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C2" w:rsidRPr="002D74C2" w:rsidRDefault="002D74C2" w:rsidP="002D74C2">
      <w:pPr>
        <w:rPr>
          <w:rFonts w:ascii="仿宋" w:eastAsia="仿宋" w:hAnsi="仿宋" w:cstheme="minorBidi"/>
          <w:sz w:val="30"/>
          <w:szCs w:val="30"/>
        </w:rPr>
      </w:pPr>
    </w:p>
    <w:p w:rsidR="002D74C2" w:rsidRPr="002D74C2" w:rsidRDefault="002D74C2" w:rsidP="002D74C2">
      <w:pPr>
        <w:widowControl/>
        <w:numPr>
          <w:ilvl w:val="0"/>
          <w:numId w:val="1"/>
        </w:numPr>
        <w:shd w:val="solid" w:color="FFFFFF" w:fill="FFFFFF"/>
        <w:tabs>
          <w:tab w:val="clear" w:pos="360"/>
        </w:tabs>
        <w:spacing w:line="0" w:lineRule="atLeast"/>
        <w:jc w:val="right"/>
        <w:rPr>
          <w:b/>
          <w:w w:val="130"/>
          <w:kern w:val="0"/>
          <w:sz w:val="84"/>
          <w:szCs w:val="84"/>
        </w:rPr>
      </w:pPr>
      <w:r w:rsidRPr="002D74C2">
        <w:rPr>
          <w:b/>
          <w:w w:val="130"/>
          <w:kern w:val="0"/>
          <w:sz w:val="96"/>
          <w:szCs w:val="20"/>
        </w:rPr>
        <w:t>DB</w:t>
      </w:r>
      <w:r w:rsidR="00110574">
        <w:rPr>
          <w:b/>
          <w:w w:val="130"/>
          <w:kern w:val="0"/>
          <w:sz w:val="96"/>
          <w:szCs w:val="20"/>
        </w:rPr>
        <w:t>XX</w:t>
      </w:r>
    </w:p>
    <w:p w:rsidR="002D74C2" w:rsidRPr="002D74C2" w:rsidRDefault="002D74C2" w:rsidP="002D74C2">
      <w:pPr>
        <w:jc w:val="distribute"/>
        <w:rPr>
          <w:rFonts w:asciiTheme="minorHAnsi" w:eastAsia="黑体" w:hAnsiTheme="minorHAnsi" w:cs="黑体"/>
          <w:sz w:val="44"/>
          <w:szCs w:val="44"/>
        </w:rPr>
      </w:pPr>
      <w:r w:rsidRPr="002D74C2">
        <w:rPr>
          <w:rFonts w:ascii="黑体" w:eastAsia="黑体" w:hAnsi="宋体" w:cstheme="minorBidi" w:hint="eastAsia"/>
          <w:kern w:val="0"/>
          <w:sz w:val="52"/>
          <w:szCs w:val="20"/>
        </w:rPr>
        <w:t>贵州省地方标准</w:t>
      </w:r>
    </w:p>
    <w:p w:rsidR="002D74C2" w:rsidRPr="002D74C2" w:rsidRDefault="002D74C2" w:rsidP="002D74C2">
      <w:pPr>
        <w:rPr>
          <w:rFonts w:eastAsiaTheme="minorEastAsia"/>
          <w:sz w:val="24"/>
          <w:szCs w:val="21"/>
        </w:rPr>
      </w:pPr>
      <w:r w:rsidRPr="002D74C2">
        <w:rPr>
          <w:rFonts w:asciiTheme="minorHAnsi" w:eastAsiaTheme="minorEastAsia" w:hAnsiTheme="minorHAnsi" w:cs="黑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-240665</wp:posOffset>
                </wp:positionH>
                <wp:positionV relativeFrom="margin">
                  <wp:posOffset>103505</wp:posOffset>
                </wp:positionV>
                <wp:extent cx="2540000" cy="46799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008" w:rsidRDefault="00B51008" w:rsidP="002D74C2">
                            <w:pPr>
                              <w:pStyle w:val="af0"/>
                            </w:pPr>
                            <w:r>
                              <w:t>ICS</w:t>
                            </w:r>
                          </w:p>
                          <w:p w:rsidR="00B51008" w:rsidRDefault="00B51008" w:rsidP="002D74C2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备案号：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-18.95pt;margin-top:8.15pt;width:200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" stroked="f">
                <v:textbox inset="0,0,0,0">
                  <w:txbxContent>
                    <w:p w:rsidR="00B51008" w:rsidRDefault="00B51008" w:rsidP="002D74C2">
                      <w:pPr>
                        <w:pStyle w:val="af0"/>
                      </w:pPr>
                      <w:r>
                        <w:t>ICS</w:t>
                      </w:r>
                    </w:p>
                    <w:p w:rsidR="00B51008" w:rsidRDefault="00B51008" w:rsidP="002D74C2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备案号：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D74C2">
        <w:rPr>
          <w:rFonts w:asciiTheme="minorHAnsi" w:eastAsiaTheme="minorEastAsia" w:hAnsiTheme="minorHAnsi" w:cs="黑体" w:hint="eastAsia"/>
          <w:szCs w:val="21"/>
        </w:rPr>
        <w:t xml:space="preserve">                                                      </w:t>
      </w:r>
      <w:r w:rsidRPr="002D74C2">
        <w:rPr>
          <w:rFonts w:eastAsiaTheme="minorEastAsia"/>
          <w:sz w:val="24"/>
          <w:szCs w:val="21"/>
        </w:rPr>
        <w:t xml:space="preserve"> DB</w:t>
      </w:r>
      <w:r w:rsidR="00110574">
        <w:rPr>
          <w:rFonts w:eastAsiaTheme="minorEastAsia"/>
          <w:sz w:val="24"/>
          <w:szCs w:val="21"/>
        </w:rPr>
        <w:t>XX</w:t>
      </w:r>
      <w:r w:rsidRPr="002D74C2">
        <w:rPr>
          <w:rFonts w:eastAsiaTheme="minorEastAsia"/>
          <w:sz w:val="24"/>
          <w:szCs w:val="21"/>
        </w:rPr>
        <w:t>/</w:t>
      </w:r>
      <w:r w:rsidR="00E129E5">
        <w:rPr>
          <w:rFonts w:eastAsiaTheme="minorEastAsia"/>
          <w:sz w:val="24"/>
          <w:szCs w:val="21"/>
        </w:rPr>
        <w:t>T</w:t>
      </w:r>
      <w:r w:rsidRPr="002D74C2">
        <w:rPr>
          <w:rFonts w:eastAsiaTheme="minorEastAsia"/>
          <w:sz w:val="24"/>
          <w:szCs w:val="21"/>
        </w:rPr>
        <w:t xml:space="preserve"> XXXX</w:t>
      </w:r>
      <w:r w:rsidR="00FB2321" w:rsidRPr="00FB2321">
        <w:rPr>
          <w:rFonts w:eastAsiaTheme="minorEastAsia" w:hint="eastAsia"/>
          <w:sz w:val="24"/>
          <w:szCs w:val="21"/>
        </w:rPr>
        <w:t>—</w:t>
      </w:r>
      <w:r w:rsidRPr="002D74C2">
        <w:rPr>
          <w:rFonts w:eastAsiaTheme="minorEastAsia"/>
          <w:sz w:val="24"/>
          <w:szCs w:val="21"/>
        </w:rPr>
        <w:t>2019</w:t>
      </w:r>
    </w:p>
    <w:p w:rsidR="002D74C2" w:rsidRPr="002D74C2" w:rsidRDefault="002D74C2" w:rsidP="002D74C2">
      <w:pPr>
        <w:rPr>
          <w:rFonts w:asciiTheme="minorHAnsi" w:eastAsiaTheme="minorEastAsia" w:hAnsiTheme="minorHAnsi" w:cs="黑体"/>
          <w:szCs w:val="21"/>
        </w:rPr>
      </w:pPr>
    </w:p>
    <w:p w:rsidR="002D74C2" w:rsidRPr="002D74C2" w:rsidRDefault="002D74C2" w:rsidP="002D74C2">
      <w:pPr>
        <w:jc w:val="center"/>
        <w:rPr>
          <w:rFonts w:asciiTheme="minorHAnsi" w:eastAsiaTheme="minorEastAsia" w:hAnsiTheme="minorHAnsi" w:cs="黑体"/>
          <w:szCs w:val="21"/>
        </w:rPr>
      </w:pPr>
      <w:r w:rsidRPr="002D74C2">
        <w:rPr>
          <w:rFonts w:asciiTheme="minorHAnsi" w:eastAsiaTheme="minorEastAsia" w:hAnsiTheme="minorHAnsi" w:cs="黑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70485</wp:posOffset>
                </wp:positionV>
                <wp:extent cx="6121400" cy="0"/>
                <wp:effectExtent l="6985" t="15240" r="15240" b="133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91DF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5.55pt" to="460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" strokecolor="#800008" strokeweight="1pt"/>
            </w:pict>
          </mc:Fallback>
        </mc:AlternateContent>
      </w:r>
    </w:p>
    <w:p w:rsidR="002D74C2" w:rsidRPr="002D74C2" w:rsidRDefault="002D74C2" w:rsidP="002D74C2">
      <w:pPr>
        <w:jc w:val="center"/>
        <w:rPr>
          <w:rFonts w:asciiTheme="minorHAnsi" w:eastAsiaTheme="minorEastAsia" w:hAnsiTheme="minorHAnsi" w:cs="黑体"/>
          <w:szCs w:val="21"/>
        </w:rPr>
      </w:pPr>
    </w:p>
    <w:p w:rsidR="002D74C2" w:rsidRPr="002D74C2" w:rsidRDefault="002D74C2" w:rsidP="002D74C2">
      <w:pPr>
        <w:rPr>
          <w:rFonts w:asciiTheme="minorHAnsi" w:eastAsiaTheme="minorEastAsia" w:hAnsiTheme="minorHAnsi" w:cs="黑体"/>
          <w:sz w:val="44"/>
          <w:szCs w:val="44"/>
        </w:rPr>
      </w:pPr>
    </w:p>
    <w:p w:rsidR="002D74C2" w:rsidRPr="002D74C2" w:rsidRDefault="002D74C2" w:rsidP="002D74C2">
      <w:pPr>
        <w:rPr>
          <w:rFonts w:asciiTheme="minorHAnsi" w:eastAsiaTheme="minorEastAsia" w:hAnsiTheme="minorHAnsi" w:cs="黑体"/>
          <w:sz w:val="44"/>
          <w:szCs w:val="44"/>
        </w:rPr>
      </w:pPr>
    </w:p>
    <w:p w:rsidR="00095041" w:rsidRPr="00095041" w:rsidRDefault="00FB2321" w:rsidP="00095041">
      <w:pPr>
        <w:jc w:val="center"/>
        <w:rPr>
          <w:rFonts w:ascii="黑体" w:eastAsia="黑体" w:hAnsiTheme="minorHAnsi" w:cs="黑体"/>
          <w:kern w:val="0"/>
          <w:sz w:val="52"/>
          <w:szCs w:val="52"/>
        </w:rPr>
      </w:pPr>
      <w:r w:rsidRPr="00FB2321">
        <w:rPr>
          <w:rFonts w:ascii="黑体" w:eastAsia="黑体" w:hAnsiTheme="minorHAnsi" w:cs="黑体" w:hint="eastAsia"/>
          <w:kern w:val="0"/>
          <w:sz w:val="52"/>
          <w:szCs w:val="52"/>
        </w:rPr>
        <w:t>水晶葡萄保鲜贮运技术规程</w:t>
      </w:r>
    </w:p>
    <w:p w:rsidR="00095041" w:rsidRPr="00FB2321" w:rsidRDefault="00095041" w:rsidP="00095041">
      <w:pPr>
        <w:jc w:val="center"/>
        <w:rPr>
          <w:rFonts w:ascii="TimesNewRomanPSMT" w:eastAsia="TimesNewRomanPSMT" w:hAnsiTheme="minorHAnsi" w:cs="TimesNewRomanPSMT"/>
          <w:kern w:val="0"/>
          <w:sz w:val="30"/>
          <w:szCs w:val="30"/>
        </w:rPr>
      </w:pPr>
      <w:r w:rsidRPr="00FB2321">
        <w:rPr>
          <w:rFonts w:ascii="TimesNewRomanPSMT" w:eastAsia="TimesNewRomanPSMT" w:hAnsiTheme="minorHAnsi" w:cs="TimesNewRomanPSMT"/>
          <w:kern w:val="0"/>
          <w:sz w:val="30"/>
          <w:szCs w:val="30"/>
        </w:rPr>
        <w:t>Regulations for Storage and Fresh-keeping</w:t>
      </w:r>
      <w:r w:rsidR="00FB2321" w:rsidRPr="00FB2321">
        <w:rPr>
          <w:rFonts w:ascii="TimesNewRomanPSMT" w:eastAsia="TimesNewRomanPSMT" w:hAnsiTheme="minorHAnsi" w:cs="TimesNewRomanPSMT"/>
          <w:kern w:val="0"/>
          <w:sz w:val="30"/>
          <w:szCs w:val="30"/>
        </w:rPr>
        <w:t xml:space="preserve"> of Crystal Grape</w:t>
      </w:r>
    </w:p>
    <w:p w:rsidR="00095041" w:rsidRPr="00095041" w:rsidRDefault="00095041" w:rsidP="00095041">
      <w:pPr>
        <w:jc w:val="center"/>
        <w:rPr>
          <w:rFonts w:ascii="宋体" w:hAnsiTheme="minorHAnsi" w:cs="宋体"/>
          <w:kern w:val="0"/>
          <w:sz w:val="24"/>
        </w:rPr>
      </w:pPr>
    </w:p>
    <w:p w:rsidR="00095041" w:rsidRPr="00095041" w:rsidRDefault="00095041" w:rsidP="00095041">
      <w:pPr>
        <w:jc w:val="center"/>
        <w:rPr>
          <w:rFonts w:ascii="宋体" w:hAnsiTheme="minorHAnsi" w:cs="宋体"/>
          <w:kern w:val="0"/>
          <w:sz w:val="24"/>
        </w:rPr>
      </w:pPr>
      <w:r w:rsidRPr="00095041">
        <w:rPr>
          <w:rFonts w:ascii="宋体" w:hAnsiTheme="minorHAnsi" w:cs="宋体" w:hint="eastAsia"/>
          <w:kern w:val="0"/>
          <w:sz w:val="24"/>
        </w:rPr>
        <w:t>（征求意见稿）</w:t>
      </w:r>
    </w:p>
    <w:p w:rsidR="002D74C2" w:rsidRPr="002D74C2" w:rsidRDefault="002D74C2" w:rsidP="002D74C2">
      <w:pPr>
        <w:rPr>
          <w:rFonts w:asciiTheme="minorHAnsi" w:eastAsiaTheme="minorEastAsia" w:hAnsiTheme="minorHAnsi" w:cs="黑体"/>
          <w:szCs w:val="21"/>
        </w:rPr>
      </w:pPr>
    </w:p>
    <w:p w:rsidR="002D74C2" w:rsidRPr="002D74C2" w:rsidRDefault="002D74C2" w:rsidP="002D74C2">
      <w:pPr>
        <w:rPr>
          <w:rFonts w:asciiTheme="minorHAnsi" w:eastAsiaTheme="minorEastAsia" w:hAnsiTheme="minorHAnsi" w:cs="黑体"/>
          <w:szCs w:val="21"/>
        </w:rPr>
      </w:pPr>
    </w:p>
    <w:p w:rsidR="002D74C2" w:rsidRPr="002D74C2" w:rsidRDefault="002D74C2" w:rsidP="002D74C2">
      <w:pPr>
        <w:rPr>
          <w:rFonts w:asciiTheme="minorHAnsi" w:eastAsiaTheme="minorEastAsia" w:hAnsiTheme="minorHAnsi" w:cs="黑体"/>
          <w:szCs w:val="21"/>
        </w:rPr>
      </w:pPr>
    </w:p>
    <w:p w:rsidR="002D74C2" w:rsidRDefault="002D74C2" w:rsidP="002D74C2">
      <w:pPr>
        <w:rPr>
          <w:rFonts w:asciiTheme="minorHAnsi" w:eastAsiaTheme="minorEastAsia" w:hAnsiTheme="minorHAnsi" w:cs="黑体"/>
          <w:szCs w:val="21"/>
        </w:rPr>
      </w:pPr>
    </w:p>
    <w:p w:rsidR="00FB2321" w:rsidRDefault="00FB2321" w:rsidP="002D74C2">
      <w:pPr>
        <w:rPr>
          <w:rFonts w:asciiTheme="minorHAnsi" w:eastAsiaTheme="minorEastAsia" w:hAnsiTheme="minorHAnsi" w:cs="黑体"/>
          <w:szCs w:val="21"/>
        </w:rPr>
      </w:pPr>
    </w:p>
    <w:p w:rsidR="00FB2321" w:rsidRPr="002D74C2" w:rsidRDefault="00FB2321" w:rsidP="002D74C2">
      <w:pPr>
        <w:rPr>
          <w:rFonts w:asciiTheme="minorHAnsi" w:eastAsiaTheme="minorEastAsia" w:hAnsiTheme="minorHAnsi" w:cs="黑体"/>
          <w:szCs w:val="21"/>
        </w:rPr>
      </w:pPr>
    </w:p>
    <w:p w:rsidR="002D74C2" w:rsidRPr="002D74C2" w:rsidRDefault="002D74C2" w:rsidP="002D74C2">
      <w:pPr>
        <w:rPr>
          <w:rFonts w:asciiTheme="minorHAnsi" w:eastAsiaTheme="minorEastAsia" w:hAnsiTheme="minorHAnsi" w:cs="黑体"/>
          <w:szCs w:val="21"/>
        </w:rPr>
      </w:pPr>
    </w:p>
    <w:p w:rsidR="002D74C2" w:rsidRDefault="002D74C2" w:rsidP="002D74C2">
      <w:pPr>
        <w:rPr>
          <w:rFonts w:asciiTheme="minorHAnsi" w:eastAsiaTheme="minorEastAsia" w:hAnsiTheme="minorHAnsi" w:cs="黑体"/>
          <w:szCs w:val="21"/>
        </w:rPr>
      </w:pPr>
    </w:p>
    <w:p w:rsidR="00095041" w:rsidRPr="002D74C2" w:rsidRDefault="00095041" w:rsidP="002D74C2">
      <w:pPr>
        <w:rPr>
          <w:rFonts w:asciiTheme="minorHAnsi" w:eastAsiaTheme="minorEastAsia" w:hAnsiTheme="minorHAnsi" w:cs="黑体"/>
          <w:szCs w:val="21"/>
        </w:rPr>
      </w:pPr>
    </w:p>
    <w:p w:rsidR="002D74C2" w:rsidRPr="002D74C2" w:rsidRDefault="002D74C2" w:rsidP="002D74C2">
      <w:pPr>
        <w:rPr>
          <w:rFonts w:asciiTheme="minorHAnsi" w:eastAsiaTheme="minorEastAsia" w:hAnsiTheme="minorHAnsi" w:cs="黑体"/>
          <w:szCs w:val="21"/>
        </w:rPr>
      </w:pPr>
    </w:p>
    <w:p w:rsidR="002D74C2" w:rsidRPr="002D74C2" w:rsidRDefault="002D74C2" w:rsidP="002D74C2">
      <w:pPr>
        <w:rPr>
          <w:rFonts w:asciiTheme="minorHAnsi" w:eastAsiaTheme="minorEastAsia" w:hAnsiTheme="minorHAnsi" w:cs="黑体"/>
          <w:szCs w:val="21"/>
        </w:rPr>
      </w:pPr>
    </w:p>
    <w:p w:rsidR="002D74C2" w:rsidRPr="00FB2321" w:rsidRDefault="002D74C2" w:rsidP="00110574">
      <w:pPr>
        <w:jc w:val="center"/>
        <w:rPr>
          <w:rFonts w:eastAsiaTheme="minorEastAsia"/>
          <w:szCs w:val="22"/>
        </w:rPr>
      </w:pPr>
      <w:r w:rsidRPr="00FB2321">
        <w:rPr>
          <w:rFonts w:eastAsia="黑体"/>
          <w:kern w:val="0"/>
          <w:sz w:val="28"/>
          <w:szCs w:val="20"/>
        </w:rPr>
        <w:t>20</w:t>
      </w:r>
      <w:r w:rsidR="00B10372" w:rsidRPr="00FB2321">
        <w:rPr>
          <w:rFonts w:eastAsia="黑体"/>
          <w:kern w:val="0"/>
          <w:sz w:val="28"/>
          <w:szCs w:val="20"/>
        </w:rPr>
        <w:t>20</w:t>
      </w:r>
      <w:r w:rsidRPr="00FB2321">
        <w:rPr>
          <w:rFonts w:eastAsia="黑体"/>
          <w:kern w:val="0"/>
          <w:sz w:val="28"/>
          <w:szCs w:val="20"/>
        </w:rPr>
        <w:t>-XX-XX</w:t>
      </w:r>
      <w:r w:rsidRPr="00FB2321">
        <w:rPr>
          <w:rFonts w:eastAsia="黑体"/>
          <w:kern w:val="0"/>
          <w:sz w:val="28"/>
          <w:szCs w:val="20"/>
        </w:rPr>
        <w:t>发布</w:t>
      </w:r>
      <w:r w:rsidRPr="00FB2321">
        <w:rPr>
          <w:rFonts w:eastAsia="黑体"/>
          <w:kern w:val="0"/>
          <w:sz w:val="28"/>
          <w:szCs w:val="20"/>
        </w:rPr>
        <w:t xml:space="preserve">                         20</w:t>
      </w:r>
      <w:r w:rsidR="00B10372" w:rsidRPr="00FB2321">
        <w:rPr>
          <w:rFonts w:eastAsia="黑体"/>
          <w:kern w:val="0"/>
          <w:sz w:val="28"/>
          <w:szCs w:val="20"/>
        </w:rPr>
        <w:t>20</w:t>
      </w:r>
      <w:r w:rsidRPr="00FB2321">
        <w:rPr>
          <w:rFonts w:eastAsia="黑体"/>
          <w:kern w:val="0"/>
          <w:sz w:val="28"/>
          <w:szCs w:val="20"/>
        </w:rPr>
        <w:t xml:space="preserve"> - XX - XX </w:t>
      </w:r>
      <w:r w:rsidRPr="00FB2321">
        <w:rPr>
          <w:rFonts w:eastAsia="黑体"/>
          <w:kern w:val="0"/>
          <w:sz w:val="28"/>
          <w:szCs w:val="20"/>
        </w:rPr>
        <w:t>实施</w:t>
      </w:r>
    </w:p>
    <w:p w:rsidR="002D74C2" w:rsidRPr="00FB2321" w:rsidRDefault="002D74C2" w:rsidP="00110574">
      <w:pPr>
        <w:jc w:val="center"/>
        <w:rPr>
          <w:rFonts w:eastAsia="黑体"/>
          <w:szCs w:val="22"/>
        </w:rPr>
      </w:pPr>
      <w:r w:rsidRPr="00FB2321">
        <w:rPr>
          <w:rFonts w:eastAsia="微软雅黑"/>
          <w:noProof/>
          <w:szCs w:val="22"/>
        </w:rPr>
        <mc:AlternateContent>
          <mc:Choice Requires="wpg">
            <w:drawing>
              <wp:inline distT="0" distB="0" distL="0" distR="0">
                <wp:extent cx="5279390" cy="49530"/>
                <wp:effectExtent l="9525" t="0" r="6985" b="0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49530"/>
                          <a:chOff x="0" y="0"/>
                          <a:chExt cx="9653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8" cy="2"/>
                            <a:chOff x="8" y="8"/>
                            <a:chExt cx="963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8" cy="2"/>
                            </a:xfrm>
                            <a:custGeom>
                              <a:avLst/>
                              <a:gdLst>
                                <a:gd name="T0" fmla="*/ 0 w 9638"/>
                                <a:gd name="T1" fmla="*/ 0 h 2"/>
                                <a:gd name="T2" fmla="*/ 9637 w 963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38" h="2">
                                  <a:moveTo>
                                    <a:pt x="0" y="0"/>
                                  </a:moveTo>
                                  <a:lnTo>
                                    <a:pt x="963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11B413" id="组合 1" o:spid="_x0000_s1026" style="width:415.7pt;height:3.9pt;mso-position-horizontal-relative:char;mso-position-vertical-relative:line" coordsize="96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">
                <v:group id="Group 3" o:spid="_x0000_s1027" style="position:absolute;left:8;top:8;width:9638;height:2" coordorigin="8,8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4kMIA&#10;AADaAAAADwAAAGRycy9kb3ducmV2LnhtbESPQWvCQBSE74L/YXlCb2ajhSKpqxSlVW8aredH9rkJ&#10;zb4N2dXE/nq3UPA4zMw3zHzZ21rcqPWVYwWTJAVBXDhdsVFwOn6OZyB8QNZYOyYFd/KwXAwHc8y0&#10;6/hAtzwYESHsM1RQhtBkUvqiJIs+cQ1x9C6utRiibI3ULXYRbms5TdM3abHiuFBiQ6uSip/8ahX8&#10;Bm2mG7fr7913Xk22u/36/GWUehn1H+8gAvXhGf5vb7WCV/i7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97iQwgAAANoAAAAPAAAAAAAAAAAAAAAAAJgCAABkcnMvZG93&#10;bnJldi54bWxQSwUGAAAAAAQABAD1AAAAhwMAAAAA&#10;" path="m,l9637,e" filled="f">
                    <v:path arrowok="t" o:connecttype="custom" o:connectlocs="0,0;9637,0" o:connectangles="0,0"/>
                  </v:shape>
                </v:group>
                <w10:anchorlock/>
              </v:group>
            </w:pict>
          </mc:Fallback>
        </mc:AlternateContent>
      </w:r>
    </w:p>
    <w:p w:rsidR="002D74C2" w:rsidRPr="00FB2321" w:rsidRDefault="004C1EDB" w:rsidP="002D74C2">
      <w:pPr>
        <w:spacing w:line="360" w:lineRule="auto"/>
        <w:jc w:val="center"/>
        <w:rPr>
          <w:rFonts w:eastAsia="黑体"/>
          <w:spacing w:val="22"/>
          <w:kern w:val="0"/>
          <w:position w:val="3"/>
          <w:sz w:val="28"/>
          <w:szCs w:val="20"/>
        </w:rPr>
      </w:pPr>
      <w:r w:rsidRPr="004C1EDB">
        <w:rPr>
          <w:rFonts w:eastAsia="黑体" w:hint="eastAsia"/>
          <w:spacing w:val="22"/>
          <w:kern w:val="0"/>
          <w:position w:val="3"/>
          <w:sz w:val="28"/>
          <w:szCs w:val="20"/>
        </w:rPr>
        <w:t>贵州省市场监督管理局</w:t>
      </w:r>
      <w:r w:rsidR="002D74C2" w:rsidRPr="00FB2321">
        <w:rPr>
          <w:rFonts w:eastAsia="黑体"/>
          <w:spacing w:val="22"/>
          <w:kern w:val="0"/>
          <w:position w:val="3"/>
          <w:sz w:val="28"/>
          <w:szCs w:val="20"/>
        </w:rPr>
        <w:t xml:space="preserve">  </w:t>
      </w:r>
      <w:r w:rsidR="002D74C2" w:rsidRPr="00FB2321">
        <w:rPr>
          <w:rFonts w:eastAsia="黑体"/>
          <w:spacing w:val="22"/>
          <w:kern w:val="0"/>
          <w:position w:val="3"/>
          <w:sz w:val="28"/>
          <w:szCs w:val="20"/>
        </w:rPr>
        <w:t>发布</w:t>
      </w:r>
    </w:p>
    <w:sdt>
      <w:sdtPr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  <w:lang w:val="zh-CN"/>
        </w:rPr>
        <w:id w:val="1434320198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color w:val="auto"/>
          <w:kern w:val="2"/>
          <w:sz w:val="21"/>
          <w:szCs w:val="21"/>
        </w:rPr>
      </w:sdtEndPr>
      <w:sdtContent>
        <w:p w:rsidR="00172926" w:rsidRPr="00172926" w:rsidRDefault="00172926" w:rsidP="00172926">
          <w:pPr>
            <w:keepNext/>
            <w:keepLines/>
            <w:widowControl/>
            <w:spacing w:before="240" w:line="259" w:lineRule="auto"/>
            <w:jc w:val="center"/>
            <w:rPr>
              <w:rFonts w:asciiTheme="majorHAnsi" w:eastAsiaTheme="majorEastAsia" w:hAnsiTheme="majorHAnsi" w:cstheme="majorBidi"/>
              <w:kern w:val="0"/>
              <w:sz w:val="32"/>
              <w:szCs w:val="32"/>
              <w:lang w:val="zh-CN"/>
            </w:rPr>
          </w:pPr>
          <w:r w:rsidRPr="00172926">
            <w:rPr>
              <w:rFonts w:asciiTheme="majorHAnsi" w:eastAsiaTheme="majorEastAsia" w:hAnsiTheme="majorHAnsi" w:cstheme="majorBidi"/>
              <w:kern w:val="0"/>
              <w:sz w:val="32"/>
              <w:szCs w:val="32"/>
              <w:lang w:val="zh-CN"/>
            </w:rPr>
            <w:t>目</w:t>
          </w:r>
          <w:r w:rsidRPr="00172926">
            <w:rPr>
              <w:rFonts w:asciiTheme="majorHAnsi" w:eastAsiaTheme="majorEastAsia" w:hAnsiTheme="majorHAnsi" w:cstheme="majorBidi" w:hint="eastAsia"/>
              <w:kern w:val="0"/>
              <w:sz w:val="32"/>
              <w:szCs w:val="32"/>
              <w:lang w:val="zh-CN"/>
            </w:rPr>
            <w:t xml:space="preserve"> </w:t>
          </w:r>
          <w:r w:rsidR="002A7D22">
            <w:rPr>
              <w:rFonts w:asciiTheme="majorHAnsi" w:eastAsiaTheme="majorEastAsia" w:hAnsiTheme="majorHAnsi" w:cstheme="majorBidi" w:hint="eastAsia"/>
              <w:kern w:val="0"/>
              <w:sz w:val="32"/>
              <w:szCs w:val="32"/>
              <w:lang w:val="zh-CN"/>
            </w:rPr>
            <w:t>录</w:t>
          </w:r>
        </w:p>
        <w:p w:rsidR="00172926" w:rsidRPr="00172926" w:rsidRDefault="00172926" w:rsidP="00172926">
          <w:pPr>
            <w:tabs>
              <w:tab w:val="right" w:leader="dot" w:pos="8303"/>
            </w:tabs>
            <w:spacing w:line="400" w:lineRule="exact"/>
            <w:jc w:val="center"/>
            <w:rPr>
              <w:rFonts w:eastAsiaTheme="minorEastAsia"/>
              <w:noProof/>
              <w:szCs w:val="21"/>
            </w:rPr>
          </w:pPr>
          <w:r w:rsidRPr="00172926">
            <w:rPr>
              <w:rFonts w:eastAsiaTheme="minorEastAsia"/>
              <w:b/>
              <w:bCs/>
              <w:szCs w:val="21"/>
              <w:lang w:val="zh-CN"/>
            </w:rPr>
            <w:fldChar w:fldCharType="begin" w:fldLock="1"/>
          </w:r>
          <w:r w:rsidRPr="00172926">
            <w:rPr>
              <w:rFonts w:eastAsiaTheme="minorEastAsia"/>
              <w:b/>
              <w:bCs/>
              <w:szCs w:val="21"/>
              <w:lang w:val="zh-CN"/>
            </w:rPr>
            <w:instrText xml:space="preserve"> TOC \o "1-3" \h \z \u </w:instrText>
          </w:r>
          <w:r w:rsidRPr="00172926">
            <w:rPr>
              <w:rFonts w:eastAsiaTheme="minorEastAsia"/>
              <w:b/>
              <w:bCs/>
              <w:szCs w:val="21"/>
              <w:lang w:val="zh-CN"/>
            </w:rPr>
            <w:fldChar w:fldCharType="separate"/>
          </w:r>
          <w:hyperlink w:anchor="_Toc58837025" w:history="1">
            <w:r w:rsidRPr="00810B84">
              <w:rPr>
                <w:rFonts w:eastAsiaTheme="minorEastAsia"/>
                <w:noProof/>
                <w:szCs w:val="21"/>
              </w:rPr>
              <w:t>前言</w:t>
            </w:r>
            <w:r w:rsidRPr="00172926">
              <w:rPr>
                <w:rFonts w:eastAsiaTheme="minorEastAsia"/>
                <w:noProof/>
                <w:webHidden/>
                <w:szCs w:val="21"/>
              </w:rPr>
              <w:tab/>
            </w:r>
          </w:hyperlink>
          <w:r w:rsidR="008364B9" w:rsidRPr="008364B9">
            <w:rPr>
              <w:rFonts w:eastAsiaTheme="minorEastAsia"/>
              <w:noProof/>
              <w:szCs w:val="21"/>
            </w:rPr>
            <w:t>Ⅳ</w:t>
          </w:r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jc w:val="center"/>
            <w:rPr>
              <w:rFonts w:eastAsiaTheme="minorEastAsia"/>
              <w:noProof/>
              <w:szCs w:val="21"/>
            </w:rPr>
          </w:pPr>
          <w:hyperlink w:anchor="_Toc58837026" w:history="1">
            <w:r w:rsidR="00172926" w:rsidRPr="00810B84">
              <w:rPr>
                <w:rFonts w:eastAsiaTheme="minorEastAsia"/>
                <w:noProof/>
                <w:szCs w:val="21"/>
              </w:rPr>
              <w:t>1</w:t>
            </w:r>
            <w:r w:rsidR="00172926" w:rsidRPr="00810B84">
              <w:rPr>
                <w:rFonts w:eastAsiaTheme="minorEastAsia"/>
                <w:noProof/>
                <w:szCs w:val="21"/>
              </w:rPr>
              <w:t>范围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172926" w:rsidRPr="00810B84" w:rsidRDefault="00F24D33" w:rsidP="00172926">
          <w:pPr>
            <w:tabs>
              <w:tab w:val="right" w:leader="dot" w:pos="8303"/>
            </w:tabs>
            <w:spacing w:line="400" w:lineRule="exact"/>
            <w:jc w:val="center"/>
            <w:rPr>
              <w:rFonts w:eastAsiaTheme="minorEastAsia"/>
              <w:noProof/>
              <w:szCs w:val="21"/>
            </w:rPr>
          </w:pPr>
          <w:hyperlink w:anchor="_Toc58837028" w:history="1">
            <w:r w:rsidR="00172926" w:rsidRPr="00810B84">
              <w:rPr>
                <w:rFonts w:eastAsiaTheme="minorEastAsia"/>
                <w:noProof/>
                <w:szCs w:val="21"/>
              </w:rPr>
              <w:t>2</w:t>
            </w:r>
            <w:r w:rsidR="00172926" w:rsidRPr="00810B84">
              <w:rPr>
                <w:rFonts w:eastAsiaTheme="minorEastAsia"/>
                <w:noProof/>
                <w:szCs w:val="21"/>
              </w:rPr>
              <w:t>规范性引用文献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172926" w:rsidRPr="00810B84" w:rsidRDefault="00F24D33" w:rsidP="00172926">
          <w:pPr>
            <w:tabs>
              <w:tab w:val="right" w:leader="dot" w:pos="8303"/>
            </w:tabs>
            <w:spacing w:line="400" w:lineRule="exact"/>
            <w:jc w:val="center"/>
            <w:rPr>
              <w:rFonts w:eastAsiaTheme="minorEastAsia"/>
              <w:noProof/>
              <w:szCs w:val="21"/>
            </w:rPr>
          </w:pPr>
          <w:hyperlink w:anchor="_Toc58837028" w:history="1">
            <w:r w:rsidR="00172926" w:rsidRPr="00810B84">
              <w:rPr>
                <w:rFonts w:eastAsiaTheme="minorEastAsia"/>
                <w:noProof/>
                <w:szCs w:val="21"/>
              </w:rPr>
              <w:t>3</w:t>
            </w:r>
            <w:r w:rsidR="00172926" w:rsidRPr="00810B84">
              <w:rPr>
                <w:rFonts w:eastAsiaTheme="minorEastAsia"/>
                <w:noProof/>
                <w:szCs w:val="21"/>
              </w:rPr>
              <w:t>术语和定义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172926" w:rsidRPr="00810B84">
              <w:rPr>
                <w:rFonts w:eastAsiaTheme="minorEastAsia"/>
                <w:noProof/>
                <w:szCs w:val="21"/>
              </w:rPr>
              <w:t>3.1</w:t>
            </w:r>
            <w:r w:rsidR="00616510">
              <w:rPr>
                <w:rFonts w:eastAsiaTheme="minorEastAsia" w:hint="eastAsia"/>
                <w:noProof/>
                <w:szCs w:val="21"/>
              </w:rPr>
              <w:t>水晶葡萄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172926" w:rsidRPr="00810B84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172926" w:rsidRPr="00810B84">
              <w:rPr>
                <w:rFonts w:eastAsiaTheme="minorEastAsia"/>
                <w:noProof/>
                <w:szCs w:val="21"/>
              </w:rPr>
              <w:t>3.2</w:t>
            </w:r>
            <w:r w:rsidR="00172926" w:rsidRPr="00810B84">
              <w:rPr>
                <w:rFonts w:eastAsiaTheme="minorEastAsia"/>
                <w:noProof/>
                <w:szCs w:val="21"/>
              </w:rPr>
              <w:t>机械损伤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E947D3" w:rsidRDefault="00F24D33" w:rsidP="00E947D3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E947D3" w:rsidRPr="00810B84">
              <w:rPr>
                <w:rFonts w:eastAsiaTheme="minorEastAsia"/>
                <w:noProof/>
                <w:szCs w:val="21"/>
              </w:rPr>
              <w:t>3.3</w:t>
            </w:r>
            <w:r w:rsidR="00E947D3">
              <w:rPr>
                <w:rFonts w:eastAsiaTheme="minorEastAsia" w:hint="eastAsia"/>
                <w:noProof/>
                <w:szCs w:val="21"/>
              </w:rPr>
              <w:t>褐变</w:t>
            </w:r>
            <w:r w:rsidR="00E947D3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172926" w:rsidRPr="00810B84">
              <w:rPr>
                <w:rFonts w:eastAsiaTheme="minorEastAsia"/>
                <w:noProof/>
                <w:szCs w:val="21"/>
              </w:rPr>
              <w:t>3.</w:t>
            </w:r>
            <w:r w:rsidR="00E947D3">
              <w:rPr>
                <w:rFonts w:eastAsiaTheme="minorEastAsia"/>
                <w:noProof/>
                <w:szCs w:val="21"/>
              </w:rPr>
              <w:t>4</w:t>
            </w:r>
            <w:r w:rsidR="00172926" w:rsidRPr="00810B84">
              <w:rPr>
                <w:rFonts w:eastAsiaTheme="minorEastAsia"/>
                <w:noProof/>
                <w:szCs w:val="21"/>
              </w:rPr>
              <w:t>品温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172926" w:rsidRPr="00810B84">
              <w:rPr>
                <w:rFonts w:eastAsiaTheme="minorEastAsia"/>
                <w:noProof/>
                <w:szCs w:val="21"/>
              </w:rPr>
              <w:t>3.</w:t>
            </w:r>
            <w:r w:rsidR="00E947D3">
              <w:rPr>
                <w:rFonts w:eastAsiaTheme="minorEastAsia"/>
                <w:noProof/>
                <w:szCs w:val="21"/>
              </w:rPr>
              <w:t>5</w:t>
            </w:r>
            <w:r w:rsidR="00172926" w:rsidRPr="00810B84">
              <w:rPr>
                <w:rFonts w:eastAsiaTheme="minorEastAsia"/>
                <w:noProof/>
                <w:szCs w:val="21"/>
              </w:rPr>
              <w:t>田间热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172926" w:rsidRPr="00810B84">
              <w:rPr>
                <w:rFonts w:eastAsiaTheme="minorEastAsia"/>
                <w:noProof/>
                <w:szCs w:val="21"/>
              </w:rPr>
              <w:t>3.</w:t>
            </w:r>
            <w:r w:rsidR="00E947D3">
              <w:rPr>
                <w:rFonts w:eastAsiaTheme="minorEastAsia"/>
                <w:noProof/>
                <w:szCs w:val="21"/>
              </w:rPr>
              <w:t>6</w:t>
            </w:r>
            <w:r w:rsidR="00172926" w:rsidRPr="00810B84">
              <w:rPr>
                <w:rFonts w:eastAsiaTheme="minorEastAsia"/>
                <w:noProof/>
                <w:szCs w:val="21"/>
              </w:rPr>
              <w:t>预冷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172926" w:rsidRPr="00810B84">
              <w:rPr>
                <w:rFonts w:eastAsiaTheme="minorEastAsia"/>
                <w:noProof/>
                <w:szCs w:val="21"/>
              </w:rPr>
              <w:t>3.</w:t>
            </w:r>
            <w:r w:rsidR="00E947D3">
              <w:rPr>
                <w:rFonts w:eastAsiaTheme="minorEastAsia"/>
                <w:noProof/>
                <w:szCs w:val="21"/>
              </w:rPr>
              <w:t>7</w:t>
            </w:r>
            <w:r w:rsidR="00172926" w:rsidRPr="00810B84">
              <w:rPr>
                <w:rFonts w:eastAsiaTheme="minorEastAsia"/>
                <w:noProof/>
                <w:szCs w:val="21"/>
              </w:rPr>
              <w:t>备品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172926" w:rsidRPr="00810B84">
              <w:rPr>
                <w:rFonts w:eastAsiaTheme="minorEastAsia"/>
                <w:noProof/>
                <w:szCs w:val="21"/>
              </w:rPr>
              <w:t>3.</w:t>
            </w:r>
            <w:r w:rsidR="00E947D3">
              <w:rPr>
                <w:rFonts w:eastAsiaTheme="minorEastAsia"/>
                <w:noProof/>
                <w:szCs w:val="21"/>
              </w:rPr>
              <w:t>8</w:t>
            </w:r>
            <w:r w:rsidR="00172926" w:rsidRPr="00810B84">
              <w:rPr>
                <w:rFonts w:eastAsiaTheme="minorEastAsia"/>
                <w:noProof/>
                <w:szCs w:val="21"/>
              </w:rPr>
              <w:t>自发气调包装技术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1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172926" w:rsidRPr="00810B84">
              <w:rPr>
                <w:rFonts w:eastAsiaTheme="minorEastAsia"/>
                <w:noProof/>
                <w:szCs w:val="21"/>
              </w:rPr>
              <w:t>3.</w:t>
            </w:r>
            <w:r w:rsidR="00E947D3">
              <w:rPr>
                <w:rFonts w:eastAsiaTheme="minorEastAsia"/>
                <w:noProof/>
                <w:szCs w:val="21"/>
              </w:rPr>
              <w:t>9</w:t>
            </w:r>
            <w:r w:rsidR="00172926" w:rsidRPr="00810B84">
              <w:rPr>
                <w:rFonts w:eastAsiaTheme="minorEastAsia"/>
                <w:noProof/>
                <w:szCs w:val="21"/>
              </w:rPr>
              <w:t>预冷库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E70AE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006093" w:rsidRPr="00810B84" w:rsidRDefault="00F24D33" w:rsidP="00006093">
          <w:pPr>
            <w:tabs>
              <w:tab w:val="right" w:leader="dot" w:pos="8303"/>
            </w:tabs>
            <w:spacing w:line="400" w:lineRule="exact"/>
            <w:jc w:val="center"/>
            <w:rPr>
              <w:rFonts w:eastAsiaTheme="minorEastAsia"/>
              <w:noProof/>
              <w:szCs w:val="21"/>
            </w:rPr>
          </w:pPr>
          <w:hyperlink w:anchor="_Toc58837028" w:history="1">
            <w:r w:rsidR="00006093">
              <w:rPr>
                <w:rFonts w:eastAsiaTheme="minorEastAsia"/>
                <w:noProof/>
                <w:szCs w:val="21"/>
              </w:rPr>
              <w:t>4</w:t>
            </w:r>
            <w:r w:rsidR="00006093">
              <w:rPr>
                <w:rFonts w:eastAsiaTheme="minorEastAsia" w:hint="eastAsia"/>
                <w:noProof/>
                <w:szCs w:val="21"/>
              </w:rPr>
              <w:t>采收</w:t>
            </w:r>
            <w:r w:rsidR="00006093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006093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006093" w:rsidRPr="00172926" w:rsidRDefault="00F24D33" w:rsidP="00006093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006093">
              <w:rPr>
                <w:rFonts w:eastAsiaTheme="minorEastAsia"/>
                <w:noProof/>
                <w:szCs w:val="21"/>
              </w:rPr>
              <w:t>4</w:t>
            </w:r>
            <w:r w:rsidR="00006093" w:rsidRPr="00810B84">
              <w:rPr>
                <w:rFonts w:eastAsiaTheme="minorEastAsia"/>
                <w:noProof/>
                <w:szCs w:val="21"/>
              </w:rPr>
              <w:t>.1</w:t>
            </w:r>
            <w:r w:rsidR="00006093">
              <w:rPr>
                <w:rFonts w:eastAsiaTheme="minorEastAsia" w:hint="eastAsia"/>
                <w:noProof/>
                <w:szCs w:val="21"/>
              </w:rPr>
              <w:t>采收期</w:t>
            </w:r>
            <w:r w:rsidR="00006093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006093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006093" w:rsidRPr="00810B84" w:rsidRDefault="00F24D33" w:rsidP="00006093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006093">
              <w:rPr>
                <w:rFonts w:eastAsiaTheme="minorEastAsia"/>
                <w:noProof/>
                <w:szCs w:val="21"/>
              </w:rPr>
              <w:t>4</w:t>
            </w:r>
            <w:r w:rsidR="00006093" w:rsidRPr="00810B84">
              <w:rPr>
                <w:rFonts w:eastAsiaTheme="minorEastAsia"/>
                <w:noProof/>
                <w:szCs w:val="21"/>
              </w:rPr>
              <w:t>.2</w:t>
            </w:r>
            <w:r w:rsidR="00006093">
              <w:rPr>
                <w:rFonts w:eastAsiaTheme="minorEastAsia" w:hint="eastAsia"/>
                <w:noProof/>
                <w:szCs w:val="21"/>
              </w:rPr>
              <w:t>果园</w:t>
            </w:r>
            <w:r w:rsidR="00006093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006093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006093" w:rsidRPr="00172926" w:rsidRDefault="00F24D33" w:rsidP="00006093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006093">
              <w:rPr>
                <w:rFonts w:eastAsiaTheme="minorEastAsia"/>
                <w:noProof/>
                <w:szCs w:val="21"/>
              </w:rPr>
              <w:t>4</w:t>
            </w:r>
            <w:r w:rsidR="00006093" w:rsidRPr="00810B84">
              <w:rPr>
                <w:rFonts w:eastAsiaTheme="minorEastAsia"/>
                <w:noProof/>
                <w:szCs w:val="21"/>
              </w:rPr>
              <w:t>.3</w:t>
            </w:r>
            <w:r w:rsidR="00006093">
              <w:rPr>
                <w:rFonts w:eastAsiaTheme="minorEastAsia" w:hint="eastAsia"/>
                <w:noProof/>
                <w:szCs w:val="21"/>
              </w:rPr>
              <w:t>天气</w:t>
            </w:r>
            <w:r w:rsidR="00006093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006093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006093" w:rsidRPr="00172926" w:rsidRDefault="00F24D33" w:rsidP="00006093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006093">
              <w:rPr>
                <w:rFonts w:eastAsiaTheme="minorEastAsia"/>
                <w:noProof/>
                <w:szCs w:val="21"/>
              </w:rPr>
              <w:t>4</w:t>
            </w:r>
            <w:r w:rsidR="00006093" w:rsidRPr="00810B84">
              <w:rPr>
                <w:rFonts w:eastAsiaTheme="minorEastAsia"/>
                <w:noProof/>
                <w:szCs w:val="21"/>
              </w:rPr>
              <w:t>.4</w:t>
            </w:r>
            <w:r w:rsidR="00006093">
              <w:rPr>
                <w:rFonts w:eastAsiaTheme="minorEastAsia" w:hint="eastAsia"/>
                <w:noProof/>
                <w:szCs w:val="21"/>
              </w:rPr>
              <w:t>备品</w:t>
            </w:r>
            <w:r w:rsidR="00006093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006093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006093" w:rsidRPr="00172926" w:rsidRDefault="00F24D33" w:rsidP="00006093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006093">
              <w:rPr>
                <w:rFonts w:eastAsiaTheme="minorEastAsia"/>
                <w:noProof/>
                <w:szCs w:val="21"/>
              </w:rPr>
              <w:t>4</w:t>
            </w:r>
            <w:r w:rsidR="00006093" w:rsidRPr="00810B84">
              <w:rPr>
                <w:rFonts w:eastAsiaTheme="minorEastAsia"/>
                <w:noProof/>
                <w:szCs w:val="21"/>
              </w:rPr>
              <w:t>.</w:t>
            </w:r>
            <w:r w:rsidR="00006093">
              <w:rPr>
                <w:rFonts w:eastAsiaTheme="minorEastAsia"/>
                <w:noProof/>
                <w:szCs w:val="21"/>
              </w:rPr>
              <w:t>5</w:t>
            </w:r>
            <w:r w:rsidR="00006093">
              <w:rPr>
                <w:rFonts w:eastAsiaTheme="minorEastAsia" w:hint="eastAsia"/>
                <w:noProof/>
                <w:szCs w:val="21"/>
              </w:rPr>
              <w:t>人员</w:t>
            </w:r>
            <w:r w:rsidR="00006093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006093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006093" w:rsidRPr="00172926" w:rsidRDefault="00F24D33" w:rsidP="00006093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006093">
              <w:rPr>
                <w:rFonts w:eastAsiaTheme="minorEastAsia"/>
                <w:noProof/>
                <w:szCs w:val="21"/>
              </w:rPr>
              <w:t>4</w:t>
            </w:r>
            <w:r w:rsidR="00006093" w:rsidRPr="00810B84">
              <w:rPr>
                <w:rFonts w:eastAsiaTheme="minorEastAsia"/>
                <w:noProof/>
                <w:szCs w:val="21"/>
              </w:rPr>
              <w:t>.</w:t>
            </w:r>
            <w:r w:rsidR="00006093">
              <w:rPr>
                <w:rFonts w:eastAsiaTheme="minorEastAsia"/>
                <w:noProof/>
                <w:szCs w:val="21"/>
              </w:rPr>
              <w:t>6</w:t>
            </w:r>
            <w:r w:rsidR="00006093">
              <w:rPr>
                <w:rFonts w:eastAsiaTheme="minorEastAsia" w:hint="eastAsia"/>
                <w:noProof/>
                <w:szCs w:val="21"/>
              </w:rPr>
              <w:t>方式</w:t>
            </w:r>
            <w:r w:rsidR="00006093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006093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006093" w:rsidRPr="00172926" w:rsidRDefault="00F24D33" w:rsidP="00006093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006093">
              <w:rPr>
                <w:rFonts w:eastAsiaTheme="minorEastAsia"/>
                <w:noProof/>
                <w:szCs w:val="21"/>
              </w:rPr>
              <w:t>4</w:t>
            </w:r>
            <w:r w:rsidR="00006093" w:rsidRPr="00810B84">
              <w:rPr>
                <w:rFonts w:eastAsiaTheme="minorEastAsia"/>
                <w:noProof/>
                <w:szCs w:val="21"/>
              </w:rPr>
              <w:t>.</w:t>
            </w:r>
            <w:r w:rsidR="00006093">
              <w:rPr>
                <w:rFonts w:eastAsiaTheme="minorEastAsia"/>
                <w:noProof/>
                <w:szCs w:val="21"/>
              </w:rPr>
              <w:t>7</w:t>
            </w:r>
            <w:r w:rsidR="00006093">
              <w:rPr>
                <w:rFonts w:eastAsiaTheme="minorEastAsia" w:hint="eastAsia"/>
                <w:noProof/>
                <w:szCs w:val="21"/>
              </w:rPr>
              <w:t>堆放</w:t>
            </w:r>
            <w:r w:rsidR="00006093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006093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006093" w:rsidRPr="00172926" w:rsidRDefault="00F24D33" w:rsidP="00006093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006093">
              <w:rPr>
                <w:rFonts w:eastAsiaTheme="minorEastAsia"/>
                <w:noProof/>
                <w:szCs w:val="21"/>
              </w:rPr>
              <w:t>4</w:t>
            </w:r>
            <w:r w:rsidR="00006093" w:rsidRPr="00810B84">
              <w:rPr>
                <w:rFonts w:eastAsiaTheme="minorEastAsia"/>
                <w:noProof/>
                <w:szCs w:val="21"/>
              </w:rPr>
              <w:t>.</w:t>
            </w:r>
            <w:r w:rsidR="00006093">
              <w:rPr>
                <w:rFonts w:eastAsiaTheme="minorEastAsia"/>
                <w:noProof/>
                <w:szCs w:val="21"/>
              </w:rPr>
              <w:t>8</w:t>
            </w:r>
            <w:r w:rsidR="00006093">
              <w:rPr>
                <w:rFonts w:eastAsiaTheme="minorEastAsia" w:hint="eastAsia"/>
                <w:noProof/>
                <w:szCs w:val="21"/>
              </w:rPr>
              <w:t>转运</w:t>
            </w:r>
            <w:r w:rsidR="00006093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006093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8F16DC" w:rsidRPr="00810B84" w:rsidRDefault="00F24D33" w:rsidP="008F16DC">
          <w:pPr>
            <w:tabs>
              <w:tab w:val="right" w:leader="dot" w:pos="8303"/>
            </w:tabs>
            <w:spacing w:line="400" w:lineRule="exact"/>
            <w:jc w:val="center"/>
            <w:rPr>
              <w:rFonts w:eastAsiaTheme="minorEastAsia"/>
              <w:noProof/>
              <w:szCs w:val="21"/>
            </w:rPr>
          </w:pPr>
          <w:hyperlink w:anchor="_Toc58837028" w:history="1">
            <w:r w:rsidR="00392395">
              <w:rPr>
                <w:rFonts w:eastAsiaTheme="minorEastAsia"/>
                <w:noProof/>
                <w:szCs w:val="21"/>
              </w:rPr>
              <w:t>5</w:t>
            </w:r>
            <w:r w:rsidR="00E169E5">
              <w:rPr>
                <w:rFonts w:eastAsiaTheme="minorEastAsia" w:hint="eastAsia"/>
                <w:noProof/>
                <w:szCs w:val="21"/>
              </w:rPr>
              <w:t>贮藏前准备</w:t>
            </w:r>
            <w:r w:rsidR="008F16DC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8F16DC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8F16DC" w:rsidRPr="00172926" w:rsidRDefault="00F24D33" w:rsidP="008F16DC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7E70AE">
              <w:rPr>
                <w:rFonts w:eastAsiaTheme="minorEastAsia"/>
                <w:noProof/>
                <w:szCs w:val="21"/>
              </w:rPr>
              <w:t>5</w:t>
            </w:r>
            <w:r w:rsidR="008F16DC" w:rsidRPr="00810B84">
              <w:rPr>
                <w:rFonts w:eastAsiaTheme="minorEastAsia"/>
                <w:noProof/>
                <w:szCs w:val="21"/>
              </w:rPr>
              <w:t>.1</w:t>
            </w:r>
            <w:r w:rsidR="00392395">
              <w:rPr>
                <w:rFonts w:eastAsiaTheme="minorEastAsia" w:hint="eastAsia"/>
                <w:noProof/>
                <w:szCs w:val="21"/>
              </w:rPr>
              <w:t>备品</w:t>
            </w:r>
            <w:r w:rsidR="008F16DC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8F16DC">
              <w:rPr>
                <w:rFonts w:eastAsiaTheme="minorEastAsia"/>
                <w:noProof/>
                <w:webHidden/>
                <w:szCs w:val="21"/>
              </w:rPr>
              <w:t>2</w:t>
            </w:r>
          </w:hyperlink>
        </w:p>
        <w:p w:rsidR="008F16DC" w:rsidRPr="00810B84" w:rsidRDefault="00F24D33" w:rsidP="008F16DC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7E70AE">
              <w:rPr>
                <w:rFonts w:eastAsiaTheme="minorEastAsia"/>
                <w:noProof/>
                <w:szCs w:val="21"/>
              </w:rPr>
              <w:t>5</w:t>
            </w:r>
            <w:r w:rsidR="008F16DC" w:rsidRPr="00810B84">
              <w:rPr>
                <w:rFonts w:eastAsiaTheme="minorEastAsia"/>
                <w:noProof/>
                <w:szCs w:val="21"/>
              </w:rPr>
              <w:t>.2</w:t>
            </w:r>
            <w:r w:rsidR="00392395">
              <w:rPr>
                <w:rFonts w:eastAsiaTheme="minorEastAsia" w:hint="eastAsia"/>
                <w:noProof/>
                <w:szCs w:val="21"/>
              </w:rPr>
              <w:t>库体准备</w:t>
            </w:r>
            <w:r w:rsidR="008F16DC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E70AE">
              <w:rPr>
                <w:rFonts w:eastAsiaTheme="minorEastAsia"/>
                <w:noProof/>
                <w:webHidden/>
                <w:szCs w:val="21"/>
              </w:rPr>
              <w:t>3</w:t>
            </w:r>
          </w:hyperlink>
        </w:p>
        <w:p w:rsidR="008F16DC" w:rsidRPr="00172926" w:rsidRDefault="00F24D33" w:rsidP="008F16DC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7E70AE">
              <w:rPr>
                <w:rFonts w:eastAsiaTheme="minorEastAsia"/>
                <w:noProof/>
                <w:szCs w:val="21"/>
              </w:rPr>
              <w:t>5</w:t>
            </w:r>
            <w:r w:rsidR="008F16DC" w:rsidRPr="00810B84">
              <w:rPr>
                <w:rFonts w:eastAsiaTheme="minorEastAsia"/>
                <w:noProof/>
                <w:szCs w:val="21"/>
              </w:rPr>
              <w:t>.3</w:t>
            </w:r>
            <w:r w:rsidR="00392395">
              <w:rPr>
                <w:rFonts w:eastAsiaTheme="minorEastAsia" w:hint="eastAsia"/>
                <w:noProof/>
                <w:szCs w:val="21"/>
              </w:rPr>
              <w:t>堆放</w:t>
            </w:r>
            <w:r w:rsidR="008F16DC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E70AE">
              <w:rPr>
                <w:rFonts w:eastAsiaTheme="minorEastAsia"/>
                <w:noProof/>
                <w:webHidden/>
                <w:szCs w:val="21"/>
              </w:rPr>
              <w:t>3</w:t>
            </w:r>
          </w:hyperlink>
        </w:p>
        <w:p w:rsidR="008F16DC" w:rsidRPr="00172926" w:rsidRDefault="00F24D33" w:rsidP="008F16DC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7E70AE">
              <w:rPr>
                <w:rFonts w:eastAsiaTheme="minorEastAsia"/>
                <w:noProof/>
                <w:szCs w:val="21"/>
              </w:rPr>
              <w:t>5</w:t>
            </w:r>
            <w:r w:rsidR="008F16DC" w:rsidRPr="00810B84">
              <w:rPr>
                <w:rFonts w:eastAsiaTheme="minorEastAsia"/>
                <w:noProof/>
                <w:szCs w:val="21"/>
              </w:rPr>
              <w:t>.4</w:t>
            </w:r>
            <w:r w:rsidR="00392395">
              <w:rPr>
                <w:rFonts w:eastAsiaTheme="minorEastAsia" w:hint="eastAsia"/>
                <w:noProof/>
                <w:szCs w:val="21"/>
              </w:rPr>
              <w:t>转装</w:t>
            </w:r>
            <w:r w:rsidR="008F16DC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E70AE">
              <w:rPr>
                <w:rFonts w:eastAsiaTheme="minorEastAsia"/>
                <w:noProof/>
                <w:webHidden/>
                <w:szCs w:val="21"/>
              </w:rPr>
              <w:t>3</w:t>
            </w:r>
          </w:hyperlink>
        </w:p>
        <w:p w:rsidR="008F16DC" w:rsidRPr="00810B84" w:rsidRDefault="00F24D33" w:rsidP="008F16DC">
          <w:pPr>
            <w:tabs>
              <w:tab w:val="right" w:leader="dot" w:pos="8303"/>
            </w:tabs>
            <w:spacing w:line="400" w:lineRule="exact"/>
            <w:jc w:val="center"/>
            <w:rPr>
              <w:rFonts w:eastAsiaTheme="minorEastAsia"/>
              <w:noProof/>
              <w:szCs w:val="21"/>
            </w:rPr>
          </w:pPr>
          <w:hyperlink w:anchor="_Toc58837028" w:history="1">
            <w:r w:rsidR="009C31A8">
              <w:rPr>
                <w:rFonts w:eastAsiaTheme="minorEastAsia"/>
                <w:noProof/>
                <w:szCs w:val="21"/>
              </w:rPr>
              <w:t>6</w:t>
            </w:r>
            <w:r w:rsidR="008F16DC">
              <w:rPr>
                <w:rFonts w:eastAsiaTheme="minorEastAsia" w:hint="eastAsia"/>
                <w:noProof/>
                <w:szCs w:val="21"/>
              </w:rPr>
              <w:t>贮藏</w:t>
            </w:r>
            <w:r w:rsidR="008F16DC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3</w:t>
            </w:r>
          </w:hyperlink>
        </w:p>
        <w:p w:rsidR="008F16DC" w:rsidRPr="00172926" w:rsidRDefault="00F24D33" w:rsidP="008F16DC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9C31A8">
              <w:rPr>
                <w:rFonts w:eastAsiaTheme="minorEastAsia"/>
                <w:noProof/>
                <w:szCs w:val="21"/>
              </w:rPr>
              <w:t>6</w:t>
            </w:r>
            <w:r w:rsidR="008F16DC" w:rsidRPr="00810B84">
              <w:rPr>
                <w:rFonts w:eastAsiaTheme="minorEastAsia"/>
                <w:noProof/>
                <w:szCs w:val="21"/>
              </w:rPr>
              <w:t>.1</w:t>
            </w:r>
            <w:r w:rsidR="008F16DC">
              <w:rPr>
                <w:rFonts w:eastAsiaTheme="minorEastAsia" w:hint="eastAsia"/>
                <w:noProof/>
                <w:szCs w:val="21"/>
              </w:rPr>
              <w:t>预冷</w:t>
            </w:r>
            <w:r w:rsidR="008F16DC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3</w:t>
            </w:r>
          </w:hyperlink>
        </w:p>
        <w:p w:rsidR="008F16DC" w:rsidRPr="00810B84" w:rsidRDefault="00F24D33" w:rsidP="008F16DC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29" w:history="1">
            <w:r w:rsidR="009C31A8">
              <w:rPr>
                <w:rFonts w:eastAsiaTheme="minorEastAsia"/>
                <w:noProof/>
                <w:szCs w:val="21"/>
              </w:rPr>
              <w:t>6</w:t>
            </w:r>
            <w:r w:rsidR="008F16DC" w:rsidRPr="00810B84">
              <w:rPr>
                <w:rFonts w:eastAsiaTheme="minorEastAsia"/>
                <w:noProof/>
                <w:szCs w:val="21"/>
              </w:rPr>
              <w:t>.2</w:t>
            </w:r>
            <w:r w:rsidR="009C31A8">
              <w:rPr>
                <w:rFonts w:eastAsiaTheme="minorEastAsia"/>
                <w:noProof/>
                <w:szCs w:val="21"/>
              </w:rPr>
              <w:t>入</w:t>
            </w:r>
            <w:r w:rsidR="009C31A8">
              <w:rPr>
                <w:rFonts w:eastAsiaTheme="minorEastAsia" w:hint="eastAsia"/>
                <w:noProof/>
                <w:szCs w:val="21"/>
              </w:rPr>
              <w:t>贮</w:t>
            </w:r>
            <w:r w:rsidR="008F16DC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3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jc w:val="center"/>
            <w:rPr>
              <w:rFonts w:eastAsiaTheme="minorEastAsia"/>
              <w:noProof/>
              <w:szCs w:val="21"/>
            </w:rPr>
          </w:pPr>
          <w:hyperlink w:anchor="_Toc58837030" w:history="1">
            <w:r w:rsidR="009C31A8">
              <w:rPr>
                <w:rFonts w:eastAsiaTheme="minorEastAsia"/>
                <w:noProof/>
                <w:szCs w:val="21"/>
              </w:rPr>
              <w:t>7</w:t>
            </w:r>
            <w:r w:rsidR="00172926" w:rsidRPr="00810B84">
              <w:rPr>
                <w:rFonts w:eastAsiaTheme="minorEastAsia"/>
                <w:noProof/>
                <w:szCs w:val="21"/>
              </w:rPr>
              <w:t>贮藏管理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3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31" w:history="1">
            <w:r w:rsidR="009C31A8">
              <w:rPr>
                <w:rFonts w:eastAsiaTheme="minorEastAsia"/>
                <w:noProof/>
                <w:szCs w:val="21"/>
              </w:rPr>
              <w:t>7</w:t>
            </w:r>
            <w:r w:rsidR="00172926" w:rsidRPr="00810B84">
              <w:rPr>
                <w:rFonts w:eastAsiaTheme="minorEastAsia"/>
                <w:noProof/>
                <w:szCs w:val="21"/>
              </w:rPr>
              <w:t>.1</w:t>
            </w:r>
            <w:r w:rsidR="00172926" w:rsidRPr="00810B84">
              <w:rPr>
                <w:rFonts w:eastAsiaTheme="minorEastAsia"/>
                <w:noProof/>
                <w:szCs w:val="21"/>
              </w:rPr>
              <w:t>温度和相对湿度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3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31" w:history="1">
            <w:r w:rsidR="009C31A8">
              <w:rPr>
                <w:rFonts w:eastAsiaTheme="minorEastAsia"/>
                <w:noProof/>
                <w:szCs w:val="21"/>
              </w:rPr>
              <w:t>7</w:t>
            </w:r>
            <w:r w:rsidR="00172926" w:rsidRPr="00810B84">
              <w:rPr>
                <w:rFonts w:eastAsiaTheme="minorEastAsia"/>
                <w:noProof/>
                <w:szCs w:val="21"/>
              </w:rPr>
              <w:t>.2</w:t>
            </w:r>
            <w:r w:rsidR="00172926" w:rsidRPr="00810B84">
              <w:rPr>
                <w:rFonts w:eastAsiaTheme="minorEastAsia"/>
                <w:noProof/>
                <w:szCs w:val="21"/>
              </w:rPr>
              <w:t>通风换气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  <w:t>3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31" w:history="1">
            <w:r w:rsidR="009C31A8">
              <w:rPr>
                <w:rFonts w:eastAsiaTheme="minorEastAsia"/>
                <w:noProof/>
                <w:szCs w:val="21"/>
              </w:rPr>
              <w:t>7</w:t>
            </w:r>
            <w:r w:rsidR="00172926" w:rsidRPr="00810B84">
              <w:rPr>
                <w:rFonts w:eastAsiaTheme="minorEastAsia"/>
                <w:noProof/>
                <w:szCs w:val="21"/>
              </w:rPr>
              <w:t>.3</w:t>
            </w:r>
            <w:r w:rsidR="009C31A8">
              <w:rPr>
                <w:rFonts w:eastAsiaTheme="minorEastAsia" w:hint="eastAsia"/>
                <w:noProof/>
                <w:szCs w:val="21"/>
              </w:rPr>
              <w:t>通入</w:t>
            </w:r>
            <w:r w:rsidR="009C31A8">
              <w:rPr>
                <w:rFonts w:eastAsiaTheme="minorEastAsia"/>
                <w:noProof/>
                <w:szCs w:val="21"/>
              </w:rPr>
              <w:t>臭氧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4</w:t>
            </w:r>
          </w:hyperlink>
        </w:p>
        <w:p w:rsidR="009C31A8" w:rsidRPr="00172926" w:rsidRDefault="00F24D33" w:rsidP="009C31A8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31" w:history="1">
            <w:r w:rsidR="009C31A8">
              <w:rPr>
                <w:rFonts w:eastAsiaTheme="minorEastAsia"/>
                <w:noProof/>
                <w:szCs w:val="21"/>
              </w:rPr>
              <w:t>7</w:t>
            </w:r>
            <w:r w:rsidR="009C31A8" w:rsidRPr="00810B84">
              <w:rPr>
                <w:rFonts w:eastAsiaTheme="minorEastAsia"/>
                <w:noProof/>
                <w:szCs w:val="21"/>
              </w:rPr>
              <w:t>.4</w:t>
            </w:r>
            <w:r w:rsidR="009C31A8" w:rsidRPr="00810B84">
              <w:rPr>
                <w:rFonts w:eastAsiaTheme="minorEastAsia"/>
                <w:noProof/>
                <w:szCs w:val="21"/>
              </w:rPr>
              <w:t>贮藏抽检</w:t>
            </w:r>
            <w:r w:rsidR="009C31A8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4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31" w:history="1">
            <w:r w:rsidR="009C31A8">
              <w:rPr>
                <w:rFonts w:eastAsiaTheme="minorEastAsia"/>
                <w:noProof/>
                <w:szCs w:val="21"/>
              </w:rPr>
              <w:t>7</w:t>
            </w:r>
            <w:r w:rsidR="00172926" w:rsidRPr="00810B84">
              <w:rPr>
                <w:rFonts w:eastAsiaTheme="minorEastAsia"/>
                <w:noProof/>
                <w:szCs w:val="21"/>
              </w:rPr>
              <w:t>.</w:t>
            </w:r>
            <w:r w:rsidR="009C31A8">
              <w:rPr>
                <w:rFonts w:eastAsiaTheme="minorEastAsia"/>
                <w:noProof/>
                <w:szCs w:val="21"/>
              </w:rPr>
              <w:t>5</w:t>
            </w:r>
            <w:r w:rsidR="00172926" w:rsidRPr="00810B84">
              <w:rPr>
                <w:rFonts w:eastAsiaTheme="minorEastAsia"/>
                <w:noProof/>
                <w:szCs w:val="21"/>
              </w:rPr>
              <w:t>贮藏</w:t>
            </w:r>
            <w:r w:rsidR="009C31A8">
              <w:rPr>
                <w:rFonts w:eastAsiaTheme="minorEastAsia" w:hint="eastAsia"/>
                <w:noProof/>
                <w:szCs w:val="21"/>
              </w:rPr>
              <w:t>时间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4</w:t>
            </w:r>
          </w:hyperlink>
        </w:p>
        <w:p w:rsidR="009C31A8" w:rsidRPr="00172926" w:rsidRDefault="00F24D33" w:rsidP="009C31A8">
          <w:pPr>
            <w:tabs>
              <w:tab w:val="right" w:leader="dot" w:pos="8303"/>
            </w:tabs>
            <w:spacing w:line="400" w:lineRule="exact"/>
            <w:jc w:val="center"/>
            <w:rPr>
              <w:rFonts w:eastAsiaTheme="minorEastAsia"/>
              <w:noProof/>
              <w:szCs w:val="21"/>
            </w:rPr>
          </w:pPr>
          <w:hyperlink w:anchor="_Toc58837030" w:history="1">
            <w:r w:rsidR="009C31A8">
              <w:rPr>
                <w:rFonts w:eastAsiaTheme="minorEastAsia"/>
                <w:noProof/>
                <w:szCs w:val="21"/>
              </w:rPr>
              <w:t>8</w:t>
            </w:r>
            <w:r w:rsidR="009C31A8" w:rsidRPr="00810B84">
              <w:rPr>
                <w:rFonts w:eastAsiaTheme="minorEastAsia"/>
                <w:noProof/>
                <w:szCs w:val="21"/>
              </w:rPr>
              <w:t>出库</w:t>
            </w:r>
            <w:r w:rsidR="009C31A8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4</w:t>
            </w:r>
          </w:hyperlink>
        </w:p>
        <w:p w:rsidR="009C31A8" w:rsidRPr="00172926" w:rsidRDefault="00F24D33" w:rsidP="009C31A8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31" w:history="1">
            <w:r w:rsidR="009C31A8">
              <w:rPr>
                <w:rFonts w:eastAsiaTheme="minorEastAsia"/>
                <w:noProof/>
                <w:szCs w:val="21"/>
              </w:rPr>
              <w:t>8</w:t>
            </w:r>
            <w:r w:rsidR="009C31A8" w:rsidRPr="00810B84">
              <w:rPr>
                <w:rFonts w:eastAsiaTheme="minorEastAsia"/>
                <w:noProof/>
                <w:szCs w:val="21"/>
              </w:rPr>
              <w:t>.1</w:t>
            </w:r>
            <w:r w:rsidR="009C31A8" w:rsidRPr="00810B84">
              <w:rPr>
                <w:rFonts w:eastAsiaTheme="minorEastAsia"/>
                <w:noProof/>
                <w:szCs w:val="21"/>
              </w:rPr>
              <w:t>出库指标</w:t>
            </w:r>
            <w:r w:rsidR="009C31A8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4</w:t>
            </w:r>
          </w:hyperlink>
        </w:p>
        <w:p w:rsidR="009C31A8" w:rsidRPr="00172926" w:rsidRDefault="00F24D33" w:rsidP="009C31A8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31" w:history="1">
            <w:r w:rsidR="009C31A8">
              <w:rPr>
                <w:rFonts w:eastAsiaTheme="minorEastAsia"/>
                <w:noProof/>
                <w:szCs w:val="21"/>
              </w:rPr>
              <w:t>8</w:t>
            </w:r>
            <w:r w:rsidR="009C31A8" w:rsidRPr="00810B84">
              <w:rPr>
                <w:rFonts w:eastAsiaTheme="minorEastAsia"/>
                <w:noProof/>
                <w:szCs w:val="21"/>
              </w:rPr>
              <w:t>.2</w:t>
            </w:r>
            <w:r w:rsidR="009C31A8" w:rsidRPr="00810B84">
              <w:rPr>
                <w:rFonts w:eastAsiaTheme="minorEastAsia"/>
                <w:noProof/>
                <w:szCs w:val="21"/>
              </w:rPr>
              <w:t>分选和包装</w:t>
            </w:r>
            <w:r w:rsidR="009C31A8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4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jc w:val="center"/>
            <w:rPr>
              <w:rFonts w:eastAsiaTheme="minorEastAsia"/>
              <w:noProof/>
              <w:szCs w:val="21"/>
            </w:rPr>
          </w:pPr>
          <w:hyperlink w:anchor="_Toc58837030" w:history="1">
            <w:r w:rsidR="009C31A8">
              <w:rPr>
                <w:rFonts w:eastAsiaTheme="minorEastAsia"/>
                <w:noProof/>
                <w:szCs w:val="21"/>
              </w:rPr>
              <w:t>9</w:t>
            </w:r>
            <w:r w:rsidR="009C31A8">
              <w:rPr>
                <w:rFonts w:eastAsiaTheme="minorEastAsia" w:hint="eastAsia"/>
                <w:noProof/>
                <w:szCs w:val="21"/>
              </w:rPr>
              <w:t>运输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4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31" w:history="1">
            <w:r w:rsidR="00676BCD">
              <w:rPr>
                <w:rFonts w:eastAsiaTheme="minorEastAsia"/>
                <w:noProof/>
                <w:szCs w:val="21"/>
              </w:rPr>
              <w:t>9</w:t>
            </w:r>
            <w:r w:rsidR="00172926" w:rsidRPr="00810B84">
              <w:rPr>
                <w:rFonts w:eastAsiaTheme="minorEastAsia"/>
                <w:noProof/>
                <w:szCs w:val="21"/>
              </w:rPr>
              <w:t>.1</w:t>
            </w:r>
            <w:r w:rsidR="009C31A8">
              <w:rPr>
                <w:rFonts w:eastAsiaTheme="minorEastAsia" w:hint="eastAsia"/>
                <w:noProof/>
                <w:szCs w:val="21"/>
              </w:rPr>
              <w:t>条件</w:t>
            </w:r>
            <w:r w:rsidR="009C31A8">
              <w:rPr>
                <w:rFonts w:eastAsiaTheme="minorEastAsia"/>
                <w:noProof/>
                <w:szCs w:val="21"/>
              </w:rPr>
              <w:t>及要求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4</w:t>
            </w:r>
          </w:hyperlink>
        </w:p>
        <w:p w:rsidR="00172926" w:rsidRPr="00172926" w:rsidRDefault="00F24D33" w:rsidP="00172926">
          <w:pPr>
            <w:tabs>
              <w:tab w:val="right" w:leader="dot" w:pos="8303"/>
            </w:tabs>
            <w:spacing w:line="400" w:lineRule="exact"/>
            <w:ind w:leftChars="200" w:left="420"/>
            <w:jc w:val="center"/>
            <w:rPr>
              <w:rFonts w:eastAsiaTheme="minorEastAsia"/>
              <w:noProof/>
              <w:szCs w:val="21"/>
            </w:rPr>
          </w:pPr>
          <w:hyperlink w:anchor="_Toc58837031" w:history="1">
            <w:r w:rsidR="00676BCD">
              <w:rPr>
                <w:rFonts w:eastAsiaTheme="minorEastAsia"/>
                <w:noProof/>
                <w:szCs w:val="21"/>
              </w:rPr>
              <w:t>9</w:t>
            </w:r>
            <w:r w:rsidR="00172926" w:rsidRPr="00810B84">
              <w:rPr>
                <w:rFonts w:eastAsiaTheme="minorEastAsia"/>
                <w:noProof/>
                <w:szCs w:val="21"/>
              </w:rPr>
              <w:t>.2</w:t>
            </w:r>
            <w:r w:rsidR="009C31A8">
              <w:rPr>
                <w:rFonts w:eastAsiaTheme="minorEastAsia" w:hint="eastAsia"/>
                <w:noProof/>
                <w:szCs w:val="21"/>
              </w:rPr>
              <w:t>装卸</w:t>
            </w:r>
            <w:r w:rsidR="009C31A8">
              <w:rPr>
                <w:rFonts w:eastAsiaTheme="minorEastAsia"/>
                <w:noProof/>
                <w:szCs w:val="21"/>
              </w:rPr>
              <w:t>及行车</w:t>
            </w:r>
            <w:r w:rsidR="00172926" w:rsidRPr="00172926">
              <w:rPr>
                <w:rFonts w:eastAsiaTheme="minorEastAsia"/>
                <w:noProof/>
                <w:webHidden/>
                <w:szCs w:val="21"/>
              </w:rPr>
              <w:tab/>
            </w:r>
            <w:r w:rsidR="00751B66">
              <w:rPr>
                <w:rFonts w:eastAsiaTheme="minorEastAsia"/>
                <w:noProof/>
                <w:webHidden/>
                <w:szCs w:val="21"/>
              </w:rPr>
              <w:t>4</w:t>
            </w:r>
          </w:hyperlink>
        </w:p>
        <w:p w:rsidR="00172926" w:rsidRPr="00810B84" w:rsidRDefault="00172926" w:rsidP="00172926">
          <w:pPr>
            <w:spacing w:line="360" w:lineRule="auto"/>
            <w:rPr>
              <w:rFonts w:eastAsiaTheme="minorEastAsia"/>
              <w:szCs w:val="21"/>
            </w:rPr>
          </w:pPr>
          <w:r w:rsidRPr="00172926">
            <w:rPr>
              <w:rFonts w:eastAsiaTheme="minorEastAsia"/>
              <w:b/>
              <w:bCs/>
              <w:szCs w:val="21"/>
              <w:lang w:val="zh-CN"/>
            </w:rPr>
            <w:fldChar w:fldCharType="end"/>
          </w:r>
        </w:p>
      </w:sdtContent>
    </w:sdt>
    <w:p w:rsidR="002D74C2" w:rsidRDefault="002D74C2" w:rsidP="009D673D">
      <w:pPr>
        <w:pStyle w:val="af"/>
      </w:pPr>
      <w:r>
        <w:rPr>
          <w:rFonts w:hint="eastAsia"/>
        </w:rPr>
        <w:lastRenderedPageBreak/>
        <w:t>前</w:t>
      </w:r>
      <w:bookmarkStart w:id="0" w:name="BKQY"/>
      <w:r>
        <w:t>  </w:t>
      </w:r>
      <w:r>
        <w:rPr>
          <w:rFonts w:hint="eastAsia"/>
        </w:rPr>
        <w:t>言</w:t>
      </w:r>
      <w:bookmarkEnd w:id="0"/>
    </w:p>
    <w:p w:rsidR="00E129E5" w:rsidRPr="00412347" w:rsidRDefault="004C1EDB" w:rsidP="00E129E5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4C1EDB">
        <w:rPr>
          <w:rFonts w:hint="eastAsia"/>
          <w:kern w:val="0"/>
          <w:szCs w:val="21"/>
        </w:rPr>
        <w:t>本文件按照</w:t>
      </w:r>
      <w:r w:rsidRPr="004C1EDB">
        <w:rPr>
          <w:rFonts w:hint="eastAsia"/>
          <w:kern w:val="0"/>
          <w:szCs w:val="21"/>
        </w:rPr>
        <w:t>GB/T 1.1-2020</w:t>
      </w:r>
      <w:r w:rsidRPr="004C1EDB">
        <w:rPr>
          <w:rFonts w:hint="eastAsia"/>
          <w:kern w:val="0"/>
          <w:szCs w:val="21"/>
        </w:rPr>
        <w:t>《标准化工作导则</w:t>
      </w:r>
      <w:r w:rsidRPr="004C1EDB">
        <w:rPr>
          <w:rFonts w:hint="eastAsia"/>
          <w:kern w:val="0"/>
          <w:szCs w:val="21"/>
        </w:rPr>
        <w:t xml:space="preserve"> </w:t>
      </w:r>
      <w:r w:rsidRPr="004C1EDB">
        <w:rPr>
          <w:rFonts w:hint="eastAsia"/>
          <w:kern w:val="0"/>
          <w:szCs w:val="21"/>
        </w:rPr>
        <w:t>第</w:t>
      </w:r>
      <w:r w:rsidRPr="004C1EDB">
        <w:rPr>
          <w:rFonts w:hint="eastAsia"/>
          <w:kern w:val="0"/>
          <w:szCs w:val="21"/>
        </w:rPr>
        <w:t>1</w:t>
      </w:r>
      <w:r w:rsidRPr="004C1EDB">
        <w:rPr>
          <w:rFonts w:hint="eastAsia"/>
          <w:kern w:val="0"/>
          <w:szCs w:val="21"/>
        </w:rPr>
        <w:t>部分：标准化文件的结构和起草规则》的规定起草。</w:t>
      </w:r>
    </w:p>
    <w:p w:rsidR="00E129E5" w:rsidRPr="00412347" w:rsidRDefault="00E129E5" w:rsidP="00E129E5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412347">
        <w:rPr>
          <w:kern w:val="0"/>
          <w:szCs w:val="21"/>
        </w:rPr>
        <w:t>本</w:t>
      </w:r>
      <w:r w:rsidR="004C1EDB">
        <w:rPr>
          <w:rFonts w:hint="eastAsia"/>
          <w:kern w:val="0"/>
          <w:szCs w:val="21"/>
        </w:rPr>
        <w:t>文件</w:t>
      </w:r>
      <w:r w:rsidRPr="00412347">
        <w:rPr>
          <w:kern w:val="0"/>
          <w:szCs w:val="21"/>
        </w:rPr>
        <w:t>的某些内容可能涉及专利内容</w:t>
      </w:r>
      <w:r w:rsidR="009D673D" w:rsidRPr="00412347">
        <w:rPr>
          <w:kern w:val="0"/>
          <w:szCs w:val="21"/>
        </w:rPr>
        <w:t>，</w:t>
      </w:r>
      <w:r w:rsidRPr="00412347">
        <w:rPr>
          <w:kern w:val="0"/>
          <w:szCs w:val="21"/>
        </w:rPr>
        <w:t>本文件的发布机构不承担识别这些专利的责任。</w:t>
      </w:r>
    </w:p>
    <w:p w:rsidR="00E129E5" w:rsidRPr="00412347" w:rsidRDefault="00E129E5" w:rsidP="00E129E5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412347">
        <w:rPr>
          <w:kern w:val="0"/>
          <w:szCs w:val="21"/>
        </w:rPr>
        <w:t>本</w:t>
      </w:r>
      <w:r w:rsidR="004C1EDB">
        <w:rPr>
          <w:rFonts w:hint="eastAsia"/>
          <w:kern w:val="0"/>
          <w:szCs w:val="21"/>
        </w:rPr>
        <w:t>文件</w:t>
      </w:r>
      <w:r w:rsidRPr="00412347">
        <w:rPr>
          <w:kern w:val="0"/>
          <w:szCs w:val="21"/>
        </w:rPr>
        <w:t>由</w:t>
      </w:r>
      <w:r w:rsidR="00A7181B" w:rsidRPr="00412347">
        <w:rPr>
          <w:kern w:val="0"/>
          <w:szCs w:val="21"/>
        </w:rPr>
        <w:t>贵阳学院</w:t>
      </w:r>
      <w:r w:rsidRPr="00412347">
        <w:rPr>
          <w:kern w:val="0"/>
          <w:szCs w:val="21"/>
        </w:rPr>
        <w:t>提出。</w:t>
      </w:r>
    </w:p>
    <w:p w:rsidR="00E129E5" w:rsidRPr="00412347" w:rsidRDefault="00E129E5" w:rsidP="00E129E5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412347">
        <w:rPr>
          <w:kern w:val="0"/>
          <w:szCs w:val="21"/>
        </w:rPr>
        <w:t>本</w:t>
      </w:r>
      <w:r w:rsidR="004C1EDB">
        <w:rPr>
          <w:rFonts w:hint="eastAsia"/>
          <w:kern w:val="0"/>
          <w:szCs w:val="21"/>
        </w:rPr>
        <w:t>文件</w:t>
      </w:r>
      <w:r w:rsidRPr="00412347">
        <w:rPr>
          <w:kern w:val="0"/>
          <w:szCs w:val="21"/>
        </w:rPr>
        <w:t>由</w:t>
      </w:r>
      <w:r w:rsidR="004C1EDB" w:rsidRPr="004C1EDB">
        <w:rPr>
          <w:rFonts w:hint="eastAsia"/>
          <w:color w:val="000000" w:themeColor="text1"/>
          <w:kern w:val="0"/>
          <w:szCs w:val="21"/>
        </w:rPr>
        <w:t>贵州省农业农村厅</w:t>
      </w:r>
      <w:r w:rsidRPr="00412347">
        <w:rPr>
          <w:kern w:val="0"/>
          <w:szCs w:val="21"/>
        </w:rPr>
        <w:t>归口。</w:t>
      </w:r>
    </w:p>
    <w:p w:rsidR="00E129E5" w:rsidRPr="00C71F6C" w:rsidRDefault="00E129E5" w:rsidP="00E129E5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412347">
        <w:rPr>
          <w:kern w:val="0"/>
          <w:szCs w:val="21"/>
        </w:rPr>
        <w:t>本</w:t>
      </w:r>
      <w:r w:rsidR="004C1EDB">
        <w:rPr>
          <w:rFonts w:hint="eastAsia"/>
          <w:kern w:val="0"/>
          <w:szCs w:val="21"/>
        </w:rPr>
        <w:t>文件</w:t>
      </w:r>
      <w:r w:rsidRPr="00412347">
        <w:rPr>
          <w:kern w:val="0"/>
          <w:szCs w:val="21"/>
        </w:rPr>
        <w:t>起草单位：</w:t>
      </w:r>
      <w:r w:rsidR="00BA3683">
        <w:rPr>
          <w:kern w:val="0"/>
          <w:szCs w:val="21"/>
        </w:rPr>
        <w:t>贵阳学院、贵州大学</w:t>
      </w:r>
      <w:r w:rsidR="003C3392">
        <w:rPr>
          <w:rFonts w:hint="eastAsia"/>
          <w:kern w:val="0"/>
          <w:szCs w:val="21"/>
        </w:rPr>
        <w:t>、</w:t>
      </w:r>
      <w:r w:rsidR="00073574" w:rsidRPr="00C71F6C">
        <w:rPr>
          <w:rFonts w:hint="eastAsia"/>
          <w:kern w:val="0"/>
          <w:szCs w:val="21"/>
        </w:rPr>
        <w:t>国家农产品保鲜工程技术研究中心</w:t>
      </w:r>
      <w:r w:rsidR="00073574" w:rsidRPr="00C71F6C">
        <w:rPr>
          <w:rFonts w:hint="eastAsia"/>
          <w:kern w:val="0"/>
          <w:szCs w:val="21"/>
        </w:rPr>
        <w:t>(</w:t>
      </w:r>
      <w:r w:rsidR="00073574" w:rsidRPr="00C71F6C">
        <w:rPr>
          <w:rFonts w:hint="eastAsia"/>
          <w:kern w:val="0"/>
          <w:szCs w:val="21"/>
        </w:rPr>
        <w:t>天津</w:t>
      </w:r>
      <w:r w:rsidR="00073574" w:rsidRPr="00C71F6C">
        <w:rPr>
          <w:rFonts w:hint="eastAsia"/>
          <w:kern w:val="0"/>
          <w:szCs w:val="21"/>
        </w:rPr>
        <w:t>)</w:t>
      </w:r>
      <w:r w:rsidR="00073574" w:rsidRPr="00C71F6C">
        <w:rPr>
          <w:rFonts w:hint="eastAsia"/>
          <w:kern w:val="0"/>
          <w:szCs w:val="21"/>
        </w:rPr>
        <w:t>、</w:t>
      </w:r>
      <w:r w:rsidR="00485B5D" w:rsidRPr="00C71F6C">
        <w:rPr>
          <w:rFonts w:hint="eastAsia"/>
          <w:kern w:val="0"/>
          <w:szCs w:val="21"/>
        </w:rPr>
        <w:t>三都水族自治县葡萄研究所、</w:t>
      </w:r>
      <w:r w:rsidR="003C3392" w:rsidRPr="00C71F6C">
        <w:rPr>
          <w:kern w:val="0"/>
          <w:szCs w:val="21"/>
        </w:rPr>
        <w:t>凯里市兴金种植专业合作社</w:t>
      </w:r>
      <w:r w:rsidRPr="00C71F6C">
        <w:rPr>
          <w:kern w:val="0"/>
          <w:szCs w:val="21"/>
        </w:rPr>
        <w:t>。</w:t>
      </w:r>
    </w:p>
    <w:p w:rsidR="002D74C2" w:rsidRPr="009D6445" w:rsidRDefault="00E129E5" w:rsidP="009D6445">
      <w:pPr>
        <w:pStyle w:val="ab"/>
        <w:ind w:firstLineChars="0" w:firstLine="0"/>
        <w:rPr>
          <w:rFonts w:ascii="Times New Roman" w:hint="eastAsia"/>
          <w:szCs w:val="21"/>
        </w:rPr>
      </w:pPr>
      <w:r w:rsidRPr="00412347">
        <w:rPr>
          <w:rFonts w:ascii="Times New Roman"/>
          <w:szCs w:val="21"/>
        </w:rPr>
        <w:t>本</w:t>
      </w:r>
      <w:r w:rsidR="009D6445">
        <w:rPr>
          <w:rFonts w:ascii="Times New Roman" w:hint="eastAsia"/>
          <w:szCs w:val="21"/>
        </w:rPr>
        <w:t>文件</w:t>
      </w:r>
      <w:r w:rsidRPr="00412347">
        <w:rPr>
          <w:rFonts w:ascii="Times New Roman"/>
          <w:szCs w:val="21"/>
        </w:rPr>
        <w:t>主要起草人：</w:t>
      </w:r>
      <w:r w:rsidR="00520D87" w:rsidRPr="00412347">
        <w:rPr>
          <w:rFonts w:ascii="Times New Roman"/>
          <w:szCs w:val="32"/>
        </w:rPr>
        <w:t>吉</w:t>
      </w:r>
      <w:r w:rsidR="00B971B5">
        <w:rPr>
          <w:rFonts w:ascii="Times New Roman" w:hint="eastAsia"/>
          <w:szCs w:val="32"/>
        </w:rPr>
        <w:t xml:space="preserve"> </w:t>
      </w:r>
      <w:r w:rsidR="00520D87" w:rsidRPr="00412347">
        <w:rPr>
          <w:rFonts w:ascii="Times New Roman"/>
          <w:szCs w:val="32"/>
        </w:rPr>
        <w:t>宁、</w:t>
      </w:r>
      <w:r w:rsidR="00520D87" w:rsidRPr="00412347">
        <w:rPr>
          <w:rFonts w:ascii="Times New Roman"/>
        </w:rPr>
        <w:t>王</w:t>
      </w:r>
      <w:r w:rsidR="00520D87" w:rsidRPr="00412347">
        <w:rPr>
          <w:rFonts w:ascii="Times New Roman"/>
        </w:rPr>
        <w:t xml:space="preserve"> </w:t>
      </w:r>
      <w:r w:rsidR="00520D87" w:rsidRPr="00412347">
        <w:rPr>
          <w:rFonts w:ascii="Times New Roman"/>
        </w:rPr>
        <w:t>瑞、</w:t>
      </w:r>
      <w:r w:rsidR="00BA3683">
        <w:rPr>
          <w:rFonts w:ascii="Times New Roman"/>
        </w:rPr>
        <w:t>潘学军</w:t>
      </w:r>
      <w:r w:rsidR="00BA3683">
        <w:rPr>
          <w:rFonts w:ascii="Times New Roman" w:hint="eastAsia"/>
        </w:rPr>
        <w:t>、</w:t>
      </w:r>
      <w:r w:rsidR="00BA3683" w:rsidRPr="00412347">
        <w:rPr>
          <w:rFonts w:ascii="Times New Roman"/>
        </w:rPr>
        <w:t>曹</w:t>
      </w:r>
      <w:r w:rsidR="00BA3683" w:rsidRPr="00412347">
        <w:rPr>
          <w:rFonts w:ascii="Times New Roman"/>
        </w:rPr>
        <w:t xml:space="preserve"> </w:t>
      </w:r>
      <w:r w:rsidR="00BA3683" w:rsidRPr="00412347">
        <w:rPr>
          <w:rFonts w:ascii="Times New Roman"/>
        </w:rPr>
        <w:t>森</w:t>
      </w:r>
      <w:r w:rsidR="00520D87" w:rsidRPr="00412347">
        <w:rPr>
          <w:rFonts w:ascii="Times New Roman"/>
        </w:rPr>
        <w:t>、马</w:t>
      </w:r>
      <w:r w:rsidR="00520D87" w:rsidRPr="00412347">
        <w:rPr>
          <w:rFonts w:ascii="Times New Roman"/>
        </w:rPr>
        <w:t xml:space="preserve"> </w:t>
      </w:r>
      <w:r w:rsidR="00520D87" w:rsidRPr="00412347">
        <w:rPr>
          <w:rFonts w:ascii="Times New Roman"/>
        </w:rPr>
        <w:t>超、</w:t>
      </w:r>
      <w:r w:rsidR="0055461B">
        <w:rPr>
          <w:rFonts w:ascii="Times New Roman"/>
        </w:rPr>
        <w:t>朱志强</w:t>
      </w:r>
      <w:r w:rsidR="0055461B">
        <w:rPr>
          <w:rFonts w:ascii="Times New Roman" w:hint="eastAsia"/>
        </w:rPr>
        <w:t>、</w:t>
      </w:r>
      <w:r w:rsidR="00520D87" w:rsidRPr="00412347">
        <w:rPr>
          <w:rFonts w:ascii="Times New Roman"/>
        </w:rPr>
        <w:t>雷霁卿、巴良杰、</w:t>
      </w:r>
      <w:r w:rsidR="00BA3683">
        <w:rPr>
          <w:rFonts w:ascii="Times New Roman"/>
        </w:rPr>
        <w:t>吴文能</w:t>
      </w:r>
      <w:r w:rsidR="003C3392">
        <w:rPr>
          <w:rFonts w:ascii="Times New Roman" w:hint="eastAsia"/>
        </w:rPr>
        <w:t>、</w:t>
      </w:r>
      <w:r w:rsidR="00485B5D" w:rsidRPr="00485B5D">
        <w:rPr>
          <w:rFonts w:ascii="Times New Roman" w:hint="eastAsia"/>
        </w:rPr>
        <w:t>蒙祥周</w:t>
      </w:r>
      <w:r w:rsidR="00485B5D">
        <w:rPr>
          <w:rFonts w:ascii="Times New Roman" w:hint="eastAsia"/>
        </w:rPr>
        <w:t>、</w:t>
      </w:r>
      <w:r w:rsidR="00DB2DDC">
        <w:rPr>
          <w:rFonts w:ascii="Times New Roman"/>
        </w:rPr>
        <w:t>韩泽峰</w:t>
      </w:r>
      <w:r w:rsidRPr="00412347">
        <w:rPr>
          <w:rFonts w:ascii="Times New Roman"/>
          <w:szCs w:val="21"/>
        </w:rPr>
        <w:t>。</w:t>
      </w:r>
    </w:p>
    <w:p w:rsidR="002D74C2" w:rsidRDefault="002D74C2" w:rsidP="002D74C2">
      <w:pPr>
        <w:pStyle w:val="ab"/>
        <w:sectPr w:rsidR="002D74C2">
          <w:headerReference w:type="default" r:id="rId8"/>
          <w:footerReference w:type="default" r:id="rId9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2D74C2" w:rsidRDefault="00A80D17" w:rsidP="002D74C2">
      <w:pPr>
        <w:pStyle w:val="ae"/>
        <w:rPr>
          <w:rFonts w:ascii="Times New Roman"/>
        </w:rPr>
      </w:pPr>
      <w:r w:rsidRPr="00A80D17">
        <w:rPr>
          <w:rFonts w:ascii="Times New Roman" w:hint="eastAsia"/>
        </w:rPr>
        <w:lastRenderedPageBreak/>
        <w:t>水晶葡萄保鲜贮运技术规程</w:t>
      </w:r>
    </w:p>
    <w:p w:rsidR="002D74C2" w:rsidRDefault="002D74C2" w:rsidP="002D74C2">
      <w:pPr>
        <w:pStyle w:val="a"/>
        <w:numPr>
          <w:ilvl w:val="0"/>
          <w:numId w:val="2"/>
        </w:numPr>
        <w:spacing w:before="312" w:after="312" w:line="360" w:lineRule="auto"/>
        <w:rPr>
          <w:rFonts w:ascii="Times New Roman"/>
        </w:rPr>
      </w:pPr>
      <w:r>
        <w:rPr>
          <w:rFonts w:ascii="Times New Roman" w:hint="eastAsia"/>
        </w:rPr>
        <w:t>范围</w:t>
      </w:r>
    </w:p>
    <w:p w:rsidR="002D74C2" w:rsidRDefault="002D74C2" w:rsidP="00810B84">
      <w:pPr>
        <w:pStyle w:val="ab"/>
        <w:rPr>
          <w:rFonts w:ascii="Times New Roman"/>
        </w:rPr>
      </w:pPr>
      <w:bookmarkStart w:id="1" w:name="OLE_LINK1"/>
      <w:bookmarkStart w:id="2" w:name="OLE_LINK2"/>
      <w:r>
        <w:rPr>
          <w:rFonts w:ascii="Times New Roman" w:hint="eastAsia"/>
        </w:rPr>
        <w:t>本</w:t>
      </w:r>
      <w:r w:rsidR="009D6445">
        <w:rPr>
          <w:rFonts w:ascii="Times New Roman" w:hint="eastAsia"/>
        </w:rPr>
        <w:t>文件</w:t>
      </w:r>
      <w:r>
        <w:rPr>
          <w:rFonts w:ascii="Times New Roman" w:hint="eastAsia"/>
        </w:rPr>
        <w:t>规定了</w:t>
      </w:r>
      <w:r w:rsidR="00214378">
        <w:rPr>
          <w:rFonts w:ascii="Times New Roman" w:hint="eastAsia"/>
        </w:rPr>
        <w:t>水晶葡萄</w:t>
      </w:r>
      <w:r>
        <w:rPr>
          <w:rFonts w:ascii="Times New Roman" w:hint="eastAsia"/>
        </w:rPr>
        <w:t>果实的采收、</w:t>
      </w:r>
      <w:r w:rsidR="00D17700">
        <w:rPr>
          <w:rFonts w:ascii="Times New Roman" w:hint="eastAsia"/>
        </w:rPr>
        <w:t>入贮、</w:t>
      </w:r>
      <w:r>
        <w:rPr>
          <w:rFonts w:ascii="Times New Roman" w:hint="eastAsia"/>
        </w:rPr>
        <w:t>贮</w:t>
      </w:r>
      <w:r w:rsidRPr="00C71BA3">
        <w:rPr>
          <w:rFonts w:ascii="Times New Roman" w:hint="eastAsia"/>
        </w:rPr>
        <w:t>藏管理、出库与运输方式的技术要求</w:t>
      </w:r>
      <w:r>
        <w:rPr>
          <w:rFonts w:ascii="Times New Roman" w:hint="eastAsia"/>
        </w:rPr>
        <w:t>。</w:t>
      </w:r>
    </w:p>
    <w:bookmarkEnd w:id="1"/>
    <w:bookmarkEnd w:id="2"/>
    <w:p w:rsidR="002D74C2" w:rsidRDefault="002D74C2" w:rsidP="00810B84">
      <w:pPr>
        <w:pStyle w:val="ab"/>
        <w:rPr>
          <w:rFonts w:ascii="Times New Roman"/>
        </w:rPr>
      </w:pPr>
      <w:r>
        <w:rPr>
          <w:rFonts w:ascii="Times New Roman" w:hint="eastAsia"/>
        </w:rPr>
        <w:t>本</w:t>
      </w:r>
      <w:r w:rsidR="009D6445">
        <w:rPr>
          <w:rFonts w:ascii="Times New Roman" w:hint="eastAsia"/>
        </w:rPr>
        <w:t>文件</w:t>
      </w:r>
      <w:r>
        <w:rPr>
          <w:rFonts w:ascii="Times New Roman" w:hint="eastAsia"/>
        </w:rPr>
        <w:t>适用于</w:t>
      </w:r>
      <w:r w:rsidR="00214378">
        <w:rPr>
          <w:rFonts w:ascii="Times New Roman" w:hint="eastAsia"/>
        </w:rPr>
        <w:t>水晶葡萄</w:t>
      </w:r>
      <w:r>
        <w:rPr>
          <w:rFonts w:ascii="Times New Roman" w:hint="eastAsia"/>
        </w:rPr>
        <w:t>果实的采收与贮运。</w:t>
      </w:r>
    </w:p>
    <w:p w:rsidR="002D74C2" w:rsidRDefault="002D74C2" w:rsidP="002D74C2">
      <w:pPr>
        <w:pStyle w:val="a"/>
        <w:numPr>
          <w:ilvl w:val="0"/>
          <w:numId w:val="2"/>
        </w:numPr>
        <w:spacing w:before="312" w:after="312" w:line="360" w:lineRule="auto"/>
        <w:rPr>
          <w:rFonts w:ascii="Times New Roman"/>
        </w:rPr>
      </w:pPr>
      <w:r>
        <w:rPr>
          <w:rFonts w:ascii="Times New Roman" w:hint="eastAsia"/>
        </w:rPr>
        <w:t>规范性引用文件</w:t>
      </w:r>
    </w:p>
    <w:p w:rsidR="002D74C2" w:rsidRPr="00FC59E0" w:rsidRDefault="002D74C2" w:rsidP="00810B84">
      <w:pPr>
        <w:pStyle w:val="ab"/>
        <w:rPr>
          <w:rFonts w:ascii="Times New Roman"/>
        </w:rPr>
      </w:pPr>
      <w:r w:rsidRPr="00FC59E0">
        <w:rPr>
          <w:rFonts w:ascii="Times New Roman" w:hint="eastAsia"/>
        </w:rPr>
        <w:t>下列文件对于本文件的应用是必不可少的。凡是标注日期的引用文件，仅所注日期的版本适用于本文件。凡是未标注日期的引用文件，其最新版本（包括所有的修改单）适用于本文件。</w:t>
      </w:r>
    </w:p>
    <w:p w:rsidR="002B0062" w:rsidRDefault="002B0062" w:rsidP="00810B84">
      <w:pPr>
        <w:pStyle w:val="ab"/>
        <w:rPr>
          <w:rFonts w:ascii="Times New Roman"/>
        </w:rPr>
      </w:pPr>
      <w:r w:rsidRPr="00E245D4">
        <w:rPr>
          <w:rFonts w:ascii="Times New Roman"/>
        </w:rPr>
        <w:t>GB/T 16862-2008</w:t>
      </w:r>
      <w:r w:rsidR="00E245D4" w:rsidRPr="00E245D4">
        <w:rPr>
          <w:rFonts w:ascii="Times New Roman"/>
        </w:rPr>
        <w:t xml:space="preserve"> </w:t>
      </w:r>
      <w:r w:rsidR="00E245D4" w:rsidRPr="00E245D4">
        <w:rPr>
          <w:rFonts w:ascii="Times New Roman" w:hint="eastAsia"/>
        </w:rPr>
        <w:t>鲜食葡萄冷藏技术</w:t>
      </w:r>
    </w:p>
    <w:p w:rsidR="006F0828" w:rsidRDefault="006F0828" w:rsidP="00810B84">
      <w:pPr>
        <w:pStyle w:val="ab"/>
        <w:rPr>
          <w:rFonts w:ascii="Times New Roman"/>
        </w:rPr>
      </w:pPr>
      <w:r w:rsidRPr="006F0828">
        <w:rPr>
          <w:rFonts w:ascii="Times New Roman" w:hint="eastAsia"/>
        </w:rPr>
        <w:t>GB 2</w:t>
      </w:r>
      <w:r>
        <w:rPr>
          <w:rFonts w:ascii="Times New Roman"/>
        </w:rPr>
        <w:t>7</w:t>
      </w:r>
      <w:r w:rsidRPr="006F0828">
        <w:rPr>
          <w:rFonts w:ascii="Times New Roman" w:hint="eastAsia"/>
        </w:rPr>
        <w:t>62-2017</w:t>
      </w:r>
      <w:r w:rsidR="006906BE">
        <w:rPr>
          <w:rFonts w:ascii="Times New Roman"/>
        </w:rPr>
        <w:t xml:space="preserve"> </w:t>
      </w:r>
      <w:r w:rsidR="006906BE" w:rsidRPr="006906BE">
        <w:rPr>
          <w:rFonts w:ascii="Times New Roman" w:hint="eastAsia"/>
        </w:rPr>
        <w:t>食品安全国家标准</w:t>
      </w:r>
      <w:r w:rsidR="006906BE" w:rsidRPr="006906BE">
        <w:rPr>
          <w:rFonts w:ascii="Times New Roman" w:hint="eastAsia"/>
        </w:rPr>
        <w:t xml:space="preserve"> </w:t>
      </w:r>
      <w:r w:rsidR="006906BE" w:rsidRPr="006906BE">
        <w:rPr>
          <w:rFonts w:ascii="Times New Roman" w:hint="eastAsia"/>
        </w:rPr>
        <w:t>食品中污染物限量</w:t>
      </w:r>
    </w:p>
    <w:p w:rsidR="006F0828" w:rsidRDefault="006F0828" w:rsidP="00810B84">
      <w:pPr>
        <w:pStyle w:val="ab"/>
        <w:rPr>
          <w:rFonts w:ascii="Times New Roman"/>
        </w:rPr>
      </w:pPr>
      <w:r w:rsidRPr="006F0828">
        <w:rPr>
          <w:rFonts w:ascii="Times New Roman" w:hint="eastAsia"/>
        </w:rPr>
        <w:t>GB 2</w:t>
      </w:r>
      <w:r>
        <w:rPr>
          <w:rFonts w:ascii="Times New Roman"/>
        </w:rPr>
        <w:t>7</w:t>
      </w:r>
      <w:r w:rsidRPr="006F0828">
        <w:rPr>
          <w:rFonts w:ascii="Times New Roman" w:hint="eastAsia"/>
        </w:rPr>
        <w:t>63-2019</w:t>
      </w:r>
      <w:r w:rsidR="006906BE">
        <w:rPr>
          <w:rFonts w:ascii="Times New Roman"/>
        </w:rPr>
        <w:t xml:space="preserve"> </w:t>
      </w:r>
      <w:r w:rsidR="006906BE" w:rsidRPr="006906BE">
        <w:rPr>
          <w:rFonts w:ascii="Times New Roman" w:hint="eastAsia"/>
        </w:rPr>
        <w:t>食品安全国家标准</w:t>
      </w:r>
      <w:r w:rsidR="006906BE" w:rsidRPr="006906BE">
        <w:rPr>
          <w:rFonts w:ascii="Times New Roman" w:hint="eastAsia"/>
        </w:rPr>
        <w:t xml:space="preserve"> </w:t>
      </w:r>
      <w:r w:rsidR="006906BE" w:rsidRPr="006906BE">
        <w:rPr>
          <w:rFonts w:ascii="Times New Roman" w:hint="eastAsia"/>
        </w:rPr>
        <w:t>食品中农药最大残留限量</w:t>
      </w:r>
    </w:p>
    <w:p w:rsidR="006906BE" w:rsidRPr="006906BE" w:rsidRDefault="006906BE" w:rsidP="006906BE">
      <w:pPr>
        <w:pStyle w:val="ab"/>
        <w:rPr>
          <w:rFonts w:ascii="Times New Roman" w:hint="eastAsia"/>
        </w:rPr>
      </w:pPr>
      <w:r w:rsidRPr="006906BE">
        <w:rPr>
          <w:rFonts w:ascii="Times New Roman" w:hint="eastAsia"/>
        </w:rPr>
        <w:t xml:space="preserve">NY/T 3026-2016 </w:t>
      </w:r>
      <w:r w:rsidRPr="006906BE">
        <w:rPr>
          <w:rFonts w:ascii="Times New Roman" w:hint="eastAsia"/>
        </w:rPr>
        <w:t>鲜食浆果类水果采后预冷保鲜技术规程</w:t>
      </w:r>
    </w:p>
    <w:p w:rsidR="006906BE" w:rsidRPr="008267C2" w:rsidRDefault="006906BE" w:rsidP="006906BE">
      <w:pPr>
        <w:pStyle w:val="ab"/>
        <w:rPr>
          <w:rFonts w:ascii="Times New Roman" w:hint="eastAsia"/>
        </w:rPr>
      </w:pPr>
      <w:r w:rsidRPr="006906BE">
        <w:rPr>
          <w:rFonts w:ascii="Times New Roman" w:hint="eastAsia"/>
        </w:rPr>
        <w:t xml:space="preserve">NY/T 658-2015 </w:t>
      </w:r>
      <w:r w:rsidRPr="006906BE">
        <w:rPr>
          <w:rFonts w:ascii="Times New Roman" w:hint="eastAsia"/>
        </w:rPr>
        <w:t>绿色食品</w:t>
      </w:r>
      <w:r w:rsidRPr="006906BE">
        <w:rPr>
          <w:rFonts w:ascii="Times New Roman" w:hint="eastAsia"/>
        </w:rPr>
        <w:t xml:space="preserve"> </w:t>
      </w:r>
      <w:r w:rsidRPr="006906BE">
        <w:rPr>
          <w:rFonts w:ascii="Times New Roman" w:hint="eastAsia"/>
        </w:rPr>
        <w:t>包装通用准则</w:t>
      </w:r>
    </w:p>
    <w:p w:rsidR="002D74C2" w:rsidRDefault="002D74C2" w:rsidP="00D054A1">
      <w:pPr>
        <w:pStyle w:val="a"/>
        <w:numPr>
          <w:ilvl w:val="0"/>
          <w:numId w:val="2"/>
        </w:numPr>
        <w:spacing w:beforeLines="50" w:before="156" w:afterLines="50" w:after="156" w:line="360" w:lineRule="auto"/>
        <w:ind w:left="357" w:hanging="357"/>
        <w:rPr>
          <w:rFonts w:ascii="Times New Roman"/>
        </w:rPr>
      </w:pPr>
      <w:r>
        <w:rPr>
          <w:rFonts w:ascii="Times New Roman" w:hint="eastAsia"/>
        </w:rPr>
        <w:t>术语和定义</w:t>
      </w:r>
    </w:p>
    <w:p w:rsidR="00D054A1" w:rsidRPr="00D054A1" w:rsidRDefault="00D054A1" w:rsidP="00734E4D">
      <w:pPr>
        <w:pStyle w:val="ab"/>
        <w:spacing w:beforeLines="50" w:before="156"/>
        <w:rPr>
          <w:rFonts w:hint="eastAsia"/>
        </w:rPr>
      </w:pPr>
      <w:r w:rsidRPr="00D054A1">
        <w:rPr>
          <w:rFonts w:hint="eastAsia"/>
        </w:rPr>
        <w:t>下列术语和定义适用于本文件。</w:t>
      </w:r>
    </w:p>
    <w:p w:rsidR="002D74C2" w:rsidRDefault="002D74C2" w:rsidP="0069745F">
      <w:pPr>
        <w:pStyle w:val="a"/>
        <w:numPr>
          <w:ilvl w:val="0"/>
          <w:numId w:val="0"/>
        </w:numPr>
        <w:spacing w:beforeLines="0" w:afterLines="0" w:line="360" w:lineRule="auto"/>
        <w:rPr>
          <w:rFonts w:ascii="Times New Roman"/>
        </w:rPr>
      </w:pPr>
      <w:r w:rsidRPr="00E947D3">
        <w:rPr>
          <w:rFonts w:ascii="Times New Roman" w:hint="eastAsia"/>
        </w:rPr>
        <w:t xml:space="preserve">3.1 </w:t>
      </w:r>
      <w:r w:rsidR="00412BE7">
        <w:rPr>
          <w:rFonts w:ascii="Times New Roman" w:hint="eastAsia"/>
        </w:rPr>
        <w:t>水晶葡萄</w:t>
      </w:r>
      <w:r>
        <w:rPr>
          <w:rFonts w:ascii="Times New Roman" w:hint="eastAsia"/>
        </w:rPr>
        <w:t xml:space="preserve"> </w:t>
      </w:r>
      <w:r w:rsidR="00491865">
        <w:rPr>
          <w:rFonts w:ascii="Times New Roman" w:eastAsia="宋体"/>
        </w:rPr>
        <w:t>C</w:t>
      </w:r>
      <w:r w:rsidR="00491865" w:rsidRPr="00491865">
        <w:rPr>
          <w:rFonts w:ascii="Times New Roman" w:eastAsia="宋体"/>
        </w:rPr>
        <w:t xml:space="preserve">rystal </w:t>
      </w:r>
      <w:r w:rsidR="00491865">
        <w:rPr>
          <w:rFonts w:ascii="Times New Roman" w:eastAsia="宋体"/>
        </w:rPr>
        <w:t>g</w:t>
      </w:r>
      <w:r w:rsidR="00491865" w:rsidRPr="00491865">
        <w:rPr>
          <w:rFonts w:ascii="Times New Roman" w:eastAsia="宋体"/>
        </w:rPr>
        <w:t>rape</w:t>
      </w:r>
    </w:p>
    <w:p w:rsidR="002D74C2" w:rsidRPr="008A5B89" w:rsidRDefault="008A5B89" w:rsidP="00810B84">
      <w:pPr>
        <w:pStyle w:val="ab"/>
        <w:rPr>
          <w:rFonts w:ascii="Times New Roman"/>
        </w:rPr>
      </w:pPr>
      <w:r w:rsidRPr="008A5B89">
        <w:rPr>
          <w:rFonts w:ascii="Times New Roman"/>
        </w:rPr>
        <w:t>指康科德</w:t>
      </w:r>
      <w:r w:rsidRPr="008A5B89">
        <w:rPr>
          <w:rFonts w:ascii="Times New Roman"/>
        </w:rPr>
        <w:t>(Concord)</w:t>
      </w:r>
      <w:r w:rsidRPr="008A5B89">
        <w:rPr>
          <w:rFonts w:ascii="Times New Roman"/>
        </w:rPr>
        <w:t>和卡萨迪</w:t>
      </w:r>
      <w:r w:rsidRPr="008A5B89">
        <w:rPr>
          <w:rFonts w:ascii="Times New Roman"/>
        </w:rPr>
        <w:t>(Cassady)</w:t>
      </w:r>
      <w:r w:rsidRPr="008A5B89">
        <w:rPr>
          <w:rFonts w:ascii="Times New Roman"/>
        </w:rPr>
        <w:t>的杂交品种：尼亚加拉葡萄</w:t>
      </w:r>
      <w:r w:rsidRPr="008A5B89">
        <w:rPr>
          <w:rFonts w:ascii="Times New Roman"/>
        </w:rPr>
        <w:t>(Niagara Grape)</w:t>
      </w:r>
      <w:r w:rsidR="002D74C2" w:rsidRPr="008A5B89">
        <w:rPr>
          <w:rFonts w:ascii="Times New Roman"/>
        </w:rPr>
        <w:t>。</w:t>
      </w:r>
    </w:p>
    <w:p w:rsidR="002D74C2" w:rsidRPr="00EA0D4B" w:rsidRDefault="002D74C2" w:rsidP="002D74C2">
      <w:pPr>
        <w:pStyle w:val="ab"/>
        <w:spacing w:line="360" w:lineRule="auto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 xml:space="preserve">3.2 </w:t>
      </w:r>
      <w:r w:rsidRPr="00EA0D4B">
        <w:rPr>
          <w:rFonts w:ascii="Times New Roman" w:eastAsia="黑体" w:hAnsi="黑体"/>
        </w:rPr>
        <w:t>机械损伤</w:t>
      </w:r>
      <w:r w:rsidRPr="00EA0D4B">
        <w:rPr>
          <w:rFonts w:ascii="Times New Roman" w:eastAsia="黑体"/>
        </w:rPr>
        <w:t xml:space="preserve"> </w:t>
      </w:r>
      <w:r>
        <w:rPr>
          <w:rFonts w:ascii="Times New Roman" w:eastAsia="黑体" w:hint="eastAsia"/>
        </w:rPr>
        <w:t>M</w:t>
      </w:r>
      <w:r w:rsidRPr="00EA0D4B">
        <w:rPr>
          <w:rFonts w:ascii="Times New Roman" w:eastAsia="黑体"/>
        </w:rPr>
        <w:t>echanical damage</w:t>
      </w:r>
    </w:p>
    <w:p w:rsidR="002D74C2" w:rsidRDefault="00A02DF6" w:rsidP="00810B84">
      <w:pPr>
        <w:pStyle w:val="ab"/>
      </w:pPr>
      <w:r>
        <w:rPr>
          <w:rFonts w:hint="eastAsia"/>
        </w:rPr>
        <w:t>压、挤、擦</w:t>
      </w:r>
      <w:r w:rsidR="0033213C">
        <w:rPr>
          <w:rFonts w:hint="eastAsia"/>
        </w:rPr>
        <w:t>、</w:t>
      </w:r>
      <w:r w:rsidR="00056FD4">
        <w:rPr>
          <w:rFonts w:hint="eastAsia"/>
        </w:rPr>
        <w:t>戳</w:t>
      </w:r>
      <w:r w:rsidR="00C25F35">
        <w:rPr>
          <w:rFonts w:hint="eastAsia"/>
        </w:rPr>
        <w:t>、虫鸟啃食</w:t>
      </w:r>
      <w:r>
        <w:rPr>
          <w:rFonts w:hint="eastAsia"/>
        </w:rPr>
        <w:t>等产生的</w:t>
      </w:r>
      <w:r w:rsidR="00C25F35">
        <w:rPr>
          <w:rFonts w:hint="eastAsia"/>
        </w:rPr>
        <w:t>伤</w:t>
      </w:r>
      <w:r w:rsidR="002D74C2">
        <w:rPr>
          <w:rFonts w:hint="eastAsia"/>
        </w:rPr>
        <w:t>。</w:t>
      </w:r>
    </w:p>
    <w:p w:rsidR="00F96DC5" w:rsidRDefault="00F96DC5" w:rsidP="00F96DC5">
      <w:pPr>
        <w:pStyle w:val="ab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3.3</w:t>
      </w:r>
      <w:r>
        <w:rPr>
          <w:rFonts w:ascii="Times New Roman" w:eastAsia="黑体"/>
        </w:rPr>
        <w:t xml:space="preserve"> </w:t>
      </w:r>
      <w:r>
        <w:rPr>
          <w:rFonts w:ascii="Times New Roman" w:eastAsia="黑体"/>
        </w:rPr>
        <w:t>褐变</w:t>
      </w:r>
      <w:r>
        <w:rPr>
          <w:rFonts w:ascii="Times New Roman" w:eastAsia="黑体" w:hint="eastAsia"/>
        </w:rPr>
        <w:t xml:space="preserve"> </w:t>
      </w:r>
      <w:r>
        <w:rPr>
          <w:rFonts w:ascii="Times New Roman" w:eastAsia="黑体"/>
        </w:rPr>
        <w:t>B</w:t>
      </w:r>
      <w:r w:rsidRPr="00F96DC5">
        <w:rPr>
          <w:rFonts w:ascii="Times New Roman" w:eastAsia="黑体"/>
        </w:rPr>
        <w:t>rowning</w:t>
      </w:r>
    </w:p>
    <w:p w:rsidR="00F96DC5" w:rsidRDefault="007D329A" w:rsidP="007D329A">
      <w:pPr>
        <w:pStyle w:val="ab"/>
      </w:pPr>
      <w:r>
        <w:t>表面出现褐斑</w:t>
      </w:r>
      <w:r>
        <w:rPr>
          <w:rFonts w:hint="eastAsia"/>
        </w:rPr>
        <w:t>、</w:t>
      </w:r>
      <w:r>
        <w:t>褐点果实</w:t>
      </w:r>
      <w:r>
        <w:rPr>
          <w:rFonts w:hint="eastAsia"/>
        </w:rPr>
        <w:t>。</w:t>
      </w:r>
    </w:p>
    <w:p w:rsidR="0033213C" w:rsidRPr="00EA0D4B" w:rsidRDefault="0033213C" w:rsidP="0033213C">
      <w:pPr>
        <w:pStyle w:val="ab"/>
        <w:spacing w:line="360" w:lineRule="auto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3.</w:t>
      </w:r>
      <w:r w:rsidR="00E947D3">
        <w:rPr>
          <w:rFonts w:ascii="Times New Roman" w:eastAsia="黑体"/>
        </w:rPr>
        <w:t>4</w:t>
      </w:r>
      <w:r>
        <w:rPr>
          <w:rFonts w:ascii="Times New Roman" w:eastAsia="黑体" w:hint="eastAsia"/>
        </w:rPr>
        <w:t xml:space="preserve"> </w:t>
      </w:r>
      <w:r>
        <w:rPr>
          <w:rFonts w:ascii="Times New Roman" w:eastAsia="黑体" w:hAnsi="黑体" w:hint="eastAsia"/>
        </w:rPr>
        <w:t>品温</w:t>
      </w:r>
      <w:r w:rsidRPr="00EA0D4B">
        <w:rPr>
          <w:rFonts w:ascii="Times New Roman" w:eastAsia="黑体"/>
        </w:rPr>
        <w:t xml:space="preserve"> </w:t>
      </w:r>
      <w:r w:rsidRPr="0033213C">
        <w:rPr>
          <w:rFonts w:ascii="Times New Roman" w:eastAsia="黑体"/>
        </w:rPr>
        <w:t>Product temperature</w:t>
      </w:r>
    </w:p>
    <w:p w:rsidR="0033213C" w:rsidRPr="0033213C" w:rsidRDefault="00F33801" w:rsidP="00810B84">
      <w:pPr>
        <w:pStyle w:val="ab"/>
      </w:pPr>
      <w:r>
        <w:rPr>
          <w:rFonts w:hint="eastAsia"/>
        </w:rPr>
        <w:t>果实中心温度</w:t>
      </w:r>
      <w:r w:rsidR="0033213C">
        <w:rPr>
          <w:rFonts w:hint="eastAsia"/>
        </w:rPr>
        <w:t>。</w:t>
      </w:r>
    </w:p>
    <w:p w:rsidR="002D74C2" w:rsidRPr="00EA0D4B" w:rsidRDefault="002D74C2" w:rsidP="002D74C2">
      <w:pPr>
        <w:pStyle w:val="ab"/>
        <w:spacing w:line="360" w:lineRule="auto"/>
        <w:ind w:firstLineChars="0" w:firstLine="0"/>
        <w:rPr>
          <w:rFonts w:ascii="Times New Roman" w:eastAsia="黑体"/>
        </w:rPr>
      </w:pPr>
      <w:r>
        <w:rPr>
          <w:rFonts w:ascii="Times New Roman" w:eastAsia="黑体" w:hint="eastAsia"/>
        </w:rPr>
        <w:t>3.</w:t>
      </w:r>
      <w:r w:rsidR="00E947D3">
        <w:rPr>
          <w:rFonts w:ascii="Times New Roman" w:eastAsia="黑体"/>
        </w:rPr>
        <w:t>5</w:t>
      </w:r>
      <w:r>
        <w:rPr>
          <w:rFonts w:ascii="Times New Roman" w:eastAsia="黑体" w:hint="eastAsia"/>
        </w:rPr>
        <w:t xml:space="preserve"> </w:t>
      </w:r>
      <w:r>
        <w:rPr>
          <w:rFonts w:ascii="Times New Roman" w:eastAsia="黑体" w:hAnsi="黑体" w:hint="eastAsia"/>
        </w:rPr>
        <w:t>田间热</w:t>
      </w:r>
      <w:r w:rsidRPr="00EA0D4B">
        <w:rPr>
          <w:rFonts w:ascii="Times New Roman" w:eastAsia="黑体"/>
        </w:rPr>
        <w:t xml:space="preserve"> </w:t>
      </w:r>
      <w:r>
        <w:rPr>
          <w:rFonts w:ascii="Times New Roman" w:eastAsia="黑体" w:hint="eastAsia"/>
        </w:rPr>
        <w:t>F</w:t>
      </w:r>
      <w:r w:rsidRPr="00A124D8">
        <w:rPr>
          <w:rFonts w:ascii="Times New Roman" w:eastAsia="黑体"/>
        </w:rPr>
        <w:t>ield heat</w:t>
      </w:r>
    </w:p>
    <w:p w:rsidR="00DB4B22" w:rsidRDefault="00901296" w:rsidP="00810B84">
      <w:pPr>
        <w:pStyle w:val="ab"/>
      </w:pPr>
      <w:r>
        <w:t>果实田间果心温度与预冷库设定温度差</w:t>
      </w:r>
      <w:r>
        <w:rPr>
          <w:rFonts w:hint="eastAsia"/>
        </w:rPr>
        <w:t>之间</w:t>
      </w:r>
      <w:r>
        <w:t>的热能</w:t>
      </w:r>
      <w:r>
        <w:rPr>
          <w:rFonts w:hint="eastAsia"/>
        </w:rPr>
        <w:t>。</w:t>
      </w:r>
    </w:p>
    <w:p w:rsidR="002D74C2" w:rsidRPr="00EA0D4B" w:rsidRDefault="002D74C2" w:rsidP="002D74C2">
      <w:pPr>
        <w:pStyle w:val="ab"/>
        <w:spacing w:line="360" w:lineRule="auto"/>
        <w:ind w:firstLineChars="0" w:firstLine="0"/>
        <w:rPr>
          <w:rFonts w:ascii="Times New Roman" w:eastAsia="黑体"/>
        </w:rPr>
      </w:pPr>
      <w:bookmarkStart w:id="3" w:name="OLE_LINK29"/>
      <w:bookmarkStart w:id="4" w:name="OLE_LINK30"/>
      <w:r w:rsidRPr="00EA0D4B">
        <w:rPr>
          <w:rFonts w:ascii="Times New Roman" w:eastAsia="黑体" w:hint="eastAsia"/>
        </w:rPr>
        <w:t>3</w:t>
      </w:r>
      <w:r w:rsidRPr="00EA0D4B">
        <w:rPr>
          <w:rFonts w:ascii="Times New Roman" w:eastAsia="黑体"/>
        </w:rPr>
        <w:t>.</w:t>
      </w:r>
      <w:r w:rsidR="00E947D3">
        <w:rPr>
          <w:rFonts w:ascii="Times New Roman" w:eastAsia="黑体"/>
        </w:rPr>
        <w:t>6</w:t>
      </w:r>
      <w:r w:rsidRPr="00EA0D4B">
        <w:rPr>
          <w:rFonts w:ascii="Times New Roman" w:eastAsia="黑体" w:hint="eastAsia"/>
        </w:rPr>
        <w:t xml:space="preserve"> </w:t>
      </w:r>
      <w:r w:rsidRPr="00EA0D4B">
        <w:rPr>
          <w:rFonts w:ascii="Times New Roman" w:eastAsia="黑体" w:hint="eastAsia"/>
        </w:rPr>
        <w:t>预冷</w:t>
      </w:r>
      <w:r w:rsidRPr="00EA0D4B">
        <w:rPr>
          <w:rFonts w:ascii="Times New Roman" w:eastAsia="黑体" w:hint="eastAsia"/>
        </w:rPr>
        <w:t xml:space="preserve"> </w:t>
      </w:r>
      <w:r>
        <w:rPr>
          <w:rFonts w:ascii="Times New Roman" w:eastAsia="黑体" w:hint="eastAsia"/>
        </w:rPr>
        <w:t>P</w:t>
      </w:r>
      <w:r w:rsidRPr="00EA0D4B">
        <w:rPr>
          <w:rFonts w:ascii="Times New Roman" w:eastAsia="黑体" w:hint="eastAsia"/>
        </w:rPr>
        <w:t>recooling</w:t>
      </w:r>
    </w:p>
    <w:bookmarkEnd w:id="3"/>
    <w:bookmarkEnd w:id="4"/>
    <w:p w:rsidR="002D74C2" w:rsidRDefault="002B0062" w:rsidP="00810B84">
      <w:pPr>
        <w:pStyle w:val="ab"/>
      </w:pPr>
      <w:r w:rsidRPr="002B0062">
        <w:rPr>
          <w:rFonts w:ascii="Times New Roman"/>
        </w:rPr>
        <w:t>引用</w:t>
      </w:r>
      <w:r w:rsidR="008267C2" w:rsidRPr="008267C2">
        <w:rPr>
          <w:rFonts w:ascii="Times New Roman"/>
        </w:rPr>
        <w:t>NY/T 3026-2016</w:t>
      </w:r>
      <w:r>
        <w:rPr>
          <w:rFonts w:hint="eastAsia"/>
        </w:rPr>
        <w:t>中预冷定义：</w:t>
      </w:r>
      <w:r w:rsidRPr="002B0062">
        <w:rPr>
          <w:rFonts w:hint="eastAsia"/>
        </w:rPr>
        <w:t>采后迅速降低葡萄本身的</w:t>
      </w:r>
      <w:r>
        <w:rPr>
          <w:rFonts w:hint="eastAsia"/>
        </w:rPr>
        <w:t>呼吸热和田间热，使其达到冷藏的温度或接近冷藏温度的过程</w:t>
      </w:r>
      <w:r w:rsidR="002D74C2" w:rsidRPr="009C2F30">
        <w:rPr>
          <w:rFonts w:hint="eastAsia"/>
        </w:rPr>
        <w:t>。</w:t>
      </w:r>
    </w:p>
    <w:p w:rsidR="0033213C" w:rsidRPr="00EA0D4B" w:rsidRDefault="0033213C" w:rsidP="0033213C">
      <w:pPr>
        <w:pStyle w:val="ab"/>
        <w:spacing w:line="360" w:lineRule="auto"/>
        <w:ind w:firstLineChars="0" w:firstLine="0"/>
        <w:rPr>
          <w:rFonts w:ascii="Times New Roman" w:eastAsia="黑体"/>
        </w:rPr>
      </w:pPr>
      <w:r w:rsidRPr="00EA0D4B">
        <w:rPr>
          <w:rFonts w:ascii="Times New Roman" w:eastAsia="黑体" w:hint="eastAsia"/>
        </w:rPr>
        <w:t>3</w:t>
      </w:r>
      <w:r w:rsidRPr="00EA0D4B">
        <w:rPr>
          <w:rFonts w:ascii="Times New Roman" w:eastAsia="黑体"/>
        </w:rPr>
        <w:t>.</w:t>
      </w:r>
      <w:r w:rsidR="00E947D3">
        <w:rPr>
          <w:rFonts w:ascii="Times New Roman" w:eastAsia="黑体"/>
        </w:rPr>
        <w:t>7</w:t>
      </w:r>
      <w:r w:rsidRPr="00EA0D4B">
        <w:rPr>
          <w:rFonts w:ascii="Times New Roman" w:eastAsia="黑体" w:hint="eastAsia"/>
        </w:rPr>
        <w:t xml:space="preserve"> </w:t>
      </w:r>
      <w:r>
        <w:rPr>
          <w:rFonts w:ascii="Times New Roman" w:eastAsia="黑体" w:hint="eastAsia"/>
        </w:rPr>
        <w:t>备品</w:t>
      </w:r>
      <w:r w:rsidRPr="00EA0D4B">
        <w:rPr>
          <w:rFonts w:ascii="Times New Roman" w:eastAsia="黑体" w:hint="eastAsia"/>
        </w:rPr>
        <w:t xml:space="preserve"> </w:t>
      </w:r>
      <w:r>
        <w:rPr>
          <w:rFonts w:ascii="Times New Roman" w:eastAsia="黑体"/>
        </w:rPr>
        <w:t>R</w:t>
      </w:r>
      <w:r w:rsidRPr="0033213C">
        <w:rPr>
          <w:rFonts w:ascii="Times New Roman" w:eastAsia="黑体"/>
        </w:rPr>
        <w:t>eserve part</w:t>
      </w:r>
    </w:p>
    <w:p w:rsidR="0033213C" w:rsidRDefault="006D3692" w:rsidP="00810B84">
      <w:pPr>
        <w:pStyle w:val="ab"/>
      </w:pPr>
      <w:r>
        <w:rPr>
          <w:rFonts w:hint="eastAsia"/>
        </w:rPr>
        <w:t>符合食品安全的</w:t>
      </w:r>
      <w:r w:rsidR="00BF0AEF">
        <w:rPr>
          <w:rFonts w:hint="eastAsia"/>
        </w:rPr>
        <w:t>采摘</w:t>
      </w:r>
      <w:r w:rsidR="001F2570">
        <w:rPr>
          <w:rFonts w:hint="eastAsia"/>
        </w:rPr>
        <w:t>筐</w:t>
      </w:r>
      <w:r>
        <w:rPr>
          <w:rFonts w:hint="eastAsia"/>
        </w:rPr>
        <w:t>和</w:t>
      </w:r>
      <w:r w:rsidR="004D3CFE">
        <w:rPr>
          <w:rFonts w:hint="eastAsia"/>
        </w:rPr>
        <w:t>葡萄专用贮藏</w:t>
      </w:r>
      <w:r w:rsidR="00BF0AEF">
        <w:rPr>
          <w:rFonts w:hint="eastAsia"/>
        </w:rPr>
        <w:t>框</w:t>
      </w:r>
      <w:r>
        <w:rPr>
          <w:rFonts w:hint="eastAsia"/>
        </w:rPr>
        <w:t>，</w:t>
      </w:r>
      <w:r w:rsidR="00452C46">
        <w:rPr>
          <w:rFonts w:hint="eastAsia"/>
        </w:rPr>
        <w:t>托盘</w:t>
      </w:r>
      <w:r w:rsidR="00C06F34">
        <w:rPr>
          <w:rFonts w:hint="eastAsia"/>
        </w:rPr>
        <w:t>、温湿度计</w:t>
      </w:r>
      <w:r w:rsidR="00B72706">
        <w:rPr>
          <w:rFonts w:hint="eastAsia"/>
        </w:rPr>
        <w:t>、自发气调包装袋</w:t>
      </w:r>
      <w:r w:rsidR="00452C46">
        <w:rPr>
          <w:rFonts w:hint="eastAsia"/>
        </w:rPr>
        <w:t>等</w:t>
      </w:r>
      <w:r w:rsidR="00BF0AEF">
        <w:rPr>
          <w:rFonts w:hint="eastAsia"/>
        </w:rPr>
        <w:t>。</w:t>
      </w:r>
    </w:p>
    <w:p w:rsidR="002D74C2" w:rsidRPr="006E3FFF" w:rsidRDefault="002D74C2" w:rsidP="002D74C2">
      <w:pPr>
        <w:pStyle w:val="ab"/>
        <w:spacing w:line="360" w:lineRule="auto"/>
        <w:ind w:firstLineChars="0" w:firstLine="0"/>
        <w:rPr>
          <w:rFonts w:ascii="Times New Roman" w:eastAsia="黑体"/>
        </w:rPr>
      </w:pPr>
      <w:r w:rsidRPr="006E3FFF">
        <w:rPr>
          <w:rFonts w:ascii="Times New Roman" w:eastAsia="黑体" w:hint="eastAsia"/>
        </w:rPr>
        <w:t>3</w:t>
      </w:r>
      <w:r w:rsidRPr="006E3FFF">
        <w:rPr>
          <w:rFonts w:ascii="Times New Roman" w:eastAsia="黑体"/>
        </w:rPr>
        <w:t>.</w:t>
      </w:r>
      <w:r w:rsidR="00E947D3" w:rsidRPr="006E3FFF">
        <w:rPr>
          <w:rFonts w:ascii="Times New Roman" w:eastAsia="黑体"/>
        </w:rPr>
        <w:t>8</w:t>
      </w:r>
      <w:r w:rsidRPr="006E3FFF">
        <w:rPr>
          <w:rFonts w:ascii="Times New Roman" w:eastAsia="黑体" w:hint="eastAsia"/>
        </w:rPr>
        <w:t xml:space="preserve"> </w:t>
      </w:r>
      <w:bookmarkStart w:id="5" w:name="OLE_LINK37"/>
      <w:bookmarkStart w:id="6" w:name="OLE_LINK38"/>
      <w:r w:rsidRPr="006E3FFF">
        <w:rPr>
          <w:rFonts w:ascii="Times New Roman" w:eastAsia="黑体" w:hint="eastAsia"/>
        </w:rPr>
        <w:t>自发气调包装</w:t>
      </w:r>
      <w:bookmarkEnd w:id="5"/>
      <w:bookmarkEnd w:id="6"/>
      <w:r w:rsidR="00D908E5" w:rsidRPr="006E3FFF">
        <w:rPr>
          <w:rFonts w:ascii="Times New Roman" w:eastAsia="黑体" w:hint="eastAsia"/>
        </w:rPr>
        <w:t>袋</w:t>
      </w:r>
      <w:r w:rsidRPr="006E3FFF">
        <w:rPr>
          <w:rFonts w:ascii="Times New Roman" w:eastAsia="黑体" w:hint="eastAsia"/>
        </w:rPr>
        <w:t xml:space="preserve"> </w:t>
      </w:r>
      <w:r w:rsidRPr="006E3FFF">
        <w:rPr>
          <w:rFonts w:ascii="Times New Roman" w:eastAsia="黑体"/>
        </w:rPr>
        <w:t xml:space="preserve">Modified </w:t>
      </w:r>
      <w:r w:rsidRPr="006E3FFF">
        <w:rPr>
          <w:rFonts w:ascii="Times New Roman" w:eastAsia="黑体" w:hint="eastAsia"/>
        </w:rPr>
        <w:t>a</w:t>
      </w:r>
      <w:r w:rsidRPr="006E3FFF">
        <w:rPr>
          <w:rFonts w:ascii="Times New Roman" w:eastAsia="黑体"/>
        </w:rPr>
        <w:t xml:space="preserve">tmosphere </w:t>
      </w:r>
      <w:r w:rsidRPr="006E3FFF">
        <w:rPr>
          <w:rFonts w:ascii="Times New Roman" w:eastAsia="黑体" w:hint="eastAsia"/>
        </w:rPr>
        <w:t>p</w:t>
      </w:r>
      <w:r w:rsidRPr="006E3FFF">
        <w:rPr>
          <w:rFonts w:ascii="Times New Roman" w:eastAsia="黑体"/>
        </w:rPr>
        <w:t>ackaging</w:t>
      </w:r>
      <w:r w:rsidR="0033213C" w:rsidRPr="006E3FFF">
        <w:rPr>
          <w:rFonts w:ascii="Times New Roman" w:eastAsia="黑体"/>
        </w:rPr>
        <w:t xml:space="preserve"> </w:t>
      </w:r>
      <w:r w:rsidR="00D908E5" w:rsidRPr="006E3FFF">
        <w:rPr>
          <w:rFonts w:ascii="Times New Roman" w:eastAsia="黑体"/>
        </w:rPr>
        <w:t>bag</w:t>
      </w:r>
    </w:p>
    <w:p w:rsidR="008D5A8A" w:rsidRPr="006E3FFF" w:rsidRDefault="00D908E5" w:rsidP="00810B84">
      <w:pPr>
        <w:pStyle w:val="ab"/>
      </w:pPr>
      <w:r w:rsidRPr="006E3FFF">
        <w:rPr>
          <w:rFonts w:hint="eastAsia"/>
        </w:rPr>
        <w:lastRenderedPageBreak/>
        <w:t>能够</w:t>
      </w:r>
      <w:r w:rsidRPr="006E3FFF">
        <w:t>维持袋内一定</w:t>
      </w:r>
      <w:r w:rsidR="008D5A8A" w:rsidRPr="006E3FFF">
        <w:t>氧气和二氧化碳</w:t>
      </w:r>
      <w:r w:rsidRPr="006E3FFF">
        <w:t>浓度</w:t>
      </w:r>
      <w:r w:rsidRPr="006E3FFF">
        <w:t>的特制保鲜袋</w:t>
      </w:r>
      <w:r w:rsidR="008D5A8A" w:rsidRPr="006E3FFF">
        <w:rPr>
          <w:rFonts w:hint="eastAsia"/>
        </w:rPr>
        <w:t>。</w:t>
      </w:r>
    </w:p>
    <w:p w:rsidR="00EA471A" w:rsidRDefault="00EA471A" w:rsidP="00EA471A">
      <w:pPr>
        <w:pStyle w:val="ab"/>
        <w:spacing w:line="360" w:lineRule="auto"/>
        <w:ind w:firstLineChars="0" w:firstLine="0"/>
        <w:rPr>
          <w:rFonts w:ascii="Times New Roman" w:eastAsia="黑体"/>
        </w:rPr>
      </w:pPr>
      <w:r w:rsidRPr="00EA471A">
        <w:rPr>
          <w:rFonts w:ascii="Times New Roman" w:eastAsia="黑体" w:hint="eastAsia"/>
        </w:rPr>
        <w:t>3</w:t>
      </w:r>
      <w:r w:rsidRPr="00EA471A">
        <w:rPr>
          <w:rFonts w:ascii="Times New Roman" w:eastAsia="黑体"/>
        </w:rPr>
        <w:t>.</w:t>
      </w:r>
      <w:r w:rsidR="00E947D3">
        <w:rPr>
          <w:rFonts w:ascii="Times New Roman" w:eastAsia="黑体"/>
        </w:rPr>
        <w:t>9</w:t>
      </w:r>
      <w:r>
        <w:rPr>
          <w:rFonts w:ascii="Times New Roman" w:eastAsia="黑体"/>
        </w:rPr>
        <w:t xml:space="preserve"> </w:t>
      </w:r>
      <w:r>
        <w:rPr>
          <w:rFonts w:ascii="Times New Roman" w:eastAsia="黑体"/>
        </w:rPr>
        <w:t>预冷库</w:t>
      </w:r>
      <w:r>
        <w:rPr>
          <w:rFonts w:ascii="Times New Roman" w:eastAsia="黑体" w:hint="eastAsia"/>
        </w:rPr>
        <w:t xml:space="preserve"> </w:t>
      </w:r>
      <w:r w:rsidR="008D5A8A">
        <w:rPr>
          <w:rFonts w:ascii="Times New Roman" w:eastAsia="黑体"/>
        </w:rPr>
        <w:t>Pre</w:t>
      </w:r>
      <w:r w:rsidRPr="00EA471A">
        <w:rPr>
          <w:rFonts w:ascii="Times New Roman" w:eastAsia="黑体"/>
        </w:rPr>
        <w:t>cooling room</w:t>
      </w:r>
    </w:p>
    <w:p w:rsidR="00021F7A" w:rsidRPr="00A56C39" w:rsidRDefault="00396ECE" w:rsidP="00616510">
      <w:pPr>
        <w:pStyle w:val="ab"/>
      </w:pPr>
      <w:r>
        <w:t>将果实迅速冷却到与设定温度一致的库体</w:t>
      </w:r>
      <w:r>
        <w:rPr>
          <w:rFonts w:hint="eastAsia"/>
        </w:rPr>
        <w:t>。</w:t>
      </w:r>
    </w:p>
    <w:p w:rsidR="00047391" w:rsidRPr="00E2096E" w:rsidRDefault="00047391" w:rsidP="00616510">
      <w:pPr>
        <w:pStyle w:val="af4"/>
        <w:numPr>
          <w:ilvl w:val="0"/>
          <w:numId w:val="2"/>
        </w:numPr>
        <w:spacing w:beforeLines="100" w:before="312" w:afterLines="100" w:after="312"/>
        <w:ind w:left="357" w:firstLineChars="0" w:hanging="357"/>
        <w:rPr>
          <w:rFonts w:eastAsia="黑体"/>
          <w:kern w:val="0"/>
          <w:szCs w:val="20"/>
        </w:rPr>
      </w:pPr>
      <w:bookmarkStart w:id="7" w:name="OLE_LINK31"/>
      <w:bookmarkStart w:id="8" w:name="OLE_LINK32"/>
      <w:r w:rsidRPr="00047391">
        <w:rPr>
          <w:rFonts w:eastAsia="黑体" w:hint="eastAsia"/>
          <w:kern w:val="0"/>
          <w:szCs w:val="20"/>
        </w:rPr>
        <w:t>采收</w:t>
      </w:r>
    </w:p>
    <w:p w:rsidR="00E2096E" w:rsidRPr="0079554F" w:rsidRDefault="00E2096E" w:rsidP="00E2096E">
      <w:pPr>
        <w:pStyle w:val="a0"/>
        <w:numPr>
          <w:ilvl w:val="1"/>
          <w:numId w:val="3"/>
        </w:numPr>
        <w:spacing w:before="156" w:after="156" w:line="360" w:lineRule="auto"/>
        <w:rPr>
          <w:rFonts w:ascii="Times New Roman"/>
        </w:rPr>
      </w:pPr>
      <w:r w:rsidRPr="0079554F">
        <w:rPr>
          <w:rFonts w:ascii="Times New Roman" w:hint="eastAsia"/>
        </w:rPr>
        <w:t>采收</w:t>
      </w:r>
      <w:r w:rsidR="002C667F">
        <w:rPr>
          <w:rFonts w:ascii="Times New Roman" w:hint="eastAsia"/>
        </w:rPr>
        <w:t>时间</w:t>
      </w:r>
    </w:p>
    <w:p w:rsidR="00E2096E" w:rsidRPr="0079554F" w:rsidRDefault="00E11BC8" w:rsidP="00E2096E">
      <w:pPr>
        <w:pStyle w:val="ab"/>
        <w:rPr>
          <w:rFonts w:ascii="Times New Roman" w:hint="eastAsia"/>
        </w:rPr>
      </w:pPr>
      <w:r w:rsidRPr="0079554F">
        <w:rPr>
          <w:rFonts w:ascii="Times New Roman"/>
        </w:rPr>
        <w:t>果实</w:t>
      </w:r>
      <w:r w:rsidR="00D054A1" w:rsidRPr="0079554F">
        <w:rPr>
          <w:rFonts w:ascii="Times New Roman"/>
        </w:rPr>
        <w:t>坐果</w:t>
      </w:r>
      <w:r w:rsidR="00375C1E">
        <w:rPr>
          <w:rFonts w:ascii="Times New Roman"/>
        </w:rPr>
        <w:t>后</w:t>
      </w:r>
      <w:r w:rsidRPr="0079554F">
        <w:rPr>
          <w:rFonts w:ascii="Times New Roman"/>
        </w:rPr>
        <w:t>至少</w:t>
      </w:r>
      <w:r w:rsidRPr="0079554F">
        <w:rPr>
          <w:rFonts w:ascii="Times New Roman"/>
        </w:rPr>
        <w:t>10</w:t>
      </w:r>
      <w:r w:rsidR="00010343" w:rsidRPr="0079554F">
        <w:rPr>
          <w:rFonts w:ascii="Times New Roman"/>
        </w:rPr>
        <w:t>0</w:t>
      </w:r>
      <w:r w:rsidR="00D054A1" w:rsidRPr="0079554F">
        <w:rPr>
          <w:rFonts w:ascii="Times New Roman"/>
        </w:rPr>
        <w:t>天</w:t>
      </w:r>
      <w:r w:rsidR="00B8728D" w:rsidRPr="0079554F">
        <w:rPr>
          <w:rFonts w:ascii="Times New Roman"/>
        </w:rPr>
        <w:t>以</w:t>
      </w:r>
      <w:r w:rsidR="00375C1E">
        <w:rPr>
          <w:rFonts w:ascii="Times New Roman" w:hint="eastAsia"/>
        </w:rPr>
        <w:t>上</w:t>
      </w:r>
      <w:r w:rsidR="00D054A1" w:rsidRPr="0079554F">
        <w:rPr>
          <w:rFonts w:ascii="Times New Roman" w:hint="eastAsia"/>
        </w:rPr>
        <w:t>，</w:t>
      </w:r>
      <w:r w:rsidR="00E2096E" w:rsidRPr="0079554F">
        <w:rPr>
          <w:rFonts w:ascii="Times New Roman"/>
        </w:rPr>
        <w:t>可溶性固形物</w:t>
      </w:r>
      <w:r w:rsidRPr="0079554F">
        <w:rPr>
          <w:rFonts w:ascii="Times New Roman"/>
        </w:rPr>
        <w:t>含量</w:t>
      </w:r>
      <w:r w:rsidR="00E2096E" w:rsidRPr="0079554F">
        <w:rPr>
          <w:rFonts w:ascii="Times New Roman"/>
        </w:rPr>
        <w:t>达到</w:t>
      </w:r>
      <w:r w:rsidR="00E2096E" w:rsidRPr="0079554F">
        <w:rPr>
          <w:rFonts w:ascii="Times New Roman"/>
        </w:rPr>
        <w:t>15~17%</w:t>
      </w:r>
      <w:r w:rsidR="00B8728D" w:rsidRPr="0079554F">
        <w:rPr>
          <w:rFonts w:ascii="Times New Roman" w:hint="eastAsia"/>
        </w:rPr>
        <w:t>即可</w:t>
      </w:r>
      <w:r w:rsidR="005C1600" w:rsidRPr="0079554F">
        <w:rPr>
          <w:rFonts w:ascii="Times New Roman" w:hint="eastAsia"/>
        </w:rPr>
        <w:t>采收</w:t>
      </w:r>
      <w:r w:rsidR="00E2096E" w:rsidRPr="0079554F">
        <w:rPr>
          <w:rFonts w:ascii="Times New Roman"/>
        </w:rPr>
        <w:t>。</w:t>
      </w:r>
      <w:r w:rsidR="00375C1E">
        <w:rPr>
          <w:rFonts w:ascii="Times New Roman"/>
        </w:rPr>
        <w:t>且符合</w:t>
      </w:r>
      <w:r w:rsidR="00375C1E" w:rsidRPr="00375C1E">
        <w:rPr>
          <w:rFonts w:ascii="Times New Roman" w:hint="eastAsia"/>
        </w:rPr>
        <w:t>GB/T 16862-2008</w:t>
      </w:r>
      <w:r w:rsidR="00375C1E" w:rsidRPr="00375C1E">
        <w:rPr>
          <w:rFonts w:ascii="Times New Roman" w:hint="eastAsia"/>
        </w:rPr>
        <w:t>中</w:t>
      </w:r>
      <w:r w:rsidR="00375C1E" w:rsidRPr="00375C1E">
        <w:rPr>
          <w:rFonts w:ascii="Times New Roman" w:hint="eastAsia"/>
        </w:rPr>
        <w:t>4.</w:t>
      </w:r>
      <w:r w:rsidR="00375C1E">
        <w:rPr>
          <w:rFonts w:ascii="Times New Roman"/>
        </w:rPr>
        <w:t>2</w:t>
      </w:r>
      <w:r w:rsidR="00375C1E" w:rsidRPr="00375C1E">
        <w:rPr>
          <w:rFonts w:ascii="Times New Roman" w:hint="eastAsia"/>
        </w:rPr>
        <w:t>.</w:t>
      </w:r>
      <w:r w:rsidR="00375C1E">
        <w:rPr>
          <w:rFonts w:ascii="Times New Roman"/>
        </w:rPr>
        <w:t>2</w:t>
      </w:r>
      <w:r w:rsidR="006B6906">
        <w:rPr>
          <w:rFonts w:ascii="Times New Roman"/>
        </w:rPr>
        <w:t>项要求</w:t>
      </w:r>
      <w:r w:rsidR="00DE0BFE">
        <w:rPr>
          <w:rFonts w:ascii="Times New Roman" w:hint="eastAsia"/>
        </w:rPr>
        <w:t>。</w:t>
      </w:r>
    </w:p>
    <w:p w:rsidR="00E42123" w:rsidRPr="00FC59E0" w:rsidRDefault="00E2096E" w:rsidP="00E42123">
      <w:pPr>
        <w:pStyle w:val="a0"/>
        <w:numPr>
          <w:ilvl w:val="1"/>
          <w:numId w:val="3"/>
        </w:numPr>
        <w:spacing w:before="156" w:after="156" w:line="360" w:lineRule="auto"/>
      </w:pPr>
      <w:r w:rsidRPr="00FC59E0">
        <w:rPr>
          <w:rFonts w:hint="eastAsia"/>
        </w:rPr>
        <w:t>果园</w:t>
      </w:r>
    </w:p>
    <w:p w:rsidR="00E42123" w:rsidRPr="00FC59E0" w:rsidRDefault="001841D7" w:rsidP="00E2096E">
      <w:pPr>
        <w:pStyle w:val="ab"/>
        <w:rPr>
          <w:rFonts w:ascii="Times New Roman"/>
        </w:rPr>
      </w:pPr>
      <w:r w:rsidRPr="00FC59E0">
        <w:rPr>
          <w:rFonts w:ascii="Times New Roman" w:hint="eastAsia"/>
        </w:rPr>
        <w:t>参照</w:t>
      </w:r>
      <w:r w:rsidR="00E245D4" w:rsidRPr="00FC59E0">
        <w:rPr>
          <w:rFonts w:ascii="Times New Roman"/>
        </w:rPr>
        <w:t>GB/T 16862-2008</w:t>
      </w:r>
      <w:r w:rsidR="00E245D4" w:rsidRPr="00FC59E0">
        <w:rPr>
          <w:rFonts w:ascii="Times New Roman"/>
        </w:rPr>
        <w:t>中</w:t>
      </w:r>
      <w:r w:rsidR="00E245D4" w:rsidRPr="00FC59E0">
        <w:rPr>
          <w:rFonts w:ascii="Times New Roman"/>
        </w:rPr>
        <w:t>4.1.3</w:t>
      </w:r>
      <w:r w:rsidR="002C667F" w:rsidRPr="00FC59E0">
        <w:rPr>
          <w:rFonts w:ascii="Times New Roman"/>
        </w:rPr>
        <w:t>和</w:t>
      </w:r>
      <w:r w:rsidR="002C667F" w:rsidRPr="00FC59E0">
        <w:rPr>
          <w:rFonts w:ascii="Times New Roman"/>
        </w:rPr>
        <w:t>4.1.5</w:t>
      </w:r>
      <w:r w:rsidRPr="00FC59E0">
        <w:rPr>
          <w:rFonts w:ascii="Times New Roman"/>
        </w:rPr>
        <w:t>项</w:t>
      </w:r>
      <w:r w:rsidR="001F11D8" w:rsidRPr="00FC59E0">
        <w:rPr>
          <w:rFonts w:ascii="Times New Roman" w:hint="eastAsia"/>
        </w:rPr>
        <w:t>选择</w:t>
      </w:r>
      <w:r w:rsidR="00E245D4" w:rsidRPr="00FC59E0">
        <w:rPr>
          <w:rFonts w:ascii="Times New Roman"/>
        </w:rPr>
        <w:t>采收园</w:t>
      </w:r>
      <w:r w:rsidR="00E42123" w:rsidRPr="00FC59E0">
        <w:rPr>
          <w:rFonts w:ascii="Times New Roman"/>
        </w:rPr>
        <w:t>。</w:t>
      </w:r>
    </w:p>
    <w:p w:rsidR="0051395C" w:rsidRDefault="0051395C" w:rsidP="0051395C">
      <w:pPr>
        <w:pStyle w:val="a0"/>
        <w:numPr>
          <w:ilvl w:val="1"/>
          <w:numId w:val="3"/>
        </w:numPr>
        <w:spacing w:before="156" w:after="156" w:line="360" w:lineRule="auto"/>
        <w:rPr>
          <w:rFonts w:ascii="Times New Roman"/>
        </w:rPr>
      </w:pPr>
      <w:r>
        <w:rPr>
          <w:rFonts w:ascii="Times New Roman" w:hint="eastAsia"/>
        </w:rPr>
        <w:t>天气</w:t>
      </w:r>
    </w:p>
    <w:p w:rsidR="00E42123" w:rsidRPr="00AB62DA" w:rsidRDefault="00264D00" w:rsidP="00AB62DA">
      <w:pPr>
        <w:pStyle w:val="ab"/>
      </w:pPr>
      <w:r>
        <w:rPr>
          <w:rFonts w:ascii="Times New Roman" w:hint="eastAsia"/>
        </w:rPr>
        <w:t>天气晴朗</w:t>
      </w:r>
      <w:r w:rsidR="00E42123" w:rsidRPr="00E42123">
        <w:rPr>
          <w:rFonts w:ascii="Times New Roman"/>
        </w:rPr>
        <w:t>，全天采摘</w:t>
      </w:r>
      <w:r>
        <w:rPr>
          <w:rFonts w:ascii="Times New Roman" w:hint="eastAsia"/>
        </w:rPr>
        <w:t>，</w:t>
      </w:r>
      <w:r w:rsidR="00E42123">
        <w:rPr>
          <w:rFonts w:ascii="Times New Roman"/>
        </w:rPr>
        <w:t>若遇</w:t>
      </w:r>
      <w:r w:rsidR="00E42123" w:rsidRPr="00E42123">
        <w:rPr>
          <w:rFonts w:ascii="Times New Roman"/>
        </w:rPr>
        <w:t>高温天气，早上</w:t>
      </w:r>
      <w:r w:rsidR="00E42123">
        <w:rPr>
          <w:rFonts w:ascii="Times New Roman"/>
        </w:rPr>
        <w:t>7</w:t>
      </w:r>
      <w:r w:rsidR="00E42123" w:rsidRPr="00E42123">
        <w:rPr>
          <w:rFonts w:ascii="Times New Roman"/>
        </w:rPr>
        <w:t>点</w:t>
      </w:r>
      <w:r w:rsidR="00E42123" w:rsidRPr="00E42123">
        <w:rPr>
          <w:rFonts w:ascii="Times New Roman"/>
        </w:rPr>
        <w:t>~12</w:t>
      </w:r>
      <w:r w:rsidR="00E42123" w:rsidRPr="00E42123">
        <w:rPr>
          <w:rFonts w:ascii="Times New Roman"/>
        </w:rPr>
        <w:t>点</w:t>
      </w:r>
      <w:r w:rsidR="00CE539F">
        <w:rPr>
          <w:rFonts w:ascii="Times New Roman" w:hint="eastAsia"/>
        </w:rPr>
        <w:t>、</w:t>
      </w:r>
      <w:r w:rsidR="00E42123" w:rsidRPr="00E42123">
        <w:rPr>
          <w:rFonts w:ascii="Times New Roman"/>
        </w:rPr>
        <w:t>下午</w:t>
      </w:r>
      <w:r w:rsidR="00E42123" w:rsidRPr="00E42123">
        <w:rPr>
          <w:rFonts w:ascii="Times New Roman"/>
        </w:rPr>
        <w:t>3</w:t>
      </w:r>
      <w:r w:rsidR="00E42123" w:rsidRPr="00E42123">
        <w:rPr>
          <w:rFonts w:ascii="Times New Roman"/>
        </w:rPr>
        <w:t>点</w:t>
      </w:r>
      <w:r w:rsidR="00E42123" w:rsidRPr="00E42123">
        <w:rPr>
          <w:rFonts w:ascii="Times New Roman"/>
        </w:rPr>
        <w:t>~</w:t>
      </w:r>
      <w:r w:rsidR="00E42123">
        <w:rPr>
          <w:rFonts w:ascii="Times New Roman"/>
        </w:rPr>
        <w:t>7</w:t>
      </w:r>
      <w:r w:rsidR="00E42123" w:rsidRPr="00E42123">
        <w:rPr>
          <w:rFonts w:ascii="Times New Roman"/>
        </w:rPr>
        <w:t>点采摘</w:t>
      </w:r>
      <w:r w:rsidR="00671246">
        <w:rPr>
          <w:rFonts w:ascii="Times New Roman" w:hint="eastAsia"/>
        </w:rPr>
        <w:t>，</w:t>
      </w:r>
      <w:r w:rsidR="00AB62DA">
        <w:t>下雨天及雨后</w:t>
      </w:r>
      <w:r w:rsidR="00AB62DA">
        <w:rPr>
          <w:rFonts w:hint="eastAsia"/>
        </w:rPr>
        <w:t>1天内勿进行采摘。</w:t>
      </w:r>
    </w:p>
    <w:p w:rsidR="0051395C" w:rsidRDefault="0051395C" w:rsidP="0051395C">
      <w:pPr>
        <w:pStyle w:val="a0"/>
        <w:numPr>
          <w:ilvl w:val="1"/>
          <w:numId w:val="3"/>
        </w:numPr>
        <w:spacing w:before="156" w:after="156" w:line="360" w:lineRule="auto"/>
        <w:rPr>
          <w:rFonts w:ascii="Times New Roman"/>
        </w:rPr>
      </w:pPr>
      <w:r>
        <w:rPr>
          <w:rFonts w:ascii="Times New Roman" w:hint="eastAsia"/>
        </w:rPr>
        <w:t>备品</w:t>
      </w:r>
    </w:p>
    <w:p w:rsidR="00B4596E" w:rsidRPr="00586CF7" w:rsidRDefault="00B4596E" w:rsidP="0051395C">
      <w:pPr>
        <w:pStyle w:val="ab"/>
        <w:rPr>
          <w:rFonts w:ascii="Times New Roman"/>
        </w:rPr>
      </w:pPr>
      <w:r w:rsidRPr="00586CF7">
        <w:rPr>
          <w:rFonts w:ascii="Times New Roman"/>
        </w:rPr>
        <w:t>将</w:t>
      </w:r>
      <w:r w:rsidR="00751226">
        <w:rPr>
          <w:rFonts w:ascii="Times New Roman"/>
        </w:rPr>
        <w:t>符合食品安全的</w:t>
      </w:r>
      <w:r w:rsidR="00064F1D">
        <w:rPr>
          <w:rFonts w:ascii="Times New Roman"/>
        </w:rPr>
        <w:t>采摘</w:t>
      </w:r>
      <w:r w:rsidRPr="00586CF7">
        <w:rPr>
          <w:rFonts w:ascii="Times New Roman"/>
        </w:rPr>
        <w:t>框</w:t>
      </w:r>
      <w:r w:rsidR="009C6081" w:rsidRPr="00586CF7">
        <w:rPr>
          <w:rFonts w:ascii="Times New Roman"/>
        </w:rPr>
        <w:t>（容量：</w:t>
      </w:r>
      <w:r w:rsidR="009C6081">
        <w:rPr>
          <w:rFonts w:ascii="Times New Roman"/>
        </w:rPr>
        <w:t>20</w:t>
      </w:r>
      <w:r w:rsidR="006B6906">
        <w:rPr>
          <w:rFonts w:ascii="Times New Roman" w:hint="eastAsia"/>
        </w:rPr>
        <w:t>千克</w:t>
      </w:r>
      <w:r w:rsidR="009C6081" w:rsidRPr="00586CF7">
        <w:rPr>
          <w:rFonts w:ascii="Times New Roman"/>
        </w:rPr>
        <w:t>-40</w:t>
      </w:r>
      <w:r w:rsidR="006B6906">
        <w:rPr>
          <w:rFonts w:ascii="Times New Roman" w:hint="eastAsia"/>
        </w:rPr>
        <w:t>千克</w:t>
      </w:r>
      <w:r w:rsidR="009C6081" w:rsidRPr="00586CF7">
        <w:rPr>
          <w:rFonts w:ascii="Times New Roman"/>
        </w:rPr>
        <w:t>）</w:t>
      </w:r>
      <w:r w:rsidRPr="00586CF7">
        <w:rPr>
          <w:rFonts w:ascii="Times New Roman"/>
        </w:rPr>
        <w:t>在使用前一周浸泡于适宜</w:t>
      </w:r>
      <w:r w:rsidR="008009BB">
        <w:rPr>
          <w:rFonts w:ascii="Times New Roman"/>
        </w:rPr>
        <w:t>浓度</w:t>
      </w:r>
      <w:r w:rsidRPr="00586CF7">
        <w:rPr>
          <w:rFonts w:ascii="Times New Roman"/>
        </w:rPr>
        <w:t>的二氧化氯溶液中</w:t>
      </w:r>
      <w:r w:rsidRPr="00586CF7">
        <w:rPr>
          <w:rFonts w:ascii="Times New Roman"/>
        </w:rPr>
        <w:t>2</w:t>
      </w:r>
      <w:r w:rsidRPr="00586CF7">
        <w:rPr>
          <w:rFonts w:ascii="Times New Roman"/>
        </w:rPr>
        <w:t>小时，取出后</w:t>
      </w:r>
      <w:r w:rsidR="007E037B">
        <w:rPr>
          <w:rFonts w:ascii="Times New Roman"/>
        </w:rPr>
        <w:t>使用</w:t>
      </w:r>
      <w:r w:rsidRPr="00586CF7">
        <w:rPr>
          <w:rFonts w:ascii="Times New Roman"/>
        </w:rPr>
        <w:t>自来水洗净，晒干备用。</w:t>
      </w:r>
    </w:p>
    <w:p w:rsidR="00567B37" w:rsidRDefault="00567B37" w:rsidP="00567B37">
      <w:pPr>
        <w:pStyle w:val="a0"/>
        <w:numPr>
          <w:ilvl w:val="1"/>
          <w:numId w:val="3"/>
        </w:numPr>
        <w:spacing w:before="156" w:after="156" w:line="360" w:lineRule="auto"/>
        <w:rPr>
          <w:rFonts w:ascii="Times New Roman"/>
        </w:rPr>
      </w:pPr>
      <w:r>
        <w:rPr>
          <w:rFonts w:ascii="Times New Roman" w:hint="eastAsia"/>
        </w:rPr>
        <w:t>人员</w:t>
      </w:r>
    </w:p>
    <w:p w:rsidR="00567B37" w:rsidRPr="00567B37" w:rsidRDefault="007E037B" w:rsidP="00567B37">
      <w:pPr>
        <w:pStyle w:val="ab"/>
      </w:pPr>
      <w:r>
        <w:rPr>
          <w:rFonts w:hint="eastAsia"/>
        </w:rPr>
        <w:t>采收</w:t>
      </w:r>
      <w:r w:rsidR="00567B37" w:rsidRPr="00567B37">
        <w:rPr>
          <w:rFonts w:hint="eastAsia"/>
        </w:rPr>
        <w:t>人员需戴上手套采摘，采前进行采摘培训，采摘期间禁止饮酒和使用化妆品。</w:t>
      </w:r>
    </w:p>
    <w:p w:rsidR="00567B37" w:rsidRDefault="00567B37" w:rsidP="0051395C">
      <w:pPr>
        <w:pStyle w:val="a0"/>
        <w:numPr>
          <w:ilvl w:val="1"/>
          <w:numId w:val="3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t>方式</w:t>
      </w:r>
    </w:p>
    <w:p w:rsidR="00567B37" w:rsidRPr="00625A28" w:rsidRDefault="00567B37" w:rsidP="00567B37">
      <w:pPr>
        <w:pStyle w:val="ab"/>
        <w:rPr>
          <w:rFonts w:ascii="Times New Roman"/>
        </w:rPr>
      </w:pPr>
      <w:r w:rsidRPr="00625A28">
        <w:rPr>
          <w:rFonts w:ascii="Times New Roman"/>
        </w:rPr>
        <w:t>采前</w:t>
      </w:r>
      <w:r w:rsidRPr="00625A28">
        <w:rPr>
          <w:rFonts w:ascii="Times New Roman"/>
        </w:rPr>
        <w:t>7</w:t>
      </w:r>
      <w:r w:rsidRPr="00625A28">
        <w:rPr>
          <w:rFonts w:ascii="Times New Roman"/>
        </w:rPr>
        <w:t>天不能浇灌</w:t>
      </w:r>
      <w:r w:rsidR="00671246" w:rsidRPr="00625A28">
        <w:rPr>
          <w:rFonts w:ascii="Times New Roman"/>
        </w:rPr>
        <w:t>，</w:t>
      </w:r>
      <w:r w:rsidRPr="00625A28">
        <w:rPr>
          <w:rFonts w:ascii="Times New Roman"/>
        </w:rPr>
        <w:t>采摘时轻拿轻放，应避免多次倒筐及单筐堆积过多</w:t>
      </w:r>
      <w:r w:rsidR="00B87CFA">
        <w:rPr>
          <w:rFonts w:ascii="Times New Roman" w:hint="eastAsia"/>
        </w:rPr>
        <w:t>导致</w:t>
      </w:r>
      <w:r w:rsidR="00B87CFA">
        <w:rPr>
          <w:rFonts w:ascii="Times New Roman"/>
        </w:rPr>
        <w:t>的</w:t>
      </w:r>
      <w:r w:rsidRPr="00625A28">
        <w:rPr>
          <w:rFonts w:ascii="Times New Roman"/>
        </w:rPr>
        <w:t>磕碰、挤压损伤。</w:t>
      </w:r>
    </w:p>
    <w:p w:rsidR="0051395C" w:rsidRDefault="0051395C" w:rsidP="0051395C">
      <w:pPr>
        <w:pStyle w:val="a1"/>
        <w:numPr>
          <w:ilvl w:val="1"/>
          <w:numId w:val="3"/>
        </w:numPr>
        <w:spacing w:before="156" w:after="156"/>
        <w:rPr>
          <w:rFonts w:ascii="Times New Roman"/>
        </w:rPr>
      </w:pPr>
      <w:r w:rsidRPr="00A165EB">
        <w:rPr>
          <w:rFonts w:ascii="Times New Roman" w:hint="eastAsia"/>
        </w:rPr>
        <w:t>堆放</w:t>
      </w:r>
    </w:p>
    <w:p w:rsidR="00285E04" w:rsidRPr="00C56599" w:rsidRDefault="00285E04" w:rsidP="0051395C">
      <w:pPr>
        <w:pStyle w:val="ab"/>
        <w:rPr>
          <w:rFonts w:ascii="Times New Roman"/>
        </w:rPr>
      </w:pPr>
      <w:r w:rsidRPr="00C56599">
        <w:rPr>
          <w:rFonts w:ascii="Times New Roman"/>
        </w:rPr>
        <w:t>采摘后入筐的果实，应立即</w:t>
      </w:r>
      <w:r w:rsidR="00C56599" w:rsidRPr="00C56599">
        <w:rPr>
          <w:rFonts w:ascii="Times New Roman"/>
        </w:rPr>
        <w:t>堆</w:t>
      </w:r>
      <w:r w:rsidRPr="00C56599">
        <w:rPr>
          <w:rFonts w:ascii="Times New Roman"/>
        </w:rPr>
        <w:t>放于阴凉、通风、平坦</w:t>
      </w:r>
      <w:r w:rsidR="00355350" w:rsidRPr="00C56599">
        <w:rPr>
          <w:rFonts w:ascii="Times New Roman"/>
        </w:rPr>
        <w:t>处</w:t>
      </w:r>
      <w:r w:rsidRPr="00C56599">
        <w:rPr>
          <w:rFonts w:ascii="Times New Roman"/>
        </w:rPr>
        <w:t>，</w:t>
      </w:r>
      <w:r w:rsidR="008F3A1C">
        <w:rPr>
          <w:rFonts w:ascii="Times New Roman"/>
        </w:rPr>
        <w:t>使用大功率风扇除去田间热</w:t>
      </w:r>
      <w:r w:rsidR="008F3A1C">
        <w:rPr>
          <w:rFonts w:ascii="Times New Roman" w:hint="eastAsia"/>
        </w:rPr>
        <w:t>，</w:t>
      </w:r>
      <w:r w:rsidR="00355350" w:rsidRPr="00C56599">
        <w:rPr>
          <w:rFonts w:ascii="Times New Roman"/>
        </w:rPr>
        <w:t>并</w:t>
      </w:r>
      <w:r w:rsidR="00E23942">
        <w:rPr>
          <w:rFonts w:ascii="Times New Roman" w:hint="eastAsia"/>
        </w:rPr>
        <w:t>做</w:t>
      </w:r>
      <w:r w:rsidR="00E23942">
        <w:rPr>
          <w:rFonts w:ascii="Times New Roman"/>
        </w:rPr>
        <w:t>详细</w:t>
      </w:r>
      <w:r w:rsidR="00355350" w:rsidRPr="00C56599">
        <w:rPr>
          <w:rFonts w:ascii="Times New Roman"/>
        </w:rPr>
        <w:t>标识，严禁采摘后果实被暴晒和雨淋</w:t>
      </w:r>
      <w:r w:rsidR="008A32BC" w:rsidRPr="00C56599">
        <w:rPr>
          <w:rFonts w:ascii="Times New Roman"/>
        </w:rPr>
        <w:t>，采摘后的果实不宜在田间滞留超过</w:t>
      </w:r>
      <w:r w:rsidR="000A77FF">
        <w:rPr>
          <w:rFonts w:ascii="Times New Roman"/>
        </w:rPr>
        <w:t>4</w:t>
      </w:r>
      <w:r w:rsidR="008A32BC" w:rsidRPr="00C56599">
        <w:rPr>
          <w:rFonts w:ascii="Times New Roman"/>
        </w:rPr>
        <w:t>小时。</w:t>
      </w:r>
    </w:p>
    <w:p w:rsidR="0051395C" w:rsidRDefault="00D04F7F" w:rsidP="0051395C">
      <w:pPr>
        <w:pStyle w:val="a1"/>
        <w:numPr>
          <w:ilvl w:val="1"/>
          <w:numId w:val="3"/>
        </w:numPr>
        <w:spacing w:before="156" w:after="156"/>
        <w:rPr>
          <w:rFonts w:ascii="Times New Roman"/>
        </w:rPr>
      </w:pPr>
      <w:r>
        <w:rPr>
          <w:rFonts w:ascii="Times New Roman" w:hint="eastAsia"/>
        </w:rPr>
        <w:t>转运</w:t>
      </w:r>
    </w:p>
    <w:p w:rsidR="001E471D" w:rsidRPr="00825D6A" w:rsidRDefault="00E91691" w:rsidP="001E471D">
      <w:pPr>
        <w:pStyle w:val="ab"/>
        <w:rPr>
          <w:rFonts w:ascii="Times New Roman" w:hint="eastAsia"/>
        </w:rPr>
      </w:pPr>
      <w:r w:rsidRPr="00D12306">
        <w:rPr>
          <w:rFonts w:ascii="Times New Roman"/>
        </w:rPr>
        <w:t>将盛装果实的葡萄筐整齐堆放于运输车上，</w:t>
      </w:r>
      <w:r w:rsidR="00D12306" w:rsidRPr="00D12306">
        <w:rPr>
          <w:rFonts w:ascii="Times New Roman"/>
        </w:rPr>
        <w:t>防止</w:t>
      </w:r>
      <w:r w:rsidR="00027F3E" w:rsidRPr="00D12306">
        <w:rPr>
          <w:rFonts w:ascii="Times New Roman"/>
        </w:rPr>
        <w:t>运输过程中垮塌，车内应保持通风</w:t>
      </w:r>
      <w:r w:rsidR="003E3D47" w:rsidRPr="00D12306">
        <w:rPr>
          <w:rFonts w:ascii="Times New Roman"/>
        </w:rPr>
        <w:t>，并</w:t>
      </w:r>
      <w:r w:rsidR="002539AF">
        <w:rPr>
          <w:rFonts w:ascii="Times New Roman" w:hint="eastAsia"/>
        </w:rPr>
        <w:t>配</w:t>
      </w:r>
      <w:r w:rsidR="003E3D47" w:rsidRPr="00D12306">
        <w:rPr>
          <w:rFonts w:ascii="Times New Roman"/>
        </w:rPr>
        <w:t>有</w:t>
      </w:r>
      <w:r w:rsidR="00027F3E" w:rsidRPr="00D12306">
        <w:rPr>
          <w:rFonts w:ascii="Times New Roman"/>
        </w:rPr>
        <w:t>避雨设施，</w:t>
      </w:r>
      <w:r w:rsidR="00D12306" w:rsidRPr="00D12306">
        <w:rPr>
          <w:rFonts w:ascii="Times New Roman"/>
        </w:rPr>
        <w:t>行车</w:t>
      </w:r>
      <w:r w:rsidR="003E3D47" w:rsidRPr="00D12306">
        <w:rPr>
          <w:rFonts w:ascii="Times New Roman"/>
        </w:rPr>
        <w:t>过程中应保持</w:t>
      </w:r>
      <w:r w:rsidR="00D12306" w:rsidRPr="00D12306">
        <w:rPr>
          <w:rFonts w:ascii="Times New Roman"/>
        </w:rPr>
        <w:t>车辆</w:t>
      </w:r>
      <w:r w:rsidR="003E3D47" w:rsidRPr="00D12306">
        <w:rPr>
          <w:rFonts w:ascii="Times New Roman"/>
        </w:rPr>
        <w:t>平稳，采摘后应于</w:t>
      </w:r>
      <w:r w:rsidR="000A77FF">
        <w:rPr>
          <w:rFonts w:ascii="Times New Roman"/>
        </w:rPr>
        <w:t>6</w:t>
      </w:r>
      <w:r w:rsidR="003E3D47" w:rsidRPr="00D12306">
        <w:rPr>
          <w:rFonts w:ascii="Times New Roman"/>
        </w:rPr>
        <w:t>小时内运至预冷库。</w:t>
      </w:r>
      <w:bookmarkStart w:id="9" w:name="_GoBack"/>
      <w:bookmarkEnd w:id="7"/>
      <w:bookmarkEnd w:id="8"/>
      <w:bookmarkEnd w:id="9"/>
    </w:p>
    <w:p w:rsidR="003C6A63" w:rsidRPr="003C6A63" w:rsidRDefault="00CC4D01" w:rsidP="00825D6A">
      <w:pPr>
        <w:pStyle w:val="af4"/>
        <w:numPr>
          <w:ilvl w:val="0"/>
          <w:numId w:val="5"/>
        </w:numPr>
        <w:spacing w:beforeLines="100" w:before="312" w:afterLines="100" w:after="312"/>
        <w:ind w:left="357" w:firstLineChars="0" w:hanging="357"/>
        <w:rPr>
          <w:rFonts w:eastAsia="黑体"/>
          <w:vanish/>
          <w:kern w:val="0"/>
          <w:szCs w:val="21"/>
        </w:rPr>
      </w:pPr>
      <w:r>
        <w:rPr>
          <w:rFonts w:eastAsia="黑体" w:hint="eastAsia"/>
          <w:vanish/>
          <w:kern w:val="0"/>
          <w:szCs w:val="21"/>
        </w:rPr>
        <w:t>贮藏</w:t>
      </w:r>
      <w:r w:rsidR="003C6A63" w:rsidRPr="003C6A63">
        <w:rPr>
          <w:rFonts w:eastAsia="黑体" w:hint="eastAsia"/>
          <w:vanish/>
          <w:kern w:val="0"/>
          <w:szCs w:val="21"/>
        </w:rPr>
        <w:t>前</w:t>
      </w:r>
      <w:r w:rsidR="00F500E9">
        <w:rPr>
          <w:rFonts w:eastAsia="黑体" w:hint="eastAsia"/>
          <w:vanish/>
          <w:kern w:val="0"/>
          <w:szCs w:val="21"/>
        </w:rPr>
        <w:t>准备</w:t>
      </w:r>
    </w:p>
    <w:p w:rsidR="00C9125F" w:rsidRDefault="00C9125F" w:rsidP="003C6A63">
      <w:pPr>
        <w:pStyle w:val="a0"/>
        <w:numPr>
          <w:ilvl w:val="1"/>
          <w:numId w:val="5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t>备品</w:t>
      </w:r>
    </w:p>
    <w:p w:rsidR="006D0EC8" w:rsidRPr="00064F1D" w:rsidRDefault="00064F1D" w:rsidP="006D0EC8">
      <w:pPr>
        <w:pStyle w:val="ab"/>
        <w:rPr>
          <w:rFonts w:ascii="Times New Roman"/>
        </w:rPr>
      </w:pPr>
      <w:r w:rsidRPr="00064F1D">
        <w:rPr>
          <w:rFonts w:ascii="Times New Roman"/>
        </w:rPr>
        <w:lastRenderedPageBreak/>
        <w:t>将符合食品安全的葡萄</w:t>
      </w:r>
      <w:r w:rsidR="00286625">
        <w:rPr>
          <w:rFonts w:ascii="Times New Roman"/>
        </w:rPr>
        <w:t>专用</w:t>
      </w:r>
      <w:r w:rsidRPr="00064F1D">
        <w:rPr>
          <w:rFonts w:ascii="Times New Roman"/>
        </w:rPr>
        <w:t>贮藏框（容量：</w:t>
      </w:r>
      <w:r w:rsidR="008009BB">
        <w:rPr>
          <w:rFonts w:ascii="Times New Roman"/>
        </w:rPr>
        <w:t>40</w:t>
      </w:r>
      <w:r w:rsidR="00E16C7B">
        <w:rPr>
          <w:rFonts w:ascii="Times New Roman" w:hint="eastAsia"/>
        </w:rPr>
        <w:t>千克</w:t>
      </w:r>
      <w:r w:rsidRPr="00064F1D">
        <w:rPr>
          <w:rFonts w:ascii="Times New Roman"/>
        </w:rPr>
        <w:t>-</w:t>
      </w:r>
      <w:r w:rsidR="008009BB">
        <w:rPr>
          <w:rFonts w:ascii="Times New Roman"/>
        </w:rPr>
        <w:t>6</w:t>
      </w:r>
      <w:r w:rsidRPr="00064F1D">
        <w:rPr>
          <w:rFonts w:ascii="Times New Roman"/>
        </w:rPr>
        <w:t>0</w:t>
      </w:r>
      <w:r w:rsidR="00E16C7B">
        <w:rPr>
          <w:rFonts w:ascii="Times New Roman" w:hint="eastAsia"/>
        </w:rPr>
        <w:t>千克</w:t>
      </w:r>
      <w:r w:rsidRPr="00064F1D">
        <w:rPr>
          <w:rFonts w:ascii="Times New Roman"/>
        </w:rPr>
        <w:t>）、托盘在使用前一周浸泡于适宜</w:t>
      </w:r>
      <w:r w:rsidR="008009BB">
        <w:rPr>
          <w:rFonts w:ascii="Times New Roman"/>
        </w:rPr>
        <w:t>浓度</w:t>
      </w:r>
      <w:r w:rsidRPr="00064F1D">
        <w:rPr>
          <w:rFonts w:ascii="Times New Roman"/>
        </w:rPr>
        <w:t>的二氧化氯溶液中</w:t>
      </w:r>
      <w:r w:rsidRPr="00064F1D">
        <w:rPr>
          <w:rFonts w:ascii="Times New Roman"/>
        </w:rPr>
        <w:t>2</w:t>
      </w:r>
      <w:r w:rsidRPr="00064F1D">
        <w:rPr>
          <w:rFonts w:ascii="Times New Roman"/>
        </w:rPr>
        <w:t>小时，取出后</w:t>
      </w:r>
      <w:r w:rsidR="0032328E">
        <w:rPr>
          <w:rFonts w:ascii="Times New Roman"/>
        </w:rPr>
        <w:t>使用</w:t>
      </w:r>
      <w:r w:rsidRPr="00064F1D">
        <w:rPr>
          <w:rFonts w:ascii="Times New Roman"/>
        </w:rPr>
        <w:t>自来水洗净，晒干备用。</w:t>
      </w:r>
    </w:p>
    <w:p w:rsidR="002D74C2" w:rsidRDefault="000E4BB1" w:rsidP="003C6A63">
      <w:pPr>
        <w:pStyle w:val="a0"/>
        <w:numPr>
          <w:ilvl w:val="1"/>
          <w:numId w:val="5"/>
        </w:numPr>
        <w:spacing w:before="156" w:after="156" w:line="360" w:lineRule="auto"/>
        <w:rPr>
          <w:rFonts w:ascii="Times New Roman"/>
        </w:rPr>
      </w:pPr>
      <w:r>
        <w:rPr>
          <w:rFonts w:ascii="Times New Roman" w:hint="eastAsia"/>
        </w:rPr>
        <w:t>库体</w:t>
      </w:r>
      <w:r w:rsidR="002D74C2">
        <w:rPr>
          <w:rFonts w:ascii="Times New Roman" w:hint="eastAsia"/>
        </w:rPr>
        <w:t>准备</w:t>
      </w:r>
    </w:p>
    <w:p w:rsidR="001A7CCB" w:rsidRDefault="001A7CCB" w:rsidP="007E1378">
      <w:pPr>
        <w:pStyle w:val="ab"/>
        <w:rPr>
          <w:rFonts w:ascii="Times New Roman"/>
          <w:color w:val="000000"/>
        </w:rPr>
      </w:pPr>
      <w:r w:rsidRPr="001A7CCB">
        <w:rPr>
          <w:rFonts w:ascii="Times New Roman" w:hint="eastAsia"/>
          <w:color w:val="000000"/>
        </w:rPr>
        <w:t>贮藏前</w:t>
      </w:r>
      <w:r w:rsidR="00445B07">
        <w:rPr>
          <w:rFonts w:ascii="Times New Roman" w:hint="eastAsia"/>
          <w:color w:val="000000"/>
        </w:rPr>
        <w:t>1</w:t>
      </w:r>
      <w:r w:rsidR="00445B07">
        <w:rPr>
          <w:rFonts w:ascii="Times New Roman"/>
          <w:color w:val="000000"/>
        </w:rPr>
        <w:t>0</w:t>
      </w:r>
      <w:r w:rsidRPr="001A7CCB">
        <w:rPr>
          <w:rFonts w:ascii="Times New Roman" w:hint="eastAsia"/>
          <w:color w:val="000000"/>
        </w:rPr>
        <w:t>天，对</w:t>
      </w:r>
      <w:r w:rsidR="00286625">
        <w:rPr>
          <w:rFonts w:ascii="Times New Roman" w:hint="eastAsia"/>
          <w:color w:val="000000"/>
        </w:rPr>
        <w:t>预冷库、</w:t>
      </w:r>
      <w:r w:rsidRPr="001A7CCB">
        <w:rPr>
          <w:rFonts w:ascii="Times New Roman" w:hint="eastAsia"/>
          <w:color w:val="000000"/>
        </w:rPr>
        <w:t>冷藏库进行温度调试、校正</w:t>
      </w:r>
      <w:r w:rsidR="00286625">
        <w:rPr>
          <w:rFonts w:ascii="Times New Roman" w:hint="eastAsia"/>
          <w:color w:val="000000"/>
        </w:rPr>
        <w:t>、检修</w:t>
      </w:r>
      <w:r w:rsidR="0032328E">
        <w:rPr>
          <w:rFonts w:ascii="Times New Roman" w:hint="eastAsia"/>
          <w:color w:val="000000"/>
        </w:rPr>
        <w:t>；</w:t>
      </w:r>
      <w:r w:rsidRPr="001A7CCB">
        <w:rPr>
          <w:rFonts w:ascii="Times New Roman" w:hint="eastAsia"/>
          <w:color w:val="000000"/>
        </w:rPr>
        <w:t>贮藏前</w:t>
      </w:r>
      <w:r w:rsidRPr="001A7CCB">
        <w:rPr>
          <w:rFonts w:ascii="Times New Roman" w:hint="eastAsia"/>
          <w:color w:val="000000"/>
        </w:rPr>
        <w:t>7</w:t>
      </w:r>
      <w:r w:rsidRPr="001A7CCB">
        <w:rPr>
          <w:rFonts w:ascii="Times New Roman" w:hint="eastAsia"/>
          <w:color w:val="000000"/>
        </w:rPr>
        <w:t>天，对库体喷施</w:t>
      </w:r>
      <w:r w:rsidR="007E1378">
        <w:rPr>
          <w:rFonts w:ascii="Times New Roman" w:hint="eastAsia"/>
          <w:color w:val="000000"/>
        </w:rPr>
        <w:t>适宜浓度的</w:t>
      </w:r>
      <w:r w:rsidRPr="001A7CCB">
        <w:rPr>
          <w:rFonts w:ascii="Times New Roman" w:hint="eastAsia"/>
          <w:color w:val="000000"/>
        </w:rPr>
        <w:t>二氧化氯溶液进行</w:t>
      </w:r>
      <w:r w:rsidR="000812FA">
        <w:rPr>
          <w:rFonts w:ascii="Times New Roman" w:hint="eastAsia"/>
          <w:color w:val="000000"/>
        </w:rPr>
        <w:t>第一次杀菌</w:t>
      </w:r>
      <w:r w:rsidR="00445B07">
        <w:rPr>
          <w:rFonts w:ascii="Times New Roman" w:hint="eastAsia"/>
          <w:color w:val="000000"/>
        </w:rPr>
        <w:t>；</w:t>
      </w:r>
      <w:r w:rsidRPr="001A7CCB">
        <w:rPr>
          <w:rFonts w:ascii="Times New Roman" w:hint="eastAsia"/>
          <w:color w:val="000000"/>
        </w:rPr>
        <w:t>贮藏前</w:t>
      </w:r>
      <w:r w:rsidR="00445B07">
        <w:rPr>
          <w:rFonts w:ascii="Times New Roman"/>
          <w:color w:val="000000"/>
        </w:rPr>
        <w:t>5</w:t>
      </w:r>
      <w:r w:rsidRPr="001A7CCB">
        <w:rPr>
          <w:rFonts w:ascii="Times New Roman" w:hint="eastAsia"/>
          <w:color w:val="000000"/>
        </w:rPr>
        <w:t>天，每</w:t>
      </w:r>
      <w:r w:rsidRPr="001A7CCB">
        <w:rPr>
          <w:rFonts w:ascii="Times New Roman" w:hint="eastAsia"/>
          <w:color w:val="000000"/>
        </w:rPr>
        <w:t>1</w:t>
      </w:r>
      <w:r w:rsidR="00445B07">
        <w:rPr>
          <w:rFonts w:ascii="Times New Roman"/>
          <w:color w:val="000000"/>
        </w:rPr>
        <w:t>1</w:t>
      </w:r>
      <w:r w:rsidRPr="001A7CCB">
        <w:rPr>
          <w:rFonts w:ascii="Times New Roman" w:hint="eastAsia"/>
          <w:color w:val="000000"/>
        </w:rPr>
        <w:t>小时向库内通入</w:t>
      </w:r>
      <w:r w:rsidRPr="001A7CCB">
        <w:rPr>
          <w:rFonts w:ascii="Times New Roman" w:hint="eastAsia"/>
          <w:color w:val="000000"/>
        </w:rPr>
        <w:t>3~5</w:t>
      </w:r>
      <w:r w:rsidR="00E16C7B" w:rsidRPr="00E16C7B">
        <w:rPr>
          <w:rFonts w:ascii="Times New Roman" w:hint="eastAsia"/>
          <w:color w:val="000000"/>
        </w:rPr>
        <w:t>毫克每立方米</w:t>
      </w:r>
      <w:r w:rsidRPr="001A7CCB">
        <w:rPr>
          <w:rFonts w:ascii="Times New Roman" w:hint="eastAsia"/>
          <w:color w:val="000000"/>
        </w:rPr>
        <w:t>的臭氧，</w:t>
      </w:r>
      <w:r w:rsidR="00341D34">
        <w:rPr>
          <w:rFonts w:ascii="Times New Roman" w:hint="eastAsia"/>
          <w:color w:val="000000"/>
        </w:rPr>
        <w:t>每次通入</w:t>
      </w:r>
      <w:r w:rsidR="001F5AF0">
        <w:rPr>
          <w:rFonts w:ascii="Times New Roman"/>
          <w:color w:val="000000"/>
        </w:rPr>
        <w:t>1</w:t>
      </w:r>
      <w:r w:rsidR="001F5AF0">
        <w:rPr>
          <w:rFonts w:ascii="Times New Roman"/>
          <w:color w:val="000000"/>
        </w:rPr>
        <w:t>小时</w:t>
      </w:r>
      <w:r w:rsidR="00341D34">
        <w:rPr>
          <w:rFonts w:ascii="Times New Roman" w:hint="eastAsia"/>
          <w:color w:val="000000"/>
        </w:rPr>
        <w:t>，</w:t>
      </w:r>
      <w:r w:rsidR="00445B07">
        <w:rPr>
          <w:rFonts w:ascii="Times New Roman" w:hint="eastAsia"/>
          <w:color w:val="000000"/>
        </w:rPr>
        <w:t>总通入</w:t>
      </w:r>
      <w:r w:rsidR="00445B07">
        <w:rPr>
          <w:rFonts w:ascii="Times New Roman" w:hint="eastAsia"/>
          <w:color w:val="000000"/>
        </w:rPr>
        <w:t>6</w:t>
      </w:r>
      <w:r w:rsidR="00445B07">
        <w:rPr>
          <w:rFonts w:ascii="Times New Roman" w:hint="eastAsia"/>
          <w:color w:val="000000"/>
        </w:rPr>
        <w:t>次，进行二</w:t>
      </w:r>
      <w:r w:rsidR="0047418C">
        <w:rPr>
          <w:rFonts w:ascii="Times New Roman" w:hint="eastAsia"/>
          <w:color w:val="000000"/>
        </w:rPr>
        <w:t>次</w:t>
      </w:r>
      <w:r w:rsidR="00445B07">
        <w:rPr>
          <w:rFonts w:ascii="Times New Roman" w:hint="eastAsia"/>
          <w:color w:val="000000"/>
        </w:rPr>
        <w:t>杀菌；</w:t>
      </w:r>
      <w:r w:rsidRPr="001A7CCB">
        <w:rPr>
          <w:rFonts w:ascii="Times New Roman" w:hint="eastAsia"/>
          <w:color w:val="000000"/>
        </w:rPr>
        <w:t>贮藏前</w:t>
      </w:r>
      <w:r w:rsidRPr="001A7CCB">
        <w:rPr>
          <w:rFonts w:ascii="Times New Roman" w:hint="eastAsia"/>
          <w:color w:val="000000"/>
        </w:rPr>
        <w:t>48</w:t>
      </w:r>
      <w:r w:rsidRPr="001A7CCB">
        <w:rPr>
          <w:rFonts w:ascii="Times New Roman" w:hint="eastAsia"/>
          <w:color w:val="000000"/>
        </w:rPr>
        <w:t>小时，将预冷库和贮藏库温度设置为（</w:t>
      </w:r>
      <w:r w:rsidRPr="001A7CCB">
        <w:rPr>
          <w:rFonts w:ascii="Times New Roman" w:hint="eastAsia"/>
          <w:color w:val="000000"/>
        </w:rPr>
        <w:t>1.5</w:t>
      </w:r>
      <w:r w:rsidRPr="001A7CCB">
        <w:rPr>
          <w:rFonts w:ascii="Times New Roman" w:hint="eastAsia"/>
          <w:color w:val="000000"/>
        </w:rPr>
        <w:t>±</w:t>
      </w:r>
      <w:r w:rsidRPr="001A7CCB">
        <w:rPr>
          <w:rFonts w:ascii="Times New Roman" w:hint="eastAsia"/>
          <w:color w:val="000000"/>
        </w:rPr>
        <w:t>0.5</w:t>
      </w:r>
      <w:r w:rsidRPr="001A7CCB">
        <w:rPr>
          <w:rFonts w:ascii="Times New Roman" w:hint="eastAsia"/>
          <w:color w:val="000000"/>
        </w:rPr>
        <w:t>）℃，使用加湿器或地面泼水方式进行库体加湿，湿度应≥</w:t>
      </w:r>
      <w:r w:rsidRPr="001A7CCB">
        <w:rPr>
          <w:rFonts w:ascii="Times New Roman" w:hint="eastAsia"/>
          <w:color w:val="000000"/>
        </w:rPr>
        <w:t>85%</w:t>
      </w:r>
      <w:r w:rsidRPr="001A7CCB">
        <w:rPr>
          <w:rFonts w:ascii="Times New Roman" w:hint="eastAsia"/>
          <w:color w:val="000000"/>
        </w:rPr>
        <w:t>。</w:t>
      </w:r>
    </w:p>
    <w:p w:rsidR="00EA471A" w:rsidRDefault="00EA471A" w:rsidP="00AB7807">
      <w:pPr>
        <w:pStyle w:val="a1"/>
        <w:numPr>
          <w:ilvl w:val="1"/>
          <w:numId w:val="5"/>
        </w:numPr>
        <w:spacing w:before="156" w:after="156"/>
        <w:rPr>
          <w:rFonts w:ascii="Times New Roman"/>
        </w:rPr>
      </w:pPr>
      <w:r>
        <w:rPr>
          <w:rFonts w:ascii="Times New Roman" w:hint="eastAsia"/>
        </w:rPr>
        <w:t>堆放</w:t>
      </w:r>
    </w:p>
    <w:p w:rsidR="00CE1F7F" w:rsidRDefault="00CE1F7F" w:rsidP="00810B84">
      <w:pPr>
        <w:pStyle w:val="ab"/>
        <w:rPr>
          <w:rFonts w:ascii="Times New Roman"/>
        </w:rPr>
      </w:pPr>
      <w:r>
        <w:rPr>
          <w:rFonts w:ascii="Times New Roman"/>
        </w:rPr>
        <w:t>将从</w:t>
      </w:r>
      <w:r w:rsidR="00BA22FB">
        <w:rPr>
          <w:rFonts w:ascii="Times New Roman" w:hint="eastAsia"/>
        </w:rPr>
        <w:t>果园</w:t>
      </w:r>
      <w:r>
        <w:rPr>
          <w:rFonts w:ascii="Times New Roman"/>
        </w:rPr>
        <w:t>运回的果实整齐堆放</w:t>
      </w:r>
      <w:r w:rsidR="00BA22FB">
        <w:rPr>
          <w:rFonts w:ascii="Times New Roman"/>
        </w:rPr>
        <w:t>于预冷库周边阴凉</w:t>
      </w:r>
      <w:r w:rsidR="00BA22FB">
        <w:rPr>
          <w:rFonts w:ascii="Times New Roman" w:hint="eastAsia"/>
        </w:rPr>
        <w:t>、</w:t>
      </w:r>
      <w:r w:rsidR="00BA22FB">
        <w:rPr>
          <w:rFonts w:ascii="Times New Roman"/>
        </w:rPr>
        <w:t>通风</w:t>
      </w:r>
      <w:r w:rsidR="00BA22FB">
        <w:rPr>
          <w:rFonts w:ascii="Times New Roman" w:hint="eastAsia"/>
        </w:rPr>
        <w:t>处，</w:t>
      </w:r>
      <w:r w:rsidR="00BA22FB">
        <w:rPr>
          <w:rFonts w:ascii="Times New Roman"/>
        </w:rPr>
        <w:t>避免暴晒和雨淋</w:t>
      </w:r>
      <w:r w:rsidR="00BA22FB">
        <w:rPr>
          <w:rFonts w:ascii="Times New Roman" w:hint="eastAsia"/>
        </w:rPr>
        <w:t>。</w:t>
      </w:r>
    </w:p>
    <w:p w:rsidR="002D74C2" w:rsidRDefault="00EA471A" w:rsidP="00AB7807">
      <w:pPr>
        <w:pStyle w:val="a1"/>
        <w:numPr>
          <w:ilvl w:val="1"/>
          <w:numId w:val="5"/>
        </w:numPr>
        <w:spacing w:before="156" w:after="156"/>
        <w:rPr>
          <w:rFonts w:ascii="Times New Roman"/>
        </w:rPr>
      </w:pPr>
      <w:r>
        <w:rPr>
          <w:rFonts w:ascii="Times New Roman" w:hint="eastAsia"/>
        </w:rPr>
        <w:t>转</w:t>
      </w:r>
      <w:r w:rsidR="005559A9">
        <w:rPr>
          <w:rFonts w:ascii="Times New Roman" w:hint="eastAsia"/>
        </w:rPr>
        <w:t>装</w:t>
      </w:r>
    </w:p>
    <w:p w:rsidR="00207F0E" w:rsidRPr="003A4066" w:rsidRDefault="00207F0E" w:rsidP="00810B84">
      <w:pPr>
        <w:pStyle w:val="ab"/>
        <w:rPr>
          <w:rFonts w:ascii="Times New Roman"/>
        </w:rPr>
      </w:pPr>
      <w:r w:rsidRPr="003A4066">
        <w:rPr>
          <w:rFonts w:ascii="Times New Roman"/>
        </w:rPr>
        <w:t>将</w:t>
      </w:r>
      <w:r w:rsidR="003A4066" w:rsidRPr="003A4066">
        <w:rPr>
          <w:rFonts w:ascii="Times New Roman"/>
        </w:rPr>
        <w:t>厚度为</w:t>
      </w:r>
      <w:r w:rsidR="003A4066" w:rsidRPr="003A4066">
        <w:rPr>
          <w:rFonts w:ascii="Times New Roman"/>
        </w:rPr>
        <w:t>25</w:t>
      </w:r>
      <w:r w:rsidR="005838FA">
        <w:rPr>
          <w:rFonts w:ascii="Times New Roman" w:hint="eastAsia"/>
        </w:rPr>
        <w:t>微米</w:t>
      </w:r>
      <w:r w:rsidR="003A4066" w:rsidRPr="003A4066">
        <w:rPr>
          <w:rFonts w:ascii="Times New Roman"/>
        </w:rPr>
        <w:t>-35</w:t>
      </w:r>
      <w:r w:rsidR="005838FA">
        <w:rPr>
          <w:rFonts w:ascii="Times New Roman" w:hint="eastAsia"/>
        </w:rPr>
        <w:t>微米</w:t>
      </w:r>
      <w:r w:rsidR="003A4066" w:rsidRPr="003A4066">
        <w:rPr>
          <w:rFonts w:ascii="Times New Roman"/>
        </w:rPr>
        <w:t>聚乙烯材质的</w:t>
      </w:r>
      <w:r w:rsidR="00342319" w:rsidRPr="003A4066">
        <w:rPr>
          <w:rFonts w:ascii="Times New Roman"/>
        </w:rPr>
        <w:t>自发气调包装袋套于葡萄专用贮藏框内，</w:t>
      </w:r>
      <w:r w:rsidR="003A4066" w:rsidRPr="003A4066">
        <w:rPr>
          <w:rFonts w:ascii="Times New Roman"/>
        </w:rPr>
        <w:t>并将</w:t>
      </w:r>
      <w:r w:rsidRPr="003A4066">
        <w:rPr>
          <w:rFonts w:ascii="Times New Roman"/>
        </w:rPr>
        <w:t>从果园运回的果实</w:t>
      </w:r>
      <w:r w:rsidR="005559A9" w:rsidRPr="003A4066">
        <w:rPr>
          <w:rFonts w:ascii="Times New Roman"/>
        </w:rPr>
        <w:t>转</w:t>
      </w:r>
      <w:r w:rsidRPr="003A4066">
        <w:rPr>
          <w:rFonts w:ascii="Times New Roman"/>
        </w:rPr>
        <w:t>装到</w:t>
      </w:r>
      <w:r w:rsidR="003A4066" w:rsidRPr="003A4066">
        <w:rPr>
          <w:rFonts w:ascii="Times New Roman"/>
        </w:rPr>
        <w:t>袋</w:t>
      </w:r>
      <w:r w:rsidRPr="003A4066">
        <w:rPr>
          <w:rFonts w:ascii="Times New Roman"/>
        </w:rPr>
        <w:t>内，</w:t>
      </w:r>
      <w:r w:rsidR="00102452" w:rsidRPr="003A4066">
        <w:rPr>
          <w:rFonts w:ascii="Times New Roman"/>
        </w:rPr>
        <w:t>果实</w:t>
      </w:r>
      <w:r w:rsidR="000010B3" w:rsidRPr="003A4066">
        <w:rPr>
          <w:rFonts w:ascii="Times New Roman"/>
        </w:rPr>
        <w:t>轻拿轻放、摆放</w:t>
      </w:r>
      <w:r w:rsidR="00102452" w:rsidRPr="003A4066">
        <w:rPr>
          <w:rFonts w:ascii="Times New Roman"/>
        </w:rPr>
        <w:t>整理</w:t>
      </w:r>
      <w:r w:rsidR="005559A9" w:rsidRPr="003A4066">
        <w:rPr>
          <w:rFonts w:ascii="Times New Roman"/>
        </w:rPr>
        <w:t>，</w:t>
      </w:r>
      <w:r w:rsidRPr="003A4066">
        <w:rPr>
          <w:rFonts w:ascii="Times New Roman"/>
        </w:rPr>
        <w:t>每个</w:t>
      </w:r>
      <w:r w:rsidR="003A4066" w:rsidRPr="003A4066">
        <w:rPr>
          <w:rFonts w:ascii="Times New Roman"/>
        </w:rPr>
        <w:t>袋内</w:t>
      </w:r>
      <w:r w:rsidR="005F6B9B">
        <w:rPr>
          <w:rFonts w:ascii="Times New Roman"/>
        </w:rPr>
        <w:t>装</w:t>
      </w:r>
      <w:r w:rsidRPr="003A4066">
        <w:rPr>
          <w:rFonts w:ascii="Times New Roman"/>
        </w:rPr>
        <w:t>入量不超过</w:t>
      </w:r>
      <w:r w:rsidR="000D3E70" w:rsidRPr="003A4066">
        <w:rPr>
          <w:rFonts w:ascii="Times New Roman"/>
        </w:rPr>
        <w:t>袋</w:t>
      </w:r>
      <w:r w:rsidRPr="003A4066">
        <w:rPr>
          <w:rFonts w:ascii="Times New Roman"/>
        </w:rPr>
        <w:t>容量的</w:t>
      </w:r>
      <w:r w:rsidRPr="003A4066">
        <w:rPr>
          <w:rFonts w:ascii="Times New Roman"/>
        </w:rPr>
        <w:t>3/4</w:t>
      </w:r>
      <w:r w:rsidRPr="003A4066">
        <w:rPr>
          <w:rFonts w:ascii="Times New Roman"/>
        </w:rPr>
        <w:t>，</w:t>
      </w:r>
      <w:r w:rsidR="003A4066" w:rsidRPr="003A4066">
        <w:rPr>
          <w:rFonts w:ascii="Times New Roman"/>
        </w:rPr>
        <w:t>敞口备用。</w:t>
      </w:r>
    </w:p>
    <w:p w:rsidR="002D74C2" w:rsidRDefault="002D74C2" w:rsidP="005F6B9B">
      <w:pPr>
        <w:pStyle w:val="a"/>
        <w:numPr>
          <w:ilvl w:val="0"/>
          <w:numId w:val="5"/>
        </w:numPr>
        <w:spacing w:before="312" w:after="312"/>
        <w:ind w:left="357" w:hanging="357"/>
        <w:rPr>
          <w:rFonts w:ascii="Times New Roman"/>
        </w:rPr>
      </w:pPr>
      <w:bookmarkStart w:id="10" w:name="OLE_LINK35"/>
      <w:bookmarkStart w:id="11" w:name="OLE_LINK36"/>
      <w:r>
        <w:rPr>
          <w:rFonts w:ascii="Times New Roman" w:hint="eastAsia"/>
        </w:rPr>
        <w:t>贮藏</w:t>
      </w:r>
    </w:p>
    <w:bookmarkEnd w:id="10"/>
    <w:bookmarkEnd w:id="11"/>
    <w:p w:rsidR="00A56C39" w:rsidRDefault="002B7170" w:rsidP="00AB7807">
      <w:pPr>
        <w:pStyle w:val="a0"/>
        <w:numPr>
          <w:ilvl w:val="1"/>
          <w:numId w:val="5"/>
        </w:numPr>
        <w:spacing w:before="156" w:after="156"/>
        <w:rPr>
          <w:rFonts w:ascii="Times New Roman"/>
        </w:rPr>
      </w:pPr>
      <w:r>
        <w:rPr>
          <w:rFonts w:ascii="Times New Roman"/>
        </w:rPr>
        <w:t>预冷</w:t>
      </w:r>
    </w:p>
    <w:p w:rsidR="003A4066" w:rsidRPr="003C4708" w:rsidRDefault="003A4066" w:rsidP="00810B84">
      <w:pPr>
        <w:pStyle w:val="ab"/>
        <w:rPr>
          <w:rFonts w:ascii="Times New Roman"/>
        </w:rPr>
      </w:pPr>
      <w:r>
        <w:rPr>
          <w:rFonts w:ascii="Times New Roman"/>
        </w:rPr>
        <w:t>将转装的果实</w:t>
      </w:r>
      <w:r w:rsidR="003C4708">
        <w:rPr>
          <w:rFonts w:ascii="Times New Roman"/>
        </w:rPr>
        <w:t>搬运</w:t>
      </w:r>
      <w:r w:rsidR="00E935D0">
        <w:rPr>
          <w:rFonts w:ascii="Times New Roman" w:hint="eastAsia"/>
        </w:rPr>
        <w:t>至</w:t>
      </w:r>
      <w:r w:rsidR="003C4708">
        <w:rPr>
          <w:rFonts w:ascii="Times New Roman"/>
        </w:rPr>
        <w:t>预冷库</w:t>
      </w:r>
      <w:r w:rsidR="003C4708">
        <w:rPr>
          <w:rFonts w:ascii="Times New Roman" w:hint="eastAsia"/>
        </w:rPr>
        <w:t>，</w:t>
      </w:r>
      <w:r w:rsidR="003C4708">
        <w:rPr>
          <w:rFonts w:ascii="Times New Roman"/>
        </w:rPr>
        <w:t>十字交叉叠放进行预冷</w:t>
      </w:r>
      <w:r w:rsidR="003C4708">
        <w:rPr>
          <w:rFonts w:ascii="Times New Roman" w:hint="eastAsia"/>
        </w:rPr>
        <w:t>，预冷至果实品温与库体设定温度一致</w:t>
      </w:r>
      <w:r w:rsidR="005F6B9B">
        <w:rPr>
          <w:rFonts w:ascii="Times New Roman" w:hint="eastAsia"/>
        </w:rPr>
        <w:t>。</w:t>
      </w:r>
      <w:r w:rsidR="003C4708">
        <w:rPr>
          <w:rFonts w:ascii="Times New Roman" w:hint="eastAsia"/>
        </w:rPr>
        <w:t>预冷期间，每小时向库内通入浓度为</w:t>
      </w:r>
      <w:r w:rsidR="003C4708" w:rsidRPr="003C4708">
        <w:rPr>
          <w:rFonts w:ascii="Times New Roman"/>
        </w:rPr>
        <w:t>1</w:t>
      </w:r>
      <w:r w:rsidR="003C4708">
        <w:rPr>
          <w:rFonts w:ascii="Times New Roman" w:hint="eastAsia"/>
        </w:rPr>
        <w:t>~</w:t>
      </w:r>
      <w:r w:rsidR="003C4708">
        <w:rPr>
          <w:rFonts w:ascii="Times New Roman"/>
        </w:rPr>
        <w:t>2</w:t>
      </w:r>
      <w:r w:rsidR="005838FA" w:rsidRPr="005838FA">
        <w:rPr>
          <w:rFonts w:ascii="Times New Roman" w:hint="eastAsia"/>
        </w:rPr>
        <w:t>毫克每立方米</w:t>
      </w:r>
      <w:r w:rsidR="003C4708">
        <w:rPr>
          <w:rFonts w:ascii="Times New Roman"/>
        </w:rPr>
        <w:t>臭氧</w:t>
      </w:r>
      <w:r w:rsidR="003C4708">
        <w:rPr>
          <w:rFonts w:ascii="Times New Roman" w:hint="eastAsia"/>
        </w:rPr>
        <w:t>，</w:t>
      </w:r>
      <w:r w:rsidR="003C4708">
        <w:rPr>
          <w:rFonts w:ascii="Times New Roman"/>
        </w:rPr>
        <w:t>每次</w:t>
      </w:r>
      <w:r w:rsidR="00E935D0">
        <w:rPr>
          <w:rFonts w:ascii="Times New Roman"/>
        </w:rPr>
        <w:t>2</w:t>
      </w:r>
      <w:r w:rsidR="003C4708">
        <w:rPr>
          <w:rFonts w:ascii="Times New Roman"/>
        </w:rPr>
        <w:t>0</w:t>
      </w:r>
      <w:r w:rsidR="003C4708">
        <w:rPr>
          <w:rFonts w:ascii="Times New Roman"/>
        </w:rPr>
        <w:t>分钟</w:t>
      </w:r>
      <w:r w:rsidR="00BF583D">
        <w:rPr>
          <w:rFonts w:ascii="Times New Roman" w:hint="eastAsia"/>
        </w:rPr>
        <w:t>，</w:t>
      </w:r>
      <w:r w:rsidR="00BF583D">
        <w:rPr>
          <w:rFonts w:ascii="Times New Roman"/>
        </w:rPr>
        <w:t>通过加湿器或地面洒水方式保持库内湿度</w:t>
      </w:r>
      <w:r w:rsidR="00BF583D" w:rsidRPr="005838FA">
        <w:rPr>
          <w:rFonts w:asciiTheme="minorEastAsia" w:eastAsiaTheme="minorEastAsia" w:hAnsiTheme="minorEastAsia"/>
        </w:rPr>
        <w:t>≥</w:t>
      </w:r>
      <w:r w:rsidR="00BF583D">
        <w:rPr>
          <w:rFonts w:ascii="Times New Roman"/>
        </w:rPr>
        <w:t>85</w:t>
      </w:r>
      <w:r w:rsidR="00BF583D">
        <w:rPr>
          <w:rFonts w:ascii="Times New Roman" w:hint="eastAsia"/>
        </w:rPr>
        <w:t>%</w:t>
      </w:r>
      <w:r w:rsidR="00746741">
        <w:rPr>
          <w:rFonts w:ascii="Times New Roman" w:hint="eastAsia"/>
        </w:rPr>
        <w:t>，并使用符合食品安全的塑料薄膜覆盖靠近</w:t>
      </w:r>
      <w:r w:rsidR="00753EEF">
        <w:rPr>
          <w:rFonts w:ascii="Times New Roman" w:hint="eastAsia"/>
        </w:rPr>
        <w:t>风机</w:t>
      </w:r>
      <w:r w:rsidR="00746741">
        <w:rPr>
          <w:rFonts w:ascii="Times New Roman" w:hint="eastAsia"/>
        </w:rPr>
        <w:t>口的</w:t>
      </w:r>
      <w:r w:rsidR="003825CE">
        <w:rPr>
          <w:rFonts w:ascii="Times New Roman" w:hint="eastAsia"/>
        </w:rPr>
        <w:t>果</w:t>
      </w:r>
      <w:r w:rsidR="00746741">
        <w:rPr>
          <w:rFonts w:ascii="Times New Roman" w:hint="eastAsia"/>
        </w:rPr>
        <w:t>筐</w:t>
      </w:r>
      <w:r w:rsidR="00E42BC4">
        <w:rPr>
          <w:rFonts w:ascii="Times New Roman" w:hint="eastAsia"/>
        </w:rPr>
        <w:t>，防止风机直吹造成冷害</w:t>
      </w:r>
      <w:r w:rsidR="00746741">
        <w:rPr>
          <w:rFonts w:ascii="Times New Roman" w:hint="eastAsia"/>
        </w:rPr>
        <w:t>。</w:t>
      </w:r>
    </w:p>
    <w:p w:rsidR="002D74C2" w:rsidRDefault="00B6629A" w:rsidP="00AB7807">
      <w:pPr>
        <w:pStyle w:val="a0"/>
        <w:numPr>
          <w:ilvl w:val="1"/>
          <w:numId w:val="5"/>
        </w:numPr>
        <w:spacing w:before="156" w:after="156"/>
        <w:rPr>
          <w:rFonts w:ascii="Times New Roman"/>
        </w:rPr>
      </w:pPr>
      <w:r>
        <w:rPr>
          <w:rFonts w:ascii="Times New Roman" w:hint="eastAsia"/>
        </w:rPr>
        <w:t>入贮</w:t>
      </w:r>
    </w:p>
    <w:p w:rsidR="002D6FD2" w:rsidRPr="001C1238" w:rsidRDefault="002D6FD2" w:rsidP="002D6FD2">
      <w:pPr>
        <w:pStyle w:val="ab"/>
        <w:rPr>
          <w:rFonts w:ascii="Times New Roman"/>
        </w:rPr>
      </w:pPr>
      <w:r w:rsidRPr="001C1238">
        <w:rPr>
          <w:rFonts w:ascii="Times New Roman"/>
        </w:rPr>
        <w:t>预冷达到品温要求的果实</w:t>
      </w:r>
      <w:r w:rsidR="00F1040D" w:rsidRPr="001C1238">
        <w:rPr>
          <w:rFonts w:ascii="Times New Roman"/>
        </w:rPr>
        <w:t>迅速</w:t>
      </w:r>
      <w:r w:rsidRPr="001C1238">
        <w:rPr>
          <w:rFonts w:ascii="Times New Roman"/>
        </w:rPr>
        <w:t>转移到贮藏库内，</w:t>
      </w:r>
      <w:r w:rsidR="00F1040D" w:rsidRPr="001C1238">
        <w:rPr>
          <w:rFonts w:ascii="Times New Roman"/>
        </w:rPr>
        <w:t>将自发气调包装袋</w:t>
      </w:r>
      <w:r w:rsidRPr="001C1238">
        <w:rPr>
          <w:rFonts w:ascii="Times New Roman"/>
        </w:rPr>
        <w:t>扎袋后整齐</w:t>
      </w:r>
      <w:r w:rsidR="00F1040D" w:rsidRPr="001C1238">
        <w:rPr>
          <w:rFonts w:ascii="Times New Roman"/>
        </w:rPr>
        <w:t>堆放，每间贮藏库最大装载量为库房容积的</w:t>
      </w:r>
      <w:r w:rsidR="00F1040D" w:rsidRPr="001C1238">
        <w:rPr>
          <w:rFonts w:ascii="Times New Roman"/>
        </w:rPr>
        <w:t>80%</w:t>
      </w:r>
      <w:r w:rsidR="00200043" w:rsidRPr="001C1238">
        <w:rPr>
          <w:rFonts w:ascii="Times New Roman"/>
        </w:rPr>
        <w:t>，整库装载完毕后，通过加湿器或地面洒水方式保持库内湿度</w:t>
      </w:r>
      <w:r w:rsidR="00200043" w:rsidRPr="001C1238">
        <w:rPr>
          <w:rFonts w:ascii="Times New Roman"/>
        </w:rPr>
        <w:t>≥85%</w:t>
      </w:r>
      <w:r w:rsidR="00200043" w:rsidRPr="001C1238">
        <w:rPr>
          <w:rFonts w:ascii="Times New Roman"/>
        </w:rPr>
        <w:t>，并使用符合食品安全的塑料薄膜覆盖靠近风机口的果筐，防止风机直吹造成冷害。</w:t>
      </w:r>
    </w:p>
    <w:p w:rsidR="001E471D" w:rsidRDefault="001C1238" w:rsidP="001E471D">
      <w:pPr>
        <w:pStyle w:val="ab"/>
        <w:rPr>
          <w:rFonts w:ascii="Times New Roman" w:hint="eastAsia"/>
        </w:rPr>
      </w:pPr>
      <w:r w:rsidRPr="001C10CB">
        <w:rPr>
          <w:rFonts w:ascii="Times New Roman"/>
        </w:rPr>
        <w:t>库内堆放方式为：</w:t>
      </w:r>
      <w:r w:rsidR="003D36E7" w:rsidRPr="001C10CB">
        <w:rPr>
          <w:rFonts w:ascii="Times New Roman"/>
        </w:rPr>
        <w:t>堆码的果筐</w:t>
      </w:r>
      <w:r w:rsidR="00D230F2" w:rsidRPr="001C10CB">
        <w:rPr>
          <w:rFonts w:ascii="Times New Roman"/>
        </w:rPr>
        <w:t>留出</w:t>
      </w:r>
      <w:r w:rsidR="009823E8" w:rsidRPr="001C10CB">
        <w:rPr>
          <w:rFonts w:ascii="Times New Roman"/>
        </w:rPr>
        <w:t>100~120</w:t>
      </w:r>
      <w:r w:rsidR="005838FA">
        <w:rPr>
          <w:rFonts w:ascii="Times New Roman" w:hint="eastAsia"/>
        </w:rPr>
        <w:t>厘米</w:t>
      </w:r>
      <w:r w:rsidR="009823E8" w:rsidRPr="001C10CB">
        <w:rPr>
          <w:rFonts w:ascii="Times New Roman"/>
        </w:rPr>
        <w:t>的人工</w:t>
      </w:r>
      <w:r w:rsidR="00D230F2" w:rsidRPr="001C10CB">
        <w:rPr>
          <w:rFonts w:ascii="Times New Roman"/>
        </w:rPr>
        <w:t>通道，</w:t>
      </w:r>
      <w:r w:rsidR="003D36E7" w:rsidRPr="001C10CB">
        <w:rPr>
          <w:rFonts w:ascii="Times New Roman"/>
        </w:rPr>
        <w:t>与壁面四周相隔</w:t>
      </w:r>
      <w:r w:rsidR="003D36E7" w:rsidRPr="001C10CB">
        <w:rPr>
          <w:rFonts w:ascii="Times New Roman"/>
        </w:rPr>
        <w:t>15±5</w:t>
      </w:r>
      <w:r w:rsidR="005838FA">
        <w:rPr>
          <w:rFonts w:ascii="Times New Roman" w:hint="eastAsia"/>
        </w:rPr>
        <w:t>厘米</w:t>
      </w:r>
      <w:r w:rsidR="003D36E7" w:rsidRPr="001C10CB">
        <w:rPr>
          <w:rFonts w:ascii="Times New Roman"/>
        </w:rPr>
        <w:t>的空隙，</w:t>
      </w:r>
      <w:r w:rsidR="00D230F2" w:rsidRPr="001C10CB">
        <w:rPr>
          <w:rFonts w:ascii="Times New Roman"/>
        </w:rPr>
        <w:t>果筐堆码及通道方向与风机冷空气循环方向一致，</w:t>
      </w:r>
      <w:r w:rsidR="009823E8" w:rsidRPr="001C10CB">
        <w:rPr>
          <w:rFonts w:ascii="Times New Roman"/>
        </w:rPr>
        <w:t>托盘与地面保持</w:t>
      </w:r>
      <w:r w:rsidR="003D36E7" w:rsidRPr="001C10CB">
        <w:rPr>
          <w:rFonts w:ascii="Times New Roman"/>
        </w:rPr>
        <w:t>10</w:t>
      </w:r>
      <w:r w:rsidR="009823E8" w:rsidRPr="001C10CB">
        <w:rPr>
          <w:rFonts w:ascii="Times New Roman"/>
        </w:rPr>
        <w:t>±</w:t>
      </w:r>
      <w:r w:rsidR="003D36E7" w:rsidRPr="001C10CB">
        <w:rPr>
          <w:rFonts w:ascii="Times New Roman"/>
        </w:rPr>
        <w:t>5</w:t>
      </w:r>
      <w:r w:rsidR="005838FA">
        <w:rPr>
          <w:rFonts w:ascii="Times New Roman" w:hint="eastAsia"/>
        </w:rPr>
        <w:t>厘米</w:t>
      </w:r>
      <w:r w:rsidR="009823E8" w:rsidRPr="001C10CB">
        <w:rPr>
          <w:rFonts w:ascii="Times New Roman"/>
        </w:rPr>
        <w:t>的空隙</w:t>
      </w:r>
      <w:r w:rsidR="00DF43B7" w:rsidRPr="001C10CB">
        <w:rPr>
          <w:rFonts w:ascii="Times New Roman"/>
        </w:rPr>
        <w:t>，</w:t>
      </w:r>
      <w:r w:rsidR="001C10CB" w:rsidRPr="001C10CB">
        <w:rPr>
          <w:rFonts w:ascii="Times New Roman" w:hint="eastAsia"/>
        </w:rPr>
        <w:t>垛码高度应低于</w:t>
      </w:r>
      <w:r w:rsidR="001C10CB">
        <w:rPr>
          <w:rFonts w:ascii="Times New Roman" w:hint="eastAsia"/>
        </w:rPr>
        <w:t>风机出风口，</w:t>
      </w:r>
      <w:r w:rsidR="001C10CB" w:rsidRPr="001C10CB">
        <w:rPr>
          <w:rFonts w:ascii="Times New Roman" w:hint="eastAsia"/>
        </w:rPr>
        <w:t>不同批次、不同规格、不同时</w:t>
      </w:r>
      <w:r w:rsidR="001C10CB">
        <w:rPr>
          <w:rFonts w:ascii="Times New Roman" w:hint="eastAsia"/>
        </w:rPr>
        <w:t>间入库的果实，应进行分垛堆码贮藏，不能与其它水果混放于同一</w:t>
      </w:r>
      <w:r w:rsidR="00575A21">
        <w:rPr>
          <w:rFonts w:ascii="Times New Roman" w:hint="eastAsia"/>
        </w:rPr>
        <w:t>间</w:t>
      </w:r>
      <w:r w:rsidR="001C10CB">
        <w:rPr>
          <w:rFonts w:ascii="Times New Roman" w:hint="eastAsia"/>
        </w:rPr>
        <w:t>库内。</w:t>
      </w:r>
    </w:p>
    <w:p w:rsidR="002D74C2" w:rsidRDefault="002D74C2" w:rsidP="00AB7807">
      <w:pPr>
        <w:pStyle w:val="a"/>
        <w:numPr>
          <w:ilvl w:val="0"/>
          <w:numId w:val="5"/>
        </w:numPr>
        <w:spacing w:before="312" w:after="312"/>
        <w:rPr>
          <w:rFonts w:ascii="Times New Roman"/>
        </w:rPr>
      </w:pPr>
      <w:r>
        <w:rPr>
          <w:rFonts w:ascii="Times New Roman" w:hint="eastAsia"/>
        </w:rPr>
        <w:t>贮藏管理</w:t>
      </w:r>
    </w:p>
    <w:p w:rsidR="002D74C2" w:rsidRDefault="002D74C2" w:rsidP="00AB7807">
      <w:pPr>
        <w:pStyle w:val="a0"/>
        <w:numPr>
          <w:ilvl w:val="1"/>
          <w:numId w:val="5"/>
        </w:numPr>
        <w:spacing w:before="156" w:after="156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>温度和相对湿度</w:t>
      </w:r>
    </w:p>
    <w:p w:rsidR="00A41EB1" w:rsidRDefault="00A41EB1" w:rsidP="002D74C2">
      <w:pPr>
        <w:pStyle w:val="ab"/>
        <w:rPr>
          <w:rFonts w:ascii="Times New Roman"/>
        </w:rPr>
      </w:pPr>
      <w:r>
        <w:rPr>
          <w:rFonts w:ascii="Times New Roman"/>
        </w:rPr>
        <w:t>待库温稳定在</w:t>
      </w:r>
      <w:r>
        <w:rPr>
          <w:rFonts w:ascii="Times New Roman" w:hint="eastAsia"/>
        </w:rPr>
        <w:t>设置</w:t>
      </w:r>
      <w:r>
        <w:rPr>
          <w:rFonts w:ascii="Times New Roman"/>
        </w:rPr>
        <w:t>范围内后</w:t>
      </w:r>
      <w:r>
        <w:rPr>
          <w:rFonts w:ascii="Times New Roman" w:hint="eastAsia"/>
        </w:rPr>
        <w:t>，库内前、中、后各放置一根水银温度计和湿度计，定期进入库内检测水银温度计的数值是否与控制面板显示</w:t>
      </w:r>
      <w:r w:rsidR="00E600CE">
        <w:rPr>
          <w:rFonts w:ascii="Times New Roman" w:hint="eastAsia"/>
        </w:rPr>
        <w:t>温度</w:t>
      </w:r>
      <w:r>
        <w:rPr>
          <w:rFonts w:ascii="Times New Roman" w:hint="eastAsia"/>
        </w:rPr>
        <w:t>一致，</w:t>
      </w:r>
      <w:r w:rsidR="008E7AEB">
        <w:rPr>
          <w:rFonts w:ascii="Times New Roman" w:hint="eastAsia"/>
        </w:rPr>
        <w:t>若不一致，查明原因，进行修正，</w:t>
      </w:r>
      <w:r w:rsidR="00E600CE">
        <w:rPr>
          <w:rFonts w:ascii="Times New Roman" w:hint="eastAsia"/>
        </w:rPr>
        <w:t>并</w:t>
      </w:r>
      <w:r w:rsidR="008E7AEB">
        <w:rPr>
          <w:rFonts w:ascii="Times New Roman" w:hint="eastAsia"/>
        </w:rPr>
        <w:t>确保库内湿度</w:t>
      </w:r>
      <w:r w:rsidR="008E7AEB" w:rsidRPr="005838FA">
        <w:rPr>
          <w:rFonts w:asciiTheme="minorEastAsia" w:eastAsiaTheme="minorEastAsia" w:hAnsiTheme="minorEastAsia"/>
        </w:rPr>
        <w:t>≥</w:t>
      </w:r>
      <w:r w:rsidR="008E7AEB" w:rsidRPr="001C1238">
        <w:rPr>
          <w:rFonts w:ascii="Times New Roman"/>
        </w:rPr>
        <w:t>85%</w:t>
      </w:r>
      <w:r w:rsidR="008E7AEB">
        <w:rPr>
          <w:rFonts w:ascii="Times New Roman" w:hint="eastAsia"/>
        </w:rPr>
        <w:t>。</w:t>
      </w:r>
    </w:p>
    <w:p w:rsidR="002D74C2" w:rsidRDefault="002D74C2" w:rsidP="00AB7807">
      <w:pPr>
        <w:pStyle w:val="a0"/>
        <w:numPr>
          <w:ilvl w:val="1"/>
          <w:numId w:val="5"/>
        </w:numPr>
        <w:spacing w:before="156" w:after="156"/>
        <w:rPr>
          <w:rFonts w:ascii="Times New Roman"/>
          <w:color w:val="000000"/>
        </w:rPr>
      </w:pPr>
      <w:r>
        <w:rPr>
          <w:rFonts w:hint="eastAsia"/>
        </w:rPr>
        <w:t>通风换气</w:t>
      </w:r>
    </w:p>
    <w:p w:rsidR="005100D4" w:rsidRDefault="005100D4" w:rsidP="00810B84">
      <w:pPr>
        <w:pStyle w:val="ab"/>
        <w:rPr>
          <w:rFonts w:ascii="Times New Roman"/>
        </w:rPr>
      </w:pPr>
      <w:r>
        <w:rPr>
          <w:rFonts w:ascii="Times New Roman"/>
        </w:rPr>
        <w:t>果实贮藏期间</w:t>
      </w:r>
      <w:r>
        <w:rPr>
          <w:rFonts w:ascii="Times New Roman" w:hint="eastAsia"/>
        </w:rPr>
        <w:t>，</w:t>
      </w:r>
      <w:r>
        <w:rPr>
          <w:rFonts w:ascii="Times New Roman"/>
        </w:rPr>
        <w:t>每隔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天将库内气体置换一次，</w:t>
      </w:r>
      <w:r w:rsidR="00F95576">
        <w:rPr>
          <w:rFonts w:ascii="Times New Roman" w:hint="eastAsia"/>
        </w:rPr>
        <w:t>应</w:t>
      </w:r>
      <w:r>
        <w:rPr>
          <w:rFonts w:ascii="Times New Roman" w:hint="eastAsia"/>
        </w:rPr>
        <w:t>保证换气期间</w:t>
      </w:r>
      <w:r w:rsidR="00107100">
        <w:rPr>
          <w:rFonts w:ascii="Times New Roman" w:hint="eastAsia"/>
        </w:rPr>
        <w:t>库温</w:t>
      </w:r>
      <w:r w:rsidR="00711373">
        <w:rPr>
          <w:rFonts w:ascii="Times New Roman" w:hint="eastAsia"/>
        </w:rPr>
        <w:t>上升≤</w:t>
      </w:r>
      <w:r w:rsidR="00711373">
        <w:rPr>
          <w:rFonts w:ascii="Times New Roman" w:hint="eastAsia"/>
        </w:rPr>
        <w:t>3</w:t>
      </w:r>
      <w:r w:rsidR="00711373">
        <w:rPr>
          <w:rFonts w:ascii="Times New Roman" w:hint="eastAsia"/>
        </w:rPr>
        <w:t>℃。</w:t>
      </w:r>
    </w:p>
    <w:p w:rsidR="002D74C2" w:rsidRDefault="00107100" w:rsidP="00AB7807">
      <w:pPr>
        <w:pStyle w:val="a0"/>
        <w:numPr>
          <w:ilvl w:val="1"/>
          <w:numId w:val="5"/>
        </w:numPr>
        <w:spacing w:before="156" w:after="156"/>
      </w:pPr>
      <w:r>
        <w:rPr>
          <w:rFonts w:hint="eastAsia"/>
        </w:rPr>
        <w:lastRenderedPageBreak/>
        <w:t>通入臭氧</w:t>
      </w:r>
    </w:p>
    <w:p w:rsidR="00107100" w:rsidRPr="00107100" w:rsidRDefault="00107100" w:rsidP="00810B84">
      <w:pPr>
        <w:pStyle w:val="ab"/>
        <w:rPr>
          <w:rFonts w:ascii="Times New Roman"/>
        </w:rPr>
      </w:pPr>
      <w:r>
        <w:rPr>
          <w:rFonts w:ascii="Times New Roman"/>
        </w:rPr>
        <w:t>贮藏期间</w:t>
      </w:r>
      <w:r>
        <w:rPr>
          <w:rFonts w:ascii="Times New Roman" w:hint="eastAsia"/>
        </w:rPr>
        <w:t>，</w:t>
      </w:r>
      <w:r>
        <w:rPr>
          <w:rFonts w:ascii="Times New Roman"/>
        </w:rPr>
        <w:t>每天向库内定时通入一次臭氧</w:t>
      </w:r>
      <w:r>
        <w:rPr>
          <w:rFonts w:ascii="Times New Roman" w:hint="eastAsia"/>
        </w:rPr>
        <w:t>，</w:t>
      </w:r>
      <w:r w:rsidR="00D02B7A">
        <w:rPr>
          <w:rFonts w:ascii="Times New Roman" w:hint="eastAsia"/>
        </w:rPr>
        <w:t>通入时间为</w:t>
      </w:r>
      <w:r w:rsidR="00D02B7A">
        <w:rPr>
          <w:rFonts w:ascii="Times New Roman"/>
        </w:rPr>
        <w:t>30~60</w:t>
      </w:r>
      <w:r w:rsidR="00D02B7A">
        <w:rPr>
          <w:rFonts w:ascii="Times New Roman"/>
        </w:rPr>
        <w:t>分钟</w:t>
      </w:r>
      <w:r w:rsidR="00D02B7A">
        <w:rPr>
          <w:rFonts w:ascii="Times New Roman" w:hint="eastAsia"/>
        </w:rPr>
        <w:t>，</w:t>
      </w:r>
      <w:r>
        <w:rPr>
          <w:rFonts w:ascii="Times New Roman" w:hint="eastAsia"/>
        </w:rPr>
        <w:t>浓度保持在</w:t>
      </w:r>
      <w:r>
        <w:rPr>
          <w:rFonts w:ascii="Times New Roman" w:hint="eastAsia"/>
        </w:rPr>
        <w:t>3~</w:t>
      </w:r>
      <w:r w:rsidR="00F95576">
        <w:rPr>
          <w:rFonts w:ascii="Times New Roman"/>
        </w:rPr>
        <w:t>5</w:t>
      </w:r>
      <w:r w:rsidR="00F95576">
        <w:rPr>
          <w:rFonts w:ascii="Times New Roman" w:hint="eastAsia"/>
        </w:rPr>
        <w:t>毫克每立方米</w:t>
      </w:r>
      <w:r>
        <w:rPr>
          <w:rFonts w:ascii="Times New Roman" w:hint="eastAsia"/>
        </w:rPr>
        <w:t>，</w:t>
      </w:r>
      <w:r w:rsidR="00D02B7A">
        <w:rPr>
          <w:rFonts w:ascii="Times New Roman" w:hint="eastAsia"/>
        </w:rPr>
        <w:t>但应注意，若当天</w:t>
      </w:r>
      <w:r w:rsidR="00E8374C">
        <w:rPr>
          <w:rFonts w:ascii="Times New Roman" w:hint="eastAsia"/>
        </w:rPr>
        <w:t>进行库体通风换气，则通入臭氧时间为换气后的</w:t>
      </w:r>
      <w:r w:rsidR="00E8374C">
        <w:rPr>
          <w:rFonts w:ascii="Times New Roman" w:hint="eastAsia"/>
        </w:rPr>
        <w:t>3</w:t>
      </w:r>
      <w:r w:rsidR="00E8374C">
        <w:rPr>
          <w:rFonts w:ascii="Times New Roman" w:hint="eastAsia"/>
        </w:rPr>
        <w:t>小时以后。</w:t>
      </w:r>
    </w:p>
    <w:p w:rsidR="007C69DC" w:rsidRDefault="007C69DC" w:rsidP="007C69DC">
      <w:pPr>
        <w:pStyle w:val="a0"/>
        <w:numPr>
          <w:ilvl w:val="1"/>
          <w:numId w:val="5"/>
        </w:numPr>
        <w:spacing w:before="156" w:after="156" w:line="360" w:lineRule="auto"/>
      </w:pPr>
      <w:r w:rsidRPr="007C69DC">
        <w:rPr>
          <w:rFonts w:hint="eastAsia"/>
        </w:rPr>
        <w:t>贮藏抽检</w:t>
      </w:r>
    </w:p>
    <w:p w:rsidR="007C69DC" w:rsidRPr="000F61A6" w:rsidRDefault="007C69DC" w:rsidP="007C69DC">
      <w:pPr>
        <w:pStyle w:val="ab"/>
        <w:rPr>
          <w:rFonts w:ascii="Times New Roman"/>
        </w:rPr>
      </w:pPr>
      <w:r w:rsidRPr="000F61A6">
        <w:rPr>
          <w:rFonts w:ascii="Times New Roman"/>
        </w:rPr>
        <w:t>贮藏</w:t>
      </w:r>
      <w:r w:rsidR="00E8374C" w:rsidRPr="000F61A6">
        <w:rPr>
          <w:rFonts w:ascii="Times New Roman"/>
        </w:rPr>
        <w:t>10</w:t>
      </w:r>
      <w:r w:rsidR="00E8374C" w:rsidRPr="000F61A6">
        <w:rPr>
          <w:rFonts w:ascii="Times New Roman"/>
        </w:rPr>
        <w:t>天以后</w:t>
      </w:r>
      <w:r w:rsidRPr="000F61A6">
        <w:rPr>
          <w:rFonts w:ascii="Times New Roman"/>
        </w:rPr>
        <w:t>，每</w:t>
      </w:r>
      <w:r w:rsidR="00E8374C" w:rsidRPr="000F61A6">
        <w:rPr>
          <w:rFonts w:ascii="Times New Roman"/>
        </w:rPr>
        <w:t>5</w:t>
      </w:r>
      <w:r w:rsidRPr="000F61A6">
        <w:rPr>
          <w:rFonts w:ascii="Times New Roman"/>
        </w:rPr>
        <w:t>天</w:t>
      </w:r>
      <w:r w:rsidR="00E8374C" w:rsidRPr="000F61A6">
        <w:rPr>
          <w:rFonts w:ascii="Times New Roman"/>
        </w:rPr>
        <w:t>进行一次</w:t>
      </w:r>
      <w:r w:rsidRPr="000F61A6">
        <w:rPr>
          <w:rFonts w:ascii="Times New Roman"/>
        </w:rPr>
        <w:t>定期抽检</w:t>
      </w:r>
      <w:r w:rsidR="00E8374C" w:rsidRPr="000F61A6">
        <w:rPr>
          <w:rFonts w:ascii="Times New Roman"/>
        </w:rPr>
        <w:t>，</w:t>
      </w:r>
      <w:r w:rsidR="000F61A6" w:rsidRPr="000F61A6">
        <w:rPr>
          <w:rFonts w:ascii="Times New Roman"/>
        </w:rPr>
        <w:t>若</w:t>
      </w:r>
      <w:r w:rsidRPr="000F61A6">
        <w:rPr>
          <w:rFonts w:ascii="Times New Roman"/>
        </w:rPr>
        <w:t>发现</w:t>
      </w:r>
      <w:r w:rsidR="00BC0896">
        <w:rPr>
          <w:rFonts w:ascii="Times New Roman"/>
        </w:rPr>
        <w:t>霉</w:t>
      </w:r>
      <w:r w:rsidR="00BC0896">
        <w:rPr>
          <w:rFonts w:ascii="Times New Roman" w:hint="eastAsia"/>
        </w:rPr>
        <w:t>、</w:t>
      </w:r>
      <w:r w:rsidRPr="000F61A6">
        <w:rPr>
          <w:rFonts w:ascii="Times New Roman"/>
        </w:rPr>
        <w:t>病、烂、</w:t>
      </w:r>
      <w:r w:rsidR="000F61A6" w:rsidRPr="000F61A6">
        <w:rPr>
          <w:rFonts w:ascii="Times New Roman"/>
        </w:rPr>
        <w:t>褐变等</w:t>
      </w:r>
      <w:r w:rsidRPr="000F61A6">
        <w:rPr>
          <w:rFonts w:ascii="Times New Roman"/>
        </w:rPr>
        <w:t>情况，</w:t>
      </w:r>
      <w:r w:rsidR="00BC0896">
        <w:rPr>
          <w:rFonts w:ascii="Times New Roman"/>
        </w:rPr>
        <w:t>应</w:t>
      </w:r>
      <w:r w:rsidRPr="000F61A6">
        <w:rPr>
          <w:rFonts w:ascii="Times New Roman"/>
        </w:rPr>
        <w:t>及时处理。</w:t>
      </w:r>
    </w:p>
    <w:p w:rsidR="002D74C2" w:rsidRDefault="007C69DC" w:rsidP="00AB7807">
      <w:pPr>
        <w:pStyle w:val="a0"/>
        <w:numPr>
          <w:ilvl w:val="1"/>
          <w:numId w:val="5"/>
        </w:numPr>
        <w:spacing w:before="156" w:after="156" w:line="360" w:lineRule="auto"/>
      </w:pPr>
      <w:r>
        <w:rPr>
          <w:rFonts w:hint="eastAsia"/>
        </w:rPr>
        <w:t>贮藏时间</w:t>
      </w:r>
    </w:p>
    <w:p w:rsidR="007C69DC" w:rsidRPr="007C69DC" w:rsidRDefault="007C69DC" w:rsidP="007C69DC">
      <w:pPr>
        <w:pStyle w:val="ab"/>
        <w:rPr>
          <w:rFonts w:ascii="Times New Roman"/>
        </w:rPr>
      </w:pPr>
      <w:r w:rsidRPr="007C69DC">
        <w:rPr>
          <w:rFonts w:ascii="Times New Roman"/>
        </w:rPr>
        <w:t>建议贮藏时间不超过</w:t>
      </w:r>
      <w:r w:rsidRPr="007C69DC">
        <w:rPr>
          <w:rFonts w:ascii="Times New Roman"/>
        </w:rPr>
        <w:t>30</w:t>
      </w:r>
      <w:r w:rsidR="00784E9D">
        <w:rPr>
          <w:rFonts w:ascii="Times New Roman" w:hint="eastAsia"/>
        </w:rPr>
        <w:t>天</w:t>
      </w:r>
      <w:r w:rsidRPr="007C69DC">
        <w:rPr>
          <w:rFonts w:ascii="Times New Roman"/>
        </w:rPr>
        <w:t>。</w:t>
      </w:r>
    </w:p>
    <w:p w:rsidR="002D74C2" w:rsidRDefault="002D74C2" w:rsidP="00AB7807">
      <w:pPr>
        <w:pStyle w:val="a"/>
        <w:numPr>
          <w:ilvl w:val="0"/>
          <w:numId w:val="5"/>
        </w:numPr>
        <w:spacing w:before="312" w:after="312"/>
        <w:rPr>
          <w:rFonts w:ascii="Times New Roman"/>
        </w:rPr>
      </w:pPr>
      <w:r>
        <w:rPr>
          <w:rFonts w:ascii="Times New Roman" w:hint="eastAsia"/>
        </w:rPr>
        <w:t>出库</w:t>
      </w:r>
    </w:p>
    <w:p w:rsidR="002D74C2" w:rsidRPr="00784E9D" w:rsidRDefault="002D74C2" w:rsidP="00AB7807">
      <w:pPr>
        <w:pStyle w:val="a0"/>
        <w:numPr>
          <w:ilvl w:val="1"/>
          <w:numId w:val="5"/>
        </w:numPr>
        <w:spacing w:before="156" w:after="156" w:line="360" w:lineRule="auto"/>
      </w:pPr>
      <w:r w:rsidRPr="00784E9D">
        <w:rPr>
          <w:rFonts w:hint="eastAsia"/>
        </w:rPr>
        <w:t>出库指标</w:t>
      </w:r>
    </w:p>
    <w:p w:rsidR="00835024" w:rsidRPr="00784E9D" w:rsidRDefault="00835024" w:rsidP="002D74C2">
      <w:pPr>
        <w:pStyle w:val="ab"/>
        <w:rPr>
          <w:rFonts w:ascii="Times New Roman"/>
        </w:rPr>
      </w:pPr>
      <w:r w:rsidRPr="00784E9D">
        <w:rPr>
          <w:rFonts w:ascii="Times New Roman"/>
        </w:rPr>
        <w:t>出库时</w:t>
      </w:r>
      <w:r w:rsidRPr="00784E9D">
        <w:rPr>
          <w:rFonts w:ascii="Times New Roman" w:hint="eastAsia"/>
        </w:rPr>
        <w:t>，</w:t>
      </w:r>
      <w:r w:rsidR="00CC33E0" w:rsidRPr="00784E9D">
        <w:rPr>
          <w:rFonts w:ascii="Times New Roman" w:hint="eastAsia"/>
        </w:rPr>
        <w:t>应保持果实</w:t>
      </w:r>
      <w:r w:rsidR="00170F2D">
        <w:rPr>
          <w:rFonts w:ascii="Times New Roman" w:hint="eastAsia"/>
        </w:rPr>
        <w:t>硬度和</w:t>
      </w:r>
      <w:r w:rsidR="0079554F" w:rsidRPr="00784E9D">
        <w:rPr>
          <w:rFonts w:ascii="Times New Roman" w:hint="eastAsia"/>
        </w:rPr>
        <w:t>可溶性固形物含量</w:t>
      </w:r>
      <w:r w:rsidR="00784E9D">
        <w:rPr>
          <w:rFonts w:ascii="Times New Roman" w:hint="eastAsia"/>
        </w:rPr>
        <w:t>达到</w:t>
      </w:r>
      <w:r w:rsidR="0079554F" w:rsidRPr="00784E9D">
        <w:rPr>
          <w:rFonts w:ascii="Times New Roman" w:hint="eastAsia"/>
        </w:rPr>
        <w:t>采收时</w:t>
      </w:r>
      <w:r w:rsidR="00784E9D">
        <w:rPr>
          <w:rFonts w:ascii="Times New Roman" w:hint="eastAsia"/>
        </w:rPr>
        <w:t>的</w:t>
      </w:r>
      <w:r w:rsidR="00784E9D">
        <w:rPr>
          <w:rFonts w:ascii="Times New Roman" w:hint="eastAsia"/>
        </w:rPr>
        <w:t>9</w:t>
      </w:r>
      <w:r w:rsidR="0032435A">
        <w:rPr>
          <w:rFonts w:ascii="Times New Roman"/>
        </w:rPr>
        <w:t>0</w:t>
      </w:r>
      <w:r w:rsidR="00784E9D">
        <w:rPr>
          <w:rFonts w:ascii="Times New Roman" w:hint="eastAsia"/>
        </w:rPr>
        <w:t>%</w:t>
      </w:r>
      <w:r w:rsidR="00784E9D">
        <w:rPr>
          <w:rFonts w:ascii="Times New Roman"/>
        </w:rPr>
        <w:t>以上</w:t>
      </w:r>
      <w:r w:rsidR="00CC33E0" w:rsidRPr="00784E9D">
        <w:rPr>
          <w:rFonts w:ascii="Times New Roman" w:hint="eastAsia"/>
        </w:rPr>
        <w:t>。</w:t>
      </w:r>
      <w:r w:rsidR="0069048F">
        <w:rPr>
          <w:rFonts w:ascii="Times New Roman" w:hint="eastAsia"/>
        </w:rPr>
        <w:t>卫生指标应符合</w:t>
      </w:r>
      <w:r w:rsidR="0069048F">
        <w:rPr>
          <w:rFonts w:ascii="Times New Roman" w:hint="eastAsia"/>
        </w:rPr>
        <w:t>G</w:t>
      </w:r>
      <w:r w:rsidR="0069048F">
        <w:rPr>
          <w:rFonts w:ascii="Times New Roman"/>
        </w:rPr>
        <w:t>B 2</w:t>
      </w:r>
      <w:r w:rsidR="006F0828">
        <w:rPr>
          <w:rFonts w:ascii="Times New Roman"/>
        </w:rPr>
        <w:t>7</w:t>
      </w:r>
      <w:r w:rsidR="0069048F">
        <w:rPr>
          <w:rFonts w:ascii="Times New Roman"/>
        </w:rPr>
        <w:t>62-2017</w:t>
      </w:r>
      <w:r w:rsidR="0069048F">
        <w:rPr>
          <w:rFonts w:ascii="Times New Roman"/>
        </w:rPr>
        <w:t>和</w:t>
      </w:r>
      <w:r w:rsidR="00FD26A2">
        <w:rPr>
          <w:rFonts w:ascii="Times New Roman" w:hint="eastAsia"/>
        </w:rPr>
        <w:t>G</w:t>
      </w:r>
      <w:r w:rsidR="00FD26A2">
        <w:rPr>
          <w:rFonts w:ascii="Times New Roman"/>
        </w:rPr>
        <w:t>B 2</w:t>
      </w:r>
      <w:r w:rsidR="006F0828">
        <w:rPr>
          <w:rFonts w:ascii="Times New Roman"/>
        </w:rPr>
        <w:t>7</w:t>
      </w:r>
      <w:r w:rsidR="00FD26A2">
        <w:rPr>
          <w:rFonts w:ascii="Times New Roman"/>
        </w:rPr>
        <w:t>6</w:t>
      </w:r>
      <w:r w:rsidR="00FD26A2">
        <w:rPr>
          <w:rFonts w:ascii="Times New Roman"/>
        </w:rPr>
        <w:t>3</w:t>
      </w:r>
      <w:r w:rsidR="00FD26A2">
        <w:rPr>
          <w:rFonts w:ascii="Times New Roman"/>
        </w:rPr>
        <w:t>-201</w:t>
      </w:r>
      <w:r w:rsidR="00FD26A2">
        <w:rPr>
          <w:rFonts w:ascii="Times New Roman"/>
        </w:rPr>
        <w:t>9</w:t>
      </w:r>
      <w:r w:rsidR="006F0828">
        <w:rPr>
          <w:rFonts w:ascii="Times New Roman"/>
        </w:rPr>
        <w:t>的</w:t>
      </w:r>
      <w:r w:rsidR="006F0828">
        <w:rPr>
          <w:rFonts w:ascii="Times New Roman" w:hint="eastAsia"/>
        </w:rPr>
        <w:t>规定。</w:t>
      </w:r>
    </w:p>
    <w:p w:rsidR="002D74C2" w:rsidRPr="00E70381" w:rsidRDefault="002D74C2" w:rsidP="00AB7807">
      <w:pPr>
        <w:pStyle w:val="a0"/>
        <w:numPr>
          <w:ilvl w:val="1"/>
          <w:numId w:val="5"/>
        </w:numPr>
        <w:spacing w:before="156" w:after="156" w:line="360" w:lineRule="auto"/>
      </w:pPr>
      <w:r w:rsidRPr="00E70381">
        <w:rPr>
          <w:rFonts w:hint="eastAsia"/>
        </w:rPr>
        <w:t>分选和包装</w:t>
      </w:r>
    </w:p>
    <w:p w:rsidR="00CC33E0" w:rsidRPr="00E70381" w:rsidRDefault="00CC33E0" w:rsidP="00810B84">
      <w:pPr>
        <w:pStyle w:val="ab"/>
        <w:rPr>
          <w:rFonts w:ascii="Times New Roman"/>
        </w:rPr>
      </w:pPr>
      <w:r w:rsidRPr="00E70381">
        <w:rPr>
          <w:rFonts w:ascii="Times New Roman"/>
        </w:rPr>
        <w:t>将果实搬运出库后</w:t>
      </w:r>
      <w:r w:rsidRPr="00E70381">
        <w:rPr>
          <w:rFonts w:ascii="Times New Roman" w:hint="eastAsia"/>
        </w:rPr>
        <w:t>，</w:t>
      </w:r>
      <w:r w:rsidRPr="00E70381">
        <w:rPr>
          <w:rFonts w:ascii="Times New Roman"/>
        </w:rPr>
        <w:t>于</w:t>
      </w:r>
      <w:r w:rsidRPr="00E70381">
        <w:rPr>
          <w:rFonts w:ascii="Times New Roman" w:hint="eastAsia"/>
        </w:rPr>
        <w:t>1</w:t>
      </w:r>
      <w:r w:rsidRPr="00E70381">
        <w:rPr>
          <w:rFonts w:ascii="Times New Roman"/>
        </w:rPr>
        <w:t>0±2℃</w:t>
      </w:r>
      <w:r w:rsidRPr="00E70381">
        <w:rPr>
          <w:rFonts w:ascii="Times New Roman"/>
        </w:rPr>
        <w:t>的环境下</w:t>
      </w:r>
      <w:r w:rsidR="00212AAF" w:rsidRPr="00E70381">
        <w:rPr>
          <w:rFonts w:ascii="Times New Roman"/>
        </w:rPr>
        <w:t>进行分选</w:t>
      </w:r>
      <w:r w:rsidR="00212AAF" w:rsidRPr="00E70381">
        <w:rPr>
          <w:rFonts w:ascii="Times New Roman" w:hint="eastAsia"/>
        </w:rPr>
        <w:t>，</w:t>
      </w:r>
      <w:r w:rsidRPr="00E70381">
        <w:rPr>
          <w:rFonts w:ascii="Times New Roman"/>
        </w:rPr>
        <w:t>将烂</w:t>
      </w:r>
      <w:r w:rsidRPr="00E70381">
        <w:rPr>
          <w:rFonts w:ascii="Times New Roman" w:hint="eastAsia"/>
        </w:rPr>
        <w:t>、</w:t>
      </w:r>
      <w:r w:rsidR="00D27515">
        <w:rPr>
          <w:rFonts w:ascii="Times New Roman"/>
        </w:rPr>
        <w:t>褐</w:t>
      </w:r>
      <w:r w:rsidR="00D27515">
        <w:rPr>
          <w:rFonts w:ascii="Times New Roman" w:hint="eastAsia"/>
        </w:rPr>
        <w:t>、</w:t>
      </w:r>
      <w:r w:rsidRPr="00E70381">
        <w:rPr>
          <w:rFonts w:ascii="Times New Roman" w:hint="eastAsia"/>
        </w:rPr>
        <w:t>霉</w:t>
      </w:r>
      <w:r w:rsidR="00DA0771" w:rsidRPr="00E70381">
        <w:rPr>
          <w:rFonts w:ascii="Times New Roman" w:hint="eastAsia"/>
        </w:rPr>
        <w:t>以及其他不符合上市要求的</w:t>
      </w:r>
      <w:r w:rsidRPr="00E70381">
        <w:rPr>
          <w:rFonts w:ascii="Times New Roman" w:hint="eastAsia"/>
        </w:rPr>
        <w:t>果实剔除，</w:t>
      </w:r>
      <w:r w:rsidR="00DA0771" w:rsidRPr="00E70381">
        <w:rPr>
          <w:rFonts w:ascii="Times New Roman" w:hint="eastAsia"/>
        </w:rPr>
        <w:t>并根据客户要求进行</w:t>
      </w:r>
      <w:r w:rsidR="00A90834" w:rsidRPr="00E70381">
        <w:rPr>
          <w:rFonts w:ascii="Times New Roman" w:hint="eastAsia"/>
        </w:rPr>
        <w:t>包装</w:t>
      </w:r>
      <w:r w:rsidR="00122BE7">
        <w:rPr>
          <w:rFonts w:ascii="Times New Roman" w:hint="eastAsia"/>
        </w:rPr>
        <w:t>处理</w:t>
      </w:r>
      <w:r w:rsidR="0053750C">
        <w:rPr>
          <w:rFonts w:ascii="Times New Roman" w:hint="eastAsia"/>
        </w:rPr>
        <w:t>，包装</w:t>
      </w:r>
      <w:r w:rsidR="006906BE">
        <w:rPr>
          <w:rFonts w:ascii="Times New Roman" w:hint="eastAsia"/>
        </w:rPr>
        <w:t>材料</w:t>
      </w:r>
      <w:r w:rsidR="0053750C">
        <w:rPr>
          <w:rFonts w:ascii="Times New Roman" w:hint="eastAsia"/>
        </w:rPr>
        <w:t>需符合</w:t>
      </w:r>
      <w:r w:rsidR="0053750C" w:rsidRPr="0053750C">
        <w:rPr>
          <w:rFonts w:ascii="Times New Roman" w:hint="eastAsia"/>
        </w:rPr>
        <w:t>NY/T 658-2015</w:t>
      </w:r>
      <w:r w:rsidR="006906BE">
        <w:rPr>
          <w:rFonts w:ascii="Times New Roman" w:hint="eastAsia"/>
        </w:rPr>
        <w:t>的卫生</w:t>
      </w:r>
      <w:r w:rsidR="006D3692">
        <w:rPr>
          <w:rFonts w:ascii="Times New Roman" w:hint="eastAsia"/>
        </w:rPr>
        <w:t>要求</w:t>
      </w:r>
      <w:r w:rsidR="00DA0771" w:rsidRPr="00E70381">
        <w:rPr>
          <w:rFonts w:ascii="Times New Roman" w:hint="eastAsia"/>
        </w:rPr>
        <w:t>。</w:t>
      </w:r>
    </w:p>
    <w:p w:rsidR="00DA0771" w:rsidRDefault="00DA0771" w:rsidP="00DA0771">
      <w:pPr>
        <w:pStyle w:val="a"/>
        <w:numPr>
          <w:ilvl w:val="0"/>
          <w:numId w:val="5"/>
        </w:numPr>
        <w:spacing w:before="312" w:after="312"/>
        <w:rPr>
          <w:rFonts w:ascii="Times New Roman"/>
        </w:rPr>
      </w:pPr>
      <w:r>
        <w:rPr>
          <w:rFonts w:ascii="Times New Roman" w:hint="eastAsia"/>
        </w:rPr>
        <w:t>运输</w:t>
      </w:r>
    </w:p>
    <w:p w:rsidR="00DA0771" w:rsidRDefault="00DA0771" w:rsidP="00DA0771">
      <w:pPr>
        <w:pStyle w:val="a0"/>
        <w:numPr>
          <w:ilvl w:val="1"/>
          <w:numId w:val="5"/>
        </w:numPr>
        <w:spacing w:before="156" w:after="156" w:line="360" w:lineRule="auto"/>
      </w:pPr>
      <w:r>
        <w:rPr>
          <w:rFonts w:hint="eastAsia"/>
        </w:rPr>
        <w:t>条件及要求</w:t>
      </w:r>
    </w:p>
    <w:p w:rsidR="0045136F" w:rsidRDefault="00F34FF3" w:rsidP="00DA0771">
      <w:pPr>
        <w:pStyle w:val="ab"/>
        <w:rPr>
          <w:rFonts w:ascii="Times New Roman"/>
        </w:rPr>
      </w:pPr>
      <w:r>
        <w:rPr>
          <w:rFonts w:ascii="Times New Roman" w:hint="eastAsia"/>
        </w:rPr>
        <w:t>将果筐</w:t>
      </w:r>
      <w:r w:rsidR="00817C0C">
        <w:rPr>
          <w:rFonts w:ascii="Times New Roman" w:hint="eastAsia"/>
        </w:rPr>
        <w:t>整齐</w:t>
      </w:r>
      <w:r>
        <w:rPr>
          <w:rFonts w:ascii="Times New Roman" w:hint="eastAsia"/>
        </w:rPr>
        <w:t>堆码于</w:t>
      </w:r>
      <w:r w:rsidR="000D0F14">
        <w:rPr>
          <w:rFonts w:ascii="Times New Roman" w:hint="eastAsia"/>
        </w:rPr>
        <w:t>车厢内</w:t>
      </w:r>
      <w:r>
        <w:rPr>
          <w:rFonts w:ascii="Times New Roman" w:hint="eastAsia"/>
        </w:rPr>
        <w:t>，不应摇晃</w:t>
      </w:r>
      <w:r w:rsidR="00817C0C">
        <w:rPr>
          <w:rFonts w:ascii="Times New Roman" w:hint="eastAsia"/>
        </w:rPr>
        <w:t>。</w:t>
      </w:r>
      <w:r w:rsidR="0045136F">
        <w:rPr>
          <w:rFonts w:ascii="Times New Roman"/>
        </w:rPr>
        <w:t>短距离运输</w:t>
      </w:r>
      <w:r w:rsidR="0045136F">
        <w:rPr>
          <w:rFonts w:ascii="Times New Roman" w:hint="eastAsia"/>
        </w:rPr>
        <w:t>（</w:t>
      </w:r>
      <w:r w:rsidR="0045136F">
        <w:rPr>
          <w:rFonts w:ascii="Times New Roman"/>
        </w:rPr>
        <w:t>运输时间</w:t>
      </w:r>
      <w:r w:rsidR="0045136F">
        <w:rPr>
          <w:rFonts w:ascii="Times New Roman"/>
        </w:rPr>
        <w:t>≤</w:t>
      </w:r>
      <w:r w:rsidR="0045136F" w:rsidRPr="0045136F">
        <w:rPr>
          <w:rFonts w:ascii="Times New Roman" w:hint="eastAsia"/>
        </w:rPr>
        <w:t>6</w:t>
      </w:r>
      <w:r w:rsidR="0045136F" w:rsidRPr="0045136F">
        <w:rPr>
          <w:rFonts w:ascii="Times New Roman" w:hint="eastAsia"/>
        </w:rPr>
        <w:t>小时</w:t>
      </w:r>
      <w:r w:rsidR="0045136F">
        <w:rPr>
          <w:rFonts w:ascii="Times New Roman" w:hint="eastAsia"/>
        </w:rPr>
        <w:t>），</w:t>
      </w:r>
      <w:r w:rsidR="000D0F14">
        <w:rPr>
          <w:rFonts w:ascii="Times New Roman" w:hint="eastAsia"/>
        </w:rPr>
        <w:t>车厢</w:t>
      </w:r>
      <w:r w:rsidR="00F87A29">
        <w:rPr>
          <w:rFonts w:ascii="Times New Roman" w:hint="eastAsia"/>
        </w:rPr>
        <w:t>应</w:t>
      </w:r>
      <w:r w:rsidR="00817C0C">
        <w:rPr>
          <w:rFonts w:ascii="Times New Roman" w:hint="eastAsia"/>
        </w:rPr>
        <w:t>保持</w:t>
      </w:r>
      <w:r w:rsidR="00DA0771">
        <w:rPr>
          <w:rFonts w:ascii="Times New Roman"/>
        </w:rPr>
        <w:t>通风</w:t>
      </w:r>
      <w:r w:rsidR="00DA0771">
        <w:rPr>
          <w:rFonts w:ascii="Times New Roman" w:hint="eastAsia"/>
        </w:rPr>
        <w:t>，</w:t>
      </w:r>
      <w:r w:rsidR="00DA0771">
        <w:rPr>
          <w:rFonts w:ascii="Times New Roman"/>
        </w:rPr>
        <w:t>运输</w:t>
      </w:r>
      <w:r w:rsidR="00DA0771">
        <w:rPr>
          <w:rFonts w:ascii="Times New Roman" w:hint="eastAsia"/>
        </w:rPr>
        <w:t>环境</w:t>
      </w:r>
      <w:r w:rsidR="00DA0771">
        <w:rPr>
          <w:rFonts w:ascii="Times New Roman"/>
        </w:rPr>
        <w:t>不应超过</w:t>
      </w:r>
      <w:r w:rsidR="00DA0771">
        <w:rPr>
          <w:rFonts w:ascii="Times New Roman" w:hint="eastAsia"/>
        </w:rPr>
        <w:t>2</w:t>
      </w:r>
      <w:r w:rsidR="00DA0771">
        <w:rPr>
          <w:rFonts w:ascii="Times New Roman"/>
        </w:rPr>
        <w:t>5℃</w:t>
      </w:r>
      <w:r>
        <w:rPr>
          <w:rFonts w:ascii="Times New Roman" w:hint="eastAsia"/>
        </w:rPr>
        <w:t>；长距离运输（</w:t>
      </w:r>
      <w:r>
        <w:rPr>
          <w:rFonts w:ascii="Times New Roman"/>
        </w:rPr>
        <w:t>6</w:t>
      </w:r>
      <w:r>
        <w:rPr>
          <w:rFonts w:ascii="Times New Roman"/>
        </w:rPr>
        <w:t>小时</w:t>
      </w:r>
      <w:r>
        <w:rPr>
          <w:rFonts w:ascii="Times New Roman"/>
        </w:rPr>
        <w:t>≤</w:t>
      </w:r>
      <w:r>
        <w:rPr>
          <w:rFonts w:ascii="Times New Roman"/>
        </w:rPr>
        <w:t>运输时间</w:t>
      </w:r>
      <w:r>
        <w:rPr>
          <w:rFonts w:ascii="Times New Roman"/>
        </w:rPr>
        <w:t>≤48</w:t>
      </w:r>
      <w:r w:rsidRPr="0045136F">
        <w:rPr>
          <w:rFonts w:ascii="Times New Roman" w:hint="eastAsia"/>
        </w:rPr>
        <w:t>小时</w:t>
      </w:r>
      <w:r>
        <w:rPr>
          <w:rFonts w:ascii="Times New Roman" w:hint="eastAsia"/>
        </w:rPr>
        <w:t>），使用冷链车进行运输，</w:t>
      </w:r>
      <w:r w:rsidR="00817C0C">
        <w:rPr>
          <w:rFonts w:ascii="Times New Roman" w:hint="eastAsia"/>
        </w:rPr>
        <w:t>车厢内应</w:t>
      </w:r>
      <w:r w:rsidR="000D0F14">
        <w:rPr>
          <w:rFonts w:ascii="Times New Roman" w:hint="eastAsia"/>
        </w:rPr>
        <w:t>保持</w:t>
      </w:r>
      <w:r w:rsidR="000D0F14">
        <w:rPr>
          <w:rFonts w:ascii="Times New Roman" w:hint="eastAsia"/>
        </w:rPr>
        <w:t>3~</w:t>
      </w:r>
      <w:r w:rsidR="000D0F14">
        <w:rPr>
          <w:rFonts w:ascii="Times New Roman"/>
        </w:rPr>
        <w:t>5℃</w:t>
      </w:r>
      <w:r w:rsidR="0099569F">
        <w:rPr>
          <w:rFonts w:ascii="Times New Roman" w:hint="eastAsia"/>
        </w:rPr>
        <w:t>，堆码应</w:t>
      </w:r>
      <w:r w:rsidR="00F02464">
        <w:rPr>
          <w:rFonts w:ascii="Times New Roman" w:hint="eastAsia"/>
        </w:rPr>
        <w:t>与车厢内壁</w:t>
      </w:r>
      <w:r w:rsidR="00455CE1">
        <w:rPr>
          <w:rFonts w:ascii="Times New Roman" w:hint="eastAsia"/>
        </w:rPr>
        <w:t>间隔</w:t>
      </w:r>
      <w:r w:rsidR="0099569F">
        <w:rPr>
          <w:rFonts w:ascii="Times New Roman" w:hint="eastAsia"/>
        </w:rPr>
        <w:t>1</w:t>
      </w:r>
      <w:r w:rsidR="0099569F">
        <w:rPr>
          <w:rFonts w:ascii="Times New Roman"/>
        </w:rPr>
        <w:t>0</w:t>
      </w:r>
      <w:r w:rsidR="0099569F">
        <w:rPr>
          <w:rFonts w:ascii="Times New Roman" w:hint="eastAsia"/>
        </w:rPr>
        <w:t>~</w:t>
      </w:r>
      <w:r w:rsidR="0099569F">
        <w:rPr>
          <w:rFonts w:ascii="Times New Roman"/>
        </w:rPr>
        <w:t>15cm</w:t>
      </w:r>
      <w:r w:rsidR="0099569F">
        <w:rPr>
          <w:rFonts w:ascii="Times New Roman"/>
        </w:rPr>
        <w:t>的距离</w:t>
      </w:r>
      <w:r w:rsidR="0099569F">
        <w:rPr>
          <w:rFonts w:ascii="Times New Roman" w:hint="eastAsia"/>
        </w:rPr>
        <w:t>，</w:t>
      </w:r>
      <w:r w:rsidR="00F87A29">
        <w:rPr>
          <w:rFonts w:ascii="Times New Roman" w:hint="eastAsia"/>
        </w:rPr>
        <w:t>以保证</w:t>
      </w:r>
      <w:r w:rsidR="00F87A29" w:rsidRPr="00F87A29">
        <w:rPr>
          <w:rFonts w:ascii="Times New Roman" w:hint="eastAsia"/>
        </w:rPr>
        <w:t>厢内冷却循环通畅</w:t>
      </w:r>
      <w:r w:rsidR="000D0F14">
        <w:rPr>
          <w:rFonts w:ascii="Times New Roman" w:hint="eastAsia"/>
        </w:rPr>
        <w:t>。</w:t>
      </w:r>
    </w:p>
    <w:p w:rsidR="00DA0771" w:rsidRDefault="00E02896" w:rsidP="00E02896">
      <w:pPr>
        <w:pStyle w:val="a0"/>
        <w:numPr>
          <w:ilvl w:val="1"/>
          <w:numId w:val="5"/>
        </w:numPr>
        <w:spacing w:before="156" w:after="156" w:line="360" w:lineRule="auto"/>
      </w:pPr>
      <w:r w:rsidRPr="00E02896">
        <w:rPr>
          <w:rFonts w:hint="eastAsia"/>
        </w:rPr>
        <w:t>装卸</w:t>
      </w:r>
      <w:r>
        <w:rPr>
          <w:rFonts w:hint="eastAsia"/>
        </w:rPr>
        <w:t>及行车</w:t>
      </w:r>
    </w:p>
    <w:p w:rsidR="00DA0771" w:rsidRPr="00C2406F" w:rsidRDefault="00371339" w:rsidP="00C2406F">
      <w:pPr>
        <w:pStyle w:val="ab"/>
        <w:rPr>
          <w:rFonts w:ascii="Times New Roman"/>
        </w:rPr>
      </w:pPr>
      <w:r>
        <w:rPr>
          <w:rFonts w:ascii="Times New Roman"/>
        </w:rPr>
        <w:t>行车期间应保持平稳</w:t>
      </w:r>
      <w:r>
        <w:rPr>
          <w:rFonts w:ascii="Times New Roman" w:hint="eastAsia"/>
        </w:rPr>
        <w:t>，</w:t>
      </w:r>
      <w:r w:rsidR="00C2406F">
        <w:rPr>
          <w:rFonts w:ascii="Times New Roman" w:hint="eastAsia"/>
        </w:rPr>
        <w:t>避免颠簸，</w:t>
      </w:r>
      <w:r w:rsidR="00A91563" w:rsidRPr="00A91563">
        <w:rPr>
          <w:rFonts w:ascii="Times New Roman" w:hint="eastAsia"/>
        </w:rPr>
        <w:t>轻装轻卸</w:t>
      </w:r>
      <w:r w:rsidR="00D10B05">
        <w:rPr>
          <w:rFonts w:ascii="Times New Roman" w:hint="eastAsia"/>
        </w:rPr>
        <w:t>。</w:t>
      </w:r>
    </w:p>
    <w:p w:rsidR="003F55FF" w:rsidRPr="002D74C2" w:rsidRDefault="003F55FF" w:rsidP="005A1414">
      <w:pPr>
        <w:pStyle w:val="a0"/>
        <w:numPr>
          <w:ilvl w:val="0"/>
          <w:numId w:val="0"/>
        </w:numPr>
        <w:spacing w:before="156" w:after="156" w:line="360" w:lineRule="auto"/>
        <w:jc w:val="center"/>
      </w:pPr>
      <w:r>
        <w:rPr>
          <w:rFonts w:hint="eastAsia"/>
        </w:rPr>
        <w:t>————————————————</w:t>
      </w:r>
    </w:p>
    <w:sectPr w:rsidR="003F55FF" w:rsidRPr="002D74C2"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33" w:rsidRDefault="00F24D33" w:rsidP="002D74C2">
      <w:r>
        <w:separator/>
      </w:r>
    </w:p>
  </w:endnote>
  <w:endnote w:type="continuationSeparator" w:id="0">
    <w:p w:rsidR="00F24D33" w:rsidRDefault="00F24D33" w:rsidP="002D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08" w:rsidRDefault="00B51008">
    <w:pPr>
      <w:pStyle w:val="ac"/>
    </w:pPr>
    <w:r>
      <w:fldChar w:fldCharType="begin"/>
    </w:r>
    <w:r>
      <w:instrText xml:space="preserve"> PAGE  \* MERGEFORMAT </w:instrText>
    </w:r>
    <w:r>
      <w:fldChar w:fldCharType="separate"/>
    </w:r>
    <w:r w:rsidR="001E471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33" w:rsidRDefault="00F24D33" w:rsidP="002D74C2">
      <w:r>
        <w:separator/>
      </w:r>
    </w:p>
  </w:footnote>
  <w:footnote w:type="continuationSeparator" w:id="0">
    <w:p w:rsidR="00F24D33" w:rsidRDefault="00F24D33" w:rsidP="002D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008" w:rsidRDefault="00B51008">
    <w:pPr>
      <w:pStyle w:val="ad"/>
    </w:pPr>
    <w:r>
      <w:t>DBXX/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6AB"/>
    <w:multiLevelType w:val="multilevel"/>
    <w:tmpl w:val="048756AB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2A1C04"/>
    <w:multiLevelType w:val="multilevel"/>
    <w:tmpl w:val="F2507BA0"/>
    <w:lvl w:ilvl="0">
      <w:start w:val="5"/>
      <w:numFmt w:val="decimal"/>
      <w:lvlText w:val="%1"/>
      <w:lvlJc w:val="left"/>
      <w:pPr>
        <w:ind w:left="360" w:hanging="360"/>
      </w:pPr>
      <w:rPr>
        <w:rFonts w:ascii="黑体" w:eastAsia="黑体" w:hAnsi="黑体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黑体" w:eastAsia="黑体" w:hAnsi="黑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C91163"/>
    <w:multiLevelType w:val="multilevel"/>
    <w:tmpl w:val="1FC91163"/>
    <w:lvl w:ilvl="0">
      <w:numFmt w:val="none"/>
      <w:pStyle w:val="a"/>
      <w:lvlText w:val=""/>
      <w:lvlJc w:val="left"/>
      <w:pPr>
        <w:tabs>
          <w:tab w:val="left" w:pos="360"/>
        </w:tabs>
      </w:pPr>
      <w:rPr>
        <w:rFonts w:cs="Times New Roman"/>
      </w:rPr>
    </w:lvl>
    <w:lvl w:ilvl="1">
      <w:numFmt w:val="none"/>
      <w:pStyle w:val="a0"/>
      <w:lvlText w:val=""/>
      <w:lvlJc w:val="left"/>
      <w:pPr>
        <w:tabs>
          <w:tab w:val="left" w:pos="360"/>
        </w:tabs>
      </w:pPr>
      <w:rPr>
        <w:rFonts w:cs="Times New Roman"/>
      </w:rPr>
    </w:lvl>
    <w:lvl w:ilvl="2">
      <w:numFmt w:val="none"/>
      <w:pStyle w:val="a1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pStyle w:val="a2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none"/>
      <w:pStyle w:val="a3"/>
      <w:lvlText w:val=""/>
      <w:lvlJc w:val="left"/>
      <w:pPr>
        <w:tabs>
          <w:tab w:val="left" w:pos="360"/>
        </w:tabs>
      </w:pPr>
      <w:rPr>
        <w:rFonts w:cs="Times New Roman"/>
      </w:rPr>
    </w:lvl>
    <w:lvl w:ilvl="5">
      <w:numFmt w:val="none"/>
      <w:pStyle w:val="a4"/>
      <w:lvlText w:val=""/>
      <w:lvlJc w:val="left"/>
      <w:pPr>
        <w:tabs>
          <w:tab w:val="left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3" w15:restartNumberingAfterBreak="0">
    <w:nsid w:val="3B9E6A9B"/>
    <w:multiLevelType w:val="multilevel"/>
    <w:tmpl w:val="3B9E6A9B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黑体" w:eastAsia="黑体" w:hAnsi="黑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4C5264"/>
    <w:multiLevelType w:val="multilevel"/>
    <w:tmpl w:val="444C5264"/>
    <w:lvl w:ilvl="0">
      <w:start w:val="1"/>
      <w:numFmt w:val="decimal"/>
      <w:lvlText w:val="%1"/>
      <w:lvlJc w:val="left"/>
      <w:pPr>
        <w:ind w:left="360" w:hanging="36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76"/>
    <w:rsid w:val="000010B3"/>
    <w:rsid w:val="00006093"/>
    <w:rsid w:val="00010343"/>
    <w:rsid w:val="00017D90"/>
    <w:rsid w:val="00021F7A"/>
    <w:rsid w:val="00027F3E"/>
    <w:rsid w:val="00033E81"/>
    <w:rsid w:val="00047391"/>
    <w:rsid w:val="00056FD4"/>
    <w:rsid w:val="00064F1D"/>
    <w:rsid w:val="00073574"/>
    <w:rsid w:val="00077B44"/>
    <w:rsid w:val="000812FA"/>
    <w:rsid w:val="00095041"/>
    <w:rsid w:val="000A48D1"/>
    <w:rsid w:val="000A768D"/>
    <w:rsid w:val="000A77FF"/>
    <w:rsid w:val="000B0A9F"/>
    <w:rsid w:val="000C7631"/>
    <w:rsid w:val="000D0F14"/>
    <w:rsid w:val="000D3E70"/>
    <w:rsid w:val="000D55E0"/>
    <w:rsid w:val="000E0586"/>
    <w:rsid w:val="000E2414"/>
    <w:rsid w:val="000E4BB1"/>
    <w:rsid w:val="000E4EAA"/>
    <w:rsid w:val="000F61A6"/>
    <w:rsid w:val="00101B47"/>
    <w:rsid w:val="00102452"/>
    <w:rsid w:val="00107100"/>
    <w:rsid w:val="00110574"/>
    <w:rsid w:val="00122BE7"/>
    <w:rsid w:val="00162C1B"/>
    <w:rsid w:val="00162D03"/>
    <w:rsid w:val="00170F2D"/>
    <w:rsid w:val="0017165C"/>
    <w:rsid w:val="00172926"/>
    <w:rsid w:val="00173937"/>
    <w:rsid w:val="00177A51"/>
    <w:rsid w:val="001841D7"/>
    <w:rsid w:val="001A61AA"/>
    <w:rsid w:val="001A7B4B"/>
    <w:rsid w:val="001A7CCB"/>
    <w:rsid w:val="001C10CB"/>
    <w:rsid w:val="001C1238"/>
    <w:rsid w:val="001E471D"/>
    <w:rsid w:val="001F0C8B"/>
    <w:rsid w:val="001F11D8"/>
    <w:rsid w:val="001F2570"/>
    <w:rsid w:val="001F5AF0"/>
    <w:rsid w:val="00200043"/>
    <w:rsid w:val="00207F0E"/>
    <w:rsid w:val="00212AAF"/>
    <w:rsid w:val="00214378"/>
    <w:rsid w:val="0021791E"/>
    <w:rsid w:val="00233231"/>
    <w:rsid w:val="002539AF"/>
    <w:rsid w:val="00264D00"/>
    <w:rsid w:val="00270A8F"/>
    <w:rsid w:val="00273F63"/>
    <w:rsid w:val="00282046"/>
    <w:rsid w:val="0028295F"/>
    <w:rsid w:val="00285E04"/>
    <w:rsid w:val="00286625"/>
    <w:rsid w:val="00292869"/>
    <w:rsid w:val="002A7D22"/>
    <w:rsid w:val="002B0062"/>
    <w:rsid w:val="002B7170"/>
    <w:rsid w:val="002C667F"/>
    <w:rsid w:val="002D6FD2"/>
    <w:rsid w:val="002D74C2"/>
    <w:rsid w:val="002E2379"/>
    <w:rsid w:val="002F7220"/>
    <w:rsid w:val="0032328E"/>
    <w:rsid w:val="0032435A"/>
    <w:rsid w:val="0033213C"/>
    <w:rsid w:val="0033250B"/>
    <w:rsid w:val="00341D34"/>
    <w:rsid w:val="00342319"/>
    <w:rsid w:val="00351FBF"/>
    <w:rsid w:val="00355350"/>
    <w:rsid w:val="00371339"/>
    <w:rsid w:val="00375C1E"/>
    <w:rsid w:val="003825CE"/>
    <w:rsid w:val="00390F76"/>
    <w:rsid w:val="00392395"/>
    <w:rsid w:val="0039462A"/>
    <w:rsid w:val="00396ECE"/>
    <w:rsid w:val="003A4066"/>
    <w:rsid w:val="003C0165"/>
    <w:rsid w:val="003C3392"/>
    <w:rsid w:val="003C4708"/>
    <w:rsid w:val="003C6A63"/>
    <w:rsid w:val="003D36E7"/>
    <w:rsid w:val="003E3D47"/>
    <w:rsid w:val="003F55FF"/>
    <w:rsid w:val="003F64DA"/>
    <w:rsid w:val="00412347"/>
    <w:rsid w:val="0041284C"/>
    <w:rsid w:val="00412BE7"/>
    <w:rsid w:val="00413FE6"/>
    <w:rsid w:val="00421897"/>
    <w:rsid w:val="00421DEF"/>
    <w:rsid w:val="00423628"/>
    <w:rsid w:val="00427C02"/>
    <w:rsid w:val="00435642"/>
    <w:rsid w:val="00444A25"/>
    <w:rsid w:val="00445B07"/>
    <w:rsid w:val="0045136F"/>
    <w:rsid w:val="00452C46"/>
    <w:rsid w:val="00455CE1"/>
    <w:rsid w:val="0047418C"/>
    <w:rsid w:val="00481320"/>
    <w:rsid w:val="00485B5D"/>
    <w:rsid w:val="00491865"/>
    <w:rsid w:val="00494617"/>
    <w:rsid w:val="004958B1"/>
    <w:rsid w:val="004968E6"/>
    <w:rsid w:val="00496C42"/>
    <w:rsid w:val="004B6265"/>
    <w:rsid w:val="004C1EDB"/>
    <w:rsid w:val="004D0742"/>
    <w:rsid w:val="004D3CFE"/>
    <w:rsid w:val="005100D4"/>
    <w:rsid w:val="0051395C"/>
    <w:rsid w:val="00514C2A"/>
    <w:rsid w:val="00516414"/>
    <w:rsid w:val="00520D87"/>
    <w:rsid w:val="0053750C"/>
    <w:rsid w:val="0055461B"/>
    <w:rsid w:val="005559A9"/>
    <w:rsid w:val="00564524"/>
    <w:rsid w:val="00567B37"/>
    <w:rsid w:val="0057442F"/>
    <w:rsid w:val="00575A21"/>
    <w:rsid w:val="00583847"/>
    <w:rsid w:val="005838FA"/>
    <w:rsid w:val="00586CF7"/>
    <w:rsid w:val="005970F8"/>
    <w:rsid w:val="005971AC"/>
    <w:rsid w:val="00597C68"/>
    <w:rsid w:val="005A1414"/>
    <w:rsid w:val="005B0C8E"/>
    <w:rsid w:val="005C1600"/>
    <w:rsid w:val="005D0112"/>
    <w:rsid w:val="005D7C76"/>
    <w:rsid w:val="005E018D"/>
    <w:rsid w:val="005E315D"/>
    <w:rsid w:val="005F6B9B"/>
    <w:rsid w:val="00600256"/>
    <w:rsid w:val="00606695"/>
    <w:rsid w:val="00613584"/>
    <w:rsid w:val="006145D2"/>
    <w:rsid w:val="00616510"/>
    <w:rsid w:val="00625A28"/>
    <w:rsid w:val="006348F2"/>
    <w:rsid w:val="00657CA9"/>
    <w:rsid w:val="00671246"/>
    <w:rsid w:val="00675896"/>
    <w:rsid w:val="00676BCD"/>
    <w:rsid w:val="0069048F"/>
    <w:rsid w:val="006906BE"/>
    <w:rsid w:val="0069745F"/>
    <w:rsid w:val="006A4165"/>
    <w:rsid w:val="006B37AF"/>
    <w:rsid w:val="006B6906"/>
    <w:rsid w:val="006D0EC8"/>
    <w:rsid w:val="006D0EDA"/>
    <w:rsid w:val="006D3692"/>
    <w:rsid w:val="006D5B92"/>
    <w:rsid w:val="006E3FFF"/>
    <w:rsid w:val="006F0828"/>
    <w:rsid w:val="006F1D60"/>
    <w:rsid w:val="00711373"/>
    <w:rsid w:val="007122A9"/>
    <w:rsid w:val="00713F76"/>
    <w:rsid w:val="007233A8"/>
    <w:rsid w:val="00734E4D"/>
    <w:rsid w:val="00746741"/>
    <w:rsid w:val="00751226"/>
    <w:rsid w:val="00751B66"/>
    <w:rsid w:val="00752AB2"/>
    <w:rsid w:val="00753EEF"/>
    <w:rsid w:val="00757B77"/>
    <w:rsid w:val="00761B65"/>
    <w:rsid w:val="00764E46"/>
    <w:rsid w:val="00771868"/>
    <w:rsid w:val="00784E9D"/>
    <w:rsid w:val="00785F29"/>
    <w:rsid w:val="00794112"/>
    <w:rsid w:val="0079554F"/>
    <w:rsid w:val="007A0B67"/>
    <w:rsid w:val="007A28E9"/>
    <w:rsid w:val="007C69DC"/>
    <w:rsid w:val="007D329A"/>
    <w:rsid w:val="007E037B"/>
    <w:rsid w:val="007E1378"/>
    <w:rsid w:val="007E22AD"/>
    <w:rsid w:val="007E6442"/>
    <w:rsid w:val="007E70AE"/>
    <w:rsid w:val="007F1C88"/>
    <w:rsid w:val="007F20D2"/>
    <w:rsid w:val="008006B7"/>
    <w:rsid w:val="008009BB"/>
    <w:rsid w:val="00802068"/>
    <w:rsid w:val="0080461F"/>
    <w:rsid w:val="00810B84"/>
    <w:rsid w:val="00817C0C"/>
    <w:rsid w:val="00825D6A"/>
    <w:rsid w:val="008267C2"/>
    <w:rsid w:val="00835024"/>
    <w:rsid w:val="008364B9"/>
    <w:rsid w:val="008410B1"/>
    <w:rsid w:val="0085160C"/>
    <w:rsid w:val="00852747"/>
    <w:rsid w:val="008628DF"/>
    <w:rsid w:val="00880261"/>
    <w:rsid w:val="00892A79"/>
    <w:rsid w:val="008A2BE8"/>
    <w:rsid w:val="008A32BC"/>
    <w:rsid w:val="008A5B89"/>
    <w:rsid w:val="008B437D"/>
    <w:rsid w:val="008C0A1C"/>
    <w:rsid w:val="008C2178"/>
    <w:rsid w:val="008C5607"/>
    <w:rsid w:val="008D5A8A"/>
    <w:rsid w:val="008E7AEB"/>
    <w:rsid w:val="008F16DC"/>
    <w:rsid w:val="008F3A1C"/>
    <w:rsid w:val="00901296"/>
    <w:rsid w:val="0090591B"/>
    <w:rsid w:val="00912A6F"/>
    <w:rsid w:val="00924A16"/>
    <w:rsid w:val="009255FC"/>
    <w:rsid w:val="00936212"/>
    <w:rsid w:val="00937A6A"/>
    <w:rsid w:val="00974411"/>
    <w:rsid w:val="00975569"/>
    <w:rsid w:val="009823E8"/>
    <w:rsid w:val="0099569F"/>
    <w:rsid w:val="009B46C1"/>
    <w:rsid w:val="009C31A8"/>
    <w:rsid w:val="009C6081"/>
    <w:rsid w:val="009D00CB"/>
    <w:rsid w:val="009D3A68"/>
    <w:rsid w:val="009D6445"/>
    <w:rsid w:val="009D673D"/>
    <w:rsid w:val="009E1E6C"/>
    <w:rsid w:val="009F2CB6"/>
    <w:rsid w:val="00A02DF6"/>
    <w:rsid w:val="00A046AB"/>
    <w:rsid w:val="00A12E3D"/>
    <w:rsid w:val="00A41EB1"/>
    <w:rsid w:val="00A56C39"/>
    <w:rsid w:val="00A63E11"/>
    <w:rsid w:val="00A7181A"/>
    <w:rsid w:val="00A7181B"/>
    <w:rsid w:val="00A80D17"/>
    <w:rsid w:val="00A90834"/>
    <w:rsid w:val="00A91563"/>
    <w:rsid w:val="00A96A72"/>
    <w:rsid w:val="00AA4E12"/>
    <w:rsid w:val="00AB005B"/>
    <w:rsid w:val="00AB33F6"/>
    <w:rsid w:val="00AB62DA"/>
    <w:rsid w:val="00AB7807"/>
    <w:rsid w:val="00AC0FA0"/>
    <w:rsid w:val="00AC23B8"/>
    <w:rsid w:val="00AE4B7F"/>
    <w:rsid w:val="00B10372"/>
    <w:rsid w:val="00B4596E"/>
    <w:rsid w:val="00B51008"/>
    <w:rsid w:val="00B6629A"/>
    <w:rsid w:val="00B66B13"/>
    <w:rsid w:val="00B72706"/>
    <w:rsid w:val="00B73EA0"/>
    <w:rsid w:val="00B75C44"/>
    <w:rsid w:val="00B86204"/>
    <w:rsid w:val="00B8728D"/>
    <w:rsid w:val="00B87CFA"/>
    <w:rsid w:val="00B913A7"/>
    <w:rsid w:val="00B971B5"/>
    <w:rsid w:val="00BA22FB"/>
    <w:rsid w:val="00BA3683"/>
    <w:rsid w:val="00BB059C"/>
    <w:rsid w:val="00BB54CD"/>
    <w:rsid w:val="00BC0896"/>
    <w:rsid w:val="00BC2051"/>
    <w:rsid w:val="00BC3CA6"/>
    <w:rsid w:val="00BD5CB1"/>
    <w:rsid w:val="00BD6FD5"/>
    <w:rsid w:val="00BF0AEF"/>
    <w:rsid w:val="00BF583D"/>
    <w:rsid w:val="00C06F34"/>
    <w:rsid w:val="00C2406F"/>
    <w:rsid w:val="00C251E5"/>
    <w:rsid w:val="00C25F35"/>
    <w:rsid w:val="00C56599"/>
    <w:rsid w:val="00C71F6C"/>
    <w:rsid w:val="00C77EB9"/>
    <w:rsid w:val="00C8337C"/>
    <w:rsid w:val="00C9125F"/>
    <w:rsid w:val="00C92D63"/>
    <w:rsid w:val="00CB4B5E"/>
    <w:rsid w:val="00CC33E0"/>
    <w:rsid w:val="00CC4D01"/>
    <w:rsid w:val="00CC540E"/>
    <w:rsid w:val="00CE121A"/>
    <w:rsid w:val="00CE1F7F"/>
    <w:rsid w:val="00CE46AC"/>
    <w:rsid w:val="00CE539F"/>
    <w:rsid w:val="00CE686C"/>
    <w:rsid w:val="00CF7FBC"/>
    <w:rsid w:val="00D01B22"/>
    <w:rsid w:val="00D02B7A"/>
    <w:rsid w:val="00D04F7F"/>
    <w:rsid w:val="00D054A1"/>
    <w:rsid w:val="00D1074D"/>
    <w:rsid w:val="00D10B05"/>
    <w:rsid w:val="00D12306"/>
    <w:rsid w:val="00D16D9F"/>
    <w:rsid w:val="00D17700"/>
    <w:rsid w:val="00D230F2"/>
    <w:rsid w:val="00D27515"/>
    <w:rsid w:val="00D37E42"/>
    <w:rsid w:val="00D508AD"/>
    <w:rsid w:val="00D908E5"/>
    <w:rsid w:val="00DA0771"/>
    <w:rsid w:val="00DB2DDC"/>
    <w:rsid w:val="00DB4B22"/>
    <w:rsid w:val="00DE0BFE"/>
    <w:rsid w:val="00DF43B7"/>
    <w:rsid w:val="00DF6C82"/>
    <w:rsid w:val="00E02896"/>
    <w:rsid w:val="00E11BC8"/>
    <w:rsid w:val="00E129E5"/>
    <w:rsid w:val="00E169E5"/>
    <w:rsid w:val="00E16C7B"/>
    <w:rsid w:val="00E2096E"/>
    <w:rsid w:val="00E23942"/>
    <w:rsid w:val="00E245D4"/>
    <w:rsid w:val="00E30492"/>
    <w:rsid w:val="00E320F3"/>
    <w:rsid w:val="00E42123"/>
    <w:rsid w:val="00E42BC4"/>
    <w:rsid w:val="00E50BF0"/>
    <w:rsid w:val="00E522C1"/>
    <w:rsid w:val="00E5542D"/>
    <w:rsid w:val="00E600CE"/>
    <w:rsid w:val="00E70381"/>
    <w:rsid w:val="00E8374C"/>
    <w:rsid w:val="00E91691"/>
    <w:rsid w:val="00E935D0"/>
    <w:rsid w:val="00E947D3"/>
    <w:rsid w:val="00E95388"/>
    <w:rsid w:val="00EA471A"/>
    <w:rsid w:val="00EC33C3"/>
    <w:rsid w:val="00EF6E9A"/>
    <w:rsid w:val="00F02464"/>
    <w:rsid w:val="00F1040D"/>
    <w:rsid w:val="00F10579"/>
    <w:rsid w:val="00F13CEF"/>
    <w:rsid w:val="00F24D33"/>
    <w:rsid w:val="00F33801"/>
    <w:rsid w:val="00F34FF3"/>
    <w:rsid w:val="00F3563E"/>
    <w:rsid w:val="00F500E9"/>
    <w:rsid w:val="00F514AE"/>
    <w:rsid w:val="00F66E0E"/>
    <w:rsid w:val="00F8783D"/>
    <w:rsid w:val="00F87A29"/>
    <w:rsid w:val="00F90223"/>
    <w:rsid w:val="00F95576"/>
    <w:rsid w:val="00F96DC5"/>
    <w:rsid w:val="00FA0F28"/>
    <w:rsid w:val="00FA1101"/>
    <w:rsid w:val="00FA6E41"/>
    <w:rsid w:val="00FB2321"/>
    <w:rsid w:val="00FC0C8A"/>
    <w:rsid w:val="00FC310B"/>
    <w:rsid w:val="00FC3E72"/>
    <w:rsid w:val="00FC59E0"/>
    <w:rsid w:val="00FD261D"/>
    <w:rsid w:val="00FD26A2"/>
    <w:rsid w:val="00FD4778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3FAD1-1A41-46A6-9106-71A83A6C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2D74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5"/>
    <w:link w:val="3Char"/>
    <w:uiPriority w:val="9"/>
    <w:qFormat/>
    <w:rsid w:val="002D74C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2D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2D74C2"/>
    <w:rPr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2D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2D74C2"/>
    <w:rPr>
      <w:sz w:val="18"/>
      <w:szCs w:val="18"/>
    </w:rPr>
  </w:style>
  <w:style w:type="character" w:customStyle="1" w:styleId="3Char">
    <w:name w:val="标题 3 Char"/>
    <w:basedOn w:val="a6"/>
    <w:link w:val="3"/>
    <w:uiPriority w:val="9"/>
    <w:rsid w:val="002D74C2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b">
    <w:name w:val="段"/>
    <w:link w:val="Char1"/>
    <w:qFormat/>
    <w:rsid w:val="002D74C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段 Char"/>
    <w:basedOn w:val="a6"/>
    <w:link w:val="ab"/>
    <w:qFormat/>
    <w:locked/>
    <w:rsid w:val="002D74C2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uiPriority w:val="99"/>
    <w:qFormat/>
    <w:rsid w:val="002D74C2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c">
    <w:name w:val="标准书脚_奇数页"/>
    <w:uiPriority w:val="99"/>
    <w:qFormat/>
    <w:rsid w:val="002D74C2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d">
    <w:name w:val="标准书眉_奇数页"/>
    <w:next w:val="a5"/>
    <w:uiPriority w:val="99"/>
    <w:qFormat/>
    <w:rsid w:val="002D74C2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b"/>
    <w:uiPriority w:val="99"/>
    <w:qFormat/>
    <w:rsid w:val="002D74C2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b"/>
    <w:uiPriority w:val="99"/>
    <w:qFormat/>
    <w:rsid w:val="002D74C2"/>
    <w:pPr>
      <w:numPr>
        <w:ilvl w:val="2"/>
      </w:numPr>
      <w:spacing w:before="50" w:after="50"/>
      <w:outlineLvl w:val="3"/>
    </w:pPr>
  </w:style>
  <w:style w:type="paragraph" w:customStyle="1" w:styleId="ae">
    <w:name w:val="目次、标准名称标题"/>
    <w:basedOn w:val="a5"/>
    <w:next w:val="ab"/>
    <w:uiPriority w:val="99"/>
    <w:qFormat/>
    <w:rsid w:val="002D74C2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三级条标题"/>
    <w:basedOn w:val="a1"/>
    <w:next w:val="ab"/>
    <w:uiPriority w:val="99"/>
    <w:qFormat/>
    <w:rsid w:val="002D74C2"/>
    <w:pPr>
      <w:numPr>
        <w:ilvl w:val="3"/>
      </w:numPr>
      <w:tabs>
        <w:tab w:val="clear" w:pos="360"/>
      </w:tabs>
      <w:outlineLvl w:val="4"/>
    </w:pPr>
  </w:style>
  <w:style w:type="paragraph" w:customStyle="1" w:styleId="a3">
    <w:name w:val="四级条标题"/>
    <w:basedOn w:val="a2"/>
    <w:next w:val="ab"/>
    <w:uiPriority w:val="99"/>
    <w:qFormat/>
    <w:rsid w:val="002D74C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uiPriority w:val="99"/>
    <w:qFormat/>
    <w:rsid w:val="002D74C2"/>
    <w:pPr>
      <w:numPr>
        <w:ilvl w:val="5"/>
      </w:numPr>
      <w:outlineLvl w:val="6"/>
    </w:pPr>
  </w:style>
  <w:style w:type="paragraph" w:customStyle="1" w:styleId="af">
    <w:name w:val="前言、引言标题"/>
    <w:next w:val="ab"/>
    <w:uiPriority w:val="99"/>
    <w:rsid w:val="002D74C2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0">
    <w:name w:val="文献分类号"/>
    <w:rsid w:val="002D74C2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styleId="af1">
    <w:name w:val="table of figures"/>
    <w:basedOn w:val="a5"/>
    <w:next w:val="a5"/>
    <w:uiPriority w:val="99"/>
    <w:unhideWhenUsed/>
    <w:rsid w:val="003F64DA"/>
    <w:pPr>
      <w:ind w:leftChars="200" w:left="200" w:hangingChars="200" w:hanging="200"/>
    </w:pPr>
  </w:style>
  <w:style w:type="character" w:styleId="af2">
    <w:name w:val="Hyperlink"/>
    <w:basedOn w:val="a6"/>
    <w:uiPriority w:val="99"/>
    <w:unhideWhenUsed/>
    <w:rsid w:val="003F64DA"/>
    <w:rPr>
      <w:color w:val="0563C1" w:themeColor="hyperlink"/>
      <w:u w:val="single"/>
    </w:rPr>
  </w:style>
  <w:style w:type="paragraph" w:styleId="1">
    <w:name w:val="toc 1"/>
    <w:basedOn w:val="a5"/>
    <w:next w:val="a5"/>
    <w:autoRedefine/>
    <w:uiPriority w:val="39"/>
    <w:unhideWhenUsed/>
    <w:rsid w:val="003F64DA"/>
  </w:style>
  <w:style w:type="paragraph" w:styleId="2">
    <w:name w:val="toc 2"/>
    <w:basedOn w:val="a5"/>
    <w:next w:val="a5"/>
    <w:autoRedefine/>
    <w:uiPriority w:val="39"/>
    <w:unhideWhenUsed/>
    <w:rsid w:val="003F64DA"/>
    <w:pPr>
      <w:ind w:leftChars="200" w:left="420"/>
    </w:pPr>
  </w:style>
  <w:style w:type="paragraph" w:styleId="30">
    <w:name w:val="toc 3"/>
    <w:basedOn w:val="a5"/>
    <w:next w:val="a5"/>
    <w:autoRedefine/>
    <w:uiPriority w:val="39"/>
    <w:unhideWhenUsed/>
    <w:rsid w:val="003F64DA"/>
    <w:pPr>
      <w:ind w:leftChars="400" w:left="840"/>
    </w:pPr>
  </w:style>
  <w:style w:type="paragraph" w:styleId="af3">
    <w:name w:val="Balloon Text"/>
    <w:basedOn w:val="a5"/>
    <w:link w:val="Char2"/>
    <w:uiPriority w:val="99"/>
    <w:semiHidden/>
    <w:unhideWhenUsed/>
    <w:rsid w:val="008F16DC"/>
    <w:rPr>
      <w:sz w:val="18"/>
      <w:szCs w:val="18"/>
    </w:rPr>
  </w:style>
  <w:style w:type="character" w:customStyle="1" w:styleId="Char2">
    <w:name w:val="批注框文本 Char"/>
    <w:basedOn w:val="a6"/>
    <w:link w:val="af3"/>
    <w:uiPriority w:val="99"/>
    <w:semiHidden/>
    <w:rsid w:val="008F16DC"/>
    <w:rPr>
      <w:rFonts w:ascii="Times New Roman" w:eastAsia="宋体" w:hAnsi="Times New Roman" w:cs="Times New Roman"/>
      <w:sz w:val="18"/>
      <w:szCs w:val="18"/>
    </w:rPr>
  </w:style>
  <w:style w:type="paragraph" w:styleId="af4">
    <w:name w:val="List Paragraph"/>
    <w:basedOn w:val="a5"/>
    <w:uiPriority w:val="34"/>
    <w:qFormat/>
    <w:rsid w:val="000473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E817-E1EE-41D1-8D5B-2D6BB257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4816</TotalTime>
  <Pages>8</Pages>
  <Words>746</Words>
  <Characters>4256</Characters>
  <Application>Microsoft Office Word</Application>
  <DocSecurity>0</DocSecurity>
  <Lines>35</Lines>
  <Paragraphs>9</Paragraphs>
  <ScaleCrop>false</ScaleCrop>
  <Company>贵阳学院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吉宁</dc:creator>
  <cp:keywords/>
  <dc:description/>
  <cp:lastModifiedBy>审稿</cp:lastModifiedBy>
  <cp:revision>376</cp:revision>
  <cp:lastPrinted>2020-12-14T10:11:00Z</cp:lastPrinted>
  <dcterms:created xsi:type="dcterms:W3CDTF">2019-04-28T23:42:00Z</dcterms:created>
  <dcterms:modified xsi:type="dcterms:W3CDTF">2021-04-28T15:50:00Z</dcterms:modified>
</cp:coreProperties>
</file>