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0F1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kern w:val="0"/>
          <w:sz w:val="43"/>
          <w:szCs w:val="43"/>
          <w:lang w:val="en-US" w:eastAsia="zh-CN" w:bidi="ar"/>
        </w:rPr>
      </w:pPr>
    </w:p>
    <w:p w14:paraId="4A58EA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rPr>
      </w:pPr>
      <w:r>
        <w:rPr>
          <w:rFonts w:hint="eastAsia" w:ascii="宋体" w:hAnsi="宋体" w:eastAsia="宋体" w:cs="宋体"/>
          <w:b/>
          <w:bCs/>
          <w:color w:val="000000"/>
          <w:kern w:val="0"/>
          <w:sz w:val="43"/>
          <w:szCs w:val="43"/>
          <w:lang w:val="en-US" w:eastAsia="zh-CN" w:bidi="ar"/>
        </w:rPr>
        <w:t>江西省卫生健康委员会</w:t>
      </w:r>
      <w:bookmarkStart w:id="0" w:name="_GoBack"/>
      <w:bookmarkEnd w:id="0"/>
      <w:r>
        <w:rPr>
          <w:rFonts w:hint="eastAsia" w:ascii="宋体" w:hAnsi="宋体" w:eastAsia="宋体" w:cs="宋体"/>
          <w:b/>
          <w:bCs/>
          <w:color w:val="000000"/>
          <w:kern w:val="0"/>
          <w:sz w:val="43"/>
          <w:szCs w:val="43"/>
          <w:lang w:val="en-US" w:eastAsia="zh-CN" w:bidi="ar"/>
        </w:rPr>
        <w:t>优化</w:t>
      </w:r>
    </w:p>
    <w:p w14:paraId="7C9D55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kern w:val="0"/>
          <w:sz w:val="43"/>
          <w:szCs w:val="43"/>
          <w:lang w:val="en-US" w:eastAsia="zh-CN" w:bidi="ar"/>
        </w:rPr>
      </w:pPr>
      <w:r>
        <w:rPr>
          <w:rFonts w:hint="eastAsia" w:ascii="宋体" w:hAnsi="宋体" w:eastAsia="宋体" w:cs="宋体"/>
          <w:b/>
          <w:bCs/>
          <w:color w:val="000000"/>
          <w:kern w:val="0"/>
          <w:sz w:val="43"/>
          <w:szCs w:val="43"/>
          <w:lang w:val="en-US" w:eastAsia="zh-CN" w:bidi="ar"/>
        </w:rPr>
        <w:t>食品企业标准备案管理工作的通知</w:t>
      </w:r>
    </w:p>
    <w:p w14:paraId="5BC9F3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kern w:val="0"/>
          <w:sz w:val="43"/>
          <w:szCs w:val="43"/>
          <w:lang w:val="en-US" w:eastAsia="zh-CN" w:bidi="ar"/>
        </w:rPr>
      </w:pPr>
      <w:r>
        <w:rPr>
          <w:rFonts w:hint="eastAsia" w:ascii="宋体" w:hAnsi="宋体" w:eastAsia="宋体" w:cs="宋体"/>
          <w:b/>
          <w:bCs/>
          <w:color w:val="000000"/>
          <w:kern w:val="0"/>
          <w:sz w:val="43"/>
          <w:szCs w:val="43"/>
          <w:lang w:val="en-US" w:eastAsia="zh-CN" w:bidi="ar"/>
        </w:rPr>
        <w:t>政策解读</w:t>
      </w:r>
    </w:p>
    <w:p w14:paraId="3F7F9C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kern w:val="0"/>
          <w:sz w:val="43"/>
          <w:szCs w:val="43"/>
          <w:lang w:val="en-US" w:eastAsia="zh-CN" w:bidi="ar"/>
        </w:rPr>
      </w:pPr>
    </w:p>
    <w:p w14:paraId="36EE907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一、重申食品企业标准备案性质和责任主体 </w:t>
      </w:r>
    </w:p>
    <w:p w14:paraId="49987A9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 w:val="0"/>
          <w:bCs w:val="0"/>
          <w:color w:val="000000"/>
          <w:kern w:val="0"/>
          <w:sz w:val="32"/>
          <w:szCs w:val="32"/>
          <w:lang w:val="en-US" w:eastAsia="zh-CN" w:bidi="ar"/>
        </w:rPr>
        <w:t>《国家卫生健康委办公厅关于进一步优化食品企业标准备案管理工作的通知》（国卫办食品发【2024】4号），明确规定：</w:t>
      </w:r>
      <w:r>
        <w:rPr>
          <w:rFonts w:hint="eastAsia" w:ascii="仿宋" w:hAnsi="仿宋" w:eastAsia="仿宋" w:cs="仿宋"/>
          <w:color w:val="000000"/>
          <w:kern w:val="0"/>
          <w:sz w:val="31"/>
          <w:szCs w:val="31"/>
          <w:lang w:val="en-US" w:eastAsia="zh-CN" w:bidi="ar"/>
        </w:rPr>
        <w:t>食品企业标准备案是将食品安全指标严于国家标准或地方标准的食品企业标准进行存档、备查的过程。食品企业标准备案不是行政许可。</w:t>
      </w:r>
    </w:p>
    <w:p w14:paraId="333B81B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color w:val="000000"/>
          <w:kern w:val="0"/>
          <w:sz w:val="31"/>
          <w:szCs w:val="31"/>
          <w:lang w:val="en-US" w:eastAsia="zh-CN" w:bidi="ar"/>
        </w:rPr>
        <w:t>食品生产企业是食品企业标准的责任主体，食品企业对提交备案标准的合法性、食品安全指标是否严于食品安全标准负责，并承担食品企业标准备案的主体责任。</w:t>
      </w:r>
    </w:p>
    <w:p w14:paraId="58E4B98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二、实行食品企业标准自我声明公开制度 </w:t>
      </w:r>
    </w:p>
    <w:p w14:paraId="426981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 w:hAnsi="仿宋" w:eastAsia="仿宋" w:cs="仿宋"/>
          <w:b w:val="0"/>
          <w:bCs w:val="0"/>
          <w:color w:val="000000"/>
          <w:kern w:val="0"/>
          <w:sz w:val="32"/>
          <w:szCs w:val="32"/>
          <w:lang w:val="en-US" w:eastAsia="zh-CN" w:bidi="ar"/>
        </w:rPr>
        <w:t>依据《国家卫生健康委办公厅关于进一步优化食品企业标准备案管理工作的通知》（国卫办食品发【2024】4号）规定，</w:t>
      </w:r>
      <w:r>
        <w:rPr>
          <w:rFonts w:hint="eastAsia" w:ascii="仿宋" w:hAnsi="仿宋" w:eastAsia="仿宋" w:cs="仿宋"/>
          <w:color w:val="000000"/>
          <w:kern w:val="0"/>
          <w:sz w:val="31"/>
          <w:szCs w:val="31"/>
          <w:lang w:val="en-US" w:eastAsia="zh-CN" w:bidi="ar"/>
        </w:rPr>
        <w:t>鼓励食品生产企业直接登录“企业标准信息公共服务平台”（https://www.qybz.org.cn），在平台主动公开其执行的食品标准，上传、公开其执行的食品企业标准，并完成自我公开承诺。</w:t>
      </w:r>
    </w:p>
    <w:p w14:paraId="544B1BE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b w:val="0"/>
          <w:bCs w:val="0"/>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三、调整优化食品企业标准备案管理方式</w:t>
      </w:r>
    </w:p>
    <w:p w14:paraId="3535269D">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pPr>
      <w:r>
        <w:rPr>
          <w:rFonts w:hint="eastAsia" w:ascii="仿宋" w:hAnsi="仿宋" w:eastAsia="仿宋" w:cs="仿宋"/>
          <w:b/>
          <w:bCs/>
          <w:color w:val="000000"/>
          <w:kern w:val="0"/>
          <w:sz w:val="31"/>
          <w:szCs w:val="31"/>
          <w:lang w:val="en-US" w:eastAsia="zh-CN" w:bidi="ar"/>
        </w:rPr>
        <w:t>一是</w:t>
      </w:r>
      <w:r>
        <w:rPr>
          <w:rFonts w:hint="eastAsia" w:ascii="仿宋" w:hAnsi="仿宋" w:eastAsia="仿宋" w:cs="仿宋"/>
          <w:color w:val="000000"/>
          <w:kern w:val="0"/>
          <w:sz w:val="31"/>
          <w:szCs w:val="31"/>
          <w:lang w:val="en-US" w:eastAsia="zh-CN" w:bidi="ar"/>
        </w:rPr>
        <w:t>优化食品企业标准备案程序，取消备案前、备案中审查等要求，取消食品企业标准备案前公示环节；</w:t>
      </w:r>
      <w:r>
        <w:rPr>
          <w:rFonts w:hint="eastAsia" w:ascii="仿宋" w:hAnsi="仿宋" w:eastAsia="仿宋" w:cs="仿宋"/>
          <w:b/>
          <w:bCs/>
          <w:color w:val="000000"/>
          <w:kern w:val="0"/>
          <w:sz w:val="31"/>
          <w:szCs w:val="31"/>
          <w:lang w:val="en-US" w:eastAsia="zh-CN" w:bidi="ar"/>
        </w:rPr>
        <w:t>二是</w:t>
      </w:r>
      <w:r>
        <w:rPr>
          <w:rFonts w:hint="eastAsia" w:ascii="仿宋" w:hAnsi="仿宋" w:eastAsia="仿宋" w:cs="仿宋"/>
          <w:color w:val="000000"/>
          <w:kern w:val="0"/>
          <w:sz w:val="31"/>
          <w:szCs w:val="31"/>
          <w:lang w:val="en-US" w:eastAsia="zh-CN" w:bidi="ar"/>
        </w:rPr>
        <w:t xml:space="preserve">简化申请材料，取消加盖备案水印、备案号、二维码、备案日期、备案有效期限制等做法。 </w:t>
      </w:r>
    </w:p>
    <w:p w14:paraId="7538185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食品企业标准备案工作逐步转变为重点落实食品企业主体责任的事后管理。对市场监管、社会监督等发现备案的食品企业标准违反法律、法规、食品安全国家标准或地方标准、国务院有关部门规定的，食品企业应当予以改正。</w:t>
      </w:r>
    </w:p>
    <w:p w14:paraId="1D321D0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四、升级改造食品企业标准备案信息系统</w:t>
      </w:r>
    </w:p>
    <w:p w14:paraId="07A0F0C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省卫生健康事业发展中心、省疾控中心负责对食品企业标准备案信息系统进行适配性改造，以满足食品企业标准备案升级优化要求。新、老</w:t>
      </w:r>
      <w:r>
        <w:rPr>
          <w:rFonts w:hint="eastAsia" w:ascii="仿宋" w:hAnsi="仿宋" w:eastAsia="仿宋" w:cs="仿宋"/>
          <w:color w:val="000000"/>
          <w:kern w:val="0"/>
          <w:sz w:val="31"/>
          <w:szCs w:val="31"/>
          <w:lang w:val="en-US" w:eastAsia="zh-CN" w:bidi="ar"/>
        </w:rPr>
        <w:t xml:space="preserve">备案信息系统保持国家“企业标准信息公共服务平台”平稳对接、与历史数据无缝衔接。 </w:t>
      </w:r>
    </w:p>
    <w:p w14:paraId="06CC62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食品企业标准备案由食品企业通过登录“江西省食品企业标准备案与管理系统”，按照系统提示在线提交相关材料实行网上在线办理。企业如需废止备案的标准，应当在“企业标准信息公共服务平台”“江西省食品企业标准备案与管理系统”予以明示。</w:t>
      </w:r>
    </w:p>
    <w:p w14:paraId="7DF8F92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五、鼓励食品企业提升标准制定和应用水平 </w:t>
      </w:r>
    </w:p>
    <w:p w14:paraId="7CF1CF1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 w:hAnsi="仿宋" w:eastAsia="仿宋" w:cs="仿宋"/>
          <w:color w:val="000000"/>
          <w:kern w:val="0"/>
          <w:sz w:val="31"/>
          <w:szCs w:val="31"/>
          <w:lang w:val="en-US" w:eastAsia="zh-CN" w:bidi="ar"/>
        </w:rPr>
        <w:t xml:space="preserve">鼓励食品企业根据生产实际需要制定保障产品安全、提升产品品质的食品企业标准，并通过加强与第三方技术机构合作等方式，提升企业自身食品安全风险管理能力。 </w:t>
      </w:r>
    </w:p>
    <w:p w14:paraId="06A3CE6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鼓励企业参与标准化管理机构开展的企业标准评价、比对和“企业标准领跑者”制度等，促进食品企业标准提质增效。</w:t>
      </w:r>
    </w:p>
    <w:p w14:paraId="0E60291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六、政策实施时间</w:t>
      </w:r>
    </w:p>
    <w:p w14:paraId="1D3A4E5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自 2025 年2月1日起执行。原江西省卫生健康委《关于印发江西省食品安全企业标准备案办法的通知》（赣卫药食发[2019]3号）同时废止。</w:t>
      </w:r>
    </w:p>
    <w:p w14:paraId="73649B2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 w:hAnsi="仿宋" w:eastAsia="仿宋" w:cs="仿宋"/>
          <w:color w:val="000000"/>
          <w:kern w:val="0"/>
          <w:sz w:val="31"/>
          <w:szCs w:val="31"/>
          <w:lang w:val="en-US" w:eastAsia="zh-CN"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B9B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3EE9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E3EE9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AF71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84723"/>
    <w:rsid w:val="09C421E0"/>
    <w:rsid w:val="0D002C76"/>
    <w:rsid w:val="11FE07AB"/>
    <w:rsid w:val="12384CD5"/>
    <w:rsid w:val="153C088E"/>
    <w:rsid w:val="1A8B6B4C"/>
    <w:rsid w:val="1C484723"/>
    <w:rsid w:val="20B14E39"/>
    <w:rsid w:val="20BD6EC0"/>
    <w:rsid w:val="241B23A7"/>
    <w:rsid w:val="2BF1084B"/>
    <w:rsid w:val="36C21C4D"/>
    <w:rsid w:val="379D4560"/>
    <w:rsid w:val="3B8319CD"/>
    <w:rsid w:val="499F16C5"/>
    <w:rsid w:val="585D5109"/>
    <w:rsid w:val="589D4F97"/>
    <w:rsid w:val="62B42012"/>
    <w:rsid w:val="62B83BBB"/>
    <w:rsid w:val="689761F1"/>
    <w:rsid w:val="6A425775"/>
    <w:rsid w:val="6AEF2EA8"/>
    <w:rsid w:val="6B650E43"/>
    <w:rsid w:val="6D8C5FF6"/>
    <w:rsid w:val="6DAF5403"/>
    <w:rsid w:val="714B6FA9"/>
    <w:rsid w:val="73C668BC"/>
    <w:rsid w:val="7E1C5673"/>
    <w:rsid w:val="7F557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1018</Words>
  <Characters>1055</Characters>
  <Lines>0</Lines>
  <Paragraphs>0</Paragraphs>
  <TotalTime>4</TotalTime>
  <ScaleCrop>false</ScaleCrop>
  <LinksUpToDate>false</LinksUpToDate>
  <CharactersWithSpaces>1063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2024-12-24T09:47:00Z</dcterms:created>
  <dc:creator>mindoctor</dc:creator>
  <cp:lastModifiedBy>mindoctor</cp:lastModifiedBy>
  <dcterms:modified xsi:type="dcterms:W3CDTF">2024-12-30T06:39:56Z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CC58B2D41ED14E16808996CF266EC817_11</vt:lpwstr>
  </property>
  <property fmtid="{D5CDD505-2E9C-101B-9397-08002B2CF9AE}" pid="4" name="KSOTemplateDocerSaveRecord">
    <vt:lpwstr>eyJoZGlkIjoiNjI0NWU3NDBkNDFhMzdkZDM2ZDRjNTc2NTY2YzBhNjEiLCJ1c2VySWQiOiIzMjQ3OTI0NDEifQ==</vt:lpwstr>
  </property>
</Properties>
</file>