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5F7" w:rsidRDefault="00D51499">
      <w:pPr>
        <w:rPr>
          <w:rFonts w:hint="eastAsia"/>
        </w:rPr>
      </w:pPr>
      <w:r>
        <w:rPr>
          <w:rFonts w:hint="eastAsia"/>
        </w:rPr>
        <w:t>附件</w:t>
      </w:r>
    </w:p>
    <w:tbl>
      <w:tblPr>
        <w:tblW w:w="4901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/>
      </w:tblPr>
      <w:tblGrid>
        <w:gridCol w:w="557"/>
        <w:gridCol w:w="2218"/>
        <w:gridCol w:w="7471"/>
        <w:gridCol w:w="2212"/>
        <w:gridCol w:w="1455"/>
      </w:tblGrid>
      <w:tr w:rsidR="00D51499" w:rsidRPr="00CE3184" w:rsidTr="006D053B">
        <w:trPr>
          <w:cantSplit/>
          <w:trHeight w:val="20"/>
          <w:tblHeader/>
          <w:tblCellSpacing w:w="0" w:type="dxa"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int="eastAsia"/>
                <w:sz w:val="24"/>
                <w:szCs w:val="24"/>
              </w:rPr>
            </w:pPr>
            <w:r w:rsidRPr="00CE3184">
              <w:rPr>
                <w:rFonts w:ascii="方正仿宋简体" w:eastAsia="方正仿宋简体" w:hint="eastAsia"/>
                <w:sz w:val="24"/>
                <w:szCs w:val="24"/>
              </w:rPr>
              <w:t>序号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int="eastAsia"/>
                <w:sz w:val="24"/>
                <w:szCs w:val="24"/>
              </w:rPr>
            </w:pPr>
            <w:r w:rsidRPr="00CE3184">
              <w:rPr>
                <w:rFonts w:ascii="方正仿宋简体" w:eastAsia="方正仿宋简体" w:hint="eastAsia"/>
                <w:sz w:val="24"/>
                <w:szCs w:val="24"/>
              </w:rPr>
              <w:t>国家标准编号</w:t>
            </w:r>
          </w:p>
        </w:tc>
        <w:tc>
          <w:tcPr>
            <w:tcW w:w="2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int="eastAsia"/>
                <w:sz w:val="24"/>
                <w:szCs w:val="24"/>
              </w:rPr>
            </w:pPr>
            <w:r w:rsidRPr="00CE3184">
              <w:rPr>
                <w:rFonts w:ascii="方正仿宋简体" w:eastAsia="方正仿宋简体" w:hint="eastAsia"/>
                <w:sz w:val="24"/>
                <w:szCs w:val="24"/>
              </w:rPr>
              <w:t xml:space="preserve">国　　家　　</w:t>
            </w:r>
            <w:proofErr w:type="gramStart"/>
            <w:r w:rsidRPr="00CE3184">
              <w:rPr>
                <w:rFonts w:ascii="方正仿宋简体" w:eastAsia="方正仿宋简体" w:hint="eastAsia"/>
                <w:sz w:val="24"/>
                <w:szCs w:val="24"/>
              </w:rPr>
              <w:t xml:space="preserve">标　　准　　</w:t>
            </w:r>
            <w:proofErr w:type="gramEnd"/>
            <w:r w:rsidRPr="00CE3184">
              <w:rPr>
                <w:rFonts w:ascii="方正仿宋简体" w:eastAsia="方正仿宋简体" w:hint="eastAsia"/>
                <w:sz w:val="24"/>
                <w:szCs w:val="24"/>
              </w:rPr>
              <w:t>名　　称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int="eastAsia"/>
                <w:sz w:val="24"/>
                <w:szCs w:val="24"/>
              </w:rPr>
            </w:pPr>
            <w:r w:rsidRPr="00CE3184">
              <w:rPr>
                <w:rFonts w:ascii="方正仿宋简体" w:eastAsia="方正仿宋简体" w:hint="eastAsia"/>
                <w:sz w:val="24"/>
                <w:szCs w:val="24"/>
              </w:rPr>
              <w:t>代替标准号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int="eastAsia"/>
                <w:sz w:val="24"/>
                <w:szCs w:val="24"/>
              </w:rPr>
            </w:pPr>
            <w:r w:rsidRPr="00CE3184">
              <w:rPr>
                <w:rFonts w:ascii="方正仿宋简体" w:eastAsia="方正仿宋简体" w:hint="eastAsia"/>
                <w:sz w:val="24"/>
                <w:szCs w:val="24"/>
              </w:rPr>
              <w:t>实施日期</w:t>
            </w:r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1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337.1-2014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工业硝酸 浓硝酸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337.1-2002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2005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2014-12-01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2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337.2-2014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工业硝酸 稀硝酸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337.2-2002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2005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2014-12-01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3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534-2014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工业硫酸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534-2002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2005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2014-12-01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4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1611-2014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工业重铬酸钠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1611-2003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2014-12-01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5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1616-2014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工业过氧化氢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 1616-2003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2014-12-01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6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1617-2014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工业氯化钡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1617-2002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2014-12-01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7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1652-2014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色</w:t>
            </w:r>
            <w:proofErr w:type="gramStart"/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酚</w:t>
            </w:r>
            <w:proofErr w:type="gramEnd"/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AS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1652-2006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2014-12-01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8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1919-2014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工业氢氧化钾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1919-2000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2014-12-01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9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2383-2014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粉状染料 筛分细度的测定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2383-2003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2005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2014-12-01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10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2386-2014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染料及染料中间体 水分的测定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2386-2006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2005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2014-12-01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11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2391-2014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反应染料 固色率的测定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2391-2006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2005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2014-12-01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12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2392-2014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染料 热稳定性的测定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2392-2006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2005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2014-12-01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13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2399-2014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阳离子染料 染色色光和强度的测定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2399-2003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2005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2014-12-01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14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2403-2014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阳离子染料 染腈纶</w:t>
            </w:r>
            <w:proofErr w:type="gramStart"/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时染浴</w:t>
            </w:r>
            <w:proofErr w:type="gramEnd"/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pH适应范围的测定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2403-2006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2005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2014-12-01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15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2404-2014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氯苯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 2404-2006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2005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2014-12-01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16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2792-2014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胶粘带剥离强度的试验方法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2792-1998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2005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2014-12-01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17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2961-2014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苯胺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 2961-2006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2005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2014-12-01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18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3517-2014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天然生胶 塑性保持率（PRI）的测定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3517-2002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2014-12-01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19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4313-2014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信息技术 办公设备 针式打印机用编织打印色带通用规范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4313-2002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2005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2014-12-01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20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4851-2014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胶</w:t>
            </w:r>
            <w:proofErr w:type="gramStart"/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粘带持粘性</w:t>
            </w:r>
            <w:proofErr w:type="gramEnd"/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的试验方法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4851-1998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2014-12-01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21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5211.15-2014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颜料和体质颜料通用试验方法 第15部分：吸油量的测定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5211.15-1988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2014-12-01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lastRenderedPageBreak/>
              <w:t>22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5275.1-2014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气体分析 动态体积法制备校准用混合气体 第1部分：校准方法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2005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2014-12-01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23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5275.2-2014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气体分析 动态体积法制备校准用混合气体 第2部分：容积泵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2014-12-01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24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5275.4-2014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气体分析 动态体积法制备校准用混合气体 第4部分：连续注射法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2014-12-01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25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5275.5-2014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气体分析 动态体积法制备校准用混合气体 第5部分：毛细管</w:t>
            </w:r>
            <w:proofErr w:type="gramStart"/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校准器</w:t>
            </w:r>
            <w:proofErr w:type="gramEnd"/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2014-12-01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26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5275.6-2014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气体分析 动态体积法制备校准用混合气体 第6部分：</w:t>
            </w:r>
            <w:proofErr w:type="gramStart"/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临界锐孔</w:t>
            </w:r>
            <w:proofErr w:type="gramEnd"/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2014-12-01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27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5275.7-2014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气体分析 动态体积法制备校准用混合气体 第7部分：热</w:t>
            </w:r>
            <w:proofErr w:type="gramStart"/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式质量</w:t>
            </w:r>
            <w:proofErr w:type="gramEnd"/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流量控制器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2014-12-01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28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5275.8-2014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气体分析 动态体积法制备校准用混合气体 第8部分：扩散法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2014-12-01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29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5275.9-2014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气体分析 动态体积法制备校准用混合气体 第9部分：饱和法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2014-12-01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30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5275.11-2014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气体分析 动态体积法制备校准用混合气体 第11部分：电化学发生法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2005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2014-12-01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31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6009-2014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工业无水硫酸钠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6009-2003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2005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2014-12-01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32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6435-2014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饲料中水分的测定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6435-2006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2005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2015-01-09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33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6822-2014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船体防污防锈漆体系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6822-2007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2014-12-01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34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7125-2014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胶粘带厚度的试验方法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7125-1999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2014-12-01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35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7715-2014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工业用乙烯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7715-2003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2014-12-01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36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7716-2014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聚合级丙烯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7716-2002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2014-12-01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37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7791-2014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防污</w:t>
            </w:r>
            <w:proofErr w:type="gramStart"/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漆降阻</w:t>
            </w:r>
            <w:proofErr w:type="gramEnd"/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性能试验方法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7791-1987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2014-12-01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38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8657-2014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苯乙烯-丁二烯生橡胶 皂和有机酸含量的测定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8657-2000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2014-12-01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39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9339-2014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反应染料 染料与纤维素纤维结合键 耐酸耐碱性的测定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9339-2006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2014-12-01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40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9755-2014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合成树脂乳液外墙涂料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9755-2001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2014-12-01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41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10533-2014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水处理剂 聚丙烯酸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10533-2000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2014-12-01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42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10535-2014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水处理剂 水解聚马来酸</w:t>
            </w:r>
            <w:proofErr w:type="gramStart"/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酐</w:t>
            </w:r>
            <w:proofErr w:type="gramEnd"/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10535-1997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2014-12-01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lastRenderedPageBreak/>
              <w:t>43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10663-2014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 xml:space="preserve">分散染料 </w:t>
            </w:r>
            <w:proofErr w:type="gramStart"/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移染性</w:t>
            </w:r>
            <w:proofErr w:type="gramEnd"/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的测定 高温染色法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10663-2003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2014-12-01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44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11141-2014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工业用轻质烯烃中微量硫的测定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11141-1989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2005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2014-12-01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45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12022-2014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工业六氟化硫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12022-2006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2014-12-01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46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12701-2014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工业用乙烯、丙烯中微量含氧化合物的测定 气相色谱法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12701-1990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2014-12-01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47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13210-2014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柑橘罐头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13210-1991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2014-12-01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48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13289-2014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工业用乙烯液态和气态采样法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13289-1991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2014-12-01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49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13290-2014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工业用丙烯和丁二烯液态采样法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13290-1991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2014-12-01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50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14420-2014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锅炉用水和冷却水分析方法 化学耗氧量的测定 重铬酸</w:t>
            </w:r>
            <w:proofErr w:type="gramStart"/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钾快速</w:t>
            </w:r>
            <w:proofErr w:type="gramEnd"/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法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14420-1993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2005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2014-12-01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51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14590-2014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钮扣用液体不饱和聚酯树脂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14590-1993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2005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2014-12-01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52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15659-2014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水电新农村电气化验收规程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15659-1995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2005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2015-01-09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53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15893.1-2014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工业循环冷却水中浊度的测定 散射光法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15893.1-1995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2005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2014-12-01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54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16422.2-2014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塑料 实验室光源暴露试验方法 第2部分：</w:t>
            </w:r>
            <w:proofErr w:type="gramStart"/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氙弧灯</w:t>
            </w:r>
            <w:proofErr w:type="gramEnd"/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16422.2-1999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2014-12-01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55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16422.3-2014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塑料 实验室光源暴露试验方法 第3部分：荧光紫外灯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16422.3-1997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2014-12-01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56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16422.4-2014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塑料 实验室光源暴露试验方法 第4部分：开放式碳弧灯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16422.4-1996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2014-12-01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57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17173.3-2014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信息技术 开放系统互连 分布式事务处理 第3 部分：协议规范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17173.3-1997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2014-12-01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58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17873-2014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proofErr w:type="gramStart"/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纯氖和高纯</w:t>
            </w:r>
            <w:proofErr w:type="gramEnd"/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氖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17873-1999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2014-12-01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59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18175-2014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水处理</w:t>
            </w:r>
            <w:proofErr w:type="gramStart"/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剂缓蚀</w:t>
            </w:r>
            <w:proofErr w:type="gramEnd"/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性能的测定 旋转挂片法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18175-2000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2005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2014-12-01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60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18185-2014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水文仪器可靠性技术要求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18185-2000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2005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2015-01-10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61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18397-2014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预混合饲料中泛酸的测定 高效液相色谱法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18397-2001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2005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2015-01-10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62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19281-2014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碳酸钙分析方法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19281-2003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2014-12-01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63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20799-2014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鲜、冻肉运输条件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20799-2006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2005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2015-01-10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64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21978.2-2014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降水量观测仪器 第2部分：翻斗式雨量传感器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11832-2002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2015-01-19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lastRenderedPageBreak/>
              <w:t>65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21978.5-2014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降水量观测仪器 第5部分：雨量显示记录仪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11831-2002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2015-01-19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66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24148.7-2014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塑料不饱和聚酯树脂（UP-R） 第7部分: 室温条件下凝胶时间的测定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2005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2014-12-01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67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24148.8-2014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塑料 不饱和聚酯树脂（UP-R）第8部分：铂-钴比色法测定颜色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7193.7-1992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2005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2014-12-01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68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24148.9-2014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塑料 不饱和聚酯树脂（UP-R） 第9部分：总体积收缩率测定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2005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2014-12-01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69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24797.2-2014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橡胶包装用薄膜 第2部分：天然橡胶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2014-12-01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70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24797.3-2014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橡胶包装用薄膜 第3部分：乙烯-丙烯-二烯烃橡胶（EPDM）、丙烯腈-丁二烯橡胶（NBR）、氢化丙烯腈-丁二烯橡胶（HNBR）、乙烯基丙烯酸酯橡胶（AEM）和丙烯酸酯橡胶（ACM）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2014-12-01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71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26237.10-2014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信息技术 生物特征识别数据交换格式 第10部分：手型轮廓数据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2014-12-01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72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26937.9-2014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信息技术 生物特征识别数据交换格式 第9部分：血管图像数据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2014-12-01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73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29493.9-2014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纺织染整助剂中有害物质的测定 第9部分: 丙烯酰胺的测定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2005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2014-12-01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74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30723-2014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地理标志产品 梅里斯洋葱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2014-12-01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75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30767-2014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咖啡类饮料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2014-12-01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76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30768-2014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食品包装用纸与塑料复合膜、袋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2015-03-01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77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30769-2014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不锈钢水果刀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2015-03-01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78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30771-2014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日用玻璃陶瓷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2014-12-01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79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30772-2014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酚醛模塑料用酚醛树脂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2014-12-01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80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30773-2014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气相色谱法测定 酚醛树脂中游离苯酚含量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2014-12-01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81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30774-2014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密封胶粘连性的测定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2014-12-01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82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30775-2014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聚乙烯（PE）保护</w:t>
            </w:r>
            <w:proofErr w:type="gramStart"/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膜压敏胶粘</w:t>
            </w:r>
            <w:proofErr w:type="gramEnd"/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带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2014-12-01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83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30776-2014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胶粘带拉伸强度与断裂伸长率的试验方法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2014-12-01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84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30777-2014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 xml:space="preserve">胶粘剂闪点的测定 </w:t>
            </w:r>
            <w:proofErr w:type="gramStart"/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闭杯法</w:t>
            </w:r>
            <w:proofErr w:type="gramEnd"/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2014-12-01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lastRenderedPageBreak/>
              <w:t>85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30778-2014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聚醋酸乙烯-丙烯酸酯乳液</w:t>
            </w:r>
            <w:proofErr w:type="gramStart"/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纸塑冷贴复合</w:t>
            </w:r>
            <w:proofErr w:type="gramEnd"/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胶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2014-12-01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86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30779-2014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鞋用水性聚氨酯胶粘剂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2014-12-01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87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30780-2014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食品加工机械 面包切片机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2014-12-01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88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30781-2014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食品加工机械 切碎机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2014-12-01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89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30782-2014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食品加工机械 生面和面团</w:t>
            </w:r>
            <w:proofErr w:type="gramStart"/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辊</w:t>
            </w:r>
            <w:proofErr w:type="gramEnd"/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轧机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2014-12-01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90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30783-2014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食品加工机械 果馅</w:t>
            </w:r>
            <w:proofErr w:type="gramStart"/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糕点机</w:t>
            </w:r>
            <w:proofErr w:type="gramEnd"/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2014-12-01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91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30784-2014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食品加工机械 行星式搅拌机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2014-12-01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92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30785-2014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食品加工设备术语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2014-12-01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93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30786-2014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色漆和清漆 腐蚀试验用金属板涂层划痕标记导则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2014-12-01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94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30787-2014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数字印刷材料用成膜树脂 平均分子量及其分布的测定 凝胶渗透色谱法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2014-12-01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95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30788-2014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钢制管道外部缠绕</w:t>
            </w:r>
            <w:proofErr w:type="gramStart"/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防腐蚀冷缠矿脂</w:t>
            </w:r>
            <w:proofErr w:type="gramEnd"/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带作业规范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2014-12-01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96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30789.2-2014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色漆和清漆 涂层老化的评价 缺陷的数量和大小以及外观均匀变化程度的标识：第2部分：起泡等级的评定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2014-12-01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97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30789.3-2014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色漆和清漆 涂层老化的评价 缺陷的数量和大小以及外观均匀变化程度的标识 第3部分：生锈等级的评定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2014-12-01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98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30789.9-2014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色漆和清漆 涂层老化的评价 缺陷的数量和大小以及外观均匀变化程度的标识 第9部分：丝状腐蚀等级的评定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2014-12-01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99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30790.1-2014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色漆和清漆 防护涂料体系对钢结构的防腐蚀保护 第1部分：总则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2014-12-01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100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30790.2-2014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色漆和清漆 防护涂料体系对钢结构的防腐蚀保护 第2部分：环境分类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2014-12-01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101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30790.3-2014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色漆和清漆 防护涂料体系对钢结构的防腐蚀保护 第3部分：设计依据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2014-12-01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102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30790.4-2014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色漆和清漆 防护涂料体系对钢结构的防腐蚀保护 第4部分：表面类型和表面处理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2014-12-01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lastRenderedPageBreak/>
              <w:t>103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30790.5-2014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色漆和清漆 防护涂料体系对钢结构的防腐蚀保护 第5部分：防护涂料体系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2014-12-01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104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30790.6-2014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色漆和清漆 防护涂料体系对钢结构的防腐蚀保护 第6部分：实验室性能测试方法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2014-12-01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105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30790.7-2014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色漆和清漆 防护涂料体系对钢结构的防腐蚀保护 第7部分：涂装的实施和管理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2014-12-01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106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30790.8-2014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色漆和清漆 防护涂料体系对钢结构的防腐蚀保护 第8部分：新建和维护技术规格书的制定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2014-12-01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107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30791-2014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色漆和清漆　T</w:t>
            </w:r>
            <w:proofErr w:type="gramStart"/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弯试验</w:t>
            </w:r>
            <w:proofErr w:type="gramEnd"/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2014-12-01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108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30792-2014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罐内水性涂料抗微生物</w:t>
            </w:r>
            <w:proofErr w:type="gramStart"/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侵染</w:t>
            </w:r>
            <w:proofErr w:type="gramEnd"/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的试验方法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2014-12-01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109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30793-2014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X-射线衍射法测定二氧化钛颜料</w:t>
            </w:r>
            <w:proofErr w:type="gramStart"/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中锐钛型</w:t>
            </w:r>
            <w:proofErr w:type="gramEnd"/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与金红石型比率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2014-12-01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110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30794-2014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proofErr w:type="gramStart"/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热熔型氟树脂</w:t>
            </w:r>
            <w:proofErr w:type="gramEnd"/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涂层（干膜）</w:t>
            </w:r>
            <w:proofErr w:type="gramStart"/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中聚偏二氟</w:t>
            </w:r>
            <w:proofErr w:type="gramEnd"/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乙烯（PVDF）含量测定 熔融温度下降法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2014-12-01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111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30795-2014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食品用洗涤剂试验方法 甲醇的测定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2014-10-10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112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30796-2014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食品用洗涤剂试验方法 甲醛的测定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2014-11-01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113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30797-2014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食品用洗涤剂试验方法 总砷的测定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2014-11-01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114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30798-2014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食品用洗涤剂试验方法 荧光增白剂的测定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2014-11-01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115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30799-2014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食品用洗涤剂试验方法 重金属的测定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2014-11-01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116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30800-2014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冷冻饮品生产管理要求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2014-11-01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117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30901-2014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高纯氟化</w:t>
            </w:r>
            <w:proofErr w:type="gramStart"/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铵</w:t>
            </w:r>
            <w:proofErr w:type="gramEnd"/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溶液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2014-12-01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118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30902-2014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无机化工产品 杂质元素的测定 电感耦合等离子体发射光谱法(ICP-OES)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2014-12-01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119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30903-2014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无机化工产品 杂质元素的测定 电感耦合等离子体质谱法(ICP-MS)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2014-12-01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120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30904-2014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无机化工产品 晶型结构分析 X射线衍射法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2014-12-01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lastRenderedPageBreak/>
              <w:t>121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30905-2014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无机化工产品 元素含量的测定 X射线荧光光谱法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2014-12-01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122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30906-2014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三聚磷酸钠中三聚磷酸钠含量的测定 离子色谱法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2014-12-01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123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30907-2014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胶鞋 运动鞋减震性能试验方法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2014-12-01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124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30908-2014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摄影 加工废液 硼的测定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2014-12-01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125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30909-2014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胶鞋 丙烯腈迁移量的测定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2014-12-01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126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30910-2014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胶鞋 2-巯基苯并噻唑、二硫化二苯并噻唑迁移量的测定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2014-12-01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127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30911-2014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汽车齿轮齿条式动力转向器唇形密封圈性能试验方法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2014-12-01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128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30912-2014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汽车液压盘式制动缸用橡胶密封件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2014-12-01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129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30913-2014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工业射线胶片系统分类标准试验方法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2014-12-01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130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30914-2014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苯乙烯-异戊二烯-丁二烯橡胶（SIBR）微观结构的测定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2014-12-01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131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30915-2014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单羟基聚醚多元醇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2014-12-01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132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30916-2014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喷涂硬质聚氨酯泡沫组合聚醚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2014-12-01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133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30917-2014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天然胶乳橡胶避孕套中可迁移亚硝胺的测定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2014-12-01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134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30918-2014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非充油溶液聚合型异戊二烯橡胶(IR) 评价方法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2014-12-01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135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30919-2014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苯乙烯-丁二烯生橡胶 N-亚硝基</w:t>
            </w:r>
            <w:proofErr w:type="gramStart"/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胺</w:t>
            </w:r>
            <w:proofErr w:type="gramEnd"/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化合物的测定 气相色谱-热能分析法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2014-12-01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136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30920-2014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氯磺化聚乙烯（CSM）橡胶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2014-12-01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137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30921.1-2014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工业用精对苯二甲酸（PTA）试验方法 第1部分：对羧基苯甲醛（4-CBA）和对甲基苯甲酸(p-TOL)含量的测定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2014-12-01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138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30922-2014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异丁烯-异戊二烯橡胶(IIR)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2014-12-01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139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30923-2014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塑料 聚丙烯（PP）熔喷专用料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2014-12-01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140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30924.2-2014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塑料 乙烯-乙酸乙烯酯(EVAC)模塑和挤出材料 第2部分：试样制备和性能测定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2014-12-01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lastRenderedPageBreak/>
              <w:t>141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30925-2014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塑料 乙烯-乙酸乙烯</w:t>
            </w:r>
            <w:proofErr w:type="gramStart"/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酯</w:t>
            </w:r>
            <w:proofErr w:type="gramEnd"/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共聚物（EVAC）热塑性塑料 乙酸乙烯</w:t>
            </w:r>
            <w:proofErr w:type="gramStart"/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酯</w:t>
            </w:r>
            <w:proofErr w:type="gramEnd"/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含量的测定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2014-12-01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142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30926-2014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化妆品中7种维生素C衍生物的测定 高效液相色谱-串联质谱法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2014-11-01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143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30927-2014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化妆品中罗丹明B等4种禁用着色剂的测定 高效液相色谱法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2014-11-01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144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30928-2014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去角质</w:t>
            </w:r>
            <w:proofErr w:type="gramStart"/>
            <w:r w:rsidRPr="00CE3184">
              <w:rPr>
                <w:rFonts w:ascii="宋体" w:hAnsi="宋体" w:cs="宋体" w:hint="eastAsia"/>
                <w:sz w:val="24"/>
                <w:szCs w:val="24"/>
              </w:rPr>
              <w:t>啫</w:t>
            </w:r>
            <w:r w:rsidRPr="00CE3184"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  <w:t>喱</w:t>
            </w:r>
            <w:proofErr w:type="gramEnd"/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2014-11-01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145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30929-2014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化妆品中禁用物质2,4,6-三氯苯酚、五氯苯酚和</w:t>
            </w:r>
            <w:proofErr w:type="gramStart"/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硫氯酚</w:t>
            </w:r>
            <w:proofErr w:type="gramEnd"/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的测定 高效液相色谱法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2014-11-01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146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30930-2014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化妆品中联苯胺等9种禁用芳香胺的测定 高效液相色谱-串联质谱法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2014-11-01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147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30931-2014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化妆品中苯扎氯铵含量的测定 高效液相色谱法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2014-11-01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148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30932-2014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化妆品中禁用物质二</w:t>
            </w:r>
            <w:r w:rsidRPr="00CE3184">
              <w:rPr>
                <w:rFonts w:ascii="宋体" w:hAnsi="宋体" w:cs="宋体" w:hint="eastAsia"/>
                <w:sz w:val="24"/>
                <w:szCs w:val="24"/>
              </w:rPr>
              <w:t>噁</w:t>
            </w:r>
            <w:r w:rsidRPr="00CE3184"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  <w:t>烷残留量的测定</w:t>
            </w: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 xml:space="preserve"> 顶空气相色谱-质谱法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2014-11-01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149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30933-2014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化妆品中防晒剂二乙</w:t>
            </w:r>
            <w:proofErr w:type="gramStart"/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氨基羟苯甲酰基苯甲酸己酯的</w:t>
            </w:r>
            <w:proofErr w:type="gramEnd"/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测定 高效液相色谱法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2014-11-01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150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30934-2014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化妆品中脱氢醋酸及其盐类的测定 高效液相色谱法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2014-11-01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151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30935-2014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化妆品中8-甲</w:t>
            </w:r>
            <w:proofErr w:type="gramStart"/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氧基补骨</w:t>
            </w:r>
            <w:proofErr w:type="gramEnd"/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脂素等8种禁用呋喃香豆素的测定 高效液相色谱法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2014-11-01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152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30936-2014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化妆品中氯</w:t>
            </w:r>
            <w:proofErr w:type="gramStart"/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磺</w:t>
            </w:r>
            <w:proofErr w:type="gramEnd"/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丙</w:t>
            </w:r>
            <w:proofErr w:type="gramStart"/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脲</w:t>
            </w:r>
            <w:proofErr w:type="gramEnd"/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、甲苯</w:t>
            </w:r>
            <w:proofErr w:type="gramStart"/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磺</w:t>
            </w:r>
            <w:proofErr w:type="gramEnd"/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丁</w:t>
            </w:r>
            <w:proofErr w:type="gramStart"/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脲</w:t>
            </w:r>
            <w:proofErr w:type="gramEnd"/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和氨</w:t>
            </w:r>
            <w:proofErr w:type="gramStart"/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磺</w:t>
            </w:r>
            <w:proofErr w:type="gramEnd"/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丁</w:t>
            </w:r>
            <w:proofErr w:type="gramStart"/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脲</w:t>
            </w:r>
            <w:proofErr w:type="gramEnd"/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3种禁用</w:t>
            </w:r>
            <w:proofErr w:type="gramStart"/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磺脲</w:t>
            </w:r>
            <w:proofErr w:type="gramEnd"/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类物质的测定方法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2014-11-01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153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30937-2014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化妆品中禁用物质甲硝唑的测定 高效液相色谱-串联质谱法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2014-11-01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154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30938-2014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化妆品中食品</w:t>
            </w:r>
            <w:proofErr w:type="gramStart"/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橙</w:t>
            </w:r>
            <w:proofErr w:type="gramEnd"/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8号的测定 高效液相色谱法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2014-11-01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155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30939-2014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化妆品中污染物双酚A的测定 高效液相色谱-串联质谱法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2014-11-01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156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30940-2014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化妆品中禁用物质维甲酸、</w:t>
            </w:r>
            <w:proofErr w:type="gramStart"/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异维甲酸</w:t>
            </w:r>
            <w:proofErr w:type="gramEnd"/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的测定 高效液相色谱法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2014-11-01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157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30941-2014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剃须膏、剃须凝胶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2014-11-01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158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30942-2014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化妆品中禁用物质乙二醇甲醚、乙二醇乙醚及二乙二醇甲醚的测定 气相色谱法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2014-11-01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lastRenderedPageBreak/>
              <w:t>159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30943-2014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水资源术语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2015-01-19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160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30944-2014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小水电电网电能损耗计算导则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2015-01-19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161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30945-2014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饲料中泰乐菌素的测定 高效液相色谱法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2015-01-08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162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30946-2014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观赏鱼分级规则 血鹦鹉鱼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2015-01-19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163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30947-2014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罐装冷藏蟹肉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2015-01-19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164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30948-2014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泵站技术管理规程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2015-01-10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165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30949-2014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节水灌溉项目后评价规范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2015-01-10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166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30950-2014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闸位计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2015-01-10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167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30951-2014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小型水电站机电设备报废条件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2015-01-10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  <w:t>168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30952-2014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水位试验台校验方法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2015-01-10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  <w:t>169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30953-2014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水文巡测装置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2015-01-10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  <w:t>170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30954-2014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水文自动测报系统 通用设备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2015-01-10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  <w:t>171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30955-2014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饲料中黄曲霉毒素B</w:t>
            </w:r>
            <w:r w:rsidRPr="00CE3184">
              <w:rPr>
                <w:rFonts w:ascii="方正仿宋简体" w:eastAsia="方正仿宋简体" w:hAnsi="宋体" w:hint="eastAsia"/>
                <w:sz w:val="24"/>
                <w:szCs w:val="24"/>
                <w:vertAlign w:val="subscript"/>
              </w:rPr>
              <w:t>1</w:t>
            </w: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、B</w:t>
            </w:r>
            <w:r w:rsidRPr="00CE3184">
              <w:rPr>
                <w:rFonts w:ascii="方正仿宋简体" w:eastAsia="方正仿宋简体" w:hAnsi="宋体" w:hint="eastAsia"/>
                <w:sz w:val="24"/>
                <w:szCs w:val="24"/>
                <w:vertAlign w:val="subscript"/>
              </w:rPr>
              <w:t>2</w:t>
            </w: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、G</w:t>
            </w:r>
            <w:r w:rsidRPr="00CE3184">
              <w:rPr>
                <w:rFonts w:ascii="方正仿宋简体" w:eastAsia="方正仿宋简体" w:hAnsi="宋体" w:hint="eastAsia"/>
                <w:sz w:val="24"/>
                <w:szCs w:val="24"/>
                <w:vertAlign w:val="subscript"/>
              </w:rPr>
              <w:t>1</w:t>
            </w: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、G</w:t>
            </w:r>
            <w:r w:rsidRPr="00CE3184">
              <w:rPr>
                <w:rFonts w:ascii="方正仿宋简体" w:eastAsia="方正仿宋简体" w:hAnsi="宋体" w:hint="eastAsia"/>
                <w:sz w:val="24"/>
                <w:szCs w:val="24"/>
                <w:vertAlign w:val="subscript"/>
              </w:rPr>
              <w:t>2</w:t>
            </w: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的测定 免疫亲和柱净化－高效液相色谱法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2015-01-10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  <w:t>172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30956-2014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饲料中</w:t>
            </w:r>
            <w:proofErr w:type="gramStart"/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脱氧雪腐镰刀菌</w:t>
            </w:r>
            <w:proofErr w:type="gramEnd"/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烯醇的测定 免疫亲和柱净化－高效液相色谱法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2015-01-10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  <w:t>173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30957-2014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饲料中</w:t>
            </w:r>
            <w:proofErr w:type="gramStart"/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赭</w:t>
            </w:r>
            <w:proofErr w:type="gramEnd"/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曲霉毒素A的测定 免疫亲和柱净化－高效液相色谱法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2015-01-10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  <w:t>174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30958-2014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生猪屠宰成套设备技术条件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2015-01-10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  <w:t>175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30959-2014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河西绒山羊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2015-01-09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  <w:t>176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30960-2014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西藏羊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2015-01-10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  <w:t>177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30961-2014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嵌入式软件质量度量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2014-12-01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  <w:t>178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30962-2014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识别卡 集成电路卡 大容量卡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2014-12-01</w:t>
              </w:r>
            </w:smartTag>
          </w:p>
        </w:tc>
      </w:tr>
      <w:tr w:rsidR="00D51499" w:rsidRPr="00CE3184" w:rsidTr="006D053B">
        <w:trPr>
          <w:cantSplit/>
          <w:trHeight w:val="20"/>
          <w:tblCellSpacing w:w="0" w:type="dxa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  <w:t>179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GB/T 30963-2014</w:t>
            </w:r>
          </w:p>
        </w:tc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r w:rsidRPr="00CE3184">
              <w:rPr>
                <w:rFonts w:ascii="方正仿宋简体" w:eastAsia="方正仿宋简体" w:hAnsi="宋体" w:hint="eastAsia"/>
                <w:sz w:val="24"/>
                <w:szCs w:val="24"/>
              </w:rPr>
              <w:t>通信终端产品绿色包装规范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499" w:rsidRPr="00CE3184" w:rsidRDefault="00D51499" w:rsidP="006D053B">
            <w:pPr>
              <w:spacing w:line="240" w:lineRule="exact"/>
              <w:ind w:leftChars="-50" w:left="-105" w:rightChars="-50" w:right="-105"/>
              <w:jc w:val="center"/>
              <w:rPr>
                <w:rFonts w:ascii="方正仿宋简体" w:eastAsia="方正仿宋简体" w:hAnsi="宋体" w:hint="eastAsia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6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CE3184">
                <w:rPr>
                  <w:rFonts w:ascii="方正仿宋简体" w:eastAsia="方正仿宋简体" w:hAnsi="宋体" w:hint="eastAsia"/>
                  <w:sz w:val="24"/>
                  <w:szCs w:val="24"/>
                </w:rPr>
                <w:t>2014-12-01</w:t>
              </w:r>
            </w:smartTag>
          </w:p>
        </w:tc>
      </w:tr>
    </w:tbl>
    <w:p w:rsidR="00D51499" w:rsidRDefault="00D51499"/>
    <w:sectPr w:rsidR="00D51499" w:rsidSect="00D5149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51499"/>
    <w:rsid w:val="00B725F7"/>
    <w:rsid w:val="00D51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49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514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51499"/>
    <w:rPr>
      <w:rFonts w:ascii="Calibri" w:eastAsia="宋体" w:hAnsi="Calibri" w:cs="Times New Roman"/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unhideWhenUsed/>
    <w:rsid w:val="00D51499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D51499"/>
    <w:rPr>
      <w:rFonts w:ascii="Calibri" w:eastAsia="宋体" w:hAnsi="Calibri" w:cs="Times New Roman"/>
    </w:rPr>
  </w:style>
  <w:style w:type="paragraph" w:styleId="a5">
    <w:name w:val="header"/>
    <w:basedOn w:val="a"/>
    <w:link w:val="Char1"/>
    <w:rsid w:val="00D514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1">
    <w:name w:val="页眉 Char"/>
    <w:basedOn w:val="a0"/>
    <w:link w:val="a5"/>
    <w:rsid w:val="00D5149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rsid w:val="00D514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2">
    <w:name w:val="页脚 Char"/>
    <w:basedOn w:val="a0"/>
    <w:link w:val="a6"/>
    <w:rsid w:val="00D51499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rsid w:val="00D514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1547</Words>
  <Characters>8822</Characters>
  <Application>Microsoft Office Word</Application>
  <DocSecurity>0</DocSecurity>
  <Lines>73</Lines>
  <Paragraphs>20</Paragraphs>
  <ScaleCrop>false</ScaleCrop>
  <Company>Lenovo</Company>
  <LinksUpToDate>false</LinksUpToDate>
  <CharactersWithSpaces>10349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liqin</dc:creator>
  <cp:lastModifiedBy>liqin</cp:lastModifiedBy>
  <cp:revision>1</cp:revision>
  <dcterms:created xsi:type="dcterms:W3CDTF">2014-07-17T01:09:00Z</dcterms:created>
  <dcterms:modified xsi:type="dcterms:W3CDTF">2014-07-17T01:10:00Z</dcterms:modified>
</cp:coreProperties>
</file>