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7D" w:rsidRDefault="00CA6C77">
      <w:pPr>
        <w:spacing w:line="160" w:lineRule="atLeast"/>
      </w:pPr>
      <w:r>
        <w:rPr>
          <w:rFonts w:hint="eastAsia"/>
        </w:rPr>
        <w:t>附件：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979"/>
        <w:gridCol w:w="2095"/>
        <w:gridCol w:w="7580"/>
        <w:gridCol w:w="2146"/>
        <w:gridCol w:w="1394"/>
      </w:tblGrid>
      <w:tr w:rsidR="00BD1A7D">
        <w:trPr>
          <w:cantSplit/>
          <w:trHeight w:val="20"/>
          <w:tblHeader/>
          <w:tblCellSpacing w:w="0" w:type="dxa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国家标准编号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　　家　　标　　准　　名　　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代替标准号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实施日期</w:t>
            </w:r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1682-2014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硫化橡胶 低温脆性的测定 单试样法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GB/T 1682-1994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2909-2014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橡胶工业用棉本色帆布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2909-1994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2015-08-01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6324.6-2014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有机化工产品试验方法 第6部分：液体色度的测定 三刺激值比色法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6324.7-2014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有机化工产品试验方法 第7部分：熔融色度的测定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6324.8-2014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有机化工产品试验方法 第8部分：液体产品水分测定 卡尔.费休库仑电量法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7767-2014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炭黑术语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7767-2003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8878-2014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棉针织内衣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8878-2009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10722-2014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炭黑 总表面积和外表面积的测定 氮吸附法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10722-2003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11210-2014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硫化橡胶或热塑性橡胶 抗静电和导电制品 电阻的测定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11210-1989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11562-2014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汽车驾驶员前方视野要求及测量方法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11562-1994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12963-2014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电子级多晶硅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12963-2009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13389-2014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掺硼掺磷掺砷硅单晶电阻率与掺杂剂浓度换算规程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13389-1992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13939-2014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硫化橡胶 热氧老化试验方法 管式仪法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13939-1992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15256-2014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硫化橡胶或热塑性橡胶 低温脆性的测定(多试样法)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15256-1994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15634-2014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行政、商业和运输业电子数据交换 段目录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15634-2008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2015-08-01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15635-2014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行政、商业和运输业电子数据交换 复合数据元目录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15635-2008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2015-08-01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17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16930.1-2014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盲杖 第1部分：安全色标志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16930.1-1997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17699-2014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行政、商业和运输业电子数据交换 数据元目录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17699-2008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2015-08-01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17934.6-2014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印刷技术 网目调分色片、样张和印刷成品的加工过程控制 第6部分：柔性版印刷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18029.19-2014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轮椅车 第19部分：可作机动车座位的轮式移动装置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18173.3-2014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高分子防水材料 第3部分：遇水膨胀橡胶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18173.3-2002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19981.1-2014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纺织品 织物和服装的专业维护、干洗和湿洗 第1部分: 清洗和整烫后性能的评价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19981.1-2005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2015-08-01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19981.2-2014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纺织品 织物和服装的专业维护、干洗和湿洗 第2部分：使用四氯乙烯干洗和整烫时性能试验的程序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19981.2-2005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2015-08-01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20000.1-2014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标准化工作指南 第1部分：标准化和相关活动的通用术语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20000.1-2002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20000.3-2014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标准化工作指南 第3部分：引用文件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20000.3-2003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20000.8-2014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标准化工作指南 第8部分：阶段代码系统的使用原则和指南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20000.9-2014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标准化工作指南 第9部分：采用其他国际标准化文件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20001.10-2014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标准编写规则 第10部分：产品标准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20002.3-2014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标准中特定内容的起草 第3部分：产品标准中涉及环境的内容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20000.5-2004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22849-2014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针织T恤衫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22849-2009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24218.18-2014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纺织品 非织造布试验方法 第18部分：断裂强力和断裂伸长率的测定(抓样法)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2015-08-01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32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30636-2014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燕窝及其制品中唾液酸的测定 液相色谱法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2015-05-01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30637-2014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食用葛根粉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30638-2014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杯装果冻包装机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2015-04-30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30639-2014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全自动金属罐浓酱（浆）灌装封罐机通用技术条件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2015-04-30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30640-2014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全自动电子数粒瓶装线通用技术条件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2015-04-30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30641-2014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食品机械 多功能电动压面机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2015-05-01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30642-2014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食品抽样检验通用导则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2015-05-01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39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30643-2014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食品接触材料及制品标签通则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30644-2014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食品生产加工企业电子记录通用要求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2015-04-30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30645-2014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糕点分类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2015-04-30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30646-2014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涂料中邻苯二甲酸酯含量的测定 气相色谱/质谱联用法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30647-2014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涂料中有害元素总含量的测定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30648.1-2014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色漆和清漆 耐液体性的测定 第1部分：浸入除水之外的液体中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30649-2014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声屏障用橡胶件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30650-2014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矿脂防蚀带低温可操作性检测方法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30651-2014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矿脂防蚀带耐高温流动性检测方法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30652-2014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硅外延用三氯氢硅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49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30653-2014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Ⅲ族氮化物外延片结晶质量测试方法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30654-2014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Ⅲ族氮化物外延片晶格常数测试方法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30655-2014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氮化物LED外延片内量子效率测试方法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30656-2014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碳化硅单晶抛光片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30657-2014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假肢和矫形器 描述下肢截肢或先天性下肢缺失患者活动量考虑的因素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30658-2014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假肢和矫形器 开具下肢假肢处方考虑的因素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30659-2014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假肢和矫形器 要求和试验方法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30660.1-2014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假肢和矫形器 术语 第1部分：正常步态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30661.2-2014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轮椅车座椅 第2部分：维持组织完整性装置的物理和机械特性测定 座垫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30662-2014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现场招聘会服务规范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59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30663-2014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人才测评服务业务规范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30664-2014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化学品 两栖动物变态试验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2015-04-30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30665-2014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化学品 海水中的生物降解性 密闭瓶法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2015-04-30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30666-2014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纺织品 涂层鉴别试验方法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30667-2014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聚酯与聚烯烃双纤维绳索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2015-04-01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30668-2014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超高分子量聚乙烯纤维8股、12股编绳和复编绳索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2015-04-01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30669-2014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纺织品 色牢度试验 耐光黄变色牢度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66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30670-2014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云锦妆花缎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2015-08-01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30671-2014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纸质印刷品紫外线固化光油上光过程控制要求及检验方法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30672-2014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模压平托盘 植物纤维类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69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30673-2014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自动化立体仓库的安装与维护规范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30674-2014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企业应急物流能力评估规范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30675-2014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阁楼式货架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30676-2014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应急物资投送包装及标识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30677-2014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轻型汽车电子稳定性控制系统性能要求及试验方法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30678-2014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客车用安全标志和信息符号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30679-2014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高速公路交通数据报表格式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30680-2014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氟橡胶板通用技术条件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30692-2014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提高在用自动扶梯和自动人行道安全性的规范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2015-06-01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30693-2014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塑料薄膜与水接触角的测量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2015-03-02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79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30694-2014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硬质酚醛泡沫制品 甲醛释放量的测定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2015-03-02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30695-2014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聚氯乙烯、聚氨酯人造革（合成革）材质鉴别方法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2015-03-02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30696-2014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硬质酚醛泡沫制品 游离苯酚的测定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2015-03-02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30697-2014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星载大视场多光谱相机性能测试方法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2015-08-01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83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30698-2014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电子商务供应商评价准则 优质制造商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2015-08-01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30699-2014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道路交通标志编码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05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31335-2014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铁矿露天开采单位产品能源消耗限额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2016-01-01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31336-2014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铁矿地下开采单位产品能源消耗限额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2016-01-01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31337-2014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铁矿选矿单位产品能源消耗限额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2016-01-01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31338-2014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工业硅单位产品能源消耗限额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2016-01-01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89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31339-2014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铝及铝合金线坯及线材单位产品能源消耗限额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2016-01-01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 31340-2014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钨精矿单位产品能源消耗限额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2016-01-01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31341-2014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节能评估技术导则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31342-2014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公共机构能源审计技术导则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31343-2014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炼油生产过程能量系统优化实施指南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31344-2014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节能量测量和验证技术要求 板坯加热炉系统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31345-2014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节能量测量和验证技术要求 居住建筑供暖项目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31346-2014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节能量测量和验证技术要求 水泥余热发电项目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31347-2014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节能量测量和验证技术要求 通信机房项目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98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31348-2014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节能量测量和验证技术要求 照明系统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99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31349-2014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节能量测量和验证技术要求 中央空调系统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lastRenderedPageBreak/>
              <w:t>100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31350-2014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烧结墙体屋面材料企业能源计量器具配备和管理导则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2015-07-01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101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31351-2014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碳化硅单晶抛光片微管密度无损检测方法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31352-2014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蓝宝石衬底片翘曲度测试方法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103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31353-2014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蓝宝石衬底片弯曲度测试方法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2015-09-01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104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31354-2014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包装件和容器氧气透过性测试方法 库仑计检测法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5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2015-03-02</w:t>
              </w:r>
            </w:smartTag>
          </w:p>
        </w:tc>
      </w:tr>
      <w:tr w:rsidR="00BD1A7D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105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GB/T 31355-2014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包装件和容器水蒸气透过性测试方法 红外传感器法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BD1A7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A7D" w:rsidRDefault="00CA6C77">
            <w:pPr>
              <w:jc w:val="center"/>
              <w:rPr>
                <w:rFonts w:ascii="宋体" w:hAnsi="宋体"/>
                <w:b/>
                <w:bCs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2015-03-02</w:t>
              </w:r>
            </w:smartTag>
          </w:p>
        </w:tc>
      </w:tr>
      <w:tr w:rsidR="005B41E5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E5" w:rsidRDefault="005B41E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E5" w:rsidRDefault="005B41E5" w:rsidP="005B41E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GB/T 31356-2014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E5" w:rsidRDefault="005B41E5">
            <w:pPr>
              <w:rPr>
                <w:rFonts w:ascii="宋体" w:hAnsi="宋体"/>
              </w:rPr>
            </w:pPr>
            <w:r w:rsidRPr="005B41E5">
              <w:rPr>
                <w:rFonts w:ascii="宋体" w:hAnsi="宋体" w:hint="eastAsia"/>
              </w:rPr>
              <w:t>商品煤质量评价与控制技术指南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E5" w:rsidRDefault="005B41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E5" w:rsidRDefault="005B41E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2015-01-01</w:t>
            </w:r>
          </w:p>
        </w:tc>
      </w:tr>
      <w:tr w:rsidR="005B41E5">
        <w:trPr>
          <w:cantSplit/>
          <w:trHeight w:val="20"/>
          <w:tblCellSpacing w:w="0" w:type="dxa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E5" w:rsidRDefault="005B41E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E5" w:rsidRDefault="005B41E5" w:rsidP="005B41E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GB/T 31357-2014</w:t>
            </w:r>
          </w:p>
        </w:tc>
        <w:tc>
          <w:tcPr>
            <w:tcW w:w="2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E5" w:rsidRDefault="005B41E5" w:rsidP="005B41E5">
            <w:pPr>
              <w:rPr>
                <w:rFonts w:ascii="宋体" w:hAnsi="宋体"/>
              </w:rPr>
            </w:pPr>
            <w:r w:rsidRPr="005B41E5">
              <w:rPr>
                <w:rFonts w:ascii="宋体" w:hAnsi="宋体" w:hint="eastAsia"/>
              </w:rPr>
              <w:t>复合橡胶 通用技术规范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E5" w:rsidRDefault="005B41E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1E5" w:rsidRPr="005B41E5" w:rsidRDefault="005B41E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2015-07-01</w:t>
            </w:r>
          </w:p>
        </w:tc>
      </w:tr>
    </w:tbl>
    <w:p w:rsidR="00CA6C77" w:rsidRDefault="00CA6C77"/>
    <w:sectPr w:rsidR="00CA6C77" w:rsidSect="00BD1A7D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58" w:rsidRDefault="00386058" w:rsidP="001C53BC">
      <w:r>
        <w:separator/>
      </w:r>
    </w:p>
  </w:endnote>
  <w:endnote w:type="continuationSeparator" w:id="0">
    <w:p w:rsidR="00386058" w:rsidRDefault="00386058" w:rsidP="001C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58" w:rsidRDefault="00386058" w:rsidP="001C53BC">
      <w:r>
        <w:separator/>
      </w:r>
    </w:p>
  </w:footnote>
  <w:footnote w:type="continuationSeparator" w:id="0">
    <w:p w:rsidR="00386058" w:rsidRDefault="00386058" w:rsidP="001C5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3BC"/>
    <w:rsid w:val="001C53BC"/>
    <w:rsid w:val="00386058"/>
    <w:rsid w:val="004E545B"/>
    <w:rsid w:val="00513A85"/>
    <w:rsid w:val="005B41E5"/>
    <w:rsid w:val="00BD1A7D"/>
    <w:rsid w:val="00C071EE"/>
    <w:rsid w:val="00CA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A7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locked/>
    <w:rsid w:val="00BD1A7D"/>
    <w:rPr>
      <w:rFonts w:ascii="宋体" w:eastAsia="宋体" w:hAnsi="宋体" w:hint="eastAsia"/>
      <w:kern w:val="2"/>
      <w:sz w:val="18"/>
      <w:szCs w:val="18"/>
    </w:rPr>
  </w:style>
  <w:style w:type="paragraph" w:styleId="a4">
    <w:name w:val="footer"/>
    <w:basedOn w:val="a"/>
    <w:link w:val="Char0"/>
    <w:rsid w:val="00BD1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locked/>
    <w:rsid w:val="00BD1A7D"/>
    <w:rPr>
      <w:rFonts w:ascii="宋体" w:eastAsia="宋体" w:hAnsi="宋体" w:hint="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861</Words>
  <Characters>4913</Characters>
  <Application>Microsoft Office Word</Application>
  <DocSecurity>0</DocSecurity>
  <Lines>40</Lines>
  <Paragraphs>11</Paragraphs>
  <ScaleCrop>false</ScaleCrop>
  <Company>sac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分页表格打印</dc:title>
  <dc:creator>genghl</dc:creator>
  <cp:lastModifiedBy>liqin</cp:lastModifiedBy>
  <cp:revision>2</cp:revision>
  <cp:lastPrinted>2006-01-04T05:51:00Z</cp:lastPrinted>
  <dcterms:created xsi:type="dcterms:W3CDTF">2014-12-31T04:58:00Z</dcterms:created>
  <dcterms:modified xsi:type="dcterms:W3CDTF">2014-12-31T04:58:00Z</dcterms:modified>
</cp:coreProperties>
</file>