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8A" w:rsidRDefault="0032048A" w:rsidP="0032048A">
      <w:pPr>
        <w:spacing w:line="500" w:lineRule="exact"/>
        <w:rPr>
          <w:rFonts w:eastAsia="方正黑体_GBK" w:hint="eastAsia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 w:hint="eastAsia"/>
          <w:szCs w:val="32"/>
        </w:rPr>
        <w:t>2</w:t>
      </w:r>
    </w:p>
    <w:p w:rsidR="0032048A" w:rsidRDefault="0032048A" w:rsidP="0032048A">
      <w:pPr>
        <w:spacing w:line="500" w:lineRule="exact"/>
        <w:rPr>
          <w:rFonts w:eastAsia="方正黑体_GBK"/>
          <w:szCs w:val="32"/>
        </w:rPr>
      </w:pPr>
    </w:p>
    <w:p w:rsidR="0032048A" w:rsidRDefault="0032048A" w:rsidP="0032048A">
      <w:pPr>
        <w:spacing w:afterLines="50" w:line="66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重庆市强制性地方标准转化目录</w:t>
      </w:r>
    </w:p>
    <w:tbl>
      <w:tblPr>
        <w:tblW w:w="0" w:type="auto"/>
        <w:tblInd w:w="-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8"/>
        <w:gridCol w:w="2105"/>
        <w:gridCol w:w="3016"/>
        <w:gridCol w:w="2889"/>
        <w:gridCol w:w="2369"/>
        <w:gridCol w:w="2368"/>
      </w:tblGrid>
      <w:tr w:rsidR="0032048A" w:rsidRPr="003A1F34" w:rsidTr="008A2BAA">
        <w:trPr>
          <w:trHeight w:val="442"/>
          <w:tblHeader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4"/>
                <w:szCs w:val="24"/>
              </w:rPr>
            </w:pPr>
            <w:r w:rsidRPr="003A1F34"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4"/>
                <w:szCs w:val="24"/>
              </w:rPr>
            </w:pPr>
            <w:r w:rsidRPr="003A1F34"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  <w:lang/>
              </w:rPr>
              <w:t>标准号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4"/>
                <w:szCs w:val="24"/>
              </w:rPr>
            </w:pPr>
            <w:r w:rsidRPr="003A1F34"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  <w:lang/>
              </w:rPr>
              <w:t>标准名称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4"/>
                <w:szCs w:val="24"/>
              </w:rPr>
            </w:pPr>
            <w:r w:rsidRPr="003A1F34"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  <w:lang/>
              </w:rPr>
              <w:t>原归口单位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sz w:val="24"/>
                <w:szCs w:val="24"/>
              </w:rPr>
            </w:pPr>
            <w:r w:rsidRPr="003A1F34"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  <w:lang/>
              </w:rPr>
              <w:t>整合精简结论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bottom"/>
              <w:rPr>
                <w:rFonts w:ascii="方正黑体_GBK" w:eastAsia="方正黑体_GBK" w:hAnsi="方正黑体_GBK" w:cs="方正黑体_GBK" w:hint="eastAsia"/>
                <w:bCs/>
                <w:color w:val="000000"/>
                <w:sz w:val="24"/>
                <w:szCs w:val="24"/>
              </w:rPr>
            </w:pPr>
            <w:r w:rsidRPr="003A1F34"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  <w:lang/>
              </w:rPr>
              <w:t>新标准号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216-2006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社会公共安全视频图像信息系统技术规范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重庆市公安局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216-2006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201-2004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建筑工程消防验收规范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重庆市公安局消防局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201-2004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202-2004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消防安全标志设计、施工及验收规范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重庆市公安局消防局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202-2004</w:t>
            </w:r>
          </w:p>
        </w:tc>
      </w:tr>
      <w:tr w:rsidR="0032048A" w:rsidRPr="003A1F34" w:rsidTr="008A2BAA">
        <w:trPr>
          <w:trHeight w:val="724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288-2008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独立式感烟火灾探测报警系统装置设计、安装及验收规范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重庆市公安局消防局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288-2008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547-2014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消防安全管理标识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重庆市公安局消防局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547-2014</w:t>
            </w:r>
          </w:p>
        </w:tc>
      </w:tr>
      <w:tr w:rsidR="0032048A" w:rsidRPr="003A1F34" w:rsidTr="008A2BAA">
        <w:trPr>
          <w:trHeight w:val="981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6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139-2003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地质灾害危险性评估规程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重庆市国土房管局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139-2003</w:t>
            </w:r>
          </w:p>
        </w:tc>
      </w:tr>
      <w:tr w:rsidR="0032048A" w:rsidRPr="003A1F34" w:rsidTr="008A2BAA">
        <w:trPr>
          <w:trHeight w:val="256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143-2003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地质灾害防治工程勘察规范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重庆市国土房管局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143-2003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370-2010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节能彩钢门窗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重庆市经信委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370-2010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244-2006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车用过流关闭型压缩天然气瓶阀技术条件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重庆市经信委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244-2006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347-2010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变性燃料工业乙醇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重庆市经信委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347-2010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155-2004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PIC配套系父母代种猪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重庆市农委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155-2004</w:t>
            </w:r>
          </w:p>
        </w:tc>
      </w:tr>
      <w:tr w:rsidR="0032048A" w:rsidRPr="003A1F34" w:rsidTr="008A2BAA">
        <w:trPr>
          <w:trHeight w:val="724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354-2010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产蛋鸡  肉用仔鸡 仔猪生长肥育猪微量元素预混合饲料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重庆市农委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354-2010</w:t>
            </w:r>
          </w:p>
        </w:tc>
      </w:tr>
      <w:tr w:rsidR="0032048A" w:rsidRPr="003A1F34" w:rsidTr="008A2BAA">
        <w:trPr>
          <w:trHeight w:val="724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355-2010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产蛋鸡、肉用仔鸡、仔猪、生长肥育猪复合预混合饲料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重庆市农委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355-2010</w:t>
            </w:r>
          </w:p>
        </w:tc>
      </w:tr>
      <w:tr w:rsidR="0032048A" w:rsidRPr="003A1F34" w:rsidTr="008A2BAA">
        <w:trPr>
          <w:trHeight w:val="724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14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356-2010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产蛋鸡、肉用仔鸡、仔猪、生长肥育猪浓缩饲料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重庆市农委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356-2010</w:t>
            </w:r>
          </w:p>
        </w:tc>
      </w:tr>
      <w:tr w:rsidR="0032048A" w:rsidRPr="003A1F34" w:rsidTr="008A2BAA">
        <w:trPr>
          <w:trHeight w:val="769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357-2010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产蛋鸡、肉用仔鸡、仔猪、生长肥育猪维生素预混合饲料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重庆市农委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357-2010</w:t>
            </w:r>
          </w:p>
        </w:tc>
      </w:tr>
      <w:tr w:rsidR="0032048A" w:rsidRPr="003A1F34" w:rsidTr="008A2BAA">
        <w:trPr>
          <w:trHeight w:val="731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212-2006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建筑防雷检测技术规范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重庆市气象局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212-2006</w:t>
            </w:r>
          </w:p>
        </w:tc>
      </w:tr>
      <w:tr w:rsidR="0032048A" w:rsidRPr="003A1F34" w:rsidTr="008A2BAA">
        <w:trPr>
          <w:trHeight w:val="699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213-2006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电子信息系统防雷检测技术规范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重庆市气象局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213-2006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214-2006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雷电灾害风险评估技术规范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重庆市气象局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214-2006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217-2006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建筑防雷设计评价技术规范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重庆市气象局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217-2006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333-2009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应急抢险救援防雷安全技术规范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重庆市气象局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333-2009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DB50/368-2010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气象灾害敏感单位安全气象</w:t>
            </w: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保障技术规范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重庆市气象局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368-2010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22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291-2009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重庆市水土保持监测技术规范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重庆市水利局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291-2009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349-2010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重庆市水文技术装备标准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重庆市水利局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349-2010</w:t>
            </w:r>
          </w:p>
        </w:tc>
      </w:tr>
      <w:tr w:rsidR="0032048A" w:rsidRPr="003A1F34" w:rsidTr="008A2BAA">
        <w:trPr>
          <w:trHeight w:val="256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350-2010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重庆市水文资料采集整编及汇交标准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重庆市水利局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350-2010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417-2011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建设项目涉河事项验收堆程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重庆市水利局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417-2011</w:t>
            </w:r>
          </w:p>
        </w:tc>
      </w:tr>
      <w:tr w:rsidR="0032048A" w:rsidRPr="003A1F34" w:rsidTr="008A2BAA">
        <w:trPr>
          <w:trHeight w:val="909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469-2012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重庆市水文监测数据通信规程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重庆市水利局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469-2012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471-2012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重庆市温泉场所卫生规范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重庆市卫生计生委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471-2012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144.1-2010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汽车内饰材料技术条件  第1部分：纺织品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重庆市质监局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144.1-2010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144.2-2010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 xml:space="preserve">汽车内饰材料技术规范 第 </w:t>
            </w: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 部分：人造革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重庆市质监局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144.2-2010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30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301-2008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重庆市工业企业能源计量评价规范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重庆市质监局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301-2008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302-2008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聚碳酸酯（PC）饮用水罐密封盖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重庆市质监局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302-2008</w:t>
            </w:r>
          </w:p>
        </w:tc>
      </w:tr>
      <w:tr w:rsidR="0032048A" w:rsidRPr="003A1F34" w:rsidTr="008A2BAA">
        <w:trPr>
          <w:trHeight w:val="490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316-2009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动态自动轻轨衡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重庆市质监局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316-2009</w:t>
            </w:r>
          </w:p>
        </w:tc>
      </w:tr>
      <w:tr w:rsidR="0032048A" w:rsidRPr="003A1F34" w:rsidTr="008A2BAA">
        <w:trPr>
          <w:trHeight w:val="731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319-2009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污水处理终端排放计量系统现场校准方法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重庆市质监局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319-2009</w:t>
            </w:r>
          </w:p>
        </w:tc>
      </w:tr>
      <w:tr w:rsidR="0032048A" w:rsidRPr="003A1F34" w:rsidTr="008A2BAA">
        <w:trPr>
          <w:trHeight w:val="1076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360-2010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珠宝玉石与贵金属饰品标签标识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重庆市质监局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360-2010</w:t>
            </w:r>
          </w:p>
        </w:tc>
      </w:tr>
      <w:tr w:rsidR="0032048A" w:rsidRPr="003A1F34" w:rsidTr="008A2BAA">
        <w:trPr>
          <w:trHeight w:val="747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373-2010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在用电梯限速器检验规程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重庆市质监局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373-2010</w:t>
            </w:r>
          </w:p>
        </w:tc>
      </w:tr>
      <w:tr w:rsidR="0032048A" w:rsidRPr="003A1F34" w:rsidTr="008A2BAA">
        <w:trPr>
          <w:trHeight w:val="731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437-2012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节能塑料门窗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重庆市经信委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437-2012</w:t>
            </w:r>
          </w:p>
        </w:tc>
      </w:tr>
      <w:tr w:rsidR="0032048A" w:rsidRPr="003A1F34" w:rsidTr="008A2BAA">
        <w:trPr>
          <w:trHeight w:val="826"/>
        </w:trPr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37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 438-2012</w:t>
            </w:r>
          </w:p>
        </w:tc>
        <w:tc>
          <w:tcPr>
            <w:tcW w:w="3016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节能铝合金门窗</w:t>
            </w:r>
          </w:p>
        </w:tc>
        <w:tc>
          <w:tcPr>
            <w:tcW w:w="288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重庆市经信委</w:t>
            </w:r>
          </w:p>
        </w:tc>
        <w:tc>
          <w:tcPr>
            <w:tcW w:w="2369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转化为推荐性标准</w:t>
            </w:r>
          </w:p>
        </w:tc>
        <w:tc>
          <w:tcPr>
            <w:tcW w:w="2368" w:type="dxa"/>
            <w:tcBorders>
              <w:tl2br w:val="nil"/>
              <w:tr2bl w:val="nil"/>
            </w:tcBorders>
            <w:vAlign w:val="center"/>
          </w:tcPr>
          <w:p w:rsidR="0032048A" w:rsidRPr="003A1F34" w:rsidRDefault="0032048A" w:rsidP="008A2BAA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</w:pPr>
            <w:r w:rsidRPr="003A1F34"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  <w:lang/>
              </w:rPr>
              <w:t>DB50/T 438-2012</w:t>
            </w:r>
          </w:p>
        </w:tc>
      </w:tr>
    </w:tbl>
    <w:p w:rsidR="0032048A" w:rsidRPr="003A1F34" w:rsidRDefault="0032048A" w:rsidP="0032048A"/>
    <w:p w:rsidR="00DA7785" w:rsidRDefault="00DA7785"/>
    <w:sectPr w:rsidR="00DA7785" w:rsidSect="003A1F34">
      <w:pgSz w:w="16838" w:h="11906" w:orient="landscape" w:code="9"/>
      <w:pgMar w:top="1531" w:right="2098" w:bottom="1531" w:left="1985" w:header="851" w:footer="1531" w:gutter="0"/>
      <w:pgNumType w:chapSep="emDash"/>
      <w:cols w:space="425"/>
      <w:docGrid w:type="line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048A"/>
    <w:rsid w:val="0032048A"/>
    <w:rsid w:val="00DA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8A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2208MU</dc:creator>
  <cp:lastModifiedBy>2208MU</cp:lastModifiedBy>
  <cp:revision>1</cp:revision>
  <dcterms:created xsi:type="dcterms:W3CDTF">2017-02-28T02:53:00Z</dcterms:created>
  <dcterms:modified xsi:type="dcterms:W3CDTF">2017-02-28T02:53:00Z</dcterms:modified>
</cp:coreProperties>
</file>