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2E" w:rsidRDefault="00DF082E" w:rsidP="00DF082E">
      <w:pPr>
        <w:spacing w:line="360" w:lineRule="auto"/>
        <w:rPr>
          <w:rFonts w:ascii="黑体" w:eastAsia="黑体"/>
          <w:sz w:val="32"/>
          <w:szCs w:val="32"/>
        </w:rPr>
      </w:pPr>
      <w:r>
        <w:rPr>
          <w:rFonts w:ascii="黑体" w:eastAsia="黑体" w:hint="eastAsia"/>
          <w:sz w:val="32"/>
          <w:szCs w:val="32"/>
        </w:rPr>
        <w:t>附件</w:t>
      </w:r>
    </w:p>
    <w:p w:rsidR="00DF082E" w:rsidRDefault="00DF082E" w:rsidP="00DF082E">
      <w:pPr>
        <w:spacing w:line="600" w:lineRule="exact"/>
        <w:jc w:val="center"/>
        <w:rPr>
          <w:rFonts w:ascii="宋体" w:hAnsi="宋体"/>
          <w:b/>
          <w:bCs/>
          <w:kern w:val="0"/>
          <w:sz w:val="44"/>
          <w:szCs w:val="44"/>
        </w:rPr>
      </w:pPr>
      <w:r w:rsidRPr="000B55F7">
        <w:rPr>
          <w:rFonts w:ascii="宋体" w:hAnsi="宋体" w:hint="eastAsia"/>
          <w:b/>
          <w:bCs/>
          <w:kern w:val="0"/>
          <w:sz w:val="44"/>
          <w:szCs w:val="44"/>
        </w:rPr>
        <w:t>3-氨丙基三乙氧硅烷作为扩大使用范围的食品接触材料及制品用添加剂公告草案和有关情况说明</w:t>
      </w:r>
    </w:p>
    <w:p w:rsidR="00DF082E" w:rsidRDefault="00DF082E" w:rsidP="00DF082E">
      <w:pPr>
        <w:spacing w:line="600" w:lineRule="exact"/>
        <w:jc w:val="center"/>
        <w:rPr>
          <w:rFonts w:ascii="宋体" w:hAnsi="宋体" w:hint="eastAsia"/>
          <w:b/>
          <w:bCs/>
          <w:kern w:val="0"/>
          <w:sz w:val="44"/>
          <w:szCs w:val="44"/>
        </w:rPr>
      </w:pPr>
    </w:p>
    <w:p w:rsidR="00DF082E" w:rsidRDefault="00DF082E" w:rsidP="00DF082E">
      <w:pPr>
        <w:spacing w:line="600" w:lineRule="exact"/>
        <w:ind w:firstLineChars="200" w:firstLine="640"/>
        <w:rPr>
          <w:rFonts w:ascii="黑体" w:eastAsia="黑体" w:cs="AdobeSongStd-Light"/>
          <w:color w:val="000000"/>
          <w:sz w:val="32"/>
          <w:szCs w:val="32"/>
        </w:rPr>
      </w:pPr>
      <w:r>
        <w:rPr>
          <w:rFonts w:ascii="黑体" w:eastAsia="黑体" w:cs="宋体" w:hint="eastAsia"/>
          <w:kern w:val="0"/>
          <w:sz w:val="32"/>
          <w:szCs w:val="32"/>
        </w:rPr>
        <w:t>一、</w:t>
      </w:r>
      <w:r w:rsidRPr="00CE191E">
        <w:rPr>
          <w:rFonts w:ascii="黑体" w:eastAsia="黑体" w:cs="宋体" w:hint="eastAsia"/>
          <w:kern w:val="0"/>
          <w:sz w:val="32"/>
          <w:szCs w:val="32"/>
        </w:rPr>
        <w:t>公告草案</w:t>
      </w:r>
      <w:r>
        <w:rPr>
          <w:rFonts w:ascii="黑体" w:eastAsia="黑体" w:cs="AdobeSongStd-Light" w:hint="eastAsia"/>
          <w:color w:val="000000"/>
          <w:sz w:val="32"/>
          <w:szCs w:val="32"/>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323"/>
      </w:tblGrid>
      <w:tr w:rsidR="00DF082E" w:rsidTr="00C5772D">
        <w:trPr>
          <w:trHeight w:val="611"/>
        </w:trPr>
        <w:tc>
          <w:tcPr>
            <w:tcW w:w="959" w:type="dxa"/>
            <w:vMerge w:val="restart"/>
            <w:tcBorders>
              <w:top w:val="single" w:sz="4" w:space="0" w:color="auto"/>
              <w:left w:val="single" w:sz="4" w:space="0" w:color="auto"/>
              <w:bottom w:val="single" w:sz="4" w:space="0" w:color="auto"/>
              <w:right w:val="single" w:sz="4" w:space="0" w:color="auto"/>
            </w:tcBorders>
          </w:tcPr>
          <w:p w:rsidR="00DF082E" w:rsidRDefault="00DF082E" w:rsidP="00C5772D">
            <w:pPr>
              <w:jc w:val="left"/>
              <w:rPr>
                <w:rFonts w:ascii="仿宋_GB2312" w:eastAsia="仿宋_GB2312" w:hAnsi="仿宋"/>
                <w:sz w:val="28"/>
                <w:szCs w:val="32"/>
              </w:rPr>
            </w:pPr>
            <w:r>
              <w:rPr>
                <w:rFonts w:ascii="仿宋_GB2312" w:eastAsia="仿宋_GB2312" w:hAnsi="仿宋" w:hint="eastAsia"/>
                <w:sz w:val="28"/>
                <w:szCs w:val="32"/>
              </w:rPr>
              <w:t>产品名称</w:t>
            </w:r>
          </w:p>
        </w:tc>
        <w:tc>
          <w:tcPr>
            <w:tcW w:w="1276" w:type="dxa"/>
            <w:tcBorders>
              <w:top w:val="single" w:sz="4" w:space="0" w:color="auto"/>
              <w:left w:val="single" w:sz="4" w:space="0" w:color="auto"/>
              <w:bottom w:val="single" w:sz="4" w:space="0" w:color="auto"/>
              <w:right w:val="single" w:sz="4" w:space="0" w:color="auto"/>
            </w:tcBorders>
          </w:tcPr>
          <w:p w:rsidR="00DF082E" w:rsidRDefault="00DF082E" w:rsidP="00C5772D">
            <w:pPr>
              <w:jc w:val="left"/>
              <w:rPr>
                <w:rFonts w:ascii="仿宋_GB2312" w:eastAsia="仿宋_GB2312" w:hAnsi="仿宋"/>
                <w:sz w:val="28"/>
                <w:szCs w:val="32"/>
              </w:rPr>
            </w:pPr>
            <w:r>
              <w:rPr>
                <w:rFonts w:ascii="仿宋_GB2312" w:eastAsia="仿宋_GB2312" w:hAnsi="仿宋" w:hint="eastAsia"/>
                <w:sz w:val="28"/>
                <w:szCs w:val="32"/>
              </w:rPr>
              <w:t>中文</w:t>
            </w:r>
            <w:r>
              <w:rPr>
                <w:rFonts w:ascii="仿宋_GB2312" w:eastAsia="仿宋_GB2312" w:hAnsi="仿宋"/>
                <w:sz w:val="28"/>
                <w:szCs w:val="32"/>
              </w:rPr>
              <w:t xml:space="preserve">                       </w:t>
            </w:r>
          </w:p>
        </w:tc>
        <w:tc>
          <w:tcPr>
            <w:tcW w:w="7323" w:type="dxa"/>
            <w:tcBorders>
              <w:top w:val="single" w:sz="4" w:space="0" w:color="auto"/>
              <w:left w:val="single" w:sz="4" w:space="0" w:color="auto"/>
              <w:bottom w:val="single" w:sz="4" w:space="0" w:color="auto"/>
              <w:right w:val="single" w:sz="4" w:space="0" w:color="auto"/>
            </w:tcBorders>
            <w:vAlign w:val="center"/>
          </w:tcPr>
          <w:p w:rsidR="00DF082E" w:rsidRDefault="00DF082E" w:rsidP="00C5772D">
            <w:pPr>
              <w:rPr>
                <w:rFonts w:ascii="仿宋_GB2312" w:eastAsia="仿宋_GB2312" w:hAnsi="仿宋"/>
                <w:sz w:val="28"/>
                <w:szCs w:val="32"/>
              </w:rPr>
            </w:pPr>
            <w:r>
              <w:rPr>
                <w:rFonts w:ascii="仿宋_GB2312" w:eastAsia="仿宋_GB2312" w:hAnsi="仿宋" w:hint="eastAsia"/>
                <w:sz w:val="28"/>
                <w:szCs w:val="32"/>
              </w:rPr>
              <w:t>3-氨丙基三乙氧硅烷</w:t>
            </w:r>
          </w:p>
        </w:tc>
      </w:tr>
      <w:tr w:rsidR="00DF082E" w:rsidTr="00C5772D">
        <w:trPr>
          <w:trHeight w:val="642"/>
        </w:trPr>
        <w:tc>
          <w:tcPr>
            <w:tcW w:w="959" w:type="dxa"/>
            <w:vMerge/>
            <w:tcBorders>
              <w:top w:val="single" w:sz="4" w:space="0" w:color="auto"/>
              <w:left w:val="single" w:sz="4" w:space="0" w:color="auto"/>
              <w:bottom w:val="single" w:sz="4" w:space="0" w:color="auto"/>
              <w:right w:val="single" w:sz="4" w:space="0" w:color="auto"/>
            </w:tcBorders>
            <w:vAlign w:val="center"/>
          </w:tcPr>
          <w:p w:rsidR="00DF082E" w:rsidRDefault="00DF082E" w:rsidP="00C5772D">
            <w:pPr>
              <w:jc w:val="left"/>
              <w:rPr>
                <w:rFonts w:ascii="仿宋_GB2312" w:eastAsia="仿宋_GB2312" w:hAnsi="仿宋"/>
                <w:sz w:val="28"/>
                <w:szCs w:val="32"/>
              </w:rPr>
            </w:pPr>
          </w:p>
        </w:tc>
        <w:tc>
          <w:tcPr>
            <w:tcW w:w="1276" w:type="dxa"/>
            <w:tcBorders>
              <w:top w:val="single" w:sz="4" w:space="0" w:color="auto"/>
              <w:left w:val="single" w:sz="4" w:space="0" w:color="auto"/>
              <w:bottom w:val="single" w:sz="4" w:space="0" w:color="auto"/>
              <w:right w:val="single" w:sz="4" w:space="0" w:color="auto"/>
            </w:tcBorders>
          </w:tcPr>
          <w:p w:rsidR="00DF082E" w:rsidRDefault="00DF082E" w:rsidP="00C5772D">
            <w:pPr>
              <w:spacing w:line="276" w:lineRule="auto"/>
              <w:rPr>
                <w:rFonts w:ascii="仿宋_GB2312" w:eastAsia="仿宋_GB2312" w:hAnsi="仿宋"/>
                <w:sz w:val="28"/>
                <w:szCs w:val="32"/>
              </w:rPr>
            </w:pPr>
            <w:r>
              <w:rPr>
                <w:rFonts w:ascii="仿宋_GB2312" w:eastAsia="仿宋_GB2312" w:hAnsi="仿宋" w:hint="eastAsia"/>
                <w:sz w:val="28"/>
                <w:szCs w:val="32"/>
              </w:rPr>
              <w:t>英文</w:t>
            </w:r>
          </w:p>
        </w:tc>
        <w:tc>
          <w:tcPr>
            <w:tcW w:w="7323" w:type="dxa"/>
            <w:tcBorders>
              <w:top w:val="single" w:sz="4" w:space="0" w:color="auto"/>
              <w:left w:val="single" w:sz="4" w:space="0" w:color="auto"/>
              <w:bottom w:val="single" w:sz="4" w:space="0" w:color="auto"/>
              <w:right w:val="single" w:sz="4" w:space="0" w:color="auto"/>
            </w:tcBorders>
            <w:vAlign w:val="center"/>
          </w:tcPr>
          <w:p w:rsidR="00DF082E" w:rsidRDefault="00DF082E" w:rsidP="00C5772D">
            <w:pPr>
              <w:spacing w:line="276" w:lineRule="auto"/>
              <w:rPr>
                <w:rFonts w:ascii="仿宋_GB2312" w:eastAsia="仿宋_GB2312" w:hAnsi="仿宋"/>
                <w:sz w:val="28"/>
                <w:szCs w:val="32"/>
              </w:rPr>
            </w:pPr>
            <w:r>
              <w:rPr>
                <w:rFonts w:ascii="仿宋_GB2312" w:eastAsia="仿宋_GB2312" w:hAnsi="仿宋"/>
                <w:sz w:val="28"/>
                <w:szCs w:val="32"/>
              </w:rPr>
              <w:t>3-</w:t>
            </w:r>
            <w:r>
              <w:rPr>
                <w:rFonts w:ascii="仿宋_GB2312" w:eastAsia="仿宋_GB2312" w:hAnsi="仿宋" w:hint="eastAsia"/>
                <w:sz w:val="28"/>
                <w:szCs w:val="32"/>
              </w:rPr>
              <w:t>A</w:t>
            </w:r>
            <w:r>
              <w:rPr>
                <w:rFonts w:ascii="仿宋_GB2312" w:eastAsia="仿宋_GB2312" w:hAnsi="仿宋"/>
                <w:sz w:val="28"/>
                <w:szCs w:val="32"/>
              </w:rPr>
              <w:t>minopropyltriethoxysilane</w:t>
            </w:r>
          </w:p>
        </w:tc>
      </w:tr>
      <w:tr w:rsidR="00DF082E" w:rsidTr="00C5772D">
        <w:trPr>
          <w:trHeight w:val="611"/>
        </w:trPr>
        <w:tc>
          <w:tcPr>
            <w:tcW w:w="2235" w:type="dxa"/>
            <w:gridSpan w:val="2"/>
            <w:tcBorders>
              <w:top w:val="single" w:sz="4" w:space="0" w:color="auto"/>
              <w:left w:val="single" w:sz="4" w:space="0" w:color="auto"/>
              <w:bottom w:val="single" w:sz="4" w:space="0" w:color="auto"/>
              <w:right w:val="single" w:sz="4" w:space="0" w:color="auto"/>
            </w:tcBorders>
          </w:tcPr>
          <w:p w:rsidR="00DF082E" w:rsidRDefault="00DF082E" w:rsidP="00C5772D">
            <w:pPr>
              <w:jc w:val="left"/>
              <w:rPr>
                <w:rFonts w:ascii="仿宋_GB2312" w:eastAsia="仿宋_GB2312" w:hAnsi="仿宋"/>
                <w:sz w:val="28"/>
                <w:szCs w:val="32"/>
              </w:rPr>
            </w:pPr>
            <w:r>
              <w:rPr>
                <w:rFonts w:ascii="仿宋_GB2312" w:eastAsia="仿宋_GB2312" w:hAnsi="仿宋"/>
                <w:sz w:val="28"/>
                <w:szCs w:val="32"/>
              </w:rPr>
              <w:t>CAS</w:t>
            </w:r>
            <w:r>
              <w:rPr>
                <w:rFonts w:ascii="仿宋_GB2312" w:eastAsia="仿宋_GB2312" w:hAnsi="仿宋" w:hint="eastAsia"/>
                <w:sz w:val="28"/>
                <w:szCs w:val="32"/>
              </w:rPr>
              <w:t>号</w:t>
            </w:r>
          </w:p>
        </w:tc>
        <w:tc>
          <w:tcPr>
            <w:tcW w:w="7323" w:type="dxa"/>
            <w:tcBorders>
              <w:top w:val="single" w:sz="4" w:space="0" w:color="auto"/>
              <w:left w:val="single" w:sz="4" w:space="0" w:color="auto"/>
              <w:bottom w:val="single" w:sz="4" w:space="0" w:color="auto"/>
              <w:right w:val="single" w:sz="4" w:space="0" w:color="auto"/>
            </w:tcBorders>
            <w:vAlign w:val="center"/>
          </w:tcPr>
          <w:p w:rsidR="00DF082E" w:rsidRDefault="00DF082E" w:rsidP="00C5772D">
            <w:pPr>
              <w:rPr>
                <w:rFonts w:ascii="仿宋_GB2312" w:eastAsia="仿宋_GB2312" w:hAnsi="仿宋"/>
                <w:sz w:val="28"/>
                <w:szCs w:val="32"/>
              </w:rPr>
            </w:pPr>
            <w:r>
              <w:rPr>
                <w:rFonts w:ascii="仿宋_GB2312" w:eastAsia="仿宋_GB2312" w:hAnsi="仿宋" w:hint="eastAsia"/>
                <w:sz w:val="28"/>
                <w:szCs w:val="32"/>
              </w:rPr>
              <w:t>919-30-2</w:t>
            </w:r>
          </w:p>
        </w:tc>
      </w:tr>
      <w:tr w:rsidR="00DF082E" w:rsidTr="00C5772D">
        <w:trPr>
          <w:trHeight w:val="611"/>
        </w:trPr>
        <w:tc>
          <w:tcPr>
            <w:tcW w:w="2235" w:type="dxa"/>
            <w:gridSpan w:val="2"/>
            <w:tcBorders>
              <w:top w:val="single" w:sz="4" w:space="0" w:color="auto"/>
              <w:left w:val="single" w:sz="4" w:space="0" w:color="auto"/>
              <w:bottom w:val="single" w:sz="4" w:space="0" w:color="auto"/>
              <w:right w:val="single" w:sz="4" w:space="0" w:color="auto"/>
            </w:tcBorders>
            <w:vAlign w:val="center"/>
          </w:tcPr>
          <w:p w:rsidR="00DF082E" w:rsidRDefault="00DF082E" w:rsidP="00C5772D">
            <w:pPr>
              <w:jc w:val="left"/>
              <w:rPr>
                <w:rFonts w:ascii="仿宋_GB2312" w:eastAsia="仿宋_GB2312" w:hAnsi="仿宋"/>
                <w:sz w:val="28"/>
                <w:szCs w:val="32"/>
              </w:rPr>
            </w:pPr>
            <w:r>
              <w:rPr>
                <w:rFonts w:ascii="仿宋_GB2312" w:eastAsia="仿宋_GB2312" w:hAnsi="仿宋" w:hint="eastAsia"/>
                <w:sz w:val="28"/>
                <w:szCs w:val="32"/>
              </w:rPr>
              <w:t>使用范围</w:t>
            </w:r>
          </w:p>
        </w:tc>
        <w:tc>
          <w:tcPr>
            <w:tcW w:w="7323" w:type="dxa"/>
            <w:tcBorders>
              <w:top w:val="single" w:sz="4" w:space="0" w:color="auto"/>
              <w:left w:val="single" w:sz="4" w:space="0" w:color="auto"/>
              <w:bottom w:val="single" w:sz="4" w:space="0" w:color="auto"/>
              <w:right w:val="single" w:sz="4" w:space="0" w:color="auto"/>
            </w:tcBorders>
            <w:vAlign w:val="center"/>
          </w:tcPr>
          <w:p w:rsidR="00DF082E" w:rsidRDefault="00DF082E" w:rsidP="00C5772D">
            <w:pPr>
              <w:rPr>
                <w:rFonts w:ascii="仿宋_GB2312" w:eastAsia="仿宋_GB2312" w:hAnsi="仿宋"/>
                <w:sz w:val="28"/>
                <w:szCs w:val="32"/>
              </w:rPr>
            </w:pPr>
            <w:r>
              <w:rPr>
                <w:rFonts w:ascii="仿宋_GB2312" w:eastAsia="仿宋_GB2312" w:hAnsi="仿宋" w:hint="eastAsia"/>
                <w:sz w:val="28"/>
                <w:szCs w:val="32"/>
              </w:rPr>
              <w:t>塑料：聚酰胺</w:t>
            </w:r>
            <w:r>
              <w:rPr>
                <w:rFonts w:ascii="仿宋_GB2312" w:eastAsia="仿宋_GB2312" w:hAnsi="仿宋"/>
                <w:sz w:val="28"/>
                <w:szCs w:val="32"/>
              </w:rPr>
              <w:t>（</w:t>
            </w:r>
            <w:r>
              <w:rPr>
                <w:rFonts w:ascii="仿宋_GB2312" w:eastAsia="仿宋_GB2312" w:hAnsi="仿宋" w:hint="eastAsia"/>
                <w:sz w:val="28"/>
                <w:szCs w:val="32"/>
              </w:rPr>
              <w:t>PA）</w:t>
            </w:r>
          </w:p>
        </w:tc>
      </w:tr>
      <w:tr w:rsidR="00DF082E" w:rsidTr="00C5772D">
        <w:trPr>
          <w:trHeight w:val="642"/>
        </w:trPr>
        <w:tc>
          <w:tcPr>
            <w:tcW w:w="2235" w:type="dxa"/>
            <w:gridSpan w:val="2"/>
            <w:tcBorders>
              <w:top w:val="single" w:sz="4" w:space="0" w:color="auto"/>
              <w:left w:val="single" w:sz="4" w:space="0" w:color="auto"/>
              <w:bottom w:val="single" w:sz="4" w:space="0" w:color="auto"/>
              <w:right w:val="single" w:sz="4" w:space="0" w:color="auto"/>
            </w:tcBorders>
          </w:tcPr>
          <w:p w:rsidR="00DF082E" w:rsidRDefault="00DF082E" w:rsidP="00C5772D">
            <w:pPr>
              <w:jc w:val="left"/>
              <w:rPr>
                <w:rFonts w:ascii="仿宋_GB2312" w:eastAsia="仿宋_GB2312" w:hAnsi="仿宋"/>
                <w:sz w:val="28"/>
                <w:szCs w:val="32"/>
              </w:rPr>
            </w:pPr>
            <w:r>
              <w:rPr>
                <w:rFonts w:ascii="仿宋_GB2312" w:eastAsia="仿宋_GB2312" w:hAnsi="仿宋" w:cs="AdobeSongStd-Light" w:hint="eastAsia"/>
                <w:color w:val="000000"/>
                <w:kern w:val="0"/>
                <w:sz w:val="28"/>
                <w:szCs w:val="28"/>
              </w:rPr>
              <w:t>最大使用量/（%）</w:t>
            </w:r>
          </w:p>
        </w:tc>
        <w:tc>
          <w:tcPr>
            <w:tcW w:w="7323" w:type="dxa"/>
            <w:tcBorders>
              <w:top w:val="single" w:sz="4" w:space="0" w:color="auto"/>
              <w:left w:val="single" w:sz="4" w:space="0" w:color="auto"/>
              <w:bottom w:val="single" w:sz="4" w:space="0" w:color="auto"/>
              <w:right w:val="single" w:sz="4" w:space="0" w:color="auto"/>
            </w:tcBorders>
            <w:vAlign w:val="center"/>
          </w:tcPr>
          <w:p w:rsidR="00DF082E" w:rsidRDefault="00DF082E" w:rsidP="00C5772D">
            <w:pPr>
              <w:rPr>
                <w:rFonts w:ascii="仿宋_GB2312" w:eastAsia="仿宋_GB2312" w:hAnsi="仿宋"/>
                <w:sz w:val="28"/>
                <w:szCs w:val="32"/>
              </w:rPr>
            </w:pPr>
            <w:r>
              <w:rPr>
                <w:rFonts w:ascii="仿宋_GB2312" w:eastAsia="仿宋_GB2312" w:hAnsi="仿宋"/>
                <w:sz w:val="28"/>
                <w:szCs w:val="32"/>
              </w:rPr>
              <w:t>0.</w:t>
            </w:r>
            <w:r>
              <w:rPr>
                <w:rFonts w:ascii="仿宋_GB2312" w:eastAsia="仿宋_GB2312" w:hAnsi="仿宋" w:hint="eastAsia"/>
                <w:sz w:val="28"/>
                <w:szCs w:val="32"/>
              </w:rPr>
              <w:t>0145</w:t>
            </w:r>
          </w:p>
        </w:tc>
      </w:tr>
      <w:tr w:rsidR="00DF082E" w:rsidTr="00C5772D">
        <w:trPr>
          <w:trHeight w:val="642"/>
        </w:trPr>
        <w:tc>
          <w:tcPr>
            <w:tcW w:w="2235" w:type="dxa"/>
            <w:gridSpan w:val="2"/>
            <w:tcBorders>
              <w:top w:val="single" w:sz="4" w:space="0" w:color="auto"/>
              <w:left w:val="single" w:sz="4" w:space="0" w:color="auto"/>
              <w:bottom w:val="single" w:sz="4" w:space="0" w:color="auto"/>
              <w:right w:val="single" w:sz="4" w:space="0" w:color="auto"/>
            </w:tcBorders>
          </w:tcPr>
          <w:p w:rsidR="00DF082E" w:rsidRDefault="00DF082E" w:rsidP="00C5772D">
            <w:pPr>
              <w:jc w:val="left"/>
              <w:rPr>
                <w:rFonts w:ascii="仿宋_GB2312" w:eastAsia="仿宋_GB2312" w:hAnsi="仿宋"/>
                <w:sz w:val="28"/>
                <w:szCs w:val="32"/>
              </w:rPr>
            </w:pPr>
            <w:r>
              <w:rPr>
                <w:rFonts w:ascii="仿宋_GB2312" w:eastAsia="仿宋_GB2312" w:hAnsi="仿宋" w:cs="AdobeSongStd-Light" w:hint="eastAsia"/>
                <w:color w:val="000000"/>
                <w:kern w:val="0"/>
                <w:sz w:val="28"/>
                <w:szCs w:val="28"/>
              </w:rPr>
              <w:t>特定迁移限量（SML）/（mg/kg）</w:t>
            </w:r>
          </w:p>
        </w:tc>
        <w:tc>
          <w:tcPr>
            <w:tcW w:w="7323" w:type="dxa"/>
            <w:tcBorders>
              <w:top w:val="single" w:sz="4" w:space="0" w:color="auto"/>
              <w:left w:val="single" w:sz="4" w:space="0" w:color="auto"/>
              <w:bottom w:val="single" w:sz="4" w:space="0" w:color="auto"/>
              <w:right w:val="single" w:sz="4" w:space="0" w:color="auto"/>
            </w:tcBorders>
            <w:vAlign w:val="center"/>
          </w:tcPr>
          <w:p w:rsidR="00DF082E" w:rsidRDefault="00DF082E" w:rsidP="00C5772D">
            <w:pPr>
              <w:rPr>
                <w:rFonts w:ascii="仿宋_GB2312" w:eastAsia="仿宋_GB2312" w:hAnsi="仿宋"/>
                <w:sz w:val="28"/>
                <w:szCs w:val="32"/>
              </w:rPr>
            </w:pPr>
            <w:r>
              <w:rPr>
                <w:rFonts w:ascii="仿宋_GB2312" w:eastAsia="仿宋_GB2312" w:hAnsi="仿宋" w:hint="eastAsia"/>
                <w:sz w:val="28"/>
                <w:szCs w:val="32"/>
              </w:rPr>
              <w:t>0.05</w:t>
            </w:r>
          </w:p>
        </w:tc>
      </w:tr>
      <w:tr w:rsidR="00DF082E" w:rsidTr="00C5772D">
        <w:trPr>
          <w:trHeight w:val="665"/>
        </w:trPr>
        <w:tc>
          <w:tcPr>
            <w:tcW w:w="2235" w:type="dxa"/>
            <w:gridSpan w:val="2"/>
            <w:tcBorders>
              <w:top w:val="single" w:sz="4" w:space="0" w:color="auto"/>
              <w:left w:val="single" w:sz="4" w:space="0" w:color="auto"/>
              <w:bottom w:val="single" w:sz="4" w:space="0" w:color="auto"/>
              <w:right w:val="single" w:sz="4" w:space="0" w:color="auto"/>
            </w:tcBorders>
          </w:tcPr>
          <w:p w:rsidR="00DF082E" w:rsidRDefault="00DF082E" w:rsidP="00C5772D">
            <w:pPr>
              <w:jc w:val="left"/>
              <w:rPr>
                <w:rFonts w:ascii="仿宋_GB2312" w:eastAsia="仿宋_GB2312" w:hAnsi="仿宋"/>
                <w:sz w:val="28"/>
                <w:szCs w:val="32"/>
              </w:rPr>
            </w:pPr>
            <w:r>
              <w:rPr>
                <w:rFonts w:ascii="仿宋_GB2312" w:eastAsia="仿宋_GB2312" w:hAnsi="仿宋" w:cs="AdobeSongStd-Light" w:hint="eastAsia"/>
                <w:color w:val="000000"/>
                <w:kern w:val="0"/>
                <w:sz w:val="28"/>
                <w:szCs w:val="28"/>
              </w:rPr>
              <w:t>最大残留量（QM）/（mg/kg）</w:t>
            </w:r>
          </w:p>
        </w:tc>
        <w:tc>
          <w:tcPr>
            <w:tcW w:w="7323" w:type="dxa"/>
            <w:tcBorders>
              <w:top w:val="single" w:sz="4" w:space="0" w:color="auto"/>
              <w:left w:val="single" w:sz="4" w:space="0" w:color="auto"/>
              <w:bottom w:val="single" w:sz="4" w:space="0" w:color="auto"/>
              <w:right w:val="single" w:sz="4" w:space="0" w:color="auto"/>
            </w:tcBorders>
            <w:vAlign w:val="center"/>
          </w:tcPr>
          <w:p w:rsidR="00DF082E" w:rsidRDefault="00DF082E" w:rsidP="00C5772D">
            <w:pPr>
              <w:rPr>
                <w:rFonts w:ascii="仿宋_GB2312" w:eastAsia="仿宋_GB2312" w:hAnsi="仿宋"/>
                <w:sz w:val="28"/>
                <w:szCs w:val="32"/>
              </w:rPr>
            </w:pPr>
            <w:r>
              <w:rPr>
                <w:rFonts w:ascii="宋体" w:eastAsia="仿宋_GB2312" w:hAnsi="宋体" w:cs="宋体" w:hint="eastAsia"/>
                <w:color w:val="000000"/>
                <w:kern w:val="0"/>
                <w:sz w:val="28"/>
                <w:szCs w:val="32"/>
              </w:rPr>
              <w:t>—</w:t>
            </w:r>
          </w:p>
        </w:tc>
      </w:tr>
      <w:tr w:rsidR="00DF082E" w:rsidTr="00C5772D">
        <w:trPr>
          <w:trHeight w:val="1367"/>
        </w:trPr>
        <w:tc>
          <w:tcPr>
            <w:tcW w:w="2235" w:type="dxa"/>
            <w:gridSpan w:val="2"/>
            <w:tcBorders>
              <w:top w:val="single" w:sz="4" w:space="0" w:color="auto"/>
              <w:left w:val="single" w:sz="4" w:space="0" w:color="auto"/>
              <w:bottom w:val="single" w:sz="4" w:space="0" w:color="auto"/>
              <w:right w:val="single" w:sz="4" w:space="0" w:color="auto"/>
            </w:tcBorders>
          </w:tcPr>
          <w:p w:rsidR="00DF082E" w:rsidRDefault="00DF082E" w:rsidP="00C5772D">
            <w:pPr>
              <w:jc w:val="left"/>
              <w:rPr>
                <w:rFonts w:ascii="仿宋_GB2312" w:eastAsia="仿宋_GB2312" w:hAnsi="仿宋"/>
                <w:sz w:val="28"/>
                <w:szCs w:val="32"/>
              </w:rPr>
            </w:pPr>
            <w:r>
              <w:rPr>
                <w:rFonts w:ascii="仿宋_GB2312" w:eastAsia="仿宋_GB2312" w:hAnsi="仿宋" w:hint="eastAsia"/>
                <w:sz w:val="28"/>
                <w:szCs w:val="32"/>
              </w:rPr>
              <w:t>备注</w:t>
            </w:r>
          </w:p>
        </w:tc>
        <w:tc>
          <w:tcPr>
            <w:tcW w:w="7323" w:type="dxa"/>
            <w:tcBorders>
              <w:top w:val="single" w:sz="4" w:space="0" w:color="auto"/>
              <w:left w:val="single" w:sz="4" w:space="0" w:color="auto"/>
              <w:bottom w:val="single" w:sz="4" w:space="0" w:color="auto"/>
              <w:right w:val="single" w:sz="4" w:space="0" w:color="auto"/>
            </w:tcBorders>
            <w:vAlign w:val="center"/>
          </w:tcPr>
          <w:p w:rsidR="00DF082E" w:rsidRPr="00C50442" w:rsidRDefault="00DF082E" w:rsidP="00C5772D">
            <w:pPr>
              <w:rPr>
                <w:rFonts w:ascii="仿宋_GB2312" w:eastAsia="仿宋_GB2312" w:hAnsi="仿宋"/>
                <w:sz w:val="28"/>
                <w:szCs w:val="32"/>
              </w:rPr>
            </w:pPr>
            <w:r w:rsidRPr="00C50442">
              <w:rPr>
                <w:rFonts w:ascii="宋体" w:eastAsia="仿宋_GB2312" w:hAnsi="宋体" w:cs="宋体" w:hint="eastAsia"/>
                <w:color w:val="000000"/>
                <w:kern w:val="0"/>
                <w:sz w:val="28"/>
                <w:szCs w:val="32"/>
              </w:rPr>
              <w:t>添加了该物质的聚酰胺塑料材料及制品使用温度不得超过</w:t>
            </w:r>
            <w:r w:rsidRPr="00C50442">
              <w:rPr>
                <w:rFonts w:ascii="宋体" w:eastAsia="仿宋_GB2312" w:hAnsi="宋体" w:cs="宋体" w:hint="eastAsia"/>
                <w:color w:val="000000"/>
                <w:kern w:val="0"/>
                <w:sz w:val="28"/>
                <w:szCs w:val="32"/>
              </w:rPr>
              <w:t>135</w:t>
            </w:r>
            <w:r w:rsidRPr="00C50442">
              <w:rPr>
                <w:rFonts w:ascii="宋体" w:eastAsia="仿宋_GB2312" w:hAnsi="宋体" w:cs="宋体" w:hint="eastAsia"/>
                <w:color w:val="000000"/>
                <w:kern w:val="0"/>
                <w:sz w:val="28"/>
                <w:szCs w:val="32"/>
              </w:rPr>
              <w:t>℃。</w:t>
            </w:r>
          </w:p>
        </w:tc>
      </w:tr>
    </w:tbl>
    <w:p w:rsidR="00DF082E" w:rsidRDefault="00DF082E" w:rsidP="00DF082E">
      <w:pPr>
        <w:spacing w:line="600" w:lineRule="exact"/>
        <w:rPr>
          <w:rFonts w:ascii="黑体" w:eastAsia="黑体" w:cs="AdobeSongStd-Light"/>
          <w:color w:val="000000"/>
          <w:sz w:val="32"/>
          <w:szCs w:val="32"/>
        </w:rPr>
      </w:pPr>
      <w:r>
        <w:rPr>
          <w:rFonts w:ascii="黑体" w:eastAsia="黑体" w:cs="AdobeSongStd-Light" w:hint="eastAsia"/>
          <w:color w:val="000000"/>
          <w:sz w:val="32"/>
          <w:szCs w:val="32"/>
        </w:rPr>
        <w:t xml:space="preserve">    </w:t>
      </w:r>
    </w:p>
    <w:p w:rsidR="00DF082E" w:rsidRDefault="00DF082E" w:rsidP="00DF082E">
      <w:pPr>
        <w:spacing w:line="600" w:lineRule="exact"/>
        <w:rPr>
          <w:rFonts w:ascii="黑体" w:eastAsia="黑体" w:cs="AdobeSongStd-Light"/>
          <w:color w:val="000000"/>
          <w:sz w:val="32"/>
          <w:szCs w:val="32"/>
        </w:rPr>
      </w:pPr>
    </w:p>
    <w:p w:rsidR="00DF082E" w:rsidRDefault="00DF082E" w:rsidP="00DF082E">
      <w:pPr>
        <w:spacing w:line="600" w:lineRule="exact"/>
        <w:rPr>
          <w:rFonts w:ascii="黑体" w:eastAsia="黑体" w:cs="AdobeSongStd-Light"/>
          <w:color w:val="000000"/>
          <w:sz w:val="32"/>
          <w:szCs w:val="32"/>
        </w:rPr>
      </w:pPr>
      <w:bookmarkStart w:id="0" w:name="_GoBack"/>
      <w:bookmarkEnd w:id="0"/>
      <w:r>
        <w:rPr>
          <w:rFonts w:ascii="黑体" w:eastAsia="黑体" w:cs="AdobeSongStd-Light" w:hint="eastAsia"/>
          <w:color w:val="000000"/>
          <w:sz w:val="32"/>
          <w:szCs w:val="32"/>
        </w:rPr>
        <w:lastRenderedPageBreak/>
        <w:t>二、有关情况说明</w:t>
      </w:r>
    </w:p>
    <w:p w:rsidR="00DF082E" w:rsidRPr="008054D3" w:rsidRDefault="00DF082E" w:rsidP="00DF082E">
      <w:pPr>
        <w:ind w:firstLineChars="200" w:firstLine="640"/>
        <w:rPr>
          <w:rFonts w:ascii="楷体_GB2312" w:eastAsia="楷体_GB2312" w:cs="宋体"/>
          <w:kern w:val="0"/>
          <w:sz w:val="32"/>
          <w:szCs w:val="32"/>
        </w:rPr>
      </w:pPr>
      <w:r w:rsidRPr="008054D3">
        <w:rPr>
          <w:rFonts w:ascii="楷体_GB2312" w:eastAsia="楷体_GB2312" w:cs="宋体" w:hint="eastAsia"/>
          <w:kern w:val="0"/>
          <w:sz w:val="32"/>
          <w:szCs w:val="32"/>
        </w:rPr>
        <w:t>（一）背景资料</w:t>
      </w:r>
      <w:r>
        <w:rPr>
          <w:rFonts w:ascii="楷体_GB2312" w:eastAsia="楷体_GB2312" w:cs="宋体" w:hint="eastAsia"/>
          <w:kern w:val="0"/>
          <w:sz w:val="32"/>
          <w:szCs w:val="32"/>
        </w:rPr>
        <w:t>。</w:t>
      </w:r>
    </w:p>
    <w:p w:rsidR="00DF082E" w:rsidRPr="008054D3" w:rsidRDefault="00DF082E" w:rsidP="00DF082E">
      <w:pPr>
        <w:ind w:firstLineChars="200" w:firstLine="640"/>
        <w:jc w:val="left"/>
        <w:rPr>
          <w:rFonts w:ascii="仿宋_GB2312" w:eastAsia="仿宋_GB2312" w:hint="eastAsia"/>
          <w:sz w:val="32"/>
          <w:szCs w:val="32"/>
        </w:rPr>
      </w:pPr>
      <w:r w:rsidRPr="008054D3">
        <w:rPr>
          <w:rFonts w:ascii="仿宋_GB2312" w:eastAsia="仿宋_GB2312" w:hint="eastAsia"/>
          <w:sz w:val="32"/>
          <w:szCs w:val="32"/>
        </w:rPr>
        <w:t>3-氨丙基三乙氧硅烷在常温常压下呈液态，密度约为0.95 g/cm</w:t>
      </w:r>
      <w:r w:rsidRPr="008054D3">
        <w:rPr>
          <w:rFonts w:ascii="仿宋_GB2312" w:eastAsia="仿宋_GB2312"/>
          <w:sz w:val="32"/>
          <w:szCs w:val="32"/>
        </w:rPr>
        <w:t>³</w:t>
      </w:r>
      <w:r w:rsidRPr="008054D3">
        <w:rPr>
          <w:rFonts w:ascii="仿宋_GB2312" w:eastAsia="仿宋_GB2312" w:hint="eastAsia"/>
          <w:sz w:val="32"/>
          <w:szCs w:val="32"/>
        </w:rPr>
        <w:t>。该物质已列入GB 9685-2016中，用作涂料及涂层和粘合剂的添加剂，现申请将其使用范围扩大到聚酰胺塑料中。欧盟委员会和瑞士联邦政府内务部批准该物质用于食品接触用塑料材料及制品。</w:t>
      </w:r>
    </w:p>
    <w:p w:rsidR="00DF082E" w:rsidRPr="008054D3" w:rsidRDefault="00DF082E" w:rsidP="00DF082E">
      <w:pPr>
        <w:ind w:firstLineChars="200" w:firstLine="640"/>
        <w:rPr>
          <w:rFonts w:ascii="楷体_GB2312" w:eastAsia="楷体_GB2312" w:cs="宋体"/>
          <w:kern w:val="0"/>
          <w:sz w:val="32"/>
          <w:szCs w:val="32"/>
        </w:rPr>
      </w:pPr>
      <w:r w:rsidRPr="008054D3">
        <w:rPr>
          <w:rFonts w:ascii="楷体_GB2312" w:eastAsia="楷体_GB2312" w:cs="宋体" w:hint="eastAsia"/>
          <w:kern w:val="0"/>
          <w:sz w:val="32"/>
          <w:szCs w:val="32"/>
        </w:rPr>
        <w:t>（二）工艺必要性</w:t>
      </w:r>
      <w:r>
        <w:rPr>
          <w:rFonts w:ascii="楷体_GB2312" w:eastAsia="楷体_GB2312" w:cs="宋体" w:hint="eastAsia"/>
          <w:kern w:val="0"/>
          <w:sz w:val="32"/>
          <w:szCs w:val="32"/>
        </w:rPr>
        <w:t>。</w:t>
      </w:r>
    </w:p>
    <w:p w:rsidR="00DF082E" w:rsidRPr="008054D3" w:rsidRDefault="00DF082E" w:rsidP="00DF082E">
      <w:pPr>
        <w:ind w:firstLineChars="200" w:firstLine="640"/>
        <w:jc w:val="left"/>
        <w:rPr>
          <w:rFonts w:ascii="仿宋_GB2312" w:eastAsia="仿宋_GB2312"/>
          <w:sz w:val="32"/>
          <w:szCs w:val="32"/>
        </w:rPr>
      </w:pPr>
      <w:r w:rsidRPr="00E473BA">
        <w:rPr>
          <w:rFonts w:ascii="仿宋_GB2312" w:eastAsia="仿宋_GB2312" w:hint="eastAsia"/>
          <w:sz w:val="32"/>
          <w:szCs w:val="32"/>
        </w:rPr>
        <w:t>申报物质用作聚酰胺薄膜的添加剂，可提高二氧化硅（聚酰胺薄膜的填料）与聚酰胺薄膜的</w:t>
      </w:r>
      <w:r>
        <w:rPr>
          <w:rFonts w:ascii="仿宋_GB2312" w:eastAsia="仿宋_GB2312" w:hint="eastAsia"/>
          <w:sz w:val="32"/>
          <w:szCs w:val="32"/>
        </w:rPr>
        <w:t>相容性，使二氧化硅在聚酰胺薄膜中分布均匀，从而提高薄膜的透明性</w:t>
      </w:r>
      <w:r w:rsidRPr="008054D3">
        <w:rPr>
          <w:rFonts w:ascii="仿宋_GB2312" w:eastAsia="仿宋_GB2312" w:hint="eastAsia"/>
          <w:sz w:val="32"/>
          <w:szCs w:val="32"/>
        </w:rPr>
        <w:t>。</w:t>
      </w:r>
    </w:p>
    <w:p w:rsidR="00DF082E" w:rsidRPr="008054D3" w:rsidRDefault="00DF082E" w:rsidP="00DF082E">
      <w:pPr>
        <w:ind w:firstLineChars="200" w:firstLine="640"/>
        <w:rPr>
          <w:rFonts w:ascii="楷体_GB2312" w:eastAsia="楷体_GB2312" w:cs="宋体"/>
          <w:kern w:val="0"/>
          <w:sz w:val="32"/>
          <w:szCs w:val="32"/>
        </w:rPr>
      </w:pPr>
      <w:r w:rsidRPr="008054D3">
        <w:rPr>
          <w:rFonts w:ascii="楷体_GB2312" w:eastAsia="楷体_GB2312" w:cs="宋体" w:hint="eastAsia"/>
          <w:kern w:val="0"/>
          <w:sz w:val="32"/>
          <w:szCs w:val="32"/>
        </w:rPr>
        <w:t>（三）使用注意事项</w:t>
      </w:r>
      <w:r>
        <w:rPr>
          <w:rFonts w:ascii="楷体_GB2312" w:eastAsia="楷体_GB2312" w:cs="宋体" w:hint="eastAsia"/>
          <w:kern w:val="0"/>
          <w:sz w:val="32"/>
          <w:szCs w:val="32"/>
        </w:rPr>
        <w:t>。</w:t>
      </w:r>
    </w:p>
    <w:p w:rsidR="00DF082E" w:rsidRPr="008054D3" w:rsidRDefault="00DF082E" w:rsidP="00DF082E">
      <w:pPr>
        <w:ind w:firstLineChars="200" w:firstLine="640"/>
        <w:jc w:val="left"/>
        <w:rPr>
          <w:rFonts w:ascii="仿宋_GB2312" w:eastAsia="仿宋_GB2312"/>
          <w:sz w:val="32"/>
          <w:szCs w:val="32"/>
        </w:rPr>
      </w:pPr>
      <w:r>
        <w:rPr>
          <w:rFonts w:ascii="仿宋_GB2312" w:eastAsia="仿宋_GB2312" w:hint="eastAsia"/>
          <w:sz w:val="32"/>
          <w:szCs w:val="32"/>
        </w:rPr>
        <w:t>添加</w:t>
      </w:r>
      <w:r>
        <w:rPr>
          <w:rFonts w:ascii="仿宋_GB2312" w:eastAsia="仿宋_GB2312"/>
          <w:sz w:val="32"/>
          <w:szCs w:val="32"/>
        </w:rPr>
        <w:t>了该物质的聚酰胺塑料材料及制品</w:t>
      </w:r>
      <w:r w:rsidRPr="00E17658">
        <w:rPr>
          <w:rFonts w:ascii="仿宋_GB2312" w:eastAsia="仿宋_GB2312" w:hint="eastAsia"/>
          <w:sz w:val="32"/>
          <w:szCs w:val="32"/>
        </w:rPr>
        <w:t>使用温度不得超过135℃</w:t>
      </w:r>
      <w:r>
        <w:rPr>
          <w:rFonts w:ascii="仿宋_GB2312" w:eastAsia="仿宋_GB2312" w:hint="eastAsia"/>
          <w:sz w:val="32"/>
          <w:szCs w:val="32"/>
        </w:rPr>
        <w:t>。</w:t>
      </w:r>
    </w:p>
    <w:p w:rsidR="007D4A5C" w:rsidRPr="00DF082E" w:rsidRDefault="007D4A5C"/>
    <w:sectPr w:rsidR="007D4A5C" w:rsidRPr="00DF08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517" w:rsidRDefault="005E0517" w:rsidP="00DF082E">
      <w:r>
        <w:separator/>
      </w:r>
    </w:p>
  </w:endnote>
  <w:endnote w:type="continuationSeparator" w:id="0">
    <w:p w:rsidR="005E0517" w:rsidRDefault="005E0517" w:rsidP="00DF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SongStd-Light">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517" w:rsidRDefault="005E0517" w:rsidP="00DF082E">
      <w:r>
        <w:separator/>
      </w:r>
    </w:p>
  </w:footnote>
  <w:footnote w:type="continuationSeparator" w:id="0">
    <w:p w:rsidR="005E0517" w:rsidRDefault="005E0517" w:rsidP="00DF0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08"/>
    <w:rsid w:val="00014BC0"/>
    <w:rsid w:val="00021049"/>
    <w:rsid w:val="000226F1"/>
    <w:rsid w:val="00031F36"/>
    <w:rsid w:val="000345D3"/>
    <w:rsid w:val="000513F0"/>
    <w:rsid w:val="000579C7"/>
    <w:rsid w:val="000A1A89"/>
    <w:rsid w:val="000C301D"/>
    <w:rsid w:val="000E7DA3"/>
    <w:rsid w:val="001161B1"/>
    <w:rsid w:val="00133F18"/>
    <w:rsid w:val="001B109D"/>
    <w:rsid w:val="001B28DF"/>
    <w:rsid w:val="00206205"/>
    <w:rsid w:val="002233F7"/>
    <w:rsid w:val="0022440A"/>
    <w:rsid w:val="00234AD3"/>
    <w:rsid w:val="002E70B8"/>
    <w:rsid w:val="002F5052"/>
    <w:rsid w:val="00317681"/>
    <w:rsid w:val="00321188"/>
    <w:rsid w:val="00324811"/>
    <w:rsid w:val="00332392"/>
    <w:rsid w:val="00375D39"/>
    <w:rsid w:val="00391794"/>
    <w:rsid w:val="003A5B35"/>
    <w:rsid w:val="003B3C49"/>
    <w:rsid w:val="003E3C10"/>
    <w:rsid w:val="00402A9C"/>
    <w:rsid w:val="00421016"/>
    <w:rsid w:val="0043623D"/>
    <w:rsid w:val="004A3EDB"/>
    <w:rsid w:val="004C5141"/>
    <w:rsid w:val="004E4F7E"/>
    <w:rsid w:val="0051504A"/>
    <w:rsid w:val="00517B31"/>
    <w:rsid w:val="005313C5"/>
    <w:rsid w:val="00532DCC"/>
    <w:rsid w:val="00565CAF"/>
    <w:rsid w:val="00572C0B"/>
    <w:rsid w:val="00590FEF"/>
    <w:rsid w:val="00595A85"/>
    <w:rsid w:val="005B2BEF"/>
    <w:rsid w:val="005C3CC4"/>
    <w:rsid w:val="005E0517"/>
    <w:rsid w:val="00611BCF"/>
    <w:rsid w:val="00621F62"/>
    <w:rsid w:val="00631532"/>
    <w:rsid w:val="00640594"/>
    <w:rsid w:val="00687B40"/>
    <w:rsid w:val="00692621"/>
    <w:rsid w:val="006C16B2"/>
    <w:rsid w:val="0070454E"/>
    <w:rsid w:val="00713D04"/>
    <w:rsid w:val="00714990"/>
    <w:rsid w:val="00726B5B"/>
    <w:rsid w:val="00726EB4"/>
    <w:rsid w:val="00736EFB"/>
    <w:rsid w:val="00753455"/>
    <w:rsid w:val="00782137"/>
    <w:rsid w:val="007D4A5C"/>
    <w:rsid w:val="007E214D"/>
    <w:rsid w:val="007E33A8"/>
    <w:rsid w:val="007F5F9B"/>
    <w:rsid w:val="00801E49"/>
    <w:rsid w:val="008042CD"/>
    <w:rsid w:val="008116AA"/>
    <w:rsid w:val="00816E4F"/>
    <w:rsid w:val="00835008"/>
    <w:rsid w:val="0084328B"/>
    <w:rsid w:val="00850A00"/>
    <w:rsid w:val="00867737"/>
    <w:rsid w:val="0088200D"/>
    <w:rsid w:val="008B38A6"/>
    <w:rsid w:val="008D603A"/>
    <w:rsid w:val="008E40A9"/>
    <w:rsid w:val="008E53BA"/>
    <w:rsid w:val="009034CB"/>
    <w:rsid w:val="00910F1A"/>
    <w:rsid w:val="0097051F"/>
    <w:rsid w:val="009712E8"/>
    <w:rsid w:val="00980CD9"/>
    <w:rsid w:val="00993523"/>
    <w:rsid w:val="009B5F13"/>
    <w:rsid w:val="009B6623"/>
    <w:rsid w:val="009C16B9"/>
    <w:rsid w:val="009D6B09"/>
    <w:rsid w:val="009E472E"/>
    <w:rsid w:val="00A7016A"/>
    <w:rsid w:val="00A71F25"/>
    <w:rsid w:val="00AC343A"/>
    <w:rsid w:val="00AC4F7A"/>
    <w:rsid w:val="00AC5619"/>
    <w:rsid w:val="00AE0098"/>
    <w:rsid w:val="00AF1A0D"/>
    <w:rsid w:val="00B13845"/>
    <w:rsid w:val="00B179AB"/>
    <w:rsid w:val="00B24EFD"/>
    <w:rsid w:val="00B4566E"/>
    <w:rsid w:val="00B75DA4"/>
    <w:rsid w:val="00BB7C64"/>
    <w:rsid w:val="00BF5235"/>
    <w:rsid w:val="00C20D4C"/>
    <w:rsid w:val="00C35F83"/>
    <w:rsid w:val="00C57728"/>
    <w:rsid w:val="00C731CA"/>
    <w:rsid w:val="00C76A83"/>
    <w:rsid w:val="00C877DC"/>
    <w:rsid w:val="00C9548D"/>
    <w:rsid w:val="00CB602E"/>
    <w:rsid w:val="00CD300E"/>
    <w:rsid w:val="00CD48A5"/>
    <w:rsid w:val="00CE1CB2"/>
    <w:rsid w:val="00CE4E09"/>
    <w:rsid w:val="00CF7C77"/>
    <w:rsid w:val="00D0196E"/>
    <w:rsid w:val="00D07A77"/>
    <w:rsid w:val="00D169C7"/>
    <w:rsid w:val="00D55E57"/>
    <w:rsid w:val="00D9457F"/>
    <w:rsid w:val="00DA3BEE"/>
    <w:rsid w:val="00DE72B2"/>
    <w:rsid w:val="00DF082E"/>
    <w:rsid w:val="00DF336A"/>
    <w:rsid w:val="00DF7922"/>
    <w:rsid w:val="00E10DFC"/>
    <w:rsid w:val="00E204D8"/>
    <w:rsid w:val="00E70F89"/>
    <w:rsid w:val="00E731C4"/>
    <w:rsid w:val="00E76373"/>
    <w:rsid w:val="00E97678"/>
    <w:rsid w:val="00EA76A7"/>
    <w:rsid w:val="00EE00ED"/>
    <w:rsid w:val="00EF539D"/>
    <w:rsid w:val="00F011E8"/>
    <w:rsid w:val="00F21928"/>
    <w:rsid w:val="00F309C6"/>
    <w:rsid w:val="00F31167"/>
    <w:rsid w:val="00F444AE"/>
    <w:rsid w:val="00F64774"/>
    <w:rsid w:val="00F71235"/>
    <w:rsid w:val="00F9146C"/>
    <w:rsid w:val="00FA4A16"/>
    <w:rsid w:val="00FB0F04"/>
    <w:rsid w:val="00FE13C6"/>
    <w:rsid w:val="00FF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495336-2AA3-4DE3-B67E-064FA302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8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8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082E"/>
    <w:rPr>
      <w:sz w:val="18"/>
      <w:szCs w:val="18"/>
    </w:rPr>
  </w:style>
  <w:style w:type="paragraph" w:styleId="a4">
    <w:name w:val="footer"/>
    <w:basedOn w:val="a"/>
    <w:link w:val="Char0"/>
    <w:uiPriority w:val="99"/>
    <w:unhideWhenUsed/>
    <w:rsid w:val="00DF08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08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朱蕾(zhulei)</dc:creator>
  <cp:keywords/>
  <dc:description/>
  <cp:lastModifiedBy>朱蕾(zhulei)</cp:lastModifiedBy>
  <cp:revision>2</cp:revision>
  <dcterms:created xsi:type="dcterms:W3CDTF">2017-07-05T08:59:00Z</dcterms:created>
  <dcterms:modified xsi:type="dcterms:W3CDTF">2017-07-05T08:59:00Z</dcterms:modified>
</cp:coreProperties>
</file>