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26" w:rsidRDefault="00BF6526" w:rsidP="00BF6526">
      <w:pPr>
        <w:pStyle w:val="afffffc"/>
        <w:framePr w:wrap="around"/>
      </w:pPr>
      <w:r w:rsidRPr="00BF6526">
        <w:rPr>
          <w:rFonts w:ascii="Times New Roman"/>
        </w:rPr>
        <w:t>ICS</w:t>
      </w:r>
      <w:r>
        <w:rPr>
          <w:rFonts w:ascii="MS Mincho" w:eastAsia="MS Mincho" w:hAnsi="MS Mincho" w:cs="MS Mincho" w:hint="eastAsia"/>
        </w:rPr>
        <w:t> </w:t>
      </w:r>
      <w:bookmarkStart w:id="0" w:name="ICS"/>
      <w:r w:rsidR="0045658D">
        <w:fldChar w:fldCharType="begin">
          <w:ffData>
            <w:name w:val="ICS"/>
            <w:enabled/>
            <w:calcOnExit w:val="0"/>
            <w:helpText w:type="autoText" w:val="请输入正确的ICS号："/>
            <w:textInput>
              <w:default w:val="点击此处添加ICS号"/>
            </w:textInput>
          </w:ffData>
        </w:fldChar>
      </w:r>
      <w:r>
        <w:instrText xml:space="preserve"> FORMTEXT </w:instrText>
      </w:r>
      <w:r w:rsidR="0045658D">
        <w:fldChar w:fldCharType="separate"/>
      </w:r>
      <w:r w:rsidR="005C0832">
        <w:rPr>
          <w:rFonts w:hint="eastAsia"/>
        </w:rPr>
        <w:t>55.0</w:t>
      </w:r>
      <w:r w:rsidR="001B0EB5">
        <w:rPr>
          <w:rFonts w:hint="eastAsia"/>
        </w:rPr>
        <w:t>4</w:t>
      </w:r>
      <w:r w:rsidR="005C0832">
        <w:rPr>
          <w:rFonts w:hint="eastAsia"/>
        </w:rPr>
        <w:t>0</w:t>
      </w:r>
      <w:r w:rsidR="0045658D">
        <w:fldChar w:fldCharType="end"/>
      </w:r>
      <w:bookmarkEnd w:id="0"/>
    </w:p>
    <w:bookmarkStart w:id="1" w:name="WXFLH"/>
    <w:p w:rsidR="00BF6526" w:rsidRDefault="0045658D" w:rsidP="00BF6526">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BF6526">
        <w:instrText xml:space="preserve"> FORMTEXT </w:instrText>
      </w:r>
      <w:r>
        <w:fldChar w:fldCharType="separate"/>
      </w:r>
      <w:r w:rsidR="001B0EB5">
        <w:rPr>
          <w:rFonts w:hint="eastAsia"/>
        </w:rPr>
        <w:t>A 82</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F6526" w:rsidTr="00B83B95">
        <w:tc>
          <w:tcPr>
            <w:tcW w:w="9854" w:type="dxa"/>
            <w:tcBorders>
              <w:top w:val="nil"/>
              <w:left w:val="nil"/>
              <w:bottom w:val="nil"/>
              <w:right w:val="nil"/>
            </w:tcBorders>
            <w:shd w:val="clear" w:color="auto" w:fill="auto"/>
          </w:tcPr>
          <w:p w:rsidR="00BF6526" w:rsidRDefault="000B1515" w:rsidP="00B83B95">
            <w:pPr>
              <w:pStyle w:val="afffffc"/>
              <w:framePr w:wrap="around"/>
            </w:pPr>
            <w:r>
              <w:rPr>
                <w:noProof/>
              </w:rPr>
              <w:pict>
                <v:rect id="BAH" o:spid="_x0000_s1039" style="position:absolute;margin-left:-5.25pt;margin-top:0;width:68.25pt;height:15.6pt;z-index:-251656192" stroked="f"/>
              </w:pict>
            </w:r>
            <w:r w:rsidR="0045658D">
              <w:fldChar w:fldCharType="begin">
                <w:ffData>
                  <w:name w:val="BAH"/>
                  <w:enabled/>
                  <w:calcOnExit w:val="0"/>
                  <w:textInput/>
                </w:ffData>
              </w:fldChar>
            </w:r>
            <w:bookmarkStart w:id="2" w:name="BAH"/>
            <w:r w:rsidR="00BF6526">
              <w:instrText xml:space="preserve"> FORMTEXT </w:instrText>
            </w:r>
            <w:r w:rsidR="0045658D">
              <w:fldChar w:fldCharType="separate"/>
            </w:r>
            <w:r w:rsidR="0037534B">
              <w:t> </w:t>
            </w:r>
            <w:r w:rsidR="0037534B">
              <w:t> </w:t>
            </w:r>
            <w:r w:rsidR="0037534B">
              <w:t> </w:t>
            </w:r>
            <w:r w:rsidR="0037534B">
              <w:t> </w:t>
            </w:r>
            <w:r w:rsidR="0037534B">
              <w:t> </w:t>
            </w:r>
            <w:r w:rsidR="0045658D">
              <w:fldChar w:fldCharType="end"/>
            </w:r>
            <w:bookmarkEnd w:id="2"/>
          </w:p>
        </w:tc>
      </w:tr>
    </w:tbl>
    <w:bookmarkStart w:id="3" w:name="c1"/>
    <w:p w:rsidR="00BF6526" w:rsidRDefault="0045658D" w:rsidP="00BF6526">
      <w:pPr>
        <w:pStyle w:val="affb"/>
        <w:framePr w:wrap="around"/>
      </w:pPr>
      <w:r>
        <w:fldChar w:fldCharType="begin">
          <w:ffData>
            <w:name w:val="c1"/>
            <w:enabled/>
            <w:calcOnExit w:val="0"/>
            <w:entryMacro w:val="ShowHelp15"/>
            <w:textInput>
              <w:maxLength w:val="2"/>
            </w:textInput>
          </w:ffData>
        </w:fldChar>
      </w:r>
      <w:r w:rsidR="00BF6526">
        <w:instrText xml:space="preserve"> FORMTEXT </w:instrText>
      </w:r>
      <w:r>
        <w:fldChar w:fldCharType="separate"/>
      </w:r>
      <w:r w:rsidR="005C0832">
        <w:rPr>
          <w:rFonts w:hint="eastAsia"/>
          <w:noProof/>
        </w:rPr>
        <w:t>BB</w:t>
      </w:r>
      <w:r>
        <w:fldChar w:fldCharType="end"/>
      </w:r>
      <w:bookmarkEnd w:id="3"/>
    </w:p>
    <w:p w:rsidR="00BF6526" w:rsidRDefault="00BF6526" w:rsidP="00BF6526">
      <w:pPr>
        <w:pStyle w:val="affffa"/>
        <w:framePr w:wrap="around"/>
      </w:pPr>
      <w:r>
        <w:rPr>
          <w:rFonts w:hint="eastAsia"/>
        </w:rPr>
        <w:t>中华人民共和国</w:t>
      </w:r>
      <w:bookmarkStart w:id="4" w:name="c2"/>
      <w:r w:rsidR="0045658D">
        <w:fldChar w:fldCharType="begin">
          <w:ffData>
            <w:name w:val="c2"/>
            <w:enabled/>
            <w:calcOnExit w:val="0"/>
            <w:entryMacro w:val="showhelp11"/>
            <w:textInput/>
          </w:ffData>
        </w:fldChar>
      </w:r>
      <w:r>
        <w:instrText xml:space="preserve"> FORMTEXT </w:instrText>
      </w:r>
      <w:r w:rsidR="0045658D">
        <w:fldChar w:fldCharType="separate"/>
      </w:r>
      <w:r w:rsidR="00AD0283">
        <w:rPr>
          <w:rFonts w:hint="eastAsia"/>
        </w:rPr>
        <w:t>包装</w:t>
      </w:r>
      <w:r w:rsidR="0045658D">
        <w:fldChar w:fldCharType="end"/>
      </w:r>
      <w:bookmarkEnd w:id="4"/>
      <w:r>
        <w:rPr>
          <w:rFonts w:hint="eastAsia"/>
        </w:rPr>
        <w:t>行业标准</w:t>
      </w:r>
    </w:p>
    <w:bookmarkStart w:id="5" w:name="StdNo0"/>
    <w:p w:rsidR="00BF6526" w:rsidRDefault="0045658D" w:rsidP="00BF6526">
      <w:pPr>
        <w:pStyle w:val="2"/>
        <w:framePr w:wrap="around"/>
        <w:rPr>
          <w:rFonts w:hAnsi="黑体"/>
        </w:rPr>
      </w:pPr>
      <w:r w:rsidRPr="00BF6526">
        <w:rPr>
          <w:rFonts w:ascii="Times New Roman"/>
        </w:rPr>
        <w:fldChar w:fldCharType="begin">
          <w:ffData>
            <w:name w:val="StdNo0"/>
            <w:enabled/>
            <w:calcOnExit w:val="0"/>
            <w:textInput>
              <w:default w:val="XX"/>
              <w:maxLength w:val="2"/>
            </w:textInput>
          </w:ffData>
        </w:fldChar>
      </w:r>
      <w:r w:rsidR="00BF6526" w:rsidRPr="00BF6526">
        <w:rPr>
          <w:rFonts w:ascii="Times New Roman"/>
        </w:rPr>
        <w:instrText xml:space="preserve"> FORMTEXT </w:instrText>
      </w:r>
      <w:r w:rsidRPr="00BF6526">
        <w:rPr>
          <w:rFonts w:ascii="Times New Roman"/>
        </w:rPr>
      </w:r>
      <w:r w:rsidRPr="00BF6526">
        <w:rPr>
          <w:rFonts w:ascii="Times New Roman"/>
        </w:rPr>
        <w:fldChar w:fldCharType="separate"/>
      </w:r>
      <w:r w:rsidR="00DE52A2">
        <w:rPr>
          <w:rFonts w:ascii="Times New Roman" w:hint="eastAsia"/>
        </w:rPr>
        <w:t>BB</w:t>
      </w:r>
      <w:r w:rsidRPr="00BF6526">
        <w:rPr>
          <w:rFonts w:ascii="Times New Roman"/>
        </w:rPr>
        <w:fldChar w:fldCharType="end"/>
      </w:r>
      <w:bookmarkEnd w:id="5"/>
      <w:r w:rsidR="00BF6526" w:rsidRPr="00BF6526">
        <w:rPr>
          <w:rFonts w:ascii="Times New Roman"/>
        </w:rPr>
        <w:t xml:space="preserve">/T </w:t>
      </w:r>
      <w:bookmarkStart w:id="6" w:name="StdNo1"/>
      <w:r>
        <w:rPr>
          <w:rFonts w:hAnsi="黑体"/>
        </w:rPr>
        <w:fldChar w:fldCharType="begin">
          <w:ffData>
            <w:name w:val="StdNo1"/>
            <w:enabled/>
            <w:calcOnExit w:val="0"/>
            <w:textInput>
              <w:default w:val="XXXXX"/>
            </w:textInput>
          </w:ffData>
        </w:fldChar>
      </w:r>
      <w:r w:rsidR="00BF6526">
        <w:rPr>
          <w:rFonts w:hAnsi="黑体"/>
        </w:rPr>
        <w:instrText xml:space="preserve"> FORMTEXT </w:instrText>
      </w:r>
      <w:r>
        <w:rPr>
          <w:rFonts w:hAnsi="黑体"/>
        </w:rPr>
      </w:r>
      <w:r>
        <w:rPr>
          <w:rFonts w:hAnsi="黑体"/>
        </w:rPr>
        <w:fldChar w:fldCharType="separate"/>
      </w:r>
      <w:r w:rsidR="00BF6526">
        <w:rPr>
          <w:rFonts w:hAnsi="黑体"/>
          <w:noProof/>
        </w:rPr>
        <w:t>XXXXX</w:t>
      </w:r>
      <w:r>
        <w:rPr>
          <w:rFonts w:hAnsi="黑体"/>
        </w:rPr>
        <w:fldChar w:fldCharType="end"/>
      </w:r>
      <w:bookmarkEnd w:id="6"/>
      <w:r w:rsidR="00BF6526">
        <w:rPr>
          <w:rFonts w:hAnsi="黑体"/>
        </w:rPr>
        <w:t>—</w:t>
      </w:r>
      <w:bookmarkStart w:id="7" w:name="StdNo2"/>
      <w:r>
        <w:rPr>
          <w:rFonts w:hAnsi="黑体"/>
        </w:rPr>
        <w:fldChar w:fldCharType="begin">
          <w:ffData>
            <w:name w:val="StdNo2"/>
            <w:enabled/>
            <w:calcOnExit w:val="0"/>
            <w:textInput>
              <w:default w:val="XXXX"/>
              <w:maxLength w:val="4"/>
            </w:textInput>
          </w:ffData>
        </w:fldChar>
      </w:r>
      <w:r w:rsidR="00BF6526">
        <w:rPr>
          <w:rFonts w:hAnsi="黑体"/>
        </w:rPr>
        <w:instrText xml:space="preserve"> FORMTEXT </w:instrText>
      </w:r>
      <w:r>
        <w:rPr>
          <w:rFonts w:hAnsi="黑体"/>
        </w:rPr>
      </w:r>
      <w:r>
        <w:rPr>
          <w:rFonts w:hAnsi="黑体"/>
        </w:rPr>
        <w:fldChar w:fldCharType="separate"/>
      </w:r>
      <w:r w:rsidR="00AD0283">
        <w:rPr>
          <w:rFonts w:hAnsi="黑体" w:hint="eastAsia"/>
        </w:rPr>
        <w:t>2017</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F6526" w:rsidRPr="00B83B95" w:rsidTr="00B83B95">
        <w:tc>
          <w:tcPr>
            <w:tcW w:w="9356" w:type="dxa"/>
            <w:tcBorders>
              <w:top w:val="nil"/>
              <w:left w:val="nil"/>
              <w:bottom w:val="nil"/>
              <w:right w:val="nil"/>
            </w:tcBorders>
            <w:shd w:val="clear" w:color="auto" w:fill="auto"/>
          </w:tcPr>
          <w:p w:rsidR="00BF6526" w:rsidRDefault="000B1515" w:rsidP="00B83B95">
            <w:pPr>
              <w:pStyle w:val="afff6"/>
              <w:framePr w:wrap="around"/>
            </w:pPr>
            <w:bookmarkStart w:id="8" w:name="DT"/>
            <w:r>
              <w:rPr>
                <w:noProof/>
              </w:rPr>
              <w:pict>
                <v:rect id="DT" o:spid="_x0000_s1036" style="position:absolute;left:0;text-align:left;margin-left:372.8pt;margin-top:2.7pt;width:90pt;height:18pt;z-index:-251659264" stroked="f"/>
              </w:pict>
            </w:r>
            <w:r w:rsidR="0045658D">
              <w:fldChar w:fldCharType="begin">
                <w:ffData>
                  <w:name w:val="DT"/>
                  <w:enabled/>
                  <w:calcOnExit w:val="0"/>
                  <w:entryMacro w:val="ShowHelp4"/>
                  <w:textInput/>
                </w:ffData>
              </w:fldChar>
            </w:r>
            <w:r w:rsidR="00BF6526">
              <w:instrText xml:space="preserve"> FORMTEXT </w:instrText>
            </w:r>
            <w:r w:rsidR="0045658D">
              <w:fldChar w:fldCharType="separate"/>
            </w:r>
            <w:r w:rsidR="0037534B">
              <w:t> </w:t>
            </w:r>
            <w:r w:rsidR="0037534B">
              <w:t> </w:t>
            </w:r>
            <w:r w:rsidR="0037534B">
              <w:t> </w:t>
            </w:r>
            <w:r w:rsidR="0037534B">
              <w:t> </w:t>
            </w:r>
            <w:r w:rsidR="0037534B">
              <w:t> </w:t>
            </w:r>
            <w:r w:rsidR="0045658D">
              <w:fldChar w:fldCharType="end"/>
            </w:r>
            <w:bookmarkEnd w:id="8"/>
          </w:p>
        </w:tc>
      </w:tr>
    </w:tbl>
    <w:p w:rsidR="00BF6526" w:rsidRDefault="00BF6526" w:rsidP="00BF6526">
      <w:pPr>
        <w:pStyle w:val="2"/>
        <w:framePr w:wrap="around"/>
        <w:rPr>
          <w:rFonts w:hAnsi="黑体"/>
        </w:rPr>
      </w:pPr>
    </w:p>
    <w:p w:rsidR="00BF6526" w:rsidRDefault="00BF6526" w:rsidP="00BF6526">
      <w:pPr>
        <w:pStyle w:val="2"/>
        <w:framePr w:wrap="around"/>
        <w:rPr>
          <w:rFonts w:hAnsi="黑体"/>
        </w:rPr>
      </w:pPr>
    </w:p>
    <w:bookmarkStart w:id="9" w:name="StdName"/>
    <w:p w:rsidR="00BF6526" w:rsidRDefault="0045658D" w:rsidP="00BF6526">
      <w:pPr>
        <w:pStyle w:val="afff7"/>
        <w:framePr w:wrap="around"/>
      </w:pPr>
      <w:r>
        <w:fldChar w:fldCharType="begin">
          <w:ffData>
            <w:name w:val="StdName"/>
            <w:enabled/>
            <w:calcOnExit w:val="0"/>
            <w:textInput>
              <w:default w:val="点击此处添加标准名称"/>
            </w:textInput>
          </w:ffData>
        </w:fldChar>
      </w:r>
      <w:r w:rsidR="00BF6526">
        <w:instrText xml:space="preserve"> FORMTEXT </w:instrText>
      </w:r>
      <w:r>
        <w:fldChar w:fldCharType="separate"/>
      </w:r>
      <w:r w:rsidR="00BF6526" w:rsidRPr="00BF6526">
        <w:rPr>
          <w:rFonts w:hint="eastAsia"/>
        </w:rPr>
        <w:t>清真（HALAL）制品包装通用</w:t>
      </w:r>
      <w:r w:rsidR="00BF6526">
        <w:rPr>
          <w:rFonts w:hint="eastAsia"/>
        </w:rPr>
        <w:t>要求</w:t>
      </w:r>
      <w:r>
        <w:fldChar w:fldCharType="end"/>
      </w:r>
      <w:bookmarkEnd w:id="9"/>
    </w:p>
    <w:bookmarkStart w:id="10" w:name="StdEnglishName"/>
    <w:p w:rsidR="00BF6526" w:rsidRDefault="0045658D" w:rsidP="00BF6526">
      <w:pPr>
        <w:pStyle w:val="afff8"/>
        <w:framePr w:wrap="around"/>
      </w:pPr>
      <w:r>
        <w:fldChar w:fldCharType="begin">
          <w:ffData>
            <w:name w:val="StdEnglishName"/>
            <w:enabled/>
            <w:calcOnExit w:val="0"/>
            <w:textInput>
              <w:default w:val="点击此处添加标准英文译名"/>
            </w:textInput>
          </w:ffData>
        </w:fldChar>
      </w:r>
      <w:r w:rsidR="00BF6526">
        <w:instrText xml:space="preserve"> FORMTEXT </w:instrText>
      </w:r>
      <w:r>
        <w:fldChar w:fldCharType="separate"/>
      </w:r>
      <w:r w:rsidR="00066504" w:rsidRPr="00066504">
        <w:t>General requirements for Halal products packaging (HALAL)</w:t>
      </w:r>
      <w:r>
        <w:fldChar w:fldCharType="end"/>
      </w:r>
      <w:bookmarkEnd w:id="10"/>
    </w:p>
    <w:bookmarkStart w:id="11" w:name="YZBS"/>
    <w:p w:rsidR="00BF6526" w:rsidRPr="00BF6526" w:rsidRDefault="0045658D" w:rsidP="00BF6526">
      <w:pPr>
        <w:pStyle w:val="afff9"/>
        <w:framePr w:wrap="around"/>
      </w:pPr>
      <w:r>
        <w:fldChar w:fldCharType="begin">
          <w:ffData>
            <w:name w:val="YZBS"/>
            <w:enabled/>
            <w:calcOnExit w:val="0"/>
            <w:textInput>
              <w:default w:val="点击此处添加与国际标准一致性程度的标识"/>
            </w:textInput>
          </w:ffData>
        </w:fldChar>
      </w:r>
      <w:r w:rsidR="00BF6526">
        <w:instrText xml:space="preserve"> FORMTEXT </w:instrText>
      </w:r>
      <w:r>
        <w:fldChar w:fldCharType="separate"/>
      </w:r>
      <w:r w:rsidR="00DE52A2">
        <w:rPr>
          <w:rFonts w:hint="eastAsia"/>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BF6526" w:rsidTr="00B83B95">
        <w:tc>
          <w:tcPr>
            <w:tcW w:w="9855" w:type="dxa"/>
            <w:tcBorders>
              <w:top w:val="nil"/>
              <w:left w:val="nil"/>
              <w:bottom w:val="nil"/>
              <w:right w:val="nil"/>
            </w:tcBorders>
            <w:shd w:val="clear" w:color="auto" w:fill="auto"/>
          </w:tcPr>
          <w:p w:rsidR="00BF6526" w:rsidRDefault="000B1515" w:rsidP="00B83B95">
            <w:pPr>
              <w:pStyle w:val="afffa"/>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rsidR="0045658D">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BF6526">
              <w:instrText xml:space="preserve"> FORMDROPDOWN </w:instrText>
            </w:r>
            <w:r w:rsidR="0045658D">
              <w:fldChar w:fldCharType="end"/>
            </w:r>
            <w:bookmarkEnd w:id="12"/>
          </w:p>
        </w:tc>
      </w:tr>
      <w:bookmarkStart w:id="13" w:name="WCRQ"/>
      <w:tr w:rsidR="00BF6526" w:rsidTr="00B83B95">
        <w:tc>
          <w:tcPr>
            <w:tcW w:w="9855" w:type="dxa"/>
            <w:tcBorders>
              <w:top w:val="nil"/>
              <w:left w:val="nil"/>
              <w:bottom w:val="nil"/>
              <w:right w:val="nil"/>
            </w:tcBorders>
            <w:shd w:val="clear" w:color="auto" w:fill="auto"/>
          </w:tcPr>
          <w:p w:rsidR="00BF6526" w:rsidRDefault="0045658D" w:rsidP="00A508DC">
            <w:pPr>
              <w:pStyle w:val="afffb"/>
              <w:framePr w:wrap="around"/>
            </w:pPr>
            <w:r>
              <w:fldChar w:fldCharType="begin">
                <w:ffData>
                  <w:name w:val="WCRQ"/>
                  <w:enabled/>
                  <w:calcOnExit w:val="0"/>
                  <w:textInput/>
                </w:ffData>
              </w:fldChar>
            </w:r>
            <w:r w:rsidR="00BF6526">
              <w:instrText xml:space="preserve"> FORMTEXT </w:instrText>
            </w:r>
            <w:r>
              <w:fldChar w:fldCharType="separate"/>
            </w:r>
            <w:r w:rsidR="00DE52A2">
              <w:rPr>
                <w:rFonts w:hint="eastAsia"/>
              </w:rPr>
              <w:t>（本稿完成日期：</w:t>
            </w:r>
            <w:r w:rsidR="00E41CC3">
              <w:rPr>
                <w:rFonts w:hint="eastAsia"/>
              </w:rPr>
              <w:t>2017.8.1</w:t>
            </w:r>
            <w:r w:rsidR="00A508DC">
              <w:rPr>
                <w:rFonts w:hint="eastAsia"/>
              </w:rPr>
              <w:t>0）</w:t>
            </w:r>
            <w:r>
              <w:fldChar w:fldCharType="end"/>
            </w:r>
            <w:bookmarkEnd w:id="13"/>
          </w:p>
        </w:tc>
      </w:tr>
    </w:tbl>
    <w:bookmarkStart w:id="14" w:name="FY"/>
    <w:p w:rsidR="00BF6526" w:rsidRDefault="0045658D" w:rsidP="00BF6526">
      <w:pPr>
        <w:pStyle w:val="affffff5"/>
        <w:framePr w:wrap="around"/>
      </w:pPr>
      <w:r w:rsidRPr="00BF6526">
        <w:rPr>
          <w:rFonts w:ascii="黑体"/>
        </w:rPr>
        <w:fldChar w:fldCharType="begin">
          <w:ffData>
            <w:name w:val="FY"/>
            <w:enabled/>
            <w:calcOnExit w:val="0"/>
            <w:entryMacro w:val="ShowHelp8"/>
            <w:textInput>
              <w:default w:val="XXXX"/>
              <w:maxLength w:val="4"/>
            </w:textInput>
          </w:ffData>
        </w:fldChar>
      </w:r>
      <w:r w:rsidR="00BF6526" w:rsidRPr="00BF6526">
        <w:rPr>
          <w:rFonts w:ascii="黑体"/>
        </w:rPr>
        <w:instrText xml:space="preserve"> FORMTEXT </w:instrText>
      </w:r>
      <w:r w:rsidRPr="00BF6526">
        <w:rPr>
          <w:rFonts w:ascii="黑体"/>
        </w:rPr>
      </w:r>
      <w:r w:rsidRPr="00BF6526">
        <w:rPr>
          <w:rFonts w:ascii="黑体"/>
        </w:rPr>
        <w:fldChar w:fldCharType="separate"/>
      </w:r>
      <w:r w:rsidR="00066504">
        <w:rPr>
          <w:rFonts w:ascii="黑体"/>
        </w:rPr>
        <w:t>XXXX</w:t>
      </w:r>
      <w:r w:rsidRPr="00BF6526">
        <w:rPr>
          <w:rFonts w:ascii="黑体"/>
        </w:rPr>
        <w:fldChar w:fldCharType="end"/>
      </w:r>
      <w:bookmarkEnd w:id="14"/>
      <w:r w:rsidR="00BF6526">
        <w:t xml:space="preserve"> </w:t>
      </w:r>
      <w:r w:rsidR="00BF6526" w:rsidRPr="00BF6526">
        <w:rPr>
          <w:rFonts w:ascii="黑体"/>
        </w:rPr>
        <w:t>-</w:t>
      </w:r>
      <w:r w:rsidR="00BF6526">
        <w:t xml:space="preserve"> </w:t>
      </w:r>
      <w:r w:rsidRPr="00BF6526">
        <w:rPr>
          <w:rFonts w:ascii="黑体"/>
        </w:rPr>
        <w:fldChar w:fldCharType="begin">
          <w:ffData>
            <w:name w:val="FM"/>
            <w:enabled/>
            <w:calcOnExit w:val="0"/>
            <w:entryMacro w:val="ShowHelp8"/>
            <w:textInput>
              <w:default w:val="XX"/>
              <w:maxLength w:val="2"/>
            </w:textInput>
          </w:ffData>
        </w:fldChar>
      </w:r>
      <w:r w:rsidR="00BF6526" w:rsidRPr="00BF6526">
        <w:rPr>
          <w:rFonts w:ascii="黑体"/>
        </w:rPr>
        <w:instrText xml:space="preserve"> FORMTEXT </w:instrText>
      </w:r>
      <w:r w:rsidRPr="00BF6526">
        <w:rPr>
          <w:rFonts w:ascii="黑体"/>
        </w:rPr>
      </w:r>
      <w:r w:rsidRPr="00BF6526">
        <w:rPr>
          <w:rFonts w:ascii="黑体"/>
        </w:rPr>
        <w:fldChar w:fldCharType="separate"/>
      </w:r>
      <w:r w:rsidR="00BF6526">
        <w:rPr>
          <w:rFonts w:ascii="黑体"/>
          <w:noProof/>
        </w:rPr>
        <w:t>XX</w:t>
      </w:r>
      <w:r w:rsidRPr="00BF6526">
        <w:rPr>
          <w:rFonts w:ascii="黑体"/>
        </w:rPr>
        <w:fldChar w:fldCharType="end"/>
      </w:r>
      <w:r w:rsidR="00BF6526">
        <w:t xml:space="preserve"> </w:t>
      </w:r>
      <w:r w:rsidR="00BF6526" w:rsidRPr="00BF6526">
        <w:rPr>
          <w:rFonts w:ascii="黑体"/>
        </w:rPr>
        <w:t>-</w:t>
      </w:r>
      <w:r w:rsidR="00BF6526">
        <w:t xml:space="preserve"> </w:t>
      </w:r>
      <w:bookmarkStart w:id="15" w:name="FD"/>
      <w:r w:rsidRPr="00BF6526">
        <w:rPr>
          <w:rFonts w:ascii="黑体"/>
        </w:rPr>
        <w:fldChar w:fldCharType="begin">
          <w:ffData>
            <w:name w:val="FD"/>
            <w:enabled/>
            <w:calcOnExit w:val="0"/>
            <w:entryMacro w:val="ShowHelp8"/>
            <w:textInput>
              <w:default w:val="XX"/>
              <w:maxLength w:val="2"/>
            </w:textInput>
          </w:ffData>
        </w:fldChar>
      </w:r>
      <w:r w:rsidR="00BF6526" w:rsidRPr="00BF6526">
        <w:rPr>
          <w:rFonts w:ascii="黑体"/>
        </w:rPr>
        <w:instrText xml:space="preserve"> FORMTEXT </w:instrText>
      </w:r>
      <w:r w:rsidRPr="00BF6526">
        <w:rPr>
          <w:rFonts w:ascii="黑体"/>
        </w:rPr>
      </w:r>
      <w:r w:rsidRPr="00BF6526">
        <w:rPr>
          <w:rFonts w:ascii="黑体"/>
        </w:rPr>
        <w:fldChar w:fldCharType="separate"/>
      </w:r>
      <w:r w:rsidR="00BF6526">
        <w:rPr>
          <w:rFonts w:ascii="黑体"/>
          <w:noProof/>
        </w:rPr>
        <w:t>XX</w:t>
      </w:r>
      <w:r w:rsidRPr="00BF6526">
        <w:rPr>
          <w:rFonts w:ascii="黑体"/>
        </w:rPr>
        <w:fldChar w:fldCharType="end"/>
      </w:r>
      <w:bookmarkEnd w:id="15"/>
      <w:r w:rsidR="00BF6526">
        <w:rPr>
          <w:rFonts w:hint="eastAsia"/>
        </w:rPr>
        <w:t>发布</w:t>
      </w:r>
      <w:r w:rsidR="000B1515">
        <w:pict>
          <v:line id="_x0000_s1034" style="position:absolute;z-index:251655168;mso-position-horizontal-relative:text;mso-position-vertical-relative:page" from="-.05pt,728.5pt" to="481.85pt,728.5pt">
            <w10:wrap anchory="page"/>
            <w10:anchorlock/>
          </v:line>
        </w:pict>
      </w:r>
    </w:p>
    <w:bookmarkStart w:id="16" w:name="SY"/>
    <w:p w:rsidR="00BF6526" w:rsidRDefault="0045658D" w:rsidP="00BF6526">
      <w:pPr>
        <w:pStyle w:val="affffff6"/>
        <w:framePr w:wrap="around"/>
      </w:pPr>
      <w:r w:rsidRPr="00BF6526">
        <w:rPr>
          <w:rFonts w:ascii="黑体"/>
        </w:rPr>
        <w:fldChar w:fldCharType="begin">
          <w:ffData>
            <w:name w:val="SY"/>
            <w:enabled/>
            <w:calcOnExit w:val="0"/>
            <w:entryMacro w:val="ShowHelp9"/>
            <w:textInput>
              <w:default w:val="XXXX"/>
              <w:maxLength w:val="4"/>
            </w:textInput>
          </w:ffData>
        </w:fldChar>
      </w:r>
      <w:r w:rsidR="00BF6526" w:rsidRPr="00BF6526">
        <w:rPr>
          <w:rFonts w:ascii="黑体"/>
        </w:rPr>
        <w:instrText xml:space="preserve"> FORMTEXT </w:instrText>
      </w:r>
      <w:r w:rsidRPr="00BF6526">
        <w:rPr>
          <w:rFonts w:ascii="黑体"/>
        </w:rPr>
      </w:r>
      <w:r w:rsidRPr="00BF6526">
        <w:rPr>
          <w:rFonts w:ascii="黑体"/>
        </w:rPr>
        <w:fldChar w:fldCharType="separate"/>
      </w:r>
      <w:r w:rsidR="00BF6526">
        <w:rPr>
          <w:rFonts w:ascii="黑体"/>
          <w:noProof/>
        </w:rPr>
        <w:t>XXXX</w:t>
      </w:r>
      <w:r w:rsidRPr="00BF6526">
        <w:rPr>
          <w:rFonts w:ascii="黑体"/>
        </w:rPr>
        <w:fldChar w:fldCharType="end"/>
      </w:r>
      <w:bookmarkEnd w:id="16"/>
      <w:r w:rsidR="00BF6526">
        <w:t xml:space="preserve"> </w:t>
      </w:r>
      <w:r w:rsidR="00BF6526" w:rsidRPr="00BF6526">
        <w:rPr>
          <w:rFonts w:ascii="黑体"/>
        </w:rPr>
        <w:t>-</w:t>
      </w:r>
      <w:r w:rsidR="00BF6526">
        <w:t xml:space="preserve"> </w:t>
      </w:r>
      <w:bookmarkStart w:id="17" w:name="SM"/>
      <w:r w:rsidRPr="00BF6526">
        <w:rPr>
          <w:rFonts w:ascii="黑体"/>
        </w:rPr>
        <w:fldChar w:fldCharType="begin">
          <w:ffData>
            <w:name w:val="SM"/>
            <w:enabled/>
            <w:calcOnExit w:val="0"/>
            <w:entryMacro w:val="ShowHelp9"/>
            <w:textInput>
              <w:default w:val="XX"/>
              <w:maxLength w:val="2"/>
            </w:textInput>
          </w:ffData>
        </w:fldChar>
      </w:r>
      <w:r w:rsidR="00BF6526" w:rsidRPr="00BF6526">
        <w:rPr>
          <w:rFonts w:ascii="黑体"/>
        </w:rPr>
        <w:instrText xml:space="preserve"> FORMTEXT </w:instrText>
      </w:r>
      <w:r w:rsidRPr="00BF6526">
        <w:rPr>
          <w:rFonts w:ascii="黑体"/>
        </w:rPr>
      </w:r>
      <w:r w:rsidRPr="00BF6526">
        <w:rPr>
          <w:rFonts w:ascii="黑体"/>
        </w:rPr>
        <w:fldChar w:fldCharType="separate"/>
      </w:r>
      <w:r w:rsidR="00BF6526">
        <w:rPr>
          <w:rFonts w:ascii="黑体"/>
          <w:noProof/>
        </w:rPr>
        <w:t>XX</w:t>
      </w:r>
      <w:r w:rsidRPr="00BF6526">
        <w:rPr>
          <w:rFonts w:ascii="黑体"/>
        </w:rPr>
        <w:fldChar w:fldCharType="end"/>
      </w:r>
      <w:bookmarkEnd w:id="17"/>
      <w:r w:rsidR="00BF6526">
        <w:t xml:space="preserve"> </w:t>
      </w:r>
      <w:r w:rsidR="00BF6526" w:rsidRPr="00BF6526">
        <w:rPr>
          <w:rFonts w:ascii="黑体"/>
        </w:rPr>
        <w:t>-</w:t>
      </w:r>
      <w:r w:rsidR="00BF6526">
        <w:t xml:space="preserve"> </w:t>
      </w:r>
      <w:bookmarkStart w:id="18" w:name="SD"/>
      <w:r w:rsidRPr="00BF6526">
        <w:rPr>
          <w:rFonts w:ascii="黑体"/>
        </w:rPr>
        <w:fldChar w:fldCharType="begin">
          <w:ffData>
            <w:name w:val="SD"/>
            <w:enabled/>
            <w:calcOnExit w:val="0"/>
            <w:entryMacro w:val="ShowHelp9"/>
            <w:textInput>
              <w:default w:val="XX"/>
              <w:maxLength w:val="2"/>
            </w:textInput>
          </w:ffData>
        </w:fldChar>
      </w:r>
      <w:r w:rsidR="00BF6526" w:rsidRPr="00BF6526">
        <w:rPr>
          <w:rFonts w:ascii="黑体"/>
        </w:rPr>
        <w:instrText xml:space="preserve"> FORMTEXT </w:instrText>
      </w:r>
      <w:r w:rsidRPr="00BF6526">
        <w:rPr>
          <w:rFonts w:ascii="黑体"/>
        </w:rPr>
      </w:r>
      <w:r w:rsidRPr="00BF6526">
        <w:rPr>
          <w:rFonts w:ascii="黑体"/>
        </w:rPr>
        <w:fldChar w:fldCharType="separate"/>
      </w:r>
      <w:r w:rsidR="00BF6526">
        <w:rPr>
          <w:rFonts w:ascii="黑体"/>
          <w:noProof/>
        </w:rPr>
        <w:t>XX</w:t>
      </w:r>
      <w:r w:rsidRPr="00BF6526">
        <w:rPr>
          <w:rFonts w:ascii="黑体"/>
        </w:rPr>
        <w:fldChar w:fldCharType="end"/>
      </w:r>
      <w:bookmarkEnd w:id="18"/>
      <w:r w:rsidR="00BF6526">
        <w:rPr>
          <w:rFonts w:hint="eastAsia"/>
        </w:rPr>
        <w:t>实施</w:t>
      </w:r>
    </w:p>
    <w:bookmarkStart w:id="19" w:name="fm"/>
    <w:p w:rsidR="00BF6526" w:rsidRDefault="0045658D" w:rsidP="00BF6526">
      <w:pPr>
        <w:pStyle w:val="affffb"/>
        <w:framePr w:wrap="around"/>
      </w:pPr>
      <w:r>
        <w:fldChar w:fldCharType="begin">
          <w:ffData>
            <w:name w:val="fm"/>
            <w:enabled/>
            <w:calcOnExit w:val="0"/>
            <w:textInput/>
          </w:ffData>
        </w:fldChar>
      </w:r>
      <w:r w:rsidR="00BF6526">
        <w:instrText xml:space="preserve"> FORMTEXT </w:instrText>
      </w:r>
      <w:r>
        <w:fldChar w:fldCharType="separate"/>
      </w:r>
      <w:r w:rsidR="00AD0283">
        <w:rPr>
          <w:rFonts w:hint="eastAsia"/>
          <w:noProof/>
        </w:rPr>
        <w:t>中华人民共和国工业和信息化部</w:t>
      </w:r>
      <w:r>
        <w:fldChar w:fldCharType="end"/>
      </w:r>
      <w:bookmarkEnd w:id="19"/>
      <w:r w:rsidR="00BF6526">
        <w:rPr>
          <w:rFonts w:ascii="MS Mincho" w:eastAsia="MS Mincho" w:hAnsi="MS Mincho" w:cs="MS Mincho" w:hint="eastAsia"/>
        </w:rPr>
        <w:t> </w:t>
      </w:r>
      <w:r w:rsidR="00BF6526">
        <w:rPr>
          <w:rFonts w:ascii="MS Mincho" w:eastAsia="MS Mincho" w:hAnsi="MS Mincho" w:cs="MS Mincho" w:hint="eastAsia"/>
        </w:rPr>
        <w:t> </w:t>
      </w:r>
      <w:r w:rsidR="00BF6526">
        <w:rPr>
          <w:rFonts w:ascii="MS Mincho" w:eastAsia="MS Mincho" w:hAnsi="MS Mincho" w:cs="MS Mincho" w:hint="eastAsia"/>
        </w:rPr>
        <w:t> </w:t>
      </w:r>
      <w:r w:rsidR="00BF6526" w:rsidRPr="00BF6526">
        <w:rPr>
          <w:rStyle w:val="afff3"/>
          <w:rFonts w:hint="eastAsia"/>
        </w:rPr>
        <w:t>发布</w:t>
      </w:r>
    </w:p>
    <w:p w:rsidR="00BF6526" w:rsidRPr="00BF6526" w:rsidRDefault="000B1515" w:rsidP="00BF6526">
      <w:pPr>
        <w:pStyle w:val="afe"/>
        <w:sectPr w:rsidR="00BF6526" w:rsidRPr="00BF6526" w:rsidSect="00BF6526">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1134" w:left="1418" w:header="0" w:footer="0" w:gutter="0"/>
          <w:pgNumType w:start="1"/>
          <w:cols w:space="425"/>
          <w:docGrid w:type="lines" w:linePitch="312"/>
        </w:sectPr>
      </w:pPr>
      <w:r>
        <w:pict>
          <v:line id="_x0000_s1035" style="position:absolute;left:0;text-align:left;z-index:251656192" from="-.05pt,184.25pt" to="481.85pt,184.25pt"/>
        </w:pict>
      </w:r>
    </w:p>
    <w:p w:rsidR="00C56D45" w:rsidRDefault="00C56D45" w:rsidP="00C56D45">
      <w:pPr>
        <w:pStyle w:val="affffc"/>
      </w:pPr>
      <w:r>
        <w:rPr>
          <w:rFonts w:hint="eastAsia"/>
        </w:rPr>
        <w:lastRenderedPageBreak/>
        <w:t>前</w:t>
      </w:r>
      <w:bookmarkStart w:id="20" w:name="BKQY"/>
      <w:r>
        <w:rPr>
          <w:rFonts w:ascii="MS Mincho" w:eastAsia="MS Mincho" w:hAnsi="MS Mincho" w:cs="MS Mincho" w:hint="eastAsia"/>
        </w:rPr>
        <w:t>  </w:t>
      </w:r>
      <w:r>
        <w:rPr>
          <w:rFonts w:hint="eastAsia"/>
        </w:rPr>
        <w:t>言</w:t>
      </w:r>
      <w:bookmarkEnd w:id="20"/>
    </w:p>
    <w:p w:rsidR="00C56D45" w:rsidRDefault="00C56D45" w:rsidP="00C56D45">
      <w:pPr>
        <w:pStyle w:val="afe"/>
      </w:pPr>
      <w:r>
        <w:rPr>
          <w:rFonts w:hint="eastAsia"/>
        </w:rPr>
        <w:t>本标准按照GB/T1.1-2009《标准化工作导则  第1部分：标准的结构和编写》给出的规则起草。</w:t>
      </w:r>
    </w:p>
    <w:p w:rsidR="00C56D45" w:rsidRDefault="00C56D45" w:rsidP="00C56D45">
      <w:pPr>
        <w:pStyle w:val="afe"/>
      </w:pPr>
      <w:r>
        <w:rPr>
          <w:rFonts w:hint="eastAsia"/>
        </w:rPr>
        <w:t>本标准由中国包装联合会提出。</w:t>
      </w:r>
    </w:p>
    <w:p w:rsidR="00C56D45" w:rsidRDefault="00C56D45" w:rsidP="00C56D45">
      <w:pPr>
        <w:pStyle w:val="afe"/>
        <w:rPr>
          <w:szCs w:val="21"/>
        </w:rPr>
      </w:pPr>
      <w:r>
        <w:rPr>
          <w:rFonts w:hint="eastAsia"/>
        </w:rPr>
        <w:t>本标准由</w:t>
      </w:r>
      <w:r>
        <w:rPr>
          <w:rFonts w:hAnsi="宋体" w:hint="eastAsia"/>
          <w:szCs w:val="21"/>
        </w:rPr>
        <w:t>全国包装</w:t>
      </w:r>
      <w:r>
        <w:rPr>
          <w:rFonts w:hint="eastAsia"/>
          <w:szCs w:val="21"/>
        </w:rPr>
        <w:t>标准化技术委员会(SAC/TC49)归口。</w:t>
      </w:r>
    </w:p>
    <w:p w:rsidR="00C56D45" w:rsidRDefault="00C56D45" w:rsidP="00C56D45">
      <w:pPr>
        <w:pStyle w:val="afe"/>
      </w:pPr>
      <w:r>
        <w:rPr>
          <w:rFonts w:hint="eastAsia"/>
        </w:rPr>
        <w:t>本标准主要起草单位：银川市富邦印刷包装有限公司、中国清真产品包装研发中心。</w:t>
      </w:r>
    </w:p>
    <w:p w:rsidR="00C56D45" w:rsidRDefault="00C56D45" w:rsidP="00C56D45">
      <w:pPr>
        <w:pStyle w:val="afe"/>
      </w:pPr>
      <w:r>
        <w:rPr>
          <w:rFonts w:hint="eastAsia"/>
        </w:rPr>
        <w:t>本标准主要起草人：</w:t>
      </w:r>
      <w:bookmarkStart w:id="21" w:name="_GoBack"/>
      <w:bookmarkEnd w:id="21"/>
      <w:r w:rsidR="00A508DC">
        <w:t xml:space="preserve"> </w:t>
      </w:r>
    </w:p>
    <w:p w:rsidR="00C56D45" w:rsidRDefault="00C56D45" w:rsidP="00C56D45">
      <w:pPr>
        <w:pStyle w:val="afe"/>
        <w:sectPr w:rsidR="00C56D45">
          <w:headerReference w:type="default" r:id="rId14"/>
          <w:footerReference w:type="default" r:id="rId15"/>
          <w:pgSz w:w="11906" w:h="16838"/>
          <w:pgMar w:top="567" w:right="1134" w:bottom="1134" w:left="1418" w:header="1418" w:footer="1134" w:gutter="0"/>
          <w:pgNumType w:fmt="upperRoman" w:start="1"/>
          <w:cols w:space="720"/>
          <w:formProt w:val="0"/>
          <w:docGrid w:type="lines" w:linePitch="312"/>
        </w:sectPr>
      </w:pPr>
    </w:p>
    <w:p w:rsidR="00C56D45" w:rsidRDefault="00C56D45" w:rsidP="00C56D45">
      <w:pPr>
        <w:pStyle w:val="aff1"/>
        <w:spacing w:before="156" w:after="156"/>
      </w:pPr>
      <w:r>
        <w:rPr>
          <w:rFonts w:hint="eastAsia"/>
        </w:rPr>
        <w:lastRenderedPageBreak/>
        <w:t>清</w:t>
      </w:r>
      <w:bookmarkStart w:id="22" w:name="StandardName"/>
      <w:r>
        <w:rPr>
          <w:rFonts w:hint="eastAsia"/>
        </w:rPr>
        <w:t>真（HALAL）制品包装通用要求</w:t>
      </w:r>
      <w:bookmarkEnd w:id="22"/>
    </w:p>
    <w:p w:rsidR="00C56D45" w:rsidRDefault="00C56D45" w:rsidP="00C56D45">
      <w:pPr>
        <w:pStyle w:val="a0"/>
        <w:spacing w:before="312" w:after="312"/>
      </w:pPr>
      <w:r>
        <w:rPr>
          <w:rFonts w:hint="eastAsia"/>
        </w:rPr>
        <w:t>范围</w:t>
      </w:r>
    </w:p>
    <w:p w:rsidR="00C56D45" w:rsidRDefault="00C56D45" w:rsidP="00C56D45">
      <w:pPr>
        <w:pStyle w:val="afe"/>
      </w:pPr>
      <w:r>
        <w:rPr>
          <w:rFonts w:hint="eastAsia"/>
        </w:rPr>
        <w:t>本标准规定了清真（Halal）制品包装的术语和定义、总则、产品分类、技术要求、企业资质要求、规范要求、加工场所要求、辅助设备及其它要求、标志、包装、运输、贮存。</w:t>
      </w:r>
    </w:p>
    <w:p w:rsidR="00C56D45" w:rsidRDefault="00C56D45" w:rsidP="00C56D45">
      <w:pPr>
        <w:pStyle w:val="afe"/>
        <w:rPr>
          <w:rFonts w:hAnsi="宋体"/>
          <w:szCs w:val="21"/>
        </w:rPr>
      </w:pPr>
      <w:r>
        <w:rPr>
          <w:rFonts w:hint="eastAsia"/>
        </w:rPr>
        <w:t>本标准适用于</w:t>
      </w:r>
      <w:r>
        <w:rPr>
          <w:rFonts w:hAnsi="宋体" w:hint="eastAsia"/>
          <w:szCs w:val="21"/>
        </w:rPr>
        <w:t>清真</w:t>
      </w:r>
      <w:r>
        <w:rPr>
          <w:rFonts w:hint="eastAsia"/>
        </w:rPr>
        <w:t>（Halal）</w:t>
      </w:r>
      <w:r>
        <w:rPr>
          <w:rFonts w:hAnsi="宋体" w:hint="eastAsia"/>
          <w:szCs w:val="21"/>
        </w:rPr>
        <w:t>制品包装物的生产、加工</w:t>
      </w:r>
      <w:r>
        <w:rPr>
          <w:rFonts w:hint="eastAsia"/>
        </w:rPr>
        <w:t>。</w:t>
      </w:r>
    </w:p>
    <w:p w:rsidR="00C56D45" w:rsidRDefault="00C56D45" w:rsidP="00C56D45">
      <w:pPr>
        <w:pStyle w:val="a0"/>
        <w:spacing w:before="312" w:after="312"/>
      </w:pPr>
      <w:r>
        <w:rPr>
          <w:rFonts w:hint="eastAsia"/>
        </w:rPr>
        <w:t>规范性引用文件</w:t>
      </w:r>
    </w:p>
    <w:p w:rsidR="00C56D45" w:rsidRDefault="00C56D45" w:rsidP="00C56D45">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C56D45" w:rsidRDefault="00C56D45" w:rsidP="00C56D45">
      <w:pPr>
        <w:pStyle w:val="afe"/>
      </w:pPr>
      <w:r>
        <w:rPr>
          <w:rFonts w:hint="eastAsia"/>
        </w:rPr>
        <w:t>GB/T 191-2008  包装储运图示标志</w:t>
      </w:r>
    </w:p>
    <w:p w:rsidR="00C56D45" w:rsidRDefault="00C56D45" w:rsidP="00C56D45">
      <w:pPr>
        <w:pStyle w:val="afe"/>
      </w:pPr>
      <w:r>
        <w:rPr>
          <w:rFonts w:hint="eastAsia"/>
        </w:rPr>
        <w:t>GB/T 6544-2008  瓦楞纸箱</w:t>
      </w:r>
    </w:p>
    <w:p w:rsidR="00C56D45" w:rsidRDefault="00C56D45" w:rsidP="00C56D45">
      <w:pPr>
        <w:pStyle w:val="afe"/>
      </w:pPr>
      <w:r>
        <w:rPr>
          <w:rFonts w:hint="eastAsia"/>
        </w:rPr>
        <w:t>GB 7718  食品安全国家标准 预包装食品标签通则</w:t>
      </w:r>
    </w:p>
    <w:p w:rsidR="00C56D45" w:rsidRDefault="00C56D45" w:rsidP="00C56D45">
      <w:pPr>
        <w:pStyle w:val="afe"/>
      </w:pPr>
      <w:r>
        <w:rPr>
          <w:rFonts w:hint="eastAsia"/>
        </w:rPr>
        <w:t>GB/T 11718-2009  中密度纤维板</w:t>
      </w:r>
    </w:p>
    <w:p w:rsidR="00C56D45" w:rsidRDefault="00C56D45" w:rsidP="00C56D45">
      <w:pPr>
        <w:pStyle w:val="afe"/>
      </w:pPr>
      <w:r>
        <w:rPr>
          <w:rFonts w:hint="eastAsia"/>
        </w:rPr>
        <w:t>GB/T 13023-2008 瓦楞芯（原）纸</w:t>
      </w:r>
    </w:p>
    <w:p w:rsidR="00C56D45" w:rsidRDefault="00C56D45" w:rsidP="00C56D45">
      <w:pPr>
        <w:pStyle w:val="afe"/>
      </w:pPr>
      <w:r>
        <w:rPr>
          <w:rFonts w:hint="eastAsia"/>
        </w:rPr>
        <w:t>GB/T 18455-2010 包装回收标志</w:t>
      </w:r>
    </w:p>
    <w:p w:rsidR="00C56D45" w:rsidRDefault="00C56D45" w:rsidP="00C56D45">
      <w:pPr>
        <w:pStyle w:val="afe"/>
      </w:pPr>
      <w:r>
        <w:rPr>
          <w:rFonts w:hint="eastAsia"/>
        </w:rPr>
        <w:t>GB 13432 食品安全国家标准  预包装特殊膳食用食品标签</w:t>
      </w:r>
    </w:p>
    <w:p w:rsidR="00C56D45" w:rsidRDefault="00C56D45" w:rsidP="00C56D45">
      <w:pPr>
        <w:pStyle w:val="afe"/>
      </w:pPr>
      <w:r>
        <w:rPr>
          <w:rFonts w:hint="eastAsia"/>
        </w:rPr>
        <w:t>GB/T 23156-2010  包装 包装与环境  术语</w:t>
      </w:r>
    </w:p>
    <w:p w:rsidR="00C56D45" w:rsidRDefault="00C56D45" w:rsidP="00C56D45">
      <w:pPr>
        <w:pStyle w:val="afe"/>
      </w:pPr>
      <w:r>
        <w:rPr>
          <w:rFonts w:hint="eastAsia"/>
        </w:rPr>
        <w:t>NY/T 658-2015  绿色食品 包装通用准则</w:t>
      </w:r>
    </w:p>
    <w:p w:rsidR="00C56D45" w:rsidRDefault="00C56D45" w:rsidP="00C56D45">
      <w:pPr>
        <w:pStyle w:val="afe"/>
      </w:pPr>
      <w:r>
        <w:rPr>
          <w:rFonts w:hint="eastAsia"/>
        </w:rPr>
        <w:t>DB 64/T543-2015 清真食品认证通则</w:t>
      </w:r>
    </w:p>
    <w:p w:rsidR="00C56D45" w:rsidRDefault="00C56D45" w:rsidP="00C56D45">
      <w:pPr>
        <w:pStyle w:val="a0"/>
        <w:spacing w:before="312" w:after="312"/>
      </w:pPr>
      <w:r>
        <w:rPr>
          <w:rFonts w:hint="eastAsia"/>
        </w:rPr>
        <w:t>术语和定义</w:t>
      </w:r>
    </w:p>
    <w:p w:rsidR="00C56D45" w:rsidRDefault="00C56D45" w:rsidP="00C56D45">
      <w:pPr>
        <w:pStyle w:val="afe"/>
      </w:pPr>
      <w:r>
        <w:rPr>
          <w:rFonts w:hint="eastAsia"/>
        </w:rPr>
        <w:t>下列术语和定义及GB/T 23156-2010、NY/T 658-2015、DB64/T543-2015确定的术语和定义适用于本标准。</w:t>
      </w:r>
    </w:p>
    <w:p w:rsidR="00C56D45" w:rsidRDefault="00C56D45" w:rsidP="00C56D45">
      <w:pPr>
        <w:pStyle w:val="a1"/>
        <w:spacing w:before="156" w:after="156"/>
      </w:pPr>
    </w:p>
    <w:p w:rsidR="00C56D45" w:rsidRDefault="00C56D45" w:rsidP="00C56D45">
      <w:pPr>
        <w:pStyle w:val="a1"/>
        <w:numPr>
          <w:ilvl w:val="0"/>
          <w:numId w:val="0"/>
        </w:numPr>
        <w:spacing w:before="156" w:after="156"/>
      </w:pPr>
      <w:r>
        <w:rPr>
          <w:rFonts w:hint="eastAsia"/>
        </w:rPr>
        <w:t xml:space="preserve">    清真 （Halal）</w:t>
      </w:r>
    </w:p>
    <w:p w:rsidR="00C56D45" w:rsidRDefault="00C56D45" w:rsidP="00C56D45">
      <w:pPr>
        <w:pStyle w:val="afe"/>
        <w:ind w:firstLine="422"/>
      </w:pPr>
      <w:r>
        <w:rPr>
          <w:rFonts w:hint="eastAsia"/>
          <w:b/>
        </w:rPr>
        <w:t>Halal,</w:t>
      </w:r>
      <w:r>
        <w:rPr>
          <w:rFonts w:hint="eastAsia"/>
        </w:rPr>
        <w:t>中文是指“清真”。清真（</w:t>
      </w:r>
      <w:r>
        <w:rPr>
          <w:rFonts w:ascii="Times New Roman"/>
        </w:rPr>
        <w:t>HALAL</w:t>
      </w:r>
      <w:r>
        <w:rPr>
          <w:rFonts w:hint="eastAsia"/>
        </w:rPr>
        <w:t>）就是伊斯兰教规指称的合法性行为。</w:t>
      </w:r>
    </w:p>
    <w:p w:rsidR="00C56D45" w:rsidRDefault="00C56D45" w:rsidP="00C56D45">
      <w:pPr>
        <w:pStyle w:val="a1"/>
        <w:spacing w:before="156" w:after="156"/>
      </w:pPr>
    </w:p>
    <w:p w:rsidR="00C56D45" w:rsidRDefault="00C56D45" w:rsidP="00C56D45">
      <w:pPr>
        <w:pStyle w:val="a1"/>
        <w:numPr>
          <w:ilvl w:val="0"/>
          <w:numId w:val="0"/>
        </w:numPr>
        <w:spacing w:before="156" w:after="156"/>
      </w:pPr>
      <w:r>
        <w:rPr>
          <w:rFonts w:hint="eastAsia"/>
        </w:rPr>
        <w:t xml:space="preserve">    清真制品（Halal products）</w:t>
      </w:r>
    </w:p>
    <w:p w:rsidR="00C56D45" w:rsidRDefault="00C56D45" w:rsidP="00C56D45">
      <w:pPr>
        <w:pStyle w:val="afe"/>
        <w:rPr>
          <w:rFonts w:hAnsi="宋体"/>
        </w:rPr>
      </w:pPr>
      <w:r>
        <w:rPr>
          <w:rFonts w:hint="eastAsia"/>
        </w:rPr>
        <w:t>清真</w:t>
      </w:r>
      <w:r>
        <w:rPr>
          <w:rFonts w:hAnsi="宋体" w:hint="eastAsia"/>
        </w:rPr>
        <w:t>制品</w:t>
      </w:r>
      <w:r>
        <w:rPr>
          <w:rFonts w:hint="eastAsia"/>
        </w:rPr>
        <w:t>指符合伊斯兰教规规定，为穆斯林加工生产饮食及日常用品的，并应通过</w:t>
      </w:r>
      <w:r>
        <w:rPr>
          <w:rFonts w:hAnsi="宋体" w:hint="eastAsia"/>
        </w:rPr>
        <w:t>清真认证的产品。</w:t>
      </w:r>
    </w:p>
    <w:p w:rsidR="00C56D45" w:rsidRDefault="00C56D45" w:rsidP="00C56D45">
      <w:pPr>
        <w:pStyle w:val="a1"/>
        <w:spacing w:before="156" w:after="156"/>
      </w:pPr>
    </w:p>
    <w:p w:rsidR="00C56D45" w:rsidRDefault="00C56D45" w:rsidP="00C56D45">
      <w:pPr>
        <w:pStyle w:val="a1"/>
        <w:numPr>
          <w:ilvl w:val="0"/>
          <w:numId w:val="0"/>
        </w:numPr>
        <w:spacing w:before="156" w:after="156"/>
      </w:pPr>
      <w:r>
        <w:rPr>
          <w:rFonts w:hint="eastAsia"/>
        </w:rPr>
        <w:t xml:space="preserve">    阿拉伯胶 （Gum arabic）</w:t>
      </w:r>
    </w:p>
    <w:p w:rsidR="00C56D45" w:rsidRDefault="00C56D45" w:rsidP="00C56D45">
      <w:pPr>
        <w:pStyle w:val="afe"/>
      </w:pPr>
      <w:r>
        <w:rPr>
          <w:rFonts w:hint="eastAsia"/>
        </w:rPr>
        <w:t>阿拉伯胶（也称阿拉伯树胶）有着复杂的分子结构，主要包括有树胶醛糖、半乳糖、葡萄糖醛酸等。是一种天然植物胶，取自一种名为Acacia的树，由树的汁液凝结而成。品质良</w:t>
      </w:r>
      <w:r>
        <w:rPr>
          <w:rFonts w:hint="eastAsia"/>
        </w:rPr>
        <w:lastRenderedPageBreak/>
        <w:t>好的阿拉伯胶颜色呈琥珀色，且颗粒大而圆，主要产于阿拉伯、非洲，目前也有经过精制过程而得的粉末状阿拉伯胶。</w:t>
      </w:r>
    </w:p>
    <w:p w:rsidR="00C56D45" w:rsidRDefault="00C56D45" w:rsidP="00C56D45">
      <w:pPr>
        <w:pStyle w:val="a1"/>
        <w:spacing w:before="156" w:after="156"/>
      </w:pPr>
    </w:p>
    <w:p w:rsidR="00C56D45" w:rsidRDefault="00C56D45" w:rsidP="00C56D45">
      <w:pPr>
        <w:pStyle w:val="a1"/>
        <w:numPr>
          <w:ilvl w:val="0"/>
          <w:numId w:val="0"/>
        </w:numPr>
        <w:spacing w:before="156" w:after="156"/>
      </w:pPr>
      <w:r>
        <w:rPr>
          <w:rFonts w:hint="eastAsia"/>
        </w:rPr>
        <w:t>清真（Halal）水性油墨（Halal water-based ink）</w:t>
      </w:r>
    </w:p>
    <w:p w:rsidR="00C56D45" w:rsidRDefault="00C56D45" w:rsidP="00C56D45">
      <w:pPr>
        <w:pStyle w:val="afe"/>
      </w:pPr>
      <w:r>
        <w:rPr>
          <w:rFonts w:hint="eastAsia"/>
        </w:rPr>
        <w:t>指以水溶性树脂为主要原料，添加颜料、填料及助剂（植物油）等经复合研磨加工制成的符合伊斯兰教规规定的清真制品包装印刷用水性油墨。</w:t>
      </w:r>
    </w:p>
    <w:p w:rsidR="00C56D45" w:rsidRDefault="00C56D45" w:rsidP="00C56D45">
      <w:pPr>
        <w:pStyle w:val="a0"/>
        <w:spacing w:before="312" w:after="312"/>
      </w:pPr>
      <w:r>
        <w:rPr>
          <w:rFonts w:hint="eastAsia"/>
        </w:rPr>
        <w:t>产品分类</w:t>
      </w:r>
    </w:p>
    <w:p w:rsidR="00C56D45" w:rsidRDefault="00C56D45" w:rsidP="00C56D45">
      <w:pPr>
        <w:pStyle w:val="afe"/>
      </w:pPr>
      <w:r>
        <w:rPr>
          <w:rFonts w:hint="eastAsia"/>
        </w:rPr>
        <w:t>产品按照用途不同主要可分为以下3类：</w:t>
      </w:r>
    </w:p>
    <w:p w:rsidR="00C56D45" w:rsidRDefault="00C56D45" w:rsidP="00C56D45">
      <w:pPr>
        <w:pStyle w:val="afe"/>
        <w:numPr>
          <w:ilvl w:val="0"/>
          <w:numId w:val="35"/>
        </w:numPr>
        <w:tabs>
          <w:tab w:val="left" w:pos="780"/>
        </w:tabs>
        <w:ind w:firstLineChars="0"/>
      </w:pPr>
      <w:r>
        <w:rPr>
          <w:rFonts w:hint="eastAsia"/>
        </w:rPr>
        <w:t>清真制品纸类包装；</w:t>
      </w:r>
    </w:p>
    <w:p w:rsidR="00C56D45" w:rsidRDefault="00C56D45" w:rsidP="00C56D45">
      <w:pPr>
        <w:pStyle w:val="afe"/>
        <w:numPr>
          <w:ilvl w:val="0"/>
          <w:numId w:val="35"/>
        </w:numPr>
        <w:tabs>
          <w:tab w:val="left" w:pos="780"/>
        </w:tabs>
        <w:ind w:firstLineChars="0"/>
      </w:pPr>
      <w:r>
        <w:rPr>
          <w:rFonts w:hint="eastAsia"/>
        </w:rPr>
        <w:t>清真制品金属类包装；</w:t>
      </w:r>
    </w:p>
    <w:p w:rsidR="00C56D45" w:rsidRDefault="00C56D45" w:rsidP="00C56D45">
      <w:pPr>
        <w:pStyle w:val="afe"/>
        <w:numPr>
          <w:ilvl w:val="0"/>
          <w:numId w:val="35"/>
        </w:numPr>
        <w:tabs>
          <w:tab w:val="left" w:pos="780"/>
        </w:tabs>
        <w:ind w:firstLineChars="0"/>
      </w:pPr>
      <w:r>
        <w:rPr>
          <w:rFonts w:hint="eastAsia"/>
        </w:rPr>
        <w:t>清真制品塑料制品类包装。</w:t>
      </w:r>
    </w:p>
    <w:p w:rsidR="00C56D45" w:rsidRDefault="00C56D45" w:rsidP="00C56D45">
      <w:pPr>
        <w:pStyle w:val="a0"/>
        <w:spacing w:before="312" w:after="312"/>
      </w:pPr>
      <w:r>
        <w:rPr>
          <w:rFonts w:hint="eastAsia"/>
        </w:rPr>
        <w:t>要求</w:t>
      </w:r>
    </w:p>
    <w:p w:rsidR="00C56D45" w:rsidRDefault="00C56D45" w:rsidP="00C56D45">
      <w:pPr>
        <w:pStyle w:val="a1"/>
        <w:spacing w:before="156" w:after="156"/>
      </w:pPr>
      <w:r>
        <w:rPr>
          <w:rFonts w:hint="eastAsia"/>
        </w:rPr>
        <w:t>总则</w:t>
      </w:r>
    </w:p>
    <w:p w:rsidR="00C56D45" w:rsidRPr="00102CD7" w:rsidRDefault="00C56D45" w:rsidP="00C56D45">
      <w:pPr>
        <w:pStyle w:val="affffff"/>
        <w:numPr>
          <w:ilvl w:val="2"/>
          <w:numId w:val="31"/>
        </w:numPr>
      </w:pPr>
      <w:r>
        <w:rPr>
          <w:rFonts w:hint="eastAsia"/>
        </w:rPr>
        <w:t xml:space="preserve"> 严格保证清真制品包装的纯洁性，保障清真制品包装的质量安全，保障</w:t>
      </w:r>
      <w:r w:rsidRPr="00102CD7">
        <w:rPr>
          <w:rFonts w:hint="eastAsia"/>
        </w:rPr>
        <w:t>穆斯林的清真饮食安全，符合世界穆斯林国家和地区的认证相关标准要求。</w:t>
      </w:r>
    </w:p>
    <w:p w:rsidR="00C56D45" w:rsidRDefault="00C56D45" w:rsidP="00C56D45">
      <w:pPr>
        <w:pStyle w:val="affffff"/>
        <w:numPr>
          <w:ilvl w:val="0"/>
          <w:numId w:val="0"/>
        </w:numPr>
      </w:pPr>
      <w:r>
        <w:rPr>
          <w:rFonts w:hint="eastAsia"/>
        </w:rPr>
        <w:t>5.1.2  清真制品包装应符合国家和地方相关卫生标准、质量标准、出入境管理的规定。</w:t>
      </w:r>
    </w:p>
    <w:p w:rsidR="00C56D45" w:rsidRDefault="00C56D45" w:rsidP="00C56D45">
      <w:pPr>
        <w:pStyle w:val="affffff"/>
        <w:numPr>
          <w:ilvl w:val="2"/>
          <w:numId w:val="37"/>
        </w:numPr>
      </w:pPr>
      <w:r w:rsidRPr="008B183F">
        <w:rPr>
          <w:rFonts w:hint="eastAsia"/>
        </w:rPr>
        <w:t>本标准是清真制品包装的标准化生产、投入品监管、关键点控制、清真安全保障的技术规范，是产品认证的技术规范，是确保清真产品的品质和安全性的技术规范。</w:t>
      </w:r>
    </w:p>
    <w:p w:rsidR="00C56D45" w:rsidRDefault="00C56D45" w:rsidP="00C56D45">
      <w:pPr>
        <w:pStyle w:val="a1"/>
        <w:numPr>
          <w:ilvl w:val="1"/>
          <w:numId w:val="38"/>
        </w:numPr>
        <w:spacing w:before="156" w:after="156"/>
      </w:pPr>
      <w:r w:rsidRPr="001D67C3">
        <w:rPr>
          <w:rFonts w:hint="eastAsia"/>
        </w:rPr>
        <w:t>特殊</w:t>
      </w:r>
      <w:r>
        <w:rPr>
          <w:rFonts w:hint="eastAsia"/>
        </w:rPr>
        <w:t>要求</w:t>
      </w:r>
    </w:p>
    <w:p w:rsidR="00C56D45" w:rsidRDefault="00C56D45" w:rsidP="00C56D45">
      <w:pPr>
        <w:pStyle w:val="aff9"/>
        <w:numPr>
          <w:ilvl w:val="2"/>
          <w:numId w:val="38"/>
        </w:numPr>
        <w:spacing w:before="0" w:after="0"/>
      </w:pPr>
      <w:r>
        <w:rPr>
          <w:rFonts w:hint="eastAsia"/>
        </w:rPr>
        <w:t>清真制品包装纸箱用胶应符合相关标准要求，并不得含有穆斯林禁忌成分，或用阿拉伯胶,阿拉伯胶应符合相关标准要求。</w:t>
      </w:r>
    </w:p>
    <w:p w:rsidR="00C56D45" w:rsidRDefault="00C56D45" w:rsidP="00C56D45">
      <w:pPr>
        <w:pStyle w:val="aff9"/>
        <w:numPr>
          <w:ilvl w:val="2"/>
          <w:numId w:val="38"/>
        </w:numPr>
        <w:spacing w:before="0" w:after="0"/>
      </w:pPr>
      <w:r>
        <w:rPr>
          <w:rFonts w:hint="eastAsia"/>
        </w:rPr>
        <w:t>清真制品包装印刷用油墨应符合相关标准要求，并不得含有穆斯林禁忌成分，或用清真（Halal）水性油墨，水性油墨应符合相关标准要求。</w:t>
      </w:r>
    </w:p>
    <w:p w:rsidR="00C56D45" w:rsidRDefault="00C56D45" w:rsidP="00C56D45">
      <w:pPr>
        <w:pStyle w:val="aff9"/>
        <w:numPr>
          <w:ilvl w:val="2"/>
          <w:numId w:val="38"/>
        </w:numPr>
        <w:spacing w:before="0" w:after="0"/>
      </w:pPr>
      <w:r>
        <w:rPr>
          <w:rFonts w:hint="eastAsia"/>
        </w:rPr>
        <w:t>清真制品包装企业所用生产原料应符合</w:t>
      </w:r>
      <w:r w:rsidRPr="006F2167">
        <w:rPr>
          <w:rFonts w:hint="eastAsia"/>
        </w:rPr>
        <w:t>DB64/T543-20</w:t>
      </w:r>
      <w:r>
        <w:rPr>
          <w:rFonts w:hint="eastAsia"/>
        </w:rPr>
        <w:t>15相关规定及国家安全标准规定。</w:t>
      </w:r>
    </w:p>
    <w:p w:rsidR="00C56D45" w:rsidRDefault="00C56D45" w:rsidP="00C56D45">
      <w:pPr>
        <w:pStyle w:val="aff9"/>
        <w:numPr>
          <w:ilvl w:val="2"/>
          <w:numId w:val="38"/>
        </w:numPr>
        <w:spacing w:before="0" w:after="0"/>
      </w:pPr>
      <w:r>
        <w:rPr>
          <w:rFonts w:hint="eastAsia"/>
        </w:rPr>
        <w:t>包装</w:t>
      </w:r>
      <w:proofErr w:type="gramStart"/>
      <w:r>
        <w:rPr>
          <w:rFonts w:hint="eastAsia"/>
        </w:rPr>
        <w:t>所用扁丝应有</w:t>
      </w:r>
      <w:proofErr w:type="gramEnd"/>
      <w:r>
        <w:rPr>
          <w:rFonts w:hint="eastAsia"/>
        </w:rPr>
        <w:t>镀层的低碳金属钉线，不得有锈斑、剥层、龟裂或其他使用上的缺陷。</w:t>
      </w:r>
    </w:p>
    <w:p w:rsidR="00C56D45" w:rsidRDefault="00C56D45" w:rsidP="00C56D45">
      <w:pPr>
        <w:pStyle w:val="a1"/>
        <w:numPr>
          <w:ilvl w:val="1"/>
          <w:numId w:val="38"/>
        </w:numPr>
        <w:spacing w:before="156" w:after="156"/>
      </w:pPr>
      <w:r>
        <w:rPr>
          <w:rFonts w:hint="eastAsia"/>
        </w:rPr>
        <w:t>技术要求</w:t>
      </w:r>
    </w:p>
    <w:p w:rsidR="00C56D45" w:rsidRDefault="00C56D45" w:rsidP="00C56D45">
      <w:pPr>
        <w:pStyle w:val="aff9"/>
        <w:numPr>
          <w:ilvl w:val="2"/>
          <w:numId w:val="38"/>
        </w:numPr>
        <w:spacing w:before="0" w:after="0"/>
      </w:pPr>
      <w:r>
        <w:rPr>
          <w:rFonts w:hint="eastAsia"/>
        </w:rPr>
        <w:t>纸类包装</w:t>
      </w:r>
    </w:p>
    <w:p w:rsidR="00C56D45" w:rsidRDefault="00C56D45" w:rsidP="00C56D45">
      <w:pPr>
        <w:pStyle w:val="aff9"/>
        <w:numPr>
          <w:ilvl w:val="0"/>
          <w:numId w:val="0"/>
        </w:numPr>
      </w:pPr>
      <w:r>
        <w:rPr>
          <w:rFonts w:hint="eastAsia"/>
        </w:rPr>
        <w:t xml:space="preserve">  原纸应符合GB/T13023-2008的要求,植物纤维板应符合GB /T 11718-2009的要求，瓦楞纸板应符合GB/T 6544-2008的规定。</w:t>
      </w:r>
    </w:p>
    <w:p w:rsidR="00C56D45" w:rsidRDefault="00C56D45" w:rsidP="00C56D45">
      <w:pPr>
        <w:pStyle w:val="a1"/>
        <w:numPr>
          <w:ilvl w:val="0"/>
          <w:numId w:val="0"/>
        </w:numPr>
        <w:spacing w:before="156" w:after="156"/>
      </w:pPr>
      <w:r>
        <w:rPr>
          <w:rFonts w:hint="eastAsia"/>
        </w:rPr>
        <w:t>5.3.2金属类包装</w:t>
      </w:r>
    </w:p>
    <w:p w:rsidR="00C56D45" w:rsidRDefault="00C56D45" w:rsidP="00C56D45">
      <w:pPr>
        <w:pStyle w:val="a1"/>
        <w:numPr>
          <w:ilvl w:val="0"/>
          <w:numId w:val="0"/>
        </w:numPr>
        <w:spacing w:before="156" w:after="156"/>
        <w:ind w:left="525"/>
      </w:pPr>
    </w:p>
    <w:p w:rsidR="00C56D45" w:rsidRDefault="00C56D45" w:rsidP="00C56D45">
      <w:pPr>
        <w:pStyle w:val="afe"/>
      </w:pPr>
      <w:r>
        <w:rPr>
          <w:rFonts w:hint="eastAsia"/>
        </w:rPr>
        <w:t>应使用符合伊斯兰教规规定材料，不应使用对人体和环境造成危害的密封材料和内涂料。</w:t>
      </w:r>
    </w:p>
    <w:p w:rsidR="00C56D45" w:rsidRDefault="00C56D45" w:rsidP="00C56D45">
      <w:pPr>
        <w:pStyle w:val="a1"/>
        <w:numPr>
          <w:ilvl w:val="2"/>
          <w:numId w:val="43"/>
        </w:numPr>
        <w:spacing w:before="156" w:after="156"/>
      </w:pPr>
      <w:r>
        <w:rPr>
          <w:rFonts w:hint="eastAsia"/>
        </w:rPr>
        <w:lastRenderedPageBreak/>
        <w:t>塑料类制品包装</w:t>
      </w:r>
    </w:p>
    <w:p w:rsidR="00C56D45" w:rsidRDefault="00C56D45" w:rsidP="00C56D45">
      <w:pPr>
        <w:pStyle w:val="aff9"/>
        <w:numPr>
          <w:ilvl w:val="0"/>
          <w:numId w:val="0"/>
        </w:numPr>
      </w:pPr>
      <w:r>
        <w:rPr>
          <w:rFonts w:hint="eastAsia"/>
        </w:rPr>
        <w:t xml:space="preserve">  在保护内装物完好无损的前提下，宜采用单一材质的材料,使用的聚氯乙烯制品，其单体含量应符合食品安全国家标准要求,使用的聚苯乙烯树脂或成型品应符合相关标准要求。</w:t>
      </w:r>
    </w:p>
    <w:p w:rsidR="00C56D45" w:rsidRPr="008D6E94" w:rsidRDefault="00C56D45" w:rsidP="00C56D45">
      <w:pPr>
        <w:pStyle w:val="a1"/>
        <w:numPr>
          <w:ilvl w:val="1"/>
          <w:numId w:val="43"/>
        </w:numPr>
        <w:spacing w:before="156" w:after="156"/>
      </w:pPr>
      <w:r w:rsidRPr="008D6E94">
        <w:rPr>
          <w:rFonts w:hint="eastAsia"/>
        </w:rPr>
        <w:t>食品安全卫生性能</w:t>
      </w:r>
    </w:p>
    <w:p w:rsidR="00C56D45" w:rsidRPr="008D6E94" w:rsidRDefault="00C56D45" w:rsidP="00C56D45">
      <w:pPr>
        <w:pStyle w:val="afe"/>
      </w:pPr>
      <w:r w:rsidRPr="008D6E94">
        <w:rPr>
          <w:rFonts w:hint="eastAsia"/>
        </w:rPr>
        <w:t>产品应符合国家法律法规和相关卫生标准规定。</w:t>
      </w:r>
    </w:p>
    <w:p w:rsidR="00C56D45" w:rsidRDefault="00C56D45" w:rsidP="00C56D45">
      <w:pPr>
        <w:pStyle w:val="a0"/>
        <w:numPr>
          <w:ilvl w:val="1"/>
          <w:numId w:val="43"/>
        </w:numPr>
        <w:spacing w:before="312" w:after="312"/>
      </w:pPr>
      <w:r>
        <w:rPr>
          <w:rFonts w:hint="eastAsia"/>
        </w:rPr>
        <w:t>企业资质要求</w:t>
      </w:r>
    </w:p>
    <w:p w:rsidR="00C56D45" w:rsidRDefault="00C56D45" w:rsidP="00C56D45">
      <w:pPr>
        <w:pStyle w:val="affffff"/>
        <w:numPr>
          <w:ilvl w:val="2"/>
          <w:numId w:val="43"/>
        </w:numPr>
      </w:pPr>
      <w:r>
        <w:rPr>
          <w:rFonts w:hint="eastAsia"/>
        </w:rPr>
        <w:t>从事清真制品包装印刷、原材料及制品生产供应企业的资质，应按照清真（Halal）穆斯林相关禁忌规定执行。</w:t>
      </w:r>
    </w:p>
    <w:p w:rsidR="00C56D45" w:rsidRDefault="00C56D45" w:rsidP="00C56D45">
      <w:pPr>
        <w:pStyle w:val="affffff"/>
        <w:numPr>
          <w:ilvl w:val="0"/>
          <w:numId w:val="0"/>
        </w:numPr>
      </w:pPr>
      <w:r>
        <w:rPr>
          <w:rFonts w:hint="eastAsia"/>
        </w:rPr>
        <w:t>5.7.2 从事清真制品包装企业的产品须通过清真（Halal）认证，方可生产清真制品专用包装。</w:t>
      </w:r>
    </w:p>
    <w:p w:rsidR="00C56D45" w:rsidRDefault="00C56D45" w:rsidP="00C56D45">
      <w:pPr>
        <w:pStyle w:val="affffff"/>
        <w:numPr>
          <w:ilvl w:val="2"/>
          <w:numId w:val="40"/>
        </w:numPr>
      </w:pPr>
      <w:r>
        <w:rPr>
          <w:rFonts w:hint="eastAsia"/>
        </w:rPr>
        <w:t>企业的名称、商标不得有伊斯兰教、穆斯林禁忌的内容。</w:t>
      </w:r>
    </w:p>
    <w:p w:rsidR="00C56D45" w:rsidRDefault="00C56D45" w:rsidP="00C56D45">
      <w:pPr>
        <w:pStyle w:val="affffff"/>
        <w:numPr>
          <w:ilvl w:val="2"/>
          <w:numId w:val="40"/>
        </w:numPr>
      </w:pPr>
      <w:r>
        <w:rPr>
          <w:rFonts w:hint="eastAsia"/>
        </w:rPr>
        <w:t>企业负责人或主要管理人员中，应有1位以上是穆斯林。</w:t>
      </w:r>
    </w:p>
    <w:p w:rsidR="00C56D45" w:rsidRDefault="00C56D45" w:rsidP="00C56D45">
      <w:pPr>
        <w:pStyle w:val="affffff"/>
        <w:numPr>
          <w:ilvl w:val="0"/>
          <w:numId w:val="0"/>
        </w:numPr>
      </w:pPr>
      <w:r>
        <w:rPr>
          <w:rFonts w:hint="eastAsia"/>
        </w:rPr>
        <w:t>5.7.5  企业采购、保管和主要质检工作人员队伍里应当其中有1位并经过伊斯兰教有关清真知识培训的穆斯林。</w:t>
      </w:r>
    </w:p>
    <w:p w:rsidR="00C56D45" w:rsidRDefault="00C56D45" w:rsidP="00C56D45">
      <w:pPr>
        <w:pStyle w:val="affffff"/>
        <w:numPr>
          <w:ilvl w:val="0"/>
          <w:numId w:val="0"/>
        </w:numPr>
      </w:pPr>
      <w:r>
        <w:rPr>
          <w:rFonts w:hint="eastAsia"/>
        </w:rPr>
        <w:t xml:space="preserve">5.7.6 企业员工中应有一定数量的穆斯林。 </w:t>
      </w:r>
    </w:p>
    <w:p w:rsidR="00C56D45" w:rsidRDefault="00C56D45" w:rsidP="00C56D45">
      <w:pPr>
        <w:pStyle w:val="affffff"/>
        <w:numPr>
          <w:ilvl w:val="2"/>
          <w:numId w:val="41"/>
        </w:numPr>
      </w:pPr>
      <w:r>
        <w:rPr>
          <w:rFonts w:hint="eastAsia"/>
        </w:rPr>
        <w:t>企业员工应当经过伊斯兰教有关清真知识培训后上岗。</w:t>
      </w:r>
    </w:p>
    <w:p w:rsidR="00C56D45" w:rsidRDefault="00C56D45" w:rsidP="00C56D45">
      <w:pPr>
        <w:pStyle w:val="affffff"/>
        <w:numPr>
          <w:ilvl w:val="0"/>
          <w:numId w:val="0"/>
        </w:numPr>
      </w:pPr>
      <w:r>
        <w:rPr>
          <w:rFonts w:hint="eastAsia"/>
        </w:rPr>
        <w:t>5.7.8 企业应当具有清真产品生产的环境、技术、设备、管理制度、人文等方面的条件。</w:t>
      </w:r>
    </w:p>
    <w:p w:rsidR="00C56D45" w:rsidRDefault="00C56D45" w:rsidP="00C56D45">
      <w:pPr>
        <w:pStyle w:val="affffff"/>
        <w:numPr>
          <w:ilvl w:val="2"/>
          <w:numId w:val="42"/>
        </w:numPr>
      </w:pPr>
      <w:r>
        <w:rPr>
          <w:rFonts w:hint="eastAsia"/>
        </w:rPr>
        <w:t>企业应有完善的质量控制措施，有完备的生产销售记录档案。并逐步建立建全商品追溯管理体系。</w:t>
      </w:r>
    </w:p>
    <w:p w:rsidR="00C56D45" w:rsidRDefault="00C56D45" w:rsidP="00C56D45">
      <w:pPr>
        <w:pStyle w:val="a0"/>
        <w:numPr>
          <w:ilvl w:val="0"/>
          <w:numId w:val="0"/>
        </w:numPr>
        <w:spacing w:before="312" w:after="312"/>
      </w:pPr>
      <w:r>
        <w:rPr>
          <w:rFonts w:hint="eastAsia"/>
        </w:rPr>
        <w:t>5.8  加工场所要求</w:t>
      </w:r>
    </w:p>
    <w:p w:rsidR="00C56D45" w:rsidRDefault="00C56D45" w:rsidP="00C56D45">
      <w:pPr>
        <w:pStyle w:val="aff9"/>
        <w:numPr>
          <w:ilvl w:val="2"/>
          <w:numId w:val="39"/>
        </w:numPr>
        <w:spacing w:before="0" w:after="0"/>
      </w:pPr>
      <w:r>
        <w:rPr>
          <w:rFonts w:hint="eastAsia"/>
        </w:rPr>
        <w:t>加工场所应当符合穆斯林所要求的清洁环境。</w:t>
      </w:r>
    </w:p>
    <w:p w:rsidR="00C56D45" w:rsidRDefault="00C56D45" w:rsidP="00C56D45">
      <w:pPr>
        <w:pStyle w:val="aff9"/>
        <w:numPr>
          <w:ilvl w:val="2"/>
          <w:numId w:val="39"/>
        </w:numPr>
        <w:spacing w:before="0" w:after="0"/>
      </w:pPr>
      <w:r>
        <w:rPr>
          <w:rFonts w:hint="eastAsia"/>
        </w:rPr>
        <w:t>加工场所不得有穆斯林禁忌的任何物品。</w:t>
      </w:r>
    </w:p>
    <w:p w:rsidR="00C56D45" w:rsidRDefault="00C56D45" w:rsidP="00C56D45">
      <w:pPr>
        <w:pStyle w:val="aff9"/>
        <w:numPr>
          <w:ilvl w:val="2"/>
          <w:numId w:val="39"/>
        </w:numPr>
        <w:spacing w:before="0" w:after="0"/>
      </w:pPr>
      <w:r>
        <w:rPr>
          <w:rFonts w:hint="eastAsia"/>
        </w:rPr>
        <w:t>加工场所的工作人员不得有穆斯林禁忌的任何行为。</w:t>
      </w:r>
    </w:p>
    <w:p w:rsidR="00C56D45" w:rsidRDefault="00C56D45" w:rsidP="00C56D45">
      <w:pPr>
        <w:pStyle w:val="a1"/>
        <w:numPr>
          <w:ilvl w:val="1"/>
          <w:numId w:val="39"/>
        </w:numPr>
        <w:spacing w:before="156" w:after="156"/>
      </w:pPr>
      <w:r>
        <w:rPr>
          <w:rFonts w:hint="eastAsia"/>
        </w:rPr>
        <w:t xml:space="preserve"> 辅助设备及其他要求</w:t>
      </w:r>
    </w:p>
    <w:p w:rsidR="00C56D45" w:rsidRPr="005C37D9" w:rsidRDefault="00C56D45" w:rsidP="00C56D45">
      <w:pPr>
        <w:pStyle w:val="aff9"/>
        <w:numPr>
          <w:ilvl w:val="2"/>
          <w:numId w:val="39"/>
        </w:numPr>
        <w:spacing w:before="0" w:after="0"/>
      </w:pPr>
      <w:r w:rsidRPr="005C37D9">
        <w:rPr>
          <w:rFonts w:hint="eastAsia"/>
        </w:rPr>
        <w:t>生产加工清真（Halal）制品包装的装置、器皿、机器和辅助设备应符合DB64/T543-20</w:t>
      </w:r>
      <w:r>
        <w:rPr>
          <w:rFonts w:hint="eastAsia"/>
        </w:rPr>
        <w:t>15</w:t>
      </w:r>
      <w:r w:rsidRPr="005C37D9">
        <w:rPr>
          <w:rFonts w:hint="eastAsia"/>
        </w:rPr>
        <w:t>规定。</w:t>
      </w:r>
    </w:p>
    <w:p w:rsidR="00C56D45" w:rsidRDefault="00C56D45" w:rsidP="00C56D45">
      <w:pPr>
        <w:pStyle w:val="aff9"/>
        <w:numPr>
          <w:ilvl w:val="2"/>
          <w:numId w:val="39"/>
        </w:numPr>
        <w:spacing w:before="0" w:after="0"/>
      </w:pPr>
      <w:r>
        <w:rPr>
          <w:rFonts w:hint="eastAsia"/>
        </w:rPr>
        <w:t>用过的或接触过穆斯林禁忌物的装置、器皿和机器应按伊斯兰教</w:t>
      </w:r>
      <w:proofErr w:type="gramStart"/>
      <w:r>
        <w:rPr>
          <w:rFonts w:hint="eastAsia"/>
        </w:rPr>
        <w:t>规</w:t>
      </w:r>
      <w:proofErr w:type="gramEnd"/>
      <w:r>
        <w:rPr>
          <w:rFonts w:hint="eastAsia"/>
        </w:rPr>
        <w:t>要求清洗。</w:t>
      </w:r>
    </w:p>
    <w:p w:rsidR="00C56D45" w:rsidRPr="00F03078" w:rsidRDefault="00C56D45" w:rsidP="00C56D45">
      <w:pPr>
        <w:pStyle w:val="aff9"/>
        <w:numPr>
          <w:ilvl w:val="0"/>
          <w:numId w:val="39"/>
        </w:numPr>
        <w:spacing w:before="0" w:after="0"/>
      </w:pPr>
      <w:r w:rsidRPr="00F03078">
        <w:rPr>
          <w:rFonts w:hint="eastAsia"/>
          <w:b/>
        </w:rPr>
        <w:t>标志与标签要求</w:t>
      </w:r>
    </w:p>
    <w:p w:rsidR="00C56D45" w:rsidRDefault="00C56D45" w:rsidP="00C56D45">
      <w:pPr>
        <w:pStyle w:val="aff9"/>
        <w:numPr>
          <w:ilvl w:val="0"/>
          <w:numId w:val="0"/>
        </w:numPr>
      </w:pPr>
      <w:r>
        <w:rPr>
          <w:rFonts w:hint="eastAsia"/>
        </w:rPr>
        <w:t>6.1 包装物的文字、形状和图案</w:t>
      </w:r>
      <w:r>
        <w:t>不得印有穆斯林宗教用语、</w:t>
      </w:r>
      <w:r>
        <w:rPr>
          <w:rFonts w:hint="eastAsia"/>
        </w:rPr>
        <w:t>（如《古兰经》和圣训内容，“清真言”、“太思米”）；</w:t>
      </w:r>
      <w:r>
        <w:t>宗教图案</w:t>
      </w:r>
      <w:r>
        <w:rPr>
          <w:rFonts w:hint="eastAsia"/>
        </w:rPr>
        <w:t>（如天房、圣寺等挂图）</w:t>
      </w:r>
      <w:r>
        <w:t>和伊斯兰教禁忌图案等。</w:t>
      </w:r>
    </w:p>
    <w:p w:rsidR="00C56D45" w:rsidRDefault="00C56D45" w:rsidP="00C56D45">
      <w:pPr>
        <w:pStyle w:val="aff9"/>
        <w:numPr>
          <w:ilvl w:val="1"/>
          <w:numId w:val="44"/>
        </w:numPr>
        <w:spacing w:before="0" w:after="0"/>
      </w:pPr>
      <w:r>
        <w:rPr>
          <w:rFonts w:hint="eastAsia"/>
        </w:rPr>
        <w:t>用于食品包装的标签应符合GB 7718、GB 13432 的规定。</w:t>
      </w:r>
    </w:p>
    <w:p w:rsidR="00C56D45" w:rsidRDefault="00C56D45" w:rsidP="00C56D45">
      <w:pPr>
        <w:pStyle w:val="aff9"/>
        <w:numPr>
          <w:ilvl w:val="1"/>
          <w:numId w:val="44"/>
        </w:numPr>
        <w:spacing w:before="0" w:after="0"/>
      </w:pPr>
      <w:r>
        <w:rPr>
          <w:rFonts w:hint="eastAsia"/>
        </w:rPr>
        <w:t>用于</w:t>
      </w:r>
      <w:r>
        <w:t>保健品</w:t>
      </w:r>
      <w:r>
        <w:rPr>
          <w:rFonts w:hint="eastAsia"/>
        </w:rPr>
        <w:t>、</w:t>
      </w:r>
      <w:r>
        <w:t>药品、化妆品、日用化学品</w:t>
      </w:r>
      <w:r>
        <w:rPr>
          <w:rFonts w:hint="eastAsia"/>
        </w:rPr>
        <w:t>等物品的</w:t>
      </w:r>
      <w:r>
        <w:t>包装</w:t>
      </w:r>
      <w:r>
        <w:rPr>
          <w:rFonts w:hint="eastAsia"/>
        </w:rPr>
        <w:t>标签应符合相应标准要求。</w:t>
      </w:r>
    </w:p>
    <w:p w:rsidR="00C56D45" w:rsidRDefault="00C56D45" w:rsidP="00C56D45">
      <w:pPr>
        <w:pStyle w:val="aff9"/>
        <w:numPr>
          <w:ilvl w:val="0"/>
          <w:numId w:val="0"/>
        </w:numPr>
        <w:ind w:left="360"/>
      </w:pPr>
    </w:p>
    <w:p w:rsidR="00C56D45" w:rsidRPr="008D6E94" w:rsidRDefault="00C56D45" w:rsidP="00C56D45">
      <w:pPr>
        <w:numPr>
          <w:ilvl w:val="0"/>
          <w:numId w:val="44"/>
        </w:numPr>
        <w:spacing w:line="360" w:lineRule="auto"/>
        <w:rPr>
          <w:rFonts w:ascii="黑体" w:eastAsia="黑体" w:cs="黑体"/>
          <w:szCs w:val="21"/>
        </w:rPr>
      </w:pPr>
      <w:r w:rsidRPr="002A48DC">
        <w:rPr>
          <w:rFonts w:ascii="黑体" w:eastAsia="黑体" w:cs="黑体" w:hint="eastAsia"/>
          <w:szCs w:val="21"/>
        </w:rPr>
        <w:t>质量检验</w:t>
      </w:r>
    </w:p>
    <w:p w:rsidR="00C56D45" w:rsidRPr="008D6E94" w:rsidRDefault="00C56D45" w:rsidP="00C56D45">
      <w:pPr>
        <w:spacing w:line="360" w:lineRule="auto"/>
        <w:rPr>
          <w:rFonts w:cs="宋体"/>
          <w:szCs w:val="21"/>
        </w:rPr>
      </w:pPr>
      <w:r>
        <w:rPr>
          <w:rFonts w:hint="eastAsia"/>
          <w:szCs w:val="21"/>
        </w:rPr>
        <w:t>7</w:t>
      </w:r>
      <w:r w:rsidRPr="002A48DC">
        <w:rPr>
          <w:szCs w:val="21"/>
        </w:rPr>
        <w:t>.1</w:t>
      </w:r>
      <w:r>
        <w:rPr>
          <w:rFonts w:hint="eastAsia"/>
          <w:szCs w:val="21"/>
        </w:rPr>
        <w:t xml:space="preserve"> </w:t>
      </w:r>
      <w:r>
        <w:rPr>
          <w:rFonts w:hint="eastAsia"/>
          <w:szCs w:val="21"/>
        </w:rPr>
        <w:t>清真制品</w:t>
      </w:r>
      <w:r w:rsidRPr="002A48DC">
        <w:rPr>
          <w:rFonts w:cs="宋体" w:hint="eastAsia"/>
          <w:szCs w:val="21"/>
        </w:rPr>
        <w:t>包装的质量检验应按照相应产品标准和安全卫生标准执行，检测内容应包括外观尺寸、物</w:t>
      </w:r>
      <w:r w:rsidRPr="008D6E94">
        <w:rPr>
          <w:rFonts w:cs="宋体" w:hint="eastAsia"/>
          <w:szCs w:val="21"/>
        </w:rPr>
        <w:t>理机械性能、安全卫生性能、标志与标签等指标。</w:t>
      </w:r>
    </w:p>
    <w:p w:rsidR="00C56D45" w:rsidRPr="002A48DC" w:rsidRDefault="00C56D45" w:rsidP="00C56D45">
      <w:pPr>
        <w:spacing w:line="360" w:lineRule="auto"/>
        <w:rPr>
          <w:szCs w:val="21"/>
        </w:rPr>
      </w:pPr>
      <w:r>
        <w:rPr>
          <w:rFonts w:hint="eastAsia"/>
          <w:szCs w:val="21"/>
        </w:rPr>
        <w:lastRenderedPageBreak/>
        <w:t>7</w:t>
      </w:r>
      <w:r w:rsidRPr="002A48DC">
        <w:rPr>
          <w:szCs w:val="21"/>
        </w:rPr>
        <w:t xml:space="preserve">.2 </w:t>
      </w:r>
      <w:r>
        <w:rPr>
          <w:rFonts w:hint="eastAsia"/>
          <w:szCs w:val="21"/>
        </w:rPr>
        <w:t>清真制</w:t>
      </w:r>
      <w:r w:rsidRPr="002A48DC">
        <w:rPr>
          <w:rFonts w:cs="宋体" w:hint="eastAsia"/>
          <w:szCs w:val="21"/>
        </w:rPr>
        <w:t>品包装的原料和油墨、粘合剂等辅料的检验也应按照相应的国家或行业相关标准的执行。</w:t>
      </w:r>
    </w:p>
    <w:p w:rsidR="00C56D45" w:rsidRPr="002A48DC" w:rsidRDefault="00C56D45" w:rsidP="00C56D45">
      <w:pPr>
        <w:spacing w:line="360" w:lineRule="auto"/>
        <w:rPr>
          <w:rFonts w:cs="宋体"/>
          <w:szCs w:val="21"/>
        </w:rPr>
      </w:pPr>
      <w:r>
        <w:rPr>
          <w:rFonts w:hint="eastAsia"/>
          <w:szCs w:val="21"/>
        </w:rPr>
        <w:t>7</w:t>
      </w:r>
      <w:r w:rsidRPr="002A48DC">
        <w:rPr>
          <w:szCs w:val="21"/>
        </w:rPr>
        <w:t xml:space="preserve">.3 </w:t>
      </w:r>
      <w:r w:rsidRPr="002A48DC">
        <w:rPr>
          <w:rFonts w:cs="宋体" w:hint="eastAsia"/>
          <w:szCs w:val="21"/>
        </w:rPr>
        <w:t>正常生产时，每季度应至少对安全卫生性能进行一次检验。</w:t>
      </w:r>
    </w:p>
    <w:p w:rsidR="00C56D45" w:rsidRDefault="00C56D45" w:rsidP="00C56D45">
      <w:pPr>
        <w:pStyle w:val="a0"/>
        <w:numPr>
          <w:ilvl w:val="0"/>
          <w:numId w:val="44"/>
        </w:numPr>
        <w:spacing w:before="312" w:after="312"/>
      </w:pPr>
      <w:r>
        <w:rPr>
          <w:rFonts w:hint="eastAsia"/>
        </w:rPr>
        <w:t>标识、包装、运输和贮存要求</w:t>
      </w:r>
    </w:p>
    <w:p w:rsidR="00C56D45" w:rsidRDefault="00C56D45" w:rsidP="00C56D45">
      <w:pPr>
        <w:pStyle w:val="a1"/>
        <w:numPr>
          <w:ilvl w:val="0"/>
          <w:numId w:val="0"/>
        </w:numPr>
        <w:spacing w:before="156" w:after="156"/>
      </w:pPr>
      <w:r>
        <w:rPr>
          <w:rFonts w:hint="eastAsia"/>
        </w:rPr>
        <w:t>8.1标识</w:t>
      </w:r>
    </w:p>
    <w:p w:rsidR="00C56D45" w:rsidRDefault="00C56D45" w:rsidP="00C56D45">
      <w:pPr>
        <w:pStyle w:val="aff9"/>
        <w:numPr>
          <w:ilvl w:val="0"/>
          <w:numId w:val="0"/>
        </w:numPr>
      </w:pPr>
      <w:r w:rsidRPr="002A48DC">
        <w:rPr>
          <w:rFonts w:hAnsi="宋体" w:cs="宋体" w:hint="eastAsia"/>
        </w:rPr>
        <w:t>出厂产品应提供充分的产品信息，包括标签、说明书等标识内容和产品合格证明。</w:t>
      </w:r>
      <w:r w:rsidRPr="002A48DC">
        <w:rPr>
          <w:rFonts w:cs="宋体" w:hint="eastAsia"/>
        </w:rPr>
        <w:t>外包装应有明显的标识，</w:t>
      </w:r>
      <w:r>
        <w:rPr>
          <w:rFonts w:cs="宋体" w:hint="eastAsia"/>
        </w:rPr>
        <w:t>储运标识</w:t>
      </w:r>
      <w:r>
        <w:rPr>
          <w:rFonts w:hint="eastAsia"/>
        </w:rPr>
        <w:t>按GB/T191-2008执行、包装回收标识GB/T 18455-2010规定执行。</w:t>
      </w:r>
    </w:p>
    <w:p w:rsidR="00C56D45" w:rsidRDefault="00C56D45" w:rsidP="00C56D45">
      <w:pPr>
        <w:pStyle w:val="a1"/>
        <w:numPr>
          <w:ilvl w:val="1"/>
          <w:numId w:val="44"/>
        </w:numPr>
        <w:spacing w:before="156" w:after="156"/>
      </w:pPr>
      <w:r>
        <w:rPr>
          <w:rFonts w:hint="eastAsia"/>
        </w:rPr>
        <w:t>包装</w:t>
      </w:r>
    </w:p>
    <w:p w:rsidR="00C56D45" w:rsidRPr="005C37D9" w:rsidRDefault="00C56D45" w:rsidP="00C56D45">
      <w:pPr>
        <w:tabs>
          <w:tab w:val="left" w:pos="315"/>
        </w:tabs>
        <w:spacing w:line="360" w:lineRule="auto"/>
        <w:outlineLvl w:val="0"/>
      </w:pPr>
      <w:r>
        <w:rPr>
          <w:rFonts w:ascii="宋体" w:hAnsi="宋体" w:cs="宋体" w:hint="eastAsia"/>
          <w:szCs w:val="21"/>
        </w:rPr>
        <w:t xml:space="preserve"> </w:t>
      </w:r>
      <w:r w:rsidRPr="005C37D9">
        <w:rPr>
          <w:rFonts w:ascii="宋体" w:hAnsi="宋体" w:cs="宋体" w:hint="eastAsia"/>
          <w:szCs w:val="21"/>
        </w:rPr>
        <w:t xml:space="preserve"> </w:t>
      </w:r>
      <w:r w:rsidRPr="005C37D9">
        <w:rPr>
          <w:rFonts w:hint="eastAsia"/>
        </w:rPr>
        <w:t>包装物应清洁、卫生并应符合</w:t>
      </w:r>
      <w:r w:rsidRPr="005C37D9">
        <w:rPr>
          <w:rFonts w:hint="eastAsia"/>
        </w:rPr>
        <w:t>DB64</w:t>
      </w:r>
      <w:r>
        <w:rPr>
          <w:rFonts w:hint="eastAsia"/>
        </w:rPr>
        <w:t xml:space="preserve"> </w:t>
      </w:r>
      <w:r w:rsidRPr="005C37D9">
        <w:rPr>
          <w:rFonts w:hint="eastAsia"/>
        </w:rPr>
        <w:t>/</w:t>
      </w:r>
      <w:r>
        <w:rPr>
          <w:rFonts w:hint="eastAsia"/>
        </w:rPr>
        <w:t xml:space="preserve"> </w:t>
      </w:r>
      <w:r w:rsidRPr="005C37D9">
        <w:rPr>
          <w:rFonts w:hint="eastAsia"/>
        </w:rPr>
        <w:t>T543-20</w:t>
      </w:r>
      <w:r>
        <w:rPr>
          <w:rFonts w:hint="eastAsia"/>
        </w:rPr>
        <w:t>15</w:t>
      </w:r>
      <w:r w:rsidRPr="005C37D9">
        <w:rPr>
          <w:rFonts w:hint="eastAsia"/>
        </w:rPr>
        <w:t>的相关规定。</w:t>
      </w:r>
    </w:p>
    <w:p w:rsidR="00C56D45" w:rsidRDefault="00C56D45" w:rsidP="00C56D45">
      <w:pPr>
        <w:pStyle w:val="a1"/>
        <w:numPr>
          <w:ilvl w:val="1"/>
          <w:numId w:val="44"/>
        </w:numPr>
        <w:spacing w:before="156" w:after="156"/>
      </w:pPr>
      <w:r>
        <w:rPr>
          <w:rFonts w:hint="eastAsia"/>
        </w:rPr>
        <w:t>运输</w:t>
      </w:r>
    </w:p>
    <w:p w:rsidR="00C56D45" w:rsidRDefault="00C56D45" w:rsidP="00C56D45">
      <w:pPr>
        <w:pStyle w:val="afe"/>
      </w:pPr>
      <w:r>
        <w:rPr>
          <w:rFonts w:hint="eastAsia"/>
        </w:rPr>
        <w:t>运输工具应清洁、卫生，运输过程中应防止日晒、雨淋。搬运时应轻拿轻放，不得抛摔。不得与有毒、有害、有异味及不符合伊斯兰教规规定的物品（非清真物品）混装混运。</w:t>
      </w:r>
    </w:p>
    <w:p w:rsidR="00C56D45" w:rsidRDefault="00C56D45" w:rsidP="00C56D45">
      <w:pPr>
        <w:pStyle w:val="a1"/>
        <w:numPr>
          <w:ilvl w:val="1"/>
          <w:numId w:val="44"/>
        </w:numPr>
        <w:spacing w:before="156" w:after="156"/>
      </w:pPr>
      <w:r>
        <w:rPr>
          <w:rFonts w:hint="eastAsia"/>
        </w:rPr>
        <w:t>贮存</w:t>
      </w:r>
    </w:p>
    <w:p w:rsidR="00C56D45" w:rsidRDefault="00C56D45" w:rsidP="00C56D45">
      <w:pPr>
        <w:pStyle w:val="afe"/>
      </w:pPr>
      <w:r>
        <w:rPr>
          <w:rFonts w:hint="eastAsia"/>
        </w:rPr>
        <w:t>应贮存在阴凉、干燥、通风的库房内，不得与有毒、有害、有异味及</w:t>
      </w:r>
      <w:r w:rsidRPr="005C37D9">
        <w:rPr>
          <w:rFonts w:hint="eastAsia"/>
        </w:rPr>
        <w:t>不符合DB64/T543-20</w:t>
      </w:r>
      <w:r>
        <w:rPr>
          <w:rFonts w:hint="eastAsia"/>
        </w:rPr>
        <w:t>15</w:t>
      </w:r>
      <w:r w:rsidRPr="005C37D9">
        <w:rPr>
          <w:rFonts w:hint="eastAsia"/>
        </w:rPr>
        <w:t>规定的</w:t>
      </w:r>
      <w:r>
        <w:rPr>
          <w:rFonts w:hint="eastAsia"/>
        </w:rPr>
        <w:t>穆斯林禁忌物品共同存放，产品码放离地10cm,离墙20cm。短期露天存放时，应防雨、防晒。不得与非清真物品混淆。</w:t>
      </w:r>
    </w:p>
    <w:p w:rsidR="00C56D45" w:rsidRDefault="00C56D45" w:rsidP="00C56D45">
      <w:pPr>
        <w:pStyle w:val="afe"/>
      </w:pPr>
    </w:p>
    <w:p w:rsidR="00C56D45" w:rsidRDefault="00C56D45" w:rsidP="00C56D45">
      <w:pPr>
        <w:pStyle w:val="afe"/>
      </w:pPr>
    </w:p>
    <w:p w:rsidR="00C56D45" w:rsidRDefault="00C56D45" w:rsidP="00C56D45">
      <w:pPr>
        <w:pStyle w:val="afe"/>
      </w:pPr>
    </w:p>
    <w:p w:rsidR="00C56D45" w:rsidRDefault="00C56D45" w:rsidP="00C56D45">
      <w:pPr>
        <w:pStyle w:val="afe"/>
      </w:pPr>
    </w:p>
    <w:p w:rsidR="00C56D45" w:rsidRPr="00447074" w:rsidRDefault="00C56D45" w:rsidP="00C56D45">
      <w:pPr>
        <w:pStyle w:val="affffff4"/>
        <w:framePr w:wrap="around" w:y="1"/>
        <w:spacing w:before="156" w:after="156"/>
      </w:pPr>
      <w:r>
        <w:t>_________________________________</w:t>
      </w:r>
    </w:p>
    <w:p w:rsidR="00C56D45" w:rsidRDefault="00C56D45" w:rsidP="00C56D45">
      <w:pPr>
        <w:pStyle w:val="afe"/>
      </w:pPr>
    </w:p>
    <w:p w:rsidR="00C56D45" w:rsidRDefault="00C56D45" w:rsidP="00C56D45"/>
    <w:p w:rsidR="000A5417" w:rsidRPr="00C56D45" w:rsidRDefault="000A5417" w:rsidP="00C56D45"/>
    <w:sectPr w:rsidR="000A5417" w:rsidRPr="00C56D4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15" w:rsidRDefault="000B1515">
      <w:r>
        <w:separator/>
      </w:r>
    </w:p>
  </w:endnote>
  <w:endnote w:type="continuationSeparator" w:id="0">
    <w:p w:rsidR="000B1515" w:rsidRDefault="000B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3" w:rsidRDefault="00E41CC3">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3" w:rsidRDefault="00E41CC3">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3" w:rsidRDefault="00E41CC3">
    <w:pPr>
      <w:pStyle w:val="af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45" w:rsidRDefault="00C56D45">
    <w:pPr>
      <w:pStyle w:val="aff"/>
    </w:pPr>
    <w:r>
      <w:fldChar w:fldCharType="begin"/>
    </w:r>
    <w:r>
      <w:instrText xml:space="preserve"> PAGE  \* MERGEFORMAT </w:instrText>
    </w:r>
    <w:r>
      <w:fldChar w:fldCharType="separate"/>
    </w:r>
    <w:r w:rsidR="00A508DC">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15" w:rsidRDefault="000B1515">
      <w:r>
        <w:separator/>
      </w:r>
    </w:p>
  </w:footnote>
  <w:footnote w:type="continuationSeparator" w:id="0">
    <w:p w:rsidR="000B1515" w:rsidRDefault="000B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3" w:rsidRDefault="00E41CC3">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3" w:rsidRDefault="00E41CC3">
    <w:pPr>
      <w:pStyle w:val="a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3" w:rsidRDefault="00E41CC3">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45" w:rsidRDefault="00C56D45">
    <w:pPr>
      <w:pStyle w:val="aff0"/>
    </w:pPr>
    <w:r>
      <w:t>BB/T XXXXX</w:t>
    </w:r>
    <w:r>
      <w:t>—</w:t>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0E72522B"/>
    <w:multiLevelType w:val="hybridMultilevel"/>
    <w:tmpl w:val="1BEA2788"/>
    <w:lvl w:ilvl="0" w:tplc="3C6EABB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0"/>
      <w:suff w:val="nothing"/>
      <w:lvlText w:val="%1　"/>
      <w:lvlJc w:val="left"/>
      <w:pPr>
        <w:ind w:left="1418"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2FF3415C"/>
    <w:multiLevelType w:val="multilevel"/>
    <w:tmpl w:val="6DC2233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0152D29"/>
    <w:multiLevelType w:val="multilevel"/>
    <w:tmpl w:val="6444036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4C50F90"/>
    <w:multiLevelType w:val="multilevel"/>
    <w:tmpl w:val="29BED724"/>
    <w:lvl w:ilvl="0">
      <w:start w:val="1"/>
      <w:numFmt w:val="lowerLetter"/>
      <w:lvlRestart w:val="0"/>
      <w:pStyle w:val="ac"/>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d"/>
      <w:lvlText w:val="%2)"/>
      <w:lvlJc w:val="left"/>
      <w:pPr>
        <w:tabs>
          <w:tab w:val="num" w:pos="1259"/>
        </w:tabs>
        <w:ind w:left="1259" w:hanging="420"/>
      </w:pPr>
      <w:rPr>
        <w:rFonts w:ascii="宋体" w:eastAsia="宋体" w:hAnsi="宋体" w:hint="eastAsia"/>
        <w:b w:val="0"/>
        <w:i w:val="0"/>
        <w:sz w:val="20"/>
      </w:rPr>
    </w:lvl>
    <w:lvl w:ilvl="2">
      <w:start w:val="1"/>
      <w:numFmt w:val="decimal"/>
      <w:pStyle w:val="ae"/>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4">
    <w:nsid w:val="48A829EF"/>
    <w:multiLevelType w:val="multilevel"/>
    <w:tmpl w:val="C3647BC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6">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nsid w:val="5116123F"/>
    <w:multiLevelType w:val="multilevel"/>
    <w:tmpl w:val="47D2C4EE"/>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1">
    <w:nsid w:val="5A577C3C"/>
    <w:multiLevelType w:val="multilevel"/>
    <w:tmpl w:val="BE72BD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F991D06"/>
    <w:multiLevelType w:val="multilevel"/>
    <w:tmpl w:val="56740D40"/>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09E1FE2"/>
    <w:multiLevelType w:val="multilevel"/>
    <w:tmpl w:val="B2DE7AE6"/>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A4C19E4"/>
    <w:multiLevelType w:val="multilevel"/>
    <w:tmpl w:val="D50EF72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7"/>
  </w:num>
  <w:num w:numId="3">
    <w:abstractNumId w:val="0"/>
  </w:num>
  <w:num w:numId="4">
    <w:abstractNumId w:val="8"/>
  </w:num>
  <w:num w:numId="5">
    <w:abstractNumId w:val="5"/>
  </w:num>
  <w:num w:numId="6">
    <w:abstractNumId w:val="15"/>
  </w:num>
  <w:num w:numId="7">
    <w:abstractNumId w:val="22"/>
  </w:num>
  <w:num w:numId="8">
    <w:abstractNumId w:val="7"/>
  </w:num>
  <w:num w:numId="9">
    <w:abstractNumId w:val="24"/>
  </w:num>
  <w:num w:numId="10">
    <w:abstractNumId w:val="26"/>
  </w:num>
  <w:num w:numId="11">
    <w:abstractNumId w:val="1"/>
  </w:num>
  <w:num w:numId="12">
    <w:abstractNumId w:val="11"/>
  </w:num>
  <w:num w:numId="13">
    <w:abstractNumId w:val="3"/>
  </w:num>
  <w:num w:numId="14">
    <w:abstractNumId w:val="25"/>
  </w:num>
  <w:num w:numId="15">
    <w:abstractNumId w:val="23"/>
  </w:num>
  <w:num w:numId="16">
    <w:abstractNumId w:val="18"/>
  </w:num>
  <w:num w:numId="17">
    <w:abstractNumId w:val="13"/>
  </w:num>
  <w:num w:numId="18">
    <w:abstractNumId w:val="16"/>
  </w:num>
  <w:num w:numId="19">
    <w:abstractNumId w:val="10"/>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6"/>
  </w:num>
  <w:num w:numId="32">
    <w:abstractNumId w:val="32"/>
  </w:num>
  <w:num w:numId="33">
    <w:abstractNumId w:val="20"/>
  </w:num>
  <w:num w:numId="34">
    <w:abstractNumId w:val="28"/>
  </w:num>
  <w:num w:numId="35">
    <w:abstractNumId w:val="4"/>
  </w:num>
  <w:num w:numId="36">
    <w:abstractNumId w:val="6"/>
  </w:num>
  <w:num w:numId="37">
    <w:abstractNumId w:val="9"/>
  </w:num>
  <w:num w:numId="38">
    <w:abstractNumId w:val="12"/>
  </w:num>
  <w:num w:numId="39">
    <w:abstractNumId w:val="31"/>
  </w:num>
  <w:num w:numId="40">
    <w:abstractNumId w:val="17"/>
  </w:num>
  <w:num w:numId="41">
    <w:abstractNumId w:val="29"/>
  </w:num>
  <w:num w:numId="42">
    <w:abstractNumId w:val="14"/>
  </w:num>
  <w:num w:numId="43">
    <w:abstractNumId w:val="30"/>
  </w:num>
  <w:num w:numId="4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A88"/>
    <w:rsid w:val="00000244"/>
    <w:rsid w:val="0000185F"/>
    <w:rsid w:val="0000586F"/>
    <w:rsid w:val="00013D86"/>
    <w:rsid w:val="00013E02"/>
    <w:rsid w:val="0002143C"/>
    <w:rsid w:val="00025A65"/>
    <w:rsid w:val="00026C31"/>
    <w:rsid w:val="00027280"/>
    <w:rsid w:val="000320A7"/>
    <w:rsid w:val="00035925"/>
    <w:rsid w:val="00066504"/>
    <w:rsid w:val="00067CDF"/>
    <w:rsid w:val="00074FBE"/>
    <w:rsid w:val="00083A09"/>
    <w:rsid w:val="0009005E"/>
    <w:rsid w:val="00092857"/>
    <w:rsid w:val="000A20A9"/>
    <w:rsid w:val="000A48B1"/>
    <w:rsid w:val="000A5417"/>
    <w:rsid w:val="000B1515"/>
    <w:rsid w:val="000B3143"/>
    <w:rsid w:val="000C6B05"/>
    <w:rsid w:val="000C6DD6"/>
    <w:rsid w:val="000C73D4"/>
    <w:rsid w:val="000D3D4C"/>
    <w:rsid w:val="000D4F51"/>
    <w:rsid w:val="000D570F"/>
    <w:rsid w:val="000D718B"/>
    <w:rsid w:val="000E0C46"/>
    <w:rsid w:val="000F030C"/>
    <w:rsid w:val="000F129C"/>
    <w:rsid w:val="001056DE"/>
    <w:rsid w:val="001124C0"/>
    <w:rsid w:val="0013175F"/>
    <w:rsid w:val="0013390B"/>
    <w:rsid w:val="001512B4"/>
    <w:rsid w:val="001620A5"/>
    <w:rsid w:val="00164E53"/>
    <w:rsid w:val="0016699D"/>
    <w:rsid w:val="00175159"/>
    <w:rsid w:val="00176208"/>
    <w:rsid w:val="0018211B"/>
    <w:rsid w:val="001840D3"/>
    <w:rsid w:val="001900F8"/>
    <w:rsid w:val="00191258"/>
    <w:rsid w:val="00192338"/>
    <w:rsid w:val="00192680"/>
    <w:rsid w:val="00193037"/>
    <w:rsid w:val="00193A2C"/>
    <w:rsid w:val="001A267D"/>
    <w:rsid w:val="001A288E"/>
    <w:rsid w:val="001A2894"/>
    <w:rsid w:val="001B0EB5"/>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3BAE"/>
    <w:rsid w:val="00336610"/>
    <w:rsid w:val="00343F73"/>
    <w:rsid w:val="00345060"/>
    <w:rsid w:val="0035323B"/>
    <w:rsid w:val="003609D2"/>
    <w:rsid w:val="00363F22"/>
    <w:rsid w:val="0037534B"/>
    <w:rsid w:val="00375564"/>
    <w:rsid w:val="00383191"/>
    <w:rsid w:val="00386DED"/>
    <w:rsid w:val="003912E7"/>
    <w:rsid w:val="00393947"/>
    <w:rsid w:val="00394F0A"/>
    <w:rsid w:val="003A2275"/>
    <w:rsid w:val="003A6A4F"/>
    <w:rsid w:val="003A7088"/>
    <w:rsid w:val="003B00DF"/>
    <w:rsid w:val="003B1275"/>
    <w:rsid w:val="003B16EC"/>
    <w:rsid w:val="003B1778"/>
    <w:rsid w:val="003C11CB"/>
    <w:rsid w:val="003C75F3"/>
    <w:rsid w:val="003C78A3"/>
    <w:rsid w:val="003E1867"/>
    <w:rsid w:val="003E5729"/>
    <w:rsid w:val="003F4EE0"/>
    <w:rsid w:val="00402153"/>
    <w:rsid w:val="00402FC1"/>
    <w:rsid w:val="00412FF6"/>
    <w:rsid w:val="00425082"/>
    <w:rsid w:val="00431DEB"/>
    <w:rsid w:val="00446B29"/>
    <w:rsid w:val="00453F9A"/>
    <w:rsid w:val="0045658D"/>
    <w:rsid w:val="00471E91"/>
    <w:rsid w:val="00474675"/>
    <w:rsid w:val="0047470C"/>
    <w:rsid w:val="004A35F9"/>
    <w:rsid w:val="004B24C1"/>
    <w:rsid w:val="004C292F"/>
    <w:rsid w:val="00507E78"/>
    <w:rsid w:val="00510280"/>
    <w:rsid w:val="00513D73"/>
    <w:rsid w:val="00514A43"/>
    <w:rsid w:val="005174E5"/>
    <w:rsid w:val="00522393"/>
    <w:rsid w:val="00522620"/>
    <w:rsid w:val="00525656"/>
    <w:rsid w:val="00534C02"/>
    <w:rsid w:val="0054264B"/>
    <w:rsid w:val="00543786"/>
    <w:rsid w:val="005533D7"/>
    <w:rsid w:val="005703DE"/>
    <w:rsid w:val="0058464E"/>
    <w:rsid w:val="0058558B"/>
    <w:rsid w:val="005A01CB"/>
    <w:rsid w:val="005A58FF"/>
    <w:rsid w:val="005A5EAF"/>
    <w:rsid w:val="005A64C0"/>
    <w:rsid w:val="005B3C11"/>
    <w:rsid w:val="005C0832"/>
    <w:rsid w:val="005C1C28"/>
    <w:rsid w:val="005C6DB5"/>
    <w:rsid w:val="005E19E7"/>
    <w:rsid w:val="00616B72"/>
    <w:rsid w:val="0061716C"/>
    <w:rsid w:val="006243A1"/>
    <w:rsid w:val="00632E56"/>
    <w:rsid w:val="00635CBA"/>
    <w:rsid w:val="0064338B"/>
    <w:rsid w:val="00646542"/>
    <w:rsid w:val="006504F4"/>
    <w:rsid w:val="00654BC9"/>
    <w:rsid w:val="006552FD"/>
    <w:rsid w:val="00660A88"/>
    <w:rsid w:val="00663AF3"/>
    <w:rsid w:val="00666B6C"/>
    <w:rsid w:val="00682682"/>
    <w:rsid w:val="00682702"/>
    <w:rsid w:val="00692368"/>
    <w:rsid w:val="006A2EBC"/>
    <w:rsid w:val="006A5EA0"/>
    <w:rsid w:val="006A783B"/>
    <w:rsid w:val="006A7B33"/>
    <w:rsid w:val="006B2D02"/>
    <w:rsid w:val="006B4E13"/>
    <w:rsid w:val="006B75DD"/>
    <w:rsid w:val="006C67E0"/>
    <w:rsid w:val="006C7ABA"/>
    <w:rsid w:val="006D0D60"/>
    <w:rsid w:val="006D1122"/>
    <w:rsid w:val="006D3C00"/>
    <w:rsid w:val="006E3675"/>
    <w:rsid w:val="006E4A7F"/>
    <w:rsid w:val="007031E9"/>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9F2808"/>
    <w:rsid w:val="009F3E6E"/>
    <w:rsid w:val="00A02E43"/>
    <w:rsid w:val="00A065F9"/>
    <w:rsid w:val="00A07F34"/>
    <w:rsid w:val="00A22154"/>
    <w:rsid w:val="00A25C38"/>
    <w:rsid w:val="00A36BBE"/>
    <w:rsid w:val="00A4307A"/>
    <w:rsid w:val="00A47EBB"/>
    <w:rsid w:val="00A508DC"/>
    <w:rsid w:val="00A51CDD"/>
    <w:rsid w:val="00A6730D"/>
    <w:rsid w:val="00A71625"/>
    <w:rsid w:val="00A71B9B"/>
    <w:rsid w:val="00A74C43"/>
    <w:rsid w:val="00A751C7"/>
    <w:rsid w:val="00A87844"/>
    <w:rsid w:val="00AA038C"/>
    <w:rsid w:val="00AA7A09"/>
    <w:rsid w:val="00AB3B50"/>
    <w:rsid w:val="00AC05B1"/>
    <w:rsid w:val="00AD0283"/>
    <w:rsid w:val="00AD356C"/>
    <w:rsid w:val="00AE2914"/>
    <w:rsid w:val="00AE6D15"/>
    <w:rsid w:val="00B04182"/>
    <w:rsid w:val="00B07AE3"/>
    <w:rsid w:val="00B11430"/>
    <w:rsid w:val="00B353EB"/>
    <w:rsid w:val="00B439C4"/>
    <w:rsid w:val="00B4535E"/>
    <w:rsid w:val="00B52A8C"/>
    <w:rsid w:val="00B636A8"/>
    <w:rsid w:val="00B665C6"/>
    <w:rsid w:val="00B805AF"/>
    <w:rsid w:val="00B83B95"/>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BF6526"/>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56D45"/>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47E5"/>
    <w:rsid w:val="00DB7E6C"/>
    <w:rsid w:val="00DD5A29"/>
    <w:rsid w:val="00DD5D9D"/>
    <w:rsid w:val="00DE35CB"/>
    <w:rsid w:val="00DE52A2"/>
    <w:rsid w:val="00DF21E9"/>
    <w:rsid w:val="00E00F14"/>
    <w:rsid w:val="00E06386"/>
    <w:rsid w:val="00E24EB4"/>
    <w:rsid w:val="00E31593"/>
    <w:rsid w:val="00E320ED"/>
    <w:rsid w:val="00E33AFB"/>
    <w:rsid w:val="00E34218"/>
    <w:rsid w:val="00E41CC3"/>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EE69D8"/>
    <w:rsid w:val="00F11BB5"/>
    <w:rsid w:val="00F1417B"/>
    <w:rsid w:val="00F34B99"/>
    <w:rsid w:val="00F52DAB"/>
    <w:rsid w:val="00F543F0"/>
    <w:rsid w:val="00F81D29"/>
    <w:rsid w:val="00F91C4D"/>
    <w:rsid w:val="00F92FD9"/>
    <w:rsid w:val="00FA6684"/>
    <w:rsid w:val="00FA731E"/>
    <w:rsid w:val="00FB2B38"/>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b"/>
    <w:link w:val="afe"/>
    <w:rsid w:val="00035925"/>
    <w:rPr>
      <w:rFonts w:ascii="宋体"/>
      <w:noProof/>
      <w:sz w:val="21"/>
      <w:lang w:val="en-US" w:eastAsia="zh-CN" w:bidi="ar-SA"/>
    </w:rPr>
  </w:style>
  <w:style w:type="paragraph" w:customStyle="1" w:styleId="a1">
    <w:name w:val="一级条标题"/>
    <w:next w:val="afe"/>
    <w:rsid w:val="001C149C"/>
    <w:pPr>
      <w:numPr>
        <w:ilvl w:val="1"/>
        <w:numId w:val="31"/>
      </w:numPr>
      <w:spacing w:beforeLines="50" w:afterLines="5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afterLines="100"/>
      <w:ind w:left="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b"/>
    <w:rsid w:val="00083A09"/>
    <w:rPr>
      <w:noProof/>
      <w:color w:val="0000FF"/>
      <w:spacing w:val="0"/>
      <w:w w:val="100"/>
      <w:szCs w:val="21"/>
      <w:u w:val="single"/>
    </w:rPr>
  </w:style>
  <w:style w:type="character" w:customStyle="1" w:styleId="afff3">
    <w:name w:val="发布"/>
    <w:basedOn w:val="afb"/>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0"/>
    <w:qFormat/>
    <w:rsid w:val="00083A09"/>
  </w:style>
  <w:style w:type="character" w:customStyle="1" w:styleId="Char0">
    <w:name w:val="附录公式 Char"/>
    <w:basedOn w:val="Char"/>
    <w:link w:val="affff"/>
    <w:rsid w:val="00083A09"/>
    <w:rPr>
      <w:rFonts w:ascii="宋体"/>
      <w:noProof/>
      <w:sz w:val="21"/>
      <w:lang w:val="en-US" w:eastAsia="zh-CN" w:bidi="ar-SA"/>
    </w:rPr>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b">
    <w:name w:val="footnote text"/>
    <w:basedOn w:val="afa"/>
    <w:rsid w:val="00074FBE"/>
    <w:pPr>
      <w:numPr>
        <w:numId w:val="12"/>
      </w:numPr>
      <w:snapToGrid w:val="0"/>
      <w:jc w:val="left"/>
    </w:pPr>
    <w:rPr>
      <w:rFonts w:ascii="宋体"/>
      <w:sz w:val="18"/>
      <w:szCs w:val="18"/>
    </w:rPr>
  </w:style>
  <w:style w:type="character" w:styleId="affff5">
    <w:name w:val="footnote reference"/>
    <w:basedOn w:val="afb"/>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semiHidden/>
    <w:rsid w:val="00961C93"/>
    <w:pPr>
      <w:tabs>
        <w:tab w:val="right" w:leader="dot" w:pos="9241"/>
      </w:tabs>
      <w:ind w:firstLineChars="100" w:firstLine="100"/>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200"/>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0"/>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0"/>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1"/>
    <w:qFormat/>
    <w:rsid w:val="00083A09"/>
    <w:pPr>
      <w:tabs>
        <w:tab w:val="num" w:pos="360"/>
      </w:tabs>
    </w:pPr>
    <w:rPr>
      <w:rFonts w:ascii="宋体" w:hAnsi="宋体"/>
      <w:kern w:val="2"/>
      <w:sz w:val="18"/>
      <w:szCs w:val="18"/>
    </w:rPr>
  </w:style>
  <w:style w:type="character" w:customStyle="1" w:styleId="Char1">
    <w:name w:val="首示例 Char"/>
    <w:basedOn w:val="afb"/>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0">
    <w:name w:val="index 1"/>
    <w:basedOn w:val="afa"/>
    <w:next w:val="afe"/>
    <w:rsid w:val="009951DC"/>
    <w:pPr>
      <w:tabs>
        <w:tab w:val="right" w:leader="dot" w:pos="9299"/>
      </w:tabs>
      <w:jc w:val="left"/>
    </w:pPr>
    <w:rPr>
      <w:rFonts w:ascii="宋体"/>
      <w:szCs w:val="21"/>
    </w:rPr>
  </w:style>
  <w:style w:type="paragraph" w:styleId="20">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0"/>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basedOn w:val="afb"/>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basedOn w:val="afb"/>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b"/>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paragraph" w:styleId="11">
    <w:name w:val="toc 1"/>
    <w:basedOn w:val="afa"/>
    <w:next w:val="afa"/>
    <w:autoRedefine/>
    <w:semiHidden/>
    <w:rsid w:val="00961C93"/>
    <w:pPr>
      <w:tabs>
        <w:tab w:val="right" w:leader="dot" w:pos="9242"/>
      </w:tabs>
      <w:spacing w:beforeLines="25" w:afterLines="25"/>
      <w:jc w:val="left"/>
    </w:pPr>
    <w:rPr>
      <w:rFonts w:ascii="宋体"/>
      <w:szCs w:val="21"/>
    </w:rPr>
  </w:style>
  <w:style w:type="paragraph" w:styleId="26">
    <w:name w:val="toc 2"/>
    <w:basedOn w:val="afa"/>
    <w:next w:val="afa"/>
    <w:autoRedefine/>
    <w:semiHidden/>
    <w:rsid w:val="00961C93"/>
    <w:pPr>
      <w:tabs>
        <w:tab w:val="right" w:leader="dot" w:pos="9242"/>
      </w:tabs>
    </w:pPr>
    <w:rPr>
      <w:rFonts w:asci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pPr>
      <w:widowControl w:val="0"/>
      <w:jc w:val="both"/>
    </w:p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Foxmail7\Temp-2440-20170811120809\4-7&#20462;&#25913;&#160;&#34892;&#19994;&#26631;&#20934;-&#28165;&#30495;&#21046;&#21697;&#21253;&#35013;&#36890;&#29992;&#35201;&#277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4-7修改 行业标准-清真制品包装通用要求.dot</Template>
  <TotalTime>28</TotalTime>
  <Pages>6</Pages>
  <Words>532</Words>
  <Characters>3038</Characters>
  <Application>Microsoft Office Word</Application>
  <DocSecurity>0</DocSecurity>
  <Lines>25</Lines>
  <Paragraphs>7</Paragraphs>
  <ScaleCrop>false</ScaleCrop>
  <Company>zle</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dell</dc:creator>
  <cp:lastModifiedBy>Microsoft</cp:lastModifiedBy>
  <cp:revision>4</cp:revision>
  <dcterms:created xsi:type="dcterms:W3CDTF">2017-08-11T04:09:00Z</dcterms:created>
  <dcterms:modified xsi:type="dcterms:W3CDTF">2017-08-14T08:33:00Z</dcterms:modified>
</cp:coreProperties>
</file>