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F8" w:rsidRDefault="006F71F8" w:rsidP="006F71F8"/>
    <w:bookmarkStart w:id="0" w:name="_Toc266372276"/>
    <w:p w:rsidR="006F71F8" w:rsidRDefault="006F71F8" w:rsidP="006F71F8">
      <w:pPr>
        <w:pStyle w:val="ab"/>
        <w:rPr>
          <w:rFonts w:eastAsia="华文中宋"/>
          <w:sz w:val="32"/>
          <w:szCs w:val="32"/>
        </w:rPr>
        <w:sectPr w:rsidR="006F71F8">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0"/>
          <w:cols w:space="720"/>
          <w:titlePg/>
          <w:docGrid w:type="lines" w:linePitch="312"/>
        </w:sectPr>
      </w:pPr>
      <w:r>
        <w:rPr>
          <w:noProof/>
        </w:rPr>
        <mc:AlternateContent>
          <mc:Choice Requires="wps">
            <w:drawing>
              <wp:anchor distT="0" distB="0" distL="114300" distR="114300" simplePos="0" relativeHeight="251669504" behindDoc="0" locked="1" layoutInCell="1" allowOverlap="1">
                <wp:simplePos x="0" y="0"/>
                <wp:positionH relativeFrom="margin">
                  <wp:posOffset>9525</wp:posOffset>
                </wp:positionH>
                <wp:positionV relativeFrom="margin">
                  <wp:posOffset>1882140</wp:posOffset>
                </wp:positionV>
                <wp:extent cx="6021705" cy="579755"/>
                <wp:effectExtent l="0" t="3810" r="254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1"/>
                              <w:wordWrap w:val="0"/>
                              <w:rPr>
                                <w:sz w:val="24"/>
                                <w:szCs w:val="24"/>
                              </w:rPr>
                            </w:pPr>
                            <w:r>
                              <w:rPr>
                                <w:rFonts w:hint="eastAsia"/>
                                <w:sz w:val="24"/>
                                <w:szCs w:val="24"/>
                              </w:rPr>
                              <w:t>代替</w:t>
                            </w:r>
                            <w:r>
                              <w:rPr>
                                <w:rFonts w:hint="eastAsia"/>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75pt;margin-top:148.2pt;width:474.15pt;height:45.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" stroked="f">
                <v:textbox inset="0,0,0,0">
                  <w:txbxContent>
                    <w:p w:rsidR="006E7490" w:rsidRDefault="006E7490" w:rsidP="006F71F8">
                      <w:pPr>
                        <w:pStyle w:val="1"/>
                        <w:wordWrap w:val="0"/>
                        <w:rPr>
                          <w:sz w:val="24"/>
                          <w:szCs w:val="24"/>
                        </w:rPr>
                      </w:pPr>
                      <w:r>
                        <w:rPr>
                          <w:rFonts w:hint="eastAsia"/>
                          <w:sz w:val="24"/>
                          <w:szCs w:val="24"/>
                        </w:rPr>
                        <w:t>代替</w:t>
                      </w:r>
                      <w:r>
                        <w:rPr>
                          <w:rFonts w:hint="eastAsia"/>
                          <w:sz w:val="24"/>
                          <w:szCs w:val="24"/>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14605" t="8890" r="7620" b="101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8LQ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" strokecolor="#800008"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14605" t="12065" r="7620" b="698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" strokecolor="#800008" strokeweight="1p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f2"/>
                            </w:pPr>
                            <w:r>
                              <w:rPr>
                                <w:rFonts w:hint="eastAsia"/>
                              </w:rPr>
                              <w:t>中华人民共和国农业部</w:t>
                            </w:r>
                            <w:r>
                              <w:rPr>
                                <w:rStyle w:val="a6"/>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left:0;text-align:left;margin-left:0;margin-top:717.2pt;width:481.9pt;height:2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" stroked="f">
                <v:textbox inset="0,0,0,0">
                  <w:txbxContent>
                    <w:p w:rsidR="006E7490" w:rsidRDefault="006E7490" w:rsidP="006F71F8">
                      <w:pPr>
                        <w:pStyle w:val="af2"/>
                      </w:pPr>
                      <w:r>
                        <w:rPr>
                          <w:rFonts w:hint="eastAsia"/>
                        </w:rPr>
                        <w:t>中华人民共和国农业部</w:t>
                      </w:r>
                      <w:r>
                        <w:rPr>
                          <w:rStyle w:val="a6"/>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f1"/>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8" type="#_x0000_t202" style="position:absolute;left:0;text-align:left;margin-left:322.9pt;margin-top:674.3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" stroked="f">
                <v:textbox inset="0,0,0,0">
                  <w:txbxContent>
                    <w:p w:rsidR="006E7490" w:rsidRDefault="006E7490" w:rsidP="006F71F8">
                      <w:pPr>
                        <w:pStyle w:val="af1"/>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c"/>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9" type="#_x0000_t202" style="position:absolute;left:0;text-align:left;margin-left:0;margin-top:674.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" stroked="f">
                <v:textbox inset="0,0,0,0">
                  <w:txbxContent>
                    <w:p w:rsidR="006E7490" w:rsidRDefault="006E7490" w:rsidP="006F71F8">
                      <w:pPr>
                        <w:pStyle w:val="ac"/>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f0"/>
                            </w:pPr>
                            <w:r>
                              <w:rPr>
                                <w:rFonts w:hint="eastAsia"/>
                              </w:rPr>
                              <w:t>无公害农产品 种植业产地环境条件</w:t>
                            </w:r>
                          </w:p>
                          <w:p w:rsidR="006E7490" w:rsidRDefault="006E7490" w:rsidP="006F71F8">
                            <w:pPr>
                              <w:pStyle w:val="af6"/>
                            </w:pPr>
                            <w:r>
                              <w:rPr>
                                <w:rFonts w:hint="eastAsia"/>
                              </w:rPr>
                              <w:t>（征求意见稿）</w:t>
                            </w:r>
                          </w:p>
                          <w:p w:rsidR="006E7490" w:rsidRDefault="006E7490" w:rsidP="006F71F8">
                            <w:pPr>
                              <w:pStyle w:val="af5"/>
                            </w:pPr>
                          </w:p>
                          <w:p w:rsidR="006E7490" w:rsidRDefault="006E7490" w:rsidP="006F71F8">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0" type="#_x0000_t202" style="position:absolute;left:0;text-align:left;margin-left:0;margin-top:286.25pt;width:470pt;height:36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w57YTpECAAAIBQAADgAAAAAAAAAAAAAAAAAuAgAAZHJzL2Uyb0RvYy54bWxQ&#10;SwECLQAUAAYACAAAACEAdfgxGd8AAAAJAQAADwAAAAAAAAAAAAAAAADrBAAAZHJzL2Rvd25yZXYu&#10;eG1sUEsFBgAAAAAEAAQA8wAAAPcFAAAAAA==&#10;" stroked="f">
                <v:textbox inset="0,0,0,0">
                  <w:txbxContent>
                    <w:p w:rsidR="006E7490" w:rsidRDefault="006E7490" w:rsidP="006F71F8">
                      <w:pPr>
                        <w:pStyle w:val="af0"/>
                      </w:pPr>
                      <w:r>
                        <w:rPr>
                          <w:rFonts w:hint="eastAsia"/>
                        </w:rPr>
                        <w:t>无公害农产品 种植业产地环境条件</w:t>
                      </w:r>
                    </w:p>
                    <w:p w:rsidR="006E7490" w:rsidRDefault="006E7490" w:rsidP="006F71F8">
                      <w:pPr>
                        <w:pStyle w:val="af6"/>
                      </w:pPr>
                      <w:r>
                        <w:rPr>
                          <w:rFonts w:hint="eastAsia"/>
                        </w:rPr>
                        <w:t>（征求意见稿）</w:t>
                      </w:r>
                    </w:p>
                    <w:p w:rsidR="006E7490" w:rsidRDefault="006E7490" w:rsidP="006F71F8">
                      <w:pPr>
                        <w:pStyle w:val="af5"/>
                      </w:pPr>
                    </w:p>
                    <w:p w:rsidR="006E7490" w:rsidRDefault="006E7490" w:rsidP="006F71F8">
                      <w:pPr>
                        <w:pStyle w:val="af4"/>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6021705" cy="579755"/>
                <wp:effectExtent l="0" t="0" r="2540"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C53605" w:rsidP="006F71F8">
                            <w:pPr>
                              <w:pStyle w:val="1"/>
                            </w:pPr>
                            <w:r>
                              <w:t>NY</w:t>
                            </w:r>
                            <w:r w:rsidR="006E7490">
                              <w:t xml:space="preserve"> ××××</w:t>
                            </w:r>
                            <w:r w:rsidR="006E7490">
                              <w:rPr>
                                <w:rFonts w:hint="eastAsia"/>
                              </w:rPr>
                              <w:t>-</w:t>
                            </w:r>
                            <w:r w:rsidR="006E7490">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1" type="#_x0000_t202" style="position:absolute;left:0;text-align:left;margin-left:0;margin-top:110.35pt;width:474.15pt;height:4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" stroked="f">
                <v:textbox inset="0,0,0,0">
                  <w:txbxContent>
                    <w:p w:rsidR="006E7490" w:rsidRDefault="00C53605" w:rsidP="006F71F8">
                      <w:pPr>
                        <w:pStyle w:val="1"/>
                      </w:pPr>
                      <w:r>
                        <w:t>NY</w:t>
                      </w:r>
                      <w:r w:rsidR="006E7490">
                        <w:t xml:space="preserve"> ××××</w:t>
                      </w:r>
                      <w:r w:rsidR="006E7490">
                        <w:rPr>
                          <w:rFonts w:hint="eastAsia"/>
                        </w:rPr>
                        <w:t>-</w:t>
                      </w:r>
                      <w:r w:rsidR="006E7490">
                        <w:t>××××</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f3"/>
                            </w:pPr>
                            <w:r>
                              <w:t>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2" type="#_x0000_t202" style="position:absolute;left:0;text-align:left;margin-left:200.75pt;margin-top:8.45pt;width:250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" stroked="f">
                <v:textbox inset="0,0,0,0">
                  <w:txbxContent>
                    <w:p w:rsidR="006E7490" w:rsidRDefault="006E7490" w:rsidP="006F71F8">
                      <w:pPr>
                        <w:pStyle w:val="af3"/>
                      </w:pPr>
                      <w:r>
                        <w:t>NY</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a"/>
                            </w:pPr>
                            <w:r>
                              <w:rPr>
                                <w:rFonts w:hint="eastAsia"/>
                              </w:rPr>
                              <w:t>中华人民共和国农业行业标准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3"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NHB7++NAgAABwUAAA4AAAAAAAAAAAAAAAAALgIAAGRycy9lMm9Eb2MueG1sUEsBAi0A&#10;FAAGAAgAAAAhAJTXW3beAAAACAEAAA8AAAAAAAAAAAAAAAAA5wQAAGRycy9kb3ducmV2LnhtbFBL&#10;BQYAAAAABAAEAPMAAADyBQAAAAA=&#10;" stroked="f">
                <v:textbox inset="0,0,0,0">
                  <w:txbxContent>
                    <w:p w:rsidR="006E7490" w:rsidRDefault="006E7490" w:rsidP="006F71F8">
                      <w:pPr>
                        <w:pStyle w:val="aa"/>
                      </w:pPr>
                      <w:r>
                        <w:rPr>
                          <w:rFonts w:hint="eastAsia"/>
                        </w:rPr>
                        <w:t>中华人民共和国农业行业标准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198120</wp:posOffset>
                </wp:positionV>
                <wp:extent cx="2540000" cy="657860"/>
                <wp:effectExtent l="0"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rsidP="006F71F8">
                            <w:pPr>
                              <w:pStyle w:val="ae"/>
                            </w:pPr>
                            <w:r>
                              <w:t xml:space="preserve">ICS </w:t>
                            </w:r>
                          </w:p>
                          <w:p w:rsidR="006E7490" w:rsidRDefault="006E7490" w:rsidP="006F71F8">
                            <w:pPr>
                              <w:pStyle w:val="ae"/>
                            </w:pPr>
                            <w:r>
                              <w:rPr>
                                <w:rFonts w:hint="eastAsia"/>
                              </w:rPr>
                              <w:t>Z51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4" type="#_x0000_t202" style="position:absolute;left:0;text-align:left;margin-left:0;margin-top:15.6pt;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" stroked="f">
                <v:textbox inset="0,0,0,0">
                  <w:txbxContent>
                    <w:p w:rsidR="006E7490" w:rsidRDefault="006E7490" w:rsidP="006F71F8">
                      <w:pPr>
                        <w:pStyle w:val="ae"/>
                      </w:pPr>
                      <w:r>
                        <w:t xml:space="preserve">ICS </w:t>
                      </w:r>
                    </w:p>
                    <w:p w:rsidR="006E7490" w:rsidRDefault="006E7490" w:rsidP="006F71F8">
                      <w:pPr>
                        <w:pStyle w:val="ae"/>
                      </w:pPr>
                      <w:r>
                        <w:rPr>
                          <w:rFonts w:hint="eastAsia"/>
                        </w:rPr>
                        <w:t>Z51</w:t>
                      </w:r>
                    </w:p>
                  </w:txbxContent>
                </v:textbox>
                <w10:wrap anchorx="margin" anchory="margin"/>
                <w10:anchorlock/>
              </v:shape>
            </w:pict>
          </mc:Fallback>
        </mc:AlternateContent>
      </w:r>
    </w:p>
    <w:bookmarkEnd w:id="0"/>
    <w:p w:rsidR="006F71F8" w:rsidRDefault="006F71F8" w:rsidP="006F71F8">
      <w:pPr>
        <w:jc w:val="center"/>
        <w:outlineLvl w:val="0"/>
        <w:rPr>
          <w:rFonts w:ascii="黑体" w:eastAsia="黑体"/>
          <w:sz w:val="32"/>
          <w:szCs w:val="32"/>
        </w:rPr>
      </w:pPr>
      <w:r>
        <w:rPr>
          <w:rFonts w:ascii="黑体" w:eastAsia="黑体" w:hint="eastAsia"/>
          <w:sz w:val="32"/>
          <w:szCs w:val="32"/>
        </w:rPr>
        <w:lastRenderedPageBreak/>
        <w:t>前  言</w:t>
      </w:r>
    </w:p>
    <w:p w:rsidR="006F71F8" w:rsidRDefault="006F71F8" w:rsidP="006F71F8">
      <w:pPr>
        <w:ind w:firstLineChars="200" w:firstLine="420"/>
      </w:pPr>
    </w:p>
    <w:p w:rsidR="006F71F8" w:rsidRDefault="006F71F8" w:rsidP="006F71F8">
      <w:pPr>
        <w:ind w:firstLineChars="200" w:firstLine="420"/>
      </w:pPr>
    </w:p>
    <w:p w:rsidR="006F71F8" w:rsidRDefault="006F71F8" w:rsidP="006F71F8">
      <w:pPr>
        <w:ind w:firstLineChars="200" w:firstLine="420"/>
      </w:pPr>
      <w:r>
        <w:rPr>
          <w:rFonts w:hint="eastAsia"/>
        </w:rPr>
        <w:t>本标准按照</w:t>
      </w:r>
      <w:hyperlink r:id="rId13" w:tgtFrame="_blank" w:history="1">
        <w:r>
          <w:rPr>
            <w:rFonts w:hint="eastAsia"/>
          </w:rPr>
          <w:t xml:space="preserve"> GB/T 1.1-2009 </w:t>
        </w:r>
        <w:r>
          <w:rPr>
            <w:rFonts w:hint="eastAsia"/>
          </w:rPr>
          <w:t>给出的规则起草。</w:t>
        </w:r>
      </w:hyperlink>
    </w:p>
    <w:p w:rsidR="00185C81" w:rsidRDefault="00185C81" w:rsidP="00185C81">
      <w:pPr>
        <w:ind w:firstLineChars="200" w:firstLine="420"/>
      </w:pPr>
      <w:r>
        <w:rPr>
          <w:rFonts w:hint="eastAsia"/>
        </w:rPr>
        <w:t>本标准由中华人民共和国农业部提出并归口。</w:t>
      </w:r>
    </w:p>
    <w:p w:rsidR="0028615E" w:rsidRDefault="00185C81" w:rsidP="00185C81">
      <w:pPr>
        <w:ind w:firstLineChars="200" w:firstLine="420"/>
        <w:rPr>
          <w:rFonts w:hint="eastAsia"/>
        </w:rPr>
      </w:pPr>
      <w:r>
        <w:rPr>
          <w:rFonts w:hint="eastAsia"/>
        </w:rPr>
        <w:t>本标准起草单位：</w:t>
      </w:r>
    </w:p>
    <w:p w:rsidR="0028615E" w:rsidRDefault="00185C81" w:rsidP="00185C81">
      <w:pPr>
        <w:ind w:firstLineChars="200" w:firstLine="420"/>
        <w:rPr>
          <w:rFonts w:hint="eastAsia"/>
        </w:rPr>
      </w:pPr>
      <w:r>
        <w:rPr>
          <w:rFonts w:hint="eastAsia"/>
        </w:rPr>
        <w:t>本标准主要起草人：</w:t>
      </w:r>
    </w:p>
    <w:p w:rsidR="00185C81" w:rsidRDefault="00185C81" w:rsidP="00185C81">
      <w:pPr>
        <w:ind w:firstLineChars="200" w:firstLine="420"/>
      </w:pPr>
      <w:bookmarkStart w:id="1" w:name="_GoBack"/>
      <w:bookmarkEnd w:id="1"/>
      <w:r>
        <w:rPr>
          <w:rFonts w:hint="eastAsia"/>
        </w:rPr>
        <w:t>本标准为首次发布。</w:t>
      </w:r>
    </w:p>
    <w:p w:rsidR="00876542" w:rsidRDefault="006F71F8" w:rsidP="00876542">
      <w:pPr>
        <w:autoSpaceDE w:val="0"/>
        <w:autoSpaceDN w:val="0"/>
        <w:ind w:firstLineChars="200" w:firstLine="420"/>
      </w:pPr>
      <w:r>
        <w:rPr>
          <w:rFonts w:hint="eastAsia"/>
        </w:rPr>
        <w:t>本标准代替以下</w:t>
      </w:r>
      <w:r>
        <w:rPr>
          <w:rFonts w:hint="eastAsia"/>
        </w:rPr>
        <w:t>1</w:t>
      </w:r>
      <w:r w:rsidR="006349B7">
        <w:rPr>
          <w:rFonts w:hint="eastAsia"/>
        </w:rPr>
        <w:t>8</w:t>
      </w:r>
      <w:r>
        <w:rPr>
          <w:rFonts w:hint="eastAsia"/>
        </w:rPr>
        <w:t>项</w:t>
      </w:r>
      <w:r w:rsidR="00876542">
        <w:rPr>
          <w:rFonts w:hint="eastAsia"/>
        </w:rPr>
        <w:t>行业标准</w:t>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sidRPr="005E7A97">
        <w:rPr>
          <w:rFonts w:ascii="宋体" w:hAnsi="宋体" w:hint="eastAsia"/>
          <w:szCs w:val="21"/>
        </w:rPr>
        <w:t>NY 5020-2001 《无公害食品  茶叶产地环境条件》</w:t>
      </w:r>
    </w:p>
    <w:p w:rsidR="00DC6D69" w:rsidRDefault="00DC6D69" w:rsidP="00876542">
      <w:pPr>
        <w:autoSpaceDE w:val="0"/>
        <w:autoSpaceDN w:val="0"/>
        <w:ind w:firstLineChars="200" w:firstLine="420"/>
        <w:rPr>
          <w:szCs w:val="21"/>
        </w:rPr>
      </w:pPr>
      <w:r>
        <w:rPr>
          <w:rFonts w:hint="eastAsia"/>
          <w:szCs w:val="21"/>
        </w:rPr>
        <w:t>——</w:t>
      </w:r>
      <w:r w:rsidRPr="007C369F">
        <w:rPr>
          <w:rFonts w:asciiTheme="minorEastAsia" w:eastAsiaTheme="minorEastAsia" w:hAnsiTheme="minorEastAsia" w:hint="eastAsia"/>
          <w:szCs w:val="21"/>
        </w:rPr>
        <w:t>NY 5010-2002</w:t>
      </w:r>
      <w:r w:rsidRPr="005E7A97">
        <w:rPr>
          <w:rFonts w:hint="eastAsia"/>
          <w:szCs w:val="21"/>
        </w:rPr>
        <w:t xml:space="preserve"> </w:t>
      </w:r>
      <w:r w:rsidRPr="005E7A97">
        <w:rPr>
          <w:rFonts w:hint="eastAsia"/>
          <w:szCs w:val="21"/>
        </w:rPr>
        <w:t>《无公害食品</w:t>
      </w:r>
      <w:r w:rsidRPr="005E7A97">
        <w:rPr>
          <w:rFonts w:hint="eastAsia"/>
          <w:szCs w:val="21"/>
        </w:rPr>
        <w:t xml:space="preserve">  </w:t>
      </w:r>
      <w:r w:rsidRPr="005E7A97">
        <w:rPr>
          <w:rFonts w:hint="eastAsia"/>
          <w:szCs w:val="21"/>
        </w:rPr>
        <w:t>蔬菜产地环境条件》</w:t>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sidRPr="005E7A97">
        <w:rPr>
          <w:rFonts w:ascii="宋体" w:hAnsi="宋体" w:hint="eastAsia"/>
          <w:szCs w:val="21"/>
        </w:rPr>
        <w:t xml:space="preserve">NY 5023-2002 </w:t>
      </w:r>
      <w:proofErr w:type="gramStart"/>
      <w:r w:rsidRPr="005E7A97">
        <w:rPr>
          <w:rFonts w:ascii="宋体" w:hAnsi="宋体" w:hint="eastAsia"/>
          <w:szCs w:val="21"/>
        </w:rPr>
        <w:t>《</w:t>
      </w:r>
      <w:proofErr w:type="gramEnd"/>
      <w:r w:rsidRPr="005E7A97">
        <w:rPr>
          <w:rFonts w:ascii="宋体" w:hAnsi="宋体" w:hint="eastAsia"/>
          <w:szCs w:val="21"/>
        </w:rPr>
        <w:t>无公害食品  热带水果产地环境条件</w:t>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sidRPr="005E7A97">
        <w:rPr>
          <w:rFonts w:ascii="宋体" w:hAnsi="宋体" w:hint="eastAsia"/>
          <w:szCs w:val="21"/>
        </w:rPr>
        <w:t>NY 5087-2002 《无公害食品  鲜食葡萄产地环境条件》</w:t>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sidRPr="005E7A97">
        <w:rPr>
          <w:rFonts w:ascii="宋体" w:hAnsi="宋体" w:hint="eastAsia"/>
          <w:szCs w:val="21"/>
        </w:rPr>
        <w:t>NY 5104-2002 《无公害食品  草莓产地环境条件》</w:t>
      </w:r>
      <w:r w:rsidRPr="005E7A97">
        <w:rPr>
          <w:rFonts w:ascii="宋体" w:hAnsi="宋体" w:hint="eastAsia"/>
          <w:szCs w:val="21"/>
        </w:rPr>
        <w:tab/>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sidRPr="005E7A97">
        <w:rPr>
          <w:rFonts w:ascii="宋体" w:hAnsi="宋体" w:hint="eastAsia"/>
          <w:szCs w:val="21"/>
        </w:rPr>
        <w:t>NY 5107-2002 《无公害食品  猕猴桃产地环境条件》</w:t>
      </w:r>
      <w:r w:rsidRPr="005E7A97">
        <w:rPr>
          <w:rFonts w:ascii="宋体" w:hAnsi="宋体" w:hint="eastAsia"/>
          <w:szCs w:val="21"/>
        </w:rPr>
        <w:tab/>
      </w:r>
    </w:p>
    <w:p w:rsidR="00DC6D69" w:rsidRDefault="00DC6D69" w:rsidP="00DC6D69">
      <w:pPr>
        <w:autoSpaceDE w:val="0"/>
        <w:autoSpaceDN w:val="0"/>
        <w:ind w:firstLineChars="200" w:firstLine="420"/>
        <w:rPr>
          <w:szCs w:val="21"/>
        </w:rPr>
      </w:pPr>
      <w:r>
        <w:rPr>
          <w:rFonts w:hint="eastAsia"/>
          <w:szCs w:val="21"/>
        </w:rPr>
        <w:t>——</w:t>
      </w:r>
      <w:r>
        <w:rPr>
          <w:rFonts w:ascii="宋体" w:hAnsi="宋体" w:hint="eastAsia"/>
          <w:szCs w:val="21"/>
        </w:rPr>
        <w:t xml:space="preserve">NY 5110-2002 </w:t>
      </w:r>
      <w:r w:rsidRPr="005E7A97">
        <w:rPr>
          <w:rFonts w:ascii="宋体" w:hAnsi="宋体" w:hint="eastAsia"/>
          <w:szCs w:val="21"/>
        </w:rPr>
        <w:t>《无公害食品  西瓜产地环境条件》</w:t>
      </w:r>
    </w:p>
    <w:p w:rsidR="006F71F8" w:rsidRDefault="00876542" w:rsidP="00876542">
      <w:pPr>
        <w:autoSpaceDE w:val="0"/>
        <w:autoSpaceDN w:val="0"/>
        <w:ind w:firstLineChars="200" w:firstLine="420"/>
        <w:rPr>
          <w:rFonts w:ascii="宋体" w:hAnsi="宋体"/>
          <w:szCs w:val="21"/>
        </w:rPr>
      </w:pPr>
      <w:r>
        <w:rPr>
          <w:rFonts w:hint="eastAsia"/>
          <w:szCs w:val="21"/>
        </w:rPr>
        <w:t>——</w:t>
      </w:r>
      <w:r w:rsidR="006F71F8" w:rsidRPr="005E7A97">
        <w:rPr>
          <w:rFonts w:ascii="宋体" w:hAnsi="宋体" w:hint="eastAsia"/>
          <w:szCs w:val="21"/>
        </w:rPr>
        <w:t xml:space="preserve">NY </w:t>
      </w:r>
      <w:r w:rsidR="009952E8">
        <w:rPr>
          <w:rFonts w:ascii="宋体" w:hAnsi="宋体" w:hint="eastAsia"/>
          <w:szCs w:val="21"/>
        </w:rPr>
        <w:t xml:space="preserve">5116-2002 </w:t>
      </w:r>
      <w:r w:rsidR="006F71F8" w:rsidRPr="005E7A97">
        <w:rPr>
          <w:rFonts w:ascii="宋体" w:hAnsi="宋体" w:hint="eastAsia"/>
          <w:szCs w:val="21"/>
        </w:rPr>
        <w:t>《无公害食品  水稻产地环境条件》</w:t>
      </w:r>
    </w:p>
    <w:p w:rsidR="00DC6D69" w:rsidRDefault="00DC6D69" w:rsidP="00DC6D69">
      <w:pPr>
        <w:autoSpaceDE w:val="0"/>
        <w:autoSpaceDN w:val="0"/>
        <w:ind w:firstLineChars="200" w:firstLine="420"/>
        <w:jc w:val="left"/>
        <w:rPr>
          <w:rFonts w:ascii="宋体" w:hAnsi="宋体"/>
          <w:szCs w:val="21"/>
        </w:rPr>
      </w:pPr>
      <w:r>
        <w:rPr>
          <w:rFonts w:hint="eastAsia"/>
          <w:szCs w:val="21"/>
        </w:rPr>
        <w:t>——</w:t>
      </w:r>
      <w:r>
        <w:rPr>
          <w:rFonts w:ascii="宋体" w:hAnsi="宋体" w:hint="eastAsia"/>
          <w:szCs w:val="21"/>
        </w:rPr>
        <w:t xml:space="preserve">NY 5120-2002 </w:t>
      </w:r>
      <w:r w:rsidRPr="005E7A97">
        <w:rPr>
          <w:rFonts w:ascii="宋体" w:hAnsi="宋体" w:hint="eastAsia"/>
          <w:szCs w:val="21"/>
        </w:rPr>
        <w:t>《无公害食品  饮用菊花产地环境条件》</w:t>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Pr>
          <w:rFonts w:ascii="宋体" w:hAnsi="宋体" w:hint="eastAsia"/>
          <w:szCs w:val="21"/>
        </w:rPr>
        <w:t xml:space="preserve">NY 5123-2002 </w:t>
      </w:r>
      <w:r w:rsidRPr="005E7A97">
        <w:rPr>
          <w:rFonts w:ascii="宋体" w:hAnsi="宋体" w:hint="eastAsia"/>
          <w:szCs w:val="21"/>
        </w:rPr>
        <w:t>《无公害食品  窨茶用茉莉花产地环境条件》</w:t>
      </w:r>
    </w:p>
    <w:p w:rsidR="00DC6D69" w:rsidRPr="005E7A97" w:rsidRDefault="00DC6D69" w:rsidP="00DC6D69">
      <w:pPr>
        <w:autoSpaceDE w:val="0"/>
        <w:autoSpaceDN w:val="0"/>
        <w:ind w:firstLineChars="200" w:firstLine="420"/>
        <w:jc w:val="left"/>
        <w:rPr>
          <w:rFonts w:ascii="宋体" w:hAnsi="宋体"/>
          <w:szCs w:val="21"/>
        </w:rPr>
      </w:pPr>
      <w:r>
        <w:rPr>
          <w:rFonts w:hint="eastAsia"/>
          <w:szCs w:val="21"/>
        </w:rPr>
        <w:t>——</w:t>
      </w:r>
      <w:r>
        <w:rPr>
          <w:rFonts w:ascii="宋体" w:hAnsi="宋体" w:hint="eastAsia"/>
          <w:szCs w:val="21"/>
        </w:rPr>
        <w:t xml:space="preserve">NY 5181-2002 </w:t>
      </w:r>
      <w:r w:rsidRPr="005E7A97">
        <w:rPr>
          <w:rFonts w:ascii="宋体" w:hAnsi="宋体" w:hint="eastAsia"/>
          <w:szCs w:val="21"/>
        </w:rPr>
        <w:t>《无公害食品  哈密瓜产地环境条件》</w:t>
      </w:r>
    </w:p>
    <w:p w:rsidR="006F71F8" w:rsidRPr="005E7A97" w:rsidRDefault="00876542" w:rsidP="00876542">
      <w:pPr>
        <w:autoSpaceDE w:val="0"/>
        <w:autoSpaceDN w:val="0"/>
        <w:ind w:firstLineChars="200" w:firstLine="420"/>
        <w:jc w:val="left"/>
        <w:rPr>
          <w:rFonts w:ascii="宋体" w:hAnsi="宋体"/>
          <w:szCs w:val="21"/>
        </w:rPr>
      </w:pPr>
      <w:r>
        <w:rPr>
          <w:rFonts w:hint="eastAsia"/>
          <w:szCs w:val="21"/>
        </w:rPr>
        <w:t>——</w:t>
      </w:r>
      <w:r w:rsidR="006F71F8" w:rsidRPr="005E7A97">
        <w:rPr>
          <w:rFonts w:ascii="宋体" w:hAnsi="宋体" w:hint="eastAsia"/>
          <w:szCs w:val="21"/>
        </w:rPr>
        <w:t>NY 5294-2004 《无公害食品  设施蔬菜产地环境条件》</w:t>
      </w:r>
    </w:p>
    <w:p w:rsidR="006F71F8" w:rsidRPr="005E7A97" w:rsidRDefault="00876542" w:rsidP="00876542">
      <w:pPr>
        <w:autoSpaceDE w:val="0"/>
        <w:autoSpaceDN w:val="0"/>
        <w:ind w:firstLineChars="200" w:firstLine="420"/>
        <w:jc w:val="left"/>
        <w:rPr>
          <w:rFonts w:ascii="宋体" w:hAnsi="宋体"/>
          <w:szCs w:val="21"/>
        </w:rPr>
      </w:pPr>
      <w:r>
        <w:rPr>
          <w:rFonts w:hint="eastAsia"/>
          <w:szCs w:val="21"/>
        </w:rPr>
        <w:t>——</w:t>
      </w:r>
      <w:r w:rsidR="009952E8">
        <w:rPr>
          <w:rFonts w:ascii="宋体" w:hAnsi="宋体" w:hint="eastAsia"/>
          <w:szCs w:val="21"/>
        </w:rPr>
        <w:t xml:space="preserve">NY 5013-2006 </w:t>
      </w:r>
      <w:r w:rsidR="006F71F8" w:rsidRPr="005E7A97">
        <w:rPr>
          <w:rFonts w:ascii="宋体" w:hAnsi="宋体" w:hint="eastAsia"/>
          <w:szCs w:val="21"/>
        </w:rPr>
        <w:t>《无公害食品  林果类产品产地环境条件》</w:t>
      </w:r>
    </w:p>
    <w:p w:rsidR="006F71F8" w:rsidRPr="005E7A97" w:rsidRDefault="00DC6D69" w:rsidP="00876542">
      <w:pPr>
        <w:autoSpaceDE w:val="0"/>
        <w:autoSpaceDN w:val="0"/>
        <w:ind w:firstLineChars="200" w:firstLine="420"/>
        <w:jc w:val="left"/>
        <w:rPr>
          <w:rFonts w:ascii="宋体" w:hAnsi="宋体"/>
          <w:szCs w:val="21"/>
        </w:rPr>
      </w:pPr>
      <w:r>
        <w:rPr>
          <w:rFonts w:hint="eastAsia"/>
          <w:szCs w:val="21"/>
        </w:rPr>
        <w:t>——</w:t>
      </w:r>
      <w:r>
        <w:rPr>
          <w:rFonts w:ascii="宋体" w:hAnsi="宋体" w:hint="eastAsia"/>
          <w:szCs w:val="21"/>
        </w:rPr>
        <w:t xml:space="preserve">NY 5331-2006 </w:t>
      </w:r>
      <w:r w:rsidRPr="005E7A97">
        <w:rPr>
          <w:rFonts w:ascii="宋体" w:hAnsi="宋体" w:hint="eastAsia"/>
          <w:szCs w:val="21"/>
        </w:rPr>
        <w:t xml:space="preserve">《无公害食品 </w:t>
      </w:r>
      <w:r>
        <w:rPr>
          <w:rFonts w:ascii="宋体" w:hAnsi="宋体" w:hint="eastAsia"/>
          <w:szCs w:val="21"/>
        </w:rPr>
        <w:t xml:space="preserve"> </w:t>
      </w:r>
      <w:r w:rsidRPr="005E7A97">
        <w:rPr>
          <w:rFonts w:ascii="宋体" w:hAnsi="宋体" w:hint="eastAsia"/>
          <w:szCs w:val="21"/>
        </w:rPr>
        <w:t>水生蔬菜产地环境技术条件》</w:t>
      </w:r>
    </w:p>
    <w:p w:rsidR="006F71F8" w:rsidRPr="005E7A97" w:rsidRDefault="00DC6D69" w:rsidP="00876542">
      <w:pPr>
        <w:autoSpaceDE w:val="0"/>
        <w:autoSpaceDN w:val="0"/>
        <w:ind w:firstLineChars="200" w:firstLine="420"/>
        <w:jc w:val="left"/>
        <w:rPr>
          <w:rFonts w:ascii="宋体" w:hAnsi="宋体"/>
          <w:szCs w:val="21"/>
        </w:rPr>
      </w:pPr>
      <w:r>
        <w:rPr>
          <w:rFonts w:hint="eastAsia"/>
          <w:szCs w:val="21"/>
        </w:rPr>
        <w:t>—</w:t>
      </w:r>
      <w:r w:rsidRPr="007C369F">
        <w:rPr>
          <w:rFonts w:ascii="宋体" w:hAnsi="宋体" w:hint="eastAsia"/>
          <w:szCs w:val="21"/>
        </w:rPr>
        <w:t>—NY 5332-2006</w:t>
      </w:r>
      <w:r w:rsidRPr="005E7A97">
        <w:rPr>
          <w:rFonts w:hint="eastAsia"/>
          <w:szCs w:val="21"/>
        </w:rPr>
        <w:t xml:space="preserve"> </w:t>
      </w:r>
      <w:r w:rsidRPr="005E7A97">
        <w:rPr>
          <w:rFonts w:hint="eastAsia"/>
          <w:szCs w:val="21"/>
        </w:rPr>
        <w:t>《无公害食品</w:t>
      </w:r>
      <w:r w:rsidRPr="005E7A97">
        <w:rPr>
          <w:rFonts w:hint="eastAsia"/>
          <w:szCs w:val="21"/>
        </w:rPr>
        <w:t xml:space="preserve"> </w:t>
      </w:r>
      <w:r>
        <w:rPr>
          <w:rFonts w:hint="eastAsia"/>
          <w:szCs w:val="21"/>
        </w:rPr>
        <w:t xml:space="preserve"> </w:t>
      </w:r>
      <w:r w:rsidRPr="005E7A97">
        <w:rPr>
          <w:rFonts w:hint="eastAsia"/>
          <w:szCs w:val="21"/>
        </w:rPr>
        <w:t>大田作物产地环境条件》</w:t>
      </w:r>
    </w:p>
    <w:p w:rsidR="00876542" w:rsidRDefault="00876542" w:rsidP="006F71F8">
      <w:pPr>
        <w:ind w:firstLineChars="200" w:firstLine="420"/>
      </w:pPr>
      <w:r>
        <w:rPr>
          <w:rFonts w:hint="eastAsia"/>
          <w:szCs w:val="21"/>
        </w:rPr>
        <w:t>——</w:t>
      </w:r>
      <w:r w:rsidR="006F71F8" w:rsidRPr="005E7A97">
        <w:rPr>
          <w:rFonts w:ascii="宋体" w:hAnsi="宋体" w:hint="eastAsia"/>
          <w:szCs w:val="21"/>
        </w:rPr>
        <w:t xml:space="preserve">NY 5358-2007 《无公害食品 </w:t>
      </w:r>
      <w:r w:rsidR="000C7343">
        <w:rPr>
          <w:rFonts w:ascii="宋体" w:hAnsi="宋体" w:hint="eastAsia"/>
          <w:szCs w:val="21"/>
        </w:rPr>
        <w:t xml:space="preserve"> </w:t>
      </w:r>
      <w:r w:rsidR="006F71F8" w:rsidRPr="005E7A97">
        <w:rPr>
          <w:rFonts w:ascii="宋体" w:hAnsi="宋体" w:hint="eastAsia"/>
          <w:szCs w:val="21"/>
        </w:rPr>
        <w:t>食用菌产地环境条件》</w:t>
      </w:r>
    </w:p>
    <w:p w:rsidR="009952E8" w:rsidRDefault="009952E8" w:rsidP="006F71F8">
      <w:pPr>
        <w:ind w:firstLineChars="200" w:firstLine="420"/>
        <w:rPr>
          <w:rFonts w:ascii="宋体" w:hAnsi="宋体"/>
          <w:szCs w:val="21"/>
        </w:rPr>
      </w:pPr>
      <w:r>
        <w:rPr>
          <w:rFonts w:hint="eastAsia"/>
        </w:rPr>
        <w:t>——</w:t>
      </w:r>
      <w:r w:rsidRPr="005E7A97">
        <w:rPr>
          <w:rFonts w:ascii="宋体" w:hAnsi="宋体" w:hint="eastAsia"/>
          <w:szCs w:val="21"/>
        </w:rPr>
        <w:t>NY 53</w:t>
      </w:r>
      <w:r>
        <w:rPr>
          <w:rFonts w:ascii="宋体" w:hAnsi="宋体" w:hint="eastAsia"/>
          <w:szCs w:val="21"/>
        </w:rPr>
        <w:t>59</w:t>
      </w:r>
      <w:r w:rsidRPr="005E7A97">
        <w:rPr>
          <w:rFonts w:ascii="宋体" w:hAnsi="宋体" w:hint="eastAsia"/>
          <w:szCs w:val="21"/>
        </w:rPr>
        <w:t>-20</w:t>
      </w:r>
      <w:r>
        <w:rPr>
          <w:rFonts w:ascii="宋体" w:hAnsi="宋体" w:hint="eastAsia"/>
          <w:szCs w:val="21"/>
        </w:rPr>
        <w:t>10</w:t>
      </w:r>
      <w:r w:rsidRPr="005E7A97">
        <w:rPr>
          <w:rFonts w:ascii="宋体" w:hAnsi="宋体" w:hint="eastAsia"/>
          <w:szCs w:val="21"/>
        </w:rPr>
        <w:t xml:space="preserve"> 《无公害</w:t>
      </w:r>
      <w:r>
        <w:rPr>
          <w:rFonts w:ascii="宋体" w:hAnsi="宋体" w:hint="eastAsia"/>
          <w:szCs w:val="21"/>
        </w:rPr>
        <w:t>食品</w:t>
      </w:r>
      <w:r w:rsidRPr="005E7A97">
        <w:rPr>
          <w:rFonts w:ascii="宋体" w:hAnsi="宋体" w:hint="eastAsia"/>
          <w:szCs w:val="21"/>
        </w:rPr>
        <w:t xml:space="preserve"> </w:t>
      </w:r>
      <w:r w:rsidR="000C7343">
        <w:rPr>
          <w:rFonts w:ascii="宋体" w:hAnsi="宋体" w:hint="eastAsia"/>
          <w:szCs w:val="21"/>
        </w:rPr>
        <w:t xml:space="preserve"> </w:t>
      </w:r>
      <w:r>
        <w:rPr>
          <w:rFonts w:ascii="宋体" w:hAnsi="宋体" w:hint="eastAsia"/>
          <w:szCs w:val="21"/>
        </w:rPr>
        <w:t>香辛料</w:t>
      </w:r>
      <w:r w:rsidRPr="005E7A97">
        <w:rPr>
          <w:rFonts w:ascii="宋体" w:hAnsi="宋体" w:hint="eastAsia"/>
          <w:szCs w:val="21"/>
        </w:rPr>
        <w:t>产地环境条件》</w:t>
      </w:r>
    </w:p>
    <w:p w:rsidR="006349B7" w:rsidRPr="006349B7" w:rsidRDefault="006349B7" w:rsidP="006F71F8">
      <w:pPr>
        <w:ind w:firstLineChars="200" w:firstLine="420"/>
      </w:pPr>
      <w:r>
        <w:rPr>
          <w:rFonts w:hint="eastAsia"/>
        </w:rPr>
        <w:t>——</w:t>
      </w:r>
      <w:r>
        <w:rPr>
          <w:rFonts w:ascii="宋体" w:hAnsi="宋体"/>
          <w:szCs w:val="21"/>
        </w:rPr>
        <w:t>NY</w:t>
      </w:r>
      <w:r>
        <w:rPr>
          <w:rFonts w:ascii="宋体" w:hAnsi="宋体" w:hint="eastAsia"/>
          <w:szCs w:val="21"/>
        </w:rPr>
        <w:t xml:space="preserve"> </w:t>
      </w:r>
      <w:r w:rsidRPr="006349B7">
        <w:rPr>
          <w:rFonts w:ascii="宋体" w:hAnsi="宋体"/>
          <w:szCs w:val="21"/>
        </w:rPr>
        <w:t>5360-2010</w:t>
      </w:r>
      <w:r>
        <w:rPr>
          <w:rFonts w:hint="eastAsia"/>
        </w:rPr>
        <w:t xml:space="preserve"> </w:t>
      </w:r>
      <w:r>
        <w:rPr>
          <w:rFonts w:hint="eastAsia"/>
        </w:rPr>
        <w:t>《</w:t>
      </w:r>
      <w:r w:rsidRPr="006349B7">
        <w:rPr>
          <w:rFonts w:hint="eastAsia"/>
        </w:rPr>
        <w:t>无公害食品</w:t>
      </w:r>
      <w:r w:rsidRPr="006349B7">
        <w:rPr>
          <w:rFonts w:hint="eastAsia"/>
        </w:rPr>
        <w:t xml:space="preserve"> </w:t>
      </w:r>
      <w:r w:rsidR="007C73C9">
        <w:rPr>
          <w:rFonts w:hint="eastAsia"/>
        </w:rPr>
        <w:t xml:space="preserve"> </w:t>
      </w:r>
      <w:r w:rsidRPr="006349B7">
        <w:rPr>
          <w:rFonts w:hint="eastAsia"/>
        </w:rPr>
        <w:t>可食花卉产地环境条件</w:t>
      </w:r>
      <w:r>
        <w:rPr>
          <w:rFonts w:hint="eastAsia"/>
        </w:rPr>
        <w:t>》</w:t>
      </w:r>
    </w:p>
    <w:p w:rsidR="006F71F8" w:rsidRDefault="006F71F8" w:rsidP="006F71F8">
      <w:pPr>
        <w:ind w:firstLineChars="200" w:firstLine="420"/>
      </w:pPr>
    </w:p>
    <w:p w:rsidR="006F71F8" w:rsidRDefault="006F71F8" w:rsidP="006F71F8">
      <w:pPr>
        <w:ind w:firstLineChars="200" w:firstLine="420"/>
      </w:pPr>
    </w:p>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 w:rsidR="006F71F8" w:rsidRDefault="006F71F8" w:rsidP="006F71F8">
      <w:pPr>
        <w:sectPr w:rsidR="006F71F8">
          <w:pgSz w:w="11906" w:h="16838"/>
          <w:pgMar w:top="1569" w:right="1418" w:bottom="1134" w:left="1418" w:header="935" w:footer="992" w:gutter="0"/>
          <w:cols w:space="720"/>
          <w:docGrid w:type="lines" w:linePitch="312"/>
        </w:sectPr>
      </w:pPr>
    </w:p>
    <w:p w:rsidR="006F71F8" w:rsidRDefault="006F71F8" w:rsidP="006F71F8">
      <w:pPr>
        <w:jc w:val="center"/>
        <w:rPr>
          <w:rFonts w:ascii="黑体" w:eastAsia="黑体"/>
          <w:sz w:val="32"/>
          <w:szCs w:val="32"/>
        </w:rPr>
      </w:pPr>
      <w:r>
        <w:rPr>
          <w:rFonts w:ascii="黑体" w:eastAsia="黑体" w:hint="eastAsia"/>
          <w:sz w:val="32"/>
          <w:szCs w:val="32"/>
        </w:rPr>
        <w:lastRenderedPageBreak/>
        <w:t xml:space="preserve">无公害农产品  </w:t>
      </w:r>
      <w:r w:rsidR="00E756E8">
        <w:rPr>
          <w:rFonts w:ascii="黑体" w:eastAsia="黑体" w:hint="eastAsia"/>
          <w:sz w:val="32"/>
          <w:szCs w:val="32"/>
        </w:rPr>
        <w:t>种植业产地环境条件</w:t>
      </w:r>
    </w:p>
    <w:p w:rsidR="006F71F8" w:rsidRDefault="006F71F8" w:rsidP="006F71F8"/>
    <w:p w:rsidR="006F71F8" w:rsidRDefault="006F71F8" w:rsidP="006F71F8">
      <w:pPr>
        <w:outlineLvl w:val="0"/>
        <w:rPr>
          <w:rFonts w:ascii="黑体" w:eastAsia="黑体"/>
        </w:rPr>
      </w:pPr>
      <w:r>
        <w:rPr>
          <w:rFonts w:ascii="黑体" w:eastAsia="黑体" w:hint="eastAsia"/>
        </w:rPr>
        <w:t>1 范围</w:t>
      </w:r>
    </w:p>
    <w:p w:rsidR="006F71F8" w:rsidRDefault="006F71F8" w:rsidP="006F71F8">
      <w:pPr>
        <w:ind w:firstLineChars="200" w:firstLine="420"/>
      </w:pPr>
    </w:p>
    <w:p w:rsidR="00DA7D69" w:rsidRPr="00122B2C" w:rsidRDefault="00DA7D69" w:rsidP="00DA7D69">
      <w:pPr>
        <w:ind w:firstLineChars="200" w:firstLine="420"/>
        <w:rPr>
          <w:rFonts w:ascii="宋体" w:hAnsi="宋体"/>
          <w:szCs w:val="21"/>
        </w:rPr>
      </w:pPr>
      <w:r>
        <w:rPr>
          <w:rFonts w:ascii="宋体" w:hAnsi="宋体" w:hint="eastAsia"/>
          <w:szCs w:val="21"/>
        </w:rPr>
        <w:t>本标准规定了</w:t>
      </w:r>
      <w:r w:rsidR="000631DE">
        <w:rPr>
          <w:rFonts w:ascii="宋体" w:hAnsi="宋体" w:hint="eastAsia"/>
          <w:szCs w:val="21"/>
        </w:rPr>
        <w:t>无公害</w:t>
      </w:r>
      <w:r w:rsidR="00C41C0F" w:rsidRPr="00122B2C">
        <w:rPr>
          <w:rFonts w:ascii="宋体" w:hAnsi="宋体" w:hint="eastAsia"/>
          <w:szCs w:val="21"/>
        </w:rPr>
        <w:t>种植业</w:t>
      </w:r>
      <w:r w:rsidR="000631DE">
        <w:rPr>
          <w:rFonts w:ascii="宋体" w:hAnsi="宋体" w:hint="eastAsia"/>
          <w:szCs w:val="21"/>
        </w:rPr>
        <w:t>农产品</w:t>
      </w:r>
      <w:r w:rsidRPr="00122B2C">
        <w:rPr>
          <w:rFonts w:ascii="宋体" w:hAnsi="宋体" w:hint="eastAsia"/>
          <w:szCs w:val="21"/>
        </w:rPr>
        <w:t>产地环境</w:t>
      </w:r>
      <w:r w:rsidR="000631DE" w:rsidRPr="00122B2C">
        <w:rPr>
          <w:rFonts w:ascii="宋体" w:hAnsi="宋体" w:hint="eastAsia"/>
          <w:szCs w:val="21"/>
        </w:rPr>
        <w:t>空气</w:t>
      </w:r>
      <w:r w:rsidRPr="00122B2C">
        <w:rPr>
          <w:rFonts w:ascii="宋体" w:hAnsi="宋体" w:hint="eastAsia"/>
          <w:szCs w:val="21"/>
        </w:rPr>
        <w:t>、灌溉水、</w:t>
      </w:r>
      <w:r w:rsidR="000631DE" w:rsidRPr="00122B2C">
        <w:rPr>
          <w:rFonts w:ascii="宋体" w:hAnsi="宋体" w:hint="eastAsia"/>
          <w:szCs w:val="21"/>
        </w:rPr>
        <w:t>土壤</w:t>
      </w:r>
      <w:r w:rsidRPr="00122B2C">
        <w:rPr>
          <w:rFonts w:ascii="宋体" w:hAnsi="宋体" w:hint="eastAsia"/>
          <w:szCs w:val="21"/>
        </w:rPr>
        <w:t>的质量要求。</w:t>
      </w:r>
    </w:p>
    <w:p w:rsidR="006F71F8" w:rsidRDefault="00DA7D69" w:rsidP="00DA7D69">
      <w:pPr>
        <w:ind w:firstLineChars="200" w:firstLine="420"/>
      </w:pPr>
      <w:r w:rsidRPr="00122B2C">
        <w:rPr>
          <w:rFonts w:ascii="宋体" w:hAnsi="宋体" w:hint="eastAsia"/>
          <w:szCs w:val="21"/>
        </w:rPr>
        <w:t>本标准适用于</w:t>
      </w:r>
      <w:r w:rsidR="00122B2C" w:rsidRPr="00122B2C">
        <w:rPr>
          <w:rFonts w:ascii="宋体" w:hAnsi="宋体" w:hint="eastAsia"/>
          <w:szCs w:val="21"/>
        </w:rPr>
        <w:t>无公害</w:t>
      </w:r>
      <w:r w:rsidR="00C41C0F">
        <w:rPr>
          <w:rFonts w:ascii="宋体" w:hAnsi="宋体" w:hint="eastAsia"/>
          <w:szCs w:val="21"/>
        </w:rPr>
        <w:t>种植业农产品的</w:t>
      </w:r>
      <w:r>
        <w:rPr>
          <w:rFonts w:ascii="宋体" w:hAnsi="宋体" w:hint="eastAsia"/>
          <w:szCs w:val="21"/>
        </w:rPr>
        <w:t>产地</w:t>
      </w:r>
      <w:r w:rsidR="00C41C0F">
        <w:rPr>
          <w:rFonts w:ascii="宋体" w:hAnsi="宋体" w:hint="eastAsia"/>
          <w:szCs w:val="21"/>
        </w:rPr>
        <w:t>环境认定</w:t>
      </w:r>
      <w:r w:rsidRPr="001A28E0">
        <w:rPr>
          <w:rFonts w:ascii="宋体" w:hAnsi="宋体" w:hint="eastAsia"/>
          <w:szCs w:val="21"/>
        </w:rPr>
        <w:t>。</w:t>
      </w:r>
    </w:p>
    <w:p w:rsidR="006F71F8" w:rsidRDefault="006F71F8" w:rsidP="006F71F8">
      <w:pPr>
        <w:ind w:firstLineChars="200" w:firstLine="420"/>
      </w:pPr>
    </w:p>
    <w:p w:rsidR="006F71F8" w:rsidRDefault="006F71F8" w:rsidP="006F71F8">
      <w:pPr>
        <w:outlineLvl w:val="0"/>
        <w:rPr>
          <w:rFonts w:ascii="黑体" w:eastAsia="黑体"/>
        </w:rPr>
      </w:pPr>
      <w:r>
        <w:rPr>
          <w:rFonts w:ascii="黑体" w:eastAsia="黑体" w:hint="eastAsia"/>
        </w:rPr>
        <w:t>2 规范性引用文件</w:t>
      </w:r>
    </w:p>
    <w:p w:rsidR="006F71F8" w:rsidRDefault="006F71F8" w:rsidP="006F71F8"/>
    <w:p w:rsidR="00586603" w:rsidRDefault="00586603" w:rsidP="006F71F8">
      <w:pPr>
        <w:ind w:firstLineChars="200" w:firstLine="420"/>
        <w:rPr>
          <w:rFonts w:ascii="宋体" w:hAnsi="宋体"/>
          <w:kern w:val="0"/>
          <w:szCs w:val="21"/>
        </w:rPr>
      </w:pPr>
      <w:r>
        <w:rPr>
          <w:rFonts w:hint="eastAsia"/>
          <w:color w:val="000000"/>
        </w:rPr>
        <w:t>下列文件对于本文件的应用是必不可少的。凡是注日期的引用文件，仅注日期的版本适用于本文件。凡是不注日期的引用文件，其最新版本（包括所有的修改单）适用于本文件。</w:t>
      </w:r>
    </w:p>
    <w:p w:rsidR="007C369F" w:rsidRPr="0050750B" w:rsidRDefault="007C369F" w:rsidP="007C369F">
      <w:pPr>
        <w:autoSpaceDE w:val="0"/>
        <w:autoSpaceDN w:val="0"/>
        <w:ind w:firstLineChars="200" w:firstLine="420"/>
        <w:rPr>
          <w:rFonts w:ascii="宋体" w:hAnsi="宋体"/>
          <w:kern w:val="0"/>
          <w:szCs w:val="21"/>
        </w:rPr>
      </w:pPr>
      <w:r w:rsidRPr="0050750B">
        <w:rPr>
          <w:rFonts w:ascii="宋体" w:hAnsi="宋体" w:hint="eastAsia"/>
          <w:kern w:val="0"/>
          <w:szCs w:val="21"/>
        </w:rPr>
        <w:t xml:space="preserve">GB 3095  环境空气质量标准 </w:t>
      </w:r>
    </w:p>
    <w:p w:rsidR="007C369F" w:rsidRDefault="007C369F" w:rsidP="007C369F">
      <w:pPr>
        <w:autoSpaceDE w:val="0"/>
        <w:autoSpaceDN w:val="0"/>
        <w:ind w:firstLineChars="200" w:firstLine="420"/>
        <w:rPr>
          <w:rFonts w:ascii="宋体" w:hAnsi="宋体"/>
          <w:kern w:val="0"/>
          <w:szCs w:val="21"/>
        </w:rPr>
      </w:pPr>
      <w:r w:rsidRPr="0050750B">
        <w:rPr>
          <w:rFonts w:ascii="宋体" w:hAnsi="宋体" w:hint="eastAsia"/>
          <w:kern w:val="0"/>
          <w:szCs w:val="21"/>
        </w:rPr>
        <w:t>GB 5084  农田灌溉水质要求</w:t>
      </w:r>
    </w:p>
    <w:p w:rsidR="000631DE" w:rsidRPr="0050750B" w:rsidRDefault="000631DE" w:rsidP="000631DE">
      <w:pPr>
        <w:autoSpaceDE w:val="0"/>
        <w:autoSpaceDN w:val="0"/>
        <w:ind w:firstLineChars="200" w:firstLine="420"/>
        <w:rPr>
          <w:rFonts w:ascii="宋体" w:hAnsi="宋体"/>
          <w:kern w:val="0"/>
          <w:szCs w:val="21"/>
        </w:rPr>
      </w:pPr>
      <w:r w:rsidRPr="0050750B">
        <w:rPr>
          <w:rFonts w:ascii="宋体" w:hAnsi="宋体" w:hint="eastAsia"/>
          <w:kern w:val="0"/>
          <w:szCs w:val="21"/>
        </w:rPr>
        <w:t>GB 5</w:t>
      </w:r>
      <w:r>
        <w:rPr>
          <w:rFonts w:ascii="宋体" w:hAnsi="宋体" w:hint="eastAsia"/>
          <w:kern w:val="0"/>
          <w:szCs w:val="21"/>
        </w:rPr>
        <w:t>749</w:t>
      </w:r>
      <w:r w:rsidRPr="0050750B">
        <w:rPr>
          <w:rFonts w:ascii="宋体" w:hAnsi="宋体" w:hint="eastAsia"/>
          <w:kern w:val="0"/>
          <w:szCs w:val="21"/>
        </w:rPr>
        <w:t xml:space="preserve">  </w:t>
      </w:r>
      <w:r>
        <w:rPr>
          <w:rFonts w:ascii="宋体" w:hAnsi="宋体" w:hint="eastAsia"/>
          <w:kern w:val="0"/>
          <w:szCs w:val="21"/>
        </w:rPr>
        <w:t>生活饮用水卫生标准</w:t>
      </w:r>
    </w:p>
    <w:p w:rsidR="007C369F" w:rsidRDefault="007C369F" w:rsidP="00C41C0F">
      <w:pPr>
        <w:autoSpaceDE w:val="0"/>
        <w:autoSpaceDN w:val="0"/>
        <w:ind w:firstLineChars="200" w:firstLine="420"/>
        <w:rPr>
          <w:rFonts w:ascii="宋体" w:hAnsi="宋体"/>
          <w:kern w:val="0"/>
          <w:szCs w:val="21"/>
        </w:rPr>
      </w:pPr>
      <w:r w:rsidRPr="0050750B">
        <w:rPr>
          <w:rFonts w:ascii="宋体" w:hAnsi="宋体"/>
          <w:kern w:val="0"/>
          <w:szCs w:val="21"/>
        </w:rPr>
        <w:t>GB/T 5750</w:t>
      </w:r>
      <w:r w:rsidRPr="0050750B">
        <w:rPr>
          <w:rFonts w:ascii="宋体" w:hAnsi="宋体" w:hint="eastAsia"/>
          <w:kern w:val="0"/>
          <w:szCs w:val="21"/>
        </w:rPr>
        <w:t>.6</w:t>
      </w:r>
      <w:r w:rsidR="000631DE">
        <w:rPr>
          <w:rFonts w:ascii="宋体" w:hAnsi="宋体" w:hint="eastAsia"/>
          <w:kern w:val="0"/>
          <w:szCs w:val="21"/>
        </w:rPr>
        <w:t xml:space="preserve"> </w:t>
      </w:r>
      <w:r w:rsidRPr="0050750B">
        <w:rPr>
          <w:rFonts w:ascii="宋体" w:hAnsi="宋体"/>
          <w:kern w:val="0"/>
          <w:szCs w:val="21"/>
        </w:rPr>
        <w:t>生活饮用水标准检验方法 金属指标</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GB/T 5750.12</w:t>
      </w:r>
      <w:r w:rsidR="000631DE">
        <w:rPr>
          <w:rFonts w:ascii="宋体" w:hAnsi="宋体" w:hint="eastAsia"/>
          <w:kern w:val="0"/>
          <w:szCs w:val="21"/>
        </w:rPr>
        <w:t xml:space="preserve"> </w:t>
      </w:r>
      <w:r w:rsidRPr="0050750B">
        <w:rPr>
          <w:rFonts w:ascii="宋体" w:hAnsi="宋体"/>
          <w:kern w:val="0"/>
          <w:szCs w:val="21"/>
        </w:rPr>
        <w:t xml:space="preserve">生活饮用水标准检验方法 </w:t>
      </w:r>
      <w:r w:rsidRPr="0050750B">
        <w:rPr>
          <w:rFonts w:ascii="宋体" w:hAnsi="宋体" w:hint="eastAsia"/>
          <w:kern w:val="0"/>
          <w:szCs w:val="21"/>
        </w:rPr>
        <w:t>微生物</w:t>
      </w:r>
      <w:r w:rsidRPr="0050750B">
        <w:rPr>
          <w:rFonts w:ascii="宋体" w:hAnsi="宋体"/>
          <w:kern w:val="0"/>
          <w:szCs w:val="21"/>
        </w:rPr>
        <w:t>指标</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GB/T 6920</w:t>
      </w:r>
      <w:r w:rsidRPr="0050750B">
        <w:rPr>
          <w:rFonts w:ascii="宋体" w:hAnsi="宋体" w:hint="eastAsia"/>
          <w:kern w:val="0"/>
          <w:szCs w:val="21"/>
        </w:rPr>
        <w:t xml:space="preserve">  </w:t>
      </w:r>
      <w:r w:rsidRPr="0050750B">
        <w:rPr>
          <w:rFonts w:ascii="宋体" w:hAnsi="宋体"/>
          <w:kern w:val="0"/>
          <w:szCs w:val="21"/>
        </w:rPr>
        <w:t>水质 pH值的测定 玻璃电极法</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GB/T</w:t>
      </w:r>
      <w:r w:rsidRPr="0050750B">
        <w:rPr>
          <w:rFonts w:ascii="宋体" w:hAnsi="宋体" w:hint="eastAsia"/>
          <w:kern w:val="0"/>
          <w:szCs w:val="21"/>
        </w:rPr>
        <w:t xml:space="preserve"> </w:t>
      </w:r>
      <w:r w:rsidRPr="0050750B">
        <w:rPr>
          <w:rFonts w:ascii="宋体" w:hAnsi="宋体"/>
          <w:kern w:val="0"/>
          <w:szCs w:val="21"/>
        </w:rPr>
        <w:t>7467水质 六价铬的测定 二</w:t>
      </w:r>
      <w:proofErr w:type="gramStart"/>
      <w:r w:rsidRPr="0050750B">
        <w:rPr>
          <w:rFonts w:ascii="宋体" w:hAnsi="宋体"/>
          <w:kern w:val="0"/>
          <w:szCs w:val="21"/>
        </w:rPr>
        <w:t>苯碳酰二肼</w:t>
      </w:r>
      <w:proofErr w:type="gramEnd"/>
      <w:r w:rsidRPr="0050750B">
        <w:rPr>
          <w:rFonts w:ascii="宋体" w:hAnsi="宋体"/>
          <w:kern w:val="0"/>
          <w:szCs w:val="21"/>
        </w:rPr>
        <w:t>分光光度法</w:t>
      </w:r>
    </w:p>
    <w:p w:rsidR="007C369F" w:rsidRDefault="007C369F" w:rsidP="00C41C0F">
      <w:pPr>
        <w:autoSpaceDE w:val="0"/>
        <w:autoSpaceDN w:val="0"/>
        <w:ind w:firstLineChars="200" w:firstLine="420"/>
        <w:rPr>
          <w:rFonts w:ascii="宋体" w:hAnsi="宋体"/>
          <w:kern w:val="0"/>
          <w:szCs w:val="21"/>
        </w:rPr>
      </w:pPr>
      <w:r w:rsidRPr="0050750B">
        <w:rPr>
          <w:rFonts w:ascii="宋体" w:hAnsi="宋体"/>
          <w:kern w:val="0"/>
          <w:szCs w:val="21"/>
        </w:rPr>
        <w:t>GB/T</w:t>
      </w:r>
      <w:r w:rsidRPr="0050750B">
        <w:rPr>
          <w:rFonts w:ascii="宋体" w:hAnsi="宋体" w:hint="eastAsia"/>
          <w:kern w:val="0"/>
          <w:szCs w:val="21"/>
        </w:rPr>
        <w:t xml:space="preserve"> </w:t>
      </w:r>
      <w:r w:rsidRPr="0050750B">
        <w:rPr>
          <w:rFonts w:ascii="宋体" w:hAnsi="宋体"/>
          <w:kern w:val="0"/>
          <w:szCs w:val="21"/>
        </w:rPr>
        <w:t>7475</w:t>
      </w:r>
      <w:r w:rsidRPr="0050750B">
        <w:rPr>
          <w:rFonts w:ascii="宋体" w:hAnsi="宋体" w:hint="eastAsia"/>
          <w:kern w:val="0"/>
          <w:szCs w:val="21"/>
        </w:rPr>
        <w:t xml:space="preserve"> </w:t>
      </w:r>
      <w:r w:rsidRPr="0050750B">
        <w:rPr>
          <w:rFonts w:ascii="宋体" w:hAnsi="宋体"/>
          <w:kern w:val="0"/>
          <w:szCs w:val="21"/>
        </w:rPr>
        <w:t>水质 铜、锌、铅、镉的测定 原子吸收分光光度法</w:t>
      </w:r>
    </w:p>
    <w:p w:rsidR="007C369F" w:rsidRDefault="007C369F" w:rsidP="00C41C0F">
      <w:pPr>
        <w:autoSpaceDE w:val="0"/>
        <w:autoSpaceDN w:val="0"/>
        <w:ind w:firstLineChars="200" w:firstLine="420"/>
        <w:rPr>
          <w:rFonts w:ascii="宋体" w:hAnsi="宋体"/>
          <w:kern w:val="0"/>
          <w:szCs w:val="21"/>
        </w:rPr>
      </w:pPr>
      <w:r w:rsidRPr="0050750B">
        <w:rPr>
          <w:rFonts w:ascii="宋体" w:hAnsi="宋体"/>
          <w:kern w:val="0"/>
          <w:szCs w:val="21"/>
        </w:rPr>
        <w:t>GB/T</w:t>
      </w:r>
      <w:r w:rsidRPr="0050750B">
        <w:rPr>
          <w:rFonts w:ascii="宋体" w:hAnsi="宋体" w:hint="eastAsia"/>
          <w:kern w:val="0"/>
          <w:szCs w:val="21"/>
        </w:rPr>
        <w:t xml:space="preserve"> </w:t>
      </w:r>
      <w:r w:rsidRPr="0050750B">
        <w:rPr>
          <w:rFonts w:ascii="宋体" w:hAnsi="宋体"/>
          <w:kern w:val="0"/>
          <w:szCs w:val="21"/>
        </w:rPr>
        <w:t>11914</w:t>
      </w:r>
      <w:r w:rsidR="000631DE">
        <w:rPr>
          <w:rFonts w:ascii="宋体" w:hAnsi="宋体" w:hint="eastAsia"/>
          <w:kern w:val="0"/>
          <w:szCs w:val="21"/>
        </w:rPr>
        <w:t xml:space="preserve"> </w:t>
      </w:r>
      <w:r w:rsidRPr="0050750B">
        <w:rPr>
          <w:rFonts w:ascii="宋体" w:hAnsi="宋体" w:hint="eastAsia"/>
          <w:kern w:val="0"/>
          <w:szCs w:val="21"/>
        </w:rPr>
        <w:t>水质化学需氧量的测定 重铬酸盐法</w:t>
      </w:r>
    </w:p>
    <w:p w:rsidR="00DB7D9C" w:rsidRPr="0050750B" w:rsidRDefault="00DB7D9C" w:rsidP="00DB7D9C">
      <w:pPr>
        <w:ind w:firstLineChars="200" w:firstLine="420"/>
        <w:rPr>
          <w:rFonts w:ascii="宋体" w:hAnsi="宋体"/>
          <w:kern w:val="0"/>
          <w:szCs w:val="21"/>
        </w:rPr>
      </w:pPr>
      <w:r w:rsidRPr="0050750B">
        <w:rPr>
          <w:rFonts w:ascii="宋体" w:hAnsi="宋体"/>
          <w:kern w:val="0"/>
          <w:szCs w:val="21"/>
        </w:rPr>
        <w:t>GB/T</w:t>
      </w:r>
      <w:r w:rsidRPr="0050750B">
        <w:rPr>
          <w:rFonts w:ascii="宋体" w:hAnsi="宋体" w:hint="eastAsia"/>
          <w:kern w:val="0"/>
          <w:szCs w:val="21"/>
        </w:rPr>
        <w:t xml:space="preserve"> </w:t>
      </w:r>
      <w:r w:rsidRPr="0050750B">
        <w:rPr>
          <w:rFonts w:ascii="宋体" w:hAnsi="宋体"/>
          <w:kern w:val="0"/>
          <w:szCs w:val="21"/>
        </w:rPr>
        <w:t>15432</w:t>
      </w:r>
      <w:r w:rsidRPr="0050750B">
        <w:rPr>
          <w:rFonts w:ascii="宋体" w:hAnsi="宋体" w:hint="eastAsia"/>
          <w:kern w:val="0"/>
          <w:szCs w:val="21"/>
        </w:rPr>
        <w:t xml:space="preserve">  </w:t>
      </w:r>
      <w:r w:rsidRPr="0050750B">
        <w:rPr>
          <w:rFonts w:ascii="宋体" w:hAnsi="宋体"/>
          <w:kern w:val="0"/>
          <w:szCs w:val="21"/>
        </w:rPr>
        <w:t>环境空气 总悬浮颗粒物的测定 重量法</w:t>
      </w:r>
    </w:p>
    <w:p w:rsidR="00C41C0F" w:rsidRPr="0050750B" w:rsidRDefault="00CC37D7" w:rsidP="00C41C0F">
      <w:pPr>
        <w:autoSpaceDE w:val="0"/>
        <w:autoSpaceDN w:val="0"/>
        <w:ind w:firstLineChars="200" w:firstLine="420"/>
        <w:rPr>
          <w:rFonts w:ascii="宋体" w:hAnsi="宋体"/>
          <w:kern w:val="0"/>
          <w:szCs w:val="21"/>
        </w:rPr>
      </w:pPr>
      <w:r w:rsidRPr="0050750B">
        <w:rPr>
          <w:rFonts w:ascii="宋体" w:hAnsi="宋体" w:hint="eastAsia"/>
          <w:kern w:val="0"/>
          <w:szCs w:val="21"/>
        </w:rPr>
        <w:t xml:space="preserve">GB 15618 </w:t>
      </w:r>
      <w:r w:rsidR="00C41C0F" w:rsidRPr="0050750B">
        <w:rPr>
          <w:rFonts w:ascii="宋体" w:hAnsi="宋体" w:hint="eastAsia"/>
          <w:kern w:val="0"/>
          <w:szCs w:val="21"/>
        </w:rPr>
        <w:t>土壤环境质量标准</w:t>
      </w:r>
    </w:p>
    <w:p w:rsidR="007C369F" w:rsidRDefault="007C369F" w:rsidP="00C41C0F">
      <w:pPr>
        <w:autoSpaceDE w:val="0"/>
        <w:autoSpaceDN w:val="0"/>
        <w:ind w:firstLineChars="200" w:firstLine="420"/>
        <w:rPr>
          <w:rFonts w:ascii="宋体" w:hAnsi="宋体"/>
          <w:kern w:val="0"/>
          <w:szCs w:val="21"/>
        </w:rPr>
      </w:pPr>
      <w:r w:rsidRPr="0050750B">
        <w:rPr>
          <w:rFonts w:ascii="宋体" w:hAnsi="宋体"/>
          <w:kern w:val="0"/>
          <w:szCs w:val="21"/>
        </w:rPr>
        <w:t>GB/T 17138</w:t>
      </w:r>
      <w:r w:rsidRPr="0050750B">
        <w:rPr>
          <w:rFonts w:ascii="宋体" w:hAnsi="宋体" w:hint="eastAsia"/>
          <w:kern w:val="0"/>
          <w:szCs w:val="21"/>
        </w:rPr>
        <w:t xml:space="preserve"> </w:t>
      </w:r>
      <w:r w:rsidRPr="0050750B">
        <w:rPr>
          <w:rFonts w:ascii="宋体" w:hAnsi="宋体"/>
          <w:kern w:val="0"/>
          <w:szCs w:val="21"/>
        </w:rPr>
        <w:t>土壤质量 铜、锌的测定 火焰原子吸收分光光度法</w:t>
      </w:r>
    </w:p>
    <w:p w:rsidR="007C369F" w:rsidRDefault="007C369F" w:rsidP="00C41C0F">
      <w:pPr>
        <w:autoSpaceDE w:val="0"/>
        <w:autoSpaceDN w:val="0"/>
        <w:ind w:firstLineChars="200" w:firstLine="420"/>
        <w:rPr>
          <w:rFonts w:ascii="宋体" w:hAnsi="宋体"/>
          <w:kern w:val="0"/>
          <w:szCs w:val="21"/>
        </w:rPr>
      </w:pPr>
      <w:r w:rsidRPr="0050750B">
        <w:rPr>
          <w:rFonts w:ascii="宋体" w:hAnsi="宋体"/>
          <w:kern w:val="0"/>
          <w:szCs w:val="21"/>
        </w:rPr>
        <w:t>GB/T 17139土壤质量 镍的测定 火焰原子吸收分光光度法</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GB/T 1714</w:t>
      </w:r>
      <w:r w:rsidR="000631DE">
        <w:rPr>
          <w:rFonts w:ascii="宋体" w:hAnsi="宋体" w:hint="eastAsia"/>
          <w:kern w:val="0"/>
          <w:szCs w:val="21"/>
        </w:rPr>
        <w:t>1</w:t>
      </w:r>
      <w:r w:rsidRPr="0050750B">
        <w:rPr>
          <w:rFonts w:ascii="宋体" w:hAnsi="宋体"/>
          <w:kern w:val="0"/>
          <w:szCs w:val="21"/>
        </w:rPr>
        <w:t>土壤质量 铅、镉的测定 石墨炉原子吸收分光光度法</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GB/T 22105</w:t>
      </w:r>
      <w:r w:rsidRPr="0050750B">
        <w:rPr>
          <w:rFonts w:ascii="宋体" w:hAnsi="宋体" w:hint="eastAsia"/>
          <w:kern w:val="0"/>
          <w:szCs w:val="21"/>
        </w:rPr>
        <w:t xml:space="preserve"> </w:t>
      </w:r>
      <w:r w:rsidRPr="0050750B">
        <w:rPr>
          <w:rFonts w:ascii="宋体" w:hAnsi="宋体"/>
          <w:kern w:val="0"/>
          <w:szCs w:val="21"/>
        </w:rPr>
        <w:t>土壤质量 总汞、总砷、</w:t>
      </w:r>
      <w:proofErr w:type="gramStart"/>
      <w:r w:rsidRPr="0050750B">
        <w:rPr>
          <w:rFonts w:ascii="宋体" w:hAnsi="宋体"/>
          <w:kern w:val="0"/>
          <w:szCs w:val="21"/>
        </w:rPr>
        <w:t>总铅的</w:t>
      </w:r>
      <w:proofErr w:type="gramEnd"/>
      <w:r w:rsidRPr="0050750B">
        <w:rPr>
          <w:rFonts w:ascii="宋体" w:hAnsi="宋体"/>
          <w:kern w:val="0"/>
          <w:szCs w:val="21"/>
        </w:rPr>
        <w:t>测定 原子荧光法</w:t>
      </w:r>
    </w:p>
    <w:p w:rsidR="00346D7C" w:rsidRDefault="00346D7C" w:rsidP="006F71F8">
      <w:pPr>
        <w:ind w:firstLineChars="200" w:firstLine="420"/>
        <w:rPr>
          <w:color w:val="000000"/>
        </w:rPr>
      </w:pPr>
      <w:r w:rsidRPr="00C61943">
        <w:rPr>
          <w:rFonts w:ascii="宋体" w:hAnsi="宋体" w:hint="eastAsia"/>
          <w:bCs/>
          <w:szCs w:val="21"/>
        </w:rPr>
        <w:t>NY/T 1121.5</w:t>
      </w:r>
      <w:r>
        <w:rPr>
          <w:rFonts w:hint="eastAsia"/>
          <w:color w:val="000000"/>
        </w:rPr>
        <w:t>土壤检测</w:t>
      </w:r>
      <w:r>
        <w:rPr>
          <w:rFonts w:hint="eastAsia"/>
          <w:color w:val="000000"/>
        </w:rPr>
        <w:t xml:space="preserve"> </w:t>
      </w:r>
      <w:r>
        <w:rPr>
          <w:rFonts w:hint="eastAsia"/>
          <w:color w:val="000000"/>
        </w:rPr>
        <w:t>第</w:t>
      </w:r>
      <w:r>
        <w:rPr>
          <w:rFonts w:hint="eastAsia"/>
          <w:color w:val="000000"/>
        </w:rPr>
        <w:t>5</w:t>
      </w:r>
      <w:r>
        <w:rPr>
          <w:rFonts w:hint="eastAsia"/>
          <w:color w:val="000000"/>
        </w:rPr>
        <w:t>部分：石灰性土</w:t>
      </w:r>
      <w:proofErr w:type="gramStart"/>
      <w:r>
        <w:rPr>
          <w:rFonts w:hint="eastAsia"/>
          <w:color w:val="000000"/>
        </w:rPr>
        <w:t>壤</w:t>
      </w:r>
      <w:proofErr w:type="gramEnd"/>
      <w:r>
        <w:rPr>
          <w:rFonts w:hint="eastAsia"/>
          <w:color w:val="000000"/>
        </w:rPr>
        <w:t>阳离子交换量的测定</w:t>
      </w:r>
    </w:p>
    <w:p w:rsidR="006A4430" w:rsidRDefault="006A4430" w:rsidP="006F71F8">
      <w:pPr>
        <w:ind w:firstLineChars="200" w:firstLine="420"/>
        <w:rPr>
          <w:rFonts w:ascii="宋体" w:hAnsi="宋体"/>
          <w:szCs w:val="21"/>
        </w:rPr>
      </w:pPr>
      <w:r w:rsidRPr="00C61943">
        <w:rPr>
          <w:rFonts w:ascii="宋体" w:hAnsi="宋体" w:hint="eastAsia"/>
          <w:bCs/>
          <w:szCs w:val="21"/>
        </w:rPr>
        <w:t>NY/T 1121.</w:t>
      </w:r>
      <w:r>
        <w:rPr>
          <w:rFonts w:ascii="宋体" w:hAnsi="宋体" w:hint="eastAsia"/>
          <w:bCs/>
          <w:szCs w:val="21"/>
        </w:rPr>
        <w:t>12</w:t>
      </w:r>
      <w:r>
        <w:rPr>
          <w:rFonts w:hint="eastAsia"/>
          <w:color w:val="000000"/>
        </w:rPr>
        <w:t>土壤检测</w:t>
      </w:r>
      <w:r>
        <w:rPr>
          <w:rFonts w:hint="eastAsia"/>
          <w:color w:val="000000"/>
        </w:rPr>
        <w:t xml:space="preserve"> </w:t>
      </w:r>
      <w:r>
        <w:rPr>
          <w:rFonts w:hint="eastAsia"/>
          <w:color w:val="000000"/>
        </w:rPr>
        <w:t>第</w:t>
      </w:r>
      <w:r>
        <w:rPr>
          <w:rFonts w:hint="eastAsia"/>
          <w:color w:val="000000"/>
        </w:rPr>
        <w:t>12</w:t>
      </w:r>
      <w:r>
        <w:rPr>
          <w:rFonts w:hint="eastAsia"/>
          <w:color w:val="000000"/>
        </w:rPr>
        <w:t>部分：</w:t>
      </w:r>
      <w:proofErr w:type="gramStart"/>
      <w:r>
        <w:rPr>
          <w:rFonts w:hint="eastAsia"/>
          <w:color w:val="000000"/>
        </w:rPr>
        <w:t>土壤总铬的</w:t>
      </w:r>
      <w:proofErr w:type="gramEnd"/>
      <w:r>
        <w:rPr>
          <w:rFonts w:hint="eastAsia"/>
          <w:color w:val="000000"/>
        </w:rPr>
        <w:t>测定</w:t>
      </w:r>
    </w:p>
    <w:p w:rsidR="00346D7C" w:rsidRDefault="00346D7C" w:rsidP="006F71F8">
      <w:pPr>
        <w:ind w:firstLineChars="200" w:firstLine="420"/>
        <w:rPr>
          <w:rFonts w:ascii="宋体" w:hAnsi="宋体"/>
          <w:kern w:val="0"/>
          <w:szCs w:val="21"/>
        </w:rPr>
      </w:pPr>
      <w:r w:rsidRPr="00C61943">
        <w:rPr>
          <w:rFonts w:ascii="宋体" w:hAnsi="宋体" w:hint="eastAsia"/>
          <w:szCs w:val="21"/>
        </w:rPr>
        <w:t>NY/T 1377</w:t>
      </w:r>
      <w:r>
        <w:rPr>
          <w:rFonts w:ascii="宋体" w:hAnsi="宋体" w:hint="eastAsia"/>
          <w:szCs w:val="21"/>
        </w:rPr>
        <w:t xml:space="preserve"> </w:t>
      </w:r>
      <w:r>
        <w:rPr>
          <w:rFonts w:hint="eastAsia"/>
          <w:color w:val="000000"/>
        </w:rPr>
        <w:t>土壤中</w:t>
      </w:r>
      <w:r>
        <w:rPr>
          <w:rFonts w:hint="eastAsia"/>
          <w:color w:val="000000"/>
        </w:rPr>
        <w:t>pH</w:t>
      </w:r>
      <w:r>
        <w:rPr>
          <w:rFonts w:hint="eastAsia"/>
          <w:color w:val="000000"/>
        </w:rPr>
        <w:t>值的测定</w:t>
      </w:r>
    </w:p>
    <w:p w:rsidR="006F71F8" w:rsidRPr="0050750B" w:rsidRDefault="006F71F8" w:rsidP="006F71F8">
      <w:pPr>
        <w:ind w:firstLineChars="200" w:firstLine="420"/>
        <w:rPr>
          <w:rFonts w:ascii="宋体" w:hAnsi="宋体"/>
          <w:kern w:val="0"/>
          <w:szCs w:val="21"/>
        </w:rPr>
      </w:pPr>
      <w:r w:rsidRPr="0050750B">
        <w:rPr>
          <w:rFonts w:ascii="宋体" w:hAnsi="宋体" w:hint="eastAsia"/>
          <w:kern w:val="0"/>
          <w:szCs w:val="21"/>
        </w:rPr>
        <w:t>NY/T 395 农田土壤环境质量监测技术规范</w:t>
      </w:r>
    </w:p>
    <w:p w:rsidR="006F71F8" w:rsidRPr="0050750B" w:rsidRDefault="006F71F8" w:rsidP="006F71F8">
      <w:pPr>
        <w:ind w:firstLineChars="200" w:firstLine="420"/>
        <w:rPr>
          <w:rFonts w:ascii="宋体" w:hAnsi="宋体"/>
          <w:kern w:val="0"/>
          <w:szCs w:val="21"/>
        </w:rPr>
      </w:pPr>
      <w:r w:rsidRPr="0050750B">
        <w:rPr>
          <w:rFonts w:ascii="宋体" w:hAnsi="宋体" w:hint="eastAsia"/>
          <w:kern w:val="0"/>
          <w:szCs w:val="21"/>
        </w:rPr>
        <w:t>NY/T 396 农用水源环境质量监测技术规范</w:t>
      </w:r>
    </w:p>
    <w:p w:rsidR="006F71F8" w:rsidRPr="0050750B" w:rsidRDefault="006F71F8" w:rsidP="006F71F8">
      <w:pPr>
        <w:ind w:firstLineChars="200" w:firstLine="420"/>
        <w:rPr>
          <w:rFonts w:ascii="宋体" w:hAnsi="宋体"/>
          <w:kern w:val="0"/>
          <w:szCs w:val="21"/>
        </w:rPr>
      </w:pPr>
      <w:r w:rsidRPr="0050750B">
        <w:rPr>
          <w:rFonts w:ascii="宋体" w:hAnsi="宋体" w:hint="eastAsia"/>
          <w:kern w:val="0"/>
          <w:szCs w:val="21"/>
        </w:rPr>
        <w:t>NY/T 397 农区环境空气质量监测技术规范</w:t>
      </w:r>
    </w:p>
    <w:p w:rsidR="000631DE" w:rsidRPr="0050750B" w:rsidRDefault="000631DE" w:rsidP="000631DE">
      <w:pPr>
        <w:ind w:firstLineChars="200" w:firstLine="420"/>
        <w:rPr>
          <w:rFonts w:ascii="宋体" w:hAnsi="宋体"/>
          <w:kern w:val="0"/>
          <w:szCs w:val="21"/>
        </w:rPr>
      </w:pPr>
      <w:r w:rsidRPr="0050750B">
        <w:rPr>
          <w:rFonts w:ascii="宋体" w:hAnsi="宋体" w:hint="eastAsia"/>
          <w:kern w:val="0"/>
          <w:szCs w:val="21"/>
        </w:rPr>
        <w:t>NY/T 5295无公害农产品</w:t>
      </w:r>
      <w:r w:rsidR="00211FC0">
        <w:rPr>
          <w:rFonts w:ascii="宋体" w:hAnsi="宋体" w:hint="eastAsia"/>
          <w:kern w:val="0"/>
          <w:szCs w:val="21"/>
        </w:rPr>
        <w:t xml:space="preserve"> </w:t>
      </w:r>
      <w:r w:rsidRPr="0050750B">
        <w:rPr>
          <w:rFonts w:ascii="宋体" w:hAnsi="宋体" w:hint="eastAsia"/>
          <w:kern w:val="0"/>
          <w:szCs w:val="21"/>
        </w:rPr>
        <w:t>产地环境评价准则</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HJ/T</w:t>
      </w:r>
      <w:r w:rsidRPr="0050750B">
        <w:rPr>
          <w:rFonts w:ascii="宋体" w:hAnsi="宋体" w:hint="eastAsia"/>
          <w:kern w:val="0"/>
          <w:szCs w:val="21"/>
        </w:rPr>
        <w:t xml:space="preserve"> </w:t>
      </w:r>
      <w:r w:rsidRPr="0050750B">
        <w:rPr>
          <w:rFonts w:ascii="宋体" w:hAnsi="宋体"/>
          <w:kern w:val="0"/>
          <w:szCs w:val="21"/>
        </w:rPr>
        <w:t>51</w:t>
      </w:r>
      <w:r w:rsidRPr="0050750B">
        <w:rPr>
          <w:rFonts w:ascii="宋体" w:hAnsi="宋体" w:hint="eastAsia"/>
          <w:kern w:val="0"/>
          <w:szCs w:val="21"/>
        </w:rPr>
        <w:t xml:space="preserve"> </w:t>
      </w:r>
      <w:r w:rsidRPr="0050750B">
        <w:rPr>
          <w:rFonts w:ascii="宋体" w:hAnsi="宋体"/>
          <w:kern w:val="0"/>
          <w:szCs w:val="21"/>
        </w:rPr>
        <w:t>水质 全盐量的测定 重量法</w:t>
      </w:r>
    </w:p>
    <w:p w:rsidR="00184F55" w:rsidRPr="0050750B" w:rsidRDefault="00184F55" w:rsidP="00A8040D">
      <w:pPr>
        <w:ind w:firstLineChars="200" w:firstLine="420"/>
        <w:rPr>
          <w:rFonts w:ascii="宋体" w:hAnsi="宋体"/>
          <w:kern w:val="0"/>
          <w:szCs w:val="21"/>
        </w:rPr>
      </w:pPr>
      <w:r w:rsidRPr="0050750B">
        <w:rPr>
          <w:rFonts w:ascii="宋体" w:hAnsi="宋体" w:hint="eastAsia"/>
          <w:kern w:val="0"/>
          <w:szCs w:val="21"/>
        </w:rPr>
        <w:t>HJ/T 332  食用农产品产地环境质量评价标准</w:t>
      </w:r>
    </w:p>
    <w:p w:rsidR="00362F6D" w:rsidRDefault="00362F6D" w:rsidP="007C369F">
      <w:pPr>
        <w:ind w:firstLineChars="200" w:firstLine="420"/>
        <w:rPr>
          <w:rFonts w:ascii="宋体" w:hAnsi="宋体"/>
          <w:kern w:val="0"/>
          <w:szCs w:val="21"/>
        </w:rPr>
      </w:pPr>
      <w:r w:rsidRPr="0050750B">
        <w:rPr>
          <w:rFonts w:ascii="宋体" w:hAnsi="宋体"/>
          <w:kern w:val="0"/>
          <w:szCs w:val="21"/>
        </w:rPr>
        <w:t>HJ</w:t>
      </w:r>
      <w:r w:rsidRPr="0050750B">
        <w:rPr>
          <w:rFonts w:ascii="宋体" w:hAnsi="宋体" w:hint="eastAsia"/>
          <w:kern w:val="0"/>
          <w:szCs w:val="21"/>
        </w:rPr>
        <w:t xml:space="preserve"> </w:t>
      </w:r>
      <w:r w:rsidRPr="0050750B">
        <w:rPr>
          <w:rFonts w:ascii="宋体" w:hAnsi="宋体"/>
          <w:kern w:val="0"/>
          <w:szCs w:val="21"/>
        </w:rPr>
        <w:t>479</w:t>
      </w:r>
      <w:r>
        <w:rPr>
          <w:rFonts w:ascii="宋体" w:hAnsi="宋体" w:hint="eastAsia"/>
          <w:kern w:val="0"/>
          <w:szCs w:val="21"/>
        </w:rPr>
        <w:t xml:space="preserve"> </w:t>
      </w:r>
      <w:r w:rsidRPr="0050750B">
        <w:rPr>
          <w:rFonts w:ascii="宋体" w:hAnsi="宋体"/>
          <w:kern w:val="0"/>
          <w:szCs w:val="21"/>
        </w:rPr>
        <w:t>环境空气 氮氧化物(一氧化氮和二氧化氮)的测定</w:t>
      </w:r>
      <w:r>
        <w:rPr>
          <w:rFonts w:ascii="宋体" w:hAnsi="宋体" w:hint="eastAsia"/>
          <w:kern w:val="0"/>
          <w:szCs w:val="21"/>
        </w:rPr>
        <w:t xml:space="preserve"> </w:t>
      </w:r>
      <w:r w:rsidRPr="0050750B">
        <w:rPr>
          <w:rFonts w:ascii="宋体" w:hAnsi="宋体"/>
          <w:kern w:val="0"/>
          <w:szCs w:val="21"/>
        </w:rPr>
        <w:t>盐酸</w:t>
      </w:r>
      <w:proofErr w:type="gramStart"/>
      <w:r w:rsidRPr="0050750B">
        <w:rPr>
          <w:rFonts w:ascii="宋体" w:hAnsi="宋体"/>
          <w:kern w:val="0"/>
          <w:szCs w:val="21"/>
        </w:rPr>
        <w:t>萘</w:t>
      </w:r>
      <w:proofErr w:type="gramEnd"/>
      <w:r w:rsidRPr="0050750B">
        <w:rPr>
          <w:rFonts w:ascii="宋体" w:hAnsi="宋体"/>
          <w:kern w:val="0"/>
          <w:szCs w:val="21"/>
        </w:rPr>
        <w:t>乙二胺分光光度法</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HJ</w:t>
      </w:r>
      <w:r w:rsidRPr="0050750B">
        <w:rPr>
          <w:rFonts w:ascii="宋体" w:hAnsi="宋体" w:hint="eastAsia"/>
          <w:kern w:val="0"/>
          <w:szCs w:val="21"/>
        </w:rPr>
        <w:t xml:space="preserve"> </w:t>
      </w:r>
      <w:r w:rsidRPr="0050750B">
        <w:rPr>
          <w:rFonts w:ascii="宋体" w:hAnsi="宋体"/>
          <w:kern w:val="0"/>
          <w:szCs w:val="21"/>
        </w:rPr>
        <w:t>480</w:t>
      </w:r>
      <w:r w:rsidRPr="0050750B">
        <w:rPr>
          <w:rFonts w:ascii="宋体" w:hAnsi="宋体" w:hint="eastAsia"/>
          <w:kern w:val="0"/>
          <w:szCs w:val="21"/>
        </w:rPr>
        <w:t xml:space="preserve">  </w:t>
      </w:r>
      <w:r w:rsidRPr="0050750B">
        <w:rPr>
          <w:rFonts w:ascii="宋体" w:hAnsi="宋体"/>
          <w:kern w:val="0"/>
          <w:szCs w:val="21"/>
        </w:rPr>
        <w:t>环境空气 氟化物的测定 滤膜采样氟离子选择电极法</w:t>
      </w:r>
    </w:p>
    <w:p w:rsidR="00FD6EF9" w:rsidRPr="0050750B" w:rsidRDefault="00FD6EF9" w:rsidP="00A8040D">
      <w:pPr>
        <w:ind w:firstLineChars="200" w:firstLine="420"/>
        <w:rPr>
          <w:rFonts w:ascii="宋体" w:hAnsi="宋体"/>
          <w:kern w:val="0"/>
          <w:szCs w:val="21"/>
        </w:rPr>
      </w:pPr>
      <w:r w:rsidRPr="0050750B">
        <w:rPr>
          <w:rFonts w:ascii="宋体" w:hAnsi="宋体" w:hint="eastAsia"/>
          <w:kern w:val="0"/>
          <w:szCs w:val="21"/>
        </w:rPr>
        <w:t xml:space="preserve">HJ 482  </w:t>
      </w:r>
      <w:r w:rsidRPr="0050750B">
        <w:rPr>
          <w:rFonts w:ascii="宋体" w:hAnsi="宋体"/>
          <w:kern w:val="0"/>
          <w:szCs w:val="21"/>
        </w:rPr>
        <w:t>环境空气 二氧化硫的测定 甲醛吸收-副玫瑰苯胺分光光度法</w:t>
      </w:r>
    </w:p>
    <w:p w:rsidR="00FD6EF9" w:rsidRPr="0050750B" w:rsidRDefault="007C369F" w:rsidP="00362F6D">
      <w:pPr>
        <w:ind w:firstLineChars="200" w:firstLine="420"/>
        <w:rPr>
          <w:rFonts w:ascii="宋体" w:hAnsi="宋体"/>
          <w:kern w:val="0"/>
          <w:szCs w:val="21"/>
        </w:rPr>
      </w:pPr>
      <w:r w:rsidRPr="0050750B">
        <w:rPr>
          <w:rFonts w:ascii="宋体" w:hAnsi="宋体"/>
          <w:kern w:val="0"/>
          <w:szCs w:val="21"/>
        </w:rPr>
        <w:t>HJ</w:t>
      </w:r>
      <w:r w:rsidRPr="0050750B">
        <w:rPr>
          <w:rFonts w:ascii="宋体" w:hAnsi="宋体" w:hint="eastAsia"/>
          <w:kern w:val="0"/>
          <w:szCs w:val="21"/>
        </w:rPr>
        <w:t xml:space="preserve"> </w:t>
      </w:r>
      <w:r w:rsidRPr="0050750B">
        <w:rPr>
          <w:rFonts w:ascii="宋体" w:hAnsi="宋体"/>
          <w:kern w:val="0"/>
          <w:szCs w:val="21"/>
        </w:rPr>
        <w:t>484</w:t>
      </w:r>
      <w:r w:rsidRPr="0050750B">
        <w:rPr>
          <w:rFonts w:ascii="宋体" w:hAnsi="宋体" w:hint="eastAsia"/>
          <w:kern w:val="0"/>
          <w:szCs w:val="21"/>
        </w:rPr>
        <w:t xml:space="preserve"> 水质 氰化物的测定 容量法和分光光度法</w:t>
      </w:r>
      <w:r w:rsidRPr="007C369F">
        <w:rPr>
          <w:rFonts w:ascii="宋体" w:hAnsi="宋体"/>
          <w:kern w:val="0"/>
          <w:szCs w:val="21"/>
        </w:rPr>
        <w:t xml:space="preserve"> </w:t>
      </w:r>
    </w:p>
    <w:p w:rsidR="007C369F" w:rsidRDefault="007C369F" w:rsidP="00FD6EF9">
      <w:pPr>
        <w:ind w:firstLineChars="200" w:firstLine="420"/>
        <w:rPr>
          <w:rFonts w:ascii="宋体" w:hAnsi="宋体"/>
          <w:kern w:val="0"/>
          <w:szCs w:val="21"/>
        </w:rPr>
      </w:pPr>
      <w:r w:rsidRPr="0050750B">
        <w:rPr>
          <w:rFonts w:ascii="宋体" w:hAnsi="宋体"/>
          <w:kern w:val="0"/>
          <w:szCs w:val="21"/>
        </w:rPr>
        <w:t>HJ</w:t>
      </w:r>
      <w:r>
        <w:rPr>
          <w:rFonts w:ascii="宋体" w:hAnsi="宋体" w:hint="eastAsia"/>
          <w:kern w:val="0"/>
          <w:szCs w:val="21"/>
        </w:rPr>
        <w:t xml:space="preserve"> </w:t>
      </w:r>
      <w:r w:rsidRPr="0050750B">
        <w:rPr>
          <w:rFonts w:ascii="宋体" w:hAnsi="宋体"/>
          <w:kern w:val="0"/>
          <w:szCs w:val="21"/>
        </w:rPr>
        <w:t>503</w:t>
      </w:r>
      <w:r w:rsidR="00E96C4C">
        <w:rPr>
          <w:rFonts w:ascii="宋体" w:hAnsi="宋体" w:hint="eastAsia"/>
          <w:kern w:val="0"/>
          <w:szCs w:val="21"/>
        </w:rPr>
        <w:t xml:space="preserve"> </w:t>
      </w:r>
      <w:r w:rsidRPr="0050750B">
        <w:rPr>
          <w:rFonts w:ascii="宋体" w:hAnsi="宋体" w:hint="eastAsia"/>
          <w:kern w:val="0"/>
          <w:szCs w:val="21"/>
        </w:rPr>
        <w:t>水质 挥发</w:t>
      </w:r>
      <w:proofErr w:type="gramStart"/>
      <w:r w:rsidRPr="0050750B">
        <w:rPr>
          <w:rFonts w:ascii="宋体" w:hAnsi="宋体" w:hint="eastAsia"/>
          <w:kern w:val="0"/>
          <w:szCs w:val="21"/>
        </w:rPr>
        <w:t>酚</w:t>
      </w:r>
      <w:proofErr w:type="gramEnd"/>
      <w:r w:rsidRPr="0050750B">
        <w:rPr>
          <w:rFonts w:ascii="宋体" w:hAnsi="宋体" w:hint="eastAsia"/>
          <w:kern w:val="0"/>
          <w:szCs w:val="21"/>
        </w:rPr>
        <w:t>的测定 4-氨基安替比林分光光度法</w:t>
      </w:r>
    </w:p>
    <w:p w:rsidR="007C369F" w:rsidRPr="0050750B" w:rsidRDefault="007C369F" w:rsidP="007C369F">
      <w:pPr>
        <w:ind w:firstLineChars="200" w:firstLine="420"/>
        <w:rPr>
          <w:rFonts w:ascii="宋体" w:hAnsi="宋体"/>
          <w:kern w:val="0"/>
          <w:szCs w:val="21"/>
        </w:rPr>
      </w:pPr>
      <w:r w:rsidRPr="0050750B">
        <w:rPr>
          <w:rFonts w:ascii="宋体" w:hAnsi="宋体"/>
          <w:kern w:val="0"/>
          <w:szCs w:val="21"/>
        </w:rPr>
        <w:t>HJ</w:t>
      </w:r>
      <w:r>
        <w:rPr>
          <w:rFonts w:ascii="宋体" w:hAnsi="宋体" w:hint="eastAsia"/>
          <w:kern w:val="0"/>
          <w:szCs w:val="21"/>
        </w:rPr>
        <w:t xml:space="preserve"> </w:t>
      </w:r>
      <w:r w:rsidRPr="0050750B">
        <w:rPr>
          <w:rFonts w:ascii="宋体" w:hAnsi="宋体"/>
          <w:kern w:val="0"/>
          <w:szCs w:val="21"/>
        </w:rPr>
        <w:t>637</w:t>
      </w:r>
      <w:r w:rsidRPr="0050750B">
        <w:rPr>
          <w:rFonts w:ascii="宋体" w:hAnsi="宋体" w:hint="eastAsia"/>
          <w:kern w:val="0"/>
          <w:szCs w:val="21"/>
        </w:rPr>
        <w:t xml:space="preserve"> 水质 石油类和动植物油类的测定 红外分光光度法</w:t>
      </w:r>
    </w:p>
    <w:p w:rsidR="00FD6EF9" w:rsidRPr="0050750B" w:rsidRDefault="00FD6EF9" w:rsidP="00FD6EF9">
      <w:pPr>
        <w:ind w:firstLineChars="200" w:firstLine="420"/>
        <w:rPr>
          <w:rFonts w:ascii="宋体" w:hAnsi="宋体"/>
          <w:kern w:val="0"/>
          <w:szCs w:val="21"/>
        </w:rPr>
      </w:pPr>
      <w:r w:rsidRPr="0050750B">
        <w:rPr>
          <w:rFonts w:ascii="宋体" w:hAnsi="宋体"/>
          <w:kern w:val="0"/>
          <w:szCs w:val="21"/>
        </w:rPr>
        <w:t>HJ 694</w:t>
      </w:r>
      <w:r w:rsidRPr="0050750B">
        <w:rPr>
          <w:rFonts w:ascii="宋体" w:hAnsi="宋体" w:hint="eastAsia"/>
          <w:kern w:val="0"/>
          <w:szCs w:val="21"/>
        </w:rPr>
        <w:t xml:space="preserve"> </w:t>
      </w:r>
      <w:r w:rsidRPr="0050750B">
        <w:rPr>
          <w:rFonts w:ascii="宋体" w:hAnsi="宋体"/>
          <w:kern w:val="0"/>
          <w:szCs w:val="21"/>
        </w:rPr>
        <w:t>水质 汞、砷、硒、铋和</w:t>
      </w:r>
      <w:proofErr w:type="gramStart"/>
      <w:r w:rsidRPr="0050750B">
        <w:rPr>
          <w:rFonts w:ascii="宋体" w:hAnsi="宋体"/>
          <w:kern w:val="0"/>
          <w:szCs w:val="21"/>
        </w:rPr>
        <w:t>锑的</w:t>
      </w:r>
      <w:proofErr w:type="gramEnd"/>
      <w:r w:rsidRPr="0050750B">
        <w:rPr>
          <w:rFonts w:ascii="宋体" w:hAnsi="宋体"/>
          <w:kern w:val="0"/>
          <w:szCs w:val="21"/>
        </w:rPr>
        <w:t>测定 原子荧光法</w:t>
      </w:r>
    </w:p>
    <w:p w:rsidR="007C369F" w:rsidRPr="0050750B" w:rsidRDefault="007C369F" w:rsidP="007C369F">
      <w:pPr>
        <w:autoSpaceDE w:val="0"/>
        <w:autoSpaceDN w:val="0"/>
        <w:ind w:firstLineChars="200" w:firstLine="420"/>
        <w:rPr>
          <w:rFonts w:ascii="宋体" w:hAnsi="宋体"/>
          <w:kern w:val="0"/>
          <w:szCs w:val="21"/>
        </w:rPr>
      </w:pPr>
    </w:p>
    <w:p w:rsidR="005E7A97" w:rsidRDefault="006F71F8" w:rsidP="004E4C20">
      <w:pPr>
        <w:outlineLvl w:val="0"/>
        <w:rPr>
          <w:rFonts w:ascii="黑体" w:eastAsia="黑体"/>
        </w:rPr>
      </w:pPr>
      <w:r>
        <w:rPr>
          <w:rFonts w:ascii="黑体" w:eastAsia="黑体" w:hint="eastAsia"/>
        </w:rPr>
        <w:lastRenderedPageBreak/>
        <w:t>3</w:t>
      </w:r>
      <w:r w:rsidR="009517BD">
        <w:rPr>
          <w:rFonts w:ascii="黑体" w:eastAsia="黑体" w:hint="eastAsia"/>
        </w:rPr>
        <w:t xml:space="preserve"> </w:t>
      </w:r>
      <w:r w:rsidR="00BA2CAD" w:rsidRPr="009517BD">
        <w:rPr>
          <w:rFonts w:ascii="黑体" w:eastAsia="黑体" w:hint="eastAsia"/>
        </w:rPr>
        <w:t>产地环境技术要求</w:t>
      </w:r>
    </w:p>
    <w:p w:rsidR="005536CA" w:rsidRPr="009517BD" w:rsidRDefault="00BA2CAD" w:rsidP="005E7A97">
      <w:pPr>
        <w:autoSpaceDE w:val="0"/>
        <w:autoSpaceDN w:val="0"/>
        <w:jc w:val="left"/>
        <w:rPr>
          <w:rFonts w:ascii="黑体" w:eastAsia="黑体"/>
        </w:rPr>
      </w:pPr>
      <w:r w:rsidRPr="009517BD">
        <w:rPr>
          <w:rFonts w:ascii="黑体" w:eastAsia="黑体" w:hint="eastAsia"/>
        </w:rPr>
        <w:t>3.</w:t>
      </w:r>
      <w:r w:rsidR="00122B2C">
        <w:rPr>
          <w:rFonts w:ascii="黑体" w:eastAsia="黑体" w:hint="eastAsia"/>
        </w:rPr>
        <w:t>1</w:t>
      </w:r>
      <w:r w:rsidRPr="009517BD">
        <w:rPr>
          <w:rFonts w:ascii="黑体" w:eastAsia="黑体" w:hint="eastAsia"/>
        </w:rPr>
        <w:t xml:space="preserve"> </w:t>
      </w:r>
      <w:r w:rsidR="005536CA" w:rsidRPr="009517BD">
        <w:rPr>
          <w:rFonts w:ascii="黑体" w:eastAsia="黑体" w:hint="eastAsia"/>
        </w:rPr>
        <w:t>空气质量</w:t>
      </w:r>
    </w:p>
    <w:p w:rsidR="00532B3C" w:rsidRDefault="00532B3C" w:rsidP="004E4C20">
      <w:pPr>
        <w:autoSpaceDE w:val="0"/>
        <w:autoSpaceDN w:val="0"/>
        <w:ind w:firstLineChars="200" w:firstLine="420"/>
        <w:jc w:val="left"/>
        <w:rPr>
          <w:rFonts w:ascii="宋体" w:hAnsi="宋体"/>
          <w:szCs w:val="21"/>
        </w:rPr>
      </w:pPr>
    </w:p>
    <w:p w:rsidR="005536CA" w:rsidRDefault="004E4C20" w:rsidP="004E4C20">
      <w:pPr>
        <w:autoSpaceDE w:val="0"/>
        <w:autoSpaceDN w:val="0"/>
        <w:ind w:firstLineChars="200" w:firstLine="420"/>
        <w:jc w:val="left"/>
        <w:rPr>
          <w:rFonts w:ascii="宋体" w:hAnsi="宋体"/>
          <w:szCs w:val="21"/>
        </w:rPr>
      </w:pPr>
      <w:r>
        <w:rPr>
          <w:rFonts w:ascii="宋体" w:hAnsi="宋体" w:hint="eastAsia"/>
          <w:szCs w:val="21"/>
        </w:rPr>
        <w:t>原则上</w:t>
      </w:r>
      <w:r w:rsidR="0092672E">
        <w:rPr>
          <w:rFonts w:ascii="宋体" w:hAnsi="宋体" w:hint="eastAsia"/>
          <w:szCs w:val="21"/>
        </w:rPr>
        <w:t>主导风向20km之内</w:t>
      </w:r>
      <w:r w:rsidR="009A75E3">
        <w:rPr>
          <w:rFonts w:ascii="宋体" w:hAnsi="宋体" w:hint="eastAsia"/>
          <w:szCs w:val="21"/>
        </w:rPr>
        <w:t>有</w:t>
      </w:r>
      <w:r>
        <w:rPr>
          <w:rFonts w:ascii="宋体" w:hAnsi="宋体" w:hint="eastAsia"/>
          <w:szCs w:val="21"/>
        </w:rPr>
        <w:t>对产地环境可能造成污染的污染源的</w:t>
      </w:r>
      <w:r w:rsidR="005536CA">
        <w:rPr>
          <w:rFonts w:ascii="宋体" w:hAnsi="宋体" w:hint="eastAsia"/>
          <w:szCs w:val="21"/>
        </w:rPr>
        <w:t>，</w:t>
      </w:r>
      <w:r>
        <w:rPr>
          <w:rFonts w:ascii="宋体" w:hAnsi="宋体" w:hint="eastAsia"/>
          <w:szCs w:val="21"/>
        </w:rPr>
        <w:t>需根</w:t>
      </w:r>
      <w:r w:rsidR="005536CA">
        <w:rPr>
          <w:rFonts w:ascii="宋体" w:hAnsi="宋体" w:hint="eastAsia"/>
          <w:szCs w:val="21"/>
        </w:rPr>
        <w:t>据污染企业的污染物排放种类，</w:t>
      </w:r>
      <w:r w:rsidR="00122B2C">
        <w:rPr>
          <w:rFonts w:ascii="宋体" w:hAnsi="宋体" w:hint="eastAsia"/>
          <w:szCs w:val="21"/>
        </w:rPr>
        <w:t>从表1中选择监测指标</w:t>
      </w:r>
      <w:r w:rsidR="00D85849">
        <w:rPr>
          <w:rFonts w:ascii="宋体" w:hAnsi="宋体" w:hint="eastAsia"/>
          <w:szCs w:val="21"/>
        </w:rPr>
        <w:t>，在植物生长季节</w:t>
      </w:r>
      <w:r w:rsidR="00A20122">
        <w:rPr>
          <w:rFonts w:ascii="宋体" w:hAnsi="宋体" w:hint="eastAsia"/>
          <w:szCs w:val="21"/>
        </w:rPr>
        <w:t>进行空气质量监测</w:t>
      </w:r>
      <w:r w:rsidR="005536CA">
        <w:rPr>
          <w:rFonts w:ascii="宋体" w:hAnsi="宋体" w:hint="eastAsia"/>
          <w:szCs w:val="21"/>
        </w:rPr>
        <w:t>。</w:t>
      </w:r>
    </w:p>
    <w:p w:rsidR="003D1873" w:rsidRDefault="004E4C20" w:rsidP="0092597A">
      <w:pPr>
        <w:autoSpaceDE w:val="0"/>
        <w:autoSpaceDN w:val="0"/>
        <w:jc w:val="center"/>
        <w:rPr>
          <w:rFonts w:ascii="宋体" w:hAnsi="宋体"/>
          <w:szCs w:val="21"/>
        </w:rPr>
      </w:pPr>
      <w:r>
        <w:rPr>
          <w:rFonts w:ascii="宋体" w:hAnsi="宋体" w:hint="eastAsia"/>
          <w:szCs w:val="21"/>
        </w:rPr>
        <w:t>表</w:t>
      </w:r>
      <w:r w:rsidR="0092597A">
        <w:rPr>
          <w:rFonts w:ascii="宋体" w:hAnsi="宋体" w:hint="eastAsia"/>
          <w:szCs w:val="21"/>
        </w:rPr>
        <w:t>1 空气</w:t>
      </w:r>
      <w:r w:rsidR="003D1873">
        <w:rPr>
          <w:rFonts w:ascii="宋体" w:hAnsi="宋体" w:hint="eastAsia"/>
          <w:szCs w:val="21"/>
        </w:rPr>
        <w:t>选择性指标</w:t>
      </w:r>
    </w:p>
    <w:tbl>
      <w:tblPr>
        <w:tblStyle w:val="a4"/>
        <w:tblW w:w="0" w:type="auto"/>
        <w:tblLook w:val="04A0" w:firstRow="1" w:lastRow="0" w:firstColumn="1" w:lastColumn="0" w:noHBand="0" w:noVBand="1"/>
      </w:tblPr>
      <w:tblGrid>
        <w:gridCol w:w="3227"/>
        <w:gridCol w:w="2410"/>
        <w:gridCol w:w="2551"/>
      </w:tblGrid>
      <w:tr w:rsidR="002B37A3" w:rsidTr="00AF36F0">
        <w:tc>
          <w:tcPr>
            <w:tcW w:w="3227" w:type="dxa"/>
            <w:vMerge w:val="restart"/>
            <w:vAlign w:val="center"/>
          </w:tcPr>
          <w:p w:rsidR="002B37A3" w:rsidRDefault="002B37A3" w:rsidP="00C01590">
            <w:pPr>
              <w:autoSpaceDE w:val="0"/>
              <w:autoSpaceDN w:val="0"/>
              <w:jc w:val="center"/>
              <w:rPr>
                <w:rFonts w:ascii="宋体" w:hAnsi="宋体"/>
                <w:szCs w:val="21"/>
              </w:rPr>
            </w:pPr>
            <w:r>
              <w:rPr>
                <w:rFonts w:ascii="宋体" w:hAnsi="宋体" w:hint="eastAsia"/>
                <w:szCs w:val="21"/>
              </w:rPr>
              <w:t>污染物项目</w:t>
            </w:r>
          </w:p>
        </w:tc>
        <w:tc>
          <w:tcPr>
            <w:tcW w:w="4961" w:type="dxa"/>
            <w:gridSpan w:val="2"/>
          </w:tcPr>
          <w:p w:rsidR="002B37A3" w:rsidRDefault="002B37A3" w:rsidP="00C01590">
            <w:pPr>
              <w:autoSpaceDE w:val="0"/>
              <w:autoSpaceDN w:val="0"/>
              <w:jc w:val="center"/>
              <w:rPr>
                <w:rFonts w:ascii="宋体" w:hAnsi="宋体"/>
                <w:szCs w:val="21"/>
              </w:rPr>
            </w:pPr>
            <w:r>
              <w:rPr>
                <w:rFonts w:ascii="宋体" w:hAnsi="宋体" w:hint="eastAsia"/>
                <w:szCs w:val="21"/>
              </w:rPr>
              <w:t>限  值</w:t>
            </w:r>
          </w:p>
        </w:tc>
      </w:tr>
      <w:tr w:rsidR="002B37A3" w:rsidTr="00AF36F0">
        <w:tc>
          <w:tcPr>
            <w:tcW w:w="3227" w:type="dxa"/>
            <w:vMerge/>
            <w:vAlign w:val="center"/>
          </w:tcPr>
          <w:p w:rsidR="002B37A3" w:rsidRDefault="002B37A3" w:rsidP="005E7A97">
            <w:pPr>
              <w:autoSpaceDE w:val="0"/>
              <w:autoSpaceDN w:val="0"/>
              <w:jc w:val="left"/>
              <w:rPr>
                <w:rFonts w:ascii="宋体" w:hAnsi="宋体"/>
                <w:szCs w:val="21"/>
              </w:rPr>
            </w:pPr>
          </w:p>
        </w:tc>
        <w:tc>
          <w:tcPr>
            <w:tcW w:w="2410" w:type="dxa"/>
          </w:tcPr>
          <w:p w:rsidR="002B37A3" w:rsidRDefault="002B37A3" w:rsidP="00FF37A0">
            <w:pPr>
              <w:autoSpaceDE w:val="0"/>
              <w:autoSpaceDN w:val="0"/>
              <w:jc w:val="center"/>
              <w:rPr>
                <w:rFonts w:ascii="宋体" w:hAnsi="宋体"/>
                <w:szCs w:val="21"/>
              </w:rPr>
            </w:pPr>
            <w:r>
              <w:rPr>
                <w:rFonts w:ascii="宋体" w:hAnsi="宋体" w:hint="eastAsia"/>
                <w:szCs w:val="21"/>
              </w:rPr>
              <w:t>1h平均</w:t>
            </w:r>
          </w:p>
        </w:tc>
        <w:tc>
          <w:tcPr>
            <w:tcW w:w="2551" w:type="dxa"/>
          </w:tcPr>
          <w:p w:rsidR="002B37A3" w:rsidRDefault="002B37A3" w:rsidP="00FF37A0">
            <w:pPr>
              <w:autoSpaceDE w:val="0"/>
              <w:autoSpaceDN w:val="0"/>
              <w:jc w:val="center"/>
              <w:rPr>
                <w:rFonts w:ascii="宋体" w:hAnsi="宋体"/>
                <w:szCs w:val="21"/>
              </w:rPr>
            </w:pPr>
            <w:r>
              <w:rPr>
                <w:rFonts w:ascii="宋体" w:hAnsi="宋体" w:hint="eastAsia"/>
                <w:szCs w:val="21"/>
              </w:rPr>
              <w:t>24h平均</w:t>
            </w:r>
          </w:p>
        </w:tc>
      </w:tr>
      <w:tr w:rsidR="002B37A3" w:rsidTr="00AF36F0">
        <w:tc>
          <w:tcPr>
            <w:tcW w:w="3227" w:type="dxa"/>
          </w:tcPr>
          <w:p w:rsidR="002B37A3" w:rsidRDefault="002B37A3" w:rsidP="00C01590">
            <w:pPr>
              <w:autoSpaceDE w:val="0"/>
              <w:autoSpaceDN w:val="0"/>
              <w:jc w:val="center"/>
              <w:rPr>
                <w:rFonts w:ascii="宋体" w:hAnsi="宋体"/>
                <w:szCs w:val="21"/>
              </w:rPr>
            </w:pPr>
            <w:r>
              <w:rPr>
                <w:rFonts w:ascii="宋体" w:hAnsi="宋体" w:hint="eastAsia"/>
                <w:szCs w:val="21"/>
              </w:rPr>
              <w:t>二氧化硫，μg/m</w:t>
            </w:r>
            <w:r w:rsidRPr="00AF7A1A">
              <w:rPr>
                <w:rFonts w:ascii="宋体" w:hAnsi="宋体" w:hint="eastAsia"/>
                <w:szCs w:val="21"/>
                <w:vertAlign w:val="superscript"/>
              </w:rPr>
              <w:t>3</w:t>
            </w:r>
            <w:r w:rsidR="00AF36F0" w:rsidRPr="00AF36F0">
              <w:rPr>
                <w:rFonts w:ascii="宋体" w:hAnsi="宋体" w:hint="eastAsia"/>
                <w:szCs w:val="21"/>
              </w:rPr>
              <w:t>，≤</w:t>
            </w:r>
          </w:p>
        </w:tc>
        <w:tc>
          <w:tcPr>
            <w:tcW w:w="2410" w:type="dxa"/>
          </w:tcPr>
          <w:p w:rsidR="002B37A3" w:rsidRDefault="002B37A3" w:rsidP="006E7490">
            <w:pPr>
              <w:autoSpaceDE w:val="0"/>
              <w:autoSpaceDN w:val="0"/>
              <w:jc w:val="center"/>
              <w:rPr>
                <w:rFonts w:ascii="宋体" w:hAnsi="宋体"/>
                <w:szCs w:val="21"/>
              </w:rPr>
            </w:pPr>
            <w:r>
              <w:rPr>
                <w:rFonts w:ascii="宋体" w:hAnsi="宋体" w:hint="eastAsia"/>
                <w:szCs w:val="21"/>
              </w:rPr>
              <w:t>500</w:t>
            </w:r>
          </w:p>
        </w:tc>
        <w:tc>
          <w:tcPr>
            <w:tcW w:w="2551" w:type="dxa"/>
          </w:tcPr>
          <w:p w:rsidR="002B37A3" w:rsidRDefault="002B37A3" w:rsidP="002B37A3">
            <w:pPr>
              <w:autoSpaceDE w:val="0"/>
              <w:autoSpaceDN w:val="0"/>
              <w:jc w:val="center"/>
              <w:rPr>
                <w:rFonts w:ascii="宋体" w:hAnsi="宋体"/>
                <w:szCs w:val="21"/>
              </w:rPr>
            </w:pPr>
            <w:r>
              <w:rPr>
                <w:rFonts w:ascii="宋体" w:hAnsi="宋体" w:hint="eastAsia"/>
                <w:szCs w:val="21"/>
              </w:rPr>
              <w:t>150</w:t>
            </w:r>
          </w:p>
        </w:tc>
      </w:tr>
      <w:tr w:rsidR="002B37A3" w:rsidTr="00AF36F0">
        <w:tc>
          <w:tcPr>
            <w:tcW w:w="3227" w:type="dxa"/>
          </w:tcPr>
          <w:p w:rsidR="002B37A3" w:rsidRDefault="002B37A3" w:rsidP="00C01590">
            <w:pPr>
              <w:autoSpaceDE w:val="0"/>
              <w:autoSpaceDN w:val="0"/>
              <w:jc w:val="center"/>
              <w:rPr>
                <w:rFonts w:ascii="宋体" w:hAnsi="宋体"/>
                <w:szCs w:val="21"/>
              </w:rPr>
            </w:pPr>
            <w:r>
              <w:rPr>
                <w:rFonts w:ascii="宋体" w:hAnsi="宋体" w:hint="eastAsia"/>
                <w:szCs w:val="21"/>
              </w:rPr>
              <w:t>二氧化氮，μg/m</w:t>
            </w:r>
            <w:r w:rsidRPr="00AF7A1A">
              <w:rPr>
                <w:rFonts w:ascii="宋体" w:hAnsi="宋体" w:hint="eastAsia"/>
                <w:szCs w:val="21"/>
                <w:vertAlign w:val="superscript"/>
              </w:rPr>
              <w:t>3</w:t>
            </w:r>
            <w:r w:rsidR="00AF36F0" w:rsidRPr="00AF36F0">
              <w:rPr>
                <w:rFonts w:ascii="宋体" w:hAnsi="宋体" w:hint="eastAsia"/>
                <w:szCs w:val="21"/>
              </w:rPr>
              <w:t>，≤</w:t>
            </w:r>
          </w:p>
        </w:tc>
        <w:tc>
          <w:tcPr>
            <w:tcW w:w="2410" w:type="dxa"/>
          </w:tcPr>
          <w:p w:rsidR="002B37A3" w:rsidRDefault="002B37A3" w:rsidP="006E7490">
            <w:pPr>
              <w:autoSpaceDE w:val="0"/>
              <w:autoSpaceDN w:val="0"/>
              <w:jc w:val="center"/>
              <w:rPr>
                <w:rFonts w:ascii="宋体" w:hAnsi="宋体"/>
                <w:szCs w:val="21"/>
              </w:rPr>
            </w:pPr>
            <w:r>
              <w:rPr>
                <w:rFonts w:ascii="宋体" w:hAnsi="宋体" w:hint="eastAsia"/>
                <w:szCs w:val="21"/>
              </w:rPr>
              <w:t>200</w:t>
            </w:r>
          </w:p>
        </w:tc>
        <w:tc>
          <w:tcPr>
            <w:tcW w:w="2551" w:type="dxa"/>
          </w:tcPr>
          <w:p w:rsidR="002B37A3" w:rsidRDefault="002B37A3" w:rsidP="006E7490">
            <w:pPr>
              <w:autoSpaceDE w:val="0"/>
              <w:autoSpaceDN w:val="0"/>
              <w:jc w:val="center"/>
              <w:rPr>
                <w:rFonts w:ascii="宋体" w:hAnsi="宋体"/>
                <w:szCs w:val="21"/>
              </w:rPr>
            </w:pPr>
            <w:r>
              <w:rPr>
                <w:rFonts w:ascii="宋体" w:hAnsi="宋体" w:hint="eastAsia"/>
                <w:szCs w:val="21"/>
              </w:rPr>
              <w:t>80</w:t>
            </w:r>
          </w:p>
        </w:tc>
      </w:tr>
      <w:tr w:rsidR="002B37A3" w:rsidTr="00AF36F0">
        <w:tc>
          <w:tcPr>
            <w:tcW w:w="3227" w:type="dxa"/>
          </w:tcPr>
          <w:p w:rsidR="002B37A3" w:rsidRDefault="002B37A3" w:rsidP="00C01590">
            <w:pPr>
              <w:autoSpaceDE w:val="0"/>
              <w:autoSpaceDN w:val="0"/>
              <w:jc w:val="center"/>
              <w:rPr>
                <w:rFonts w:ascii="宋体" w:hAnsi="宋体"/>
                <w:szCs w:val="21"/>
              </w:rPr>
            </w:pPr>
            <w:r>
              <w:rPr>
                <w:rFonts w:ascii="宋体" w:hAnsi="宋体" w:hint="eastAsia"/>
                <w:szCs w:val="21"/>
              </w:rPr>
              <w:t>氟化物, μg/dm</w:t>
            </w:r>
            <w:r>
              <w:rPr>
                <w:rFonts w:ascii="宋体" w:hAnsi="宋体" w:hint="eastAsia"/>
                <w:szCs w:val="21"/>
                <w:vertAlign w:val="superscript"/>
              </w:rPr>
              <w:t>2</w:t>
            </w:r>
            <w:r w:rsidRPr="00C01590">
              <w:rPr>
                <w:rFonts w:ascii="宋体" w:hAnsi="宋体" w:hint="eastAsia"/>
                <w:szCs w:val="21"/>
              </w:rPr>
              <w:t>•d</w:t>
            </w:r>
            <w:r w:rsidR="00AF36F0" w:rsidRPr="00AF36F0">
              <w:rPr>
                <w:rFonts w:ascii="宋体" w:hAnsi="宋体" w:hint="eastAsia"/>
                <w:szCs w:val="21"/>
              </w:rPr>
              <w:t>，≤</w:t>
            </w:r>
          </w:p>
        </w:tc>
        <w:tc>
          <w:tcPr>
            <w:tcW w:w="2410" w:type="dxa"/>
          </w:tcPr>
          <w:p w:rsidR="002B37A3" w:rsidRDefault="002B37A3" w:rsidP="006E7490">
            <w:pPr>
              <w:autoSpaceDE w:val="0"/>
              <w:autoSpaceDN w:val="0"/>
              <w:jc w:val="center"/>
              <w:rPr>
                <w:rFonts w:ascii="宋体" w:hAnsi="宋体"/>
                <w:szCs w:val="21"/>
              </w:rPr>
            </w:pPr>
            <w:r>
              <w:rPr>
                <w:rFonts w:ascii="宋体" w:hAnsi="宋体" w:hint="eastAsia"/>
                <w:szCs w:val="21"/>
              </w:rPr>
              <w:t>——</w:t>
            </w:r>
          </w:p>
        </w:tc>
        <w:tc>
          <w:tcPr>
            <w:tcW w:w="2551" w:type="dxa"/>
          </w:tcPr>
          <w:p w:rsidR="002B37A3" w:rsidRDefault="002B37A3" w:rsidP="00F36D26">
            <w:pPr>
              <w:autoSpaceDE w:val="0"/>
              <w:autoSpaceDN w:val="0"/>
              <w:jc w:val="center"/>
              <w:rPr>
                <w:rFonts w:ascii="宋体" w:hAnsi="宋体"/>
                <w:szCs w:val="21"/>
              </w:rPr>
            </w:pPr>
            <w:r>
              <w:rPr>
                <w:rFonts w:ascii="宋体" w:hAnsi="宋体" w:hint="eastAsia"/>
                <w:szCs w:val="21"/>
              </w:rPr>
              <w:t>50</w:t>
            </w:r>
            <w:r>
              <w:rPr>
                <w:rFonts w:ascii="宋体" w:hAnsi="宋体" w:hint="eastAsia"/>
                <w:szCs w:val="21"/>
                <w:vertAlign w:val="superscript"/>
              </w:rPr>
              <w:t>a</w:t>
            </w:r>
            <w:r>
              <w:rPr>
                <w:rFonts w:ascii="宋体" w:hAnsi="宋体" w:hint="eastAsia"/>
                <w:szCs w:val="21"/>
              </w:rPr>
              <w:t>，10</w:t>
            </w:r>
            <w:r>
              <w:rPr>
                <w:rFonts w:ascii="宋体" w:hAnsi="宋体" w:hint="eastAsia"/>
                <w:szCs w:val="21"/>
                <w:vertAlign w:val="superscript"/>
              </w:rPr>
              <w:t>b</w:t>
            </w:r>
            <w:r>
              <w:rPr>
                <w:rFonts w:ascii="宋体" w:hAnsi="宋体" w:hint="eastAsia"/>
                <w:szCs w:val="21"/>
              </w:rPr>
              <w:t>，15</w:t>
            </w:r>
            <w:r>
              <w:rPr>
                <w:rFonts w:ascii="宋体" w:hAnsi="宋体" w:hint="eastAsia"/>
                <w:szCs w:val="21"/>
                <w:vertAlign w:val="superscript"/>
              </w:rPr>
              <w:t>c</w:t>
            </w:r>
          </w:p>
        </w:tc>
      </w:tr>
      <w:tr w:rsidR="002B37A3" w:rsidTr="00AF36F0">
        <w:tc>
          <w:tcPr>
            <w:tcW w:w="3227" w:type="dxa"/>
          </w:tcPr>
          <w:p w:rsidR="002B37A3" w:rsidRDefault="002B37A3" w:rsidP="00C01590">
            <w:pPr>
              <w:autoSpaceDE w:val="0"/>
              <w:autoSpaceDN w:val="0"/>
              <w:jc w:val="center"/>
              <w:rPr>
                <w:rFonts w:ascii="宋体" w:hAnsi="宋体"/>
                <w:szCs w:val="21"/>
              </w:rPr>
            </w:pPr>
            <w:r>
              <w:rPr>
                <w:rFonts w:ascii="宋体" w:hAnsi="宋体" w:hint="eastAsia"/>
                <w:szCs w:val="21"/>
              </w:rPr>
              <w:t>总悬浮颗粒物, μg/m</w:t>
            </w:r>
            <w:r w:rsidRPr="00AF7A1A">
              <w:rPr>
                <w:rFonts w:ascii="宋体" w:hAnsi="宋体" w:hint="eastAsia"/>
                <w:szCs w:val="21"/>
                <w:vertAlign w:val="superscript"/>
              </w:rPr>
              <w:t>3</w:t>
            </w:r>
            <w:r w:rsidR="00AF36F0" w:rsidRPr="00AF36F0">
              <w:rPr>
                <w:rFonts w:ascii="宋体" w:hAnsi="宋体" w:hint="eastAsia"/>
                <w:szCs w:val="21"/>
              </w:rPr>
              <w:t>，≤</w:t>
            </w:r>
          </w:p>
        </w:tc>
        <w:tc>
          <w:tcPr>
            <w:tcW w:w="2410" w:type="dxa"/>
          </w:tcPr>
          <w:p w:rsidR="002B37A3" w:rsidRDefault="002B37A3" w:rsidP="006E7490">
            <w:pPr>
              <w:autoSpaceDE w:val="0"/>
              <w:autoSpaceDN w:val="0"/>
              <w:jc w:val="center"/>
              <w:rPr>
                <w:rFonts w:ascii="宋体" w:hAnsi="宋体"/>
                <w:szCs w:val="21"/>
              </w:rPr>
            </w:pPr>
            <w:r>
              <w:rPr>
                <w:rFonts w:ascii="宋体" w:hAnsi="宋体" w:hint="eastAsia"/>
                <w:szCs w:val="21"/>
              </w:rPr>
              <w:t>——</w:t>
            </w:r>
          </w:p>
        </w:tc>
        <w:tc>
          <w:tcPr>
            <w:tcW w:w="2551" w:type="dxa"/>
          </w:tcPr>
          <w:p w:rsidR="002B37A3" w:rsidRDefault="002B37A3" w:rsidP="006E7490">
            <w:pPr>
              <w:autoSpaceDE w:val="0"/>
              <w:autoSpaceDN w:val="0"/>
              <w:jc w:val="center"/>
              <w:rPr>
                <w:rFonts w:ascii="宋体" w:hAnsi="宋体"/>
                <w:szCs w:val="21"/>
              </w:rPr>
            </w:pPr>
            <w:r>
              <w:rPr>
                <w:rFonts w:ascii="宋体" w:hAnsi="宋体" w:hint="eastAsia"/>
                <w:szCs w:val="21"/>
              </w:rPr>
              <w:t>300</w:t>
            </w:r>
          </w:p>
        </w:tc>
      </w:tr>
      <w:tr w:rsidR="002B37A3" w:rsidTr="002B37A3">
        <w:tc>
          <w:tcPr>
            <w:tcW w:w="8188" w:type="dxa"/>
            <w:gridSpan w:val="3"/>
          </w:tcPr>
          <w:p w:rsidR="002B37A3" w:rsidRPr="002B37A3" w:rsidRDefault="002B37A3" w:rsidP="00EA3ADF">
            <w:pPr>
              <w:autoSpaceDE w:val="0"/>
              <w:autoSpaceDN w:val="0"/>
              <w:jc w:val="left"/>
              <w:rPr>
                <w:rFonts w:ascii="黑体" w:eastAsia="黑体"/>
              </w:rPr>
            </w:pPr>
            <w:r>
              <w:rPr>
                <w:rFonts w:ascii="宋体" w:hAnsi="宋体" w:hint="eastAsia"/>
                <w:szCs w:val="21"/>
              </w:rPr>
              <w:t>a,</w:t>
            </w:r>
            <w:r w:rsidRPr="002B37A3">
              <w:rPr>
                <w:rFonts w:ascii="宋体" w:hAnsi="宋体" w:hint="eastAsia"/>
                <w:szCs w:val="21"/>
              </w:rPr>
              <w:t>适用于敏感作物；b，适用于中等敏感作物；c，适用于抗性作物。</w:t>
            </w:r>
            <w:r>
              <w:rPr>
                <w:rFonts w:ascii="宋体" w:hAnsi="宋体" w:hint="eastAsia"/>
                <w:szCs w:val="21"/>
              </w:rPr>
              <w:t>种植业产品对氟化物污染敏感程度分类详见HJ/T 332注释。</w:t>
            </w:r>
          </w:p>
        </w:tc>
      </w:tr>
    </w:tbl>
    <w:p w:rsidR="00033139" w:rsidRDefault="00033139" w:rsidP="005E7A97">
      <w:pPr>
        <w:autoSpaceDE w:val="0"/>
        <w:autoSpaceDN w:val="0"/>
        <w:jc w:val="left"/>
        <w:rPr>
          <w:rFonts w:ascii="黑体" w:eastAsia="黑体"/>
        </w:rPr>
      </w:pPr>
    </w:p>
    <w:p w:rsidR="005536CA" w:rsidRPr="00532B3C" w:rsidRDefault="005536CA" w:rsidP="005E7A97">
      <w:pPr>
        <w:autoSpaceDE w:val="0"/>
        <w:autoSpaceDN w:val="0"/>
        <w:jc w:val="left"/>
        <w:rPr>
          <w:rFonts w:ascii="黑体" w:eastAsia="黑体"/>
        </w:rPr>
      </w:pPr>
      <w:r w:rsidRPr="00532B3C">
        <w:rPr>
          <w:rFonts w:ascii="黑体" w:eastAsia="黑体" w:hint="eastAsia"/>
        </w:rPr>
        <w:t>3.</w:t>
      </w:r>
      <w:r w:rsidR="000631DE">
        <w:rPr>
          <w:rFonts w:ascii="黑体" w:eastAsia="黑体" w:hint="eastAsia"/>
        </w:rPr>
        <w:t>2</w:t>
      </w:r>
      <w:r w:rsidRPr="00532B3C">
        <w:rPr>
          <w:rFonts w:ascii="黑体" w:eastAsia="黑体" w:hint="eastAsia"/>
        </w:rPr>
        <w:t xml:space="preserve"> 灌溉水</w:t>
      </w:r>
      <w:r w:rsidR="00122B2C">
        <w:rPr>
          <w:rFonts w:ascii="黑体" w:eastAsia="黑体" w:hint="eastAsia"/>
        </w:rPr>
        <w:t>质量</w:t>
      </w:r>
    </w:p>
    <w:p w:rsidR="00532B3C" w:rsidRDefault="00532B3C" w:rsidP="00532B3C">
      <w:pPr>
        <w:autoSpaceDE w:val="0"/>
        <w:autoSpaceDN w:val="0"/>
        <w:ind w:firstLineChars="200" w:firstLine="420"/>
        <w:jc w:val="left"/>
        <w:rPr>
          <w:rFonts w:ascii="宋体" w:hAnsi="宋体"/>
          <w:szCs w:val="21"/>
        </w:rPr>
      </w:pPr>
    </w:p>
    <w:p w:rsidR="0080378C" w:rsidRDefault="00BE060B" w:rsidP="00532B3C">
      <w:pPr>
        <w:autoSpaceDE w:val="0"/>
        <w:autoSpaceDN w:val="0"/>
        <w:ind w:firstLineChars="200" w:firstLine="420"/>
        <w:jc w:val="left"/>
        <w:rPr>
          <w:rFonts w:ascii="宋体" w:hAnsi="宋体"/>
          <w:szCs w:val="21"/>
        </w:rPr>
      </w:pPr>
      <w:r>
        <w:rPr>
          <w:rFonts w:ascii="宋体" w:hAnsi="宋体" w:hint="eastAsia"/>
          <w:szCs w:val="21"/>
        </w:rPr>
        <w:t>灌溉水</w:t>
      </w:r>
      <w:r w:rsidR="00532B3C">
        <w:rPr>
          <w:rFonts w:ascii="宋体" w:hAnsi="宋体" w:hint="eastAsia"/>
          <w:szCs w:val="21"/>
        </w:rPr>
        <w:t>质量应符合以下表2的要求。同时</w:t>
      </w:r>
      <w:r w:rsidR="00704545">
        <w:rPr>
          <w:rFonts w:ascii="宋体" w:hAnsi="宋体" w:hint="eastAsia"/>
          <w:szCs w:val="21"/>
        </w:rPr>
        <w:t>可</w:t>
      </w:r>
      <w:r w:rsidR="00A20122" w:rsidRPr="00895ABC">
        <w:rPr>
          <w:szCs w:val="21"/>
        </w:rPr>
        <w:t>根据当地无公害种植业产地环境的特点和灌溉水的来源特性</w:t>
      </w:r>
      <w:r w:rsidR="00532B3C">
        <w:rPr>
          <w:rFonts w:ascii="宋体" w:hAnsi="宋体" w:hint="eastAsia"/>
          <w:szCs w:val="21"/>
        </w:rPr>
        <w:t>，依据表</w:t>
      </w:r>
      <w:r w:rsidR="00FF37A0">
        <w:rPr>
          <w:rFonts w:ascii="宋体" w:hAnsi="宋体" w:hint="eastAsia"/>
          <w:szCs w:val="21"/>
        </w:rPr>
        <w:t>3</w:t>
      </w:r>
      <w:r w:rsidR="00532B3C">
        <w:rPr>
          <w:rFonts w:ascii="宋体" w:hAnsi="宋体" w:hint="eastAsia"/>
          <w:szCs w:val="21"/>
        </w:rPr>
        <w:t>选择相应的补充监测项目。</w:t>
      </w:r>
    </w:p>
    <w:p w:rsidR="003D1873" w:rsidRDefault="0080378C" w:rsidP="00532B3C">
      <w:pPr>
        <w:autoSpaceDE w:val="0"/>
        <w:autoSpaceDN w:val="0"/>
        <w:ind w:firstLineChars="200" w:firstLine="420"/>
        <w:jc w:val="left"/>
        <w:rPr>
          <w:rFonts w:ascii="宋体" w:hAnsi="宋体"/>
          <w:szCs w:val="21"/>
        </w:rPr>
      </w:pPr>
      <w:r>
        <w:rPr>
          <w:rFonts w:ascii="宋体" w:hAnsi="宋体" w:hint="eastAsia"/>
          <w:szCs w:val="21"/>
        </w:rPr>
        <w:t xml:space="preserve">食用菌生产用水应符合GB </w:t>
      </w:r>
      <w:r w:rsidR="009A75E3">
        <w:rPr>
          <w:rFonts w:ascii="宋体" w:hAnsi="宋体" w:hint="eastAsia"/>
          <w:szCs w:val="21"/>
        </w:rPr>
        <w:t>5749的要求</w:t>
      </w:r>
      <w:r w:rsidR="008E570A">
        <w:rPr>
          <w:rFonts w:ascii="宋体" w:hAnsi="宋体" w:hint="eastAsia"/>
          <w:szCs w:val="21"/>
        </w:rPr>
        <w:t>，不得随意加入药剂、肥料或成分不明的物质</w:t>
      </w:r>
      <w:r w:rsidR="009A75E3">
        <w:rPr>
          <w:rFonts w:ascii="宋体" w:hAnsi="宋体" w:hint="eastAsia"/>
          <w:szCs w:val="21"/>
        </w:rPr>
        <w:t>。</w:t>
      </w:r>
    </w:p>
    <w:p w:rsidR="00532B3C" w:rsidRDefault="00532B3C" w:rsidP="008C62F9">
      <w:pPr>
        <w:autoSpaceDE w:val="0"/>
        <w:autoSpaceDN w:val="0"/>
        <w:ind w:firstLineChars="200" w:firstLine="420"/>
        <w:jc w:val="center"/>
        <w:rPr>
          <w:rFonts w:ascii="宋体" w:hAnsi="宋体"/>
          <w:szCs w:val="21"/>
        </w:rPr>
      </w:pPr>
      <w:r>
        <w:rPr>
          <w:rFonts w:ascii="宋体" w:hAnsi="宋体" w:hint="eastAsia"/>
          <w:szCs w:val="21"/>
        </w:rPr>
        <w:t>表2 灌溉水质</w:t>
      </w:r>
      <w:r w:rsidR="00D625DD">
        <w:rPr>
          <w:rFonts w:ascii="宋体" w:hAnsi="宋体" w:hint="eastAsia"/>
          <w:szCs w:val="21"/>
        </w:rPr>
        <w:t>基本</w:t>
      </w:r>
      <w:r>
        <w:rPr>
          <w:rFonts w:ascii="宋体" w:hAnsi="宋体" w:hint="eastAsia"/>
          <w:szCs w:val="21"/>
        </w:rPr>
        <w:t>指标</w:t>
      </w:r>
    </w:p>
    <w:tbl>
      <w:tblPr>
        <w:tblStyle w:val="a4"/>
        <w:tblW w:w="0" w:type="auto"/>
        <w:tblLook w:val="04A0" w:firstRow="1" w:lastRow="0" w:firstColumn="1" w:lastColumn="0" w:noHBand="0" w:noVBand="1"/>
      </w:tblPr>
      <w:tblGrid>
        <w:gridCol w:w="2376"/>
        <w:gridCol w:w="1276"/>
        <w:gridCol w:w="1418"/>
        <w:gridCol w:w="1559"/>
        <w:gridCol w:w="1559"/>
      </w:tblGrid>
      <w:tr w:rsidR="0080378C" w:rsidTr="00AF36F0">
        <w:tc>
          <w:tcPr>
            <w:tcW w:w="2376" w:type="dxa"/>
            <w:vMerge w:val="restart"/>
            <w:vAlign w:val="center"/>
          </w:tcPr>
          <w:p w:rsidR="0080378C" w:rsidRDefault="0080378C" w:rsidP="00FB2D48">
            <w:pPr>
              <w:autoSpaceDE w:val="0"/>
              <w:autoSpaceDN w:val="0"/>
              <w:jc w:val="center"/>
              <w:rPr>
                <w:rFonts w:ascii="宋体" w:hAnsi="宋体"/>
                <w:szCs w:val="21"/>
              </w:rPr>
            </w:pPr>
            <w:r>
              <w:rPr>
                <w:rFonts w:ascii="宋体" w:hAnsi="宋体" w:hint="eastAsia"/>
                <w:szCs w:val="21"/>
              </w:rPr>
              <w:t>污染物项目</w:t>
            </w:r>
          </w:p>
        </w:tc>
        <w:tc>
          <w:tcPr>
            <w:tcW w:w="5812" w:type="dxa"/>
            <w:gridSpan w:val="4"/>
          </w:tcPr>
          <w:p w:rsidR="0080378C" w:rsidRDefault="0080378C" w:rsidP="00FB2D48">
            <w:pPr>
              <w:autoSpaceDE w:val="0"/>
              <w:autoSpaceDN w:val="0"/>
              <w:jc w:val="center"/>
              <w:rPr>
                <w:rFonts w:ascii="宋体" w:hAnsi="宋体"/>
                <w:szCs w:val="21"/>
              </w:rPr>
            </w:pPr>
            <w:r>
              <w:rPr>
                <w:rFonts w:ascii="宋体" w:hAnsi="宋体" w:hint="eastAsia"/>
                <w:szCs w:val="21"/>
              </w:rPr>
              <w:t>限  值</w:t>
            </w:r>
          </w:p>
        </w:tc>
      </w:tr>
      <w:tr w:rsidR="0080378C" w:rsidTr="00AF36F0">
        <w:tc>
          <w:tcPr>
            <w:tcW w:w="2376" w:type="dxa"/>
            <w:vMerge/>
          </w:tcPr>
          <w:p w:rsidR="0080378C" w:rsidRPr="003D1873" w:rsidRDefault="0080378C" w:rsidP="00FB2D48">
            <w:pPr>
              <w:autoSpaceDE w:val="0"/>
              <w:autoSpaceDN w:val="0"/>
              <w:jc w:val="center"/>
              <w:rPr>
                <w:rFonts w:ascii="宋体" w:hAnsi="宋体"/>
                <w:szCs w:val="21"/>
              </w:rPr>
            </w:pPr>
          </w:p>
        </w:tc>
        <w:tc>
          <w:tcPr>
            <w:tcW w:w="1276" w:type="dxa"/>
          </w:tcPr>
          <w:p w:rsidR="0080378C" w:rsidRDefault="0080378C" w:rsidP="00FB2D48">
            <w:pPr>
              <w:autoSpaceDE w:val="0"/>
              <w:autoSpaceDN w:val="0"/>
              <w:jc w:val="center"/>
              <w:rPr>
                <w:rFonts w:ascii="宋体" w:hAnsi="宋体"/>
                <w:szCs w:val="21"/>
              </w:rPr>
            </w:pPr>
            <w:r w:rsidRPr="00C31004">
              <w:rPr>
                <w:rFonts w:ascii="宋体" w:hAnsi="宋体" w:hint="eastAsia"/>
                <w:szCs w:val="21"/>
              </w:rPr>
              <w:t>水田</w:t>
            </w:r>
          </w:p>
        </w:tc>
        <w:tc>
          <w:tcPr>
            <w:tcW w:w="1418" w:type="dxa"/>
          </w:tcPr>
          <w:p w:rsidR="0080378C" w:rsidRDefault="0080378C" w:rsidP="00FB2D48">
            <w:pPr>
              <w:autoSpaceDE w:val="0"/>
              <w:autoSpaceDN w:val="0"/>
              <w:jc w:val="center"/>
              <w:rPr>
                <w:rFonts w:ascii="宋体" w:hAnsi="宋体"/>
                <w:szCs w:val="21"/>
              </w:rPr>
            </w:pPr>
            <w:r>
              <w:rPr>
                <w:rFonts w:ascii="宋体" w:hAnsi="宋体" w:hint="eastAsia"/>
                <w:szCs w:val="21"/>
              </w:rPr>
              <w:t>旱田</w:t>
            </w:r>
          </w:p>
        </w:tc>
        <w:tc>
          <w:tcPr>
            <w:tcW w:w="1559" w:type="dxa"/>
          </w:tcPr>
          <w:p w:rsidR="0080378C" w:rsidRDefault="0080378C" w:rsidP="00FB2D48">
            <w:pPr>
              <w:autoSpaceDE w:val="0"/>
              <w:autoSpaceDN w:val="0"/>
              <w:jc w:val="center"/>
              <w:rPr>
                <w:rFonts w:ascii="宋体" w:hAnsi="宋体"/>
                <w:szCs w:val="21"/>
              </w:rPr>
            </w:pPr>
            <w:r>
              <w:rPr>
                <w:rFonts w:ascii="宋体" w:hAnsi="宋体" w:hint="eastAsia"/>
                <w:szCs w:val="21"/>
              </w:rPr>
              <w:t>蔬菜</w:t>
            </w:r>
          </w:p>
        </w:tc>
        <w:tc>
          <w:tcPr>
            <w:tcW w:w="1559" w:type="dxa"/>
          </w:tcPr>
          <w:p w:rsidR="0080378C" w:rsidRDefault="0080378C" w:rsidP="00FB2D48">
            <w:pPr>
              <w:autoSpaceDE w:val="0"/>
              <w:autoSpaceDN w:val="0"/>
              <w:jc w:val="center"/>
              <w:rPr>
                <w:rFonts w:ascii="宋体" w:hAnsi="宋体"/>
                <w:szCs w:val="21"/>
              </w:rPr>
            </w:pPr>
            <w:r>
              <w:rPr>
                <w:rFonts w:ascii="宋体" w:hAnsi="宋体" w:hint="eastAsia"/>
                <w:szCs w:val="21"/>
              </w:rPr>
              <w:t>食用菌</w:t>
            </w:r>
          </w:p>
        </w:tc>
      </w:tr>
      <w:tr w:rsidR="0080378C" w:rsidTr="00AF36F0">
        <w:tc>
          <w:tcPr>
            <w:tcW w:w="2376" w:type="dxa"/>
          </w:tcPr>
          <w:p w:rsidR="0080378C" w:rsidRDefault="0080378C" w:rsidP="00FB2D48">
            <w:pPr>
              <w:autoSpaceDE w:val="0"/>
              <w:autoSpaceDN w:val="0"/>
              <w:jc w:val="center"/>
              <w:rPr>
                <w:rFonts w:ascii="宋体" w:hAnsi="宋体"/>
                <w:szCs w:val="21"/>
              </w:rPr>
            </w:pPr>
            <w:r w:rsidRPr="003D1873">
              <w:rPr>
                <w:rFonts w:ascii="宋体" w:hAnsi="宋体"/>
                <w:szCs w:val="21"/>
              </w:rPr>
              <w:t>pH</w:t>
            </w:r>
            <w:r w:rsidR="00AF36F0" w:rsidRPr="00AF36F0">
              <w:rPr>
                <w:rFonts w:ascii="宋体" w:hAnsi="宋体" w:hint="eastAsia"/>
                <w:szCs w:val="21"/>
              </w:rPr>
              <w:t>，≤</w:t>
            </w:r>
          </w:p>
        </w:tc>
        <w:tc>
          <w:tcPr>
            <w:tcW w:w="4253" w:type="dxa"/>
            <w:gridSpan w:val="3"/>
          </w:tcPr>
          <w:p w:rsidR="0080378C" w:rsidRDefault="0080378C" w:rsidP="00FB2D48">
            <w:pPr>
              <w:autoSpaceDE w:val="0"/>
              <w:autoSpaceDN w:val="0"/>
              <w:jc w:val="center"/>
              <w:rPr>
                <w:rFonts w:ascii="宋体" w:hAnsi="宋体"/>
                <w:szCs w:val="21"/>
              </w:rPr>
            </w:pPr>
            <w:r>
              <w:rPr>
                <w:rFonts w:ascii="宋体" w:hAnsi="宋体" w:hint="eastAsia"/>
                <w:szCs w:val="21"/>
              </w:rPr>
              <w:t>5.5-8.5</w:t>
            </w:r>
          </w:p>
        </w:tc>
        <w:tc>
          <w:tcPr>
            <w:tcW w:w="1559" w:type="dxa"/>
          </w:tcPr>
          <w:p w:rsidR="0080378C" w:rsidRDefault="001D6B6E" w:rsidP="00FB2D48">
            <w:pPr>
              <w:autoSpaceDE w:val="0"/>
              <w:autoSpaceDN w:val="0"/>
              <w:jc w:val="center"/>
              <w:rPr>
                <w:rFonts w:ascii="宋体" w:hAnsi="宋体"/>
                <w:szCs w:val="21"/>
              </w:rPr>
            </w:pPr>
            <w:r>
              <w:rPr>
                <w:rFonts w:ascii="宋体" w:hAnsi="宋体" w:hint="eastAsia"/>
                <w:szCs w:val="21"/>
              </w:rPr>
              <w:t>6.5-8.5</w:t>
            </w:r>
          </w:p>
        </w:tc>
      </w:tr>
      <w:tr w:rsidR="0080378C" w:rsidTr="00AF36F0">
        <w:tc>
          <w:tcPr>
            <w:tcW w:w="2376" w:type="dxa"/>
          </w:tcPr>
          <w:p w:rsidR="0080378C" w:rsidRDefault="0080378C" w:rsidP="00FB2D48">
            <w:pPr>
              <w:autoSpaceDE w:val="0"/>
              <w:autoSpaceDN w:val="0"/>
              <w:jc w:val="center"/>
              <w:rPr>
                <w:rFonts w:ascii="宋体" w:hAnsi="宋体"/>
                <w:szCs w:val="21"/>
              </w:rPr>
            </w:pPr>
            <w:r w:rsidRPr="003D1873">
              <w:rPr>
                <w:rFonts w:ascii="宋体" w:hAnsi="宋体" w:hint="eastAsia"/>
                <w:szCs w:val="21"/>
              </w:rPr>
              <w:t>总汞</w:t>
            </w:r>
            <w:r>
              <w:rPr>
                <w:rFonts w:ascii="宋体" w:hAnsi="宋体" w:hint="eastAsia"/>
                <w:szCs w:val="21"/>
              </w:rPr>
              <w:t>，mg/L</w:t>
            </w:r>
            <w:r w:rsidR="00AF36F0" w:rsidRPr="00AF36F0">
              <w:rPr>
                <w:rFonts w:ascii="宋体" w:hAnsi="宋体" w:hint="eastAsia"/>
                <w:szCs w:val="21"/>
              </w:rPr>
              <w:t>，≤</w:t>
            </w:r>
          </w:p>
        </w:tc>
        <w:tc>
          <w:tcPr>
            <w:tcW w:w="4253" w:type="dxa"/>
            <w:gridSpan w:val="3"/>
          </w:tcPr>
          <w:p w:rsidR="0080378C" w:rsidRDefault="0080378C" w:rsidP="00FB2D48">
            <w:pPr>
              <w:autoSpaceDE w:val="0"/>
              <w:autoSpaceDN w:val="0"/>
              <w:jc w:val="center"/>
              <w:rPr>
                <w:rFonts w:ascii="宋体" w:hAnsi="宋体"/>
                <w:szCs w:val="21"/>
              </w:rPr>
            </w:pPr>
            <w:r>
              <w:rPr>
                <w:rFonts w:ascii="宋体" w:hAnsi="宋体" w:hint="eastAsia"/>
                <w:szCs w:val="21"/>
              </w:rPr>
              <w:t>0.001</w:t>
            </w:r>
          </w:p>
        </w:tc>
        <w:tc>
          <w:tcPr>
            <w:tcW w:w="1559" w:type="dxa"/>
          </w:tcPr>
          <w:p w:rsidR="0080378C" w:rsidRDefault="001D6B6E" w:rsidP="00FB2D48">
            <w:pPr>
              <w:autoSpaceDE w:val="0"/>
              <w:autoSpaceDN w:val="0"/>
              <w:jc w:val="center"/>
              <w:rPr>
                <w:rFonts w:ascii="宋体" w:hAnsi="宋体"/>
                <w:szCs w:val="21"/>
              </w:rPr>
            </w:pPr>
            <w:r>
              <w:rPr>
                <w:rFonts w:ascii="宋体" w:hAnsi="宋体" w:hint="eastAsia"/>
                <w:szCs w:val="21"/>
              </w:rPr>
              <w:t>0.001</w:t>
            </w:r>
          </w:p>
        </w:tc>
      </w:tr>
      <w:tr w:rsidR="0080378C" w:rsidTr="00AF36F0">
        <w:tc>
          <w:tcPr>
            <w:tcW w:w="2376" w:type="dxa"/>
          </w:tcPr>
          <w:p w:rsidR="0080378C" w:rsidRDefault="0080378C" w:rsidP="00FB2D48">
            <w:pPr>
              <w:autoSpaceDE w:val="0"/>
              <w:autoSpaceDN w:val="0"/>
              <w:jc w:val="center"/>
              <w:rPr>
                <w:rFonts w:ascii="宋体" w:hAnsi="宋体"/>
                <w:szCs w:val="21"/>
              </w:rPr>
            </w:pPr>
            <w:r w:rsidRPr="003D1873">
              <w:rPr>
                <w:rFonts w:ascii="宋体" w:hAnsi="宋体" w:hint="eastAsia"/>
                <w:szCs w:val="21"/>
              </w:rPr>
              <w:t>总镉</w:t>
            </w:r>
            <w:r>
              <w:rPr>
                <w:rFonts w:ascii="宋体" w:hAnsi="宋体" w:hint="eastAsia"/>
                <w:szCs w:val="21"/>
              </w:rPr>
              <w:t>，mg/L</w:t>
            </w:r>
            <w:r w:rsidR="00AF36F0" w:rsidRPr="00AF36F0">
              <w:rPr>
                <w:rFonts w:ascii="宋体" w:hAnsi="宋体" w:hint="eastAsia"/>
                <w:szCs w:val="21"/>
              </w:rPr>
              <w:t>，≤</w:t>
            </w:r>
          </w:p>
        </w:tc>
        <w:tc>
          <w:tcPr>
            <w:tcW w:w="4253" w:type="dxa"/>
            <w:gridSpan w:val="3"/>
          </w:tcPr>
          <w:p w:rsidR="0080378C" w:rsidRDefault="0080378C" w:rsidP="00FB2D48">
            <w:pPr>
              <w:autoSpaceDE w:val="0"/>
              <w:autoSpaceDN w:val="0"/>
              <w:jc w:val="center"/>
              <w:rPr>
                <w:rFonts w:ascii="宋体" w:hAnsi="宋体"/>
                <w:szCs w:val="21"/>
              </w:rPr>
            </w:pPr>
            <w:r>
              <w:rPr>
                <w:rFonts w:ascii="宋体" w:hAnsi="宋体" w:hint="eastAsia"/>
                <w:szCs w:val="21"/>
              </w:rPr>
              <w:t>0.01</w:t>
            </w:r>
          </w:p>
        </w:tc>
        <w:tc>
          <w:tcPr>
            <w:tcW w:w="1559" w:type="dxa"/>
          </w:tcPr>
          <w:p w:rsidR="0080378C" w:rsidRDefault="001D6B6E" w:rsidP="00FB2D48">
            <w:pPr>
              <w:autoSpaceDE w:val="0"/>
              <w:autoSpaceDN w:val="0"/>
              <w:jc w:val="center"/>
              <w:rPr>
                <w:rFonts w:ascii="宋体" w:hAnsi="宋体"/>
                <w:szCs w:val="21"/>
              </w:rPr>
            </w:pPr>
            <w:r>
              <w:rPr>
                <w:rFonts w:ascii="宋体" w:hAnsi="宋体" w:hint="eastAsia"/>
                <w:szCs w:val="21"/>
              </w:rPr>
              <w:t>0.005</w:t>
            </w:r>
          </w:p>
        </w:tc>
      </w:tr>
      <w:tr w:rsidR="0080378C" w:rsidTr="00AF36F0">
        <w:tc>
          <w:tcPr>
            <w:tcW w:w="2376" w:type="dxa"/>
          </w:tcPr>
          <w:p w:rsidR="0080378C" w:rsidRDefault="0080378C" w:rsidP="00FB2D48">
            <w:pPr>
              <w:autoSpaceDE w:val="0"/>
              <w:autoSpaceDN w:val="0"/>
              <w:jc w:val="center"/>
              <w:rPr>
                <w:rFonts w:ascii="宋体" w:hAnsi="宋体"/>
                <w:szCs w:val="21"/>
              </w:rPr>
            </w:pPr>
            <w:r w:rsidRPr="003D1873">
              <w:rPr>
                <w:rFonts w:ascii="宋体" w:hAnsi="宋体" w:hint="eastAsia"/>
                <w:szCs w:val="21"/>
              </w:rPr>
              <w:t>总砷</w:t>
            </w:r>
            <w:r>
              <w:rPr>
                <w:rFonts w:ascii="宋体" w:hAnsi="宋体" w:hint="eastAsia"/>
                <w:szCs w:val="21"/>
              </w:rPr>
              <w:t>，mg/L</w:t>
            </w:r>
            <w:r w:rsidR="00AF36F0" w:rsidRPr="00AF36F0">
              <w:rPr>
                <w:rFonts w:ascii="宋体" w:hAnsi="宋体" w:hint="eastAsia"/>
                <w:szCs w:val="21"/>
              </w:rPr>
              <w:t>，≤</w:t>
            </w:r>
          </w:p>
        </w:tc>
        <w:tc>
          <w:tcPr>
            <w:tcW w:w="1276" w:type="dxa"/>
          </w:tcPr>
          <w:p w:rsidR="0080378C" w:rsidRDefault="0080378C" w:rsidP="00FB2D48">
            <w:pPr>
              <w:autoSpaceDE w:val="0"/>
              <w:autoSpaceDN w:val="0"/>
              <w:jc w:val="center"/>
              <w:rPr>
                <w:rFonts w:ascii="宋体" w:hAnsi="宋体"/>
                <w:szCs w:val="21"/>
              </w:rPr>
            </w:pPr>
            <w:r>
              <w:rPr>
                <w:rFonts w:ascii="宋体" w:hAnsi="宋体" w:hint="eastAsia"/>
                <w:szCs w:val="21"/>
              </w:rPr>
              <w:t>0.05</w:t>
            </w:r>
          </w:p>
        </w:tc>
        <w:tc>
          <w:tcPr>
            <w:tcW w:w="1418" w:type="dxa"/>
          </w:tcPr>
          <w:p w:rsidR="0080378C" w:rsidRDefault="0080378C" w:rsidP="00FB2D48">
            <w:pPr>
              <w:autoSpaceDE w:val="0"/>
              <w:autoSpaceDN w:val="0"/>
              <w:jc w:val="center"/>
              <w:rPr>
                <w:rFonts w:ascii="宋体" w:hAnsi="宋体"/>
                <w:szCs w:val="21"/>
              </w:rPr>
            </w:pPr>
            <w:r>
              <w:rPr>
                <w:rFonts w:ascii="宋体" w:hAnsi="宋体" w:hint="eastAsia"/>
                <w:szCs w:val="21"/>
              </w:rPr>
              <w:t>0.1</w:t>
            </w:r>
          </w:p>
        </w:tc>
        <w:tc>
          <w:tcPr>
            <w:tcW w:w="1559" w:type="dxa"/>
          </w:tcPr>
          <w:p w:rsidR="0080378C" w:rsidRDefault="0080378C" w:rsidP="00FB2D48">
            <w:pPr>
              <w:autoSpaceDE w:val="0"/>
              <w:autoSpaceDN w:val="0"/>
              <w:jc w:val="center"/>
              <w:rPr>
                <w:rFonts w:ascii="宋体" w:hAnsi="宋体"/>
                <w:szCs w:val="21"/>
              </w:rPr>
            </w:pPr>
            <w:r>
              <w:rPr>
                <w:rFonts w:ascii="宋体" w:hAnsi="宋体" w:hint="eastAsia"/>
                <w:szCs w:val="21"/>
              </w:rPr>
              <w:t>0.05</w:t>
            </w:r>
          </w:p>
        </w:tc>
        <w:tc>
          <w:tcPr>
            <w:tcW w:w="1559" w:type="dxa"/>
          </w:tcPr>
          <w:p w:rsidR="0080378C" w:rsidRDefault="001D6B6E" w:rsidP="00FB2D48">
            <w:pPr>
              <w:autoSpaceDE w:val="0"/>
              <w:autoSpaceDN w:val="0"/>
              <w:jc w:val="center"/>
              <w:rPr>
                <w:rFonts w:ascii="宋体" w:hAnsi="宋体"/>
                <w:szCs w:val="21"/>
              </w:rPr>
            </w:pPr>
            <w:r>
              <w:rPr>
                <w:rFonts w:ascii="宋体" w:hAnsi="宋体" w:hint="eastAsia"/>
                <w:szCs w:val="21"/>
              </w:rPr>
              <w:t>0.01</w:t>
            </w:r>
          </w:p>
        </w:tc>
      </w:tr>
      <w:tr w:rsidR="0080378C" w:rsidTr="00AF36F0">
        <w:tc>
          <w:tcPr>
            <w:tcW w:w="2376" w:type="dxa"/>
          </w:tcPr>
          <w:p w:rsidR="0080378C" w:rsidRDefault="0080378C" w:rsidP="00FB2D48">
            <w:pPr>
              <w:autoSpaceDE w:val="0"/>
              <w:autoSpaceDN w:val="0"/>
              <w:jc w:val="center"/>
              <w:rPr>
                <w:rFonts w:ascii="宋体" w:hAnsi="宋体"/>
                <w:szCs w:val="21"/>
              </w:rPr>
            </w:pPr>
            <w:r w:rsidRPr="003D1873">
              <w:rPr>
                <w:rFonts w:ascii="宋体" w:hAnsi="宋体" w:hint="eastAsia"/>
                <w:szCs w:val="21"/>
              </w:rPr>
              <w:t>总铅</w:t>
            </w:r>
            <w:r>
              <w:rPr>
                <w:rFonts w:ascii="宋体" w:hAnsi="宋体" w:hint="eastAsia"/>
                <w:szCs w:val="21"/>
              </w:rPr>
              <w:t>，mg/L</w:t>
            </w:r>
            <w:r w:rsidR="00AF36F0" w:rsidRPr="00AF36F0">
              <w:rPr>
                <w:rFonts w:ascii="宋体" w:hAnsi="宋体" w:hint="eastAsia"/>
                <w:szCs w:val="21"/>
              </w:rPr>
              <w:t>，≤</w:t>
            </w:r>
          </w:p>
        </w:tc>
        <w:tc>
          <w:tcPr>
            <w:tcW w:w="4253" w:type="dxa"/>
            <w:gridSpan w:val="3"/>
          </w:tcPr>
          <w:p w:rsidR="0080378C" w:rsidRDefault="0080378C" w:rsidP="00FB2D48">
            <w:pPr>
              <w:autoSpaceDE w:val="0"/>
              <w:autoSpaceDN w:val="0"/>
              <w:jc w:val="center"/>
              <w:rPr>
                <w:rFonts w:ascii="宋体" w:hAnsi="宋体"/>
                <w:szCs w:val="21"/>
              </w:rPr>
            </w:pPr>
            <w:r>
              <w:rPr>
                <w:rFonts w:ascii="宋体" w:hAnsi="宋体" w:hint="eastAsia"/>
                <w:szCs w:val="21"/>
              </w:rPr>
              <w:t>0.2</w:t>
            </w:r>
          </w:p>
        </w:tc>
        <w:tc>
          <w:tcPr>
            <w:tcW w:w="1559" w:type="dxa"/>
          </w:tcPr>
          <w:p w:rsidR="0080378C" w:rsidRDefault="001D6B6E" w:rsidP="00FB2D48">
            <w:pPr>
              <w:autoSpaceDE w:val="0"/>
              <w:autoSpaceDN w:val="0"/>
              <w:jc w:val="center"/>
              <w:rPr>
                <w:rFonts w:ascii="宋体" w:hAnsi="宋体"/>
                <w:szCs w:val="21"/>
              </w:rPr>
            </w:pPr>
            <w:r>
              <w:rPr>
                <w:rFonts w:ascii="宋体" w:hAnsi="宋体" w:hint="eastAsia"/>
                <w:szCs w:val="21"/>
              </w:rPr>
              <w:t>0.01</w:t>
            </w:r>
          </w:p>
        </w:tc>
      </w:tr>
      <w:tr w:rsidR="0080378C" w:rsidTr="00AF36F0">
        <w:tc>
          <w:tcPr>
            <w:tcW w:w="2376" w:type="dxa"/>
          </w:tcPr>
          <w:p w:rsidR="0080378C" w:rsidRDefault="0080378C" w:rsidP="00FB2D48">
            <w:pPr>
              <w:autoSpaceDE w:val="0"/>
              <w:autoSpaceDN w:val="0"/>
              <w:jc w:val="center"/>
              <w:rPr>
                <w:rFonts w:ascii="宋体" w:hAnsi="宋体"/>
                <w:szCs w:val="21"/>
              </w:rPr>
            </w:pPr>
            <w:r w:rsidRPr="003D1873">
              <w:rPr>
                <w:rFonts w:ascii="宋体" w:hAnsi="宋体" w:hint="eastAsia"/>
                <w:szCs w:val="21"/>
              </w:rPr>
              <w:t>六价铬</w:t>
            </w:r>
            <w:r>
              <w:rPr>
                <w:rFonts w:ascii="宋体" w:hAnsi="宋体" w:hint="eastAsia"/>
                <w:szCs w:val="21"/>
              </w:rPr>
              <w:t>，mg/L</w:t>
            </w:r>
            <w:r w:rsidR="00AF36F0" w:rsidRPr="00AF36F0">
              <w:rPr>
                <w:rFonts w:ascii="宋体" w:hAnsi="宋体" w:hint="eastAsia"/>
                <w:szCs w:val="21"/>
              </w:rPr>
              <w:t>，≤</w:t>
            </w:r>
          </w:p>
        </w:tc>
        <w:tc>
          <w:tcPr>
            <w:tcW w:w="4253" w:type="dxa"/>
            <w:gridSpan w:val="3"/>
          </w:tcPr>
          <w:p w:rsidR="0080378C" w:rsidRDefault="0080378C" w:rsidP="00FB2D48">
            <w:pPr>
              <w:autoSpaceDE w:val="0"/>
              <w:autoSpaceDN w:val="0"/>
              <w:jc w:val="center"/>
              <w:rPr>
                <w:rFonts w:ascii="宋体" w:hAnsi="宋体"/>
                <w:szCs w:val="21"/>
              </w:rPr>
            </w:pPr>
            <w:r>
              <w:rPr>
                <w:rFonts w:ascii="宋体" w:hAnsi="宋体" w:hint="eastAsia"/>
                <w:szCs w:val="21"/>
              </w:rPr>
              <w:t>0.1</w:t>
            </w:r>
          </w:p>
        </w:tc>
        <w:tc>
          <w:tcPr>
            <w:tcW w:w="1559" w:type="dxa"/>
          </w:tcPr>
          <w:p w:rsidR="0080378C" w:rsidRDefault="001D6B6E" w:rsidP="00FB2D48">
            <w:pPr>
              <w:autoSpaceDE w:val="0"/>
              <w:autoSpaceDN w:val="0"/>
              <w:jc w:val="center"/>
              <w:rPr>
                <w:rFonts w:ascii="宋体" w:hAnsi="宋体"/>
                <w:szCs w:val="21"/>
              </w:rPr>
            </w:pPr>
            <w:r>
              <w:rPr>
                <w:rFonts w:ascii="宋体" w:hAnsi="宋体" w:hint="eastAsia"/>
                <w:szCs w:val="21"/>
              </w:rPr>
              <w:t>0.05</w:t>
            </w:r>
          </w:p>
        </w:tc>
      </w:tr>
    </w:tbl>
    <w:p w:rsidR="005536CA" w:rsidRDefault="005536CA" w:rsidP="005E7A97">
      <w:pPr>
        <w:autoSpaceDE w:val="0"/>
        <w:autoSpaceDN w:val="0"/>
        <w:jc w:val="left"/>
        <w:rPr>
          <w:rFonts w:ascii="宋体" w:hAnsi="宋体"/>
          <w:szCs w:val="21"/>
        </w:rPr>
      </w:pPr>
    </w:p>
    <w:p w:rsidR="005536CA" w:rsidRDefault="0028775F" w:rsidP="008C62F9">
      <w:pPr>
        <w:autoSpaceDE w:val="0"/>
        <w:autoSpaceDN w:val="0"/>
        <w:jc w:val="center"/>
        <w:rPr>
          <w:rFonts w:ascii="宋体" w:hAnsi="宋体"/>
          <w:szCs w:val="21"/>
        </w:rPr>
      </w:pPr>
      <w:r>
        <w:rPr>
          <w:rFonts w:ascii="宋体" w:hAnsi="宋体" w:hint="eastAsia"/>
          <w:szCs w:val="21"/>
        </w:rPr>
        <w:t>表</w:t>
      </w:r>
      <w:r w:rsidR="00FF37A0">
        <w:rPr>
          <w:rFonts w:ascii="宋体" w:hAnsi="宋体" w:hint="eastAsia"/>
          <w:szCs w:val="21"/>
        </w:rPr>
        <w:t>3</w:t>
      </w:r>
      <w:r>
        <w:rPr>
          <w:rFonts w:ascii="宋体" w:hAnsi="宋体" w:hint="eastAsia"/>
          <w:szCs w:val="21"/>
        </w:rPr>
        <w:t xml:space="preserve"> </w:t>
      </w:r>
      <w:r w:rsidR="00BE060B">
        <w:rPr>
          <w:rFonts w:ascii="宋体" w:hAnsi="宋体" w:hint="eastAsia"/>
          <w:szCs w:val="21"/>
        </w:rPr>
        <w:t>灌溉水</w:t>
      </w:r>
      <w:r w:rsidR="003D1873">
        <w:rPr>
          <w:rFonts w:ascii="宋体" w:hAnsi="宋体" w:hint="eastAsia"/>
          <w:szCs w:val="21"/>
        </w:rPr>
        <w:t>选择性指标</w:t>
      </w:r>
    </w:p>
    <w:tbl>
      <w:tblPr>
        <w:tblStyle w:val="a4"/>
        <w:tblW w:w="0" w:type="auto"/>
        <w:tblLook w:val="04A0" w:firstRow="1" w:lastRow="0" w:firstColumn="1" w:lastColumn="0" w:noHBand="0" w:noVBand="1"/>
      </w:tblPr>
      <w:tblGrid>
        <w:gridCol w:w="2376"/>
        <w:gridCol w:w="1418"/>
        <w:gridCol w:w="1417"/>
        <w:gridCol w:w="1418"/>
        <w:gridCol w:w="1559"/>
      </w:tblGrid>
      <w:tr w:rsidR="00BE060B" w:rsidTr="00AF36F0">
        <w:tc>
          <w:tcPr>
            <w:tcW w:w="2376" w:type="dxa"/>
            <w:vMerge w:val="restart"/>
            <w:vAlign w:val="center"/>
          </w:tcPr>
          <w:p w:rsidR="00BE060B" w:rsidRDefault="00BE060B" w:rsidP="006E7490">
            <w:pPr>
              <w:autoSpaceDE w:val="0"/>
              <w:autoSpaceDN w:val="0"/>
              <w:jc w:val="center"/>
              <w:rPr>
                <w:rFonts w:ascii="宋体" w:hAnsi="宋体"/>
                <w:szCs w:val="21"/>
              </w:rPr>
            </w:pPr>
            <w:r>
              <w:rPr>
                <w:rFonts w:ascii="宋体" w:hAnsi="宋体" w:hint="eastAsia"/>
                <w:szCs w:val="21"/>
              </w:rPr>
              <w:t>污染物项目</w:t>
            </w:r>
          </w:p>
        </w:tc>
        <w:tc>
          <w:tcPr>
            <w:tcW w:w="5812" w:type="dxa"/>
            <w:gridSpan w:val="4"/>
          </w:tcPr>
          <w:p w:rsidR="00BE060B" w:rsidRDefault="00BE060B" w:rsidP="006E7490">
            <w:pPr>
              <w:autoSpaceDE w:val="0"/>
              <w:autoSpaceDN w:val="0"/>
              <w:jc w:val="center"/>
              <w:rPr>
                <w:rFonts w:ascii="宋体" w:hAnsi="宋体"/>
                <w:szCs w:val="21"/>
              </w:rPr>
            </w:pPr>
            <w:r>
              <w:rPr>
                <w:rFonts w:ascii="宋体" w:hAnsi="宋体" w:hint="eastAsia"/>
                <w:szCs w:val="21"/>
              </w:rPr>
              <w:t>限  值</w:t>
            </w:r>
          </w:p>
        </w:tc>
      </w:tr>
      <w:tr w:rsidR="00BE060B" w:rsidTr="00AF36F0">
        <w:tc>
          <w:tcPr>
            <w:tcW w:w="2376" w:type="dxa"/>
            <w:vMerge/>
          </w:tcPr>
          <w:p w:rsidR="00BE060B" w:rsidRPr="003D1873" w:rsidRDefault="00BE060B" w:rsidP="006E7490">
            <w:pPr>
              <w:autoSpaceDE w:val="0"/>
              <w:autoSpaceDN w:val="0"/>
              <w:jc w:val="center"/>
              <w:rPr>
                <w:rFonts w:ascii="宋体" w:hAnsi="宋体"/>
                <w:szCs w:val="21"/>
              </w:rPr>
            </w:pPr>
          </w:p>
        </w:tc>
        <w:tc>
          <w:tcPr>
            <w:tcW w:w="1418" w:type="dxa"/>
          </w:tcPr>
          <w:p w:rsidR="00BE060B" w:rsidRDefault="00704545" w:rsidP="006E7490">
            <w:pPr>
              <w:autoSpaceDE w:val="0"/>
              <w:autoSpaceDN w:val="0"/>
              <w:jc w:val="center"/>
              <w:rPr>
                <w:rFonts w:ascii="宋体" w:hAnsi="宋体"/>
                <w:szCs w:val="21"/>
              </w:rPr>
            </w:pPr>
            <w:r w:rsidRPr="00C31004">
              <w:rPr>
                <w:rFonts w:ascii="宋体" w:hAnsi="宋体" w:hint="eastAsia"/>
                <w:szCs w:val="21"/>
              </w:rPr>
              <w:t>水田</w:t>
            </w:r>
          </w:p>
        </w:tc>
        <w:tc>
          <w:tcPr>
            <w:tcW w:w="1417" w:type="dxa"/>
          </w:tcPr>
          <w:p w:rsidR="00BE060B" w:rsidRDefault="00704545" w:rsidP="006E7490">
            <w:pPr>
              <w:autoSpaceDE w:val="0"/>
              <w:autoSpaceDN w:val="0"/>
              <w:jc w:val="center"/>
              <w:rPr>
                <w:rFonts w:ascii="宋体" w:hAnsi="宋体"/>
                <w:szCs w:val="21"/>
              </w:rPr>
            </w:pPr>
            <w:r>
              <w:rPr>
                <w:rFonts w:ascii="宋体" w:hAnsi="宋体" w:hint="eastAsia"/>
                <w:szCs w:val="21"/>
              </w:rPr>
              <w:t>旱田</w:t>
            </w:r>
          </w:p>
        </w:tc>
        <w:tc>
          <w:tcPr>
            <w:tcW w:w="1418" w:type="dxa"/>
          </w:tcPr>
          <w:p w:rsidR="00BE060B" w:rsidRDefault="00BE060B" w:rsidP="006E7490">
            <w:pPr>
              <w:autoSpaceDE w:val="0"/>
              <w:autoSpaceDN w:val="0"/>
              <w:jc w:val="center"/>
              <w:rPr>
                <w:rFonts w:ascii="宋体" w:hAnsi="宋体"/>
                <w:szCs w:val="21"/>
              </w:rPr>
            </w:pPr>
            <w:r>
              <w:rPr>
                <w:rFonts w:ascii="宋体" w:hAnsi="宋体" w:hint="eastAsia"/>
                <w:szCs w:val="21"/>
              </w:rPr>
              <w:t>蔬菜</w:t>
            </w:r>
          </w:p>
        </w:tc>
        <w:tc>
          <w:tcPr>
            <w:tcW w:w="1559" w:type="dxa"/>
          </w:tcPr>
          <w:p w:rsidR="00BE060B" w:rsidRDefault="00BE060B" w:rsidP="006E7490">
            <w:pPr>
              <w:autoSpaceDE w:val="0"/>
              <w:autoSpaceDN w:val="0"/>
              <w:jc w:val="center"/>
              <w:rPr>
                <w:rFonts w:ascii="宋体" w:hAnsi="宋体"/>
                <w:szCs w:val="21"/>
              </w:rPr>
            </w:pPr>
            <w:r>
              <w:rPr>
                <w:rFonts w:ascii="宋体" w:hAnsi="宋体" w:hint="eastAsia"/>
                <w:szCs w:val="21"/>
              </w:rPr>
              <w:t>食用菌</w:t>
            </w:r>
          </w:p>
        </w:tc>
      </w:tr>
      <w:tr w:rsidR="00BE060B" w:rsidTr="00AF36F0">
        <w:tc>
          <w:tcPr>
            <w:tcW w:w="2376" w:type="dxa"/>
          </w:tcPr>
          <w:p w:rsidR="00BE060B" w:rsidRDefault="00BE060B" w:rsidP="00397F89">
            <w:pPr>
              <w:autoSpaceDE w:val="0"/>
              <w:autoSpaceDN w:val="0"/>
              <w:jc w:val="center"/>
              <w:rPr>
                <w:rFonts w:ascii="宋体" w:hAnsi="宋体"/>
                <w:szCs w:val="21"/>
              </w:rPr>
            </w:pPr>
            <w:r w:rsidRPr="003D1873">
              <w:rPr>
                <w:rFonts w:ascii="宋体" w:hAnsi="宋体" w:hint="eastAsia"/>
                <w:szCs w:val="21"/>
              </w:rPr>
              <w:t>氰化物</w:t>
            </w:r>
            <w:r>
              <w:rPr>
                <w:rFonts w:ascii="宋体" w:hAnsi="宋体" w:hint="eastAsia"/>
                <w:szCs w:val="21"/>
              </w:rPr>
              <w:t>，mg/L</w:t>
            </w:r>
            <w:r w:rsidR="00AF36F0" w:rsidRPr="00AF36F0">
              <w:rPr>
                <w:rFonts w:ascii="宋体" w:hAnsi="宋体" w:hint="eastAsia"/>
                <w:szCs w:val="21"/>
              </w:rPr>
              <w:t>，≤</w:t>
            </w:r>
          </w:p>
        </w:tc>
        <w:tc>
          <w:tcPr>
            <w:tcW w:w="4253" w:type="dxa"/>
            <w:gridSpan w:val="3"/>
          </w:tcPr>
          <w:p w:rsidR="00BE060B" w:rsidRDefault="00BE060B" w:rsidP="006E7490">
            <w:pPr>
              <w:autoSpaceDE w:val="0"/>
              <w:autoSpaceDN w:val="0"/>
              <w:jc w:val="center"/>
              <w:rPr>
                <w:rFonts w:ascii="宋体" w:hAnsi="宋体"/>
                <w:szCs w:val="21"/>
              </w:rPr>
            </w:pPr>
            <w:r>
              <w:rPr>
                <w:rFonts w:ascii="宋体" w:hAnsi="宋体" w:hint="eastAsia"/>
                <w:szCs w:val="21"/>
              </w:rPr>
              <w:t>0.5</w:t>
            </w:r>
          </w:p>
        </w:tc>
        <w:tc>
          <w:tcPr>
            <w:tcW w:w="1559" w:type="dxa"/>
          </w:tcPr>
          <w:p w:rsidR="00BE060B" w:rsidRDefault="001D6B6E" w:rsidP="006E7490">
            <w:pPr>
              <w:autoSpaceDE w:val="0"/>
              <w:autoSpaceDN w:val="0"/>
              <w:jc w:val="center"/>
              <w:rPr>
                <w:rFonts w:ascii="宋体" w:hAnsi="宋体"/>
                <w:szCs w:val="21"/>
              </w:rPr>
            </w:pPr>
            <w:r>
              <w:rPr>
                <w:rFonts w:ascii="宋体" w:hAnsi="宋体" w:hint="eastAsia"/>
                <w:szCs w:val="21"/>
              </w:rPr>
              <w:t>0.05</w:t>
            </w:r>
          </w:p>
        </w:tc>
      </w:tr>
      <w:tr w:rsidR="00BE060B" w:rsidTr="00AF36F0">
        <w:tc>
          <w:tcPr>
            <w:tcW w:w="2376" w:type="dxa"/>
          </w:tcPr>
          <w:p w:rsidR="00BE060B" w:rsidRDefault="00BE060B" w:rsidP="00397F89">
            <w:pPr>
              <w:autoSpaceDE w:val="0"/>
              <w:autoSpaceDN w:val="0"/>
              <w:jc w:val="center"/>
              <w:rPr>
                <w:rFonts w:ascii="宋体" w:hAnsi="宋体"/>
                <w:szCs w:val="21"/>
              </w:rPr>
            </w:pPr>
            <w:r w:rsidRPr="003D1873">
              <w:rPr>
                <w:rFonts w:ascii="宋体" w:hAnsi="宋体" w:hint="eastAsia"/>
                <w:szCs w:val="21"/>
              </w:rPr>
              <w:t>化学需氧量</w:t>
            </w:r>
            <w:r>
              <w:rPr>
                <w:rFonts w:ascii="宋体" w:hAnsi="宋体" w:hint="eastAsia"/>
                <w:szCs w:val="21"/>
              </w:rPr>
              <w:t>，mg/L</w:t>
            </w:r>
            <w:r w:rsidR="00AF36F0" w:rsidRPr="00AF36F0">
              <w:rPr>
                <w:rFonts w:ascii="宋体" w:hAnsi="宋体" w:hint="eastAsia"/>
                <w:szCs w:val="21"/>
              </w:rPr>
              <w:t>，≤</w:t>
            </w:r>
          </w:p>
        </w:tc>
        <w:tc>
          <w:tcPr>
            <w:tcW w:w="1418" w:type="dxa"/>
          </w:tcPr>
          <w:p w:rsidR="00BE060B" w:rsidRDefault="00BE060B" w:rsidP="006E7490">
            <w:pPr>
              <w:autoSpaceDE w:val="0"/>
              <w:autoSpaceDN w:val="0"/>
              <w:jc w:val="center"/>
              <w:rPr>
                <w:rFonts w:ascii="宋体" w:hAnsi="宋体"/>
                <w:szCs w:val="21"/>
              </w:rPr>
            </w:pPr>
            <w:r>
              <w:rPr>
                <w:rFonts w:ascii="宋体" w:hAnsi="宋体" w:hint="eastAsia"/>
                <w:szCs w:val="21"/>
              </w:rPr>
              <w:t>150</w:t>
            </w:r>
          </w:p>
        </w:tc>
        <w:tc>
          <w:tcPr>
            <w:tcW w:w="1417" w:type="dxa"/>
          </w:tcPr>
          <w:p w:rsidR="00BE060B" w:rsidRDefault="00BE060B" w:rsidP="006E7490">
            <w:pPr>
              <w:autoSpaceDE w:val="0"/>
              <w:autoSpaceDN w:val="0"/>
              <w:jc w:val="center"/>
              <w:rPr>
                <w:rFonts w:ascii="宋体" w:hAnsi="宋体"/>
                <w:szCs w:val="21"/>
              </w:rPr>
            </w:pPr>
            <w:r>
              <w:rPr>
                <w:rFonts w:ascii="宋体" w:hAnsi="宋体" w:hint="eastAsia"/>
                <w:szCs w:val="21"/>
              </w:rPr>
              <w:t>200</w:t>
            </w:r>
          </w:p>
        </w:tc>
        <w:tc>
          <w:tcPr>
            <w:tcW w:w="1418" w:type="dxa"/>
          </w:tcPr>
          <w:p w:rsidR="00BE060B" w:rsidRDefault="00BE060B" w:rsidP="006E7490">
            <w:pPr>
              <w:autoSpaceDE w:val="0"/>
              <w:autoSpaceDN w:val="0"/>
              <w:jc w:val="center"/>
              <w:rPr>
                <w:rFonts w:ascii="宋体" w:hAnsi="宋体"/>
                <w:szCs w:val="21"/>
              </w:rPr>
            </w:pPr>
            <w:r>
              <w:rPr>
                <w:rFonts w:ascii="宋体" w:hAnsi="宋体" w:hint="eastAsia"/>
                <w:szCs w:val="21"/>
              </w:rPr>
              <w:t>100</w:t>
            </w:r>
            <w:r w:rsidRPr="00397F89">
              <w:rPr>
                <w:rFonts w:ascii="宋体" w:hAnsi="宋体" w:hint="eastAsia"/>
                <w:szCs w:val="21"/>
                <w:vertAlign w:val="superscript"/>
              </w:rPr>
              <w:t>a</w:t>
            </w:r>
            <w:r>
              <w:rPr>
                <w:rFonts w:ascii="宋体" w:hAnsi="宋体" w:hint="eastAsia"/>
                <w:szCs w:val="21"/>
              </w:rPr>
              <w:t>，60</w:t>
            </w:r>
            <w:r w:rsidRPr="00397F89">
              <w:rPr>
                <w:rFonts w:ascii="宋体" w:hAnsi="宋体" w:hint="eastAsia"/>
                <w:szCs w:val="21"/>
                <w:vertAlign w:val="superscript"/>
              </w:rPr>
              <w:t>b</w:t>
            </w:r>
          </w:p>
        </w:tc>
        <w:tc>
          <w:tcPr>
            <w:tcW w:w="1559" w:type="dxa"/>
          </w:tcPr>
          <w:p w:rsidR="00BE060B" w:rsidRDefault="001D6B6E" w:rsidP="006E7490">
            <w:pPr>
              <w:autoSpaceDE w:val="0"/>
              <w:autoSpaceDN w:val="0"/>
              <w:jc w:val="center"/>
              <w:rPr>
                <w:rFonts w:ascii="宋体" w:hAnsi="宋体"/>
                <w:szCs w:val="21"/>
              </w:rPr>
            </w:pPr>
            <w:r>
              <w:rPr>
                <w:rFonts w:ascii="宋体" w:hAnsi="宋体" w:hint="eastAsia"/>
                <w:szCs w:val="21"/>
              </w:rPr>
              <w:t>——</w:t>
            </w:r>
          </w:p>
        </w:tc>
      </w:tr>
      <w:tr w:rsidR="00BE060B" w:rsidTr="00AF36F0">
        <w:tc>
          <w:tcPr>
            <w:tcW w:w="2376" w:type="dxa"/>
          </w:tcPr>
          <w:p w:rsidR="00BE060B" w:rsidRDefault="00BE060B" w:rsidP="00397F89">
            <w:pPr>
              <w:autoSpaceDE w:val="0"/>
              <w:autoSpaceDN w:val="0"/>
              <w:jc w:val="center"/>
              <w:rPr>
                <w:rFonts w:ascii="宋体" w:hAnsi="宋体"/>
                <w:szCs w:val="21"/>
              </w:rPr>
            </w:pPr>
            <w:r w:rsidRPr="003D1873">
              <w:rPr>
                <w:rFonts w:ascii="宋体" w:hAnsi="宋体" w:hint="eastAsia"/>
                <w:szCs w:val="21"/>
              </w:rPr>
              <w:t>挥发</w:t>
            </w:r>
            <w:proofErr w:type="gramStart"/>
            <w:r w:rsidRPr="003D1873">
              <w:rPr>
                <w:rFonts w:ascii="宋体" w:hAnsi="宋体" w:hint="eastAsia"/>
                <w:szCs w:val="21"/>
              </w:rPr>
              <w:t>酚</w:t>
            </w:r>
            <w:proofErr w:type="gramEnd"/>
            <w:r>
              <w:rPr>
                <w:rFonts w:ascii="宋体" w:hAnsi="宋体" w:hint="eastAsia"/>
                <w:szCs w:val="21"/>
              </w:rPr>
              <w:t>，mg/L</w:t>
            </w:r>
            <w:r w:rsidR="00AF36F0" w:rsidRPr="00AF36F0">
              <w:rPr>
                <w:rFonts w:ascii="宋体" w:hAnsi="宋体" w:hint="eastAsia"/>
                <w:szCs w:val="21"/>
              </w:rPr>
              <w:t>，≤</w:t>
            </w:r>
          </w:p>
        </w:tc>
        <w:tc>
          <w:tcPr>
            <w:tcW w:w="4253" w:type="dxa"/>
            <w:gridSpan w:val="3"/>
          </w:tcPr>
          <w:p w:rsidR="00BE060B" w:rsidRDefault="00BE060B" w:rsidP="006E7490">
            <w:pPr>
              <w:autoSpaceDE w:val="0"/>
              <w:autoSpaceDN w:val="0"/>
              <w:jc w:val="center"/>
              <w:rPr>
                <w:rFonts w:ascii="宋体" w:hAnsi="宋体"/>
                <w:szCs w:val="21"/>
              </w:rPr>
            </w:pPr>
            <w:r>
              <w:rPr>
                <w:rFonts w:ascii="宋体" w:hAnsi="宋体" w:hint="eastAsia"/>
                <w:szCs w:val="21"/>
              </w:rPr>
              <w:t>1</w:t>
            </w:r>
          </w:p>
        </w:tc>
        <w:tc>
          <w:tcPr>
            <w:tcW w:w="1559" w:type="dxa"/>
          </w:tcPr>
          <w:p w:rsidR="00BE060B" w:rsidRDefault="001D6B6E" w:rsidP="006E7490">
            <w:pPr>
              <w:autoSpaceDE w:val="0"/>
              <w:autoSpaceDN w:val="0"/>
              <w:jc w:val="center"/>
              <w:rPr>
                <w:rFonts w:ascii="宋体" w:hAnsi="宋体"/>
                <w:szCs w:val="21"/>
              </w:rPr>
            </w:pPr>
            <w:r>
              <w:rPr>
                <w:rFonts w:ascii="宋体" w:hAnsi="宋体" w:hint="eastAsia"/>
                <w:szCs w:val="21"/>
              </w:rPr>
              <w:t>0.002</w:t>
            </w:r>
          </w:p>
        </w:tc>
      </w:tr>
      <w:tr w:rsidR="00BE060B" w:rsidTr="00AF36F0">
        <w:tc>
          <w:tcPr>
            <w:tcW w:w="2376" w:type="dxa"/>
          </w:tcPr>
          <w:p w:rsidR="00BE060B" w:rsidRDefault="00BE060B" w:rsidP="00397F89">
            <w:pPr>
              <w:autoSpaceDE w:val="0"/>
              <w:autoSpaceDN w:val="0"/>
              <w:jc w:val="center"/>
              <w:rPr>
                <w:rFonts w:ascii="宋体" w:hAnsi="宋体"/>
                <w:szCs w:val="21"/>
              </w:rPr>
            </w:pPr>
            <w:r w:rsidRPr="003D1873">
              <w:rPr>
                <w:rFonts w:ascii="宋体" w:hAnsi="宋体" w:hint="eastAsia"/>
                <w:szCs w:val="21"/>
              </w:rPr>
              <w:t>石油类</w:t>
            </w:r>
            <w:r>
              <w:rPr>
                <w:rFonts w:ascii="宋体" w:hAnsi="宋体" w:hint="eastAsia"/>
                <w:szCs w:val="21"/>
              </w:rPr>
              <w:t>，mg/L</w:t>
            </w:r>
            <w:r w:rsidR="00AF36F0" w:rsidRPr="00AF36F0">
              <w:rPr>
                <w:rFonts w:ascii="宋体" w:hAnsi="宋体" w:hint="eastAsia"/>
                <w:szCs w:val="21"/>
              </w:rPr>
              <w:t>，≤</w:t>
            </w:r>
          </w:p>
        </w:tc>
        <w:tc>
          <w:tcPr>
            <w:tcW w:w="1418" w:type="dxa"/>
          </w:tcPr>
          <w:p w:rsidR="00BE060B" w:rsidRDefault="00BE060B" w:rsidP="006E7490">
            <w:pPr>
              <w:autoSpaceDE w:val="0"/>
              <w:autoSpaceDN w:val="0"/>
              <w:jc w:val="center"/>
              <w:rPr>
                <w:rFonts w:ascii="宋体" w:hAnsi="宋体"/>
                <w:szCs w:val="21"/>
              </w:rPr>
            </w:pPr>
            <w:r>
              <w:rPr>
                <w:rFonts w:ascii="宋体" w:hAnsi="宋体" w:hint="eastAsia"/>
                <w:szCs w:val="21"/>
              </w:rPr>
              <w:t>5</w:t>
            </w:r>
          </w:p>
        </w:tc>
        <w:tc>
          <w:tcPr>
            <w:tcW w:w="1417" w:type="dxa"/>
          </w:tcPr>
          <w:p w:rsidR="00BE060B" w:rsidRDefault="00BE060B" w:rsidP="006E7490">
            <w:pPr>
              <w:autoSpaceDE w:val="0"/>
              <w:autoSpaceDN w:val="0"/>
              <w:jc w:val="center"/>
              <w:rPr>
                <w:rFonts w:ascii="宋体" w:hAnsi="宋体"/>
                <w:szCs w:val="21"/>
              </w:rPr>
            </w:pPr>
            <w:r>
              <w:rPr>
                <w:rFonts w:ascii="宋体" w:hAnsi="宋体" w:hint="eastAsia"/>
                <w:szCs w:val="21"/>
              </w:rPr>
              <w:t>10</w:t>
            </w:r>
          </w:p>
        </w:tc>
        <w:tc>
          <w:tcPr>
            <w:tcW w:w="1418" w:type="dxa"/>
          </w:tcPr>
          <w:p w:rsidR="00BE060B" w:rsidRDefault="00BE060B" w:rsidP="006E7490">
            <w:pPr>
              <w:autoSpaceDE w:val="0"/>
              <w:autoSpaceDN w:val="0"/>
              <w:jc w:val="center"/>
              <w:rPr>
                <w:rFonts w:ascii="宋体" w:hAnsi="宋体"/>
                <w:szCs w:val="21"/>
              </w:rPr>
            </w:pPr>
            <w:r>
              <w:rPr>
                <w:rFonts w:ascii="宋体" w:hAnsi="宋体" w:hint="eastAsia"/>
                <w:szCs w:val="21"/>
              </w:rPr>
              <w:t>1</w:t>
            </w:r>
          </w:p>
        </w:tc>
        <w:tc>
          <w:tcPr>
            <w:tcW w:w="1559" w:type="dxa"/>
          </w:tcPr>
          <w:p w:rsidR="00BE060B" w:rsidRDefault="001D6B6E" w:rsidP="006E7490">
            <w:pPr>
              <w:autoSpaceDE w:val="0"/>
              <w:autoSpaceDN w:val="0"/>
              <w:jc w:val="center"/>
              <w:rPr>
                <w:rFonts w:ascii="宋体" w:hAnsi="宋体"/>
                <w:szCs w:val="21"/>
              </w:rPr>
            </w:pPr>
            <w:r>
              <w:rPr>
                <w:rFonts w:ascii="宋体" w:hAnsi="宋体" w:hint="eastAsia"/>
                <w:szCs w:val="21"/>
              </w:rPr>
              <w:t>——</w:t>
            </w:r>
          </w:p>
        </w:tc>
      </w:tr>
      <w:tr w:rsidR="00BE060B" w:rsidTr="00AF36F0">
        <w:tc>
          <w:tcPr>
            <w:tcW w:w="2376" w:type="dxa"/>
          </w:tcPr>
          <w:p w:rsidR="00BE060B" w:rsidRDefault="00BE060B" w:rsidP="00397F89">
            <w:pPr>
              <w:autoSpaceDE w:val="0"/>
              <w:autoSpaceDN w:val="0"/>
              <w:jc w:val="center"/>
              <w:rPr>
                <w:rFonts w:ascii="宋体" w:hAnsi="宋体"/>
                <w:szCs w:val="21"/>
              </w:rPr>
            </w:pPr>
            <w:r w:rsidRPr="003D1873">
              <w:rPr>
                <w:rFonts w:ascii="宋体" w:hAnsi="宋体" w:hint="eastAsia"/>
                <w:szCs w:val="21"/>
              </w:rPr>
              <w:t>全盐</w:t>
            </w:r>
            <w:r>
              <w:rPr>
                <w:rFonts w:ascii="宋体" w:hAnsi="宋体" w:hint="eastAsia"/>
                <w:szCs w:val="21"/>
              </w:rPr>
              <w:t>量，mg/L</w:t>
            </w:r>
            <w:r w:rsidR="00AF36F0" w:rsidRPr="00AF36F0">
              <w:rPr>
                <w:rFonts w:ascii="宋体" w:hAnsi="宋体" w:hint="eastAsia"/>
                <w:szCs w:val="21"/>
              </w:rPr>
              <w:t>，≤</w:t>
            </w:r>
          </w:p>
        </w:tc>
        <w:tc>
          <w:tcPr>
            <w:tcW w:w="4253" w:type="dxa"/>
            <w:gridSpan w:val="3"/>
          </w:tcPr>
          <w:p w:rsidR="00BE060B" w:rsidRDefault="00BE060B" w:rsidP="00397F89">
            <w:pPr>
              <w:autoSpaceDE w:val="0"/>
              <w:autoSpaceDN w:val="0"/>
              <w:jc w:val="center"/>
              <w:rPr>
                <w:rFonts w:ascii="宋体" w:hAnsi="宋体"/>
                <w:szCs w:val="21"/>
              </w:rPr>
            </w:pPr>
            <w:r>
              <w:rPr>
                <w:rFonts w:ascii="宋体" w:hAnsi="宋体" w:hint="eastAsia"/>
                <w:szCs w:val="21"/>
              </w:rPr>
              <w:t>1000</w:t>
            </w:r>
            <w:r>
              <w:rPr>
                <w:rFonts w:ascii="宋体" w:hAnsi="宋体" w:hint="eastAsia"/>
                <w:szCs w:val="21"/>
                <w:vertAlign w:val="superscript"/>
              </w:rPr>
              <w:t>c</w:t>
            </w:r>
            <w:r w:rsidR="003170A8" w:rsidRPr="003170A8">
              <w:rPr>
                <w:rFonts w:ascii="宋体" w:hAnsi="宋体" w:hint="eastAsia"/>
                <w:szCs w:val="21"/>
              </w:rPr>
              <w:t>（</w:t>
            </w:r>
            <w:r w:rsidR="003170A8">
              <w:rPr>
                <w:rFonts w:ascii="宋体" w:hAnsi="宋体" w:hint="eastAsia"/>
                <w:szCs w:val="21"/>
              </w:rPr>
              <w:t>非盐碱土地区</w:t>
            </w:r>
            <w:r w:rsidR="003170A8" w:rsidRPr="003170A8">
              <w:rPr>
                <w:rFonts w:ascii="宋体" w:hAnsi="宋体" w:hint="eastAsia"/>
                <w:szCs w:val="21"/>
              </w:rPr>
              <w:t>）</w:t>
            </w:r>
            <w:r>
              <w:rPr>
                <w:rFonts w:ascii="宋体" w:hAnsi="宋体" w:hint="eastAsia"/>
                <w:szCs w:val="21"/>
              </w:rPr>
              <w:t>，2000</w:t>
            </w:r>
            <w:r>
              <w:rPr>
                <w:rFonts w:ascii="宋体" w:hAnsi="宋体" w:hint="eastAsia"/>
                <w:szCs w:val="21"/>
                <w:vertAlign w:val="superscript"/>
              </w:rPr>
              <w:t>c</w:t>
            </w:r>
            <w:r w:rsidR="003170A8" w:rsidRPr="003170A8">
              <w:rPr>
                <w:rFonts w:ascii="宋体" w:hAnsi="宋体" w:hint="eastAsia"/>
                <w:szCs w:val="21"/>
              </w:rPr>
              <w:t>（</w:t>
            </w:r>
            <w:r w:rsidR="003170A8">
              <w:rPr>
                <w:rFonts w:ascii="宋体" w:hAnsi="宋体" w:hint="eastAsia"/>
                <w:szCs w:val="21"/>
              </w:rPr>
              <w:t>盐碱土地区</w:t>
            </w:r>
            <w:r w:rsidR="003170A8" w:rsidRPr="003170A8">
              <w:rPr>
                <w:rFonts w:ascii="宋体" w:hAnsi="宋体" w:hint="eastAsia"/>
                <w:szCs w:val="21"/>
              </w:rPr>
              <w:t>）</w:t>
            </w:r>
          </w:p>
        </w:tc>
        <w:tc>
          <w:tcPr>
            <w:tcW w:w="1559" w:type="dxa"/>
          </w:tcPr>
          <w:p w:rsidR="00BE060B" w:rsidRDefault="001D6B6E" w:rsidP="00397F89">
            <w:pPr>
              <w:autoSpaceDE w:val="0"/>
              <w:autoSpaceDN w:val="0"/>
              <w:jc w:val="center"/>
              <w:rPr>
                <w:rFonts w:ascii="宋体" w:hAnsi="宋体"/>
                <w:szCs w:val="21"/>
              </w:rPr>
            </w:pPr>
            <w:r>
              <w:rPr>
                <w:rFonts w:ascii="宋体" w:hAnsi="宋体" w:hint="eastAsia"/>
                <w:szCs w:val="21"/>
              </w:rPr>
              <w:t>——</w:t>
            </w:r>
          </w:p>
        </w:tc>
      </w:tr>
      <w:tr w:rsidR="00BE060B" w:rsidTr="00AF36F0">
        <w:tc>
          <w:tcPr>
            <w:tcW w:w="2376" w:type="dxa"/>
          </w:tcPr>
          <w:p w:rsidR="00BE060B" w:rsidRDefault="00BE060B" w:rsidP="00397F89">
            <w:pPr>
              <w:autoSpaceDE w:val="0"/>
              <w:autoSpaceDN w:val="0"/>
              <w:jc w:val="center"/>
              <w:rPr>
                <w:rFonts w:ascii="宋体" w:hAnsi="宋体"/>
                <w:szCs w:val="21"/>
              </w:rPr>
            </w:pPr>
            <w:r w:rsidRPr="003D1873">
              <w:rPr>
                <w:rFonts w:ascii="宋体" w:hAnsi="宋体" w:hint="eastAsia"/>
                <w:szCs w:val="21"/>
              </w:rPr>
              <w:t>粪大肠菌群</w:t>
            </w: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/100mL</w:t>
            </w:r>
            <w:r w:rsidR="00AF36F0" w:rsidRPr="00AF36F0">
              <w:rPr>
                <w:rFonts w:ascii="宋体" w:hAnsi="宋体" w:hint="eastAsia"/>
                <w:szCs w:val="21"/>
              </w:rPr>
              <w:t>，≤</w:t>
            </w:r>
          </w:p>
        </w:tc>
        <w:tc>
          <w:tcPr>
            <w:tcW w:w="1418" w:type="dxa"/>
            <w:vAlign w:val="center"/>
          </w:tcPr>
          <w:p w:rsidR="00BE060B" w:rsidRDefault="00BE060B" w:rsidP="006E7490">
            <w:pPr>
              <w:autoSpaceDE w:val="0"/>
              <w:autoSpaceDN w:val="0"/>
              <w:jc w:val="center"/>
              <w:rPr>
                <w:rFonts w:ascii="宋体" w:hAnsi="宋体"/>
                <w:szCs w:val="21"/>
              </w:rPr>
            </w:pPr>
            <w:r>
              <w:rPr>
                <w:rFonts w:ascii="宋体" w:hAnsi="宋体" w:hint="eastAsia"/>
                <w:szCs w:val="21"/>
              </w:rPr>
              <w:t>4000</w:t>
            </w:r>
          </w:p>
        </w:tc>
        <w:tc>
          <w:tcPr>
            <w:tcW w:w="1417" w:type="dxa"/>
            <w:vAlign w:val="center"/>
          </w:tcPr>
          <w:p w:rsidR="00BE060B" w:rsidRDefault="00BE060B" w:rsidP="006E7490">
            <w:pPr>
              <w:autoSpaceDE w:val="0"/>
              <w:autoSpaceDN w:val="0"/>
              <w:jc w:val="center"/>
              <w:rPr>
                <w:rFonts w:ascii="宋体" w:hAnsi="宋体"/>
                <w:szCs w:val="21"/>
              </w:rPr>
            </w:pPr>
            <w:r>
              <w:rPr>
                <w:rFonts w:ascii="宋体" w:hAnsi="宋体" w:hint="eastAsia"/>
                <w:szCs w:val="21"/>
              </w:rPr>
              <w:t>4000</w:t>
            </w:r>
          </w:p>
        </w:tc>
        <w:tc>
          <w:tcPr>
            <w:tcW w:w="1418" w:type="dxa"/>
            <w:vAlign w:val="center"/>
          </w:tcPr>
          <w:p w:rsidR="00BE060B" w:rsidRDefault="00BE060B" w:rsidP="006E7490">
            <w:pPr>
              <w:autoSpaceDE w:val="0"/>
              <w:autoSpaceDN w:val="0"/>
              <w:jc w:val="center"/>
              <w:rPr>
                <w:rFonts w:ascii="宋体" w:hAnsi="宋体"/>
                <w:szCs w:val="21"/>
              </w:rPr>
            </w:pPr>
            <w:r>
              <w:rPr>
                <w:rFonts w:ascii="宋体" w:hAnsi="宋体" w:hint="eastAsia"/>
                <w:szCs w:val="21"/>
              </w:rPr>
              <w:t>2000</w:t>
            </w:r>
            <w:r w:rsidRPr="00397F89">
              <w:rPr>
                <w:rFonts w:ascii="宋体" w:hAnsi="宋体" w:hint="eastAsia"/>
                <w:szCs w:val="21"/>
                <w:vertAlign w:val="superscript"/>
              </w:rPr>
              <w:t>a</w:t>
            </w:r>
            <w:r>
              <w:rPr>
                <w:rFonts w:ascii="宋体" w:hAnsi="宋体" w:hint="eastAsia"/>
                <w:szCs w:val="21"/>
              </w:rPr>
              <w:t>,1000</w:t>
            </w:r>
            <w:r w:rsidRPr="00397F89">
              <w:rPr>
                <w:rFonts w:ascii="宋体" w:hAnsi="宋体" w:hint="eastAsia"/>
                <w:szCs w:val="21"/>
                <w:vertAlign w:val="superscript"/>
              </w:rPr>
              <w:t>b</w:t>
            </w:r>
          </w:p>
        </w:tc>
        <w:tc>
          <w:tcPr>
            <w:tcW w:w="1559" w:type="dxa"/>
            <w:vAlign w:val="center"/>
          </w:tcPr>
          <w:p w:rsidR="00BE060B" w:rsidRDefault="001D6B6E" w:rsidP="006E7490">
            <w:pPr>
              <w:autoSpaceDE w:val="0"/>
              <w:autoSpaceDN w:val="0"/>
              <w:jc w:val="center"/>
              <w:rPr>
                <w:rFonts w:ascii="宋体" w:hAnsi="宋体"/>
                <w:szCs w:val="21"/>
              </w:rPr>
            </w:pPr>
            <w:r>
              <w:rPr>
                <w:rFonts w:ascii="宋体" w:hAnsi="宋体" w:hint="eastAsia"/>
                <w:szCs w:val="21"/>
              </w:rPr>
              <w:t>不得检出</w:t>
            </w:r>
          </w:p>
        </w:tc>
      </w:tr>
      <w:tr w:rsidR="00BE060B" w:rsidTr="00A14794">
        <w:tc>
          <w:tcPr>
            <w:tcW w:w="8188" w:type="dxa"/>
            <w:gridSpan w:val="5"/>
          </w:tcPr>
          <w:p w:rsidR="00BE060B" w:rsidRDefault="00BE060B" w:rsidP="001918F3">
            <w:pPr>
              <w:autoSpaceDE w:val="0"/>
              <w:autoSpaceDN w:val="0"/>
              <w:rPr>
                <w:rFonts w:ascii="宋体" w:hAnsi="宋体"/>
                <w:szCs w:val="21"/>
              </w:rPr>
            </w:pPr>
            <w:r>
              <w:rPr>
                <w:rFonts w:ascii="宋体" w:hAnsi="宋体" w:hint="eastAsia"/>
                <w:szCs w:val="21"/>
              </w:rPr>
              <w:t>a 加工</w:t>
            </w:r>
            <w:r w:rsidR="00C86D9D">
              <w:rPr>
                <w:rFonts w:ascii="宋体" w:hAnsi="宋体" w:hint="eastAsia"/>
                <w:szCs w:val="21"/>
              </w:rPr>
              <w:t>、烹饪</w:t>
            </w:r>
            <w:r>
              <w:rPr>
                <w:rFonts w:ascii="宋体" w:hAnsi="宋体" w:hint="eastAsia"/>
                <w:szCs w:val="21"/>
              </w:rPr>
              <w:t>及去皮蔬菜</w:t>
            </w:r>
            <w:r w:rsidR="00FC6948">
              <w:rPr>
                <w:rFonts w:ascii="宋体" w:hAnsi="宋体" w:hint="eastAsia"/>
                <w:szCs w:val="21"/>
              </w:rPr>
              <w:t>。</w:t>
            </w:r>
          </w:p>
          <w:p w:rsidR="00BE060B" w:rsidRDefault="00BE060B" w:rsidP="001918F3">
            <w:pPr>
              <w:autoSpaceDE w:val="0"/>
              <w:autoSpaceDN w:val="0"/>
              <w:rPr>
                <w:rFonts w:ascii="宋体" w:hAnsi="宋体"/>
                <w:szCs w:val="21"/>
              </w:rPr>
            </w:pPr>
            <w:r>
              <w:rPr>
                <w:rFonts w:ascii="宋体" w:hAnsi="宋体" w:hint="eastAsia"/>
                <w:szCs w:val="21"/>
              </w:rPr>
              <w:t>b 生食类蔬菜、瓜类和草本水果</w:t>
            </w:r>
            <w:r w:rsidR="00FC6948">
              <w:rPr>
                <w:rFonts w:ascii="宋体" w:hAnsi="宋体" w:hint="eastAsia"/>
                <w:szCs w:val="21"/>
              </w:rPr>
              <w:t>。</w:t>
            </w:r>
          </w:p>
          <w:p w:rsidR="00BE060B" w:rsidRDefault="00BE060B" w:rsidP="001918F3">
            <w:pPr>
              <w:autoSpaceDE w:val="0"/>
              <w:autoSpaceDN w:val="0"/>
              <w:rPr>
                <w:rFonts w:ascii="宋体" w:hAnsi="宋体"/>
                <w:szCs w:val="21"/>
              </w:rPr>
            </w:pPr>
            <w:r>
              <w:rPr>
                <w:rFonts w:ascii="宋体" w:hAnsi="宋体" w:hint="eastAsia"/>
                <w:szCs w:val="21"/>
              </w:rPr>
              <w:t>c 具有一定水利灌排设施，能保证一定的排水和地下水径流条件的地区，或有一定淡水</w:t>
            </w:r>
            <w:r>
              <w:rPr>
                <w:rFonts w:ascii="宋体" w:hAnsi="宋体" w:hint="eastAsia"/>
                <w:szCs w:val="21"/>
              </w:rPr>
              <w:lastRenderedPageBreak/>
              <w:t>资源能满足冲洗土体中盐分的地区，农田灌溉水质全盐量指标可以适当放宽。</w:t>
            </w:r>
          </w:p>
        </w:tc>
      </w:tr>
    </w:tbl>
    <w:p w:rsidR="00A84A20" w:rsidRDefault="00A84A20" w:rsidP="005E7A97">
      <w:pPr>
        <w:autoSpaceDE w:val="0"/>
        <w:autoSpaceDN w:val="0"/>
        <w:jc w:val="left"/>
        <w:rPr>
          <w:rFonts w:ascii="黑体" w:eastAsia="黑体"/>
        </w:rPr>
      </w:pPr>
    </w:p>
    <w:p w:rsidR="005E7A97" w:rsidRDefault="005536CA" w:rsidP="005E7A97">
      <w:pPr>
        <w:autoSpaceDE w:val="0"/>
        <w:autoSpaceDN w:val="0"/>
        <w:jc w:val="left"/>
        <w:rPr>
          <w:rFonts w:ascii="黑体" w:eastAsia="黑体"/>
        </w:rPr>
      </w:pPr>
      <w:r w:rsidRPr="0080071E">
        <w:rPr>
          <w:rFonts w:ascii="黑体" w:eastAsia="黑体" w:hint="eastAsia"/>
        </w:rPr>
        <w:t>3.</w:t>
      </w:r>
      <w:r w:rsidR="000631DE">
        <w:rPr>
          <w:rFonts w:ascii="黑体" w:eastAsia="黑体" w:hint="eastAsia"/>
        </w:rPr>
        <w:t>3</w:t>
      </w:r>
      <w:r w:rsidRPr="0080071E">
        <w:rPr>
          <w:rFonts w:ascii="黑体" w:eastAsia="黑体" w:hint="eastAsia"/>
        </w:rPr>
        <w:t xml:space="preserve"> </w:t>
      </w:r>
      <w:r w:rsidR="00BA2CAD" w:rsidRPr="0080071E">
        <w:rPr>
          <w:rFonts w:ascii="黑体" w:eastAsia="黑体" w:hint="eastAsia"/>
        </w:rPr>
        <w:t>土壤质量</w:t>
      </w:r>
    </w:p>
    <w:p w:rsidR="0080071E" w:rsidRPr="0080071E" w:rsidRDefault="0080071E" w:rsidP="005E7A97">
      <w:pPr>
        <w:autoSpaceDE w:val="0"/>
        <w:autoSpaceDN w:val="0"/>
        <w:jc w:val="left"/>
        <w:rPr>
          <w:rFonts w:ascii="黑体" w:eastAsia="黑体"/>
        </w:rPr>
      </w:pPr>
    </w:p>
    <w:p w:rsidR="0009071B" w:rsidRDefault="004B625C" w:rsidP="00B615F6">
      <w:pPr>
        <w:autoSpaceDE w:val="0"/>
        <w:autoSpaceDN w:val="0"/>
        <w:ind w:firstLineChars="200" w:firstLine="420"/>
        <w:jc w:val="left"/>
        <w:rPr>
          <w:rFonts w:ascii="宋体" w:hAnsi="宋体"/>
          <w:szCs w:val="21"/>
        </w:rPr>
      </w:pPr>
      <w:r>
        <w:rPr>
          <w:rFonts w:ascii="宋体" w:hAnsi="宋体" w:hint="eastAsia"/>
          <w:szCs w:val="21"/>
        </w:rPr>
        <w:t>土壤环境质量</w:t>
      </w:r>
      <w:r w:rsidR="00B615F6">
        <w:rPr>
          <w:rFonts w:ascii="宋体" w:hAnsi="宋体" w:hint="eastAsia"/>
          <w:szCs w:val="21"/>
        </w:rPr>
        <w:t>控制指标分</w:t>
      </w:r>
      <w:r w:rsidR="008D07FE">
        <w:rPr>
          <w:rFonts w:ascii="宋体" w:hAnsi="宋体" w:hint="eastAsia"/>
          <w:szCs w:val="21"/>
        </w:rPr>
        <w:t>基本</w:t>
      </w:r>
      <w:r w:rsidR="00B615F6">
        <w:rPr>
          <w:rFonts w:ascii="宋体" w:hAnsi="宋体" w:hint="eastAsia"/>
          <w:szCs w:val="21"/>
        </w:rPr>
        <w:t>指标</w:t>
      </w:r>
      <w:proofErr w:type="gramStart"/>
      <w:r w:rsidR="00B615F6">
        <w:rPr>
          <w:rFonts w:ascii="宋体" w:hAnsi="宋体" w:hint="eastAsia"/>
          <w:szCs w:val="21"/>
        </w:rPr>
        <w:t>和选测指标</w:t>
      </w:r>
      <w:proofErr w:type="gramEnd"/>
      <w:r w:rsidR="00B615F6">
        <w:rPr>
          <w:rFonts w:ascii="宋体" w:hAnsi="宋体" w:hint="eastAsia"/>
          <w:szCs w:val="21"/>
        </w:rPr>
        <w:t>，其中</w:t>
      </w:r>
      <w:r w:rsidR="008D07FE">
        <w:rPr>
          <w:rFonts w:ascii="宋体" w:hAnsi="宋体" w:hint="eastAsia"/>
          <w:szCs w:val="21"/>
        </w:rPr>
        <w:t>基本</w:t>
      </w:r>
      <w:r w:rsidR="00B615F6">
        <w:rPr>
          <w:rFonts w:ascii="宋体" w:hAnsi="宋体" w:hint="eastAsia"/>
          <w:szCs w:val="21"/>
        </w:rPr>
        <w:t>指标为</w:t>
      </w:r>
      <w:r w:rsidR="004B1098" w:rsidRPr="004B1098">
        <w:rPr>
          <w:rFonts w:ascii="宋体" w:hAnsi="宋体" w:hint="eastAsia"/>
          <w:szCs w:val="21"/>
        </w:rPr>
        <w:t>总汞、总砷、总镉、总铅</w:t>
      </w:r>
      <w:r w:rsidR="004B1098">
        <w:rPr>
          <w:rFonts w:ascii="宋体" w:hAnsi="宋体" w:hint="eastAsia"/>
          <w:szCs w:val="21"/>
        </w:rPr>
        <w:t>、</w:t>
      </w:r>
      <w:proofErr w:type="gramStart"/>
      <w:r w:rsidR="00B615F6">
        <w:rPr>
          <w:rFonts w:ascii="宋体" w:hAnsi="宋体" w:hint="eastAsia"/>
          <w:szCs w:val="21"/>
        </w:rPr>
        <w:t>总铬等</w:t>
      </w:r>
      <w:proofErr w:type="gramEnd"/>
      <w:r w:rsidR="00B615F6">
        <w:rPr>
          <w:rFonts w:ascii="宋体" w:hAnsi="宋体" w:hint="eastAsia"/>
          <w:szCs w:val="21"/>
        </w:rPr>
        <w:t>5种，</w:t>
      </w:r>
      <w:proofErr w:type="gramStart"/>
      <w:r w:rsidR="00B615F6">
        <w:rPr>
          <w:rFonts w:ascii="宋体" w:hAnsi="宋体" w:hint="eastAsia"/>
          <w:szCs w:val="21"/>
        </w:rPr>
        <w:t>选测指标</w:t>
      </w:r>
      <w:proofErr w:type="gramEnd"/>
      <w:r w:rsidR="00B615F6">
        <w:rPr>
          <w:rFonts w:ascii="宋体" w:hAnsi="宋体" w:hint="eastAsia"/>
          <w:szCs w:val="21"/>
        </w:rPr>
        <w:t>为总铜、总镍、邻苯二甲酸酯类总量等3种。</w:t>
      </w:r>
    </w:p>
    <w:p w:rsidR="00AA5488" w:rsidRDefault="00B615F6" w:rsidP="00B615F6">
      <w:pPr>
        <w:autoSpaceDE w:val="0"/>
        <w:autoSpaceDN w:val="0"/>
        <w:ind w:firstLineChars="200" w:firstLine="420"/>
        <w:jc w:val="left"/>
        <w:rPr>
          <w:rFonts w:ascii="宋体" w:hAnsi="宋体"/>
          <w:szCs w:val="21"/>
        </w:rPr>
      </w:pPr>
      <w:r>
        <w:rPr>
          <w:rFonts w:ascii="宋体" w:hAnsi="宋体" w:hint="eastAsia"/>
          <w:szCs w:val="21"/>
        </w:rPr>
        <w:t>土壤环境质量监测指标限量值应符合GB</w:t>
      </w:r>
      <w:r w:rsidR="00FD7E16">
        <w:rPr>
          <w:rFonts w:ascii="宋体" w:hAnsi="宋体" w:hint="eastAsia"/>
          <w:szCs w:val="21"/>
        </w:rPr>
        <w:t xml:space="preserve"> </w:t>
      </w:r>
      <w:r>
        <w:rPr>
          <w:rFonts w:ascii="宋体" w:hAnsi="宋体" w:hint="eastAsia"/>
          <w:szCs w:val="21"/>
        </w:rPr>
        <w:t>15618的要求。</w:t>
      </w:r>
    </w:p>
    <w:p w:rsidR="00AA5488" w:rsidRPr="00CE2FDF" w:rsidRDefault="00E1668D" w:rsidP="00AA5488">
      <w:pPr>
        <w:autoSpaceDE w:val="0"/>
        <w:autoSpaceDN w:val="0"/>
        <w:ind w:firstLineChars="200" w:firstLine="420"/>
        <w:jc w:val="left"/>
        <w:rPr>
          <w:rFonts w:ascii="宋体" w:hAnsi="宋体"/>
          <w:szCs w:val="21"/>
        </w:rPr>
      </w:pPr>
      <w:r>
        <w:rPr>
          <w:rFonts w:ascii="宋体" w:hAnsi="宋体" w:hint="eastAsia"/>
          <w:szCs w:val="21"/>
        </w:rPr>
        <w:t>食用菌</w:t>
      </w:r>
      <w:r w:rsidR="001B16FE">
        <w:rPr>
          <w:rFonts w:ascii="宋体" w:hAnsi="宋体" w:hint="eastAsia"/>
          <w:szCs w:val="21"/>
        </w:rPr>
        <w:t>栽培</w:t>
      </w:r>
      <w:proofErr w:type="gramStart"/>
      <w:r w:rsidR="001B16FE">
        <w:rPr>
          <w:rFonts w:ascii="宋体" w:hAnsi="宋体" w:hint="eastAsia"/>
          <w:szCs w:val="21"/>
        </w:rPr>
        <w:t>基质</w:t>
      </w:r>
      <w:r w:rsidR="000A2BB9">
        <w:rPr>
          <w:rFonts w:ascii="宋体" w:hAnsi="宋体" w:hint="eastAsia"/>
          <w:szCs w:val="21"/>
        </w:rPr>
        <w:t>需</w:t>
      </w:r>
      <w:proofErr w:type="gramEnd"/>
      <w:r w:rsidR="000A2BB9">
        <w:rPr>
          <w:rFonts w:ascii="宋体" w:hAnsi="宋体" w:hint="eastAsia"/>
          <w:szCs w:val="21"/>
        </w:rPr>
        <w:t>严格按照高温高压灭菌、常压灭菌、前后发酵、覆土消毒</w:t>
      </w:r>
      <w:r w:rsidR="000A2BB9">
        <w:rPr>
          <w:rFonts w:ascii="宋体" w:hAnsi="宋体" w:hint="eastAsia"/>
          <w:noProof/>
          <w:szCs w:val="21"/>
        </w:rPr>
        <w:t>等生产工艺进行。</w:t>
      </w:r>
      <w:r w:rsidR="001B16FE">
        <w:rPr>
          <w:rFonts w:ascii="宋体" w:hAnsi="宋体" w:hint="eastAsia"/>
          <w:szCs w:val="21"/>
        </w:rPr>
        <w:t>需经灭菌处理的，灭菌后的基质应</w:t>
      </w:r>
      <w:r w:rsidR="001B16FE" w:rsidRPr="00FC6948">
        <w:rPr>
          <w:rFonts w:ascii="宋体" w:hAnsi="宋体" w:hint="eastAsia"/>
          <w:szCs w:val="21"/>
        </w:rPr>
        <w:t>达到无菌状态</w:t>
      </w:r>
      <w:r w:rsidR="001B16FE">
        <w:rPr>
          <w:rFonts w:ascii="宋体" w:hAnsi="宋体" w:hint="eastAsia"/>
          <w:szCs w:val="21"/>
        </w:rPr>
        <w:t>；需经发酵处理的，应发酵全面、均匀</w:t>
      </w:r>
      <w:r w:rsidR="001B16FE" w:rsidRPr="00FC6948">
        <w:rPr>
          <w:rFonts w:ascii="宋体" w:hAnsi="宋体" w:hint="eastAsia"/>
          <w:szCs w:val="21"/>
        </w:rPr>
        <w:t>。</w:t>
      </w:r>
      <w:r w:rsidR="008D07FE">
        <w:rPr>
          <w:rFonts w:ascii="宋体" w:hAnsi="宋体" w:hint="eastAsia"/>
          <w:szCs w:val="21"/>
        </w:rPr>
        <w:t>食用菌栽培</w:t>
      </w:r>
      <w:r w:rsidR="00FD7E16">
        <w:rPr>
          <w:rFonts w:ascii="宋体" w:hAnsi="宋体" w:hint="eastAsia"/>
          <w:szCs w:val="21"/>
        </w:rPr>
        <w:t>生产用土</w:t>
      </w:r>
      <w:r w:rsidR="00AF4B54">
        <w:rPr>
          <w:rFonts w:ascii="宋体" w:hAnsi="宋体" w:hint="eastAsia"/>
          <w:szCs w:val="21"/>
        </w:rPr>
        <w:t>应采用天然的、未受污染的</w:t>
      </w:r>
      <w:r w:rsidR="008E570A">
        <w:rPr>
          <w:rFonts w:ascii="宋体" w:hAnsi="宋体" w:hint="eastAsia"/>
          <w:szCs w:val="21"/>
        </w:rPr>
        <w:t>泥炭土、草炭土、林地腐殖土或农田耕作层以下的壤土，其</w:t>
      </w:r>
      <w:r w:rsidR="004B1098" w:rsidRPr="004B1098">
        <w:rPr>
          <w:rFonts w:ascii="宋体" w:hAnsi="宋体" w:hint="eastAsia"/>
          <w:szCs w:val="21"/>
        </w:rPr>
        <w:t>总汞、总砷、总镉、</w:t>
      </w:r>
      <w:proofErr w:type="gramStart"/>
      <w:r w:rsidR="004B1098" w:rsidRPr="004B1098">
        <w:rPr>
          <w:rFonts w:ascii="宋体" w:hAnsi="宋体" w:hint="eastAsia"/>
          <w:szCs w:val="21"/>
        </w:rPr>
        <w:t>总铅</w:t>
      </w:r>
      <w:r w:rsidR="008D07FE">
        <w:rPr>
          <w:rFonts w:ascii="宋体" w:hAnsi="宋体" w:hint="eastAsia"/>
          <w:szCs w:val="21"/>
        </w:rPr>
        <w:t>的</w:t>
      </w:r>
      <w:proofErr w:type="gramEnd"/>
      <w:r w:rsidR="008D07FE">
        <w:rPr>
          <w:rFonts w:ascii="宋体" w:hAnsi="宋体" w:hint="eastAsia"/>
          <w:szCs w:val="21"/>
        </w:rPr>
        <w:t>限量值</w:t>
      </w:r>
      <w:r w:rsidR="00FD7E16">
        <w:rPr>
          <w:rFonts w:ascii="宋体" w:hAnsi="宋体" w:hint="eastAsia"/>
          <w:szCs w:val="21"/>
        </w:rPr>
        <w:t>应符合GB 15618的要求</w:t>
      </w:r>
      <w:r w:rsidR="003853AE">
        <w:rPr>
          <w:rFonts w:ascii="宋体" w:hAnsi="宋体" w:hint="eastAsia"/>
          <w:szCs w:val="21"/>
        </w:rPr>
        <w:t>；其他栽培基质污染物限量要求可参考附录A。</w:t>
      </w:r>
    </w:p>
    <w:p w:rsidR="00AA5488" w:rsidRDefault="00AA5488" w:rsidP="005E7A97">
      <w:pPr>
        <w:autoSpaceDE w:val="0"/>
        <w:autoSpaceDN w:val="0"/>
        <w:jc w:val="left"/>
        <w:rPr>
          <w:rFonts w:ascii="宋体" w:hAnsi="宋体"/>
          <w:szCs w:val="21"/>
        </w:rPr>
      </w:pPr>
    </w:p>
    <w:p w:rsidR="006E7490" w:rsidRPr="00BA01EE" w:rsidRDefault="00851CE4">
      <w:pPr>
        <w:rPr>
          <w:rFonts w:ascii="黑体" w:eastAsia="黑体"/>
        </w:rPr>
      </w:pPr>
      <w:r w:rsidRPr="00BA01EE">
        <w:rPr>
          <w:rFonts w:ascii="黑体" w:eastAsia="黑体" w:hint="eastAsia"/>
        </w:rPr>
        <w:t>4</w:t>
      </w:r>
      <w:r w:rsidR="0064187B">
        <w:rPr>
          <w:rFonts w:ascii="黑体" w:eastAsia="黑体" w:hint="eastAsia"/>
        </w:rPr>
        <w:t xml:space="preserve"> </w:t>
      </w:r>
      <w:r w:rsidRPr="00BA01EE">
        <w:rPr>
          <w:rFonts w:ascii="黑体" w:eastAsia="黑体" w:hint="eastAsia"/>
        </w:rPr>
        <w:t>采样方法</w:t>
      </w:r>
    </w:p>
    <w:p w:rsidR="00BA01EE" w:rsidRDefault="00BA01EE">
      <w:pPr>
        <w:rPr>
          <w:rFonts w:ascii="黑体" w:eastAsia="黑体"/>
        </w:rPr>
      </w:pPr>
    </w:p>
    <w:p w:rsidR="00851CE4" w:rsidRPr="00BA01EE" w:rsidRDefault="00851CE4">
      <w:pPr>
        <w:rPr>
          <w:rFonts w:ascii="黑体" w:eastAsia="黑体"/>
        </w:rPr>
      </w:pPr>
      <w:r w:rsidRPr="00BA01EE">
        <w:rPr>
          <w:rFonts w:ascii="黑体" w:eastAsia="黑体" w:hint="eastAsia"/>
        </w:rPr>
        <w:t>4.1 环境空气质量</w:t>
      </w:r>
    </w:p>
    <w:p w:rsidR="00851CE4" w:rsidRDefault="00851CE4" w:rsidP="00851CE4">
      <w:pPr>
        <w:ind w:firstLineChars="200" w:firstLine="420"/>
      </w:pPr>
      <w:r>
        <w:rPr>
          <w:rFonts w:hint="eastAsia"/>
        </w:rPr>
        <w:t>按</w:t>
      </w:r>
      <w:r>
        <w:rPr>
          <w:rFonts w:hint="eastAsia"/>
        </w:rPr>
        <w:t>NY/T395</w:t>
      </w:r>
      <w:r>
        <w:rPr>
          <w:rFonts w:hint="eastAsia"/>
        </w:rPr>
        <w:t>规定执行。</w:t>
      </w:r>
    </w:p>
    <w:p w:rsidR="00851CE4" w:rsidRPr="00BA01EE" w:rsidRDefault="00851CE4">
      <w:pPr>
        <w:rPr>
          <w:rFonts w:ascii="黑体" w:eastAsia="黑体"/>
        </w:rPr>
      </w:pPr>
      <w:r w:rsidRPr="00BA01EE">
        <w:rPr>
          <w:rFonts w:ascii="黑体" w:eastAsia="黑体" w:hint="eastAsia"/>
        </w:rPr>
        <w:t>4.2 灌溉水质量</w:t>
      </w:r>
    </w:p>
    <w:p w:rsidR="00851CE4" w:rsidRDefault="00851CE4" w:rsidP="00851CE4">
      <w:pPr>
        <w:ind w:firstLineChars="200" w:firstLine="420"/>
      </w:pPr>
      <w:r>
        <w:rPr>
          <w:rFonts w:hint="eastAsia"/>
        </w:rPr>
        <w:t>按</w:t>
      </w:r>
      <w:r>
        <w:rPr>
          <w:rFonts w:hint="eastAsia"/>
        </w:rPr>
        <w:t>NY/T396</w:t>
      </w:r>
      <w:r w:rsidR="00662CCD">
        <w:rPr>
          <w:rFonts w:hint="eastAsia"/>
        </w:rPr>
        <w:t>规定执行，其中</w:t>
      </w:r>
      <w:r w:rsidR="00033139">
        <w:rPr>
          <w:rFonts w:hint="eastAsia"/>
        </w:rPr>
        <w:t>无土栽培</w:t>
      </w:r>
      <w:r w:rsidR="00662CCD">
        <w:rPr>
          <w:rFonts w:hint="eastAsia"/>
        </w:rPr>
        <w:t>模式的灌溉水需采集其生长培养液</w:t>
      </w:r>
      <w:r w:rsidR="00095868">
        <w:rPr>
          <w:rFonts w:hint="eastAsia"/>
        </w:rPr>
        <w:t>。</w:t>
      </w:r>
    </w:p>
    <w:p w:rsidR="00851CE4" w:rsidRPr="00BA01EE" w:rsidRDefault="00851CE4">
      <w:pPr>
        <w:rPr>
          <w:rFonts w:ascii="黑体" w:eastAsia="黑体"/>
        </w:rPr>
      </w:pPr>
      <w:r w:rsidRPr="00BA01EE">
        <w:rPr>
          <w:rFonts w:ascii="黑体" w:eastAsia="黑体" w:hint="eastAsia"/>
        </w:rPr>
        <w:t>4.3 土壤质量</w:t>
      </w:r>
    </w:p>
    <w:p w:rsidR="00851CE4" w:rsidRDefault="00851CE4" w:rsidP="00851CE4">
      <w:pPr>
        <w:ind w:firstLineChars="200" w:firstLine="420"/>
      </w:pPr>
      <w:r>
        <w:rPr>
          <w:rFonts w:hint="eastAsia"/>
        </w:rPr>
        <w:t>按</w:t>
      </w:r>
      <w:r>
        <w:rPr>
          <w:rFonts w:hint="eastAsia"/>
        </w:rPr>
        <w:t>NY/T397</w:t>
      </w:r>
      <w:r>
        <w:rPr>
          <w:rFonts w:hint="eastAsia"/>
        </w:rPr>
        <w:t>规定执行。</w:t>
      </w:r>
    </w:p>
    <w:p w:rsidR="00851CE4" w:rsidRDefault="00851CE4" w:rsidP="00851CE4"/>
    <w:p w:rsidR="00851CE4" w:rsidRDefault="00851CE4" w:rsidP="00851CE4">
      <w:pPr>
        <w:rPr>
          <w:rFonts w:ascii="黑体" w:eastAsia="黑体"/>
        </w:rPr>
      </w:pPr>
      <w:r w:rsidRPr="00BA01EE">
        <w:rPr>
          <w:rFonts w:ascii="黑体" w:eastAsia="黑体" w:hint="eastAsia"/>
        </w:rPr>
        <w:t>5 测定方法</w:t>
      </w:r>
    </w:p>
    <w:p w:rsidR="0064187B" w:rsidRPr="0064187B" w:rsidRDefault="0064187B" w:rsidP="0064187B">
      <w:pPr>
        <w:ind w:firstLineChars="200" w:firstLine="420"/>
      </w:pPr>
      <w:r w:rsidRPr="0064187B">
        <w:rPr>
          <w:rFonts w:hint="eastAsia"/>
        </w:rPr>
        <w:t>本标准规定的污染物检测方法，如有</w:t>
      </w:r>
      <w:r w:rsidR="008D07FE">
        <w:rPr>
          <w:rFonts w:hint="eastAsia"/>
        </w:rPr>
        <w:t>其他</w:t>
      </w:r>
      <w:r w:rsidRPr="0064187B">
        <w:rPr>
          <w:rFonts w:hint="eastAsia"/>
        </w:rPr>
        <w:t>国家标准、行业标准以及</w:t>
      </w:r>
      <w:proofErr w:type="gramStart"/>
      <w:r w:rsidRPr="0064187B">
        <w:rPr>
          <w:rFonts w:hint="eastAsia"/>
        </w:rPr>
        <w:t>部文件</w:t>
      </w:r>
      <w:proofErr w:type="gramEnd"/>
      <w:r w:rsidRPr="0064187B">
        <w:rPr>
          <w:rFonts w:hint="eastAsia"/>
        </w:rPr>
        <w:t>公告的检测方法，且其检出限和</w:t>
      </w:r>
      <w:proofErr w:type="gramStart"/>
      <w:r w:rsidRPr="0064187B">
        <w:rPr>
          <w:rFonts w:hint="eastAsia"/>
        </w:rPr>
        <w:t>定量限能满足</w:t>
      </w:r>
      <w:proofErr w:type="gramEnd"/>
      <w:r w:rsidRPr="0064187B">
        <w:rPr>
          <w:rFonts w:hint="eastAsia"/>
        </w:rPr>
        <w:t>限量值要求时，在检测时可采用。</w:t>
      </w:r>
    </w:p>
    <w:p w:rsidR="0064187B" w:rsidRDefault="0064187B" w:rsidP="00851CE4">
      <w:pPr>
        <w:rPr>
          <w:rFonts w:ascii="黑体" w:eastAsia="黑体"/>
        </w:rPr>
      </w:pPr>
    </w:p>
    <w:p w:rsidR="00851CE4" w:rsidRPr="00BA01EE" w:rsidRDefault="00F57F7B" w:rsidP="00851CE4">
      <w:pPr>
        <w:rPr>
          <w:rFonts w:ascii="黑体" w:eastAsia="黑体"/>
        </w:rPr>
      </w:pPr>
      <w:r w:rsidRPr="00BA01EE">
        <w:rPr>
          <w:rFonts w:ascii="黑体" w:eastAsia="黑体" w:hint="eastAsia"/>
        </w:rPr>
        <w:t>5.1 环境空气</w:t>
      </w:r>
      <w:r w:rsidR="00E1668D" w:rsidRPr="00BA01EE">
        <w:rPr>
          <w:rFonts w:ascii="黑体" w:eastAsia="黑体" w:hint="eastAsia"/>
        </w:rPr>
        <w:t>质量</w:t>
      </w:r>
    </w:p>
    <w:p w:rsidR="00F57F7B" w:rsidRDefault="00F57F7B" w:rsidP="00851CE4">
      <w:r>
        <w:rPr>
          <w:rFonts w:hint="eastAsia"/>
        </w:rPr>
        <w:t>5.1.1</w:t>
      </w:r>
      <w:r w:rsidR="004460C6">
        <w:rPr>
          <w:rFonts w:hint="eastAsia"/>
        </w:rPr>
        <w:t xml:space="preserve"> </w:t>
      </w:r>
      <w:r w:rsidR="004460C6">
        <w:rPr>
          <w:rFonts w:hint="eastAsia"/>
        </w:rPr>
        <w:t>二氧化硫</w:t>
      </w:r>
    </w:p>
    <w:p w:rsidR="00E90DF7" w:rsidRDefault="00E90DF7" w:rsidP="00E1668D">
      <w:pPr>
        <w:ind w:firstLineChars="200" w:firstLine="420"/>
      </w:pPr>
      <w:r>
        <w:rPr>
          <w:rFonts w:hint="eastAsia"/>
        </w:rPr>
        <w:t>按照</w:t>
      </w:r>
      <w:r w:rsidR="00E1668D" w:rsidRPr="00E1668D">
        <w:rPr>
          <w:rFonts w:hint="eastAsia"/>
        </w:rPr>
        <w:t>HJ</w:t>
      </w:r>
      <w:r w:rsidR="00E1668D">
        <w:rPr>
          <w:rFonts w:hint="eastAsia"/>
        </w:rPr>
        <w:t xml:space="preserve"> </w:t>
      </w:r>
      <w:r w:rsidR="00E1668D" w:rsidRPr="00E1668D">
        <w:rPr>
          <w:rFonts w:hint="eastAsia"/>
        </w:rPr>
        <w:t>482</w:t>
      </w:r>
      <w:r w:rsidR="00E1668D">
        <w:rPr>
          <w:rFonts w:hint="eastAsia"/>
        </w:rPr>
        <w:t>的规定执行。</w:t>
      </w:r>
    </w:p>
    <w:p w:rsidR="00E1668D" w:rsidRDefault="00E1668D" w:rsidP="00851CE4">
      <w:r>
        <w:rPr>
          <w:rFonts w:hint="eastAsia"/>
        </w:rPr>
        <w:t xml:space="preserve">5.1.2 </w:t>
      </w:r>
      <w:r>
        <w:rPr>
          <w:rFonts w:hint="eastAsia"/>
        </w:rPr>
        <w:t>二氧化氮</w:t>
      </w:r>
    </w:p>
    <w:p w:rsidR="00E1668D" w:rsidRDefault="00E1668D" w:rsidP="00E1668D">
      <w:pPr>
        <w:ind w:firstLine="420"/>
      </w:pPr>
      <w:r>
        <w:rPr>
          <w:rFonts w:hint="eastAsia"/>
        </w:rPr>
        <w:t>按照</w:t>
      </w:r>
      <w:r>
        <w:t>HJ</w:t>
      </w:r>
      <w:r>
        <w:rPr>
          <w:rFonts w:hint="eastAsia"/>
        </w:rPr>
        <w:t xml:space="preserve"> </w:t>
      </w:r>
      <w:r>
        <w:t>479</w:t>
      </w:r>
      <w:r>
        <w:rPr>
          <w:rFonts w:hint="eastAsia"/>
        </w:rPr>
        <w:t>的规定执行。</w:t>
      </w:r>
    </w:p>
    <w:p w:rsidR="00E1668D" w:rsidRDefault="00E1668D" w:rsidP="00E1668D">
      <w:r>
        <w:rPr>
          <w:rFonts w:hint="eastAsia"/>
        </w:rPr>
        <w:t xml:space="preserve">5.1.3 </w:t>
      </w:r>
      <w:r>
        <w:rPr>
          <w:rFonts w:hint="eastAsia"/>
        </w:rPr>
        <w:t>氟化物</w:t>
      </w:r>
    </w:p>
    <w:p w:rsidR="00E1668D" w:rsidRDefault="00E1668D" w:rsidP="00E1668D">
      <w:pPr>
        <w:ind w:firstLineChars="200" w:firstLine="420"/>
      </w:pPr>
      <w:r>
        <w:rPr>
          <w:rFonts w:hint="eastAsia"/>
        </w:rPr>
        <w:t>按照</w:t>
      </w:r>
      <w:r w:rsidRPr="00E1668D">
        <w:t>HJ</w:t>
      </w:r>
      <w:r>
        <w:rPr>
          <w:rFonts w:hint="eastAsia"/>
        </w:rPr>
        <w:t xml:space="preserve"> </w:t>
      </w:r>
      <w:r w:rsidRPr="00E1668D">
        <w:t>480</w:t>
      </w:r>
      <w:r>
        <w:rPr>
          <w:rFonts w:hint="eastAsia"/>
        </w:rPr>
        <w:t>的规定执行。</w:t>
      </w:r>
    </w:p>
    <w:p w:rsidR="00E1668D" w:rsidRDefault="00E1668D" w:rsidP="00E1668D">
      <w:r>
        <w:rPr>
          <w:rFonts w:hint="eastAsia"/>
        </w:rPr>
        <w:t xml:space="preserve">5.1.4 </w:t>
      </w:r>
      <w:r>
        <w:rPr>
          <w:rFonts w:hint="eastAsia"/>
        </w:rPr>
        <w:t>总悬浮颗粒物</w:t>
      </w:r>
    </w:p>
    <w:p w:rsidR="00E1668D" w:rsidRDefault="00E1668D" w:rsidP="00E1668D">
      <w:pPr>
        <w:ind w:firstLineChars="200" w:firstLine="420"/>
      </w:pPr>
      <w:r>
        <w:rPr>
          <w:rFonts w:hint="eastAsia"/>
        </w:rPr>
        <w:t>按照</w:t>
      </w:r>
      <w:r w:rsidRPr="00E1668D">
        <w:t>GB/T</w:t>
      </w:r>
      <w:r>
        <w:rPr>
          <w:rFonts w:hint="eastAsia"/>
        </w:rPr>
        <w:t xml:space="preserve"> </w:t>
      </w:r>
      <w:r w:rsidRPr="00E1668D">
        <w:t>15432</w:t>
      </w:r>
      <w:r>
        <w:rPr>
          <w:rFonts w:hint="eastAsia"/>
        </w:rPr>
        <w:t>的规定执行。</w:t>
      </w:r>
    </w:p>
    <w:p w:rsidR="00BA01EE" w:rsidRDefault="00BA01EE" w:rsidP="00E1668D">
      <w:pPr>
        <w:rPr>
          <w:rFonts w:ascii="黑体" w:eastAsia="黑体"/>
        </w:rPr>
      </w:pPr>
    </w:p>
    <w:p w:rsidR="00E1668D" w:rsidRPr="00BA01EE" w:rsidRDefault="00E1668D" w:rsidP="00E1668D">
      <w:pPr>
        <w:rPr>
          <w:rFonts w:ascii="黑体" w:eastAsia="黑体"/>
        </w:rPr>
      </w:pPr>
      <w:r w:rsidRPr="00BA01EE">
        <w:rPr>
          <w:rFonts w:ascii="黑体" w:eastAsia="黑体" w:hint="eastAsia"/>
        </w:rPr>
        <w:t>5.2 灌溉水质量</w:t>
      </w:r>
    </w:p>
    <w:p w:rsidR="00E1668D" w:rsidRDefault="00E1668D" w:rsidP="00E1668D">
      <w:r>
        <w:rPr>
          <w:rFonts w:hint="eastAsia"/>
        </w:rPr>
        <w:t xml:space="preserve">5.2.1 </w:t>
      </w:r>
      <w:proofErr w:type="gramStart"/>
      <w:r>
        <w:rPr>
          <w:rFonts w:hint="eastAsia"/>
        </w:rPr>
        <w:t>pH</w:t>
      </w:r>
      <w:proofErr w:type="gramEnd"/>
    </w:p>
    <w:p w:rsidR="00E1668D" w:rsidRDefault="00E1668D" w:rsidP="00E1668D">
      <w:pPr>
        <w:ind w:firstLineChars="200" w:firstLine="420"/>
      </w:pPr>
      <w:r>
        <w:rPr>
          <w:rFonts w:hint="eastAsia"/>
        </w:rPr>
        <w:t>按照</w:t>
      </w:r>
      <w:r w:rsidRPr="00E1668D">
        <w:t>GB/T 6920</w:t>
      </w:r>
      <w:r>
        <w:rPr>
          <w:rFonts w:hint="eastAsia"/>
        </w:rPr>
        <w:t>的规定执行。</w:t>
      </w:r>
    </w:p>
    <w:p w:rsidR="00952CA6" w:rsidRDefault="00952CA6" w:rsidP="00952CA6">
      <w:r>
        <w:rPr>
          <w:rFonts w:hint="eastAsia"/>
        </w:rPr>
        <w:t xml:space="preserve">5.2.2 </w:t>
      </w:r>
      <w:r>
        <w:rPr>
          <w:rFonts w:hint="eastAsia"/>
        </w:rPr>
        <w:t>总汞</w:t>
      </w:r>
    </w:p>
    <w:p w:rsidR="00952CA6" w:rsidRDefault="00952CA6" w:rsidP="00952CA6">
      <w:pPr>
        <w:ind w:firstLineChars="200" w:firstLine="420"/>
      </w:pPr>
      <w:r>
        <w:rPr>
          <w:rFonts w:hint="eastAsia"/>
        </w:rPr>
        <w:t>按照</w:t>
      </w:r>
      <w:r w:rsidRPr="00952CA6">
        <w:t>HJ 694</w:t>
      </w:r>
      <w:r>
        <w:rPr>
          <w:rFonts w:hint="eastAsia"/>
        </w:rPr>
        <w:t>的规定执行。</w:t>
      </w:r>
    </w:p>
    <w:p w:rsidR="004C73BA" w:rsidRDefault="004C73BA" w:rsidP="004C73BA">
      <w:r>
        <w:rPr>
          <w:rFonts w:hint="eastAsia"/>
        </w:rPr>
        <w:t xml:space="preserve">5.2.3 </w:t>
      </w:r>
      <w:r>
        <w:rPr>
          <w:rFonts w:hint="eastAsia"/>
        </w:rPr>
        <w:t>总镉</w:t>
      </w:r>
    </w:p>
    <w:p w:rsidR="004C73BA" w:rsidRDefault="004C73BA" w:rsidP="004C73BA">
      <w:pPr>
        <w:ind w:firstLineChars="200" w:firstLine="420"/>
      </w:pPr>
      <w:r>
        <w:rPr>
          <w:rFonts w:hint="eastAsia"/>
        </w:rPr>
        <w:t>按照</w:t>
      </w:r>
      <w:r w:rsidRPr="004C73BA">
        <w:t>GB/T</w:t>
      </w:r>
      <w:r>
        <w:rPr>
          <w:rFonts w:hint="eastAsia"/>
        </w:rPr>
        <w:t xml:space="preserve"> </w:t>
      </w:r>
      <w:r w:rsidRPr="004C73BA">
        <w:t>7475</w:t>
      </w:r>
      <w:r>
        <w:rPr>
          <w:rFonts w:hint="eastAsia"/>
        </w:rPr>
        <w:t>的规定执行。</w:t>
      </w:r>
    </w:p>
    <w:p w:rsidR="004C73BA" w:rsidRDefault="004C73BA" w:rsidP="004C73BA">
      <w:pPr>
        <w:rPr>
          <w:rFonts w:ascii="宋体" w:hAnsi="宋体"/>
          <w:szCs w:val="21"/>
        </w:rPr>
      </w:pPr>
      <w:r>
        <w:rPr>
          <w:rFonts w:hint="eastAsia"/>
        </w:rPr>
        <w:t>5.2.4</w:t>
      </w:r>
      <w:r w:rsidRPr="003D1873">
        <w:rPr>
          <w:rFonts w:ascii="宋体" w:hAnsi="宋体" w:hint="eastAsia"/>
          <w:szCs w:val="21"/>
        </w:rPr>
        <w:t>总砷</w:t>
      </w:r>
    </w:p>
    <w:p w:rsidR="004C73BA" w:rsidRDefault="004C73BA" w:rsidP="004C73BA">
      <w:pPr>
        <w:ind w:firstLineChars="200" w:firstLine="420"/>
      </w:pPr>
      <w:r w:rsidRPr="004C73BA">
        <w:rPr>
          <w:rFonts w:hint="eastAsia"/>
        </w:rPr>
        <w:lastRenderedPageBreak/>
        <w:t>按照</w:t>
      </w:r>
      <w:r w:rsidRPr="004C73BA">
        <w:t>GB/T 5750</w:t>
      </w:r>
      <w:r w:rsidR="00AD7BB6">
        <w:rPr>
          <w:rFonts w:hint="eastAsia"/>
        </w:rPr>
        <w:t>.6</w:t>
      </w:r>
      <w:r w:rsidRPr="004C73BA">
        <w:rPr>
          <w:rFonts w:hint="eastAsia"/>
        </w:rPr>
        <w:t>的规定执行</w:t>
      </w:r>
      <w:r>
        <w:rPr>
          <w:rFonts w:hint="eastAsia"/>
        </w:rPr>
        <w:t>。</w:t>
      </w:r>
    </w:p>
    <w:p w:rsidR="00B131AE" w:rsidRDefault="00B131AE" w:rsidP="00B131AE">
      <w:pPr>
        <w:rPr>
          <w:rFonts w:ascii="宋体" w:hAnsi="宋体"/>
          <w:szCs w:val="21"/>
        </w:rPr>
      </w:pPr>
      <w:r>
        <w:rPr>
          <w:rFonts w:hint="eastAsia"/>
        </w:rPr>
        <w:t>5.2.5</w:t>
      </w:r>
      <w:r w:rsidRPr="003D1873">
        <w:rPr>
          <w:rFonts w:ascii="宋体" w:hAnsi="宋体" w:hint="eastAsia"/>
          <w:szCs w:val="21"/>
        </w:rPr>
        <w:t>总铅</w:t>
      </w:r>
    </w:p>
    <w:p w:rsidR="00B131AE" w:rsidRDefault="00B131AE" w:rsidP="00B131AE">
      <w:pPr>
        <w:ind w:firstLineChars="200" w:firstLine="420"/>
        <w:rPr>
          <w:rFonts w:ascii="宋体" w:hAnsi="宋体"/>
          <w:szCs w:val="21"/>
        </w:rPr>
      </w:pPr>
      <w:r>
        <w:rPr>
          <w:rFonts w:ascii="宋体" w:hAnsi="宋体" w:hint="eastAsia"/>
          <w:szCs w:val="21"/>
        </w:rPr>
        <w:t>按照</w:t>
      </w:r>
      <w:r w:rsidRPr="00B131AE">
        <w:rPr>
          <w:rFonts w:ascii="宋体" w:hAnsi="宋体"/>
          <w:szCs w:val="21"/>
        </w:rPr>
        <w:t>GB/T</w:t>
      </w:r>
      <w:r>
        <w:rPr>
          <w:rFonts w:ascii="宋体" w:hAnsi="宋体" w:hint="eastAsia"/>
          <w:szCs w:val="21"/>
        </w:rPr>
        <w:t xml:space="preserve"> </w:t>
      </w:r>
      <w:r w:rsidRPr="00B131AE">
        <w:rPr>
          <w:rFonts w:ascii="宋体" w:hAnsi="宋体"/>
          <w:szCs w:val="21"/>
        </w:rPr>
        <w:t>7475</w:t>
      </w:r>
      <w:r>
        <w:rPr>
          <w:rFonts w:ascii="宋体" w:hAnsi="宋体" w:hint="eastAsia"/>
          <w:szCs w:val="21"/>
        </w:rPr>
        <w:t>的规定执行。</w:t>
      </w:r>
    </w:p>
    <w:p w:rsidR="00B131AE" w:rsidRDefault="00B131AE" w:rsidP="00B131AE">
      <w:pPr>
        <w:rPr>
          <w:rFonts w:ascii="宋体" w:hAnsi="宋体"/>
          <w:szCs w:val="21"/>
        </w:rPr>
      </w:pPr>
      <w:r w:rsidRPr="00B131AE">
        <w:rPr>
          <w:rFonts w:hint="eastAsia"/>
        </w:rPr>
        <w:t>5.2.6</w:t>
      </w:r>
      <w:proofErr w:type="gramStart"/>
      <w:r w:rsidRPr="003D1873">
        <w:rPr>
          <w:rFonts w:ascii="宋体" w:hAnsi="宋体" w:hint="eastAsia"/>
          <w:szCs w:val="21"/>
        </w:rPr>
        <w:t>六</w:t>
      </w:r>
      <w:proofErr w:type="gramEnd"/>
      <w:r w:rsidRPr="003D1873">
        <w:rPr>
          <w:rFonts w:ascii="宋体" w:hAnsi="宋体" w:hint="eastAsia"/>
          <w:szCs w:val="21"/>
        </w:rPr>
        <w:t>价铬</w:t>
      </w:r>
    </w:p>
    <w:p w:rsidR="00B131AE" w:rsidRDefault="00B131AE" w:rsidP="00B131AE">
      <w:pPr>
        <w:ind w:firstLineChars="200" w:firstLine="420"/>
      </w:pPr>
      <w:r>
        <w:rPr>
          <w:rFonts w:hint="eastAsia"/>
        </w:rPr>
        <w:t>按照</w:t>
      </w:r>
      <w:r w:rsidRPr="00B131AE">
        <w:t>GB/T</w:t>
      </w:r>
      <w:r>
        <w:rPr>
          <w:rFonts w:hint="eastAsia"/>
        </w:rPr>
        <w:t xml:space="preserve"> </w:t>
      </w:r>
      <w:r w:rsidRPr="00B131AE">
        <w:t>7467</w:t>
      </w:r>
      <w:r>
        <w:rPr>
          <w:rFonts w:hint="eastAsia"/>
        </w:rPr>
        <w:t>的规定执行。</w:t>
      </w:r>
    </w:p>
    <w:p w:rsidR="00B131AE" w:rsidRDefault="00B131AE" w:rsidP="00B131AE">
      <w:pPr>
        <w:rPr>
          <w:rFonts w:ascii="宋体" w:hAnsi="宋体"/>
          <w:szCs w:val="21"/>
        </w:rPr>
      </w:pPr>
      <w:r>
        <w:rPr>
          <w:rFonts w:hint="eastAsia"/>
        </w:rPr>
        <w:t>5.2.7</w:t>
      </w:r>
      <w:r w:rsidRPr="003D1873">
        <w:rPr>
          <w:rFonts w:ascii="宋体" w:hAnsi="宋体" w:hint="eastAsia"/>
          <w:szCs w:val="21"/>
        </w:rPr>
        <w:t>氰化物</w:t>
      </w:r>
    </w:p>
    <w:p w:rsidR="00B131AE" w:rsidRDefault="00B131AE" w:rsidP="00B131AE">
      <w:pPr>
        <w:ind w:firstLineChars="200" w:firstLine="420"/>
      </w:pPr>
      <w:r>
        <w:rPr>
          <w:rFonts w:hint="eastAsia"/>
        </w:rPr>
        <w:t>按照</w:t>
      </w:r>
      <w:r w:rsidRPr="00B131AE">
        <w:t>HJ</w:t>
      </w:r>
      <w:r>
        <w:rPr>
          <w:rFonts w:hint="eastAsia"/>
        </w:rPr>
        <w:t xml:space="preserve"> </w:t>
      </w:r>
      <w:r w:rsidRPr="00B131AE">
        <w:t>484</w:t>
      </w:r>
      <w:r>
        <w:rPr>
          <w:rFonts w:hint="eastAsia"/>
        </w:rPr>
        <w:t>的规定执行。</w:t>
      </w:r>
    </w:p>
    <w:p w:rsidR="00B131AE" w:rsidRDefault="00B131AE" w:rsidP="00B131AE">
      <w:r>
        <w:rPr>
          <w:rFonts w:hint="eastAsia"/>
        </w:rPr>
        <w:t xml:space="preserve">5.2.8 </w:t>
      </w:r>
      <w:r>
        <w:rPr>
          <w:rFonts w:hint="eastAsia"/>
        </w:rPr>
        <w:t>化学需氧量</w:t>
      </w:r>
    </w:p>
    <w:p w:rsidR="00B131AE" w:rsidRDefault="00B131AE" w:rsidP="00B131AE">
      <w:pPr>
        <w:ind w:firstLineChars="200" w:firstLine="420"/>
      </w:pPr>
      <w:r>
        <w:rPr>
          <w:rFonts w:hint="eastAsia"/>
        </w:rPr>
        <w:t>按照</w:t>
      </w:r>
      <w:r w:rsidRPr="00B131AE">
        <w:t>GB/T</w:t>
      </w:r>
      <w:r w:rsidR="006B70E9">
        <w:rPr>
          <w:rFonts w:hint="eastAsia"/>
        </w:rPr>
        <w:t xml:space="preserve"> </w:t>
      </w:r>
      <w:r w:rsidRPr="00B131AE">
        <w:t>11914</w:t>
      </w:r>
      <w:r>
        <w:rPr>
          <w:rFonts w:hint="eastAsia"/>
        </w:rPr>
        <w:t>的规定执行。</w:t>
      </w:r>
    </w:p>
    <w:p w:rsidR="00AD7BB6" w:rsidRDefault="00AD7BB6" w:rsidP="00AD7BB6">
      <w:pPr>
        <w:rPr>
          <w:rFonts w:ascii="宋体" w:hAnsi="宋体"/>
          <w:szCs w:val="21"/>
        </w:rPr>
      </w:pPr>
      <w:r>
        <w:rPr>
          <w:rFonts w:hint="eastAsia"/>
        </w:rPr>
        <w:t xml:space="preserve">5.2.9 </w:t>
      </w:r>
      <w:r w:rsidRPr="003D1873">
        <w:rPr>
          <w:rFonts w:ascii="宋体" w:hAnsi="宋体" w:hint="eastAsia"/>
          <w:szCs w:val="21"/>
        </w:rPr>
        <w:t>挥发</w:t>
      </w:r>
      <w:proofErr w:type="gramStart"/>
      <w:r w:rsidRPr="003D1873">
        <w:rPr>
          <w:rFonts w:ascii="宋体" w:hAnsi="宋体" w:hint="eastAsia"/>
          <w:szCs w:val="21"/>
        </w:rPr>
        <w:t>酚</w:t>
      </w:r>
      <w:proofErr w:type="gramEnd"/>
    </w:p>
    <w:p w:rsidR="00AD7BB6" w:rsidRDefault="00AD7BB6" w:rsidP="00AD7BB6">
      <w:pPr>
        <w:ind w:firstLineChars="200" w:firstLine="420"/>
        <w:rPr>
          <w:rFonts w:ascii="宋体" w:hAnsi="宋体"/>
          <w:szCs w:val="21"/>
        </w:rPr>
      </w:pPr>
      <w:r>
        <w:rPr>
          <w:rFonts w:ascii="宋体" w:hAnsi="宋体" w:hint="eastAsia"/>
          <w:szCs w:val="21"/>
        </w:rPr>
        <w:t>按照</w:t>
      </w:r>
      <w:r w:rsidRPr="00AD7BB6">
        <w:rPr>
          <w:rFonts w:ascii="宋体" w:hAnsi="宋体"/>
          <w:szCs w:val="21"/>
        </w:rPr>
        <w:t>HJ 503</w:t>
      </w:r>
      <w:r>
        <w:rPr>
          <w:rFonts w:ascii="宋体" w:hAnsi="宋体" w:hint="eastAsia"/>
          <w:szCs w:val="21"/>
        </w:rPr>
        <w:t>的规定执行。</w:t>
      </w:r>
    </w:p>
    <w:p w:rsidR="00AD7BB6" w:rsidRDefault="00AD7BB6" w:rsidP="00AD7BB6">
      <w:pPr>
        <w:rPr>
          <w:rFonts w:ascii="宋体" w:hAnsi="宋体"/>
          <w:szCs w:val="21"/>
        </w:rPr>
      </w:pPr>
      <w:r w:rsidRPr="00AD7BB6">
        <w:rPr>
          <w:rFonts w:hint="eastAsia"/>
        </w:rPr>
        <w:t>5.2.10</w:t>
      </w:r>
      <w:r>
        <w:rPr>
          <w:rFonts w:ascii="宋体" w:hAnsi="宋体" w:hint="eastAsia"/>
          <w:szCs w:val="21"/>
        </w:rPr>
        <w:t xml:space="preserve"> </w:t>
      </w:r>
      <w:r w:rsidRPr="003D1873">
        <w:rPr>
          <w:rFonts w:ascii="宋体" w:hAnsi="宋体" w:hint="eastAsia"/>
          <w:szCs w:val="21"/>
        </w:rPr>
        <w:t>石油类</w:t>
      </w:r>
    </w:p>
    <w:p w:rsidR="00AD7BB6" w:rsidRDefault="00AD7BB6" w:rsidP="00AD7BB6">
      <w:pPr>
        <w:ind w:firstLineChars="200" w:firstLine="420"/>
        <w:rPr>
          <w:rFonts w:ascii="宋体" w:hAnsi="宋体"/>
          <w:szCs w:val="21"/>
        </w:rPr>
      </w:pPr>
      <w:r>
        <w:rPr>
          <w:rFonts w:ascii="宋体" w:hAnsi="宋体" w:hint="eastAsia"/>
          <w:szCs w:val="21"/>
        </w:rPr>
        <w:t>按照</w:t>
      </w:r>
      <w:r w:rsidRPr="00AD7BB6">
        <w:rPr>
          <w:rFonts w:ascii="宋体" w:hAnsi="宋体"/>
          <w:szCs w:val="21"/>
        </w:rPr>
        <w:t>HJ</w:t>
      </w:r>
      <w:r>
        <w:rPr>
          <w:rFonts w:ascii="宋体" w:hAnsi="宋体" w:hint="eastAsia"/>
          <w:szCs w:val="21"/>
        </w:rPr>
        <w:t xml:space="preserve"> </w:t>
      </w:r>
      <w:r w:rsidRPr="00AD7BB6">
        <w:rPr>
          <w:rFonts w:ascii="宋体" w:hAnsi="宋体"/>
          <w:szCs w:val="21"/>
        </w:rPr>
        <w:t>637</w:t>
      </w:r>
      <w:r>
        <w:rPr>
          <w:rFonts w:ascii="宋体" w:hAnsi="宋体" w:hint="eastAsia"/>
          <w:szCs w:val="21"/>
        </w:rPr>
        <w:t>的规定执行。</w:t>
      </w:r>
    </w:p>
    <w:p w:rsidR="00AD7BB6" w:rsidRDefault="00AD7BB6" w:rsidP="00AD7BB6">
      <w:pPr>
        <w:rPr>
          <w:rFonts w:ascii="宋体" w:hAnsi="宋体"/>
          <w:szCs w:val="21"/>
        </w:rPr>
      </w:pPr>
      <w:r w:rsidRPr="00AD7BB6">
        <w:rPr>
          <w:rFonts w:hint="eastAsia"/>
        </w:rPr>
        <w:t>5.2.11</w:t>
      </w:r>
      <w:r w:rsidRPr="003D1873">
        <w:rPr>
          <w:rFonts w:ascii="宋体" w:hAnsi="宋体" w:hint="eastAsia"/>
          <w:szCs w:val="21"/>
        </w:rPr>
        <w:t>全盐</w:t>
      </w:r>
      <w:r>
        <w:rPr>
          <w:rFonts w:ascii="宋体" w:hAnsi="宋体" w:hint="eastAsia"/>
          <w:szCs w:val="21"/>
        </w:rPr>
        <w:t>量</w:t>
      </w:r>
    </w:p>
    <w:p w:rsidR="00AD7BB6" w:rsidRDefault="00AD7BB6" w:rsidP="00AD7BB6">
      <w:pPr>
        <w:ind w:firstLineChars="200" w:firstLine="420"/>
        <w:rPr>
          <w:rFonts w:ascii="宋体" w:hAnsi="宋体"/>
          <w:szCs w:val="21"/>
        </w:rPr>
      </w:pPr>
      <w:r>
        <w:rPr>
          <w:rFonts w:ascii="宋体" w:hAnsi="宋体" w:hint="eastAsia"/>
          <w:szCs w:val="21"/>
        </w:rPr>
        <w:t>按照</w:t>
      </w:r>
      <w:r w:rsidRPr="006B70E9">
        <w:t>HJ/T</w:t>
      </w:r>
      <w:r w:rsidRPr="006B70E9">
        <w:rPr>
          <w:rFonts w:hint="eastAsia"/>
        </w:rPr>
        <w:t xml:space="preserve"> </w:t>
      </w:r>
      <w:r w:rsidRPr="006B70E9">
        <w:t>51</w:t>
      </w:r>
      <w:r>
        <w:rPr>
          <w:rFonts w:ascii="宋体" w:hAnsi="宋体" w:hint="eastAsia"/>
          <w:szCs w:val="21"/>
        </w:rPr>
        <w:t>的规定执行。</w:t>
      </w:r>
    </w:p>
    <w:p w:rsidR="00AD7BB6" w:rsidRDefault="00AD7BB6" w:rsidP="00AD7BB6">
      <w:pPr>
        <w:rPr>
          <w:rFonts w:ascii="宋体" w:hAnsi="宋体"/>
          <w:szCs w:val="21"/>
        </w:rPr>
      </w:pPr>
      <w:r w:rsidRPr="00AD7BB6">
        <w:rPr>
          <w:rFonts w:hint="eastAsia"/>
        </w:rPr>
        <w:t xml:space="preserve">5.2.12 </w:t>
      </w:r>
      <w:r w:rsidRPr="003D1873">
        <w:rPr>
          <w:rFonts w:ascii="宋体" w:hAnsi="宋体" w:hint="eastAsia"/>
          <w:szCs w:val="21"/>
        </w:rPr>
        <w:t>粪大肠菌群</w:t>
      </w:r>
    </w:p>
    <w:p w:rsidR="00AD7BB6" w:rsidRDefault="00AD7BB6" w:rsidP="00AD7BB6">
      <w:pPr>
        <w:ind w:firstLineChars="200" w:firstLine="420"/>
        <w:rPr>
          <w:rFonts w:ascii="宋体" w:hAnsi="宋体"/>
          <w:szCs w:val="21"/>
        </w:rPr>
      </w:pPr>
      <w:r>
        <w:rPr>
          <w:rFonts w:ascii="宋体" w:hAnsi="宋体" w:hint="eastAsia"/>
          <w:szCs w:val="21"/>
        </w:rPr>
        <w:t>按照</w:t>
      </w:r>
      <w:r w:rsidRPr="006B70E9">
        <w:t>GB/T 5750.12</w:t>
      </w:r>
      <w:r>
        <w:rPr>
          <w:rFonts w:ascii="宋体" w:hAnsi="宋体" w:hint="eastAsia"/>
          <w:szCs w:val="21"/>
        </w:rPr>
        <w:t>的规定执行。</w:t>
      </w:r>
    </w:p>
    <w:p w:rsidR="00BA01EE" w:rsidRDefault="00BA01EE" w:rsidP="00A0520A">
      <w:pPr>
        <w:rPr>
          <w:rFonts w:ascii="黑体" w:eastAsia="黑体"/>
        </w:rPr>
      </w:pPr>
    </w:p>
    <w:p w:rsidR="00A0520A" w:rsidRDefault="00A0520A" w:rsidP="00A0520A">
      <w:pPr>
        <w:rPr>
          <w:rFonts w:ascii="黑体" w:eastAsia="黑体"/>
        </w:rPr>
      </w:pPr>
      <w:r w:rsidRPr="00BA01EE">
        <w:rPr>
          <w:rFonts w:ascii="黑体" w:eastAsia="黑体" w:hint="eastAsia"/>
        </w:rPr>
        <w:t xml:space="preserve">5.3 </w:t>
      </w:r>
      <w:r w:rsidR="00A84A20">
        <w:rPr>
          <w:rFonts w:ascii="黑体" w:eastAsia="黑体" w:hint="eastAsia"/>
        </w:rPr>
        <w:t>土壤</w:t>
      </w:r>
      <w:r w:rsidRPr="00BA01EE">
        <w:rPr>
          <w:rFonts w:ascii="黑体" w:eastAsia="黑体" w:hint="eastAsia"/>
        </w:rPr>
        <w:t>质量</w:t>
      </w:r>
    </w:p>
    <w:p w:rsidR="00A0520A" w:rsidRPr="00A0520A" w:rsidRDefault="00A0520A" w:rsidP="00A0520A">
      <w:r w:rsidRPr="00A0520A">
        <w:rPr>
          <w:rFonts w:hint="eastAsia"/>
        </w:rPr>
        <w:t>5.3.1</w:t>
      </w:r>
      <w:r w:rsidRPr="00607B35">
        <w:rPr>
          <w:rFonts w:ascii="宋体" w:hAnsi="宋体" w:hint="eastAsia"/>
          <w:szCs w:val="21"/>
        </w:rPr>
        <w:t>总</w:t>
      </w:r>
      <w:r>
        <w:rPr>
          <w:rFonts w:ascii="宋体" w:hAnsi="宋体" w:hint="eastAsia"/>
          <w:szCs w:val="21"/>
        </w:rPr>
        <w:t>镉</w:t>
      </w:r>
    </w:p>
    <w:p w:rsidR="00AD7BB6" w:rsidRDefault="00A0520A" w:rsidP="00A0520A">
      <w:pPr>
        <w:ind w:firstLineChars="200" w:firstLine="420"/>
      </w:pPr>
      <w:r>
        <w:rPr>
          <w:rFonts w:hint="eastAsia"/>
        </w:rPr>
        <w:t>按照</w:t>
      </w:r>
      <w:r w:rsidRPr="00A0520A">
        <w:t>GB/T 1714</w:t>
      </w:r>
      <w:r w:rsidR="007408D7">
        <w:rPr>
          <w:rFonts w:hint="eastAsia"/>
        </w:rPr>
        <w:t>1</w:t>
      </w:r>
      <w:r>
        <w:rPr>
          <w:rFonts w:hint="eastAsia"/>
        </w:rPr>
        <w:t>的规定执行。</w:t>
      </w:r>
    </w:p>
    <w:p w:rsidR="00A0520A" w:rsidRDefault="00A0520A" w:rsidP="00A0520A">
      <w:pPr>
        <w:rPr>
          <w:rFonts w:ascii="宋体" w:hAnsi="宋体"/>
          <w:szCs w:val="21"/>
        </w:rPr>
      </w:pPr>
      <w:r w:rsidRPr="00A0520A">
        <w:rPr>
          <w:rFonts w:hint="eastAsia"/>
        </w:rPr>
        <w:t>5.3.</w:t>
      </w:r>
      <w:r>
        <w:rPr>
          <w:rFonts w:hint="eastAsia"/>
        </w:rPr>
        <w:t>2</w:t>
      </w:r>
      <w:r w:rsidRPr="00607B35">
        <w:rPr>
          <w:rFonts w:ascii="宋体" w:hAnsi="宋体" w:hint="eastAsia"/>
          <w:szCs w:val="21"/>
        </w:rPr>
        <w:t>总汞</w:t>
      </w:r>
    </w:p>
    <w:p w:rsidR="00A0520A" w:rsidRPr="00744A96" w:rsidRDefault="00744A96" w:rsidP="00744A96">
      <w:pPr>
        <w:ind w:firstLineChars="200" w:firstLine="420"/>
        <w:rPr>
          <w:rFonts w:ascii="宋体" w:hAnsi="宋体"/>
          <w:szCs w:val="21"/>
        </w:rPr>
      </w:pPr>
      <w:r>
        <w:rPr>
          <w:rFonts w:ascii="宋体" w:hAnsi="宋体" w:hint="eastAsia"/>
          <w:szCs w:val="21"/>
        </w:rPr>
        <w:t>按照</w:t>
      </w:r>
      <w:r w:rsidRPr="006B70E9">
        <w:t>GB/T 22105</w:t>
      </w:r>
      <w:r>
        <w:rPr>
          <w:rFonts w:ascii="宋体" w:hAnsi="宋体" w:hint="eastAsia"/>
          <w:szCs w:val="21"/>
        </w:rPr>
        <w:t>的规定执行。</w:t>
      </w:r>
    </w:p>
    <w:p w:rsidR="00A0520A" w:rsidRDefault="00A0520A" w:rsidP="00A0520A">
      <w:pPr>
        <w:rPr>
          <w:rFonts w:ascii="宋体" w:hAnsi="宋体"/>
          <w:szCs w:val="21"/>
        </w:rPr>
      </w:pPr>
      <w:r w:rsidRPr="00A0520A">
        <w:rPr>
          <w:rFonts w:hint="eastAsia"/>
        </w:rPr>
        <w:t>5.3.</w:t>
      </w:r>
      <w:r>
        <w:rPr>
          <w:rFonts w:hint="eastAsia"/>
        </w:rPr>
        <w:t>3</w:t>
      </w:r>
      <w:r w:rsidRPr="00607B35">
        <w:rPr>
          <w:rFonts w:ascii="宋体" w:hAnsi="宋体" w:hint="eastAsia"/>
          <w:szCs w:val="21"/>
        </w:rPr>
        <w:t>总铅</w:t>
      </w:r>
    </w:p>
    <w:p w:rsidR="00A0520A" w:rsidRDefault="00744A96" w:rsidP="00744A96">
      <w:pPr>
        <w:ind w:firstLineChars="200" w:firstLine="420"/>
        <w:rPr>
          <w:rFonts w:ascii="宋体" w:hAnsi="宋体"/>
          <w:szCs w:val="21"/>
        </w:rPr>
      </w:pPr>
      <w:r>
        <w:rPr>
          <w:rFonts w:ascii="宋体" w:hAnsi="宋体" w:hint="eastAsia"/>
          <w:szCs w:val="21"/>
        </w:rPr>
        <w:t>按照</w:t>
      </w:r>
      <w:r w:rsidRPr="00744A96">
        <w:rPr>
          <w:rFonts w:ascii="宋体" w:hAnsi="宋体"/>
          <w:szCs w:val="21"/>
        </w:rPr>
        <w:t>GB/T 1714</w:t>
      </w:r>
      <w:r w:rsidR="007408D7">
        <w:rPr>
          <w:rFonts w:ascii="宋体" w:hAnsi="宋体" w:hint="eastAsia"/>
          <w:szCs w:val="21"/>
        </w:rPr>
        <w:t>1</w:t>
      </w:r>
      <w:r>
        <w:rPr>
          <w:rFonts w:ascii="宋体" w:hAnsi="宋体" w:hint="eastAsia"/>
          <w:szCs w:val="21"/>
        </w:rPr>
        <w:t>的规定执行。</w:t>
      </w:r>
    </w:p>
    <w:p w:rsidR="00A0520A" w:rsidRDefault="00A0520A" w:rsidP="00A0520A">
      <w:pPr>
        <w:rPr>
          <w:rFonts w:ascii="宋体" w:hAnsi="宋体"/>
          <w:szCs w:val="21"/>
        </w:rPr>
      </w:pPr>
      <w:r w:rsidRPr="00A0520A">
        <w:rPr>
          <w:rFonts w:hint="eastAsia"/>
        </w:rPr>
        <w:t>5.3.4</w:t>
      </w:r>
      <w:r w:rsidRPr="00607B35">
        <w:rPr>
          <w:rFonts w:ascii="宋体" w:hAnsi="宋体" w:hint="eastAsia"/>
          <w:szCs w:val="21"/>
        </w:rPr>
        <w:t>总</w:t>
      </w:r>
      <w:r>
        <w:rPr>
          <w:rFonts w:ascii="宋体" w:hAnsi="宋体" w:hint="eastAsia"/>
          <w:szCs w:val="21"/>
        </w:rPr>
        <w:t>铬</w:t>
      </w:r>
    </w:p>
    <w:p w:rsidR="00A0520A" w:rsidRDefault="00744A96" w:rsidP="00744A96">
      <w:pPr>
        <w:ind w:firstLineChars="200" w:firstLine="420"/>
        <w:rPr>
          <w:rFonts w:ascii="宋体" w:hAnsi="宋体"/>
          <w:szCs w:val="21"/>
        </w:rPr>
      </w:pPr>
      <w:r>
        <w:rPr>
          <w:rFonts w:ascii="宋体" w:hAnsi="宋体" w:hint="eastAsia"/>
          <w:szCs w:val="21"/>
        </w:rPr>
        <w:t>按照</w:t>
      </w:r>
      <w:r w:rsidR="00586603" w:rsidRPr="00586603">
        <w:rPr>
          <w:rFonts w:ascii="宋体" w:hAnsi="宋体" w:hint="eastAsia"/>
          <w:szCs w:val="21"/>
        </w:rPr>
        <w:t>NY/T1121.12</w:t>
      </w:r>
      <w:r>
        <w:rPr>
          <w:rFonts w:ascii="宋体" w:hAnsi="宋体" w:hint="eastAsia"/>
          <w:szCs w:val="21"/>
        </w:rPr>
        <w:t>的规定执行。</w:t>
      </w:r>
    </w:p>
    <w:p w:rsidR="00A0520A" w:rsidRDefault="00A0520A" w:rsidP="00A0520A">
      <w:pPr>
        <w:rPr>
          <w:rFonts w:ascii="宋体" w:hAnsi="宋体"/>
          <w:szCs w:val="21"/>
        </w:rPr>
      </w:pPr>
      <w:r w:rsidRPr="00A0520A">
        <w:rPr>
          <w:rFonts w:hint="eastAsia"/>
        </w:rPr>
        <w:t>5.3.5</w:t>
      </w:r>
      <w:r w:rsidRPr="00607B35">
        <w:rPr>
          <w:rFonts w:ascii="宋体" w:hAnsi="宋体" w:hint="eastAsia"/>
          <w:szCs w:val="21"/>
        </w:rPr>
        <w:t>总砷</w:t>
      </w:r>
    </w:p>
    <w:p w:rsidR="00A0520A" w:rsidRPr="00744A96" w:rsidRDefault="00744A96" w:rsidP="00744A96">
      <w:pPr>
        <w:ind w:firstLineChars="200" w:firstLine="420"/>
        <w:rPr>
          <w:rFonts w:ascii="宋体" w:hAnsi="宋体"/>
          <w:szCs w:val="21"/>
        </w:rPr>
      </w:pPr>
      <w:r>
        <w:rPr>
          <w:rFonts w:ascii="宋体" w:hAnsi="宋体" w:hint="eastAsia"/>
          <w:szCs w:val="21"/>
        </w:rPr>
        <w:t>按照</w:t>
      </w:r>
      <w:r w:rsidRPr="00744A96">
        <w:rPr>
          <w:rFonts w:ascii="宋体" w:hAnsi="宋体"/>
          <w:szCs w:val="21"/>
        </w:rPr>
        <w:t>GB/T 22105</w:t>
      </w:r>
      <w:r>
        <w:rPr>
          <w:rFonts w:ascii="宋体" w:hAnsi="宋体" w:hint="eastAsia"/>
          <w:szCs w:val="21"/>
        </w:rPr>
        <w:t>的规定执行。</w:t>
      </w:r>
    </w:p>
    <w:p w:rsidR="00A0520A" w:rsidRDefault="00A0520A" w:rsidP="00A0520A">
      <w:pPr>
        <w:rPr>
          <w:rFonts w:ascii="宋体" w:hAnsi="宋体"/>
          <w:szCs w:val="21"/>
        </w:rPr>
      </w:pPr>
      <w:r w:rsidRPr="00A0520A">
        <w:rPr>
          <w:rFonts w:hint="eastAsia"/>
        </w:rPr>
        <w:t>5.3.6</w:t>
      </w:r>
      <w:r w:rsidRPr="00607B35">
        <w:rPr>
          <w:rFonts w:ascii="宋体" w:hAnsi="宋体" w:hint="eastAsia"/>
          <w:szCs w:val="21"/>
        </w:rPr>
        <w:t>总</w:t>
      </w:r>
      <w:r>
        <w:rPr>
          <w:rFonts w:ascii="宋体" w:hAnsi="宋体" w:hint="eastAsia"/>
          <w:szCs w:val="21"/>
        </w:rPr>
        <w:t>镍</w:t>
      </w:r>
    </w:p>
    <w:p w:rsidR="00A0520A" w:rsidRDefault="00744A96" w:rsidP="00744A96">
      <w:pPr>
        <w:ind w:firstLineChars="200" w:firstLine="420"/>
        <w:rPr>
          <w:rFonts w:ascii="宋体" w:hAnsi="宋体"/>
          <w:szCs w:val="21"/>
        </w:rPr>
      </w:pPr>
      <w:r>
        <w:rPr>
          <w:rFonts w:ascii="宋体" w:hAnsi="宋体" w:hint="eastAsia"/>
          <w:szCs w:val="21"/>
        </w:rPr>
        <w:t>按照</w:t>
      </w:r>
      <w:r w:rsidRPr="00744A96">
        <w:rPr>
          <w:rFonts w:ascii="宋体" w:hAnsi="宋体"/>
          <w:szCs w:val="21"/>
        </w:rPr>
        <w:t>GB/T 17139</w:t>
      </w:r>
      <w:r>
        <w:rPr>
          <w:rFonts w:ascii="宋体" w:hAnsi="宋体" w:hint="eastAsia"/>
          <w:szCs w:val="21"/>
        </w:rPr>
        <w:t>的规定执行。</w:t>
      </w:r>
    </w:p>
    <w:p w:rsidR="00A0520A" w:rsidRDefault="00A0520A" w:rsidP="00A0520A">
      <w:pPr>
        <w:rPr>
          <w:rFonts w:ascii="宋体" w:hAnsi="宋体"/>
          <w:szCs w:val="21"/>
        </w:rPr>
      </w:pPr>
      <w:r w:rsidRPr="00A0520A">
        <w:rPr>
          <w:rFonts w:hint="eastAsia"/>
        </w:rPr>
        <w:t>5.3.7</w:t>
      </w:r>
      <w:r w:rsidRPr="00607B35">
        <w:rPr>
          <w:rFonts w:ascii="宋体" w:hAnsi="宋体" w:hint="eastAsia"/>
          <w:szCs w:val="21"/>
        </w:rPr>
        <w:t>总</w:t>
      </w:r>
      <w:r>
        <w:rPr>
          <w:rFonts w:ascii="宋体" w:hAnsi="宋体" w:hint="eastAsia"/>
          <w:szCs w:val="21"/>
        </w:rPr>
        <w:t>铜</w:t>
      </w:r>
    </w:p>
    <w:p w:rsidR="00A0520A" w:rsidRDefault="00744A96" w:rsidP="00744A96">
      <w:pPr>
        <w:ind w:firstLineChars="200" w:firstLine="420"/>
        <w:rPr>
          <w:rFonts w:ascii="宋体" w:hAnsi="宋体"/>
          <w:szCs w:val="21"/>
        </w:rPr>
      </w:pPr>
      <w:r>
        <w:rPr>
          <w:rFonts w:ascii="宋体" w:hAnsi="宋体" w:hint="eastAsia"/>
          <w:szCs w:val="21"/>
        </w:rPr>
        <w:t>按照</w:t>
      </w:r>
      <w:r w:rsidRPr="00744A96">
        <w:rPr>
          <w:rFonts w:ascii="宋体" w:hAnsi="宋体"/>
          <w:szCs w:val="21"/>
        </w:rPr>
        <w:t>GB/T 17138</w:t>
      </w:r>
      <w:r>
        <w:rPr>
          <w:rFonts w:ascii="宋体" w:hAnsi="宋体" w:hint="eastAsia"/>
          <w:szCs w:val="21"/>
        </w:rPr>
        <w:t>的规定执行。</w:t>
      </w:r>
    </w:p>
    <w:p w:rsidR="00A0520A" w:rsidRPr="00A0520A" w:rsidRDefault="00A0520A" w:rsidP="00A0520A">
      <w:r w:rsidRPr="00A0520A">
        <w:rPr>
          <w:rFonts w:hint="eastAsia"/>
        </w:rPr>
        <w:t>5.3.</w:t>
      </w:r>
      <w:r w:rsidR="00784ECB">
        <w:rPr>
          <w:rFonts w:hint="eastAsia"/>
        </w:rPr>
        <w:t xml:space="preserve">8 </w:t>
      </w:r>
      <w:proofErr w:type="gramStart"/>
      <w:r w:rsidR="00784ECB">
        <w:rPr>
          <w:rFonts w:ascii="宋体" w:hAnsi="宋体" w:hint="eastAsia"/>
          <w:szCs w:val="21"/>
        </w:rPr>
        <w:t>pH</w:t>
      </w:r>
      <w:proofErr w:type="gramEnd"/>
    </w:p>
    <w:p w:rsidR="00784ECB" w:rsidRPr="00C61943" w:rsidRDefault="00C61943" w:rsidP="00C61943">
      <w:pPr>
        <w:ind w:firstLineChars="200" w:firstLine="420"/>
        <w:rPr>
          <w:rFonts w:ascii="宋体" w:hAnsi="宋体"/>
          <w:szCs w:val="21"/>
        </w:rPr>
      </w:pPr>
      <w:r w:rsidRPr="00C61943">
        <w:rPr>
          <w:rFonts w:ascii="宋体" w:hAnsi="宋体" w:hint="eastAsia"/>
          <w:szCs w:val="21"/>
        </w:rPr>
        <w:t>按照NY/T 1377的规定执行</w:t>
      </w:r>
      <w:r>
        <w:rPr>
          <w:rFonts w:ascii="宋体" w:hAnsi="宋体" w:hint="eastAsia"/>
          <w:szCs w:val="21"/>
        </w:rPr>
        <w:t>。</w:t>
      </w:r>
    </w:p>
    <w:p w:rsidR="00784ECB" w:rsidRDefault="00784ECB" w:rsidP="00784ECB">
      <w:pPr>
        <w:rPr>
          <w:rFonts w:ascii="黑体" w:eastAsia="黑体"/>
        </w:rPr>
      </w:pPr>
      <w:r>
        <w:rPr>
          <w:rFonts w:hint="eastAsia"/>
        </w:rPr>
        <w:t xml:space="preserve">5.3.9 </w:t>
      </w:r>
      <w:r>
        <w:rPr>
          <w:rFonts w:hint="eastAsia"/>
        </w:rPr>
        <w:t>阳离子交换量</w:t>
      </w:r>
    </w:p>
    <w:p w:rsidR="00784ECB" w:rsidRPr="00C61943" w:rsidRDefault="00C61943" w:rsidP="00C61943">
      <w:pPr>
        <w:ind w:firstLineChars="200" w:firstLine="420"/>
        <w:rPr>
          <w:rFonts w:ascii="宋体" w:hAnsi="宋体"/>
          <w:szCs w:val="21"/>
        </w:rPr>
      </w:pPr>
      <w:r w:rsidRPr="00C61943">
        <w:rPr>
          <w:rFonts w:ascii="宋体" w:hAnsi="宋体" w:hint="eastAsia"/>
          <w:bCs/>
          <w:szCs w:val="21"/>
        </w:rPr>
        <w:t>按照NY/T 1121.5的规定执行。</w:t>
      </w:r>
    </w:p>
    <w:p w:rsidR="00BA01EE" w:rsidRPr="00541A8A" w:rsidRDefault="00BA01EE" w:rsidP="00E71810">
      <w:pPr>
        <w:rPr>
          <w:rFonts w:ascii="黑体" w:eastAsia="黑体"/>
        </w:rPr>
      </w:pPr>
    </w:p>
    <w:p w:rsidR="00E71810" w:rsidRPr="00541A8A" w:rsidRDefault="00E71810" w:rsidP="00E71810">
      <w:pPr>
        <w:rPr>
          <w:rFonts w:ascii="黑体" w:eastAsia="黑体"/>
        </w:rPr>
      </w:pPr>
      <w:r w:rsidRPr="00541A8A">
        <w:rPr>
          <w:rFonts w:ascii="黑体" w:eastAsia="黑体" w:hint="eastAsia"/>
        </w:rPr>
        <w:t>6、产地环境评价</w:t>
      </w:r>
    </w:p>
    <w:p w:rsidR="00E71810" w:rsidRPr="00952CA6" w:rsidRDefault="00E71810" w:rsidP="00E71810">
      <w:r>
        <w:rPr>
          <w:rFonts w:hint="eastAsia"/>
        </w:rPr>
        <w:t xml:space="preserve">    </w:t>
      </w:r>
      <w:r>
        <w:rPr>
          <w:rFonts w:hint="eastAsia"/>
        </w:rPr>
        <w:t>按照</w:t>
      </w:r>
      <w:r>
        <w:rPr>
          <w:rFonts w:hint="eastAsia"/>
        </w:rPr>
        <w:t>NY/T 5295</w:t>
      </w:r>
      <w:r>
        <w:rPr>
          <w:rFonts w:hint="eastAsia"/>
        </w:rPr>
        <w:t>的规定执行。</w:t>
      </w:r>
    </w:p>
    <w:p w:rsidR="00E1668D" w:rsidRDefault="00E1668D" w:rsidP="00851CE4"/>
    <w:p w:rsidR="00F57F7B" w:rsidRDefault="00F57F7B" w:rsidP="00851CE4"/>
    <w:p w:rsidR="00851CE4" w:rsidRDefault="00851CE4"/>
    <w:p w:rsidR="0009071B" w:rsidRDefault="0009071B"/>
    <w:p w:rsidR="00971742" w:rsidRDefault="00971742" w:rsidP="0009071B">
      <w:pPr>
        <w:autoSpaceDE w:val="0"/>
        <w:autoSpaceDN w:val="0"/>
        <w:jc w:val="center"/>
        <w:rPr>
          <w:rFonts w:ascii="黑体" w:eastAsia="黑体" w:hAnsi="黑体"/>
          <w:szCs w:val="21"/>
        </w:rPr>
      </w:pPr>
    </w:p>
    <w:p w:rsidR="0009071B" w:rsidRPr="00B92E2A" w:rsidRDefault="0009071B" w:rsidP="0009071B">
      <w:pPr>
        <w:autoSpaceDE w:val="0"/>
        <w:autoSpaceDN w:val="0"/>
        <w:jc w:val="center"/>
        <w:rPr>
          <w:rFonts w:ascii="黑体" w:eastAsia="黑体" w:hAnsi="黑体"/>
          <w:szCs w:val="21"/>
        </w:rPr>
      </w:pPr>
      <w:r w:rsidRPr="00B92E2A">
        <w:rPr>
          <w:rFonts w:ascii="黑体" w:eastAsia="黑体" w:hAnsi="黑体" w:hint="eastAsia"/>
          <w:szCs w:val="21"/>
        </w:rPr>
        <w:t>附</w:t>
      </w:r>
      <w:r w:rsidR="00B92E2A">
        <w:rPr>
          <w:rFonts w:ascii="黑体" w:eastAsia="黑体" w:hAnsi="黑体" w:hint="eastAsia"/>
          <w:szCs w:val="21"/>
        </w:rPr>
        <w:t xml:space="preserve">  </w:t>
      </w:r>
      <w:r w:rsidRPr="00B92E2A">
        <w:rPr>
          <w:rFonts w:ascii="黑体" w:eastAsia="黑体" w:hAnsi="黑体" w:hint="eastAsia"/>
          <w:szCs w:val="21"/>
        </w:rPr>
        <w:t>录</w:t>
      </w:r>
      <w:r w:rsidR="00B92E2A">
        <w:rPr>
          <w:rFonts w:ascii="黑体" w:eastAsia="黑体" w:hAnsi="黑体" w:hint="eastAsia"/>
          <w:szCs w:val="21"/>
        </w:rPr>
        <w:t xml:space="preserve">  </w:t>
      </w:r>
      <w:r w:rsidRPr="00B92E2A">
        <w:rPr>
          <w:rFonts w:ascii="黑体" w:eastAsia="黑体" w:hAnsi="黑体" w:hint="eastAsia"/>
          <w:szCs w:val="21"/>
        </w:rPr>
        <w:t>A</w:t>
      </w:r>
    </w:p>
    <w:p w:rsidR="0009071B" w:rsidRPr="00B92E2A" w:rsidRDefault="0009071B" w:rsidP="0009071B">
      <w:pPr>
        <w:autoSpaceDE w:val="0"/>
        <w:autoSpaceDN w:val="0"/>
        <w:jc w:val="center"/>
        <w:rPr>
          <w:rFonts w:ascii="黑体" w:eastAsia="黑体" w:hAnsi="黑体"/>
          <w:szCs w:val="21"/>
        </w:rPr>
      </w:pPr>
      <w:r w:rsidRPr="00B92E2A">
        <w:rPr>
          <w:rFonts w:ascii="黑体" w:eastAsia="黑体" w:hAnsi="黑体" w:cstheme="minorBidi" w:hint="eastAsia"/>
        </w:rPr>
        <w:t>（资料性附录）</w:t>
      </w:r>
    </w:p>
    <w:p w:rsidR="0009071B" w:rsidRPr="00B92E2A" w:rsidRDefault="0009071B" w:rsidP="0009071B">
      <w:pPr>
        <w:pStyle w:val="afa"/>
        <w:ind w:firstLineChars="0" w:firstLine="0"/>
        <w:jc w:val="center"/>
        <w:rPr>
          <w:rFonts w:ascii="黑体" w:eastAsia="黑体" w:hAnsi="黑体" w:cstheme="minorBidi"/>
          <w:kern w:val="2"/>
        </w:rPr>
      </w:pPr>
      <w:r w:rsidRPr="00B92E2A">
        <w:rPr>
          <w:rFonts w:ascii="黑体" w:eastAsia="黑体" w:hAnsi="黑体" w:cstheme="minorBidi" w:hint="eastAsia"/>
          <w:kern w:val="2"/>
        </w:rPr>
        <w:t>食用菌</w:t>
      </w:r>
      <w:r w:rsidR="00B92E2A" w:rsidRPr="00B92E2A">
        <w:rPr>
          <w:rFonts w:ascii="黑体" w:eastAsia="黑体" w:hAnsi="黑体" w:cstheme="minorBidi" w:hint="eastAsia"/>
          <w:kern w:val="2"/>
        </w:rPr>
        <w:t>其他</w:t>
      </w:r>
      <w:r w:rsidRPr="00B92E2A">
        <w:rPr>
          <w:rFonts w:ascii="黑体" w:eastAsia="黑体" w:hAnsi="黑体" w:cstheme="minorBidi" w:hint="eastAsia"/>
          <w:kern w:val="2"/>
        </w:rPr>
        <w:t>栽培基质</w:t>
      </w:r>
      <w:r w:rsidR="00B92E2A" w:rsidRPr="00B92E2A">
        <w:rPr>
          <w:rFonts w:ascii="黑体" w:eastAsia="黑体" w:hAnsi="黑体" w:cstheme="minorBidi" w:hint="eastAsia"/>
          <w:kern w:val="2"/>
        </w:rPr>
        <w:t>中总汞、总砷、总镉、</w:t>
      </w:r>
      <w:proofErr w:type="gramStart"/>
      <w:r w:rsidR="00B92E2A" w:rsidRPr="00B92E2A">
        <w:rPr>
          <w:rFonts w:ascii="黑体" w:eastAsia="黑体" w:hAnsi="黑体" w:cstheme="minorBidi" w:hint="eastAsia"/>
          <w:kern w:val="2"/>
        </w:rPr>
        <w:t>总铅</w:t>
      </w:r>
      <w:r w:rsidRPr="00B92E2A">
        <w:rPr>
          <w:rFonts w:ascii="黑体" w:eastAsia="黑体" w:hAnsi="黑体" w:cstheme="minorBidi" w:hint="eastAsia"/>
          <w:kern w:val="2"/>
        </w:rPr>
        <w:t>参考</w:t>
      </w:r>
      <w:proofErr w:type="gramEnd"/>
      <w:r w:rsidRPr="00B92E2A">
        <w:rPr>
          <w:rFonts w:ascii="黑体" w:eastAsia="黑体" w:hAnsi="黑体" w:cstheme="minorBidi" w:hint="eastAsia"/>
          <w:kern w:val="2"/>
        </w:rPr>
        <w:t>浓度限</w:t>
      </w:r>
      <w:r w:rsidR="00B92E2A">
        <w:rPr>
          <w:rFonts w:ascii="黑体" w:eastAsia="黑体" w:hAnsi="黑体" w:cstheme="minorBidi" w:hint="eastAsia"/>
          <w:kern w:val="2"/>
        </w:rPr>
        <w:t>值</w:t>
      </w:r>
    </w:p>
    <w:p w:rsidR="0009071B" w:rsidRDefault="0009071B" w:rsidP="0009071B">
      <w:pPr>
        <w:pStyle w:val="afa"/>
        <w:ind w:firstLineChars="0" w:firstLine="0"/>
        <w:jc w:val="center"/>
        <w:rPr>
          <w:rFonts w:eastAsiaTheme="minorEastAsia" w:hAnsi="宋体" w:cstheme="minorBidi"/>
          <w:color w:val="FF0000"/>
          <w:kern w:val="2"/>
        </w:rPr>
      </w:pPr>
    </w:p>
    <w:p w:rsidR="00B92E2A" w:rsidRPr="00B92E2A" w:rsidRDefault="00B92E2A" w:rsidP="00B92E2A">
      <w:pPr>
        <w:pStyle w:val="afa"/>
        <w:jc w:val="left"/>
        <w:rPr>
          <w:rFonts w:eastAsiaTheme="minorEastAsia" w:hAnsi="宋体" w:cstheme="minorBidi"/>
          <w:kern w:val="2"/>
        </w:rPr>
      </w:pPr>
      <w:r w:rsidRPr="00B92E2A">
        <w:rPr>
          <w:rFonts w:eastAsiaTheme="minorEastAsia" w:hAnsi="宋体" w:cstheme="minorBidi" w:hint="eastAsia"/>
          <w:kern w:val="2"/>
        </w:rPr>
        <w:t>各无公害认证机构可根据当地食用菌生产品种，针对食用菌栽培基质制备的特点，对本标准中未规定的除生产用土以外的其他栽培基质的污染限值制定并实施地方食用菌栽培基质标准。以下为食用菌其他栽培基质部分污染物参考浓度限制。</w:t>
      </w:r>
    </w:p>
    <w:p w:rsidR="00B92E2A" w:rsidRDefault="00B92E2A" w:rsidP="0009071B">
      <w:pPr>
        <w:pStyle w:val="afa"/>
        <w:ind w:firstLineChars="0" w:firstLine="0"/>
        <w:jc w:val="center"/>
        <w:rPr>
          <w:rFonts w:eastAsiaTheme="minorEastAsia" w:hAnsi="宋体" w:cstheme="minorBidi"/>
          <w:color w:val="FF0000"/>
          <w:kern w:val="2"/>
        </w:rPr>
      </w:pPr>
    </w:p>
    <w:p w:rsidR="0009071B" w:rsidRPr="000E2074" w:rsidRDefault="00B92E2A" w:rsidP="00B92E2A">
      <w:pPr>
        <w:pStyle w:val="afa"/>
        <w:ind w:firstLineChars="0" w:firstLine="0"/>
        <w:jc w:val="center"/>
        <w:rPr>
          <w:rFonts w:eastAsiaTheme="minorEastAsia" w:hAnsi="宋体" w:cstheme="minorBidi"/>
          <w:color w:val="FF0000"/>
          <w:kern w:val="2"/>
        </w:rPr>
      </w:pPr>
      <w:r w:rsidRPr="00B92E2A">
        <w:rPr>
          <w:rFonts w:ascii="黑体" w:eastAsia="黑体" w:hAnsi="黑体" w:cstheme="minorBidi" w:hint="eastAsia"/>
          <w:kern w:val="2"/>
        </w:rPr>
        <w:t>表A.1</w:t>
      </w:r>
      <w:r>
        <w:rPr>
          <w:rFonts w:ascii="黑体" w:eastAsia="黑体" w:hAnsi="黑体" w:cstheme="minorBidi" w:hint="eastAsia"/>
          <w:kern w:val="2"/>
        </w:rPr>
        <w:t xml:space="preserve"> </w:t>
      </w:r>
      <w:r w:rsidRPr="00B92E2A">
        <w:rPr>
          <w:rFonts w:ascii="黑体" w:eastAsia="黑体" w:hAnsi="黑体" w:cstheme="minorBidi" w:hint="eastAsia"/>
          <w:kern w:val="2"/>
        </w:rPr>
        <w:t>食用菌其他栽培基质中总汞、总砷、总镉、</w:t>
      </w:r>
      <w:proofErr w:type="gramStart"/>
      <w:r w:rsidRPr="00B92E2A">
        <w:rPr>
          <w:rFonts w:ascii="黑体" w:eastAsia="黑体" w:hAnsi="黑体" w:cstheme="minorBidi" w:hint="eastAsia"/>
          <w:kern w:val="2"/>
        </w:rPr>
        <w:t>总铅参考</w:t>
      </w:r>
      <w:proofErr w:type="gramEnd"/>
      <w:r w:rsidRPr="00B92E2A">
        <w:rPr>
          <w:rFonts w:ascii="黑体" w:eastAsia="黑体" w:hAnsi="黑体" w:cstheme="minorBidi" w:hint="eastAsia"/>
          <w:kern w:val="2"/>
        </w:rPr>
        <w:t>浓度限</w:t>
      </w:r>
      <w:r>
        <w:rPr>
          <w:rFonts w:ascii="黑体" w:eastAsia="黑体" w:hAnsi="黑体" w:cstheme="minorBidi" w:hint="eastAsia"/>
          <w:kern w:val="2"/>
        </w:rPr>
        <w:t>值</w:t>
      </w:r>
    </w:p>
    <w:tbl>
      <w:tblPr>
        <w:tblW w:w="0" w:type="auto"/>
        <w:jc w:val="center"/>
        <w:tblInd w:w="-1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6"/>
        <w:gridCol w:w="5103"/>
      </w:tblGrid>
      <w:tr w:rsidR="0009071B" w:rsidRPr="00892FF1" w:rsidTr="005F5E97">
        <w:trPr>
          <w:jc w:val="center"/>
        </w:trPr>
        <w:tc>
          <w:tcPr>
            <w:tcW w:w="3286"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项目</w:t>
            </w:r>
          </w:p>
        </w:tc>
        <w:tc>
          <w:tcPr>
            <w:tcW w:w="5103" w:type="dxa"/>
          </w:tcPr>
          <w:p w:rsidR="0009071B" w:rsidRPr="00892FF1" w:rsidRDefault="0009071B" w:rsidP="005F5E97">
            <w:pPr>
              <w:pStyle w:val="afa"/>
              <w:ind w:firstLineChars="0" w:firstLine="0"/>
              <w:jc w:val="center"/>
              <w:rPr>
                <w:rFonts w:eastAsiaTheme="minorEastAsia" w:hAnsi="宋体" w:cstheme="minorBidi"/>
                <w:kern w:val="2"/>
              </w:rPr>
            </w:pPr>
            <w:r>
              <w:rPr>
                <w:rFonts w:eastAsiaTheme="minorEastAsia" w:hAnsi="宋体" w:cstheme="minorBidi" w:hint="eastAsia"/>
                <w:kern w:val="2"/>
              </w:rPr>
              <w:t xml:space="preserve">限 </w:t>
            </w:r>
            <w:r w:rsidR="00B92E2A">
              <w:rPr>
                <w:rFonts w:eastAsiaTheme="minorEastAsia" w:hAnsi="宋体" w:cstheme="minorBidi" w:hint="eastAsia"/>
                <w:kern w:val="2"/>
              </w:rPr>
              <w:t>值</w:t>
            </w:r>
          </w:p>
        </w:tc>
      </w:tr>
      <w:tr w:rsidR="0009071B" w:rsidRPr="00892FF1" w:rsidTr="005F5E97">
        <w:trPr>
          <w:jc w:val="center"/>
        </w:trPr>
        <w:tc>
          <w:tcPr>
            <w:tcW w:w="3286"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总汞，mg/kg</w:t>
            </w:r>
          </w:p>
        </w:tc>
        <w:tc>
          <w:tcPr>
            <w:tcW w:w="5103"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0.1</w:t>
            </w:r>
          </w:p>
        </w:tc>
      </w:tr>
      <w:tr w:rsidR="0009071B" w:rsidRPr="00892FF1" w:rsidTr="005F5E97">
        <w:trPr>
          <w:jc w:val="center"/>
        </w:trPr>
        <w:tc>
          <w:tcPr>
            <w:tcW w:w="3286"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总砷，mg/kg</w:t>
            </w:r>
          </w:p>
        </w:tc>
        <w:tc>
          <w:tcPr>
            <w:tcW w:w="5103"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0.8</w:t>
            </w:r>
          </w:p>
        </w:tc>
      </w:tr>
      <w:tr w:rsidR="0009071B" w:rsidRPr="00892FF1" w:rsidTr="005F5E97">
        <w:trPr>
          <w:jc w:val="center"/>
        </w:trPr>
        <w:tc>
          <w:tcPr>
            <w:tcW w:w="3286"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总镉，mg/kg</w:t>
            </w:r>
          </w:p>
        </w:tc>
        <w:tc>
          <w:tcPr>
            <w:tcW w:w="5103"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0.3</w:t>
            </w:r>
          </w:p>
        </w:tc>
      </w:tr>
      <w:tr w:rsidR="0009071B" w:rsidRPr="00892FF1" w:rsidTr="005F5E97">
        <w:trPr>
          <w:jc w:val="center"/>
        </w:trPr>
        <w:tc>
          <w:tcPr>
            <w:tcW w:w="3286"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总铅，mg/kg</w:t>
            </w:r>
          </w:p>
        </w:tc>
        <w:tc>
          <w:tcPr>
            <w:tcW w:w="5103" w:type="dxa"/>
          </w:tcPr>
          <w:p w:rsidR="0009071B" w:rsidRPr="00892FF1" w:rsidRDefault="0009071B" w:rsidP="005F5E97">
            <w:pPr>
              <w:pStyle w:val="afa"/>
              <w:ind w:firstLineChars="0" w:firstLine="0"/>
              <w:jc w:val="center"/>
              <w:rPr>
                <w:rFonts w:eastAsiaTheme="minorEastAsia" w:hAnsi="宋体" w:cstheme="minorBidi"/>
                <w:kern w:val="2"/>
              </w:rPr>
            </w:pPr>
            <w:r w:rsidRPr="00892FF1">
              <w:rPr>
                <w:rFonts w:eastAsiaTheme="minorEastAsia" w:hAnsi="宋体" w:cstheme="minorBidi" w:hint="eastAsia"/>
                <w:kern w:val="2"/>
              </w:rPr>
              <w:t xml:space="preserve">35 </w:t>
            </w:r>
          </w:p>
        </w:tc>
      </w:tr>
    </w:tbl>
    <w:p w:rsidR="0009071B" w:rsidRDefault="0009071B"/>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Default="008147BE"/>
    <w:p w:rsidR="008147BE" w:rsidRPr="00D610D1" w:rsidRDefault="008147BE" w:rsidP="008147BE">
      <w:pPr>
        <w:jc w:val="center"/>
        <w:rPr>
          <w:rFonts w:ascii="黑体" w:eastAsia="黑体" w:hAnsi="黑体" w:cstheme="minorBidi"/>
          <w:szCs w:val="21"/>
        </w:rPr>
      </w:pPr>
      <w:r w:rsidRPr="00D610D1">
        <w:rPr>
          <w:rFonts w:ascii="黑体" w:eastAsia="黑体" w:hAnsi="黑体" w:cstheme="minorBidi" w:hint="eastAsia"/>
          <w:szCs w:val="21"/>
        </w:rPr>
        <w:lastRenderedPageBreak/>
        <w:t>附录B</w:t>
      </w:r>
    </w:p>
    <w:p w:rsidR="00D610D1" w:rsidRPr="00D610D1" w:rsidRDefault="00D610D1" w:rsidP="008147BE">
      <w:pPr>
        <w:jc w:val="center"/>
        <w:rPr>
          <w:rFonts w:ascii="黑体" w:eastAsia="黑体" w:hAnsi="黑体" w:cstheme="minorBidi"/>
          <w:szCs w:val="21"/>
        </w:rPr>
      </w:pPr>
      <w:r w:rsidRPr="00D610D1">
        <w:rPr>
          <w:rFonts w:ascii="黑体" w:eastAsia="黑体" w:hAnsi="黑体" w:cstheme="minorBidi" w:hint="eastAsia"/>
          <w:szCs w:val="21"/>
        </w:rPr>
        <w:t>（资料性附录）</w:t>
      </w:r>
    </w:p>
    <w:p w:rsidR="00D610D1" w:rsidRPr="00D610D1" w:rsidRDefault="00D610D1" w:rsidP="00D610D1">
      <w:pPr>
        <w:tabs>
          <w:tab w:val="left" w:pos="3370"/>
        </w:tabs>
        <w:spacing w:line="360" w:lineRule="auto"/>
        <w:jc w:val="center"/>
        <w:rPr>
          <w:rFonts w:ascii="黑体" w:eastAsia="黑体" w:hAnsi="黑体" w:cstheme="minorBidi"/>
          <w:szCs w:val="21"/>
        </w:rPr>
      </w:pPr>
      <w:r w:rsidRPr="00D610D1">
        <w:rPr>
          <w:rFonts w:ascii="黑体" w:eastAsia="黑体" w:hAnsi="黑体" w:cstheme="minorBidi" w:hint="eastAsia"/>
          <w:szCs w:val="21"/>
        </w:rPr>
        <w:t>土壤中6种邻苯二甲酸脂含量测定 气相色谱串联质谱法</w:t>
      </w:r>
    </w:p>
    <w:p w:rsidR="008D07FE" w:rsidRPr="00E52CB2" w:rsidRDefault="008D07FE" w:rsidP="00971742">
      <w:pPr>
        <w:tabs>
          <w:tab w:val="left" w:pos="3370"/>
        </w:tabs>
        <w:spacing w:line="360" w:lineRule="auto"/>
        <w:rPr>
          <w:b/>
          <w:sz w:val="24"/>
        </w:rPr>
      </w:pPr>
      <w:r>
        <w:rPr>
          <w:rFonts w:hint="eastAsia"/>
          <w:b/>
        </w:rPr>
        <w:t>B.1</w:t>
      </w:r>
      <w:r w:rsidRPr="00E52CB2">
        <w:rPr>
          <w:rFonts w:hint="eastAsia"/>
          <w:b/>
        </w:rPr>
        <w:t>范围</w:t>
      </w:r>
    </w:p>
    <w:p w:rsidR="008D07FE" w:rsidRDefault="008D07FE" w:rsidP="00971742">
      <w:pPr>
        <w:tabs>
          <w:tab w:val="left" w:pos="3370"/>
        </w:tabs>
        <w:spacing w:line="360" w:lineRule="auto"/>
        <w:ind w:firstLineChars="200" w:firstLine="420"/>
      </w:pPr>
      <w:r>
        <w:rPr>
          <w:rFonts w:hint="eastAsia"/>
        </w:rPr>
        <w:t>本方法规定了土壤中</w:t>
      </w:r>
      <w:r>
        <w:rPr>
          <w:rFonts w:hint="eastAsia"/>
        </w:rPr>
        <w:t>6</w:t>
      </w:r>
      <w:r>
        <w:rPr>
          <w:rFonts w:hint="eastAsia"/>
        </w:rPr>
        <w:t>种邻苯二甲酸酯含量的气相色谱串联质谱法测定的条件和详细步骤。</w:t>
      </w:r>
    </w:p>
    <w:p w:rsidR="008D07FE" w:rsidRDefault="008D07FE" w:rsidP="00971742">
      <w:pPr>
        <w:pStyle w:val="af8"/>
        <w:tabs>
          <w:tab w:val="left" w:pos="3370"/>
        </w:tabs>
        <w:spacing w:line="360" w:lineRule="auto"/>
        <w:ind w:left="360" w:firstLineChars="0" w:firstLine="0"/>
      </w:pPr>
      <w:r>
        <w:rPr>
          <w:rFonts w:hint="eastAsia"/>
        </w:rPr>
        <w:t>本方法适用于土壤中</w:t>
      </w:r>
      <w:r>
        <w:rPr>
          <w:rFonts w:hint="eastAsia"/>
        </w:rPr>
        <w:t>6</w:t>
      </w:r>
      <w:r>
        <w:rPr>
          <w:rFonts w:hint="eastAsia"/>
        </w:rPr>
        <w:t>种邻苯二甲酸酯含量的测定。</w:t>
      </w:r>
    </w:p>
    <w:p w:rsidR="008D07FE" w:rsidRPr="00E52CB2" w:rsidRDefault="008D07FE" w:rsidP="00971742">
      <w:pPr>
        <w:spacing w:line="360" w:lineRule="auto"/>
        <w:rPr>
          <w:b/>
        </w:rPr>
      </w:pPr>
      <w:r>
        <w:rPr>
          <w:rFonts w:hint="eastAsia"/>
          <w:b/>
        </w:rPr>
        <w:t>B.2</w:t>
      </w:r>
      <w:r w:rsidRPr="00E52CB2">
        <w:rPr>
          <w:rFonts w:hint="eastAsia"/>
          <w:b/>
        </w:rPr>
        <w:t>方法提要</w:t>
      </w:r>
    </w:p>
    <w:p w:rsidR="008D07FE" w:rsidRDefault="008D07FE" w:rsidP="00971742">
      <w:pPr>
        <w:spacing w:line="360" w:lineRule="auto"/>
        <w:ind w:firstLineChars="200" w:firstLine="420"/>
      </w:pPr>
      <w:r>
        <w:rPr>
          <w:rFonts w:hint="eastAsia"/>
        </w:rPr>
        <w:t>试样经蒸馏水活化后，乙腈振荡提取，提取液离心后加盐震荡分层；取上层提取液旋转蒸发至近干，氮气吹干，经</w:t>
      </w:r>
      <w:proofErr w:type="spellStart"/>
      <w:r>
        <w:rPr>
          <w:rFonts w:hint="eastAsia"/>
        </w:rPr>
        <w:t>Florsil</w:t>
      </w:r>
      <w:proofErr w:type="spellEnd"/>
      <w:r>
        <w:rPr>
          <w:rFonts w:hint="eastAsia"/>
        </w:rPr>
        <w:t>小柱净化，淋洗液经浓缩后使用气相色谱串联质谱仪检测，外标法定量测定。</w:t>
      </w:r>
    </w:p>
    <w:p w:rsidR="008D07FE" w:rsidRPr="00E52CB2" w:rsidRDefault="008D07FE" w:rsidP="00971742">
      <w:pPr>
        <w:spacing w:line="360" w:lineRule="auto"/>
        <w:rPr>
          <w:b/>
        </w:rPr>
      </w:pPr>
      <w:r>
        <w:rPr>
          <w:rFonts w:hint="eastAsia"/>
          <w:b/>
        </w:rPr>
        <w:t>B.3</w:t>
      </w:r>
      <w:r w:rsidRPr="00E52CB2">
        <w:rPr>
          <w:rFonts w:hint="eastAsia"/>
          <w:b/>
        </w:rPr>
        <w:t>试剂和溶液</w:t>
      </w:r>
    </w:p>
    <w:p w:rsidR="008D07FE" w:rsidRDefault="008D07FE" w:rsidP="00971742">
      <w:pPr>
        <w:tabs>
          <w:tab w:val="left" w:pos="3370"/>
        </w:tabs>
        <w:spacing w:line="360" w:lineRule="auto"/>
        <w:ind w:firstLineChars="200" w:firstLine="420"/>
      </w:pPr>
      <w:r>
        <w:rPr>
          <w:rFonts w:hint="eastAsia"/>
        </w:rPr>
        <w:t>除非另有说明，所用试剂应为分析纯，水为</w:t>
      </w:r>
      <w:r>
        <w:rPr>
          <w:rFonts w:hint="eastAsia"/>
        </w:rPr>
        <w:t>GB/T6682</w:t>
      </w:r>
      <w:r>
        <w:rPr>
          <w:rFonts w:hint="eastAsia"/>
        </w:rPr>
        <w:t>规定的一级水。</w:t>
      </w:r>
    </w:p>
    <w:p w:rsidR="008D07FE" w:rsidRDefault="008D07FE" w:rsidP="00971742">
      <w:pPr>
        <w:tabs>
          <w:tab w:val="left" w:pos="3370"/>
        </w:tabs>
        <w:spacing w:line="360" w:lineRule="auto"/>
        <w:ind w:firstLineChars="200" w:firstLine="420"/>
      </w:pPr>
      <w:r>
        <w:rPr>
          <w:rFonts w:hint="eastAsia"/>
        </w:rPr>
        <w:t>B.3.1</w:t>
      </w:r>
      <w:r>
        <w:rPr>
          <w:rFonts w:hint="eastAsia"/>
        </w:rPr>
        <w:t>乙</w:t>
      </w:r>
      <w:r w:rsidRPr="00512043">
        <w:rPr>
          <w:rFonts w:hint="eastAsia"/>
        </w:rPr>
        <w:t>腈</w:t>
      </w:r>
      <w:r>
        <w:rPr>
          <w:rFonts w:hint="eastAsia"/>
        </w:rPr>
        <w:t>：分析纯。</w:t>
      </w:r>
    </w:p>
    <w:p w:rsidR="008D07FE" w:rsidRDefault="008D07FE" w:rsidP="00971742">
      <w:pPr>
        <w:tabs>
          <w:tab w:val="left" w:pos="3370"/>
        </w:tabs>
        <w:spacing w:line="360" w:lineRule="auto"/>
        <w:ind w:firstLineChars="200" w:firstLine="420"/>
      </w:pPr>
      <w:r>
        <w:rPr>
          <w:rFonts w:hint="eastAsia"/>
        </w:rPr>
        <w:t>B.3.2</w:t>
      </w:r>
      <w:r w:rsidRPr="00D610D1">
        <w:rPr>
          <w:rFonts w:ascii="宋体" w:hAnsi="宋体" w:cs="宋体" w:hint="eastAsia"/>
          <w:kern w:val="0"/>
        </w:rPr>
        <w:t>正己烷</w:t>
      </w:r>
      <w:r>
        <w:rPr>
          <w:rFonts w:hint="eastAsia"/>
        </w:rPr>
        <w:t>：色谱纯。</w:t>
      </w:r>
    </w:p>
    <w:p w:rsidR="008D07FE" w:rsidRDefault="008D07FE" w:rsidP="00971742">
      <w:pPr>
        <w:tabs>
          <w:tab w:val="left" w:pos="3370"/>
        </w:tabs>
        <w:spacing w:line="360" w:lineRule="auto"/>
        <w:ind w:firstLineChars="200" w:firstLine="420"/>
      </w:pPr>
      <w:r>
        <w:rPr>
          <w:rFonts w:hint="eastAsia"/>
        </w:rPr>
        <w:t>B.3.3</w:t>
      </w:r>
      <w:r w:rsidRPr="00D610D1">
        <w:rPr>
          <w:rFonts w:ascii="宋体" w:hAnsi="宋体" w:cs="宋体" w:hint="eastAsia"/>
          <w:kern w:val="0"/>
        </w:rPr>
        <w:t>丙酮</w:t>
      </w:r>
      <w:r>
        <w:rPr>
          <w:rFonts w:hint="eastAsia"/>
        </w:rPr>
        <w:t>：色谱纯。</w:t>
      </w:r>
    </w:p>
    <w:p w:rsidR="008D07FE" w:rsidRDefault="008D07FE" w:rsidP="00971742">
      <w:pPr>
        <w:tabs>
          <w:tab w:val="left" w:pos="3370"/>
        </w:tabs>
        <w:spacing w:line="360" w:lineRule="auto"/>
        <w:ind w:firstLineChars="200" w:firstLine="420"/>
      </w:pPr>
      <w:r>
        <w:rPr>
          <w:rFonts w:hint="eastAsia"/>
        </w:rPr>
        <w:t xml:space="preserve">B.3.4 </w:t>
      </w:r>
      <w:r>
        <w:t>6</w:t>
      </w:r>
      <w:r>
        <w:t>种</w:t>
      </w:r>
      <w:r w:rsidRPr="006E3B83">
        <w:rPr>
          <w:rFonts w:hint="eastAsia"/>
        </w:rPr>
        <w:t>邻苯二甲酸酯标准品：邻苯二甲酸二甲酯（</w:t>
      </w:r>
      <w:r w:rsidRPr="006E3B83">
        <w:t>dimethyl phthalate</w:t>
      </w:r>
      <w:r w:rsidRPr="006E3B83">
        <w:rPr>
          <w:rFonts w:hint="eastAsia"/>
        </w:rPr>
        <w:t>,</w:t>
      </w:r>
      <w:r w:rsidRPr="006E3B83">
        <w:t xml:space="preserve"> DMP</w:t>
      </w:r>
      <w:r w:rsidRPr="006E3B83">
        <w:rPr>
          <w:rFonts w:hint="eastAsia"/>
        </w:rPr>
        <w:t>），邻苯二甲酸二乙酯（</w:t>
      </w:r>
      <w:r w:rsidRPr="006E3B83">
        <w:t>diethyl </w:t>
      </w:r>
      <w:proofErr w:type="spellStart"/>
      <w:r w:rsidRPr="006E3B83">
        <w:t>phthalate</w:t>
      </w:r>
      <w:r w:rsidRPr="006E3B83">
        <w:rPr>
          <w:rFonts w:hint="eastAsia"/>
        </w:rPr>
        <w:t>,</w:t>
      </w:r>
      <w:r w:rsidRPr="006E3B83">
        <w:t>DEP</w:t>
      </w:r>
      <w:proofErr w:type="spellEnd"/>
      <w:r w:rsidRPr="006E3B83">
        <w:rPr>
          <w:rFonts w:hint="eastAsia"/>
        </w:rPr>
        <w:t>），邻苯二甲酸二丁酯（</w:t>
      </w:r>
      <w:proofErr w:type="spellStart"/>
      <w:r w:rsidRPr="006E3B83">
        <w:t>dibuthyl</w:t>
      </w:r>
      <w:proofErr w:type="spellEnd"/>
      <w:r w:rsidRPr="006E3B83">
        <w:t> </w:t>
      </w:r>
      <w:proofErr w:type="spellStart"/>
      <w:r w:rsidRPr="006E3B83">
        <w:t>phthalate</w:t>
      </w:r>
      <w:r w:rsidRPr="006E3B83">
        <w:rPr>
          <w:rFonts w:hint="eastAsia"/>
        </w:rPr>
        <w:t>,</w:t>
      </w:r>
      <w:r w:rsidRPr="006E3B83">
        <w:t>DBP</w:t>
      </w:r>
      <w:proofErr w:type="spellEnd"/>
      <w:r w:rsidRPr="006E3B83">
        <w:rPr>
          <w:rFonts w:hint="eastAsia"/>
        </w:rPr>
        <w:t>），邻苯二甲酸丁基苄基酯（</w:t>
      </w:r>
      <w:r w:rsidRPr="006E3B83">
        <w:t>benzyl butyl </w:t>
      </w:r>
      <w:proofErr w:type="spellStart"/>
      <w:r w:rsidRPr="006E3B83">
        <w:t>phthalate</w:t>
      </w:r>
      <w:r w:rsidRPr="006E3B83">
        <w:rPr>
          <w:rFonts w:hint="eastAsia"/>
        </w:rPr>
        <w:t>,</w:t>
      </w:r>
      <w:r w:rsidRPr="006E3B83">
        <w:t>BBP</w:t>
      </w:r>
      <w:proofErr w:type="spellEnd"/>
      <w:r w:rsidRPr="006E3B83">
        <w:rPr>
          <w:rFonts w:hint="eastAsia"/>
        </w:rPr>
        <w:t>），邻苯二甲酸二</w:t>
      </w:r>
      <w:r w:rsidRPr="006E3B83">
        <w:t>(2-</w:t>
      </w:r>
      <w:r w:rsidRPr="006E3B83">
        <w:rPr>
          <w:rFonts w:hint="eastAsia"/>
        </w:rPr>
        <w:t>乙基</w:t>
      </w:r>
      <w:r w:rsidRPr="006E3B83">
        <w:t>)</w:t>
      </w:r>
      <w:r w:rsidRPr="006E3B83">
        <w:rPr>
          <w:rFonts w:hint="eastAsia"/>
        </w:rPr>
        <w:t>己酯（</w:t>
      </w:r>
      <w:proofErr w:type="spellStart"/>
      <w:r w:rsidRPr="006E3B83">
        <w:t>bis</w:t>
      </w:r>
      <w:proofErr w:type="spellEnd"/>
      <w:r w:rsidRPr="006E3B83">
        <w:t>(2-ethylhexyl) </w:t>
      </w:r>
      <w:proofErr w:type="spellStart"/>
      <w:r w:rsidRPr="006E3B83">
        <w:t>phthalate</w:t>
      </w:r>
      <w:r w:rsidRPr="006E3B83">
        <w:rPr>
          <w:rFonts w:hint="eastAsia"/>
        </w:rPr>
        <w:t>,</w:t>
      </w:r>
      <w:r w:rsidRPr="006E3B83">
        <w:t>DEHP</w:t>
      </w:r>
      <w:proofErr w:type="spellEnd"/>
      <w:r w:rsidRPr="006E3B83">
        <w:rPr>
          <w:rFonts w:hint="eastAsia"/>
        </w:rPr>
        <w:t>），邻苯二甲酸</w:t>
      </w:r>
      <w:proofErr w:type="gramStart"/>
      <w:r w:rsidRPr="006E3B83">
        <w:rPr>
          <w:rFonts w:hint="eastAsia"/>
        </w:rPr>
        <w:t>二正辛</w:t>
      </w:r>
      <w:proofErr w:type="gramEnd"/>
      <w:r w:rsidRPr="006E3B83">
        <w:rPr>
          <w:rFonts w:hint="eastAsia"/>
        </w:rPr>
        <w:t>酯（</w:t>
      </w:r>
      <w:r w:rsidRPr="006E3B83">
        <w:t>di-n-</w:t>
      </w:r>
      <w:proofErr w:type="spellStart"/>
      <w:r w:rsidRPr="006E3B83">
        <w:t>octyl</w:t>
      </w:r>
      <w:proofErr w:type="spellEnd"/>
      <w:r w:rsidRPr="006E3B83">
        <w:t> </w:t>
      </w:r>
      <w:proofErr w:type="spellStart"/>
      <w:r w:rsidRPr="006E3B83">
        <w:t>phthalate</w:t>
      </w:r>
      <w:r w:rsidRPr="006E3B83">
        <w:rPr>
          <w:rFonts w:hint="eastAsia"/>
        </w:rPr>
        <w:t>,</w:t>
      </w:r>
      <w:r w:rsidRPr="006E3B83">
        <w:t>DNOP</w:t>
      </w:r>
      <w:proofErr w:type="spellEnd"/>
      <w:r w:rsidRPr="006E3B83">
        <w:rPr>
          <w:rFonts w:hint="eastAsia"/>
        </w:rPr>
        <w:t>）</w:t>
      </w:r>
      <w:r w:rsidRPr="00D610D1">
        <w:rPr>
          <w:rFonts w:cs="宋体" w:hint="eastAsia"/>
          <w:spacing w:val="8"/>
        </w:rPr>
        <w:t>。</w:t>
      </w:r>
    </w:p>
    <w:p w:rsidR="008D07FE" w:rsidRDefault="008D07FE" w:rsidP="00971742">
      <w:pPr>
        <w:tabs>
          <w:tab w:val="left" w:pos="3370"/>
        </w:tabs>
        <w:spacing w:line="360" w:lineRule="auto"/>
        <w:ind w:firstLineChars="200" w:firstLine="420"/>
      </w:pPr>
      <w:r>
        <w:rPr>
          <w:rFonts w:hint="eastAsia"/>
        </w:rPr>
        <w:t>B.3.5 6</w:t>
      </w:r>
      <w:r>
        <w:rPr>
          <w:rFonts w:hint="eastAsia"/>
        </w:rPr>
        <w:t>种邻苯二甲酸酯标准储备液：将各标准品使用正己</w:t>
      </w:r>
      <w:proofErr w:type="gramStart"/>
      <w:r>
        <w:rPr>
          <w:rFonts w:hint="eastAsia"/>
        </w:rPr>
        <w:t>烷</w:t>
      </w:r>
      <w:proofErr w:type="gramEnd"/>
      <w:r>
        <w:rPr>
          <w:rFonts w:hint="eastAsia"/>
        </w:rPr>
        <w:t>分别配制成浓度为</w:t>
      </w:r>
      <w:r>
        <w:rPr>
          <w:rFonts w:hint="eastAsia"/>
        </w:rPr>
        <w:t>1000mg/L</w:t>
      </w:r>
      <w:r>
        <w:rPr>
          <w:rFonts w:hint="eastAsia"/>
        </w:rPr>
        <w:t>的标准溶液，再用正己</w:t>
      </w:r>
      <w:proofErr w:type="gramStart"/>
      <w:r>
        <w:rPr>
          <w:rFonts w:hint="eastAsia"/>
        </w:rPr>
        <w:t>烷</w:t>
      </w:r>
      <w:proofErr w:type="gramEnd"/>
      <w:r>
        <w:rPr>
          <w:rFonts w:hint="eastAsia"/>
        </w:rPr>
        <w:t>配制成浓度为</w:t>
      </w:r>
      <w:bookmarkStart w:id="2" w:name="OLE_LINK1"/>
      <w:r>
        <w:rPr>
          <w:rFonts w:hint="eastAsia"/>
        </w:rPr>
        <w:t>100mg/L</w:t>
      </w:r>
      <w:bookmarkEnd w:id="2"/>
      <w:r>
        <w:rPr>
          <w:rFonts w:hint="eastAsia"/>
        </w:rPr>
        <w:t>的标准储备液。。</w:t>
      </w:r>
    </w:p>
    <w:p w:rsidR="008D07FE" w:rsidRDefault="008D07FE" w:rsidP="00971742">
      <w:pPr>
        <w:tabs>
          <w:tab w:val="left" w:pos="3370"/>
        </w:tabs>
        <w:spacing w:line="360" w:lineRule="auto"/>
        <w:ind w:firstLineChars="200" w:firstLine="420"/>
      </w:pPr>
      <w:r>
        <w:rPr>
          <w:rFonts w:hint="eastAsia"/>
        </w:rPr>
        <w:t>B.3.6 6</w:t>
      </w:r>
      <w:r>
        <w:rPr>
          <w:rFonts w:hint="eastAsia"/>
        </w:rPr>
        <w:t>种邻苯二甲酸酯</w:t>
      </w:r>
      <w:r w:rsidRPr="008B1368">
        <w:rPr>
          <w:rFonts w:hint="eastAsia"/>
        </w:rPr>
        <w:t>标准</w:t>
      </w:r>
      <w:r>
        <w:rPr>
          <w:rFonts w:hint="eastAsia"/>
        </w:rPr>
        <w:t>工作液：分别吸取标准储备液（</w:t>
      </w:r>
      <w:r>
        <w:rPr>
          <w:rFonts w:hint="eastAsia"/>
        </w:rPr>
        <w:t>B.3.5</w:t>
      </w:r>
      <w:r>
        <w:rPr>
          <w:rFonts w:hint="eastAsia"/>
        </w:rPr>
        <w:t>）各取</w:t>
      </w:r>
      <w:r>
        <w:rPr>
          <w:rFonts w:hint="eastAsia"/>
        </w:rPr>
        <w:t>0.5mL</w:t>
      </w:r>
      <w:r>
        <w:rPr>
          <w:rFonts w:hint="eastAsia"/>
        </w:rPr>
        <w:t>于</w:t>
      </w:r>
      <w:r>
        <w:rPr>
          <w:rFonts w:hint="eastAsia"/>
        </w:rPr>
        <w:t>10mL</w:t>
      </w:r>
      <w:r>
        <w:rPr>
          <w:rFonts w:hint="eastAsia"/>
        </w:rPr>
        <w:t>容量瓶内，使用</w:t>
      </w:r>
      <w:proofErr w:type="gramStart"/>
      <w:r>
        <w:rPr>
          <w:rFonts w:hint="eastAsia"/>
        </w:rPr>
        <w:t>正己烷定容</w:t>
      </w:r>
      <w:proofErr w:type="gramEnd"/>
      <w:r>
        <w:rPr>
          <w:rFonts w:hint="eastAsia"/>
        </w:rPr>
        <w:t>，配置成浓度为</w:t>
      </w:r>
      <w:r>
        <w:rPr>
          <w:rFonts w:hint="eastAsia"/>
        </w:rPr>
        <w:t>5mg/L</w:t>
      </w:r>
      <w:r>
        <w:rPr>
          <w:rFonts w:hint="eastAsia"/>
        </w:rPr>
        <w:t>的混合标准工作液。分析样品时使用正己</w:t>
      </w:r>
      <w:proofErr w:type="gramStart"/>
      <w:r>
        <w:rPr>
          <w:rFonts w:hint="eastAsia"/>
        </w:rPr>
        <w:t>烷</w:t>
      </w:r>
      <w:proofErr w:type="gramEnd"/>
      <w:r>
        <w:rPr>
          <w:rFonts w:hint="eastAsia"/>
        </w:rPr>
        <w:t>逐级稀释成浓度为</w:t>
      </w:r>
      <w:r>
        <w:rPr>
          <w:rFonts w:hint="eastAsia"/>
        </w:rPr>
        <w:t>500</w:t>
      </w:r>
      <w:r>
        <w:rPr>
          <w:rFonts w:hint="eastAsia"/>
        </w:rPr>
        <w:t>、</w:t>
      </w:r>
      <w:r>
        <w:rPr>
          <w:rFonts w:hint="eastAsia"/>
        </w:rPr>
        <w:t>200</w:t>
      </w:r>
      <w:r>
        <w:rPr>
          <w:rFonts w:hint="eastAsia"/>
        </w:rPr>
        <w:t>、</w:t>
      </w:r>
      <w:r>
        <w:rPr>
          <w:rFonts w:hint="eastAsia"/>
        </w:rPr>
        <w:t>100</w:t>
      </w:r>
      <w:r>
        <w:rPr>
          <w:rFonts w:hint="eastAsia"/>
        </w:rPr>
        <w:t>、</w:t>
      </w:r>
      <w:r>
        <w:rPr>
          <w:rFonts w:hint="eastAsia"/>
        </w:rPr>
        <w:t>50</w:t>
      </w:r>
      <w:r>
        <w:rPr>
          <w:rFonts w:hint="eastAsia"/>
        </w:rPr>
        <w:t>、</w:t>
      </w:r>
      <w:r>
        <w:rPr>
          <w:rFonts w:hint="eastAsia"/>
        </w:rPr>
        <w:t>20</w:t>
      </w:r>
      <w:r>
        <w:rPr>
          <w:rFonts w:hint="eastAsia"/>
        </w:rPr>
        <w:t>、</w:t>
      </w:r>
      <w:r>
        <w:rPr>
          <w:rFonts w:hint="eastAsia"/>
        </w:rPr>
        <w:t>10</w:t>
      </w:r>
      <w:r>
        <w:rPr>
          <w:rFonts w:hint="eastAsia"/>
        </w:rPr>
        <w:t>、</w:t>
      </w:r>
      <w:r>
        <w:rPr>
          <w:rFonts w:hint="eastAsia"/>
        </w:rPr>
        <w:t>5</w:t>
      </w:r>
      <w:r>
        <w:rPr>
          <w:rFonts w:hint="eastAsia"/>
        </w:rPr>
        <w:t>、</w:t>
      </w:r>
      <w:r>
        <w:rPr>
          <w:rFonts w:hint="eastAsia"/>
        </w:rPr>
        <w:t>2</w:t>
      </w:r>
      <w:r>
        <w:t>μ</w:t>
      </w:r>
      <w:r>
        <w:rPr>
          <w:rFonts w:hint="eastAsia"/>
        </w:rPr>
        <w:t>g/L</w:t>
      </w:r>
      <w:r>
        <w:rPr>
          <w:rFonts w:hint="eastAsia"/>
        </w:rPr>
        <w:t>的标准溶液，以作标准曲线。</w:t>
      </w:r>
    </w:p>
    <w:p w:rsidR="008D07FE" w:rsidRDefault="008D07FE" w:rsidP="00971742">
      <w:pPr>
        <w:pStyle w:val="af8"/>
        <w:widowControl/>
        <w:spacing w:line="360" w:lineRule="auto"/>
        <w:ind w:firstLineChars="0"/>
        <w:jc w:val="left"/>
        <w:rPr>
          <w:rFonts w:ascii="宋体" w:hAnsi="宋体" w:cs="宋体"/>
          <w:kern w:val="0"/>
        </w:rPr>
      </w:pPr>
      <w:r>
        <w:rPr>
          <w:rFonts w:hint="eastAsia"/>
        </w:rPr>
        <w:t>B.3.7</w:t>
      </w:r>
      <w:r w:rsidRPr="00C272D3">
        <w:rPr>
          <w:rFonts w:ascii="宋体" w:hAnsi="宋体" w:cs="宋体" w:hint="eastAsia"/>
          <w:kern w:val="0"/>
        </w:rPr>
        <w:t>氯化钠（优级纯）于</w:t>
      </w:r>
      <w:smartTag w:uri="urn:schemas-microsoft-com:office:smarttags" w:element="chmetcnv">
        <w:smartTagPr>
          <w:attr w:name="TCSC" w:val="0"/>
          <w:attr w:name="NumberType" w:val="1"/>
          <w:attr w:name="Negative" w:val="False"/>
          <w:attr w:name="HasSpace" w:val="False"/>
          <w:attr w:name="SourceValue" w:val="450"/>
          <w:attr w:name="UnitName" w:val="℃"/>
        </w:smartTagPr>
        <w:r w:rsidRPr="00C272D3">
          <w:rPr>
            <w:rFonts w:ascii="宋体" w:hAnsi="宋体" w:cs="宋体" w:hint="eastAsia"/>
            <w:kern w:val="0"/>
          </w:rPr>
          <w:t>450℃</w:t>
        </w:r>
      </w:smartTag>
      <w:r w:rsidRPr="00C272D3">
        <w:rPr>
          <w:rFonts w:ascii="宋体" w:hAnsi="宋体" w:cs="宋体" w:hint="eastAsia"/>
          <w:kern w:val="0"/>
        </w:rPr>
        <w:t>灼烧6h，冷却后装玻璃瓶保存。</w:t>
      </w:r>
    </w:p>
    <w:p w:rsidR="008D07FE" w:rsidRDefault="008D07FE" w:rsidP="00971742">
      <w:pPr>
        <w:pStyle w:val="af8"/>
        <w:widowControl/>
        <w:spacing w:line="360" w:lineRule="auto"/>
        <w:ind w:firstLineChars="0"/>
        <w:jc w:val="left"/>
        <w:rPr>
          <w:rFonts w:ascii="宋体" w:hAnsi="宋体" w:cs="宋体"/>
          <w:kern w:val="0"/>
        </w:rPr>
      </w:pPr>
      <w:r>
        <w:rPr>
          <w:rFonts w:hint="eastAsia"/>
        </w:rPr>
        <w:t xml:space="preserve">B.3.8  </w:t>
      </w:r>
      <w:r w:rsidRPr="00C272D3">
        <w:rPr>
          <w:rFonts w:ascii="宋体" w:hAnsi="宋体" w:cs="宋体" w:hint="eastAsia"/>
          <w:kern w:val="0"/>
        </w:rPr>
        <w:t>90cm定量滤纸</w:t>
      </w:r>
      <w:r>
        <w:rPr>
          <w:rFonts w:ascii="宋体" w:hAnsi="宋体" w:cs="宋体" w:hint="eastAsia"/>
          <w:kern w:val="0"/>
        </w:rPr>
        <w:t>。</w:t>
      </w:r>
    </w:p>
    <w:p w:rsidR="008D07FE" w:rsidRDefault="008D07FE" w:rsidP="00971742">
      <w:pPr>
        <w:pStyle w:val="af8"/>
        <w:widowControl/>
        <w:spacing w:line="360" w:lineRule="auto"/>
        <w:ind w:firstLineChars="0"/>
        <w:jc w:val="left"/>
        <w:rPr>
          <w:rFonts w:ascii="宋体" w:hAnsi="宋体" w:cs="宋体"/>
          <w:kern w:val="0"/>
        </w:rPr>
      </w:pPr>
      <w:r>
        <w:rPr>
          <w:rFonts w:hint="eastAsia"/>
        </w:rPr>
        <w:t xml:space="preserve">B.3.9 </w:t>
      </w:r>
      <w:r w:rsidRPr="00C272D3">
        <w:rPr>
          <w:rFonts w:ascii="宋体" w:hAnsi="宋体" w:cs="宋体" w:hint="eastAsia"/>
          <w:kern w:val="0"/>
        </w:rPr>
        <w:t>100</w:t>
      </w:r>
      <w:r>
        <w:rPr>
          <w:rFonts w:ascii="宋体" w:hAnsi="宋体" w:cs="宋体" w:hint="eastAsia"/>
          <w:kern w:val="0"/>
        </w:rPr>
        <w:t>mL</w:t>
      </w:r>
      <w:r w:rsidRPr="00C272D3">
        <w:rPr>
          <w:rFonts w:ascii="宋体" w:hAnsi="宋体" w:cs="宋体" w:hint="eastAsia"/>
          <w:kern w:val="0"/>
        </w:rPr>
        <w:t>玻璃离心管</w:t>
      </w:r>
      <w:r>
        <w:rPr>
          <w:rFonts w:ascii="宋体" w:hAnsi="宋体" w:cs="宋体" w:hint="eastAsia"/>
          <w:kern w:val="0"/>
        </w:rPr>
        <w:t>。</w:t>
      </w:r>
    </w:p>
    <w:p w:rsidR="008D07FE" w:rsidRPr="009D2857" w:rsidRDefault="008D07FE" w:rsidP="00971742">
      <w:pPr>
        <w:pStyle w:val="af8"/>
        <w:widowControl/>
        <w:spacing w:line="360" w:lineRule="auto"/>
        <w:ind w:firstLineChars="0"/>
        <w:jc w:val="left"/>
        <w:rPr>
          <w:rFonts w:ascii="宋体" w:hAnsi="宋体" w:cs="宋体"/>
          <w:kern w:val="0"/>
        </w:rPr>
      </w:pPr>
      <w:r>
        <w:rPr>
          <w:rFonts w:hint="eastAsia"/>
        </w:rPr>
        <w:t xml:space="preserve">B.3.10 </w:t>
      </w:r>
      <w:proofErr w:type="spellStart"/>
      <w:r w:rsidRPr="00C272D3">
        <w:rPr>
          <w:rFonts w:ascii="宋体" w:hAnsi="宋体" w:cs="宋体" w:hint="eastAsia"/>
          <w:kern w:val="0"/>
        </w:rPr>
        <w:t>A</w:t>
      </w:r>
      <w:r w:rsidRPr="00C272D3">
        <w:rPr>
          <w:rFonts w:ascii="宋体" w:hAnsi="宋体" w:cs="宋体"/>
          <w:kern w:val="0"/>
        </w:rPr>
        <w:t>glea</w:t>
      </w:r>
      <w:proofErr w:type="spellEnd"/>
      <w:r w:rsidRPr="00C272D3">
        <w:rPr>
          <w:rFonts w:ascii="宋体" w:hAnsi="宋体" w:cs="宋体" w:hint="eastAsia"/>
          <w:kern w:val="0"/>
        </w:rPr>
        <w:t xml:space="preserve"> cleanert</w:t>
      </w:r>
      <w:r w:rsidRPr="006E3B83">
        <w:rPr>
          <w:rFonts w:ascii="宋体" w:hAnsi="宋体" w:cs="宋体" w:hint="eastAsia"/>
          <w:kern w:val="0"/>
          <w:vertAlign w:val="superscript"/>
        </w:rPr>
        <w:t>1</w:t>
      </w:r>
      <w:r w:rsidRPr="00C272D3">
        <w:rPr>
          <w:rFonts w:ascii="宋体" w:hAnsi="宋体" w:cs="宋体" w:hint="eastAsia"/>
          <w:kern w:val="0"/>
        </w:rPr>
        <w:t xml:space="preserve">玻璃1000mg </w:t>
      </w:r>
      <w:r w:rsidRPr="00C272D3">
        <w:rPr>
          <w:rFonts w:ascii="宋体" w:hAnsi="宋体" w:cs="宋体"/>
          <w:kern w:val="0"/>
        </w:rPr>
        <w:t>6</w:t>
      </w:r>
      <w:r>
        <w:rPr>
          <w:rFonts w:ascii="宋体" w:hAnsi="宋体" w:cs="宋体"/>
          <w:kern w:val="0"/>
        </w:rPr>
        <w:t>mL</w:t>
      </w:r>
      <w:r w:rsidRPr="00C272D3">
        <w:rPr>
          <w:rFonts w:ascii="宋体" w:hAnsi="宋体" w:cs="宋体"/>
          <w:kern w:val="0"/>
        </w:rPr>
        <w:t>Florisil</w:t>
      </w:r>
      <w:r w:rsidRPr="00C272D3">
        <w:rPr>
          <w:rFonts w:ascii="宋体" w:hAnsi="宋体" w:cs="宋体" w:hint="eastAsia"/>
          <w:kern w:val="0"/>
        </w:rPr>
        <w:t>净化小柱。</w:t>
      </w:r>
    </w:p>
    <w:p w:rsidR="008D07FE" w:rsidRPr="006E3B83" w:rsidRDefault="008D07FE" w:rsidP="00971742">
      <w:pPr>
        <w:pStyle w:val="af8"/>
        <w:tabs>
          <w:tab w:val="left" w:pos="3370"/>
        </w:tabs>
        <w:spacing w:line="360" w:lineRule="auto"/>
        <w:ind w:left="360" w:firstLineChars="0" w:firstLine="0"/>
      </w:pPr>
    </w:p>
    <w:p w:rsidR="008D07FE" w:rsidRPr="00E66590" w:rsidRDefault="008D07FE" w:rsidP="00971742">
      <w:pPr>
        <w:tabs>
          <w:tab w:val="left" w:pos="3370"/>
        </w:tabs>
        <w:spacing w:line="360" w:lineRule="auto"/>
        <w:rPr>
          <w:b/>
        </w:rPr>
      </w:pPr>
      <w:r>
        <w:rPr>
          <w:rFonts w:hint="eastAsia"/>
          <w:b/>
        </w:rPr>
        <w:lastRenderedPageBreak/>
        <w:t>B.4</w:t>
      </w:r>
      <w:r w:rsidRPr="00E66590">
        <w:rPr>
          <w:rFonts w:hint="eastAsia"/>
          <w:b/>
        </w:rPr>
        <w:t>仪器和设备</w:t>
      </w:r>
    </w:p>
    <w:p w:rsidR="008D07FE" w:rsidRDefault="008D07FE" w:rsidP="00971742">
      <w:pPr>
        <w:tabs>
          <w:tab w:val="left" w:pos="3370"/>
        </w:tabs>
        <w:spacing w:line="360" w:lineRule="auto"/>
        <w:ind w:firstLine="420"/>
      </w:pPr>
      <w:r>
        <w:rPr>
          <w:rFonts w:hint="eastAsia"/>
        </w:rPr>
        <w:t>实验室常规仪器设备和以下各种仪器设备：</w:t>
      </w:r>
    </w:p>
    <w:p w:rsidR="008D07FE" w:rsidRDefault="008D07FE" w:rsidP="00971742">
      <w:pPr>
        <w:tabs>
          <w:tab w:val="left" w:pos="3370"/>
        </w:tabs>
        <w:spacing w:line="360" w:lineRule="auto"/>
        <w:ind w:firstLine="420"/>
      </w:pPr>
      <w:r>
        <w:rPr>
          <w:rFonts w:hint="eastAsia"/>
        </w:rPr>
        <w:t xml:space="preserve">B.4.1 </w:t>
      </w:r>
      <w:r>
        <w:rPr>
          <w:rFonts w:hint="eastAsia"/>
        </w:rPr>
        <w:t>气相色谱串联质谱联用仪。</w:t>
      </w:r>
    </w:p>
    <w:p w:rsidR="008D07FE" w:rsidRDefault="008D07FE" w:rsidP="00971742">
      <w:pPr>
        <w:tabs>
          <w:tab w:val="left" w:pos="3370"/>
        </w:tabs>
        <w:spacing w:line="360" w:lineRule="auto"/>
        <w:ind w:leftChars="200" w:left="735" w:hangingChars="150" w:hanging="315"/>
      </w:pPr>
      <w:r>
        <w:rPr>
          <w:rFonts w:hint="eastAsia"/>
        </w:rPr>
        <w:t>B.4.2</w:t>
      </w:r>
      <w:r>
        <w:rPr>
          <w:rFonts w:hint="eastAsia"/>
        </w:rPr>
        <w:t>恒温水浴</w:t>
      </w:r>
      <w:proofErr w:type="gramStart"/>
      <w:r>
        <w:rPr>
          <w:rFonts w:hint="eastAsia"/>
        </w:rPr>
        <w:t>氮吹仪</w:t>
      </w:r>
      <w:proofErr w:type="gramEnd"/>
      <w:r>
        <w:rPr>
          <w:rFonts w:hint="eastAsia"/>
        </w:rPr>
        <w:t>。</w:t>
      </w:r>
    </w:p>
    <w:p w:rsidR="008D07FE" w:rsidRDefault="008D07FE" w:rsidP="00971742">
      <w:pPr>
        <w:tabs>
          <w:tab w:val="left" w:pos="3370"/>
        </w:tabs>
        <w:spacing w:line="360" w:lineRule="auto"/>
        <w:ind w:leftChars="200" w:left="735" w:hangingChars="150" w:hanging="315"/>
      </w:pPr>
      <w:r>
        <w:rPr>
          <w:rFonts w:hint="eastAsia"/>
        </w:rPr>
        <w:t>B.4.3</w:t>
      </w:r>
      <w:r>
        <w:rPr>
          <w:rFonts w:hint="eastAsia"/>
        </w:rPr>
        <w:t>振荡仪。</w:t>
      </w:r>
    </w:p>
    <w:p w:rsidR="008D07FE" w:rsidRPr="00DE05A2" w:rsidRDefault="008D07FE" w:rsidP="00971742">
      <w:pPr>
        <w:tabs>
          <w:tab w:val="left" w:pos="3370"/>
        </w:tabs>
        <w:spacing w:line="360" w:lineRule="auto"/>
        <w:ind w:leftChars="200" w:left="735" w:hangingChars="150" w:hanging="315"/>
      </w:pPr>
      <w:r>
        <w:rPr>
          <w:rFonts w:hint="eastAsia"/>
        </w:rPr>
        <w:t xml:space="preserve">B.4.4 </w:t>
      </w:r>
      <w:r>
        <w:rPr>
          <w:rFonts w:hint="eastAsia"/>
        </w:rPr>
        <w:t>天平：精确至</w:t>
      </w:r>
      <w:r>
        <w:rPr>
          <w:rFonts w:hint="eastAsia"/>
        </w:rPr>
        <w:t>0.1</w:t>
      </w:r>
      <w:r>
        <w:rPr>
          <w:rFonts w:hint="eastAsia"/>
        </w:rPr>
        <w:t>克。</w:t>
      </w:r>
    </w:p>
    <w:p w:rsidR="008D07FE" w:rsidRPr="00E66590" w:rsidRDefault="008D07FE" w:rsidP="00971742">
      <w:pPr>
        <w:tabs>
          <w:tab w:val="left" w:pos="3370"/>
        </w:tabs>
        <w:spacing w:line="360" w:lineRule="auto"/>
        <w:rPr>
          <w:b/>
        </w:rPr>
      </w:pPr>
      <w:r>
        <w:rPr>
          <w:rFonts w:hint="eastAsia"/>
          <w:b/>
        </w:rPr>
        <w:t>B.5</w:t>
      </w:r>
      <w:r w:rsidRPr="00E66590">
        <w:rPr>
          <w:rFonts w:hint="eastAsia"/>
          <w:b/>
        </w:rPr>
        <w:t>试样的制备</w:t>
      </w:r>
    </w:p>
    <w:p w:rsidR="008D07FE" w:rsidRDefault="008D07FE" w:rsidP="00971742">
      <w:pPr>
        <w:tabs>
          <w:tab w:val="left" w:pos="3370"/>
        </w:tabs>
        <w:spacing w:line="360" w:lineRule="auto"/>
        <w:ind w:firstLineChars="200" w:firstLine="420"/>
      </w:pPr>
      <w:r>
        <w:rPr>
          <w:rFonts w:hint="eastAsia"/>
        </w:rPr>
        <w:t>取有代表性的样品至少</w:t>
      </w:r>
      <w:r>
        <w:rPr>
          <w:rFonts w:hint="eastAsia"/>
        </w:rPr>
        <w:t>500g</w:t>
      </w:r>
      <w:r>
        <w:rPr>
          <w:rFonts w:hint="eastAsia"/>
        </w:rPr>
        <w:t>。</w:t>
      </w:r>
    </w:p>
    <w:p w:rsidR="008D07FE" w:rsidRPr="00E66590" w:rsidRDefault="008D07FE" w:rsidP="00971742">
      <w:pPr>
        <w:tabs>
          <w:tab w:val="left" w:pos="3370"/>
        </w:tabs>
        <w:spacing w:line="360" w:lineRule="auto"/>
        <w:rPr>
          <w:b/>
        </w:rPr>
      </w:pPr>
      <w:r>
        <w:rPr>
          <w:rFonts w:hint="eastAsia"/>
          <w:b/>
        </w:rPr>
        <w:t>B.6</w:t>
      </w:r>
      <w:r w:rsidRPr="00E66590">
        <w:rPr>
          <w:rFonts w:hint="eastAsia"/>
          <w:b/>
        </w:rPr>
        <w:t>分析步骤</w:t>
      </w:r>
    </w:p>
    <w:p w:rsidR="008D07FE" w:rsidRPr="00E66590" w:rsidRDefault="008D07FE" w:rsidP="00971742">
      <w:pPr>
        <w:tabs>
          <w:tab w:val="left" w:pos="3370"/>
        </w:tabs>
        <w:spacing w:line="360" w:lineRule="auto"/>
        <w:rPr>
          <w:b/>
        </w:rPr>
      </w:pPr>
      <w:r w:rsidRPr="00E52CB2">
        <w:rPr>
          <w:rFonts w:hint="eastAsia"/>
          <w:b/>
        </w:rPr>
        <w:t>B</w:t>
      </w:r>
      <w:r>
        <w:rPr>
          <w:rFonts w:hint="eastAsia"/>
        </w:rPr>
        <w:t>.</w:t>
      </w:r>
      <w:r w:rsidRPr="00E66590">
        <w:rPr>
          <w:rFonts w:hint="eastAsia"/>
          <w:b/>
        </w:rPr>
        <w:t xml:space="preserve"> 6.1 </w:t>
      </w:r>
      <w:r w:rsidRPr="00E66590">
        <w:rPr>
          <w:rFonts w:hint="eastAsia"/>
          <w:b/>
        </w:rPr>
        <w:t>样品处理</w:t>
      </w:r>
    </w:p>
    <w:p w:rsidR="008D07FE" w:rsidRPr="00AA44CC" w:rsidRDefault="008D07FE" w:rsidP="00971742">
      <w:pPr>
        <w:tabs>
          <w:tab w:val="left" w:pos="3370"/>
        </w:tabs>
        <w:spacing w:line="360" w:lineRule="auto"/>
        <w:ind w:firstLineChars="200" w:firstLine="420"/>
      </w:pPr>
      <w:r>
        <w:rPr>
          <w:rFonts w:hint="eastAsia"/>
        </w:rPr>
        <w:t>称取样品</w:t>
      </w:r>
      <w:r>
        <w:rPr>
          <w:rFonts w:hint="eastAsia"/>
        </w:rPr>
        <w:t>10.0g</w:t>
      </w:r>
      <w:r>
        <w:rPr>
          <w:rFonts w:hint="eastAsia"/>
        </w:rPr>
        <w:t>（精确至</w:t>
      </w:r>
      <w:r>
        <w:rPr>
          <w:rFonts w:hint="eastAsia"/>
        </w:rPr>
        <w:t>0.1g</w:t>
      </w:r>
      <w:r>
        <w:rPr>
          <w:rFonts w:hint="eastAsia"/>
        </w:rPr>
        <w:t>）于</w:t>
      </w:r>
      <w:r>
        <w:rPr>
          <w:rFonts w:hint="eastAsia"/>
        </w:rPr>
        <w:t>150mL</w:t>
      </w:r>
      <w:r>
        <w:rPr>
          <w:rFonts w:hint="eastAsia"/>
        </w:rPr>
        <w:t>三角瓶中，加入</w:t>
      </w:r>
      <w:r>
        <w:rPr>
          <w:rFonts w:hint="eastAsia"/>
        </w:rPr>
        <w:t>10mL</w:t>
      </w:r>
      <w:r>
        <w:rPr>
          <w:rFonts w:hint="eastAsia"/>
        </w:rPr>
        <w:t>蒸馏水混匀，活化半小时。加入</w:t>
      </w:r>
      <w:r>
        <w:rPr>
          <w:rFonts w:hint="eastAsia"/>
        </w:rPr>
        <w:t>40mL</w:t>
      </w:r>
      <w:r>
        <w:rPr>
          <w:rFonts w:hint="eastAsia"/>
        </w:rPr>
        <w:t>乙腈，以</w:t>
      </w:r>
      <w:r>
        <w:rPr>
          <w:rFonts w:hint="eastAsia"/>
        </w:rPr>
        <w:t>200rpm</w:t>
      </w:r>
      <w:r>
        <w:rPr>
          <w:rFonts w:hint="eastAsia"/>
        </w:rPr>
        <w:t>速度振荡</w:t>
      </w:r>
      <w:r>
        <w:rPr>
          <w:rFonts w:hint="eastAsia"/>
        </w:rPr>
        <w:t>2h</w:t>
      </w:r>
      <w:r>
        <w:rPr>
          <w:rFonts w:hint="eastAsia"/>
        </w:rPr>
        <w:t>，将样品倒入</w:t>
      </w:r>
      <w:r>
        <w:rPr>
          <w:rFonts w:hint="eastAsia"/>
        </w:rPr>
        <w:t>100mL</w:t>
      </w:r>
      <w:r>
        <w:rPr>
          <w:rFonts w:hint="eastAsia"/>
        </w:rPr>
        <w:t>玻璃离心管中，在</w:t>
      </w:r>
      <w:smartTag w:uri="urn:schemas-microsoft-com:office:smarttags" w:element="chmetcnv">
        <w:smartTagPr>
          <w:attr w:name="TCSC" w:val="0"/>
          <w:attr w:name="NumberType" w:val="1"/>
          <w:attr w:name="Negative" w:val="False"/>
          <w:attr w:name="HasSpace" w:val="False"/>
          <w:attr w:name="SourceValue" w:val="4"/>
          <w:attr w:name="UnitName" w:val="℃"/>
        </w:smartTagPr>
        <w:r>
          <w:rPr>
            <w:rFonts w:hint="eastAsia"/>
          </w:rPr>
          <w:t>4</w:t>
        </w:r>
        <w:r>
          <w:rPr>
            <w:rFonts w:ascii="宋体" w:hAnsi="宋体" w:cs="宋体" w:hint="eastAsia"/>
          </w:rPr>
          <w:t>℃下</w:t>
        </w:r>
      </w:smartTag>
      <w:r>
        <w:rPr>
          <w:rFonts w:ascii="宋体" w:hAnsi="宋体" w:cs="宋体" w:hint="eastAsia"/>
        </w:rPr>
        <w:t>以</w:t>
      </w:r>
      <w:r>
        <w:rPr>
          <w:rFonts w:hint="eastAsia"/>
        </w:rPr>
        <w:t>3500rpm</w:t>
      </w:r>
      <w:r>
        <w:rPr>
          <w:rFonts w:hint="eastAsia"/>
        </w:rPr>
        <w:t>速度离心</w:t>
      </w:r>
      <w:r>
        <w:rPr>
          <w:rFonts w:hint="eastAsia"/>
        </w:rPr>
        <w:t>5min</w:t>
      </w:r>
      <w:r>
        <w:rPr>
          <w:rFonts w:hint="eastAsia"/>
        </w:rPr>
        <w:t>。用滤纸过滤离心后的液体，滤液收集到装有</w:t>
      </w:r>
      <w:r>
        <w:rPr>
          <w:rFonts w:hint="eastAsia"/>
        </w:rPr>
        <w:t>5</w:t>
      </w:r>
      <w:smartTag w:uri="urn:schemas-microsoft-com:office:smarttags" w:element="chmetcnv">
        <w:smartTagPr>
          <w:attr w:name="TCSC" w:val="0"/>
          <w:attr w:name="NumberType" w:val="1"/>
          <w:attr w:name="Negative" w:val="True"/>
          <w:attr w:name="HasSpace" w:val="False"/>
          <w:attr w:name="SourceValue" w:val="6"/>
          <w:attr w:name="UnitName" w:val="g"/>
        </w:smartTagPr>
        <w:r>
          <w:rPr>
            <w:rFonts w:hint="eastAsia"/>
          </w:rPr>
          <w:t>-6g</w:t>
        </w:r>
      </w:smartTag>
      <w:r>
        <w:rPr>
          <w:rFonts w:cs="宋体" w:hint="eastAsia"/>
        </w:rPr>
        <w:t>氯化钠</w:t>
      </w:r>
      <w:r>
        <w:rPr>
          <w:rFonts w:hint="eastAsia"/>
        </w:rPr>
        <w:t>的具塞量筒中，用力振荡</w:t>
      </w:r>
      <w:r>
        <w:rPr>
          <w:rFonts w:hint="eastAsia"/>
        </w:rPr>
        <w:t>3min</w:t>
      </w:r>
      <w:r>
        <w:rPr>
          <w:rFonts w:hint="eastAsia"/>
        </w:rPr>
        <w:t>后静置</w:t>
      </w:r>
      <w:r>
        <w:rPr>
          <w:rFonts w:hint="eastAsia"/>
        </w:rPr>
        <w:t>30min</w:t>
      </w:r>
      <w:r>
        <w:rPr>
          <w:rFonts w:hint="eastAsia"/>
        </w:rPr>
        <w:t>分层。取上层有机相</w:t>
      </w:r>
      <w:r>
        <w:rPr>
          <w:rFonts w:hint="eastAsia"/>
        </w:rPr>
        <w:t>20 mL</w:t>
      </w:r>
      <w:r>
        <w:rPr>
          <w:rFonts w:hint="eastAsia"/>
        </w:rPr>
        <w:t>，</w:t>
      </w:r>
      <w:r>
        <w:rPr>
          <w:rFonts w:cs="宋体" w:hint="eastAsia"/>
        </w:rPr>
        <w:t>放入</w:t>
      </w:r>
      <w:r>
        <w:t>150mL</w:t>
      </w:r>
      <w:r>
        <w:rPr>
          <w:rFonts w:cs="宋体" w:hint="eastAsia"/>
        </w:rPr>
        <w:t>圆底烧瓶内</w:t>
      </w:r>
      <w:r>
        <w:rPr>
          <w:rFonts w:hint="eastAsia"/>
        </w:rPr>
        <w:t>旋转蒸发近干，氮气吹干后加入</w:t>
      </w:r>
      <w:r>
        <w:rPr>
          <w:rFonts w:hint="eastAsia"/>
        </w:rPr>
        <w:t>3</w:t>
      </w:r>
      <w:r>
        <w:t>.0</w:t>
      </w:r>
      <w:r>
        <w:rPr>
          <w:rFonts w:hint="eastAsia"/>
        </w:rPr>
        <w:t>mL</w:t>
      </w:r>
      <w:proofErr w:type="gramStart"/>
      <w:r>
        <w:rPr>
          <w:rFonts w:hint="eastAsia"/>
        </w:rPr>
        <w:t>正己烷待净化</w:t>
      </w:r>
      <w:proofErr w:type="gramEnd"/>
      <w:r>
        <w:rPr>
          <w:rFonts w:hint="eastAsia"/>
        </w:rPr>
        <w:t>。</w:t>
      </w:r>
      <w:r w:rsidRPr="00AA44CC">
        <w:rPr>
          <w:rFonts w:hint="eastAsia"/>
        </w:rPr>
        <w:t>将玻璃</w:t>
      </w:r>
      <w:proofErr w:type="spellStart"/>
      <w:r w:rsidRPr="00AA44CC">
        <w:rPr>
          <w:rFonts w:hint="eastAsia"/>
        </w:rPr>
        <w:t>Florisil</w:t>
      </w:r>
      <w:proofErr w:type="spellEnd"/>
      <w:r w:rsidRPr="00AA44CC">
        <w:rPr>
          <w:rFonts w:hint="eastAsia"/>
        </w:rPr>
        <w:t>柱依次用</w:t>
      </w:r>
      <w:r w:rsidRPr="00AA44CC">
        <w:rPr>
          <w:rFonts w:hint="eastAsia"/>
        </w:rPr>
        <w:t>5.0mL</w:t>
      </w:r>
      <w:r w:rsidRPr="00AA44CC">
        <w:rPr>
          <w:rFonts w:hint="eastAsia"/>
        </w:rPr>
        <w:t>丙酮</w:t>
      </w:r>
      <w:r w:rsidRPr="00AA44CC">
        <w:rPr>
          <w:rFonts w:hint="eastAsia"/>
        </w:rPr>
        <w:t>+</w:t>
      </w:r>
      <w:r w:rsidRPr="00AA44CC">
        <w:rPr>
          <w:rFonts w:hint="eastAsia"/>
        </w:rPr>
        <w:t>正己烷（</w:t>
      </w:r>
      <w:r w:rsidRPr="00AA44CC">
        <w:rPr>
          <w:rFonts w:hint="eastAsia"/>
        </w:rPr>
        <w:t>10+90</w:t>
      </w:r>
      <w:r w:rsidRPr="00AA44CC">
        <w:rPr>
          <w:rFonts w:hint="eastAsia"/>
        </w:rPr>
        <w:t>）、</w:t>
      </w:r>
      <w:r w:rsidRPr="00AA44CC">
        <w:rPr>
          <w:rFonts w:hint="eastAsia"/>
        </w:rPr>
        <w:t>5.0mL</w:t>
      </w:r>
      <w:proofErr w:type="gramStart"/>
      <w:r w:rsidRPr="00AA44CC">
        <w:rPr>
          <w:rFonts w:hint="eastAsia"/>
        </w:rPr>
        <w:t>正己烷预淋洗</w:t>
      </w:r>
      <w:proofErr w:type="gramEnd"/>
      <w:r w:rsidRPr="00AA44CC">
        <w:rPr>
          <w:rFonts w:hint="eastAsia"/>
        </w:rPr>
        <w:t>，条件化，当溶剂液面到达吸附层表面时，立即倒入上述待净化溶液，用</w:t>
      </w:r>
      <w:r w:rsidRPr="00AA44CC">
        <w:rPr>
          <w:rFonts w:hint="eastAsia"/>
        </w:rPr>
        <w:t>15mL</w:t>
      </w:r>
      <w:r w:rsidRPr="00AA44CC">
        <w:rPr>
          <w:rFonts w:hint="eastAsia"/>
        </w:rPr>
        <w:t>刻度离心管接收洗脱液，用</w:t>
      </w:r>
      <w:r w:rsidRPr="00AA44CC">
        <w:rPr>
          <w:rFonts w:hint="eastAsia"/>
        </w:rPr>
        <w:t>6mL</w:t>
      </w:r>
      <w:r w:rsidRPr="00AA44CC">
        <w:rPr>
          <w:rFonts w:hint="eastAsia"/>
        </w:rPr>
        <w:t>丙酮</w:t>
      </w:r>
      <w:r w:rsidRPr="00AA44CC">
        <w:rPr>
          <w:rFonts w:hint="eastAsia"/>
        </w:rPr>
        <w:t>+</w:t>
      </w:r>
      <w:r w:rsidRPr="00AA44CC">
        <w:rPr>
          <w:rFonts w:hint="eastAsia"/>
        </w:rPr>
        <w:t>正己烷（</w:t>
      </w:r>
      <w:r w:rsidRPr="00AA44CC">
        <w:rPr>
          <w:rFonts w:hint="eastAsia"/>
        </w:rPr>
        <w:t>10+90</w:t>
      </w:r>
      <w:r w:rsidRPr="00AA44CC">
        <w:rPr>
          <w:rFonts w:hint="eastAsia"/>
        </w:rPr>
        <w:t>）冲洗烧杯后淋洗玻璃</w:t>
      </w:r>
      <w:proofErr w:type="spellStart"/>
      <w:r w:rsidRPr="00AA44CC">
        <w:rPr>
          <w:rFonts w:hint="eastAsia"/>
        </w:rPr>
        <w:t>Florisil</w:t>
      </w:r>
      <w:proofErr w:type="spellEnd"/>
      <w:r w:rsidRPr="00AA44CC">
        <w:rPr>
          <w:rFonts w:hint="eastAsia"/>
        </w:rPr>
        <w:t>柱，并重复一次。将盛有淋洗液的离心管置于</w:t>
      </w:r>
      <w:proofErr w:type="gramStart"/>
      <w:r w:rsidRPr="00AA44CC">
        <w:rPr>
          <w:rFonts w:hint="eastAsia"/>
        </w:rPr>
        <w:t>氮吹仪</w:t>
      </w:r>
      <w:proofErr w:type="gramEnd"/>
      <w:r w:rsidRPr="00AA44CC">
        <w:rPr>
          <w:rFonts w:hint="eastAsia"/>
        </w:rPr>
        <w:t>上，在水浴温度</w:t>
      </w:r>
      <w:r w:rsidRPr="00AA44CC">
        <w:rPr>
          <w:rFonts w:hint="eastAsia"/>
        </w:rPr>
        <w:t>50</w:t>
      </w:r>
      <w:r w:rsidRPr="00AA44CC">
        <w:rPr>
          <w:rFonts w:hint="eastAsia"/>
        </w:rPr>
        <w:t>℃条件下，</w:t>
      </w:r>
      <w:proofErr w:type="gramStart"/>
      <w:r w:rsidRPr="00AA44CC">
        <w:rPr>
          <w:rFonts w:hint="eastAsia"/>
        </w:rPr>
        <w:t>氮吹蒸发</w:t>
      </w:r>
      <w:proofErr w:type="gramEnd"/>
      <w:r w:rsidRPr="00AA44CC">
        <w:rPr>
          <w:rFonts w:hint="eastAsia"/>
        </w:rPr>
        <w:t>至小于</w:t>
      </w:r>
      <w:r w:rsidRPr="00AA44CC">
        <w:rPr>
          <w:rFonts w:hint="eastAsia"/>
        </w:rPr>
        <w:t>5mL</w:t>
      </w:r>
      <w:r w:rsidRPr="00AA44CC">
        <w:rPr>
          <w:rFonts w:hint="eastAsia"/>
        </w:rPr>
        <w:t>，用正己</w:t>
      </w:r>
      <w:proofErr w:type="gramStart"/>
      <w:r w:rsidRPr="00AA44CC">
        <w:rPr>
          <w:rFonts w:hint="eastAsia"/>
        </w:rPr>
        <w:t>烷定容至</w:t>
      </w:r>
      <w:proofErr w:type="gramEnd"/>
      <w:r w:rsidRPr="00AA44CC">
        <w:rPr>
          <w:rFonts w:hint="eastAsia"/>
        </w:rPr>
        <w:t>5.0mL</w:t>
      </w:r>
      <w:r w:rsidRPr="00AA44CC">
        <w:rPr>
          <w:rFonts w:hint="eastAsia"/>
        </w:rPr>
        <w:t>，在漩涡混合器上混匀，移入</w:t>
      </w:r>
      <w:r w:rsidRPr="00AA44CC">
        <w:rPr>
          <w:rFonts w:hint="eastAsia"/>
        </w:rPr>
        <w:t>2mL</w:t>
      </w:r>
      <w:r w:rsidRPr="00AA44CC">
        <w:rPr>
          <w:rFonts w:hint="eastAsia"/>
        </w:rPr>
        <w:t>自动进样器样品瓶中，待测。</w:t>
      </w:r>
    </w:p>
    <w:p w:rsidR="008D07FE" w:rsidRPr="00E52CB2" w:rsidRDefault="008D07FE" w:rsidP="00971742">
      <w:pPr>
        <w:tabs>
          <w:tab w:val="left" w:pos="3370"/>
        </w:tabs>
        <w:spacing w:line="360" w:lineRule="auto"/>
        <w:ind w:firstLine="420"/>
      </w:pPr>
      <w:r>
        <w:rPr>
          <w:rFonts w:hint="eastAsia"/>
          <w:b/>
        </w:rPr>
        <w:t>B.6</w:t>
      </w:r>
      <w:r w:rsidRPr="00E66590">
        <w:rPr>
          <w:rFonts w:hint="eastAsia"/>
          <w:b/>
        </w:rPr>
        <w:t xml:space="preserve">.2 </w:t>
      </w:r>
      <w:r w:rsidRPr="00E66590">
        <w:rPr>
          <w:rFonts w:hint="eastAsia"/>
          <w:b/>
        </w:rPr>
        <w:t>测定</w:t>
      </w:r>
    </w:p>
    <w:p w:rsidR="008D07FE" w:rsidRPr="007B14E3" w:rsidRDefault="008D07FE" w:rsidP="00971742">
      <w:pPr>
        <w:tabs>
          <w:tab w:val="left" w:pos="3370"/>
        </w:tabs>
        <w:spacing w:line="360" w:lineRule="auto"/>
        <w:ind w:firstLineChars="200" w:firstLine="420"/>
        <w:rPr>
          <w:b/>
        </w:rPr>
      </w:pPr>
      <w:r>
        <w:rPr>
          <w:rFonts w:hint="eastAsia"/>
        </w:rPr>
        <w:t>B.</w:t>
      </w:r>
      <w:r w:rsidRPr="007B14E3">
        <w:rPr>
          <w:rFonts w:hint="eastAsia"/>
          <w:b/>
        </w:rPr>
        <w:t xml:space="preserve"> 6.2.1 </w:t>
      </w:r>
      <w:r>
        <w:rPr>
          <w:rFonts w:hint="eastAsia"/>
        </w:rPr>
        <w:t>气相色谱串联质谱联用仪</w:t>
      </w:r>
      <w:r w:rsidRPr="007B14E3">
        <w:rPr>
          <w:rFonts w:hint="eastAsia"/>
          <w:b/>
        </w:rPr>
        <w:t>参考条件</w:t>
      </w:r>
    </w:p>
    <w:p w:rsidR="008D07FE" w:rsidRDefault="008D07FE" w:rsidP="00971742">
      <w:pPr>
        <w:numPr>
          <w:ilvl w:val="0"/>
          <w:numId w:val="2"/>
        </w:numPr>
        <w:tabs>
          <w:tab w:val="left" w:pos="709"/>
        </w:tabs>
        <w:spacing w:line="360" w:lineRule="auto"/>
        <w:ind w:firstLine="6"/>
        <w:jc w:val="left"/>
      </w:pPr>
      <w:r>
        <w:rPr>
          <w:rFonts w:hint="eastAsia"/>
        </w:rPr>
        <w:t>色谱柱：</w:t>
      </w:r>
      <w:r w:rsidRPr="007F5F90">
        <w:rPr>
          <w:rFonts w:hint="eastAsia"/>
          <w:sz w:val="24"/>
        </w:rPr>
        <w:t xml:space="preserve">J&amp;W </w:t>
      </w:r>
      <w:r>
        <w:rPr>
          <w:rFonts w:hint="eastAsia"/>
          <w:sz w:val="24"/>
        </w:rPr>
        <w:t>HP</w:t>
      </w:r>
      <w:r w:rsidRPr="007F5F90">
        <w:rPr>
          <w:sz w:val="24"/>
        </w:rPr>
        <w:t xml:space="preserve">-5MS 30 m x 250 </w:t>
      </w:r>
      <w:proofErr w:type="spellStart"/>
      <w:r w:rsidRPr="007F5F90">
        <w:rPr>
          <w:sz w:val="24"/>
        </w:rPr>
        <w:t>μm</w:t>
      </w:r>
      <w:proofErr w:type="spellEnd"/>
      <w:r w:rsidRPr="007F5F90">
        <w:rPr>
          <w:sz w:val="24"/>
        </w:rPr>
        <w:t xml:space="preserve"> x 0.25 </w:t>
      </w:r>
      <w:proofErr w:type="spellStart"/>
      <w:r w:rsidRPr="007F5F90">
        <w:rPr>
          <w:sz w:val="24"/>
        </w:rPr>
        <w:t>μm</w:t>
      </w:r>
      <w:proofErr w:type="spellEnd"/>
      <w:r>
        <w:rPr>
          <w:rFonts w:hint="eastAsia"/>
        </w:rPr>
        <w:t>或相当者；</w:t>
      </w:r>
    </w:p>
    <w:p w:rsidR="008D07FE" w:rsidRPr="00BC3A5D" w:rsidRDefault="008D07FE" w:rsidP="00971742">
      <w:pPr>
        <w:tabs>
          <w:tab w:val="left" w:pos="709"/>
        </w:tabs>
        <w:spacing w:line="360" w:lineRule="auto"/>
        <w:ind w:firstLineChars="200" w:firstLine="420"/>
        <w:jc w:val="left"/>
        <w:rPr>
          <w:rFonts w:ascii="宋体" w:hAnsi="宋体"/>
        </w:rPr>
      </w:pPr>
      <w:r>
        <w:rPr>
          <w:rFonts w:hint="eastAsia"/>
        </w:rPr>
        <w:t xml:space="preserve">b) </w:t>
      </w:r>
      <w:r>
        <w:rPr>
          <w:rFonts w:hint="eastAsia"/>
        </w:rPr>
        <w:t>气相的设定条件为：进样口温度：</w:t>
      </w:r>
      <w:r>
        <w:rPr>
          <w:rFonts w:hint="eastAsia"/>
        </w:rPr>
        <w:t>280</w:t>
      </w:r>
      <w:r>
        <w:rPr>
          <w:rFonts w:hint="eastAsia"/>
        </w:rPr>
        <w:t>℃，进样模式：不分流加压进样，传输线温度：</w:t>
      </w:r>
      <w:r>
        <w:rPr>
          <w:rFonts w:hint="eastAsia"/>
        </w:rPr>
        <w:t>300</w:t>
      </w:r>
      <w:r>
        <w:rPr>
          <w:rFonts w:hint="eastAsia"/>
        </w:rPr>
        <w:t>℃，载气：氦气，</w:t>
      </w:r>
      <w:r w:rsidRPr="00AA44CC">
        <w:rPr>
          <w:rFonts w:hint="eastAsia"/>
        </w:rPr>
        <w:t>柱流速</w:t>
      </w:r>
      <w:r>
        <w:rPr>
          <w:rFonts w:hint="eastAsia"/>
        </w:rPr>
        <w:t>：</w:t>
      </w:r>
      <w:r w:rsidRPr="00AA44CC">
        <w:t>1.2 mL/min</w:t>
      </w:r>
      <w:r>
        <w:rPr>
          <w:rFonts w:ascii="宋体" w:hAnsi="宋体" w:hint="eastAsia"/>
        </w:rPr>
        <w:t>，</w:t>
      </w:r>
      <w:r w:rsidRPr="00AA44CC">
        <w:rPr>
          <w:rFonts w:hint="eastAsia"/>
        </w:rPr>
        <w:t>升温程序：</w:t>
      </w:r>
      <w:r>
        <w:rPr>
          <w:rFonts w:hint="eastAsia"/>
        </w:rPr>
        <w:t>1</w:t>
      </w:r>
      <w:r>
        <w:rPr>
          <w:rFonts w:hint="eastAsia"/>
          <w:sz w:val="24"/>
        </w:rPr>
        <w:t>00</w:t>
      </w:r>
      <w:r w:rsidRPr="007F5F90">
        <w:rPr>
          <w:sz w:val="24"/>
        </w:rPr>
        <w:t>°C</w:t>
      </w:r>
      <w:r w:rsidRPr="007F5F90">
        <w:rPr>
          <w:rFonts w:hint="eastAsia"/>
          <w:sz w:val="24"/>
        </w:rPr>
        <w:t xml:space="preserve"> (0 min)</w:t>
      </w:r>
      <w:r>
        <w:rPr>
          <w:rFonts w:hint="eastAsia"/>
          <w:sz w:val="24"/>
        </w:rPr>
        <w:t xml:space="preserve">, </w:t>
      </w:r>
      <w:r w:rsidRPr="007F5F90">
        <w:rPr>
          <w:rFonts w:hint="eastAsia"/>
          <w:sz w:val="24"/>
        </w:rPr>
        <w:t>2</w:t>
      </w:r>
      <w:r>
        <w:rPr>
          <w:rFonts w:hint="eastAsia"/>
          <w:sz w:val="24"/>
        </w:rPr>
        <w:t>0</w:t>
      </w:r>
      <w:r w:rsidRPr="007F5F90">
        <w:rPr>
          <w:sz w:val="24"/>
        </w:rPr>
        <w:t>°C</w:t>
      </w:r>
      <w:r w:rsidRPr="007F5F90">
        <w:rPr>
          <w:rFonts w:hint="eastAsia"/>
          <w:sz w:val="24"/>
        </w:rPr>
        <w:t xml:space="preserve"> /min</w:t>
      </w:r>
      <w:r w:rsidRPr="007F5F90">
        <w:rPr>
          <w:rFonts w:hint="eastAsia"/>
          <w:sz w:val="24"/>
        </w:rPr>
        <w:t>升至</w:t>
      </w:r>
      <w:r>
        <w:rPr>
          <w:rFonts w:hint="eastAsia"/>
          <w:sz w:val="24"/>
        </w:rPr>
        <w:t>250</w:t>
      </w:r>
      <w:r w:rsidRPr="007F5F90">
        <w:rPr>
          <w:sz w:val="24"/>
        </w:rPr>
        <w:t>°C</w:t>
      </w:r>
      <w:r w:rsidRPr="007F5F90">
        <w:rPr>
          <w:rFonts w:hint="eastAsia"/>
          <w:sz w:val="24"/>
        </w:rPr>
        <w:t xml:space="preserve"> (</w:t>
      </w:r>
      <w:r>
        <w:rPr>
          <w:rFonts w:hint="eastAsia"/>
          <w:sz w:val="24"/>
        </w:rPr>
        <w:t>5</w:t>
      </w:r>
      <w:r w:rsidRPr="007F5F90">
        <w:rPr>
          <w:rFonts w:hint="eastAsia"/>
          <w:sz w:val="24"/>
        </w:rPr>
        <w:t xml:space="preserve"> min)</w:t>
      </w:r>
      <w:r>
        <w:rPr>
          <w:rFonts w:hint="eastAsia"/>
          <w:sz w:val="24"/>
        </w:rPr>
        <w:t>。</w:t>
      </w:r>
    </w:p>
    <w:p w:rsidR="008D07FE" w:rsidRPr="00D610D1" w:rsidRDefault="008D07FE" w:rsidP="00971742">
      <w:pPr>
        <w:tabs>
          <w:tab w:val="left" w:pos="709"/>
        </w:tabs>
        <w:spacing w:line="360" w:lineRule="auto"/>
        <w:ind w:firstLineChars="100" w:firstLine="210"/>
        <w:jc w:val="left"/>
        <w:rPr>
          <w:rFonts w:ascii="宋体" w:hAnsi="宋体"/>
        </w:rPr>
      </w:pPr>
      <w:r>
        <w:rPr>
          <w:rFonts w:ascii="宋体" w:hAnsi="宋体" w:hint="eastAsia"/>
        </w:rPr>
        <w:t xml:space="preserve">c) </w:t>
      </w:r>
      <w:r w:rsidRPr="00D610D1">
        <w:rPr>
          <w:rFonts w:ascii="宋体" w:hAnsi="宋体" w:hint="eastAsia"/>
        </w:rPr>
        <w:t>进样量：1μL。</w:t>
      </w:r>
    </w:p>
    <w:p w:rsidR="008D07FE" w:rsidRPr="00D610D1" w:rsidRDefault="008D07FE" w:rsidP="00971742">
      <w:pPr>
        <w:tabs>
          <w:tab w:val="left" w:pos="709"/>
        </w:tabs>
        <w:spacing w:line="360" w:lineRule="auto"/>
        <w:ind w:firstLineChars="100" w:firstLine="210"/>
        <w:jc w:val="left"/>
        <w:rPr>
          <w:rFonts w:ascii="宋体" w:hAnsi="宋体"/>
        </w:rPr>
      </w:pPr>
      <w:r>
        <w:rPr>
          <w:rFonts w:ascii="宋体" w:hAnsi="宋体" w:hint="eastAsia"/>
        </w:rPr>
        <w:t xml:space="preserve">d) </w:t>
      </w:r>
      <w:r w:rsidRPr="00D610D1">
        <w:rPr>
          <w:rFonts w:ascii="宋体" w:hAnsi="宋体" w:hint="eastAsia"/>
        </w:rPr>
        <w:t>质谱条件：电子轰击离子源（EI），温度280℃，四级杆温度150℃，碰撞气：N</w:t>
      </w:r>
      <w:r w:rsidRPr="00443F1D">
        <w:rPr>
          <w:rFonts w:ascii="宋体" w:hAnsi="宋体"/>
          <w:vertAlign w:val="subscript"/>
        </w:rPr>
        <w:t>2</w:t>
      </w:r>
      <w:r w:rsidRPr="00D610D1">
        <w:rPr>
          <w:rFonts w:ascii="宋体" w:hAnsi="宋体" w:hint="eastAsia"/>
        </w:rPr>
        <w:t xml:space="preserve"> 1.5 mL/min，采用多反应监测（MRM）方式进行数据采集，6种邻苯二甲酸酯的监测离子（m/z）碰撞电压（CE）和保留时间见表1。</w:t>
      </w:r>
    </w:p>
    <w:p w:rsidR="008D07FE" w:rsidRDefault="008D07FE" w:rsidP="00971742">
      <w:pPr>
        <w:tabs>
          <w:tab w:val="left" w:pos="709"/>
        </w:tabs>
        <w:spacing w:line="360" w:lineRule="auto"/>
        <w:ind w:left="420"/>
        <w:jc w:val="center"/>
        <w:rPr>
          <w:rFonts w:ascii="宋体" w:hAnsi="宋体"/>
        </w:rPr>
      </w:pPr>
      <w:r w:rsidRPr="00BC3A5D">
        <w:rPr>
          <w:rFonts w:ascii="宋体" w:hAnsi="宋体" w:hint="eastAsia"/>
        </w:rPr>
        <w:lastRenderedPageBreak/>
        <w:t>表1 MRM模式下</w:t>
      </w:r>
      <w:r>
        <w:rPr>
          <w:rFonts w:ascii="宋体" w:hAnsi="宋体" w:hint="eastAsia"/>
        </w:rPr>
        <w:t>6种</w:t>
      </w:r>
      <w:r w:rsidRPr="00BC3A5D">
        <w:rPr>
          <w:rFonts w:ascii="宋体" w:hAnsi="宋体" w:hint="eastAsia"/>
        </w:rPr>
        <w:t>邻苯二甲酸酯的保留时间、监测离子及碰撞电压</w:t>
      </w:r>
    </w:p>
    <w:p w:rsidR="008D07FE" w:rsidRDefault="008D07FE" w:rsidP="00971742">
      <w:pPr>
        <w:pStyle w:val="af8"/>
        <w:spacing w:line="360" w:lineRule="auto"/>
        <w:ind w:left="420" w:firstLineChars="0" w:firstLine="0"/>
      </w:pPr>
      <w:r>
        <w:rPr>
          <w:rFonts w:hint="eastAsia"/>
        </w:rPr>
        <w:t xml:space="preserve">Table </w:t>
      </w:r>
      <w:proofErr w:type="gramStart"/>
      <w:r>
        <w:rPr>
          <w:rFonts w:hint="eastAsia"/>
        </w:rPr>
        <w:t>1  6phthlates</w:t>
      </w:r>
      <w:proofErr w:type="gramEnd"/>
      <w:r>
        <w:rPr>
          <w:rFonts w:hint="eastAsia"/>
        </w:rPr>
        <w:t xml:space="preserve"> monitoring ions , collision energy and retention times in the MRM mode</w:t>
      </w:r>
    </w:p>
    <w:tbl>
      <w:tblPr>
        <w:tblW w:w="7084" w:type="dxa"/>
        <w:tblInd w:w="962" w:type="dxa"/>
        <w:tblLook w:val="00A0" w:firstRow="1" w:lastRow="0" w:firstColumn="1" w:lastColumn="0" w:noHBand="0" w:noVBand="0"/>
      </w:tblPr>
      <w:tblGrid>
        <w:gridCol w:w="1228"/>
        <w:gridCol w:w="1228"/>
        <w:gridCol w:w="1116"/>
        <w:gridCol w:w="1341"/>
        <w:gridCol w:w="714"/>
        <w:gridCol w:w="1457"/>
      </w:tblGrid>
      <w:tr w:rsidR="008D07FE" w:rsidRPr="00045E6B" w:rsidTr="00744819">
        <w:trPr>
          <w:trHeight w:val="414"/>
        </w:trPr>
        <w:tc>
          <w:tcPr>
            <w:tcW w:w="1228" w:type="dxa"/>
            <w:tcBorders>
              <w:top w:val="single" w:sz="4" w:space="0" w:color="auto"/>
              <w:bottom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Pr>
                <w:rFonts w:ascii="宋体" w:hAnsi="宋体" w:cs="宋体"/>
                <w:color w:val="000000"/>
                <w:kern w:val="0"/>
                <w:sz w:val="22"/>
                <w:szCs w:val="22"/>
              </w:rPr>
              <w:t>C</w:t>
            </w:r>
            <w:r>
              <w:rPr>
                <w:rFonts w:ascii="宋体" w:hAnsi="宋体" w:cs="宋体" w:hint="eastAsia"/>
                <w:color w:val="000000"/>
                <w:kern w:val="0"/>
                <w:sz w:val="22"/>
                <w:szCs w:val="22"/>
              </w:rPr>
              <w:t>ompounds</w:t>
            </w:r>
          </w:p>
        </w:tc>
        <w:tc>
          <w:tcPr>
            <w:tcW w:w="1228" w:type="dxa"/>
            <w:tcBorders>
              <w:top w:val="single" w:sz="4" w:space="0" w:color="auto"/>
              <w:bottom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Pr>
                <w:rFonts w:ascii="宋体" w:hAnsi="宋体" w:cs="宋体"/>
                <w:color w:val="000000"/>
                <w:kern w:val="0"/>
                <w:sz w:val="22"/>
                <w:szCs w:val="22"/>
              </w:rPr>
              <w:t>P</w:t>
            </w:r>
            <w:r>
              <w:rPr>
                <w:rFonts w:ascii="宋体" w:hAnsi="宋体" w:cs="宋体" w:hint="eastAsia"/>
                <w:color w:val="000000"/>
                <w:kern w:val="0"/>
                <w:sz w:val="22"/>
                <w:szCs w:val="22"/>
              </w:rPr>
              <w:t>recursor ion(m/z)</w:t>
            </w:r>
          </w:p>
        </w:tc>
        <w:tc>
          <w:tcPr>
            <w:tcW w:w="1116" w:type="dxa"/>
            <w:tcBorders>
              <w:top w:val="single" w:sz="4" w:space="0" w:color="auto"/>
              <w:bottom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Pr>
                <w:rFonts w:ascii="宋体" w:hAnsi="宋体" w:cs="宋体"/>
                <w:color w:val="000000"/>
                <w:kern w:val="0"/>
                <w:sz w:val="22"/>
                <w:szCs w:val="22"/>
              </w:rPr>
              <w:t>P</w:t>
            </w:r>
            <w:r>
              <w:rPr>
                <w:rFonts w:ascii="宋体" w:hAnsi="宋体" w:cs="宋体" w:hint="eastAsia"/>
                <w:color w:val="000000"/>
                <w:kern w:val="0"/>
                <w:sz w:val="22"/>
                <w:szCs w:val="22"/>
              </w:rPr>
              <w:t>roduct ion(m/z)</w:t>
            </w:r>
          </w:p>
        </w:tc>
        <w:tc>
          <w:tcPr>
            <w:tcW w:w="2055" w:type="dxa"/>
            <w:gridSpan w:val="2"/>
            <w:tcBorders>
              <w:top w:val="single" w:sz="4" w:space="0" w:color="auto"/>
              <w:bottom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Pr>
                <w:rFonts w:ascii="宋体" w:hAnsi="宋体" w:cs="宋体"/>
                <w:color w:val="000000"/>
                <w:kern w:val="0"/>
                <w:sz w:val="22"/>
                <w:szCs w:val="22"/>
              </w:rPr>
              <w:t>C</w:t>
            </w:r>
            <w:r>
              <w:rPr>
                <w:rFonts w:ascii="宋体" w:hAnsi="宋体" w:cs="宋体" w:hint="eastAsia"/>
                <w:color w:val="000000"/>
                <w:kern w:val="0"/>
                <w:sz w:val="22"/>
                <w:szCs w:val="22"/>
              </w:rPr>
              <w:t>ollision energy(</w:t>
            </w:r>
            <w:proofErr w:type="spellStart"/>
            <w:r>
              <w:rPr>
                <w:rFonts w:ascii="宋体" w:hAnsi="宋体" w:cs="宋体" w:hint="eastAsia"/>
                <w:color w:val="000000"/>
                <w:kern w:val="0"/>
                <w:sz w:val="22"/>
                <w:szCs w:val="22"/>
              </w:rPr>
              <w:t>ev</w:t>
            </w:r>
            <w:proofErr w:type="spellEnd"/>
            <w:r>
              <w:rPr>
                <w:rFonts w:ascii="宋体" w:hAnsi="宋体" w:cs="宋体" w:hint="eastAsia"/>
                <w:color w:val="000000"/>
                <w:kern w:val="0"/>
                <w:sz w:val="22"/>
                <w:szCs w:val="22"/>
              </w:rPr>
              <w:t>)</w:t>
            </w:r>
          </w:p>
        </w:tc>
        <w:tc>
          <w:tcPr>
            <w:tcW w:w="1457" w:type="dxa"/>
            <w:tcBorders>
              <w:top w:val="single" w:sz="4" w:space="0" w:color="auto"/>
              <w:bottom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Pr>
                <w:rFonts w:ascii="宋体" w:hAnsi="宋体" w:cs="宋体"/>
                <w:color w:val="000000"/>
                <w:kern w:val="0"/>
                <w:sz w:val="22"/>
                <w:szCs w:val="22"/>
              </w:rPr>
              <w:t>R</w:t>
            </w:r>
            <w:r>
              <w:rPr>
                <w:rFonts w:ascii="宋体" w:hAnsi="宋体" w:cs="宋体" w:hint="eastAsia"/>
                <w:color w:val="000000"/>
                <w:kern w:val="0"/>
                <w:sz w:val="22"/>
                <w:szCs w:val="22"/>
              </w:rPr>
              <w:t>etention times(min)</w:t>
            </w:r>
          </w:p>
        </w:tc>
      </w:tr>
      <w:tr w:rsidR="008D07FE" w:rsidRPr="00045E6B" w:rsidTr="00744819">
        <w:trPr>
          <w:trHeight w:val="414"/>
        </w:trPr>
        <w:tc>
          <w:tcPr>
            <w:tcW w:w="1228" w:type="dxa"/>
            <w:tcBorders>
              <w:top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DMP</w:t>
            </w:r>
          </w:p>
        </w:tc>
        <w:tc>
          <w:tcPr>
            <w:tcW w:w="1228" w:type="dxa"/>
            <w:tcBorders>
              <w:top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194</w:t>
            </w:r>
          </w:p>
        </w:tc>
        <w:tc>
          <w:tcPr>
            <w:tcW w:w="1116" w:type="dxa"/>
            <w:tcBorders>
              <w:top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162.96</w:t>
            </w:r>
          </w:p>
        </w:tc>
        <w:tc>
          <w:tcPr>
            <w:tcW w:w="1341" w:type="dxa"/>
            <w:tcBorders>
              <w:top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tcBorders>
              <w:top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4.913</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DMP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162.96</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132.93</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4.913</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DEP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176.99</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148.99</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5.442</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DEP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222.01</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148.98</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15</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5.442</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DBP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223.06</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148.97</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7.396</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DBP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148.97</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121.99</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7.396</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BBP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206.01</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148.91</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5</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9.221</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BBP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206.02</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123</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9.221</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DEHP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166.95</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149.02</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ind w:firstLineChars="300" w:firstLine="600"/>
              <w:jc w:val="right"/>
              <w:rPr>
                <w:rFonts w:ascii="Calibri" w:hAnsi="Calibri" w:cs="Calibri"/>
                <w:color w:val="000000"/>
                <w:kern w:val="0"/>
                <w:sz w:val="20"/>
                <w:szCs w:val="20"/>
              </w:rPr>
            </w:pPr>
            <w:r>
              <w:rPr>
                <w:rFonts w:ascii="Calibri" w:hAnsi="Calibri" w:cs="Calibri" w:hint="eastAsia"/>
                <w:color w:val="000000"/>
                <w:kern w:val="0"/>
                <w:sz w:val="20"/>
                <w:szCs w:val="20"/>
              </w:rPr>
              <w:t>10.117</w:t>
            </w:r>
          </w:p>
        </w:tc>
      </w:tr>
      <w:tr w:rsidR="008D07FE" w:rsidRPr="00045E6B" w:rsidTr="00744819">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DEHP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148.91</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120.93</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10.117</w:t>
            </w:r>
          </w:p>
        </w:tc>
      </w:tr>
      <w:tr w:rsidR="008D07FE" w:rsidRPr="00045E6B" w:rsidTr="00971742">
        <w:trPr>
          <w:trHeight w:val="414"/>
        </w:trPr>
        <w:tc>
          <w:tcPr>
            <w:tcW w:w="1228" w:type="dxa"/>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DNOP</w:t>
            </w:r>
          </w:p>
        </w:tc>
        <w:tc>
          <w:tcPr>
            <w:tcW w:w="1228"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279.11</w:t>
            </w:r>
          </w:p>
        </w:tc>
        <w:tc>
          <w:tcPr>
            <w:tcW w:w="1116"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166.92</w:t>
            </w:r>
          </w:p>
        </w:tc>
        <w:tc>
          <w:tcPr>
            <w:tcW w:w="1341" w:type="dxa"/>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5</w:t>
            </w:r>
          </w:p>
        </w:tc>
        <w:tc>
          <w:tcPr>
            <w:tcW w:w="2171" w:type="dxa"/>
            <w:gridSpan w:val="2"/>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11.3</w:t>
            </w:r>
          </w:p>
        </w:tc>
      </w:tr>
      <w:tr w:rsidR="008D07FE" w:rsidRPr="00045E6B" w:rsidTr="00971742">
        <w:trPr>
          <w:trHeight w:val="414"/>
        </w:trPr>
        <w:tc>
          <w:tcPr>
            <w:tcW w:w="1228" w:type="dxa"/>
            <w:tcBorders>
              <w:bottom w:val="single" w:sz="4" w:space="0" w:color="auto"/>
            </w:tcBorders>
            <w:noWrap/>
            <w:vAlign w:val="center"/>
          </w:tcPr>
          <w:p w:rsidR="008D07FE" w:rsidRPr="00A7271F" w:rsidRDefault="008D07FE" w:rsidP="00971742">
            <w:pPr>
              <w:widowControl/>
              <w:spacing w:line="360" w:lineRule="auto"/>
              <w:jc w:val="left"/>
              <w:rPr>
                <w:rFonts w:ascii="宋体"/>
                <w:color w:val="000000"/>
                <w:kern w:val="0"/>
                <w:sz w:val="22"/>
              </w:rPr>
            </w:pPr>
            <w:r w:rsidRPr="00A7271F">
              <w:rPr>
                <w:rFonts w:ascii="宋体" w:hAnsi="宋体" w:cs="宋体"/>
                <w:color w:val="000000"/>
                <w:kern w:val="0"/>
                <w:sz w:val="22"/>
                <w:szCs w:val="22"/>
              </w:rPr>
              <w:t>DNOP</w:t>
            </w:r>
          </w:p>
        </w:tc>
        <w:tc>
          <w:tcPr>
            <w:tcW w:w="1228" w:type="dxa"/>
            <w:tcBorders>
              <w:bottom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279.12</w:t>
            </w:r>
          </w:p>
        </w:tc>
        <w:tc>
          <w:tcPr>
            <w:tcW w:w="1116" w:type="dxa"/>
            <w:tcBorders>
              <w:bottom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71</w:t>
            </w:r>
          </w:p>
        </w:tc>
        <w:tc>
          <w:tcPr>
            <w:tcW w:w="1341" w:type="dxa"/>
            <w:tcBorders>
              <w:bottom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sidRPr="009762FC">
              <w:rPr>
                <w:rFonts w:ascii="Calibri" w:hAnsi="Calibri" w:cs="Calibri"/>
                <w:color w:val="000000"/>
                <w:kern w:val="0"/>
                <w:sz w:val="20"/>
                <w:szCs w:val="20"/>
              </w:rPr>
              <w:t>10</w:t>
            </w:r>
          </w:p>
        </w:tc>
        <w:tc>
          <w:tcPr>
            <w:tcW w:w="2171" w:type="dxa"/>
            <w:gridSpan w:val="2"/>
            <w:tcBorders>
              <w:bottom w:val="single" w:sz="4" w:space="0" w:color="auto"/>
            </w:tcBorders>
            <w:noWrap/>
            <w:vAlign w:val="center"/>
          </w:tcPr>
          <w:p w:rsidR="008D07FE" w:rsidRPr="009762FC" w:rsidRDefault="008D07FE" w:rsidP="00971742">
            <w:pPr>
              <w:widowControl/>
              <w:spacing w:line="360" w:lineRule="auto"/>
              <w:jc w:val="right"/>
              <w:rPr>
                <w:rFonts w:ascii="Calibri" w:hAnsi="Calibri" w:cs="Calibri"/>
                <w:color w:val="000000"/>
                <w:kern w:val="0"/>
                <w:sz w:val="20"/>
                <w:szCs w:val="20"/>
              </w:rPr>
            </w:pPr>
            <w:r>
              <w:rPr>
                <w:rFonts w:ascii="Calibri" w:hAnsi="Calibri" w:cs="Calibri" w:hint="eastAsia"/>
                <w:color w:val="000000"/>
                <w:kern w:val="0"/>
                <w:sz w:val="20"/>
                <w:szCs w:val="20"/>
              </w:rPr>
              <w:t>11.3</w:t>
            </w:r>
          </w:p>
        </w:tc>
      </w:tr>
    </w:tbl>
    <w:p w:rsidR="00971742" w:rsidRDefault="00971742" w:rsidP="00971742">
      <w:pPr>
        <w:tabs>
          <w:tab w:val="left" w:pos="3370"/>
        </w:tabs>
        <w:spacing w:line="360" w:lineRule="auto"/>
        <w:rPr>
          <w:rFonts w:ascii="宋体" w:hAnsi="宋体"/>
          <w:b/>
        </w:rPr>
      </w:pPr>
    </w:p>
    <w:p w:rsidR="008D07FE" w:rsidRPr="007B14E3" w:rsidRDefault="008D07FE" w:rsidP="00971742">
      <w:pPr>
        <w:tabs>
          <w:tab w:val="left" w:pos="3370"/>
        </w:tabs>
        <w:spacing w:line="360" w:lineRule="auto"/>
        <w:rPr>
          <w:rFonts w:ascii="宋体" w:hAnsi="宋体"/>
          <w:b/>
        </w:rPr>
      </w:pPr>
      <w:r>
        <w:rPr>
          <w:rFonts w:ascii="宋体" w:hAnsi="宋体" w:hint="eastAsia"/>
          <w:b/>
        </w:rPr>
        <w:t>B.</w:t>
      </w:r>
      <w:r w:rsidRPr="007B14E3">
        <w:rPr>
          <w:rFonts w:ascii="宋体" w:hAnsi="宋体" w:hint="eastAsia"/>
          <w:b/>
        </w:rPr>
        <w:t>6.2.2 标准曲线的绘制：</w:t>
      </w:r>
    </w:p>
    <w:p w:rsidR="008D07FE" w:rsidRDefault="008D07FE" w:rsidP="00971742">
      <w:pPr>
        <w:tabs>
          <w:tab w:val="left" w:pos="3370"/>
        </w:tabs>
        <w:spacing w:line="360" w:lineRule="auto"/>
        <w:ind w:firstLineChars="200" w:firstLine="420"/>
        <w:rPr>
          <w:rFonts w:ascii="宋体" w:hAnsi="宋体"/>
        </w:rPr>
      </w:pPr>
      <w:r>
        <w:rPr>
          <w:rFonts w:ascii="宋体" w:hAnsi="宋体" w:hint="eastAsia"/>
        </w:rPr>
        <w:t>在上述仪器条件下测定标准溶液的响应值，以峰面积为横坐标，6种邻苯二甲酸酯浓度为纵坐标，绘制标准曲线。</w:t>
      </w:r>
    </w:p>
    <w:p w:rsidR="008D07FE" w:rsidRPr="007B14E3" w:rsidRDefault="008D07FE" w:rsidP="00971742">
      <w:pPr>
        <w:tabs>
          <w:tab w:val="left" w:pos="3370"/>
        </w:tabs>
        <w:spacing w:line="360" w:lineRule="auto"/>
        <w:rPr>
          <w:rFonts w:ascii="宋体" w:hAnsi="宋体"/>
          <w:b/>
        </w:rPr>
      </w:pPr>
      <w:r w:rsidRPr="00E52CB2">
        <w:rPr>
          <w:rFonts w:ascii="宋体" w:hAnsi="宋体" w:hint="eastAsia"/>
          <w:b/>
        </w:rPr>
        <w:t>B.</w:t>
      </w:r>
      <w:r w:rsidRPr="007B14E3">
        <w:rPr>
          <w:rFonts w:ascii="宋体" w:hAnsi="宋体" w:hint="eastAsia"/>
          <w:b/>
        </w:rPr>
        <w:t xml:space="preserve"> 6.2.3 样品中</w:t>
      </w:r>
      <w:r>
        <w:rPr>
          <w:rFonts w:ascii="宋体" w:hAnsi="宋体" w:hint="eastAsia"/>
          <w:b/>
        </w:rPr>
        <w:t>6种邻苯二甲酸酯</w:t>
      </w:r>
      <w:r w:rsidRPr="007B14E3">
        <w:rPr>
          <w:rFonts w:ascii="宋体" w:hAnsi="宋体" w:hint="eastAsia"/>
          <w:b/>
        </w:rPr>
        <w:t>含量的测定</w:t>
      </w:r>
    </w:p>
    <w:p w:rsidR="008D07FE" w:rsidRDefault="008D07FE" w:rsidP="00971742">
      <w:pPr>
        <w:tabs>
          <w:tab w:val="left" w:pos="3370"/>
        </w:tabs>
        <w:spacing w:line="360" w:lineRule="auto"/>
        <w:ind w:firstLineChars="200" w:firstLine="420"/>
        <w:jc w:val="left"/>
        <w:rPr>
          <w:rFonts w:ascii="宋体" w:hAnsi="宋体"/>
        </w:rPr>
      </w:pPr>
      <w:r>
        <w:rPr>
          <w:rFonts w:ascii="宋体" w:hAnsi="宋体" w:hint="eastAsia"/>
        </w:rPr>
        <w:t>在上述色谱质谱测定条件下测定试样的响应值（峰面积），通过色谱峰在色谱图中的保留时间确认样品中的6种邻苯二甲酸酯，根据峰面积由标准曲线上计算得到样液中6种邻苯二甲酸酯的含量。</w:t>
      </w:r>
    </w:p>
    <w:p w:rsidR="008D07FE" w:rsidRPr="00E66590" w:rsidRDefault="008D07FE" w:rsidP="00971742">
      <w:pPr>
        <w:tabs>
          <w:tab w:val="left" w:pos="3370"/>
        </w:tabs>
        <w:spacing w:line="360" w:lineRule="auto"/>
        <w:rPr>
          <w:rFonts w:ascii="宋体" w:hAnsi="宋体"/>
        </w:rPr>
      </w:pPr>
      <w:r>
        <w:rPr>
          <w:rFonts w:ascii="宋体" w:hAnsi="宋体" w:hint="eastAsia"/>
          <w:b/>
        </w:rPr>
        <w:t>B.7</w:t>
      </w:r>
      <w:r w:rsidRPr="00E66590">
        <w:rPr>
          <w:rFonts w:ascii="宋体" w:hAnsi="宋体" w:hint="eastAsia"/>
          <w:b/>
        </w:rPr>
        <w:t>结果计算</w:t>
      </w:r>
    </w:p>
    <w:p w:rsidR="008D07FE" w:rsidRDefault="008D07FE" w:rsidP="00971742">
      <w:pPr>
        <w:spacing w:line="360" w:lineRule="auto"/>
        <w:ind w:firstLineChars="200" w:firstLine="420"/>
        <w:rPr>
          <w:color w:val="000000"/>
        </w:rPr>
      </w:pPr>
      <w:r>
        <w:rPr>
          <w:rFonts w:hint="eastAsia"/>
          <w:color w:val="000000"/>
        </w:rPr>
        <w:t>试样中被测邻苯二甲酸酯残留量以质量分数</w:t>
      </w:r>
      <w:r>
        <w:rPr>
          <w:i/>
          <w:iCs/>
          <w:color w:val="000000"/>
        </w:rPr>
        <w:t>ω</w:t>
      </w:r>
      <w:r>
        <w:rPr>
          <w:rFonts w:hint="eastAsia"/>
          <w:color w:val="000000"/>
        </w:rPr>
        <w:t>计，数值以毫克每千克（</w:t>
      </w:r>
      <w:r>
        <w:rPr>
          <w:color w:val="000000"/>
        </w:rPr>
        <w:t>mg/kg</w:t>
      </w:r>
      <w:r>
        <w:rPr>
          <w:rFonts w:hint="eastAsia"/>
          <w:color w:val="000000"/>
        </w:rPr>
        <w:t>）表示，按公式（</w:t>
      </w:r>
      <w:r>
        <w:rPr>
          <w:color w:val="000000"/>
        </w:rPr>
        <w:t>1</w:t>
      </w:r>
      <w:r>
        <w:rPr>
          <w:rFonts w:hint="eastAsia"/>
          <w:color w:val="000000"/>
        </w:rPr>
        <w:t>）计算。</w:t>
      </w:r>
    </w:p>
    <w:p w:rsidR="008D07FE" w:rsidRDefault="008D07FE" w:rsidP="00716364">
      <w:pPr>
        <w:spacing w:line="360" w:lineRule="auto"/>
        <w:ind w:leftChars="1000" w:left="2100"/>
        <w:rPr>
          <w:color w:val="000000"/>
        </w:rPr>
      </w:pPr>
      <w:r w:rsidRPr="002F1987">
        <w:rPr>
          <w:color w:val="000000"/>
          <w:position w:val="-30"/>
        </w:rPr>
        <w:object w:dxaOrig="232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9.7pt" o:ole="">
            <v:imagedata r:id="rId14" o:title=""/>
          </v:shape>
          <o:OLEObject Type="Embed" ProgID="Equation.DSMT4" ShapeID="_x0000_i1025" DrawAspect="Content" ObjectID="_1508656911" r:id="rId15"/>
        </w:object>
      </w:r>
      <w:r>
        <w:rPr>
          <w:rFonts w:hint="eastAsia"/>
          <w:color w:val="000000"/>
        </w:rPr>
        <w:t>……</w:t>
      </w:r>
      <w:proofErr w:type="gramStart"/>
      <w:r>
        <w:rPr>
          <w:rFonts w:hint="eastAsia"/>
          <w:color w:val="000000"/>
        </w:rPr>
        <w:t>…………………………………</w:t>
      </w:r>
      <w:proofErr w:type="gramEnd"/>
      <w:r>
        <w:rPr>
          <w:color w:val="000000"/>
        </w:rPr>
        <w:t>(1)</w:t>
      </w:r>
    </w:p>
    <w:p w:rsidR="008D07FE" w:rsidRDefault="008D07FE" w:rsidP="00971742">
      <w:pPr>
        <w:spacing w:line="360" w:lineRule="auto"/>
        <w:rPr>
          <w:color w:val="000000"/>
        </w:rPr>
      </w:pPr>
      <w:r>
        <w:rPr>
          <w:rFonts w:ascii="宋体" w:hint="eastAsia"/>
          <w:color w:val="000000"/>
        </w:rPr>
        <w:lastRenderedPageBreak/>
        <w:t>式中：</w:t>
      </w:r>
    </w:p>
    <w:p w:rsidR="008D07FE" w:rsidRDefault="008D07FE" w:rsidP="00716364">
      <w:pPr>
        <w:spacing w:line="360" w:lineRule="auto"/>
        <w:ind w:firstLineChars="200" w:firstLine="420"/>
        <w:rPr>
          <w:rFonts w:ascii="宋体"/>
          <w:i/>
          <w:iCs/>
          <w:color w:val="000000"/>
        </w:rPr>
      </w:pPr>
      <w:r>
        <w:rPr>
          <w:rFonts w:ascii="宋体"/>
          <w:i/>
          <w:iCs/>
          <w:color w:val="000000"/>
        </w:rPr>
        <w:sym w:font="Symbol" w:char="F072"/>
      </w:r>
      <w:proofErr w:type="spellStart"/>
      <w:r>
        <w:rPr>
          <w:rFonts w:ascii="宋体" w:hint="eastAsia"/>
          <w:i/>
          <w:iCs/>
          <w:color w:val="000000"/>
          <w:vertAlign w:val="subscript"/>
        </w:rPr>
        <w:t>i</w:t>
      </w:r>
      <w:proofErr w:type="spellEnd"/>
      <w:r>
        <w:rPr>
          <w:rFonts w:ascii="宋体" w:hint="eastAsia"/>
          <w:color w:val="000000"/>
        </w:rPr>
        <w:t>——</w:t>
      </w:r>
      <w:r>
        <w:rPr>
          <w:rFonts w:hint="eastAsia"/>
          <w:color w:val="000000"/>
        </w:rPr>
        <w:t>标准溶液中农药的质量浓度，单位为毫克每升（</w:t>
      </w:r>
      <w:r>
        <w:rPr>
          <w:color w:val="000000"/>
        </w:rPr>
        <w:t>mg/L</w:t>
      </w:r>
      <w:r>
        <w:rPr>
          <w:rFonts w:hint="eastAsia"/>
          <w:color w:val="000000"/>
        </w:rPr>
        <w:t>）；</w:t>
      </w:r>
    </w:p>
    <w:p w:rsidR="008D07FE" w:rsidRDefault="008D07FE" w:rsidP="00971742">
      <w:pPr>
        <w:spacing w:line="360" w:lineRule="auto"/>
        <w:ind w:firstLine="420"/>
        <w:rPr>
          <w:color w:val="000000"/>
        </w:rPr>
      </w:pPr>
      <w:r>
        <w:rPr>
          <w:rFonts w:ascii="宋体" w:hint="eastAsia"/>
          <w:i/>
          <w:iCs/>
          <w:color w:val="000000"/>
        </w:rPr>
        <w:t>A</w:t>
      </w:r>
      <w:r>
        <w:rPr>
          <w:rFonts w:ascii="宋体" w:hint="eastAsia"/>
          <w:i/>
          <w:iCs/>
          <w:color w:val="000000"/>
          <w:vertAlign w:val="subscript"/>
        </w:rPr>
        <w:t>i</w:t>
      </w:r>
      <w:r>
        <w:rPr>
          <w:rFonts w:ascii="宋体" w:hint="eastAsia"/>
          <w:color w:val="000000"/>
        </w:rPr>
        <w:t>——</w:t>
      </w:r>
      <w:r>
        <w:rPr>
          <w:rFonts w:hint="eastAsia"/>
          <w:color w:val="000000"/>
        </w:rPr>
        <w:t>样品溶液中被测农药的峰面积；</w:t>
      </w:r>
    </w:p>
    <w:p w:rsidR="008D07FE" w:rsidRDefault="008D07FE" w:rsidP="00971742">
      <w:pPr>
        <w:spacing w:line="360" w:lineRule="auto"/>
        <w:ind w:firstLine="420"/>
        <w:rPr>
          <w:color w:val="000000"/>
        </w:rPr>
      </w:pPr>
      <w:proofErr w:type="spellStart"/>
      <w:r>
        <w:rPr>
          <w:rFonts w:ascii="宋体" w:hint="eastAsia"/>
          <w:i/>
          <w:iCs/>
          <w:color w:val="000000"/>
        </w:rPr>
        <w:t>A</w:t>
      </w:r>
      <w:r>
        <w:rPr>
          <w:rFonts w:ascii="宋体" w:hint="eastAsia"/>
          <w:color w:val="000000"/>
          <w:vertAlign w:val="subscript"/>
        </w:rPr>
        <w:t>Si</w:t>
      </w:r>
      <w:proofErr w:type="spellEnd"/>
      <w:r>
        <w:rPr>
          <w:rFonts w:ascii="宋体" w:hint="eastAsia"/>
          <w:color w:val="000000"/>
        </w:rPr>
        <w:t>——农药标准溶液中</w:t>
      </w:r>
      <w:r>
        <w:rPr>
          <w:rFonts w:hint="eastAsia"/>
          <w:color w:val="000000"/>
        </w:rPr>
        <w:t>被测农药的峰面积；</w:t>
      </w:r>
    </w:p>
    <w:p w:rsidR="008D07FE" w:rsidRDefault="008D07FE" w:rsidP="00971742">
      <w:pPr>
        <w:spacing w:line="360" w:lineRule="auto"/>
        <w:ind w:firstLine="420"/>
        <w:rPr>
          <w:rFonts w:ascii="宋体"/>
          <w:i/>
          <w:iCs/>
          <w:color w:val="000000"/>
        </w:rPr>
      </w:pPr>
      <w:r>
        <w:rPr>
          <w:rFonts w:ascii="宋体" w:hint="eastAsia"/>
          <w:i/>
          <w:iCs/>
          <w:color w:val="000000"/>
        </w:rPr>
        <w:t>V</w:t>
      </w:r>
      <w:r>
        <w:rPr>
          <w:rFonts w:ascii="宋体" w:hint="eastAsia"/>
          <w:color w:val="000000"/>
          <w:vertAlign w:val="subscript"/>
        </w:rPr>
        <w:t>1</w:t>
      </w:r>
      <w:r>
        <w:rPr>
          <w:rFonts w:ascii="宋体" w:hint="eastAsia"/>
          <w:i/>
          <w:iCs/>
          <w:color w:val="000000"/>
        </w:rPr>
        <w:t>——</w:t>
      </w:r>
      <w:r>
        <w:rPr>
          <w:rFonts w:ascii="宋体" w:hint="eastAsia"/>
          <w:color w:val="000000"/>
        </w:rPr>
        <w:t>提取溶剂总体积，</w:t>
      </w:r>
      <w:r>
        <w:rPr>
          <w:rFonts w:hint="eastAsia"/>
          <w:color w:val="000000"/>
        </w:rPr>
        <w:t>单位为毫升（</w:t>
      </w:r>
      <w:r>
        <w:rPr>
          <w:color w:val="000000"/>
        </w:rPr>
        <w:t>mL</w:t>
      </w:r>
      <w:r>
        <w:rPr>
          <w:rFonts w:hint="eastAsia"/>
          <w:color w:val="000000"/>
        </w:rPr>
        <w:t>）</w:t>
      </w:r>
      <w:r>
        <w:rPr>
          <w:rFonts w:ascii="宋体" w:hint="eastAsia"/>
          <w:color w:val="000000"/>
        </w:rPr>
        <w:t>；</w:t>
      </w:r>
    </w:p>
    <w:p w:rsidR="008D07FE" w:rsidRDefault="008D07FE" w:rsidP="00971742">
      <w:pPr>
        <w:spacing w:line="360" w:lineRule="auto"/>
        <w:ind w:firstLine="420"/>
        <w:rPr>
          <w:rFonts w:ascii="宋体"/>
          <w:i/>
          <w:iCs/>
          <w:color w:val="000000"/>
        </w:rPr>
      </w:pPr>
      <w:r>
        <w:rPr>
          <w:rFonts w:ascii="宋体" w:hint="eastAsia"/>
          <w:i/>
          <w:iCs/>
          <w:color w:val="000000"/>
        </w:rPr>
        <w:t>V</w:t>
      </w:r>
      <w:r>
        <w:rPr>
          <w:rFonts w:ascii="宋体" w:hint="eastAsia"/>
          <w:color w:val="000000"/>
          <w:vertAlign w:val="subscript"/>
        </w:rPr>
        <w:t>2</w:t>
      </w:r>
      <w:r>
        <w:rPr>
          <w:rFonts w:ascii="宋体" w:hint="eastAsia"/>
          <w:i/>
          <w:iCs/>
          <w:color w:val="000000"/>
        </w:rPr>
        <w:t>——</w:t>
      </w:r>
      <w:r>
        <w:rPr>
          <w:rFonts w:ascii="宋体" w:hint="eastAsia"/>
          <w:color w:val="000000"/>
        </w:rPr>
        <w:t>吸取出用于检测的提取溶液的体积，</w:t>
      </w:r>
      <w:r>
        <w:rPr>
          <w:rFonts w:hint="eastAsia"/>
          <w:color w:val="000000"/>
        </w:rPr>
        <w:t>单位为毫升（</w:t>
      </w:r>
      <w:r>
        <w:rPr>
          <w:color w:val="000000"/>
        </w:rPr>
        <w:t>mL</w:t>
      </w:r>
      <w:r>
        <w:rPr>
          <w:rFonts w:hint="eastAsia"/>
          <w:color w:val="000000"/>
        </w:rPr>
        <w:t>）</w:t>
      </w:r>
      <w:r>
        <w:rPr>
          <w:rFonts w:ascii="宋体" w:hint="eastAsia"/>
          <w:color w:val="000000"/>
        </w:rPr>
        <w:t>；</w:t>
      </w:r>
    </w:p>
    <w:p w:rsidR="008D07FE" w:rsidRDefault="008D07FE" w:rsidP="00971742">
      <w:pPr>
        <w:spacing w:line="360" w:lineRule="auto"/>
        <w:ind w:firstLine="420"/>
        <w:rPr>
          <w:color w:val="000000"/>
        </w:rPr>
      </w:pPr>
      <w:r>
        <w:rPr>
          <w:rFonts w:ascii="宋体" w:hint="eastAsia"/>
          <w:i/>
          <w:iCs/>
          <w:color w:val="000000"/>
        </w:rPr>
        <w:t>V</w:t>
      </w:r>
      <w:r>
        <w:rPr>
          <w:rFonts w:ascii="宋体" w:hint="eastAsia"/>
          <w:color w:val="000000"/>
          <w:vertAlign w:val="subscript"/>
        </w:rPr>
        <w:t>3</w:t>
      </w:r>
      <w:r>
        <w:rPr>
          <w:rFonts w:ascii="宋体" w:hint="eastAsia"/>
          <w:i/>
          <w:iCs/>
          <w:color w:val="000000"/>
        </w:rPr>
        <w:t>——</w:t>
      </w:r>
      <w:r>
        <w:rPr>
          <w:rFonts w:ascii="宋体" w:hint="eastAsia"/>
          <w:color w:val="000000"/>
        </w:rPr>
        <w:t>样品溶液定容体积，</w:t>
      </w:r>
      <w:r>
        <w:rPr>
          <w:rFonts w:hint="eastAsia"/>
          <w:color w:val="000000"/>
        </w:rPr>
        <w:t>单位为毫升（</w:t>
      </w:r>
      <w:r>
        <w:rPr>
          <w:color w:val="000000"/>
        </w:rPr>
        <w:t>mL</w:t>
      </w:r>
      <w:r>
        <w:rPr>
          <w:rFonts w:hint="eastAsia"/>
          <w:color w:val="000000"/>
        </w:rPr>
        <w:t>）</w:t>
      </w:r>
      <w:r>
        <w:rPr>
          <w:rFonts w:ascii="宋体" w:hint="eastAsia"/>
          <w:color w:val="000000"/>
        </w:rPr>
        <w:t>；</w:t>
      </w:r>
    </w:p>
    <w:p w:rsidR="008D07FE" w:rsidRDefault="008D07FE" w:rsidP="00971742">
      <w:pPr>
        <w:spacing w:line="360" w:lineRule="auto"/>
        <w:ind w:firstLineChars="200" w:firstLine="420"/>
        <w:rPr>
          <w:color w:val="000000"/>
        </w:rPr>
      </w:pPr>
      <w:r>
        <w:rPr>
          <w:i/>
          <w:iCs/>
          <w:color w:val="000000"/>
        </w:rPr>
        <w:t>m</w:t>
      </w:r>
      <w:r>
        <w:rPr>
          <w:rFonts w:hint="eastAsia"/>
          <w:i/>
          <w:iCs/>
          <w:color w:val="000000"/>
        </w:rPr>
        <w:t>——</w:t>
      </w:r>
      <w:r>
        <w:rPr>
          <w:rFonts w:hint="eastAsia"/>
          <w:color w:val="000000"/>
        </w:rPr>
        <w:t>试样的质量，单位为克（</w:t>
      </w:r>
      <w:r>
        <w:rPr>
          <w:color w:val="000000"/>
        </w:rPr>
        <w:t>g</w:t>
      </w:r>
      <w:r>
        <w:rPr>
          <w:rFonts w:hint="eastAsia"/>
          <w:color w:val="000000"/>
        </w:rPr>
        <w:t>）。</w:t>
      </w:r>
    </w:p>
    <w:p w:rsidR="008D07FE" w:rsidRPr="007468A7" w:rsidRDefault="008D07FE" w:rsidP="00971742">
      <w:pPr>
        <w:spacing w:line="360" w:lineRule="auto"/>
        <w:ind w:firstLine="420"/>
        <w:rPr>
          <w:rFonts w:ascii="黑体" w:eastAsia="黑体"/>
          <w:color w:val="000000"/>
        </w:rPr>
      </w:pPr>
      <w:r>
        <w:rPr>
          <w:rFonts w:hint="eastAsia"/>
          <w:color w:val="000000"/>
        </w:rPr>
        <w:t>计算结果保留两位有效数字，当结果大于</w:t>
      </w:r>
      <w:r>
        <w:rPr>
          <w:color w:val="000000"/>
        </w:rPr>
        <w:t>1 mg/kg</w:t>
      </w:r>
      <w:r>
        <w:rPr>
          <w:rFonts w:hint="eastAsia"/>
          <w:color w:val="000000"/>
        </w:rPr>
        <w:t>时保留三位有效数字。</w:t>
      </w:r>
    </w:p>
    <w:p w:rsidR="008D07FE" w:rsidRPr="00E66590" w:rsidRDefault="008D07FE" w:rsidP="00971742">
      <w:pPr>
        <w:tabs>
          <w:tab w:val="left" w:pos="3370"/>
        </w:tabs>
        <w:spacing w:line="360" w:lineRule="auto"/>
        <w:rPr>
          <w:rFonts w:ascii="宋体" w:hAnsi="宋体"/>
          <w:b/>
          <w:sz w:val="24"/>
        </w:rPr>
      </w:pPr>
      <w:r>
        <w:rPr>
          <w:rFonts w:ascii="宋体" w:hAnsi="宋体" w:hint="eastAsia"/>
          <w:b/>
          <w:sz w:val="24"/>
        </w:rPr>
        <w:t>B.8精密度</w:t>
      </w:r>
    </w:p>
    <w:p w:rsidR="008147BE" w:rsidRDefault="008D07FE" w:rsidP="00971742">
      <w:pPr>
        <w:spacing w:line="360" w:lineRule="auto"/>
        <w:ind w:firstLine="420"/>
        <w:jc w:val="left"/>
        <w:rPr>
          <w:rFonts w:hAnsi="宋体"/>
        </w:rPr>
      </w:pPr>
      <w:r>
        <w:rPr>
          <w:rFonts w:hAnsi="宋体" w:hint="eastAsia"/>
        </w:rPr>
        <w:t>同一样品独立进行测试获得的两次独立测试结果的绝对差值不得超过算术平均值的</w:t>
      </w:r>
      <w:r>
        <w:rPr>
          <w:rFonts w:hAnsi="宋体" w:hint="eastAsia"/>
        </w:rPr>
        <w:t>15%</w:t>
      </w:r>
      <w:r>
        <w:rPr>
          <w:rFonts w:hAnsi="宋体" w:hint="eastAsia"/>
        </w:rPr>
        <w:t>。</w:t>
      </w:r>
    </w:p>
    <w:p w:rsidR="00994DE0" w:rsidRPr="00994DE0" w:rsidRDefault="00994DE0" w:rsidP="00994DE0">
      <w:pPr>
        <w:ind w:firstLine="420"/>
        <w:jc w:val="left"/>
        <w:rPr>
          <w:rFonts w:hAnsi="宋体"/>
          <w:u w:val="single"/>
        </w:rPr>
      </w:pPr>
    </w:p>
    <w:p w:rsidR="00994DE0" w:rsidRPr="00994DE0" w:rsidRDefault="00994DE0" w:rsidP="00994DE0">
      <w:pPr>
        <w:ind w:firstLine="420"/>
        <w:rPr>
          <w:rFonts w:hAnsi="宋体"/>
          <w:b/>
          <w:u w:val="single"/>
        </w:rPr>
      </w:pPr>
      <w:r>
        <w:rPr>
          <w:rFonts w:hAnsi="宋体" w:hint="eastAsia"/>
        </w:rPr>
        <w:t xml:space="preserve">                         </w:t>
      </w:r>
      <w:r w:rsidRPr="00994DE0">
        <w:rPr>
          <w:rFonts w:hAnsi="宋体" w:hint="eastAsia"/>
          <w:b/>
          <w:u w:val="single"/>
        </w:rPr>
        <w:t xml:space="preserve">       </w:t>
      </w:r>
      <w:r w:rsidR="006852F8">
        <w:rPr>
          <w:rFonts w:hAnsi="宋体" w:hint="eastAsia"/>
          <w:b/>
          <w:u w:val="single"/>
        </w:rPr>
        <w:t xml:space="preserve">    </w:t>
      </w:r>
      <w:r w:rsidRPr="00994DE0">
        <w:rPr>
          <w:rFonts w:hAnsi="宋体" w:hint="eastAsia"/>
          <w:b/>
          <w:u w:val="single"/>
        </w:rPr>
        <w:t xml:space="preserve">             </w:t>
      </w:r>
    </w:p>
    <w:sectPr w:rsidR="00994DE0" w:rsidRPr="00994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32" w:rsidRDefault="00800432">
      <w:r>
        <w:separator/>
      </w:r>
    </w:p>
  </w:endnote>
  <w:endnote w:type="continuationSeparator" w:id="0">
    <w:p w:rsidR="00800432" w:rsidRDefault="0080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490" w:rsidRDefault="006E7490">
    <w:pPr>
      <w:pStyle w:val="a7"/>
      <w:framePr w:wrap="around" w:vAnchor="text" w:hAnchor="margin" w:xAlign="right" w:y="2"/>
      <w:rPr>
        <w:rStyle w:val="a5"/>
      </w:rPr>
    </w:pPr>
    <w:r>
      <w:fldChar w:fldCharType="begin"/>
    </w:r>
    <w:r>
      <w:rPr>
        <w:rStyle w:val="a5"/>
      </w:rPr>
      <w:instrText xml:space="preserve">PAGE  </w:instrText>
    </w:r>
    <w:r>
      <w:fldChar w:fldCharType="end"/>
    </w:r>
  </w:p>
  <w:p w:rsidR="006E7490" w:rsidRDefault="006E7490">
    <w:pPr>
      <w:pStyle w:val="af7"/>
      <w:ind w:right="360"/>
      <w:rPr>
        <w:rStyle w:val="a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490" w:rsidRDefault="006E7490">
    <w:pPr>
      <w:pStyle w:val="ad"/>
      <w:ind w:right="360"/>
      <w:rPr>
        <w:rStyle w:val="a5"/>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7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490" w:rsidRDefault="006E7490">
                          <w:pPr>
                            <w:pStyle w:val="a7"/>
                            <w:rPr>
                              <w:rStyle w:val="a5"/>
                            </w:rPr>
                          </w:pPr>
                          <w:r>
                            <w:fldChar w:fldCharType="begin"/>
                          </w:r>
                          <w:r>
                            <w:rPr>
                              <w:rStyle w:val="a5"/>
                            </w:rPr>
                            <w:instrText xml:space="preserve">PAGE  </w:instrText>
                          </w:r>
                          <w:r>
                            <w:fldChar w:fldCharType="separate"/>
                          </w:r>
                          <w:r w:rsidR="0028615E">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2" o:spid="_x0000_s1035"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" filled="f" stroked="f">
              <v:textbox style="mso-fit-shape-to-text:t" inset="0,0,0,0">
                <w:txbxContent>
                  <w:p w:rsidR="006E7490" w:rsidRDefault="006E7490">
                    <w:pPr>
                      <w:pStyle w:val="a7"/>
                      <w:rPr>
                        <w:rStyle w:val="a5"/>
                      </w:rPr>
                    </w:pPr>
                    <w:r>
                      <w:fldChar w:fldCharType="begin"/>
                    </w:r>
                    <w:r>
                      <w:rPr>
                        <w:rStyle w:val="a5"/>
                      </w:rPr>
                      <w:instrText xml:space="preserve">PAGE  </w:instrText>
                    </w:r>
                    <w:r>
                      <w:fldChar w:fldCharType="separate"/>
                    </w:r>
                    <w:r w:rsidR="0028615E">
                      <w:rPr>
                        <w:rStyle w:val="a5"/>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32" w:rsidRDefault="00800432">
      <w:r>
        <w:separator/>
      </w:r>
    </w:p>
  </w:footnote>
  <w:footnote w:type="continuationSeparator" w:id="0">
    <w:p w:rsidR="00800432" w:rsidRDefault="0080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490" w:rsidRDefault="006E7490">
    <w:pPr>
      <w:pStyle w:val="a8"/>
      <w:tabs>
        <w:tab w:val="clear" w:pos="4154"/>
        <w:tab w:val="clear" w:pos="8306"/>
      </w:tabs>
    </w:pPr>
    <w:r>
      <w:t>NY/T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490" w:rsidRDefault="004103AD">
    <w:pPr>
      <w:pStyle w:val="a9"/>
    </w:pPr>
    <w:r>
      <w:t>NY</w:t>
    </w:r>
    <w:r w:rsidR="006E749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490" w:rsidRDefault="006E7490">
    <w:pPr>
      <w:pStyle w:val="af"/>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22D7"/>
    <w:multiLevelType w:val="hybridMultilevel"/>
    <w:tmpl w:val="8D289874"/>
    <w:lvl w:ilvl="0" w:tplc="7674DD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4761AB"/>
    <w:multiLevelType w:val="hybridMultilevel"/>
    <w:tmpl w:val="8CF2ACC6"/>
    <w:lvl w:ilvl="0" w:tplc="DA60495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1D7240"/>
    <w:multiLevelType w:val="hybridMultilevel"/>
    <w:tmpl w:val="BE3CA3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97"/>
    <w:rsid w:val="00005115"/>
    <w:rsid w:val="00033139"/>
    <w:rsid w:val="000549EB"/>
    <w:rsid w:val="000631DE"/>
    <w:rsid w:val="00063B80"/>
    <w:rsid w:val="00063FDD"/>
    <w:rsid w:val="0009071B"/>
    <w:rsid w:val="00095868"/>
    <w:rsid w:val="000A2BB9"/>
    <w:rsid w:val="000C7343"/>
    <w:rsid w:val="000E2074"/>
    <w:rsid w:val="000E2C08"/>
    <w:rsid w:val="00122B2C"/>
    <w:rsid w:val="00143895"/>
    <w:rsid w:val="00184F55"/>
    <w:rsid w:val="00185C81"/>
    <w:rsid w:val="001918F3"/>
    <w:rsid w:val="001B16FE"/>
    <w:rsid w:val="001B6569"/>
    <w:rsid w:val="001D6B6E"/>
    <w:rsid w:val="001E10D6"/>
    <w:rsid w:val="001F0BBB"/>
    <w:rsid w:val="00211FC0"/>
    <w:rsid w:val="00237C42"/>
    <w:rsid w:val="00253CF2"/>
    <w:rsid w:val="002638F9"/>
    <w:rsid w:val="0028615E"/>
    <w:rsid w:val="0028775F"/>
    <w:rsid w:val="002A207D"/>
    <w:rsid w:val="002A42D6"/>
    <w:rsid w:val="002B26E9"/>
    <w:rsid w:val="002B37A3"/>
    <w:rsid w:val="00302FED"/>
    <w:rsid w:val="003170A8"/>
    <w:rsid w:val="0033258F"/>
    <w:rsid w:val="00346D7C"/>
    <w:rsid w:val="00362F6D"/>
    <w:rsid w:val="003853AE"/>
    <w:rsid w:val="00397F89"/>
    <w:rsid w:val="003D1873"/>
    <w:rsid w:val="003F2697"/>
    <w:rsid w:val="00403DDF"/>
    <w:rsid w:val="004103AD"/>
    <w:rsid w:val="004148A1"/>
    <w:rsid w:val="004460C6"/>
    <w:rsid w:val="004B1098"/>
    <w:rsid w:val="004B625C"/>
    <w:rsid w:val="004C73BA"/>
    <w:rsid w:val="004D3B85"/>
    <w:rsid w:val="004E383D"/>
    <w:rsid w:val="004E4C20"/>
    <w:rsid w:val="00503D16"/>
    <w:rsid w:val="0050750B"/>
    <w:rsid w:val="00532B3C"/>
    <w:rsid w:val="00536E96"/>
    <w:rsid w:val="00541A8A"/>
    <w:rsid w:val="005536CA"/>
    <w:rsid w:val="00555D36"/>
    <w:rsid w:val="005729E0"/>
    <w:rsid w:val="00586603"/>
    <w:rsid w:val="00591B10"/>
    <w:rsid w:val="005E7A97"/>
    <w:rsid w:val="005F47EE"/>
    <w:rsid w:val="00607B35"/>
    <w:rsid w:val="006349B7"/>
    <w:rsid w:val="0063568D"/>
    <w:rsid w:val="0063703C"/>
    <w:rsid w:val="0064187B"/>
    <w:rsid w:val="00662CCD"/>
    <w:rsid w:val="006852F8"/>
    <w:rsid w:val="006A4430"/>
    <w:rsid w:val="006B70E9"/>
    <w:rsid w:val="006C4711"/>
    <w:rsid w:val="006D4B95"/>
    <w:rsid w:val="006E7490"/>
    <w:rsid w:val="006F71F8"/>
    <w:rsid w:val="007043FF"/>
    <w:rsid w:val="00704545"/>
    <w:rsid w:val="00716364"/>
    <w:rsid w:val="007408D7"/>
    <w:rsid w:val="00744A96"/>
    <w:rsid w:val="00777C76"/>
    <w:rsid w:val="00784ECB"/>
    <w:rsid w:val="00785E9C"/>
    <w:rsid w:val="007B1572"/>
    <w:rsid w:val="007C369F"/>
    <w:rsid w:val="007C73C9"/>
    <w:rsid w:val="007D1B5C"/>
    <w:rsid w:val="007F2842"/>
    <w:rsid w:val="00800432"/>
    <w:rsid w:val="0080071E"/>
    <w:rsid w:val="0080378C"/>
    <w:rsid w:val="008147BE"/>
    <w:rsid w:val="00851CE4"/>
    <w:rsid w:val="00876542"/>
    <w:rsid w:val="008831A0"/>
    <w:rsid w:val="008B4805"/>
    <w:rsid w:val="008B6E22"/>
    <w:rsid w:val="008B7CDE"/>
    <w:rsid w:val="008C62F9"/>
    <w:rsid w:val="008D07FE"/>
    <w:rsid w:val="008E570A"/>
    <w:rsid w:val="008F6687"/>
    <w:rsid w:val="0092597A"/>
    <w:rsid w:val="0092672E"/>
    <w:rsid w:val="00935DEC"/>
    <w:rsid w:val="009517BD"/>
    <w:rsid w:val="00952CA6"/>
    <w:rsid w:val="00971742"/>
    <w:rsid w:val="0099208E"/>
    <w:rsid w:val="00994DE0"/>
    <w:rsid w:val="009952E8"/>
    <w:rsid w:val="009A75E3"/>
    <w:rsid w:val="00A012C2"/>
    <w:rsid w:val="00A04512"/>
    <w:rsid w:val="00A0520A"/>
    <w:rsid w:val="00A20122"/>
    <w:rsid w:val="00A307C2"/>
    <w:rsid w:val="00A437C3"/>
    <w:rsid w:val="00A8040D"/>
    <w:rsid w:val="00A84A20"/>
    <w:rsid w:val="00AA5488"/>
    <w:rsid w:val="00AD7BB6"/>
    <w:rsid w:val="00AE1B0A"/>
    <w:rsid w:val="00AF36F0"/>
    <w:rsid w:val="00AF4B54"/>
    <w:rsid w:val="00AF7A1A"/>
    <w:rsid w:val="00B131AE"/>
    <w:rsid w:val="00B615F6"/>
    <w:rsid w:val="00B624FF"/>
    <w:rsid w:val="00B67BAE"/>
    <w:rsid w:val="00B71D56"/>
    <w:rsid w:val="00B74A40"/>
    <w:rsid w:val="00B808FE"/>
    <w:rsid w:val="00B92E2A"/>
    <w:rsid w:val="00BA01EE"/>
    <w:rsid w:val="00BA2CAD"/>
    <w:rsid w:val="00BA5B63"/>
    <w:rsid w:val="00BE060B"/>
    <w:rsid w:val="00BE0E15"/>
    <w:rsid w:val="00C01590"/>
    <w:rsid w:val="00C31004"/>
    <w:rsid w:val="00C41C0F"/>
    <w:rsid w:val="00C53605"/>
    <w:rsid w:val="00C56261"/>
    <w:rsid w:val="00C61943"/>
    <w:rsid w:val="00C837A7"/>
    <w:rsid w:val="00C86D9D"/>
    <w:rsid w:val="00C91219"/>
    <w:rsid w:val="00CC10B4"/>
    <w:rsid w:val="00CC37D7"/>
    <w:rsid w:val="00CD38EA"/>
    <w:rsid w:val="00CE150B"/>
    <w:rsid w:val="00CE1D59"/>
    <w:rsid w:val="00CE2FDF"/>
    <w:rsid w:val="00D02EF8"/>
    <w:rsid w:val="00D22A09"/>
    <w:rsid w:val="00D342AE"/>
    <w:rsid w:val="00D43793"/>
    <w:rsid w:val="00D610D1"/>
    <w:rsid w:val="00D625DD"/>
    <w:rsid w:val="00D85849"/>
    <w:rsid w:val="00D872E8"/>
    <w:rsid w:val="00DA7D69"/>
    <w:rsid w:val="00DB7D9C"/>
    <w:rsid w:val="00DC6D69"/>
    <w:rsid w:val="00E1668D"/>
    <w:rsid w:val="00E220F4"/>
    <w:rsid w:val="00E268E2"/>
    <w:rsid w:val="00E34873"/>
    <w:rsid w:val="00E71810"/>
    <w:rsid w:val="00E756E8"/>
    <w:rsid w:val="00E838DB"/>
    <w:rsid w:val="00E90DF7"/>
    <w:rsid w:val="00E92124"/>
    <w:rsid w:val="00E96C4C"/>
    <w:rsid w:val="00EA3ADF"/>
    <w:rsid w:val="00EB0FBD"/>
    <w:rsid w:val="00EB390A"/>
    <w:rsid w:val="00EE1A5C"/>
    <w:rsid w:val="00F04B24"/>
    <w:rsid w:val="00F36D26"/>
    <w:rsid w:val="00F41F69"/>
    <w:rsid w:val="00F57F7B"/>
    <w:rsid w:val="00FA3065"/>
    <w:rsid w:val="00FA608A"/>
    <w:rsid w:val="00FB2D48"/>
    <w:rsid w:val="00FC6948"/>
    <w:rsid w:val="00FD27B2"/>
    <w:rsid w:val="00FD6EF9"/>
    <w:rsid w:val="00FD7E16"/>
    <w:rsid w:val="00FF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A97"/>
    <w:pPr>
      <w:widowControl/>
      <w:spacing w:before="100" w:beforeAutospacing="1" w:after="100" w:afterAutospacing="1"/>
      <w:jc w:val="left"/>
    </w:pPr>
    <w:rPr>
      <w:rFonts w:ascii="宋体" w:hAnsi="宋体" w:cs="宋体"/>
      <w:kern w:val="0"/>
      <w:sz w:val="24"/>
    </w:rPr>
  </w:style>
  <w:style w:type="table" w:styleId="a4">
    <w:name w:val="Table Grid"/>
    <w:basedOn w:val="a1"/>
    <w:uiPriority w:val="59"/>
    <w:rsid w:val="00BE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uiPriority w:val="99"/>
    <w:unhideWhenUsed/>
    <w:rsid w:val="006F71F8"/>
  </w:style>
  <w:style w:type="character" w:customStyle="1" w:styleId="a6">
    <w:name w:val="发布"/>
    <w:rsid w:val="006F71F8"/>
    <w:rPr>
      <w:rFonts w:ascii="黑体" w:eastAsia="黑体"/>
      <w:spacing w:val="22"/>
      <w:w w:val="100"/>
      <w:position w:val="3"/>
      <w:sz w:val="28"/>
    </w:rPr>
  </w:style>
  <w:style w:type="paragraph" w:styleId="a7">
    <w:name w:val="footer"/>
    <w:basedOn w:val="a"/>
    <w:link w:val="Char"/>
    <w:rsid w:val="006F71F8"/>
    <w:pPr>
      <w:tabs>
        <w:tab w:val="center" w:pos="4153"/>
        <w:tab w:val="right" w:pos="8306"/>
      </w:tabs>
      <w:snapToGrid w:val="0"/>
      <w:jc w:val="left"/>
    </w:pPr>
    <w:rPr>
      <w:sz w:val="18"/>
      <w:szCs w:val="18"/>
    </w:rPr>
  </w:style>
  <w:style w:type="character" w:customStyle="1" w:styleId="Char">
    <w:name w:val="页脚 Char"/>
    <w:basedOn w:val="a0"/>
    <w:link w:val="a7"/>
    <w:rsid w:val="006F71F8"/>
    <w:rPr>
      <w:rFonts w:ascii="Times New Roman" w:eastAsia="宋体" w:hAnsi="Times New Roman" w:cs="Times New Roman"/>
      <w:sz w:val="18"/>
      <w:szCs w:val="18"/>
    </w:rPr>
  </w:style>
  <w:style w:type="paragraph" w:customStyle="1" w:styleId="a8">
    <w:name w:val="标准书眉_偶数页"/>
    <w:basedOn w:val="a9"/>
    <w:next w:val="a"/>
    <w:rsid w:val="006F71F8"/>
    <w:pPr>
      <w:jc w:val="left"/>
    </w:pPr>
  </w:style>
  <w:style w:type="paragraph" w:customStyle="1" w:styleId="aa">
    <w:name w:val="其他标准称谓"/>
    <w:rsid w:val="006F71F8"/>
    <w:pPr>
      <w:spacing w:line="0" w:lineRule="atLeast"/>
      <w:jc w:val="distribute"/>
    </w:pPr>
    <w:rPr>
      <w:rFonts w:ascii="黑体" w:eastAsia="黑体" w:hAnsi="宋体" w:cs="Times New Roman"/>
      <w:kern w:val="0"/>
      <w:sz w:val="52"/>
      <w:szCs w:val="20"/>
    </w:rPr>
  </w:style>
  <w:style w:type="paragraph" w:customStyle="1" w:styleId="ab">
    <w:name w:val="封面正文"/>
    <w:rsid w:val="006F71F8"/>
    <w:pPr>
      <w:jc w:val="both"/>
    </w:pPr>
    <w:rPr>
      <w:rFonts w:ascii="Times New Roman" w:eastAsia="宋体" w:hAnsi="Times New Roman" w:cs="Times New Roman"/>
      <w:kern w:val="0"/>
      <w:sz w:val="20"/>
      <w:szCs w:val="20"/>
    </w:rPr>
  </w:style>
  <w:style w:type="paragraph" w:customStyle="1" w:styleId="ac">
    <w:name w:val="发布日期"/>
    <w:rsid w:val="006F71F8"/>
    <w:rPr>
      <w:rFonts w:ascii="Times New Roman" w:eastAsia="黑体" w:hAnsi="Times New Roman" w:cs="Times New Roman"/>
      <w:kern w:val="0"/>
      <w:sz w:val="28"/>
      <w:szCs w:val="20"/>
    </w:rPr>
  </w:style>
  <w:style w:type="paragraph" w:customStyle="1" w:styleId="ad">
    <w:name w:val="标准书脚_奇数页"/>
    <w:rsid w:val="006F71F8"/>
    <w:pPr>
      <w:spacing w:before="120"/>
      <w:jc w:val="right"/>
    </w:pPr>
    <w:rPr>
      <w:rFonts w:ascii="Times New Roman" w:eastAsia="宋体" w:hAnsi="Times New Roman" w:cs="Times New Roman"/>
      <w:kern w:val="0"/>
      <w:sz w:val="18"/>
      <w:szCs w:val="20"/>
    </w:rPr>
  </w:style>
  <w:style w:type="paragraph" w:customStyle="1" w:styleId="ae">
    <w:name w:val="文献分类号"/>
    <w:rsid w:val="006F71F8"/>
    <w:pPr>
      <w:widowControl w:val="0"/>
      <w:textAlignment w:val="center"/>
    </w:pPr>
    <w:rPr>
      <w:rFonts w:ascii="Times New Roman" w:eastAsia="黑体" w:hAnsi="Times New Roman" w:cs="Times New Roman"/>
      <w:kern w:val="0"/>
      <w:szCs w:val="20"/>
    </w:rPr>
  </w:style>
  <w:style w:type="paragraph" w:customStyle="1" w:styleId="af">
    <w:name w:val="标准书眉一"/>
    <w:rsid w:val="006F71F8"/>
    <w:pPr>
      <w:jc w:val="both"/>
    </w:pPr>
    <w:rPr>
      <w:rFonts w:ascii="Times New Roman" w:eastAsia="宋体" w:hAnsi="Times New Roman" w:cs="Times New Roman"/>
      <w:kern w:val="0"/>
      <w:sz w:val="20"/>
      <w:szCs w:val="20"/>
    </w:rPr>
  </w:style>
  <w:style w:type="paragraph" w:customStyle="1" w:styleId="af0">
    <w:name w:val="封面标准名称"/>
    <w:rsid w:val="006F71F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1">
    <w:name w:val="实施日期"/>
    <w:basedOn w:val="ac"/>
    <w:rsid w:val="006F71F8"/>
    <w:pPr>
      <w:jc w:val="right"/>
    </w:pPr>
  </w:style>
  <w:style w:type="paragraph" w:customStyle="1" w:styleId="af2">
    <w:name w:val="其他发布部门"/>
    <w:basedOn w:val="a"/>
    <w:rsid w:val="006F71F8"/>
    <w:pPr>
      <w:widowControl/>
      <w:spacing w:line="0" w:lineRule="atLeast"/>
      <w:jc w:val="center"/>
    </w:pPr>
    <w:rPr>
      <w:rFonts w:ascii="黑体" w:eastAsia="黑体"/>
      <w:spacing w:val="20"/>
      <w:w w:val="135"/>
      <w:kern w:val="0"/>
      <w:sz w:val="36"/>
      <w:szCs w:val="20"/>
    </w:rPr>
  </w:style>
  <w:style w:type="paragraph" w:customStyle="1" w:styleId="1">
    <w:name w:val="封面标准号1"/>
    <w:rsid w:val="006F71F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3">
    <w:name w:val="标准标志"/>
    <w:next w:val="a"/>
    <w:rsid w:val="006F71F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4">
    <w:name w:val="封面标准文稿编辑信息"/>
    <w:rsid w:val="006F71F8"/>
    <w:pPr>
      <w:spacing w:before="180" w:line="180" w:lineRule="exact"/>
      <w:jc w:val="center"/>
    </w:pPr>
    <w:rPr>
      <w:rFonts w:ascii="宋体" w:eastAsia="宋体" w:hAnsi="Times New Roman" w:cs="Times New Roman"/>
      <w:kern w:val="0"/>
      <w:szCs w:val="20"/>
    </w:rPr>
  </w:style>
  <w:style w:type="paragraph" w:customStyle="1" w:styleId="a9">
    <w:name w:val="标准书眉_奇数页"/>
    <w:next w:val="a"/>
    <w:rsid w:val="006F71F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5">
    <w:name w:val="封面标准文稿类别"/>
    <w:rsid w:val="006F71F8"/>
    <w:pPr>
      <w:spacing w:before="440" w:line="400" w:lineRule="exact"/>
      <w:jc w:val="center"/>
    </w:pPr>
    <w:rPr>
      <w:rFonts w:ascii="宋体" w:eastAsia="宋体" w:hAnsi="Times New Roman" w:cs="Times New Roman"/>
      <w:kern w:val="0"/>
      <w:sz w:val="24"/>
      <w:szCs w:val="20"/>
    </w:rPr>
  </w:style>
  <w:style w:type="paragraph" w:customStyle="1" w:styleId="af6">
    <w:name w:val="封面一致性程度标识"/>
    <w:rsid w:val="006F71F8"/>
    <w:pPr>
      <w:spacing w:before="440" w:line="400" w:lineRule="exact"/>
      <w:jc w:val="center"/>
    </w:pPr>
    <w:rPr>
      <w:rFonts w:ascii="宋体" w:eastAsia="宋体" w:hAnsi="Times New Roman" w:cs="Times New Roman"/>
      <w:kern w:val="0"/>
      <w:sz w:val="28"/>
      <w:szCs w:val="20"/>
    </w:rPr>
  </w:style>
  <w:style w:type="paragraph" w:customStyle="1" w:styleId="af7">
    <w:name w:val="标准书脚_偶数页"/>
    <w:rsid w:val="006F71F8"/>
    <w:pPr>
      <w:spacing w:before="120"/>
    </w:pPr>
    <w:rPr>
      <w:rFonts w:ascii="Times New Roman" w:eastAsia="宋体" w:hAnsi="Times New Roman" w:cs="Times New Roman"/>
      <w:kern w:val="0"/>
      <w:sz w:val="18"/>
      <w:szCs w:val="20"/>
    </w:rPr>
  </w:style>
  <w:style w:type="paragraph" w:styleId="af8">
    <w:name w:val="List Paragraph"/>
    <w:basedOn w:val="a"/>
    <w:uiPriority w:val="99"/>
    <w:qFormat/>
    <w:rsid w:val="00F36D26"/>
    <w:pPr>
      <w:ind w:firstLineChars="200" w:firstLine="420"/>
    </w:pPr>
  </w:style>
  <w:style w:type="paragraph" w:styleId="af9">
    <w:name w:val="Date"/>
    <w:basedOn w:val="a"/>
    <w:next w:val="a"/>
    <w:link w:val="Char0"/>
    <w:uiPriority w:val="99"/>
    <w:semiHidden/>
    <w:unhideWhenUsed/>
    <w:rsid w:val="00F57F7B"/>
    <w:pPr>
      <w:ind w:leftChars="2500" w:left="100"/>
    </w:pPr>
  </w:style>
  <w:style w:type="character" w:customStyle="1" w:styleId="Char0">
    <w:name w:val="日期 Char"/>
    <w:basedOn w:val="a0"/>
    <w:link w:val="af9"/>
    <w:uiPriority w:val="99"/>
    <w:semiHidden/>
    <w:rsid w:val="00F57F7B"/>
    <w:rPr>
      <w:rFonts w:ascii="Times New Roman" w:eastAsia="宋体" w:hAnsi="Times New Roman" w:cs="Times New Roman"/>
      <w:szCs w:val="24"/>
    </w:rPr>
  </w:style>
  <w:style w:type="paragraph" w:customStyle="1" w:styleId="afa">
    <w:name w:val="段"/>
    <w:link w:val="CharChar"/>
    <w:uiPriority w:val="99"/>
    <w:rsid w:val="00AA5488"/>
    <w:pPr>
      <w:tabs>
        <w:tab w:val="center" w:pos="4201"/>
        <w:tab w:val="right" w:leader="dot" w:pos="9298"/>
      </w:tabs>
      <w:autoSpaceDE w:val="0"/>
      <w:autoSpaceDN w:val="0"/>
      <w:ind w:firstLineChars="200" w:firstLine="420"/>
      <w:jc w:val="both"/>
    </w:pPr>
    <w:rPr>
      <w:rFonts w:ascii="宋体" w:eastAsia="Times New Roman" w:hAnsi="Times New Roman" w:cs="Times New Roman"/>
      <w:kern w:val="0"/>
      <w:szCs w:val="21"/>
    </w:rPr>
  </w:style>
  <w:style w:type="character" w:customStyle="1" w:styleId="CharChar">
    <w:name w:val="段 Char Char"/>
    <w:link w:val="afa"/>
    <w:uiPriority w:val="99"/>
    <w:rsid w:val="00AA5488"/>
    <w:rPr>
      <w:rFonts w:ascii="宋体" w:eastAsia="Times New Roman" w:hAnsi="Times New Roman" w:cs="Times New Roman"/>
      <w:kern w:val="0"/>
      <w:szCs w:val="21"/>
    </w:rPr>
  </w:style>
  <w:style w:type="character" w:customStyle="1" w:styleId="bluetxt1">
    <w:name w:val="bluetxt1"/>
    <w:basedOn w:val="a0"/>
    <w:rsid w:val="00FD6EF9"/>
  </w:style>
  <w:style w:type="character" w:styleId="afb">
    <w:name w:val="Strong"/>
    <w:basedOn w:val="a0"/>
    <w:uiPriority w:val="22"/>
    <w:qFormat/>
    <w:rsid w:val="00C61943"/>
    <w:rPr>
      <w:b/>
      <w:bCs/>
    </w:rPr>
  </w:style>
  <w:style w:type="paragraph" w:styleId="afc">
    <w:name w:val="Balloon Text"/>
    <w:basedOn w:val="a"/>
    <w:link w:val="Char1"/>
    <w:uiPriority w:val="99"/>
    <w:semiHidden/>
    <w:unhideWhenUsed/>
    <w:rsid w:val="000A2BB9"/>
    <w:rPr>
      <w:sz w:val="18"/>
      <w:szCs w:val="18"/>
    </w:rPr>
  </w:style>
  <w:style w:type="character" w:customStyle="1" w:styleId="Char1">
    <w:name w:val="批注框文本 Char"/>
    <w:basedOn w:val="a0"/>
    <w:link w:val="afc"/>
    <w:uiPriority w:val="99"/>
    <w:semiHidden/>
    <w:rsid w:val="000A2B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A97"/>
    <w:pPr>
      <w:widowControl/>
      <w:spacing w:before="100" w:beforeAutospacing="1" w:after="100" w:afterAutospacing="1"/>
      <w:jc w:val="left"/>
    </w:pPr>
    <w:rPr>
      <w:rFonts w:ascii="宋体" w:hAnsi="宋体" w:cs="宋体"/>
      <w:kern w:val="0"/>
      <w:sz w:val="24"/>
    </w:rPr>
  </w:style>
  <w:style w:type="table" w:styleId="a4">
    <w:name w:val="Table Grid"/>
    <w:basedOn w:val="a1"/>
    <w:uiPriority w:val="59"/>
    <w:rsid w:val="00BE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uiPriority w:val="99"/>
    <w:unhideWhenUsed/>
    <w:rsid w:val="006F71F8"/>
  </w:style>
  <w:style w:type="character" w:customStyle="1" w:styleId="a6">
    <w:name w:val="发布"/>
    <w:rsid w:val="006F71F8"/>
    <w:rPr>
      <w:rFonts w:ascii="黑体" w:eastAsia="黑体"/>
      <w:spacing w:val="22"/>
      <w:w w:val="100"/>
      <w:position w:val="3"/>
      <w:sz w:val="28"/>
    </w:rPr>
  </w:style>
  <w:style w:type="paragraph" w:styleId="a7">
    <w:name w:val="footer"/>
    <w:basedOn w:val="a"/>
    <w:link w:val="Char"/>
    <w:rsid w:val="006F71F8"/>
    <w:pPr>
      <w:tabs>
        <w:tab w:val="center" w:pos="4153"/>
        <w:tab w:val="right" w:pos="8306"/>
      </w:tabs>
      <w:snapToGrid w:val="0"/>
      <w:jc w:val="left"/>
    </w:pPr>
    <w:rPr>
      <w:sz w:val="18"/>
      <w:szCs w:val="18"/>
    </w:rPr>
  </w:style>
  <w:style w:type="character" w:customStyle="1" w:styleId="Char">
    <w:name w:val="页脚 Char"/>
    <w:basedOn w:val="a0"/>
    <w:link w:val="a7"/>
    <w:rsid w:val="006F71F8"/>
    <w:rPr>
      <w:rFonts w:ascii="Times New Roman" w:eastAsia="宋体" w:hAnsi="Times New Roman" w:cs="Times New Roman"/>
      <w:sz w:val="18"/>
      <w:szCs w:val="18"/>
    </w:rPr>
  </w:style>
  <w:style w:type="paragraph" w:customStyle="1" w:styleId="a8">
    <w:name w:val="标准书眉_偶数页"/>
    <w:basedOn w:val="a9"/>
    <w:next w:val="a"/>
    <w:rsid w:val="006F71F8"/>
    <w:pPr>
      <w:jc w:val="left"/>
    </w:pPr>
  </w:style>
  <w:style w:type="paragraph" w:customStyle="1" w:styleId="aa">
    <w:name w:val="其他标准称谓"/>
    <w:rsid w:val="006F71F8"/>
    <w:pPr>
      <w:spacing w:line="0" w:lineRule="atLeast"/>
      <w:jc w:val="distribute"/>
    </w:pPr>
    <w:rPr>
      <w:rFonts w:ascii="黑体" w:eastAsia="黑体" w:hAnsi="宋体" w:cs="Times New Roman"/>
      <w:kern w:val="0"/>
      <w:sz w:val="52"/>
      <w:szCs w:val="20"/>
    </w:rPr>
  </w:style>
  <w:style w:type="paragraph" w:customStyle="1" w:styleId="ab">
    <w:name w:val="封面正文"/>
    <w:rsid w:val="006F71F8"/>
    <w:pPr>
      <w:jc w:val="both"/>
    </w:pPr>
    <w:rPr>
      <w:rFonts w:ascii="Times New Roman" w:eastAsia="宋体" w:hAnsi="Times New Roman" w:cs="Times New Roman"/>
      <w:kern w:val="0"/>
      <w:sz w:val="20"/>
      <w:szCs w:val="20"/>
    </w:rPr>
  </w:style>
  <w:style w:type="paragraph" w:customStyle="1" w:styleId="ac">
    <w:name w:val="发布日期"/>
    <w:rsid w:val="006F71F8"/>
    <w:rPr>
      <w:rFonts w:ascii="Times New Roman" w:eastAsia="黑体" w:hAnsi="Times New Roman" w:cs="Times New Roman"/>
      <w:kern w:val="0"/>
      <w:sz w:val="28"/>
      <w:szCs w:val="20"/>
    </w:rPr>
  </w:style>
  <w:style w:type="paragraph" w:customStyle="1" w:styleId="ad">
    <w:name w:val="标准书脚_奇数页"/>
    <w:rsid w:val="006F71F8"/>
    <w:pPr>
      <w:spacing w:before="120"/>
      <w:jc w:val="right"/>
    </w:pPr>
    <w:rPr>
      <w:rFonts w:ascii="Times New Roman" w:eastAsia="宋体" w:hAnsi="Times New Roman" w:cs="Times New Roman"/>
      <w:kern w:val="0"/>
      <w:sz w:val="18"/>
      <w:szCs w:val="20"/>
    </w:rPr>
  </w:style>
  <w:style w:type="paragraph" w:customStyle="1" w:styleId="ae">
    <w:name w:val="文献分类号"/>
    <w:rsid w:val="006F71F8"/>
    <w:pPr>
      <w:widowControl w:val="0"/>
      <w:textAlignment w:val="center"/>
    </w:pPr>
    <w:rPr>
      <w:rFonts w:ascii="Times New Roman" w:eastAsia="黑体" w:hAnsi="Times New Roman" w:cs="Times New Roman"/>
      <w:kern w:val="0"/>
      <w:szCs w:val="20"/>
    </w:rPr>
  </w:style>
  <w:style w:type="paragraph" w:customStyle="1" w:styleId="af">
    <w:name w:val="标准书眉一"/>
    <w:rsid w:val="006F71F8"/>
    <w:pPr>
      <w:jc w:val="both"/>
    </w:pPr>
    <w:rPr>
      <w:rFonts w:ascii="Times New Roman" w:eastAsia="宋体" w:hAnsi="Times New Roman" w:cs="Times New Roman"/>
      <w:kern w:val="0"/>
      <w:sz w:val="20"/>
      <w:szCs w:val="20"/>
    </w:rPr>
  </w:style>
  <w:style w:type="paragraph" w:customStyle="1" w:styleId="af0">
    <w:name w:val="封面标准名称"/>
    <w:rsid w:val="006F71F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1">
    <w:name w:val="实施日期"/>
    <w:basedOn w:val="ac"/>
    <w:rsid w:val="006F71F8"/>
    <w:pPr>
      <w:jc w:val="right"/>
    </w:pPr>
  </w:style>
  <w:style w:type="paragraph" w:customStyle="1" w:styleId="af2">
    <w:name w:val="其他发布部门"/>
    <w:basedOn w:val="a"/>
    <w:rsid w:val="006F71F8"/>
    <w:pPr>
      <w:widowControl/>
      <w:spacing w:line="0" w:lineRule="atLeast"/>
      <w:jc w:val="center"/>
    </w:pPr>
    <w:rPr>
      <w:rFonts w:ascii="黑体" w:eastAsia="黑体"/>
      <w:spacing w:val="20"/>
      <w:w w:val="135"/>
      <w:kern w:val="0"/>
      <w:sz w:val="36"/>
      <w:szCs w:val="20"/>
    </w:rPr>
  </w:style>
  <w:style w:type="paragraph" w:customStyle="1" w:styleId="1">
    <w:name w:val="封面标准号1"/>
    <w:rsid w:val="006F71F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3">
    <w:name w:val="标准标志"/>
    <w:next w:val="a"/>
    <w:rsid w:val="006F71F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4">
    <w:name w:val="封面标准文稿编辑信息"/>
    <w:rsid w:val="006F71F8"/>
    <w:pPr>
      <w:spacing w:before="180" w:line="180" w:lineRule="exact"/>
      <w:jc w:val="center"/>
    </w:pPr>
    <w:rPr>
      <w:rFonts w:ascii="宋体" w:eastAsia="宋体" w:hAnsi="Times New Roman" w:cs="Times New Roman"/>
      <w:kern w:val="0"/>
      <w:szCs w:val="20"/>
    </w:rPr>
  </w:style>
  <w:style w:type="paragraph" w:customStyle="1" w:styleId="a9">
    <w:name w:val="标准书眉_奇数页"/>
    <w:next w:val="a"/>
    <w:rsid w:val="006F71F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5">
    <w:name w:val="封面标准文稿类别"/>
    <w:rsid w:val="006F71F8"/>
    <w:pPr>
      <w:spacing w:before="440" w:line="400" w:lineRule="exact"/>
      <w:jc w:val="center"/>
    </w:pPr>
    <w:rPr>
      <w:rFonts w:ascii="宋体" w:eastAsia="宋体" w:hAnsi="Times New Roman" w:cs="Times New Roman"/>
      <w:kern w:val="0"/>
      <w:sz w:val="24"/>
      <w:szCs w:val="20"/>
    </w:rPr>
  </w:style>
  <w:style w:type="paragraph" w:customStyle="1" w:styleId="af6">
    <w:name w:val="封面一致性程度标识"/>
    <w:rsid w:val="006F71F8"/>
    <w:pPr>
      <w:spacing w:before="440" w:line="400" w:lineRule="exact"/>
      <w:jc w:val="center"/>
    </w:pPr>
    <w:rPr>
      <w:rFonts w:ascii="宋体" w:eastAsia="宋体" w:hAnsi="Times New Roman" w:cs="Times New Roman"/>
      <w:kern w:val="0"/>
      <w:sz w:val="28"/>
      <w:szCs w:val="20"/>
    </w:rPr>
  </w:style>
  <w:style w:type="paragraph" w:customStyle="1" w:styleId="af7">
    <w:name w:val="标准书脚_偶数页"/>
    <w:rsid w:val="006F71F8"/>
    <w:pPr>
      <w:spacing w:before="120"/>
    </w:pPr>
    <w:rPr>
      <w:rFonts w:ascii="Times New Roman" w:eastAsia="宋体" w:hAnsi="Times New Roman" w:cs="Times New Roman"/>
      <w:kern w:val="0"/>
      <w:sz w:val="18"/>
      <w:szCs w:val="20"/>
    </w:rPr>
  </w:style>
  <w:style w:type="paragraph" w:styleId="af8">
    <w:name w:val="List Paragraph"/>
    <w:basedOn w:val="a"/>
    <w:uiPriority w:val="99"/>
    <w:qFormat/>
    <w:rsid w:val="00F36D26"/>
    <w:pPr>
      <w:ind w:firstLineChars="200" w:firstLine="420"/>
    </w:pPr>
  </w:style>
  <w:style w:type="paragraph" w:styleId="af9">
    <w:name w:val="Date"/>
    <w:basedOn w:val="a"/>
    <w:next w:val="a"/>
    <w:link w:val="Char0"/>
    <w:uiPriority w:val="99"/>
    <w:semiHidden/>
    <w:unhideWhenUsed/>
    <w:rsid w:val="00F57F7B"/>
    <w:pPr>
      <w:ind w:leftChars="2500" w:left="100"/>
    </w:pPr>
  </w:style>
  <w:style w:type="character" w:customStyle="1" w:styleId="Char0">
    <w:name w:val="日期 Char"/>
    <w:basedOn w:val="a0"/>
    <w:link w:val="af9"/>
    <w:uiPriority w:val="99"/>
    <w:semiHidden/>
    <w:rsid w:val="00F57F7B"/>
    <w:rPr>
      <w:rFonts w:ascii="Times New Roman" w:eastAsia="宋体" w:hAnsi="Times New Roman" w:cs="Times New Roman"/>
      <w:szCs w:val="24"/>
    </w:rPr>
  </w:style>
  <w:style w:type="paragraph" w:customStyle="1" w:styleId="afa">
    <w:name w:val="段"/>
    <w:link w:val="CharChar"/>
    <w:uiPriority w:val="99"/>
    <w:rsid w:val="00AA5488"/>
    <w:pPr>
      <w:tabs>
        <w:tab w:val="center" w:pos="4201"/>
        <w:tab w:val="right" w:leader="dot" w:pos="9298"/>
      </w:tabs>
      <w:autoSpaceDE w:val="0"/>
      <w:autoSpaceDN w:val="0"/>
      <w:ind w:firstLineChars="200" w:firstLine="420"/>
      <w:jc w:val="both"/>
    </w:pPr>
    <w:rPr>
      <w:rFonts w:ascii="宋体" w:eastAsia="Times New Roman" w:hAnsi="Times New Roman" w:cs="Times New Roman"/>
      <w:kern w:val="0"/>
      <w:szCs w:val="21"/>
    </w:rPr>
  </w:style>
  <w:style w:type="character" w:customStyle="1" w:styleId="CharChar">
    <w:name w:val="段 Char Char"/>
    <w:link w:val="afa"/>
    <w:uiPriority w:val="99"/>
    <w:rsid w:val="00AA5488"/>
    <w:rPr>
      <w:rFonts w:ascii="宋体" w:eastAsia="Times New Roman" w:hAnsi="Times New Roman" w:cs="Times New Roman"/>
      <w:kern w:val="0"/>
      <w:szCs w:val="21"/>
    </w:rPr>
  </w:style>
  <w:style w:type="character" w:customStyle="1" w:styleId="bluetxt1">
    <w:name w:val="bluetxt1"/>
    <w:basedOn w:val="a0"/>
    <w:rsid w:val="00FD6EF9"/>
  </w:style>
  <w:style w:type="character" w:styleId="afb">
    <w:name w:val="Strong"/>
    <w:basedOn w:val="a0"/>
    <w:uiPriority w:val="22"/>
    <w:qFormat/>
    <w:rsid w:val="00C61943"/>
    <w:rPr>
      <w:b/>
      <w:bCs/>
    </w:rPr>
  </w:style>
  <w:style w:type="paragraph" w:styleId="afc">
    <w:name w:val="Balloon Text"/>
    <w:basedOn w:val="a"/>
    <w:link w:val="Char1"/>
    <w:uiPriority w:val="99"/>
    <w:semiHidden/>
    <w:unhideWhenUsed/>
    <w:rsid w:val="000A2BB9"/>
    <w:rPr>
      <w:sz w:val="18"/>
      <w:szCs w:val="18"/>
    </w:rPr>
  </w:style>
  <w:style w:type="character" w:customStyle="1" w:styleId="Char1">
    <w:name w:val="批注框文本 Char"/>
    <w:basedOn w:val="a0"/>
    <w:link w:val="afc"/>
    <w:uiPriority w:val="99"/>
    <w:semiHidden/>
    <w:rsid w:val="000A2B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234">
      <w:bodyDiv w:val="1"/>
      <w:marLeft w:val="0"/>
      <w:marRight w:val="0"/>
      <w:marTop w:val="0"/>
      <w:marBottom w:val="0"/>
      <w:divBdr>
        <w:top w:val="none" w:sz="0" w:space="0" w:color="auto"/>
        <w:left w:val="none" w:sz="0" w:space="0" w:color="auto"/>
        <w:bottom w:val="none" w:sz="0" w:space="0" w:color="auto"/>
        <w:right w:val="none" w:sz="0" w:space="0" w:color="auto"/>
      </w:divBdr>
    </w:div>
    <w:div w:id="254826377">
      <w:bodyDiv w:val="1"/>
      <w:marLeft w:val="0"/>
      <w:marRight w:val="0"/>
      <w:marTop w:val="0"/>
      <w:marBottom w:val="0"/>
      <w:divBdr>
        <w:top w:val="none" w:sz="0" w:space="0" w:color="auto"/>
        <w:left w:val="none" w:sz="0" w:space="0" w:color="auto"/>
        <w:bottom w:val="none" w:sz="0" w:space="0" w:color="auto"/>
        <w:right w:val="none" w:sz="0" w:space="0" w:color="auto"/>
      </w:divBdr>
    </w:div>
    <w:div w:id="445580076">
      <w:bodyDiv w:val="1"/>
      <w:marLeft w:val="0"/>
      <w:marRight w:val="0"/>
      <w:marTop w:val="0"/>
      <w:marBottom w:val="0"/>
      <w:divBdr>
        <w:top w:val="none" w:sz="0" w:space="0" w:color="auto"/>
        <w:left w:val="none" w:sz="0" w:space="0" w:color="auto"/>
        <w:bottom w:val="none" w:sz="0" w:space="0" w:color="auto"/>
        <w:right w:val="none" w:sz="0" w:space="0" w:color="auto"/>
      </w:divBdr>
    </w:div>
    <w:div w:id="1297299273">
      <w:bodyDiv w:val="1"/>
      <w:marLeft w:val="0"/>
      <w:marRight w:val="0"/>
      <w:marTop w:val="0"/>
      <w:marBottom w:val="0"/>
      <w:divBdr>
        <w:top w:val="none" w:sz="0" w:space="0" w:color="auto"/>
        <w:left w:val="none" w:sz="0" w:space="0" w:color="auto"/>
        <w:bottom w:val="none" w:sz="0" w:space="0" w:color="auto"/>
        <w:right w:val="none" w:sz="0" w:space="0" w:color="auto"/>
      </w:divBdr>
    </w:div>
    <w:div w:id="1774594712">
      <w:bodyDiv w:val="1"/>
      <w:marLeft w:val="0"/>
      <w:marRight w:val="0"/>
      <w:marTop w:val="0"/>
      <w:marBottom w:val="0"/>
      <w:divBdr>
        <w:top w:val="none" w:sz="0" w:space="0" w:color="auto"/>
        <w:left w:val="none" w:sz="0" w:space="0" w:color="auto"/>
        <w:bottom w:val="none" w:sz="0" w:space="0" w:color="auto"/>
        <w:right w:val="none" w:sz="0" w:space="0" w:color="auto"/>
      </w:divBdr>
    </w:div>
    <w:div w:id="1955626150">
      <w:bodyDiv w:val="1"/>
      <w:marLeft w:val="0"/>
      <w:marRight w:val="0"/>
      <w:marTop w:val="0"/>
      <w:marBottom w:val="0"/>
      <w:divBdr>
        <w:top w:val="none" w:sz="0" w:space="0" w:color="auto"/>
        <w:left w:val="none" w:sz="0" w:space="0" w:color="auto"/>
        <w:bottom w:val="none" w:sz="0" w:space="0" w:color="auto"/>
        <w:right w:val="none" w:sz="0" w:space="0" w:color="auto"/>
      </w:divBdr>
    </w:div>
    <w:div w:id="20878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idu.com/link?url=H_uTxAfX0_Rtc3Qs0cKMOFo0-ha5B_aZPOzRa-5aa3vfN5EsrRkTDAxfU0D0SAJiRonacvu2dhTsf9-hMZfzl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liaocz</cp:lastModifiedBy>
  <cp:revision>2</cp:revision>
  <dcterms:created xsi:type="dcterms:W3CDTF">2015-11-10T02:35:00Z</dcterms:created>
  <dcterms:modified xsi:type="dcterms:W3CDTF">2015-11-10T02:35:00Z</dcterms:modified>
</cp:coreProperties>
</file>