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2D2" w:rsidRDefault="00D34D3C">
      <w:pPr>
        <w:widowControl/>
        <w:jc w:val="left"/>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 xml:space="preserve">2  </w:t>
      </w:r>
    </w:p>
    <w:p w:rsidR="007D22D2" w:rsidRDefault="00D34D3C">
      <w:pPr>
        <w:widowControl/>
        <w:jc w:val="center"/>
      </w:pPr>
      <w:r>
        <w:rPr>
          <w:rFonts w:ascii="黑体" w:eastAsia="黑体" w:hAnsi="宋体" w:hint="eastAsia"/>
          <w:sz w:val="32"/>
          <w:szCs w:val="32"/>
        </w:rPr>
        <w:t>《食品安全地方标准</w:t>
      </w:r>
      <w:r>
        <w:rPr>
          <w:rFonts w:ascii="黑体" w:eastAsia="黑体" w:hAnsi="宋体" w:hint="eastAsia"/>
          <w:sz w:val="32"/>
          <w:szCs w:val="32"/>
        </w:rPr>
        <w:t xml:space="preserve"> </w:t>
      </w:r>
      <w:r w:rsidR="00D11C44">
        <w:rPr>
          <w:rFonts w:ascii="黑体" w:eastAsia="黑体" w:hAnsi="宋体" w:hint="eastAsia"/>
          <w:sz w:val="32"/>
          <w:szCs w:val="32"/>
        </w:rPr>
        <w:t>鹧鸪茶》（</w:t>
      </w:r>
      <w:r w:rsidR="00D11C44" w:rsidRPr="00D11C44">
        <w:rPr>
          <w:rFonts w:ascii="黑体" w:eastAsia="黑体" w:hAnsi="宋体" w:hint="eastAsia"/>
          <w:sz w:val="32"/>
          <w:szCs w:val="32"/>
        </w:rPr>
        <w:t>征求意见稿</w:t>
      </w:r>
      <w:r>
        <w:rPr>
          <w:rFonts w:ascii="黑体" w:eastAsia="黑体" w:hAnsi="宋体" w:hint="eastAsia"/>
          <w:sz w:val="32"/>
          <w:szCs w:val="32"/>
        </w:rPr>
        <w:t>）编制说明</w:t>
      </w:r>
    </w:p>
    <w:p w:rsidR="007D22D2" w:rsidRDefault="007D22D2">
      <w:pPr>
        <w:jc w:val="center"/>
        <w:rPr>
          <w:b/>
        </w:rPr>
      </w:pPr>
    </w:p>
    <w:p w:rsidR="007D22D2" w:rsidRDefault="00D34D3C">
      <w:pPr>
        <w:rPr>
          <w:rFonts w:eastAsia="黑体"/>
        </w:rPr>
      </w:pPr>
      <w:r>
        <w:rPr>
          <w:rFonts w:eastAsia="黑体"/>
        </w:rPr>
        <w:t>一、标准起草的基本情况</w:t>
      </w:r>
    </w:p>
    <w:p w:rsidR="007D22D2" w:rsidRDefault="00D34D3C">
      <w:pPr>
        <w:pStyle w:val="af"/>
        <w:shd w:val="clear" w:color="auto" w:fill="FFFFFF"/>
        <w:spacing w:before="0" w:beforeAutospacing="0" w:after="0" w:afterAutospacing="0"/>
        <w:ind w:firstLine="420"/>
        <w:jc w:val="both"/>
        <w:rPr>
          <w:rFonts w:asciiTheme="minorEastAsia" w:eastAsiaTheme="minorEastAsia" w:hAnsiTheme="minorEastAsia"/>
          <w:color w:val="000000"/>
          <w:sz w:val="21"/>
          <w:szCs w:val="21"/>
        </w:rPr>
      </w:pPr>
      <w:r>
        <w:rPr>
          <w:rFonts w:hint="eastAsia"/>
          <w:sz w:val="21"/>
          <w:szCs w:val="21"/>
        </w:rPr>
        <w:t>鹧鸪茶（山苦茶）是一种具有浓郁地方特色的代茶饮料植物，在海南已有上百年的食用历史</w:t>
      </w:r>
      <w:r>
        <w:rPr>
          <w:rFonts w:asciiTheme="minorEastAsia" w:eastAsiaTheme="minorEastAsia" w:hAnsiTheme="minorEastAsia" w:hint="eastAsia"/>
          <w:color w:val="000000"/>
          <w:sz w:val="21"/>
          <w:szCs w:val="21"/>
        </w:rPr>
        <w:t>，</w:t>
      </w:r>
      <w:r>
        <w:rPr>
          <w:rFonts w:hint="eastAsia"/>
          <w:sz w:val="21"/>
          <w:szCs w:val="21"/>
        </w:rPr>
        <w:t>是海南一种著名的“地方茶”。</w:t>
      </w:r>
      <w:bookmarkStart w:id="0" w:name="6251493-6464905-3"/>
      <w:bookmarkEnd w:id="0"/>
      <w:r>
        <w:rPr>
          <w:rFonts w:asciiTheme="minorEastAsia" w:eastAsiaTheme="minorEastAsia" w:hAnsiTheme="minorEastAsia" w:hint="eastAsia"/>
          <w:color w:val="000000"/>
          <w:sz w:val="21"/>
          <w:szCs w:val="21"/>
        </w:rPr>
        <w:t>近年来，随着鹧鸪茶在市场上销量不断增加，种植、加工规模也不断扩大，已形成一定的产业规模。制定鹧鸪茶食品安全地方标准，对于食品安全监管，保护消费者身体健康，促进鹧鸪茶产业的持续健康发展</w:t>
      </w:r>
      <w:r>
        <w:rPr>
          <w:rFonts w:asciiTheme="minorEastAsia" w:eastAsiaTheme="minorEastAsia" w:hAnsiTheme="minorEastAsia" w:hint="eastAsia"/>
          <w:sz w:val="21"/>
          <w:szCs w:val="21"/>
        </w:rPr>
        <w:t>具有重要作用</w:t>
      </w:r>
      <w:r>
        <w:rPr>
          <w:rFonts w:asciiTheme="minorEastAsia" w:eastAsiaTheme="minorEastAsia" w:hAnsiTheme="minorEastAsia" w:hint="eastAsia"/>
          <w:color w:val="000000"/>
          <w:sz w:val="21"/>
          <w:szCs w:val="21"/>
        </w:rPr>
        <w:t>。</w:t>
      </w:r>
    </w:p>
    <w:p w:rsidR="007D22D2" w:rsidRDefault="00D34D3C">
      <w:pPr>
        <w:ind w:firstLine="420"/>
      </w:pPr>
      <w:r>
        <w:t>《食品安全地方标准鹧鸪茶》的起草任务来自海南省科技厅</w:t>
      </w:r>
      <w:r>
        <w:rPr>
          <w:rFonts w:hint="eastAsia"/>
        </w:rPr>
        <w:t>《关于下达</w:t>
      </w:r>
      <w:r>
        <w:rPr>
          <w:rFonts w:hint="eastAsia"/>
        </w:rPr>
        <w:t>2012</w:t>
      </w:r>
      <w:r>
        <w:rPr>
          <w:rFonts w:hint="eastAsia"/>
        </w:rPr>
        <w:t>年度海南省自然科学基金立项项目的通知》（琼科</w:t>
      </w:r>
      <w:r>
        <w:rPr>
          <w:rFonts w:ascii="宋体" w:hAnsi="宋体" w:hint="eastAsia"/>
        </w:rPr>
        <w:t>〔</w:t>
      </w:r>
      <w:r>
        <w:rPr>
          <w:rFonts w:ascii="宋体" w:hAnsi="宋体" w:hint="eastAsia"/>
        </w:rPr>
        <w:t>2012</w:t>
      </w:r>
      <w:r>
        <w:rPr>
          <w:rFonts w:ascii="宋体" w:hAnsi="宋体" w:hint="eastAsia"/>
        </w:rPr>
        <w:t>〕</w:t>
      </w:r>
      <w:r>
        <w:rPr>
          <w:rFonts w:ascii="宋体" w:hAnsi="宋体" w:hint="eastAsia"/>
        </w:rPr>
        <w:t>59</w:t>
      </w:r>
      <w:r>
        <w:rPr>
          <w:rFonts w:ascii="宋体" w:hAnsi="宋体" w:hint="eastAsia"/>
        </w:rPr>
        <w:t>号</w:t>
      </w:r>
      <w:r>
        <w:rPr>
          <w:rFonts w:hint="eastAsia"/>
        </w:rPr>
        <w:t>）、《海南省卫生和计划生育委员会关于印发</w:t>
      </w:r>
      <w:r>
        <w:rPr>
          <w:rFonts w:hint="eastAsia"/>
        </w:rPr>
        <w:t>2014</w:t>
      </w:r>
      <w:r>
        <w:rPr>
          <w:rFonts w:hint="eastAsia"/>
        </w:rPr>
        <w:t>年海南省食品</w:t>
      </w:r>
      <w:r>
        <w:rPr>
          <w:rFonts w:ascii="宋体" w:hAnsi="宋体" w:hint="eastAsia"/>
          <w:bCs/>
        </w:rPr>
        <w:t>安全地方标准项目计划的通知</w:t>
      </w:r>
      <w:r>
        <w:rPr>
          <w:rFonts w:asciiTheme="minorEastAsia" w:eastAsiaTheme="minorEastAsia" w:hAnsiTheme="minorEastAsia" w:hint="eastAsia"/>
          <w:bCs/>
        </w:rPr>
        <w:t>》（</w:t>
      </w:r>
      <w:r>
        <w:rPr>
          <w:rFonts w:hint="eastAsia"/>
        </w:rPr>
        <w:t>琼卫法规</w:t>
      </w:r>
      <w:r>
        <w:rPr>
          <w:rFonts w:ascii="宋体" w:hAnsi="宋体" w:hint="eastAsia"/>
        </w:rPr>
        <w:t>〔</w:t>
      </w:r>
      <w:r>
        <w:rPr>
          <w:rFonts w:hint="eastAsia"/>
        </w:rPr>
        <w:t>2014</w:t>
      </w:r>
      <w:r>
        <w:rPr>
          <w:rFonts w:ascii="宋体" w:hAnsi="宋体" w:hint="eastAsia"/>
        </w:rPr>
        <w:t>〕</w:t>
      </w:r>
      <w:r>
        <w:rPr>
          <w:rFonts w:hint="eastAsia"/>
        </w:rPr>
        <w:t xml:space="preserve">23 </w:t>
      </w:r>
      <w:r>
        <w:rPr>
          <w:rFonts w:hint="eastAsia"/>
        </w:rPr>
        <w:t>号）。</w:t>
      </w:r>
      <w:r>
        <w:rPr>
          <w:kern w:val="0"/>
        </w:rPr>
        <w:t>起草单位为</w:t>
      </w:r>
      <w:r>
        <w:rPr>
          <w:rFonts w:hint="eastAsia"/>
        </w:rPr>
        <w:t>海南</w:t>
      </w:r>
      <w:r>
        <w:t>省疾病预防控制中心</w:t>
      </w:r>
      <w:r>
        <w:rPr>
          <w:kern w:val="0"/>
        </w:rPr>
        <w:t>。</w:t>
      </w:r>
      <w:r>
        <w:t>2012</w:t>
      </w:r>
      <w:r>
        <w:t>年</w:t>
      </w:r>
      <w:r>
        <w:rPr>
          <w:rFonts w:hint="eastAsia"/>
        </w:rPr>
        <w:t>5</w:t>
      </w:r>
      <w:r>
        <w:t>月</w:t>
      </w:r>
      <w:r>
        <w:rPr>
          <w:rFonts w:hint="eastAsia"/>
        </w:rPr>
        <w:t>30</w:t>
      </w:r>
      <w:r>
        <w:t>日制定项目研究计划并开始实施</w:t>
      </w:r>
      <w:r>
        <w:rPr>
          <w:rFonts w:hint="eastAsia"/>
        </w:rPr>
        <w:t>。标准起草组先后完成了</w:t>
      </w:r>
      <w:r>
        <w:t>鹧鸪茶食用历史资料收集</w:t>
      </w:r>
      <w:r>
        <w:rPr>
          <w:rFonts w:hint="eastAsia"/>
        </w:rPr>
        <w:t>、</w:t>
      </w:r>
      <w:r>
        <w:t>生产加工卫生学调查</w:t>
      </w:r>
      <w:r>
        <w:rPr>
          <w:rFonts w:hint="eastAsia"/>
        </w:rPr>
        <w:t>、销售市场调查、生物学鉴定、</w:t>
      </w:r>
      <w:r>
        <w:t>产品卫生学检测</w:t>
      </w:r>
      <w:r>
        <w:rPr>
          <w:rFonts w:hint="eastAsia"/>
        </w:rPr>
        <w:t>和食品毒理学安全性评价，</w:t>
      </w:r>
      <w:r>
        <w:t>在此基础上形成了标准征求意见稿。</w:t>
      </w:r>
      <w:r>
        <w:rPr>
          <w:rFonts w:hint="eastAsia"/>
        </w:rPr>
        <w:t>2016</w:t>
      </w:r>
      <w:r>
        <w:rPr>
          <w:rFonts w:hint="eastAsia"/>
        </w:rPr>
        <w:t>年</w:t>
      </w:r>
      <w:r>
        <w:rPr>
          <w:rFonts w:hint="eastAsia"/>
        </w:rPr>
        <w:t>12</w:t>
      </w:r>
      <w:r>
        <w:rPr>
          <w:rFonts w:hint="eastAsia"/>
        </w:rPr>
        <w:t>月，海南省疾病预防控制中心发函征求有关高校、食品检测机构、科研机构、疾控机构、标准研究机构、企业和有关专家的意见，有</w:t>
      </w:r>
      <w:r>
        <w:rPr>
          <w:rFonts w:hint="eastAsia"/>
        </w:rPr>
        <w:t>13</w:t>
      </w:r>
      <w:r>
        <w:rPr>
          <w:rFonts w:hint="eastAsia"/>
        </w:rPr>
        <w:t>个机构反馈了意见。标准起草组从征集到的</w:t>
      </w:r>
      <w:r>
        <w:rPr>
          <w:rFonts w:hint="eastAsia"/>
        </w:rPr>
        <w:t>77</w:t>
      </w:r>
      <w:r>
        <w:rPr>
          <w:rFonts w:hint="eastAsia"/>
        </w:rPr>
        <w:t>条意见中梳理出</w:t>
      </w:r>
      <w:r>
        <w:rPr>
          <w:rFonts w:hint="eastAsia"/>
        </w:rPr>
        <w:t>40</w:t>
      </w:r>
      <w:r>
        <w:rPr>
          <w:rFonts w:hint="eastAsia"/>
        </w:rPr>
        <w:t>条，其中</w:t>
      </w:r>
      <w:r>
        <w:rPr>
          <w:rFonts w:hint="eastAsia"/>
        </w:rPr>
        <w:t>17</w:t>
      </w:r>
      <w:r>
        <w:rPr>
          <w:rFonts w:hint="eastAsia"/>
        </w:rPr>
        <w:t>条意见被采纳，</w:t>
      </w:r>
      <w:r>
        <w:rPr>
          <w:rFonts w:hint="eastAsia"/>
        </w:rPr>
        <w:t>8</w:t>
      </w:r>
      <w:r>
        <w:rPr>
          <w:rFonts w:hint="eastAsia"/>
        </w:rPr>
        <w:t>条意见部分采纳，</w:t>
      </w:r>
      <w:r>
        <w:rPr>
          <w:rFonts w:hint="eastAsia"/>
        </w:rPr>
        <w:t>15</w:t>
      </w:r>
      <w:r>
        <w:rPr>
          <w:rFonts w:hint="eastAsia"/>
        </w:rPr>
        <w:t>条意见不采纳。根据征求的意见对标准征求意见稿进行修改形成了送审稿。</w:t>
      </w:r>
    </w:p>
    <w:p w:rsidR="007D22D2" w:rsidRDefault="00D34D3C">
      <w:pPr>
        <w:rPr>
          <w:rFonts w:ascii="黑体" w:eastAsia="黑体" w:hAnsi="黑体"/>
        </w:rPr>
      </w:pPr>
      <w:r>
        <w:rPr>
          <w:rFonts w:ascii="黑体" w:eastAsia="黑体" w:hAnsi="黑体" w:hint="eastAsia"/>
        </w:rPr>
        <w:t>二、制定原则</w:t>
      </w:r>
    </w:p>
    <w:p w:rsidR="007D22D2" w:rsidRDefault="00D34D3C">
      <w:pPr>
        <w:ind w:firstLine="420"/>
        <w:rPr>
          <w:rFonts w:ascii="黑体" w:eastAsia="黑体" w:hAnsi="黑体"/>
        </w:rPr>
      </w:pPr>
      <w:r>
        <w:rPr>
          <w:rFonts w:hint="eastAsia"/>
        </w:rPr>
        <w:t>本标准以保证食品安全为首要目的，不考虑与食品安全无关的质量指标；依据卫生学调查结果及样品检测结果，结合卫生学意义选择食品安全指标；参考有关现行标准，结合检测验证结果制定指标限量值，力求达到</w:t>
      </w:r>
      <w:r>
        <w:rPr>
          <w:rFonts w:hint="eastAsia"/>
        </w:rPr>
        <w:t>既保证食品安全，又有利于产业发展的目的。</w:t>
      </w:r>
    </w:p>
    <w:p w:rsidR="007D22D2" w:rsidRDefault="00D34D3C">
      <w:r>
        <w:rPr>
          <w:rFonts w:ascii="黑体" w:eastAsia="黑体" w:hAnsi="黑体" w:hint="eastAsia"/>
        </w:rPr>
        <w:t>三、</w:t>
      </w:r>
      <w:r>
        <w:rPr>
          <w:rFonts w:eastAsia="黑体"/>
        </w:rPr>
        <w:t>标准的重要内容及主要修改情况</w:t>
      </w:r>
    </w:p>
    <w:p w:rsidR="007D22D2" w:rsidRDefault="00D34D3C">
      <w:pPr>
        <w:ind w:firstLineChars="200" w:firstLine="420"/>
      </w:pPr>
      <w:r>
        <w:t>本标准</w:t>
      </w:r>
      <w:r>
        <w:rPr>
          <w:kern w:val="0"/>
        </w:rPr>
        <w:t>主要内容如下：</w:t>
      </w:r>
    </w:p>
    <w:p w:rsidR="007D22D2" w:rsidRDefault="00D34D3C">
      <w:pPr>
        <w:pStyle w:val="afffff3"/>
        <w:numPr>
          <w:ilvl w:val="0"/>
          <w:numId w:val="2"/>
        </w:numPr>
        <w:ind w:firstLineChars="0"/>
        <w:rPr>
          <w:bCs/>
          <w:color w:val="000000"/>
        </w:rPr>
      </w:pPr>
      <w:r>
        <w:rPr>
          <w:rFonts w:hint="eastAsia"/>
          <w:bCs/>
          <w:color w:val="000000"/>
        </w:rPr>
        <w:t>范围</w:t>
      </w:r>
    </w:p>
    <w:p w:rsidR="007D22D2" w:rsidRDefault="00D34D3C">
      <w:pPr>
        <w:ind w:firstLineChars="200" w:firstLine="420"/>
        <w:rPr>
          <w:bCs/>
          <w:color w:val="000000"/>
        </w:rPr>
      </w:pPr>
      <w:r>
        <w:rPr>
          <w:bCs/>
        </w:rPr>
        <w:t>目前</w:t>
      </w:r>
      <w:r>
        <w:rPr>
          <w:rFonts w:hint="eastAsia"/>
          <w:bCs/>
        </w:rPr>
        <w:t>，</w:t>
      </w:r>
      <w:r>
        <w:rPr>
          <w:bCs/>
        </w:rPr>
        <w:t>鹧鸪茶产品的原料来源为野生和人工种植的鹧鸪茶</w:t>
      </w:r>
      <w:r>
        <w:rPr>
          <w:rFonts w:hint="eastAsia"/>
          <w:bCs/>
        </w:rPr>
        <w:t>。市场销售上的散装产品较工艺简单，主要经挑拣、摊晾或水蒸、晒干，茶叶呈自然卷曲片状；定型包装的颗粒状精加工产品</w:t>
      </w:r>
      <w:r>
        <w:rPr>
          <w:bCs/>
        </w:rPr>
        <w:t>一般经过</w:t>
      </w:r>
      <w:r>
        <w:rPr>
          <w:rFonts w:hint="eastAsia"/>
          <w:bCs/>
        </w:rPr>
        <w:t>挑拣、摇青、摊晾、杀青、压茶、松包、烘焙、揉捻等，散装的鹧鸪茶一般是毛茶，工艺与颗粒状产品不同。因此标准送审稿的</w:t>
      </w:r>
      <w:r>
        <w:rPr>
          <w:rFonts w:hint="eastAsia"/>
          <w:bCs/>
          <w:color w:val="000000"/>
        </w:rPr>
        <w:t>适用范围删除了具体工艺，只表述为</w:t>
      </w:r>
      <w:r>
        <w:rPr>
          <w:rFonts w:hAnsi="宋体" w:hint="eastAsia"/>
          <w:color w:val="000000"/>
        </w:rPr>
        <w:t>经工制成的鹧鸪茶产品，同时增加“不适用于含鹧鸪茶的拼配茶”。</w:t>
      </w:r>
    </w:p>
    <w:p w:rsidR="007D22D2" w:rsidRDefault="00D34D3C">
      <w:pPr>
        <w:rPr>
          <w:bCs/>
        </w:rPr>
      </w:pPr>
      <w:r>
        <w:rPr>
          <w:rFonts w:hint="eastAsia"/>
          <w:bCs/>
        </w:rPr>
        <w:t xml:space="preserve">2. </w:t>
      </w:r>
      <w:r>
        <w:rPr>
          <w:rFonts w:hint="eastAsia"/>
          <w:bCs/>
        </w:rPr>
        <w:t>术语和定义</w:t>
      </w:r>
    </w:p>
    <w:p w:rsidR="007D22D2" w:rsidRDefault="00D34D3C">
      <w:pPr>
        <w:pStyle w:val="a2"/>
        <w:ind w:firstLine="420"/>
        <w:rPr>
          <w:rFonts w:ascii="Times New Roman"/>
        </w:rPr>
      </w:pPr>
      <w:r>
        <w:rPr>
          <w:rFonts w:hint="eastAsia"/>
          <w:bCs/>
        </w:rPr>
        <w:t>鹧鸪茶为通用俗名</w:t>
      </w:r>
      <w:r>
        <w:rPr>
          <w:rFonts w:hint="eastAsia"/>
          <w:bCs/>
        </w:rPr>
        <w:t>，标准中应明确其生物学种类。经海南师范大学生命科学学院鉴定，鹧鸪茶为</w:t>
      </w:r>
      <w:r>
        <w:rPr>
          <w:rFonts w:hint="eastAsia"/>
        </w:rPr>
        <w:t>大戟科（</w:t>
      </w:r>
      <w:r>
        <w:rPr>
          <w:rFonts w:ascii="Times New Roman"/>
        </w:rPr>
        <w:t>Euphorbiaceae</w:t>
      </w:r>
      <w:r>
        <w:rPr>
          <w:rFonts w:hint="eastAsia"/>
        </w:rPr>
        <w:t>）野桐属</w:t>
      </w:r>
      <w:r>
        <w:rPr>
          <w:rFonts w:hint="eastAsia"/>
        </w:rPr>
        <w:t>(</w:t>
      </w:r>
      <w:r>
        <w:rPr>
          <w:rFonts w:ascii="Times New Roman"/>
          <w:i/>
        </w:rPr>
        <w:t>Mallotus</w:t>
      </w:r>
      <w:r>
        <w:rPr>
          <w:rFonts w:hint="eastAsia"/>
        </w:rPr>
        <w:t>)</w:t>
      </w:r>
      <w:r>
        <w:rPr>
          <w:rFonts w:hint="eastAsia"/>
        </w:rPr>
        <w:t>植物，中文名：山苦茶，拉丁学名：</w:t>
      </w:r>
      <w:r>
        <w:rPr>
          <w:rFonts w:ascii="Times New Roman"/>
          <w:i/>
        </w:rPr>
        <w:t>Mallotus peltatus</w:t>
      </w:r>
      <w:r>
        <w:rPr>
          <w:rFonts w:ascii="Times New Roman"/>
        </w:rPr>
        <w:t>（</w:t>
      </w:r>
      <w:r>
        <w:rPr>
          <w:rFonts w:ascii="Times New Roman"/>
        </w:rPr>
        <w:t>Geiseler</w:t>
      </w:r>
      <w:r>
        <w:rPr>
          <w:rFonts w:ascii="Times New Roman"/>
        </w:rPr>
        <w:t>）</w:t>
      </w:r>
      <w:r>
        <w:rPr>
          <w:rFonts w:ascii="Times New Roman"/>
        </w:rPr>
        <w:t>Mull.Arg</w:t>
      </w:r>
      <w:r>
        <w:rPr>
          <w:rFonts w:ascii="Times New Roman" w:hint="eastAsia"/>
        </w:rPr>
        <w:t>。因此，以生物学种类鉴定结果对鹧鸪茶进行了定义。</w:t>
      </w:r>
    </w:p>
    <w:p w:rsidR="007D22D2" w:rsidRDefault="00D34D3C">
      <w:pPr>
        <w:pStyle w:val="afffff3"/>
        <w:numPr>
          <w:ilvl w:val="0"/>
          <w:numId w:val="3"/>
        </w:numPr>
        <w:ind w:left="426" w:firstLineChars="0"/>
        <w:rPr>
          <w:bCs/>
        </w:rPr>
      </w:pPr>
      <w:r>
        <w:rPr>
          <w:rFonts w:hint="eastAsia"/>
          <w:bCs/>
        </w:rPr>
        <w:t>产品分类</w:t>
      </w:r>
    </w:p>
    <w:p w:rsidR="007D22D2" w:rsidRDefault="00D34D3C">
      <w:pPr>
        <w:pStyle w:val="afffff3"/>
        <w:rPr>
          <w:bCs/>
        </w:rPr>
      </w:pPr>
      <w:r>
        <w:rPr>
          <w:bCs/>
        </w:rPr>
        <w:t>市场上销售的鹧鸪茶有散装和定型包装产品</w:t>
      </w:r>
      <w:r>
        <w:rPr>
          <w:rFonts w:hint="eastAsia"/>
          <w:bCs/>
        </w:rPr>
        <w:t>。</w:t>
      </w:r>
      <w:r>
        <w:rPr>
          <w:bCs/>
        </w:rPr>
        <w:t>散装茶品一种为散茶叶</w:t>
      </w:r>
      <w:r>
        <w:rPr>
          <w:rFonts w:hint="eastAsia"/>
          <w:bCs/>
        </w:rPr>
        <w:t>，</w:t>
      </w:r>
      <w:r>
        <w:rPr>
          <w:bCs/>
        </w:rPr>
        <w:t>另一种为用草绳等捆扎呈成</w:t>
      </w:r>
      <w:r>
        <w:rPr>
          <w:rFonts w:hint="eastAsia"/>
          <w:bCs/>
        </w:rPr>
        <w:t>4</w:t>
      </w:r>
      <w:r>
        <w:rPr>
          <w:rFonts w:hint="eastAsia"/>
          <w:bCs/>
        </w:rPr>
        <w:t>～</w:t>
      </w:r>
      <w:r>
        <w:rPr>
          <w:rFonts w:hint="eastAsia"/>
          <w:bCs/>
        </w:rPr>
        <w:t>5 cm</w:t>
      </w:r>
      <w:r>
        <w:rPr>
          <w:rFonts w:hint="eastAsia"/>
          <w:bCs/>
        </w:rPr>
        <w:t>左右球</w:t>
      </w:r>
      <w:r>
        <w:rPr>
          <w:bCs/>
        </w:rPr>
        <w:t>状茶叶团状并系成串</w:t>
      </w:r>
      <w:r>
        <w:rPr>
          <w:rFonts w:hint="eastAsia"/>
          <w:bCs/>
        </w:rPr>
        <w:t>，</w:t>
      </w:r>
      <w:r>
        <w:rPr>
          <w:bCs/>
        </w:rPr>
        <w:t>或其他</w:t>
      </w:r>
      <w:r>
        <w:rPr>
          <w:rFonts w:hint="eastAsia"/>
        </w:rPr>
        <w:t>非密闭的包装形式</w:t>
      </w:r>
      <w:r>
        <w:rPr>
          <w:rFonts w:hint="eastAsia"/>
          <w:bCs/>
        </w:rPr>
        <w:t>。根据检测结果，散装茶叶与定型包装茶叶霉菌检出值差异很大，为了分类控制不同</w:t>
      </w:r>
      <w:r>
        <w:rPr>
          <w:rFonts w:hint="eastAsia"/>
          <w:bCs/>
        </w:rPr>
        <w:t>包装产品的卫生清洁程度，标准中产品按散装和预包装产品分类，并分别规定了霉菌的限值。</w:t>
      </w:r>
    </w:p>
    <w:p w:rsidR="007D22D2" w:rsidRDefault="00D34D3C">
      <w:pPr>
        <w:pStyle w:val="afffff3"/>
        <w:numPr>
          <w:ilvl w:val="0"/>
          <w:numId w:val="3"/>
        </w:numPr>
        <w:ind w:left="426" w:firstLineChars="0"/>
        <w:rPr>
          <w:bCs/>
        </w:rPr>
      </w:pPr>
      <w:r>
        <w:rPr>
          <w:bCs/>
        </w:rPr>
        <w:t>原辅料要求</w:t>
      </w:r>
    </w:p>
    <w:p w:rsidR="007D22D2" w:rsidRDefault="00D34D3C">
      <w:pPr>
        <w:pStyle w:val="afffff3"/>
        <w:rPr>
          <w:bCs/>
        </w:rPr>
      </w:pPr>
      <w:r>
        <w:rPr>
          <w:rFonts w:hint="eastAsia"/>
          <w:bCs/>
        </w:rPr>
        <w:t>规定了鹧鸪茶生产用水的要求。传统的鹧鸪茶加工过程中，并未添加任何辅料和食品添加剂。为了满足国家标准允许茶叶添加辅料和食品添加剂时本标准的适用性，故规定“其他原辅料</w:t>
      </w:r>
      <w:r>
        <w:rPr>
          <w:rFonts w:hint="eastAsia"/>
        </w:rPr>
        <w:t>应符合国家相关标准和规定”。</w:t>
      </w:r>
    </w:p>
    <w:p w:rsidR="007D22D2" w:rsidRDefault="00D34D3C">
      <w:pPr>
        <w:pStyle w:val="afffff3"/>
        <w:numPr>
          <w:ilvl w:val="0"/>
          <w:numId w:val="3"/>
        </w:numPr>
        <w:ind w:left="426" w:firstLineChars="0"/>
        <w:rPr>
          <w:bCs/>
        </w:rPr>
      </w:pPr>
      <w:r>
        <w:rPr>
          <w:bCs/>
        </w:rPr>
        <w:lastRenderedPageBreak/>
        <w:t>感官要求</w:t>
      </w:r>
    </w:p>
    <w:p w:rsidR="007D22D2" w:rsidRDefault="00D34D3C">
      <w:pPr>
        <w:ind w:firstLineChars="200" w:firstLine="420"/>
        <w:rPr>
          <w:bCs/>
        </w:rPr>
      </w:pPr>
      <w:r>
        <w:rPr>
          <w:bCs/>
        </w:rPr>
        <w:t>本标准从色泽、气味</w:t>
      </w:r>
      <w:r>
        <w:rPr>
          <w:rFonts w:hint="eastAsia"/>
          <w:bCs/>
        </w:rPr>
        <w:t>、</w:t>
      </w:r>
      <w:r>
        <w:rPr>
          <w:bCs/>
        </w:rPr>
        <w:t>滋味、组织状态</w:t>
      </w:r>
      <w:r>
        <w:rPr>
          <w:rFonts w:hint="eastAsia"/>
          <w:bCs/>
        </w:rPr>
        <w:t>、</w:t>
      </w:r>
      <w:r>
        <w:rPr>
          <w:bCs/>
        </w:rPr>
        <w:t>汤色</w:t>
      </w:r>
      <w:r>
        <w:rPr>
          <w:rFonts w:hint="eastAsia"/>
          <w:bCs/>
        </w:rPr>
        <w:t>、</w:t>
      </w:r>
      <w:r>
        <w:rPr>
          <w:bCs/>
        </w:rPr>
        <w:t>杂质几个方面对感官要求进行了规定。</w:t>
      </w:r>
    </w:p>
    <w:p w:rsidR="007D22D2" w:rsidRDefault="00D34D3C">
      <w:pPr>
        <w:rPr>
          <w:bCs/>
        </w:rPr>
      </w:pPr>
      <w:r>
        <w:rPr>
          <w:rFonts w:hint="eastAsia"/>
          <w:bCs/>
        </w:rPr>
        <w:t xml:space="preserve">6. </w:t>
      </w:r>
      <w:r>
        <w:rPr>
          <w:bCs/>
        </w:rPr>
        <w:t>理化指标</w:t>
      </w:r>
    </w:p>
    <w:p w:rsidR="007D22D2" w:rsidRDefault="00D34D3C">
      <w:pPr>
        <w:ind w:firstLineChars="200" w:firstLine="420"/>
        <w:rPr>
          <w:bCs/>
        </w:rPr>
      </w:pPr>
      <w:r>
        <w:rPr>
          <w:bCs/>
        </w:rPr>
        <w:t>茶叶的水分</w:t>
      </w:r>
      <w:r>
        <w:rPr>
          <w:rFonts w:hint="eastAsia"/>
          <w:bCs/>
        </w:rPr>
        <w:t>含量</w:t>
      </w:r>
      <w:r>
        <w:rPr>
          <w:bCs/>
        </w:rPr>
        <w:t>影响产品保质期和品质变化</w:t>
      </w:r>
      <w:r>
        <w:rPr>
          <w:rFonts w:hint="eastAsia"/>
          <w:bCs/>
        </w:rPr>
        <w:t>。茶叶灰分受产品中无机物和杂质的影响。作为食品安全标准，应控制这两项指标。根据对</w:t>
      </w:r>
      <w:r>
        <w:rPr>
          <w:rFonts w:hint="eastAsia"/>
          <w:bCs/>
        </w:rPr>
        <w:t>62</w:t>
      </w:r>
      <w:r>
        <w:rPr>
          <w:rFonts w:hint="eastAsia"/>
          <w:bCs/>
        </w:rPr>
        <w:t>份鹧鸪茶样品（散装及预包装茶叶）的测定结果，</w:t>
      </w:r>
      <w:r>
        <w:rPr>
          <w:rFonts w:hint="eastAsia"/>
        </w:rPr>
        <w:t>水分的检出范围为</w:t>
      </w:r>
      <w:r>
        <w:rPr>
          <w:rFonts w:hint="eastAsia"/>
        </w:rPr>
        <w:t>3.41-12.25</w:t>
      </w:r>
      <w:r>
        <w:rPr>
          <w:rFonts w:hint="eastAsia"/>
          <w:bCs/>
        </w:rPr>
        <w:t xml:space="preserve"> g/100g</w:t>
      </w:r>
      <w:r>
        <w:rPr>
          <w:rFonts w:hint="eastAsia"/>
          <w:bCs/>
        </w:rPr>
        <w:t>，</w:t>
      </w:r>
      <w:r>
        <w:rPr>
          <w:rFonts w:hint="eastAsia"/>
          <w:bCs/>
        </w:rPr>
        <w:t xml:space="preserve"> P</w:t>
      </w:r>
      <w:r>
        <w:rPr>
          <w:rFonts w:hint="eastAsia"/>
          <w:bCs/>
          <w:vertAlign w:val="subscript"/>
        </w:rPr>
        <w:t>50</w:t>
      </w:r>
      <w:r>
        <w:rPr>
          <w:rFonts w:hint="eastAsia"/>
          <w:bCs/>
        </w:rPr>
        <w:t>的样品水分为</w:t>
      </w:r>
      <w:r>
        <w:rPr>
          <w:rFonts w:hint="eastAsia"/>
          <w:bCs/>
        </w:rPr>
        <w:t>8.92 g/100g</w:t>
      </w:r>
      <w:r>
        <w:rPr>
          <w:rFonts w:hint="eastAsia"/>
          <w:bCs/>
        </w:rPr>
        <w:t>，</w:t>
      </w:r>
      <w:r>
        <w:rPr>
          <w:rFonts w:hint="eastAsia"/>
          <w:bCs/>
        </w:rPr>
        <w:t>P</w:t>
      </w:r>
      <w:r>
        <w:rPr>
          <w:rFonts w:hint="eastAsia"/>
          <w:bCs/>
          <w:vertAlign w:val="subscript"/>
        </w:rPr>
        <w:t>90</w:t>
      </w:r>
      <w:r>
        <w:rPr>
          <w:rFonts w:hint="eastAsia"/>
          <w:bCs/>
        </w:rPr>
        <w:t>的样品水分为</w:t>
      </w:r>
      <w:r>
        <w:rPr>
          <w:rFonts w:hint="eastAsia"/>
          <w:bCs/>
        </w:rPr>
        <w:t>10.9 g/100g</w:t>
      </w:r>
      <w:r>
        <w:rPr>
          <w:rFonts w:hint="eastAsia"/>
          <w:bCs/>
        </w:rPr>
        <w:t>，</w:t>
      </w:r>
      <w:r>
        <w:rPr>
          <w:rFonts w:hint="eastAsia"/>
          <w:bCs/>
        </w:rPr>
        <w:t>P</w:t>
      </w:r>
      <w:r>
        <w:rPr>
          <w:rFonts w:hint="eastAsia"/>
          <w:bCs/>
          <w:vertAlign w:val="subscript"/>
        </w:rPr>
        <w:t>97</w:t>
      </w:r>
      <w:r>
        <w:rPr>
          <w:rFonts w:hint="eastAsia"/>
          <w:bCs/>
        </w:rPr>
        <w:t>的样品水分为</w:t>
      </w:r>
      <w:r>
        <w:rPr>
          <w:rFonts w:hint="eastAsia"/>
          <w:bCs/>
        </w:rPr>
        <w:t>11.1 g/100g</w:t>
      </w:r>
      <w:r>
        <w:rPr>
          <w:rFonts w:hint="eastAsia"/>
          <w:bCs/>
        </w:rPr>
        <w:t>。</w:t>
      </w:r>
      <w:r>
        <w:rPr>
          <w:rFonts w:hint="eastAsia"/>
          <w:bCs/>
        </w:rPr>
        <w:t>P</w:t>
      </w:r>
      <w:r>
        <w:rPr>
          <w:rFonts w:hint="eastAsia"/>
          <w:bCs/>
          <w:vertAlign w:val="subscript"/>
        </w:rPr>
        <w:t>97</w:t>
      </w:r>
      <w:r>
        <w:rPr>
          <w:rFonts w:hint="eastAsia"/>
          <w:bCs/>
        </w:rPr>
        <w:t>的样品总灰分为</w:t>
      </w:r>
      <w:r>
        <w:rPr>
          <w:rFonts w:hint="eastAsia"/>
          <w:bCs/>
        </w:rPr>
        <w:t>13.63 g/100g</w:t>
      </w:r>
      <w:r>
        <w:rPr>
          <w:rFonts w:hint="eastAsia"/>
          <w:bCs/>
        </w:rPr>
        <w:t>。据此，制定水分限量值为</w:t>
      </w:r>
      <w:r>
        <w:rPr>
          <w:rFonts w:hint="eastAsia"/>
          <w:bCs/>
        </w:rPr>
        <w:t>12.0 g/100g</w:t>
      </w:r>
      <w:r>
        <w:rPr>
          <w:rFonts w:hint="eastAsia"/>
          <w:bCs/>
        </w:rPr>
        <w:t>、总灰分限量值为</w:t>
      </w:r>
      <w:r>
        <w:rPr>
          <w:rFonts w:hint="eastAsia"/>
          <w:bCs/>
        </w:rPr>
        <w:t>14.5 g/100g</w:t>
      </w:r>
      <w:r>
        <w:rPr>
          <w:rFonts w:hint="eastAsia"/>
          <w:bCs/>
        </w:rPr>
        <w:t>。</w:t>
      </w:r>
    </w:p>
    <w:p w:rsidR="007D22D2" w:rsidRDefault="00D34D3C">
      <w:pPr>
        <w:rPr>
          <w:bCs/>
          <w:color w:val="000000"/>
        </w:rPr>
      </w:pPr>
      <w:r>
        <w:rPr>
          <w:rFonts w:hint="eastAsia"/>
          <w:bCs/>
        </w:rPr>
        <w:t xml:space="preserve">7. </w:t>
      </w:r>
      <w:r>
        <w:rPr>
          <w:rFonts w:hint="eastAsia"/>
          <w:bCs/>
        </w:rPr>
        <w:t>有害物质</w:t>
      </w:r>
      <w:r>
        <w:rPr>
          <w:bCs/>
          <w:color w:val="000000"/>
        </w:rPr>
        <w:t>限量</w:t>
      </w:r>
    </w:p>
    <w:p w:rsidR="007D22D2" w:rsidRDefault="00D34D3C">
      <w:pPr>
        <w:ind w:firstLineChars="200" w:firstLine="420"/>
        <w:rPr>
          <w:color w:val="000000"/>
        </w:rPr>
      </w:pPr>
      <w:r>
        <w:rPr>
          <w:color w:val="000000"/>
        </w:rPr>
        <w:t>包括食品污染物</w:t>
      </w:r>
      <w:r>
        <w:rPr>
          <w:rFonts w:hint="eastAsia"/>
          <w:color w:val="000000"/>
        </w:rPr>
        <w:t>、</w:t>
      </w:r>
      <w:r>
        <w:rPr>
          <w:color w:val="000000"/>
        </w:rPr>
        <w:t>农药残留</w:t>
      </w:r>
      <w:r>
        <w:rPr>
          <w:rFonts w:hint="eastAsia"/>
          <w:color w:val="000000"/>
        </w:rPr>
        <w:t>、</w:t>
      </w:r>
      <w:r>
        <w:rPr>
          <w:color w:val="000000"/>
        </w:rPr>
        <w:t>真菌毒素三类有害物质</w:t>
      </w:r>
      <w:r>
        <w:rPr>
          <w:rFonts w:hint="eastAsia"/>
          <w:color w:val="000000"/>
        </w:rPr>
        <w:t>。国目</w:t>
      </w:r>
      <w:r>
        <w:rPr>
          <w:rFonts w:hint="eastAsia"/>
          <w:color w:val="000000"/>
        </w:rPr>
        <w:t>前涉及茶叶的食品安全标准主要有《食品安全国家标准</w:t>
      </w:r>
      <w:r>
        <w:rPr>
          <w:rFonts w:hint="eastAsia"/>
          <w:color w:val="000000"/>
        </w:rPr>
        <w:t xml:space="preserve"> </w:t>
      </w:r>
      <w:r>
        <w:rPr>
          <w:rFonts w:hint="eastAsia"/>
          <w:color w:val="000000"/>
        </w:rPr>
        <w:t>食品中污染物限量》（</w:t>
      </w:r>
      <w:r>
        <w:rPr>
          <w:rFonts w:hint="eastAsia"/>
          <w:color w:val="000000"/>
        </w:rPr>
        <w:t>GB 2762-2012</w:t>
      </w:r>
      <w:r>
        <w:rPr>
          <w:rFonts w:hint="eastAsia"/>
          <w:color w:val="000000"/>
        </w:rPr>
        <w:t>）、《食品中污染物限量》（</w:t>
      </w:r>
      <w:r>
        <w:rPr>
          <w:rFonts w:hint="eastAsia"/>
          <w:color w:val="000000"/>
        </w:rPr>
        <w:t>GB 2762-2005</w:t>
      </w:r>
      <w:r>
        <w:rPr>
          <w:rFonts w:hint="eastAsia"/>
          <w:color w:val="000000"/>
        </w:rPr>
        <w:t>）、《食品安全国家标准</w:t>
      </w:r>
      <w:r>
        <w:rPr>
          <w:rFonts w:hint="eastAsia"/>
          <w:color w:val="000000"/>
        </w:rPr>
        <w:t xml:space="preserve"> </w:t>
      </w:r>
      <w:r>
        <w:rPr>
          <w:rFonts w:hint="eastAsia"/>
          <w:color w:val="000000"/>
        </w:rPr>
        <w:t>食品中农药最大残留限量》（</w:t>
      </w:r>
      <w:r>
        <w:rPr>
          <w:rFonts w:hint="eastAsia"/>
          <w:color w:val="000000"/>
        </w:rPr>
        <w:t>GB 2763-2014</w:t>
      </w:r>
      <w:r>
        <w:rPr>
          <w:rFonts w:hint="eastAsia"/>
          <w:color w:val="000000"/>
        </w:rPr>
        <w:t>）。鹧鸪茶冲泡的用量与一般绿茶、红茶等茶叶相似，因此其有害物质限量参考国家和行业有关标准制定。</w:t>
      </w:r>
    </w:p>
    <w:p w:rsidR="007D22D2" w:rsidRDefault="00D34D3C">
      <w:pPr>
        <w:ind w:firstLineChars="200" w:firstLine="420"/>
        <w:rPr>
          <w:color w:val="000000"/>
        </w:rPr>
      </w:pPr>
      <w:r>
        <w:rPr>
          <w:rFonts w:hint="eastAsia"/>
          <w:color w:val="000000"/>
        </w:rPr>
        <w:t>62</w:t>
      </w:r>
      <w:r>
        <w:rPr>
          <w:rFonts w:hint="eastAsia"/>
          <w:color w:val="000000"/>
        </w:rPr>
        <w:t>份样品检测验证结果，铅的检出范围为</w:t>
      </w:r>
      <w:r>
        <w:rPr>
          <w:rFonts w:hint="eastAsia"/>
          <w:color w:val="000000"/>
        </w:rPr>
        <w:t>0.13</w:t>
      </w:r>
      <w:r>
        <w:rPr>
          <w:rFonts w:hint="eastAsia"/>
          <w:color w:val="000000"/>
        </w:rPr>
        <w:t>～</w:t>
      </w:r>
      <w:r>
        <w:rPr>
          <w:rFonts w:hint="eastAsia"/>
          <w:color w:val="000000"/>
        </w:rPr>
        <w:t>6.4 mg/kg</w:t>
      </w:r>
      <w:r>
        <w:rPr>
          <w:rFonts w:hint="eastAsia"/>
          <w:color w:val="000000"/>
        </w:rPr>
        <w:t>，</w:t>
      </w:r>
      <w:r>
        <w:rPr>
          <w:rFonts w:hint="eastAsia"/>
          <w:bCs/>
        </w:rPr>
        <w:t>P</w:t>
      </w:r>
      <w:r>
        <w:rPr>
          <w:rFonts w:hint="eastAsia"/>
          <w:bCs/>
          <w:vertAlign w:val="subscript"/>
        </w:rPr>
        <w:t>97</w:t>
      </w:r>
      <w:r>
        <w:rPr>
          <w:rFonts w:hint="eastAsia"/>
          <w:color w:val="000000"/>
        </w:rPr>
        <w:t>的样品检出值为</w:t>
      </w:r>
      <w:r>
        <w:rPr>
          <w:rFonts w:hint="eastAsia"/>
          <w:color w:val="000000"/>
        </w:rPr>
        <w:t>4.72mg/kg</w:t>
      </w:r>
      <w:r>
        <w:rPr>
          <w:rFonts w:hint="eastAsia"/>
          <w:color w:val="000000"/>
        </w:rPr>
        <w:t>，因此铅的限量值按</w:t>
      </w:r>
      <w:r>
        <w:rPr>
          <w:rFonts w:hint="eastAsia"/>
          <w:color w:val="000000"/>
        </w:rPr>
        <w:t>GB 2762</w:t>
      </w:r>
      <w:r>
        <w:rPr>
          <w:rFonts w:hint="eastAsia"/>
          <w:color w:val="000000"/>
        </w:rPr>
        <w:t>制定为</w:t>
      </w:r>
      <w:r>
        <w:rPr>
          <w:rFonts w:hint="eastAsia"/>
          <w:color w:val="000000"/>
        </w:rPr>
        <w:t>5.0 mg/kg</w:t>
      </w:r>
      <w:r>
        <w:rPr>
          <w:rFonts w:hint="eastAsia"/>
          <w:color w:val="000000"/>
        </w:rPr>
        <w:t>。</w:t>
      </w:r>
      <w:r>
        <w:rPr>
          <w:rFonts w:hint="eastAsia"/>
          <w:color w:val="000000"/>
        </w:rPr>
        <w:t>GB 2762</w:t>
      </w:r>
      <w:r>
        <w:rPr>
          <w:rFonts w:hint="eastAsia"/>
          <w:color w:val="000000"/>
        </w:rPr>
        <w:t>中无茶叶镉、总砷、总</w:t>
      </w:r>
      <w:r>
        <w:rPr>
          <w:rFonts w:hint="eastAsia"/>
          <w:color w:val="000000"/>
        </w:rPr>
        <w:t>汞限值规定，而行业标准</w:t>
      </w:r>
      <w:r>
        <w:rPr>
          <w:rFonts w:hint="eastAsia"/>
          <w:color w:val="000000"/>
        </w:rPr>
        <w:t>NY/T 2140-2012</w:t>
      </w:r>
      <w:r>
        <w:rPr>
          <w:rFonts w:hint="eastAsia"/>
          <w:color w:val="000000"/>
        </w:rPr>
        <w:t>《绿色食品</w:t>
      </w:r>
      <w:r>
        <w:rPr>
          <w:rFonts w:hint="eastAsia"/>
          <w:color w:val="000000"/>
        </w:rPr>
        <w:t xml:space="preserve"> </w:t>
      </w:r>
      <w:r>
        <w:rPr>
          <w:rFonts w:hint="eastAsia"/>
          <w:color w:val="000000"/>
        </w:rPr>
        <w:t>代用茶》、</w:t>
      </w:r>
      <w:r>
        <w:rPr>
          <w:rFonts w:hint="eastAsia"/>
          <w:color w:val="000000"/>
        </w:rPr>
        <w:t>GH/T 1091-2014</w:t>
      </w:r>
      <w:r>
        <w:rPr>
          <w:rFonts w:hint="eastAsia"/>
          <w:color w:val="000000"/>
        </w:rPr>
        <w:t>《代用茶》有总砷、镉的限量要求，制定总汞限量值只有少数省份例如北京市地方标准</w:t>
      </w:r>
      <w:r>
        <w:rPr>
          <w:rFonts w:hint="eastAsia"/>
          <w:color w:val="000000"/>
        </w:rPr>
        <w:t>DB 11/505-2007</w:t>
      </w:r>
      <w:r>
        <w:rPr>
          <w:rFonts w:hint="eastAsia"/>
          <w:color w:val="000000"/>
        </w:rPr>
        <w:t>《代用茶卫生要求》和河北省地方标准</w:t>
      </w:r>
      <w:r>
        <w:rPr>
          <w:rFonts w:hint="eastAsia"/>
          <w:color w:val="000000"/>
        </w:rPr>
        <w:t>DBS13/002-2015</w:t>
      </w:r>
      <w:r>
        <w:rPr>
          <w:rFonts w:hint="eastAsia"/>
          <w:color w:val="000000"/>
        </w:rPr>
        <w:t>《食品安全地方标准</w:t>
      </w:r>
      <w:r>
        <w:rPr>
          <w:rFonts w:hint="eastAsia"/>
          <w:color w:val="000000"/>
        </w:rPr>
        <w:t xml:space="preserve"> </w:t>
      </w:r>
      <w:r>
        <w:rPr>
          <w:rFonts w:hint="eastAsia"/>
          <w:color w:val="000000"/>
        </w:rPr>
        <w:t>代用茶》。</w:t>
      </w:r>
      <w:r>
        <w:rPr>
          <w:rFonts w:hint="eastAsia"/>
          <w:color w:val="000000"/>
        </w:rPr>
        <w:t>62</w:t>
      </w:r>
      <w:r>
        <w:rPr>
          <w:rFonts w:hint="eastAsia"/>
          <w:color w:val="000000"/>
        </w:rPr>
        <w:t>份样品检测结果，上述三种元素在大部分样品中均有检出，</w:t>
      </w:r>
      <w:r>
        <w:rPr>
          <w:rFonts w:hint="eastAsia"/>
          <w:bCs/>
        </w:rPr>
        <w:t>P</w:t>
      </w:r>
      <w:r>
        <w:rPr>
          <w:rFonts w:hint="eastAsia"/>
          <w:bCs/>
          <w:vertAlign w:val="subscript"/>
        </w:rPr>
        <w:t>97</w:t>
      </w:r>
      <w:r>
        <w:rPr>
          <w:rFonts w:hint="eastAsia"/>
          <w:color w:val="000000"/>
        </w:rPr>
        <w:t>样品镉检出值为</w:t>
      </w:r>
      <w:r>
        <w:rPr>
          <w:rFonts w:hint="eastAsia"/>
          <w:color w:val="000000"/>
        </w:rPr>
        <w:t>0.115mg/kg</w:t>
      </w:r>
      <w:r>
        <w:rPr>
          <w:rFonts w:hint="eastAsia"/>
          <w:color w:val="000000"/>
        </w:rPr>
        <w:t>，</w:t>
      </w:r>
      <w:r>
        <w:rPr>
          <w:rFonts w:hint="eastAsia"/>
          <w:bCs/>
        </w:rPr>
        <w:t>P</w:t>
      </w:r>
      <w:r>
        <w:rPr>
          <w:rFonts w:hint="eastAsia"/>
          <w:bCs/>
          <w:vertAlign w:val="subscript"/>
        </w:rPr>
        <w:t>97</w:t>
      </w:r>
      <w:r>
        <w:rPr>
          <w:rFonts w:hint="eastAsia"/>
          <w:color w:val="000000"/>
        </w:rPr>
        <w:t>样品总砷检出值为</w:t>
      </w:r>
      <w:r>
        <w:rPr>
          <w:rFonts w:hint="eastAsia"/>
          <w:color w:val="000000"/>
        </w:rPr>
        <w:t>0.180mg/kg</w:t>
      </w:r>
      <w:r>
        <w:rPr>
          <w:rFonts w:hint="eastAsia"/>
          <w:color w:val="000000"/>
        </w:rPr>
        <w:t>，</w:t>
      </w:r>
      <w:r>
        <w:rPr>
          <w:rFonts w:hint="eastAsia"/>
          <w:bCs/>
        </w:rPr>
        <w:t>P</w:t>
      </w:r>
      <w:r>
        <w:rPr>
          <w:rFonts w:hint="eastAsia"/>
          <w:bCs/>
          <w:vertAlign w:val="subscript"/>
        </w:rPr>
        <w:t>97</w:t>
      </w:r>
      <w:r>
        <w:rPr>
          <w:rFonts w:hint="eastAsia"/>
          <w:color w:val="000000"/>
        </w:rPr>
        <w:t>样品总汞检出值为</w:t>
      </w:r>
      <w:r>
        <w:rPr>
          <w:rFonts w:hint="eastAsia"/>
          <w:color w:val="000000"/>
        </w:rPr>
        <w:t>0.0687mg/kg</w:t>
      </w:r>
      <w:r>
        <w:rPr>
          <w:rFonts w:hint="eastAsia"/>
          <w:color w:val="000000"/>
        </w:rPr>
        <w:t>。根据样品测定结果，参考北京市</w:t>
      </w:r>
      <w:r>
        <w:rPr>
          <w:rFonts w:hint="eastAsia"/>
          <w:color w:val="000000"/>
        </w:rPr>
        <w:t>地方标准</w:t>
      </w:r>
      <w:r>
        <w:rPr>
          <w:rFonts w:hint="eastAsia"/>
          <w:color w:val="000000"/>
        </w:rPr>
        <w:t>DB 11/505-2007</w:t>
      </w:r>
      <w:r>
        <w:rPr>
          <w:rFonts w:hint="eastAsia"/>
          <w:color w:val="000000"/>
        </w:rPr>
        <w:t>，制定镉的限量值</w:t>
      </w:r>
      <w:r>
        <w:rPr>
          <w:rFonts w:hint="eastAsia"/>
          <w:color w:val="000000"/>
        </w:rPr>
        <w:t>0.3 mg/kg</w:t>
      </w:r>
      <w:r>
        <w:rPr>
          <w:rFonts w:hint="eastAsia"/>
          <w:color w:val="000000"/>
        </w:rPr>
        <w:t>；参考</w:t>
      </w:r>
      <w:r>
        <w:rPr>
          <w:rFonts w:hint="eastAsia"/>
          <w:color w:val="000000"/>
        </w:rPr>
        <w:t>NY/T 2140-2012</w:t>
      </w:r>
      <w:r>
        <w:rPr>
          <w:rFonts w:hint="eastAsia"/>
          <w:color w:val="000000"/>
        </w:rPr>
        <w:t>和北京市地方标准</w:t>
      </w:r>
      <w:r>
        <w:rPr>
          <w:rFonts w:hint="eastAsia"/>
          <w:color w:val="000000"/>
        </w:rPr>
        <w:t>DB 11/505-2007</w:t>
      </w:r>
      <w:r>
        <w:rPr>
          <w:rFonts w:hint="eastAsia"/>
          <w:color w:val="000000"/>
        </w:rPr>
        <w:t>制定总砷限量值</w:t>
      </w:r>
      <w:r>
        <w:rPr>
          <w:rFonts w:hint="eastAsia"/>
          <w:color w:val="000000"/>
        </w:rPr>
        <w:t>0.5 mg/kg</w:t>
      </w:r>
      <w:r>
        <w:rPr>
          <w:rFonts w:hint="eastAsia"/>
          <w:color w:val="000000"/>
        </w:rPr>
        <w:t>；考虑鹧鸪茶基本未发现汞的污染，结合标准征求的意见，不制定汞的限量指标。</w:t>
      </w:r>
    </w:p>
    <w:p w:rsidR="007D22D2" w:rsidRDefault="00D34D3C">
      <w:pPr>
        <w:ind w:firstLineChars="200" w:firstLine="420"/>
      </w:pPr>
      <w:r>
        <w:rPr>
          <w:rFonts w:hint="eastAsia"/>
        </w:rPr>
        <w:t>霉菌有毒代谢产物污染通过制定黄曲霉毒素限量</w:t>
      </w:r>
      <w:r>
        <w:t>进行</w:t>
      </w:r>
      <w:r>
        <w:rPr>
          <w:rFonts w:hint="eastAsia"/>
        </w:rPr>
        <w:t>控制。参考《食品安全国家标准</w:t>
      </w:r>
      <w:r>
        <w:rPr>
          <w:rFonts w:hint="eastAsia"/>
        </w:rPr>
        <w:t xml:space="preserve"> </w:t>
      </w:r>
      <w:r>
        <w:rPr>
          <w:rFonts w:hint="eastAsia"/>
        </w:rPr>
        <w:t>食品中真菌毒素限量》（</w:t>
      </w:r>
      <w:r>
        <w:rPr>
          <w:rFonts w:hint="eastAsia"/>
        </w:rPr>
        <w:t>GB 2761-2011</w:t>
      </w:r>
      <w:r>
        <w:rPr>
          <w:rFonts w:hint="eastAsia"/>
        </w:rPr>
        <w:t>）及一些省的地方标准</w:t>
      </w:r>
      <w:r>
        <w:rPr>
          <w:rFonts w:hint="eastAsia"/>
        </w:rPr>
        <w:t>[</w:t>
      </w:r>
      <w:r>
        <w:rPr>
          <w:rFonts w:hint="eastAsia"/>
        </w:rPr>
        <w:t>例如北京</w:t>
      </w:r>
      <w:r>
        <w:rPr>
          <w:rFonts w:hint="eastAsia"/>
        </w:rPr>
        <w:t>DB 11/505-2007</w:t>
      </w:r>
      <w:r>
        <w:rPr>
          <w:rFonts w:hint="eastAsia"/>
        </w:rPr>
        <w:t>《代用茶卫生要求》（</w:t>
      </w:r>
      <w:r>
        <w:rPr>
          <w:rFonts w:hint="eastAsia"/>
        </w:rPr>
        <w:t>2014</w:t>
      </w:r>
      <w:r>
        <w:rPr>
          <w:rFonts w:hint="eastAsia"/>
        </w:rPr>
        <w:t>年修改单）、广西</w:t>
      </w:r>
      <w:r>
        <w:rPr>
          <w:rFonts w:hint="eastAsia"/>
        </w:rPr>
        <w:t>DBS45/033-2016</w:t>
      </w:r>
      <w:r>
        <w:rPr>
          <w:rFonts w:hint="eastAsia"/>
        </w:rPr>
        <w:t>《食品</w:t>
      </w:r>
      <w:r>
        <w:rPr>
          <w:rFonts w:hint="eastAsia"/>
        </w:rPr>
        <w:t>安全地方标准</w:t>
      </w:r>
      <w:r>
        <w:rPr>
          <w:rFonts w:hint="eastAsia"/>
        </w:rPr>
        <w:t xml:space="preserve"> </w:t>
      </w:r>
      <w:r>
        <w:rPr>
          <w:rFonts w:hint="eastAsia"/>
        </w:rPr>
        <w:t>金花茶叶茶》</w:t>
      </w:r>
      <w:r>
        <w:rPr>
          <w:rFonts w:hint="eastAsia"/>
        </w:rPr>
        <w:t>]</w:t>
      </w:r>
      <w:r>
        <w:rPr>
          <w:rFonts w:hint="eastAsia"/>
        </w:rPr>
        <w:t>制定黄曲霉毒素限量值为</w:t>
      </w:r>
      <w:r>
        <w:rPr>
          <w:rFonts w:hint="eastAsia"/>
        </w:rPr>
        <w:t xml:space="preserve">5.0 </w:t>
      </w:r>
      <w:r>
        <w:t>μg/kg</w:t>
      </w:r>
      <w:r>
        <w:rPr>
          <w:rFonts w:hint="eastAsia"/>
        </w:rPr>
        <w:t>。</w:t>
      </w:r>
    </w:p>
    <w:p w:rsidR="007D22D2" w:rsidRDefault="00D34D3C">
      <w:pPr>
        <w:ind w:firstLineChars="200" w:firstLine="420"/>
        <w:rPr>
          <w:rFonts w:asciiTheme="majorEastAsia" w:eastAsiaTheme="majorEastAsia" w:hAnsiTheme="majorEastAsia"/>
        </w:rPr>
      </w:pPr>
      <w:r>
        <w:rPr>
          <w:color w:val="000000"/>
        </w:rPr>
        <w:t>农药残留限量主要依据</w:t>
      </w:r>
      <w:r>
        <w:rPr>
          <w:rFonts w:hint="eastAsia"/>
          <w:color w:val="000000"/>
        </w:rPr>
        <w:t>GB 2763-2014</w:t>
      </w:r>
      <w:r>
        <w:rPr>
          <w:rFonts w:hint="eastAsia"/>
          <w:color w:val="000000"/>
        </w:rPr>
        <w:t>中茶叶的规定制定，</w:t>
      </w:r>
      <w:r>
        <w:rPr>
          <w:rFonts w:hint="eastAsia"/>
          <w:color w:val="000000"/>
        </w:rPr>
        <w:t>GB 2763-2014</w:t>
      </w:r>
      <w:r>
        <w:rPr>
          <w:rFonts w:hint="eastAsia"/>
          <w:color w:val="000000"/>
        </w:rPr>
        <w:t>中涉及茶叶的</w:t>
      </w:r>
      <w:r>
        <w:rPr>
          <w:color w:val="000000"/>
        </w:rPr>
        <w:t>共</w:t>
      </w:r>
      <w:r>
        <w:rPr>
          <w:rFonts w:hint="eastAsia"/>
          <w:color w:val="000000"/>
        </w:rPr>
        <w:t>26</w:t>
      </w:r>
      <w:r>
        <w:rPr>
          <w:rFonts w:hint="eastAsia"/>
          <w:color w:val="000000"/>
        </w:rPr>
        <w:t>种农药残留限量均适用于本标准。根据本省食品安全风险监测结果，茶叶（红茶、绿茶、乌龙茶等）样品中联苯菊酯的检出率可达</w:t>
      </w:r>
      <w:r>
        <w:rPr>
          <w:rFonts w:hint="eastAsia"/>
          <w:color w:val="000000"/>
        </w:rPr>
        <w:t>87.5%</w:t>
      </w:r>
      <w:r>
        <w:rPr>
          <w:rFonts w:hint="eastAsia"/>
          <w:color w:val="000000"/>
        </w:rPr>
        <w:t>；有机氯类六六六、滴滴涕农药在环境中的半衰期很长，作物易受污染，因此将联苯菊酯、六六六、滴滴涕直接列于标准的害物质限量表中强调必测，</w:t>
      </w:r>
      <w:r>
        <w:rPr>
          <w:rFonts w:ascii="宋体" w:hAnsi="宋体" w:hint="eastAsia"/>
          <w:color w:val="333333"/>
          <w:shd w:val="clear" w:color="auto" w:fill="FFFFFF"/>
        </w:rPr>
        <w:t>其他农药残留</w:t>
      </w:r>
      <w:r>
        <w:rPr>
          <w:rFonts w:asciiTheme="minorEastAsia" w:eastAsiaTheme="minorEastAsia" w:hAnsiTheme="minorEastAsia" w:hint="eastAsia"/>
          <w:color w:val="333333"/>
          <w:shd w:val="clear" w:color="auto" w:fill="FFFFFF"/>
        </w:rPr>
        <w:t>按</w:t>
      </w:r>
      <w:r>
        <w:rPr>
          <w:rFonts w:eastAsiaTheme="minorEastAsia"/>
          <w:shd w:val="clear" w:color="auto" w:fill="FFFFFF"/>
        </w:rPr>
        <w:t>GB2763</w:t>
      </w:r>
      <w:r>
        <w:rPr>
          <w:rFonts w:eastAsiaTheme="minorEastAsia" w:hAnsiTheme="minorEastAsia"/>
          <w:color w:val="333333"/>
          <w:shd w:val="clear" w:color="auto" w:fill="FFFFFF"/>
        </w:rPr>
        <w:t>执行</w:t>
      </w:r>
      <w:r>
        <w:rPr>
          <w:rFonts w:eastAsiaTheme="minorEastAsia" w:hAnsiTheme="minorEastAsia"/>
          <w:color w:val="000000"/>
        </w:rPr>
        <w:t>。</w:t>
      </w:r>
      <w:r>
        <w:rPr>
          <w:rFonts w:eastAsiaTheme="minorEastAsia"/>
        </w:rPr>
        <w:t>GB 2763-2014</w:t>
      </w:r>
      <w:r>
        <w:rPr>
          <w:rFonts w:asciiTheme="minorEastAsia" w:eastAsiaTheme="minorEastAsia" w:hAnsiTheme="minorEastAsia" w:hint="eastAsia"/>
        </w:rPr>
        <w:t>中无</w:t>
      </w:r>
      <w:r>
        <w:rPr>
          <w:rFonts w:asciiTheme="minorEastAsia" w:eastAsiaTheme="minorEastAsia" w:hAnsiTheme="minorEastAsia" w:hint="eastAsia"/>
          <w:color w:val="000000"/>
        </w:rPr>
        <w:t>三氯杀螨醇、氰戊菊酯的限量规定，在国家质检总局</w:t>
      </w:r>
      <w:r>
        <w:rPr>
          <w:rFonts w:asciiTheme="minorEastAsia" w:eastAsiaTheme="minorEastAsia" w:hAnsiTheme="minorEastAsia" w:hint="eastAsia"/>
        </w:rPr>
        <w:t>《</w:t>
      </w:r>
      <w:r>
        <w:rPr>
          <w:rFonts w:asciiTheme="minorEastAsia" w:eastAsiaTheme="minorEastAsia" w:hAnsiTheme="minorEastAsia"/>
          <w:bCs/>
        </w:rPr>
        <w:t>关于印发食用植物油等</w:t>
      </w:r>
      <w:r>
        <w:rPr>
          <w:rFonts w:asciiTheme="minorEastAsia" w:eastAsiaTheme="minorEastAsia" w:hAnsiTheme="minorEastAsia"/>
          <w:bCs/>
        </w:rPr>
        <w:t>26</w:t>
      </w:r>
      <w:r>
        <w:rPr>
          <w:rFonts w:asciiTheme="majorEastAsia" w:eastAsiaTheme="majorEastAsia" w:hAnsiTheme="majorEastAsia"/>
          <w:bCs/>
        </w:rPr>
        <w:t>个食品生产许可证审查细则的通知</w:t>
      </w:r>
      <w:r>
        <w:rPr>
          <w:rFonts w:asciiTheme="majorEastAsia" w:eastAsiaTheme="majorEastAsia" w:hAnsiTheme="majorEastAsia" w:hint="eastAsia"/>
          <w:bCs/>
        </w:rPr>
        <w:t>》（</w:t>
      </w:r>
      <w:r>
        <w:rPr>
          <w:rFonts w:asciiTheme="majorEastAsia" w:eastAsiaTheme="majorEastAsia" w:hAnsiTheme="majorEastAsia"/>
        </w:rPr>
        <w:t>国质检食监〔</w:t>
      </w:r>
      <w:r>
        <w:rPr>
          <w:rFonts w:asciiTheme="majorEastAsia" w:eastAsiaTheme="majorEastAsia" w:hAnsiTheme="majorEastAsia"/>
        </w:rPr>
        <w:t>2006</w:t>
      </w:r>
      <w:r>
        <w:rPr>
          <w:rFonts w:asciiTheme="majorEastAsia" w:eastAsiaTheme="majorEastAsia" w:hAnsiTheme="majorEastAsia"/>
        </w:rPr>
        <w:t>〕</w:t>
      </w:r>
      <w:r>
        <w:rPr>
          <w:rFonts w:asciiTheme="majorEastAsia" w:eastAsiaTheme="majorEastAsia" w:hAnsiTheme="majorEastAsia"/>
        </w:rPr>
        <w:t>646</w:t>
      </w:r>
      <w:r>
        <w:rPr>
          <w:rFonts w:asciiTheme="majorEastAsia" w:eastAsiaTheme="majorEastAsia" w:hAnsiTheme="majorEastAsia"/>
        </w:rPr>
        <w:t>号</w:t>
      </w:r>
      <w:r>
        <w:rPr>
          <w:rFonts w:asciiTheme="majorEastAsia" w:eastAsiaTheme="majorEastAsia" w:hAnsiTheme="majorEastAsia" w:hint="eastAsia"/>
          <w:bCs/>
        </w:rPr>
        <w:t>）的《</w:t>
      </w:r>
      <w:r>
        <w:rPr>
          <w:rFonts w:asciiTheme="majorEastAsia" w:eastAsiaTheme="majorEastAsia" w:hAnsiTheme="majorEastAsia"/>
        </w:rPr>
        <w:t>含茶制品和代用茶生产许可证审查细则（</w:t>
      </w:r>
      <w:r>
        <w:rPr>
          <w:rFonts w:asciiTheme="majorEastAsia" w:eastAsiaTheme="majorEastAsia" w:hAnsiTheme="majorEastAsia"/>
        </w:rPr>
        <w:t>2006</w:t>
      </w:r>
      <w:r>
        <w:rPr>
          <w:rFonts w:asciiTheme="majorEastAsia" w:eastAsiaTheme="majorEastAsia" w:hAnsiTheme="majorEastAsia"/>
        </w:rPr>
        <w:t>版）</w:t>
      </w:r>
      <w:r>
        <w:rPr>
          <w:rFonts w:asciiTheme="majorEastAsia" w:eastAsiaTheme="majorEastAsia" w:hAnsiTheme="majorEastAsia" w:hint="eastAsia"/>
        </w:rPr>
        <w:t>》的代用茶（叶类）规定</w:t>
      </w:r>
      <w:r>
        <w:rPr>
          <w:rFonts w:asciiTheme="majorEastAsia" w:eastAsiaTheme="majorEastAsia" w:hAnsiTheme="majorEastAsia" w:hint="eastAsia"/>
          <w:color w:val="000000"/>
        </w:rPr>
        <w:t>三氯杀螨醇</w:t>
      </w:r>
      <w:r>
        <w:rPr>
          <w:rFonts w:asciiTheme="majorEastAsia" w:eastAsiaTheme="majorEastAsia" w:hAnsiTheme="majorEastAsia" w:hint="eastAsia"/>
          <w:snapToGrid w:val="0"/>
          <w:kern w:val="0"/>
        </w:rPr>
        <w:t>≤</w:t>
      </w:r>
      <w:r>
        <w:rPr>
          <w:rFonts w:asciiTheme="majorEastAsia" w:eastAsiaTheme="majorEastAsia" w:hAnsiTheme="majorEastAsia" w:hint="eastAsia"/>
        </w:rPr>
        <w:t>0.2</w:t>
      </w:r>
      <w:r>
        <w:rPr>
          <w:rFonts w:asciiTheme="majorEastAsia" w:eastAsiaTheme="majorEastAsia" w:hAnsiTheme="majorEastAsia"/>
        </w:rPr>
        <w:t xml:space="preserve"> mg/kg</w:t>
      </w:r>
      <w:r>
        <w:rPr>
          <w:rFonts w:asciiTheme="majorEastAsia" w:eastAsiaTheme="majorEastAsia" w:hAnsiTheme="majorEastAsia"/>
        </w:rPr>
        <w:t>，</w:t>
      </w:r>
      <w:r>
        <w:rPr>
          <w:rFonts w:asciiTheme="minorEastAsia" w:eastAsiaTheme="minorEastAsia" w:hAnsiTheme="minorEastAsia" w:hint="eastAsia"/>
        </w:rPr>
        <w:t>氰戊菊酯</w:t>
      </w:r>
      <w:r>
        <w:rPr>
          <w:rFonts w:asciiTheme="minorEastAsia" w:eastAsiaTheme="minorEastAsia" w:hAnsiTheme="minorEastAsia" w:hint="eastAsia"/>
          <w:snapToGrid w:val="0"/>
          <w:kern w:val="0"/>
        </w:rPr>
        <w:t>≤</w:t>
      </w:r>
      <w:r>
        <w:rPr>
          <w:rFonts w:asciiTheme="minorEastAsia" w:eastAsiaTheme="minorEastAsia" w:hAnsiTheme="minorEastAsia" w:hint="eastAsia"/>
        </w:rPr>
        <w:t xml:space="preserve">0.5 </w:t>
      </w:r>
      <w:r>
        <w:rPr>
          <w:rFonts w:asciiTheme="minorEastAsia" w:eastAsiaTheme="minorEastAsia" w:hAnsiTheme="minorEastAsia"/>
        </w:rPr>
        <w:t>mg/kg</w:t>
      </w:r>
      <w:r>
        <w:rPr>
          <w:rFonts w:asciiTheme="minorEastAsia" w:eastAsiaTheme="minorEastAsia" w:hAnsiTheme="minorEastAsia" w:hint="eastAsia"/>
        </w:rPr>
        <w:t>。但农业部第</w:t>
      </w:r>
      <w:r>
        <w:rPr>
          <w:rFonts w:asciiTheme="minorEastAsia" w:eastAsiaTheme="minorEastAsia" w:hAnsiTheme="minorEastAsia" w:hint="eastAsia"/>
        </w:rPr>
        <w:t>199</w:t>
      </w:r>
      <w:r>
        <w:rPr>
          <w:rFonts w:asciiTheme="minorEastAsia" w:eastAsiaTheme="minorEastAsia" w:hAnsiTheme="minorEastAsia" w:hint="eastAsia"/>
        </w:rPr>
        <w:t>号公告规定，</w:t>
      </w:r>
      <w:r>
        <w:rPr>
          <w:rFonts w:asciiTheme="minorEastAsia" w:eastAsiaTheme="minorEastAsia" w:hAnsiTheme="minorEastAsia"/>
          <w:shd w:val="clear" w:color="auto" w:fill="FFFFFF"/>
        </w:rPr>
        <w:t>三氯杀螨醇</w:t>
      </w:r>
      <w:r>
        <w:rPr>
          <w:rFonts w:asciiTheme="minorEastAsia" w:eastAsiaTheme="minorEastAsia" w:hAnsiTheme="minorEastAsia" w:hint="eastAsia"/>
          <w:shd w:val="clear" w:color="auto" w:fill="FFFFFF"/>
        </w:rPr>
        <w:t>、</w:t>
      </w:r>
      <w:r>
        <w:rPr>
          <w:rFonts w:asciiTheme="minorEastAsia" w:eastAsiaTheme="minorEastAsia" w:hAnsiTheme="minorEastAsia"/>
          <w:shd w:val="clear" w:color="auto" w:fill="FFFFFF"/>
        </w:rPr>
        <w:t>氰戊菊酯不得用于茶树上</w:t>
      </w:r>
      <w:r>
        <w:rPr>
          <w:rFonts w:asciiTheme="minorEastAsia" w:eastAsiaTheme="minorEastAsia" w:hAnsiTheme="minorEastAsia" w:hint="eastAsia"/>
          <w:shd w:val="clear" w:color="auto" w:fill="FFFFFF"/>
        </w:rPr>
        <w:t>。</w:t>
      </w:r>
      <w:r>
        <w:rPr>
          <w:rFonts w:asciiTheme="minorEastAsia" w:eastAsiaTheme="minorEastAsia" w:hAnsiTheme="minorEastAsia"/>
          <w:shd w:val="clear" w:color="auto" w:fill="FFFFFF"/>
        </w:rPr>
        <w:t>因此</w:t>
      </w:r>
      <w:r>
        <w:rPr>
          <w:rFonts w:asciiTheme="minorEastAsia" w:eastAsiaTheme="minorEastAsia" w:hAnsiTheme="minorEastAsia" w:hint="eastAsia"/>
          <w:shd w:val="clear" w:color="auto" w:fill="FFFFFF"/>
        </w:rPr>
        <w:t>，</w:t>
      </w:r>
      <w:r>
        <w:rPr>
          <w:rFonts w:ascii="宋体" w:hAnsi="宋体"/>
          <w:shd w:val="clear" w:color="auto" w:fill="FFFFFF"/>
        </w:rPr>
        <w:t>本标准规定三氯杀螨醇</w:t>
      </w:r>
      <w:r>
        <w:rPr>
          <w:rFonts w:ascii="宋体" w:hAnsi="宋体" w:hint="eastAsia"/>
          <w:shd w:val="clear" w:color="auto" w:fill="FFFFFF"/>
        </w:rPr>
        <w:t>、</w:t>
      </w:r>
      <w:r>
        <w:rPr>
          <w:rFonts w:ascii="宋体" w:hAnsi="宋体"/>
          <w:shd w:val="clear" w:color="auto" w:fill="FFFFFF"/>
        </w:rPr>
        <w:t>氰戊菊酯</w:t>
      </w:r>
      <w:r>
        <w:rPr>
          <w:rFonts w:ascii="宋体" w:hAnsi="宋体" w:hint="eastAsia"/>
          <w:shd w:val="clear" w:color="auto" w:fill="FFFFFF"/>
        </w:rPr>
        <w:t>的</w:t>
      </w:r>
      <w:r>
        <w:rPr>
          <w:rFonts w:ascii="宋体" w:hAnsi="宋体"/>
          <w:shd w:val="clear" w:color="auto" w:fill="FFFFFF"/>
        </w:rPr>
        <w:t>限量值为</w:t>
      </w:r>
      <w:r>
        <w:rPr>
          <w:rFonts w:ascii="宋体" w:hAnsi="宋体" w:hint="eastAsia"/>
          <w:shd w:val="clear" w:color="auto" w:fill="FFFFFF"/>
        </w:rPr>
        <w:t>“不得检出”，即低于方法检出限。</w:t>
      </w:r>
    </w:p>
    <w:p w:rsidR="007D22D2" w:rsidRDefault="00D34D3C">
      <w:pPr>
        <w:rPr>
          <w:bCs/>
        </w:rPr>
      </w:pPr>
      <w:r>
        <w:rPr>
          <w:rFonts w:hint="eastAsia"/>
          <w:bCs/>
        </w:rPr>
        <w:t xml:space="preserve">8. </w:t>
      </w:r>
      <w:r>
        <w:rPr>
          <w:bCs/>
        </w:rPr>
        <w:t>微生物指标</w:t>
      </w:r>
    </w:p>
    <w:p w:rsidR="007D22D2" w:rsidRDefault="00D34D3C">
      <w:pPr>
        <w:ind w:firstLineChars="200" w:firstLine="420"/>
      </w:pPr>
      <w:r>
        <w:t>根据</w:t>
      </w:r>
      <w:r>
        <w:rPr>
          <w:rFonts w:hint="eastAsia"/>
        </w:rPr>
        <w:t>62</w:t>
      </w:r>
      <w:r>
        <w:rPr>
          <w:rFonts w:hint="eastAsia"/>
        </w:rPr>
        <w:t>份样品检测结果，菌落总数检出范围为</w:t>
      </w:r>
      <w:r>
        <w:rPr>
          <w:rFonts w:hint="eastAsia"/>
        </w:rPr>
        <w:t>100</w:t>
      </w:r>
      <w:r>
        <w:t xml:space="preserve"> CFU/g</w:t>
      </w:r>
      <w:r>
        <w:rPr>
          <w:rFonts w:hint="eastAsia"/>
        </w:rPr>
        <w:t>～</w:t>
      </w:r>
      <w:r>
        <w:rPr>
          <w:rFonts w:hint="eastAsia"/>
        </w:rPr>
        <w:t>13000CFU/g</w:t>
      </w:r>
      <w:r>
        <w:rPr>
          <w:rFonts w:hint="eastAsia"/>
        </w:rPr>
        <w:t>，</w:t>
      </w:r>
      <w:r>
        <w:rPr>
          <w:rFonts w:hint="eastAsia"/>
        </w:rPr>
        <w:t>P</w:t>
      </w:r>
      <w:r>
        <w:rPr>
          <w:rFonts w:hint="eastAsia"/>
          <w:vertAlign w:val="subscript"/>
        </w:rPr>
        <w:t>50</w:t>
      </w:r>
      <w:r>
        <w:rPr>
          <w:rFonts w:hint="eastAsia"/>
        </w:rPr>
        <w:t>值为</w:t>
      </w:r>
      <w:r>
        <w:rPr>
          <w:rFonts w:hint="eastAsia"/>
        </w:rPr>
        <w:t>700 CFU/g</w:t>
      </w:r>
      <w:r>
        <w:rPr>
          <w:rFonts w:hint="eastAsia"/>
        </w:rPr>
        <w:t>；</w:t>
      </w:r>
      <w:r>
        <w:rPr>
          <w:rFonts w:hint="eastAsia"/>
        </w:rPr>
        <w:t>P97</w:t>
      </w:r>
      <w:r>
        <w:rPr>
          <w:rFonts w:hint="eastAsia"/>
        </w:rPr>
        <w:t>值为</w:t>
      </w:r>
      <w:r>
        <w:rPr>
          <w:rFonts w:hint="eastAsia"/>
        </w:rPr>
        <w:t>11000 CFU/g</w:t>
      </w:r>
      <w:r>
        <w:rPr>
          <w:rFonts w:hint="eastAsia"/>
        </w:rPr>
        <w:t>；大肠菌群全部为＜</w:t>
      </w:r>
      <w:r>
        <w:rPr>
          <w:rFonts w:hint="eastAsia"/>
        </w:rPr>
        <w:t>3MPN/g</w:t>
      </w:r>
      <w:r>
        <w:rPr>
          <w:rFonts w:hint="eastAsia"/>
        </w:rPr>
        <w:t>或＜</w:t>
      </w:r>
      <w:r>
        <w:rPr>
          <w:rFonts w:hint="eastAsia"/>
        </w:rPr>
        <w:t>30MPN/100g</w:t>
      </w:r>
      <w:r>
        <w:rPr>
          <w:rFonts w:hint="eastAsia"/>
        </w:rPr>
        <w:t>；致病菌沙门氏菌、志贺氏菌和金黄色葡萄球菌均未检出。</w:t>
      </w:r>
      <w:r>
        <w:rPr>
          <w:rFonts w:hint="eastAsia"/>
        </w:rPr>
        <w:t>87</w:t>
      </w:r>
      <w:r>
        <w:rPr>
          <w:rFonts w:hint="eastAsia"/>
        </w:rPr>
        <w:t>份样品霉菌检测结果，其中</w:t>
      </w:r>
      <w:r>
        <w:rPr>
          <w:rFonts w:hint="eastAsia"/>
        </w:rPr>
        <w:t>21</w:t>
      </w:r>
      <w:r>
        <w:rPr>
          <w:rFonts w:hint="eastAsia"/>
        </w:rPr>
        <w:t>份预包装产品霉菌均＜</w:t>
      </w:r>
      <w:r>
        <w:rPr>
          <w:rFonts w:hint="eastAsia"/>
        </w:rPr>
        <w:t xml:space="preserve">10 </w:t>
      </w:r>
      <w:r>
        <w:t>CFU/g</w:t>
      </w:r>
      <w:r>
        <w:rPr>
          <w:rFonts w:hint="eastAsia"/>
        </w:rPr>
        <w:t>；</w:t>
      </w:r>
      <w:r>
        <w:rPr>
          <w:rFonts w:hint="eastAsia"/>
        </w:rPr>
        <w:t>66</w:t>
      </w:r>
      <w:r>
        <w:rPr>
          <w:rFonts w:hint="eastAsia"/>
        </w:rPr>
        <w:t>份散装鹧鸪茶样品霉菌检出范围为＜</w:t>
      </w:r>
      <w:r>
        <w:rPr>
          <w:rFonts w:hint="eastAsia"/>
        </w:rPr>
        <w:t>10</w:t>
      </w:r>
      <w:r>
        <w:t xml:space="preserve"> CFU/g</w:t>
      </w:r>
      <w:r>
        <w:rPr>
          <w:rFonts w:hint="eastAsia"/>
        </w:rPr>
        <w:t>～</w:t>
      </w:r>
      <w:r>
        <w:rPr>
          <w:rFonts w:hint="eastAsia"/>
        </w:rPr>
        <w:t>95</w:t>
      </w:r>
      <w:r>
        <w:rPr>
          <w:rFonts w:hint="eastAsia"/>
        </w:rPr>
        <w:t>×</w:t>
      </w:r>
      <w:r>
        <w:rPr>
          <w:rFonts w:hint="eastAsia"/>
        </w:rPr>
        <w:t>10</w:t>
      </w:r>
      <w:r>
        <w:rPr>
          <w:rFonts w:hint="eastAsia"/>
          <w:vertAlign w:val="superscript"/>
        </w:rPr>
        <w:t xml:space="preserve">4 </w:t>
      </w:r>
      <w:r>
        <w:t>CFU/g</w:t>
      </w:r>
      <w:r>
        <w:rPr>
          <w:rFonts w:hint="eastAsia"/>
        </w:rPr>
        <w:t>，</w:t>
      </w:r>
      <w:r>
        <w:rPr>
          <w:rFonts w:hint="eastAsia"/>
        </w:rPr>
        <w:t>P</w:t>
      </w:r>
      <w:r>
        <w:rPr>
          <w:rFonts w:hint="eastAsia"/>
          <w:vertAlign w:val="subscript"/>
        </w:rPr>
        <w:t>50</w:t>
      </w:r>
      <w:r>
        <w:rPr>
          <w:rFonts w:hint="eastAsia"/>
        </w:rPr>
        <w:t>值为</w:t>
      </w:r>
      <w:r>
        <w:rPr>
          <w:rFonts w:hint="eastAsia"/>
        </w:rPr>
        <w:t>5950 CFU/g</w:t>
      </w:r>
      <w:r>
        <w:rPr>
          <w:rFonts w:hint="eastAsia"/>
        </w:rPr>
        <w:t>；</w:t>
      </w:r>
      <w:r>
        <w:rPr>
          <w:rFonts w:hint="eastAsia"/>
        </w:rPr>
        <w:t>P</w:t>
      </w:r>
      <w:r>
        <w:rPr>
          <w:rFonts w:hint="eastAsia"/>
          <w:vertAlign w:val="subscript"/>
        </w:rPr>
        <w:t>80</w:t>
      </w:r>
      <w:r>
        <w:rPr>
          <w:rFonts w:hint="eastAsia"/>
        </w:rPr>
        <w:t>值为</w:t>
      </w:r>
      <w:r>
        <w:rPr>
          <w:rFonts w:hint="eastAsia"/>
        </w:rPr>
        <w:t>5.3</w:t>
      </w:r>
      <w:r>
        <w:rPr>
          <w:rFonts w:hint="eastAsia"/>
        </w:rPr>
        <w:t>×</w:t>
      </w:r>
      <w:r>
        <w:rPr>
          <w:rFonts w:hint="eastAsia"/>
        </w:rPr>
        <w:t>10</w:t>
      </w:r>
      <w:r>
        <w:rPr>
          <w:rFonts w:hint="eastAsia"/>
          <w:vertAlign w:val="superscript"/>
        </w:rPr>
        <w:t>4</w:t>
      </w:r>
      <w:r>
        <w:t>CFU/g</w:t>
      </w:r>
      <w:r>
        <w:rPr>
          <w:rFonts w:hint="eastAsia"/>
        </w:rPr>
        <w:t>；</w:t>
      </w:r>
      <w:r>
        <w:rPr>
          <w:rFonts w:hint="eastAsia"/>
        </w:rPr>
        <w:t xml:space="preserve"> P</w:t>
      </w:r>
      <w:r>
        <w:rPr>
          <w:rFonts w:hint="eastAsia"/>
          <w:vertAlign w:val="subscript"/>
        </w:rPr>
        <w:t>97</w:t>
      </w:r>
      <w:r>
        <w:rPr>
          <w:rFonts w:hint="eastAsia"/>
        </w:rPr>
        <w:t>值为</w:t>
      </w:r>
      <w:r>
        <w:rPr>
          <w:rFonts w:hint="eastAsia"/>
        </w:rPr>
        <w:t>35</w:t>
      </w:r>
      <w:r>
        <w:rPr>
          <w:rFonts w:hint="eastAsia"/>
        </w:rPr>
        <w:t>×</w:t>
      </w:r>
      <w:r>
        <w:rPr>
          <w:rFonts w:hint="eastAsia"/>
        </w:rPr>
        <w:t>10</w:t>
      </w:r>
      <w:r>
        <w:rPr>
          <w:rFonts w:hint="eastAsia"/>
          <w:vertAlign w:val="superscript"/>
        </w:rPr>
        <w:t xml:space="preserve">4 </w:t>
      </w:r>
      <w:r>
        <w:t>CFU/g</w:t>
      </w:r>
      <w:r>
        <w:rPr>
          <w:rFonts w:hint="eastAsia"/>
        </w:rPr>
        <w:t>。</w:t>
      </w:r>
      <w:r>
        <w:t>茶叶微生物污染属食品安全低风险类别</w:t>
      </w:r>
      <w:r>
        <w:rPr>
          <w:rFonts w:hint="eastAsia"/>
        </w:rPr>
        <w:t>。根据样品检测结果，制定菌落总</w:t>
      </w:r>
      <w:r>
        <w:rPr>
          <w:rFonts w:hint="eastAsia"/>
        </w:rPr>
        <w:t>数、大肠菌群指标对于鹧鸪茶食品安全无意义。鹧鸪茶霉菌污染受生产卫生条件影响较大，</w:t>
      </w:r>
      <w:r>
        <w:t>霉菌数过多对茶叶的感官和品质可能造成一定影响</w:t>
      </w:r>
      <w:r>
        <w:rPr>
          <w:rFonts w:hint="eastAsia"/>
        </w:rPr>
        <w:t>，甚至可能产生有害的代谢产物，因此选择霉菌计数作为</w:t>
      </w:r>
      <w:r>
        <w:t>卫生学</w:t>
      </w:r>
      <w:r>
        <w:rPr>
          <w:rFonts w:hint="eastAsia"/>
        </w:rPr>
        <w:t>指标，分别制定预包装产品和散装产品霉菌限量值。预包装产品霉菌限</w:t>
      </w:r>
      <w:r>
        <w:rPr>
          <w:rFonts w:hint="eastAsia"/>
        </w:rPr>
        <w:lastRenderedPageBreak/>
        <w:t>量为＜</w:t>
      </w:r>
      <w:r>
        <w:rPr>
          <w:rFonts w:hint="eastAsia"/>
        </w:rPr>
        <w:t xml:space="preserve">100 </w:t>
      </w:r>
      <w:r>
        <w:t>CFU/g</w:t>
      </w:r>
      <w:r>
        <w:rPr>
          <w:rFonts w:hint="eastAsia"/>
        </w:rPr>
        <w:t>，</w:t>
      </w:r>
      <w:r>
        <w:t>散装产品</w:t>
      </w:r>
      <w:r>
        <w:rPr>
          <w:rFonts w:hint="eastAsia"/>
        </w:rPr>
        <w:t>霉菌限量为＜</w:t>
      </w:r>
      <w:r>
        <w:rPr>
          <w:rFonts w:hint="eastAsia"/>
        </w:rPr>
        <w:t>5</w:t>
      </w:r>
      <w:r>
        <w:rPr>
          <w:rFonts w:hint="eastAsia"/>
        </w:rPr>
        <w:t>×</w:t>
      </w:r>
      <w:r>
        <w:rPr>
          <w:rFonts w:hint="eastAsia"/>
        </w:rPr>
        <w:t>10</w:t>
      </w:r>
      <w:r>
        <w:rPr>
          <w:rFonts w:hint="eastAsia"/>
          <w:vertAlign w:val="superscript"/>
        </w:rPr>
        <w:t xml:space="preserve">4 </w:t>
      </w:r>
      <w:r>
        <w:t>CFU/g</w:t>
      </w:r>
      <w:r>
        <w:rPr>
          <w:rFonts w:hint="eastAsia"/>
        </w:rPr>
        <w:t>。致病菌指标参照</w:t>
      </w:r>
      <w:r>
        <w:rPr>
          <w:bCs/>
        </w:rPr>
        <w:t>《食品安全国家标准　食品中</w:t>
      </w:r>
      <w:r>
        <w:rPr>
          <w:rStyle w:val="af2"/>
          <w:bCs/>
          <w:color w:val="auto"/>
        </w:rPr>
        <w:t>致病菌限量</w:t>
      </w:r>
      <w:r>
        <w:rPr>
          <w:bCs/>
        </w:rPr>
        <w:t>》</w:t>
      </w:r>
      <w:r>
        <w:t>（</w:t>
      </w:r>
      <w:r>
        <w:t>GB 29921</w:t>
      </w:r>
      <w:r>
        <w:rPr>
          <w:rFonts w:hint="eastAsia"/>
        </w:rPr>
        <w:t>-</w:t>
      </w:r>
      <w:r>
        <w:t>2013</w:t>
      </w:r>
      <w:r>
        <w:t>）中饮料的要求制定</w:t>
      </w:r>
      <w:r>
        <w:rPr>
          <w:rFonts w:hint="eastAsia"/>
        </w:rPr>
        <w:t>。</w:t>
      </w:r>
    </w:p>
    <w:p w:rsidR="007D22D2" w:rsidRDefault="00D34D3C">
      <w:pPr>
        <w:rPr>
          <w:rFonts w:asciiTheme="majorEastAsia" w:eastAsiaTheme="majorEastAsia" w:hAnsiTheme="majorEastAsia"/>
        </w:rPr>
      </w:pPr>
      <w:r>
        <w:rPr>
          <w:rFonts w:asciiTheme="majorEastAsia" w:eastAsiaTheme="majorEastAsia" w:hAnsiTheme="majorEastAsia" w:hint="eastAsia"/>
        </w:rPr>
        <w:t>9</w:t>
      </w:r>
      <w:r>
        <w:rPr>
          <w:rFonts w:asciiTheme="majorEastAsia" w:eastAsiaTheme="majorEastAsia" w:hAnsiTheme="majorEastAsia" w:hint="eastAsia"/>
        </w:rPr>
        <w:t>、其他要求</w:t>
      </w:r>
    </w:p>
    <w:p w:rsidR="007D22D2" w:rsidRDefault="00D34D3C">
      <w:pPr>
        <w:ind w:firstLine="405"/>
      </w:pPr>
      <w:r>
        <w:rPr>
          <w:rFonts w:asciiTheme="majorEastAsia" w:eastAsiaTheme="majorEastAsia" w:hAnsiTheme="majorEastAsia" w:hint="eastAsia"/>
        </w:rPr>
        <w:t>对接触茶叶的</w:t>
      </w:r>
      <w:r>
        <w:rPr>
          <w:rFonts w:asciiTheme="majorEastAsia" w:eastAsiaTheme="majorEastAsia" w:hAnsiTheme="majorEastAsia"/>
        </w:rPr>
        <w:t>包</w:t>
      </w:r>
      <w:r>
        <w:t>装材料的食品安全做了原则性要求</w:t>
      </w:r>
      <w:r>
        <w:rPr>
          <w:rFonts w:hint="eastAsia"/>
        </w:rPr>
        <w:t>。产品标签应符按</w:t>
      </w:r>
      <w:r>
        <w:rPr>
          <w:rFonts w:hint="eastAsia"/>
        </w:rPr>
        <w:t xml:space="preserve">GB </w:t>
      </w:r>
      <w:r>
        <w:rPr>
          <w:rFonts w:hint="eastAsia"/>
        </w:rPr>
        <w:t>7178</w:t>
      </w:r>
      <w:r>
        <w:rPr>
          <w:rFonts w:hint="eastAsia"/>
        </w:rPr>
        <w:t>执行，散装产品标识要求按《食品安全法》的规定。</w:t>
      </w:r>
    </w:p>
    <w:p w:rsidR="007D22D2" w:rsidRDefault="00D34D3C">
      <w:pPr>
        <w:rPr>
          <w:rFonts w:eastAsia="黑体"/>
        </w:rPr>
      </w:pPr>
      <w:r>
        <w:rPr>
          <w:rFonts w:eastAsia="黑体" w:hint="eastAsia"/>
        </w:rPr>
        <w:t>四</w:t>
      </w:r>
      <w:r>
        <w:rPr>
          <w:rFonts w:eastAsia="黑体"/>
        </w:rPr>
        <w:t>、国内国际相关标准情况</w:t>
      </w:r>
    </w:p>
    <w:p w:rsidR="007D22D2" w:rsidRDefault="00D34D3C">
      <w:pPr>
        <w:pStyle w:val="Default"/>
        <w:adjustRightInd/>
        <w:ind w:firstLineChars="200" w:firstLine="420"/>
        <w:jc w:val="both"/>
        <w:rPr>
          <w:rFonts w:ascii="Times New Roman" w:cs="Times New Roman"/>
          <w:sz w:val="21"/>
          <w:szCs w:val="21"/>
        </w:rPr>
      </w:pPr>
      <w:bookmarkStart w:id="1" w:name="OLE_LINK2"/>
      <w:bookmarkStart w:id="2" w:name="OLE_LINK1"/>
      <w:r>
        <w:rPr>
          <w:rFonts w:hint="eastAsia"/>
          <w:sz w:val="21"/>
          <w:szCs w:val="21"/>
        </w:rPr>
        <w:t>国目前涉及茶叶的食品安全标准主要有《食品安全国家标准</w:t>
      </w:r>
      <w:r>
        <w:rPr>
          <w:rFonts w:hint="eastAsia"/>
          <w:sz w:val="21"/>
          <w:szCs w:val="21"/>
        </w:rPr>
        <w:t xml:space="preserve"> </w:t>
      </w:r>
      <w:r>
        <w:rPr>
          <w:rFonts w:hint="eastAsia"/>
          <w:sz w:val="21"/>
          <w:szCs w:val="21"/>
        </w:rPr>
        <w:t>食品中污染物限量》</w:t>
      </w:r>
      <w:r>
        <w:rPr>
          <w:rFonts w:ascii="Times New Roman" w:cs="Times New Roman"/>
          <w:sz w:val="21"/>
          <w:szCs w:val="21"/>
        </w:rPr>
        <w:t>（</w:t>
      </w:r>
      <w:r>
        <w:rPr>
          <w:rFonts w:ascii="Times New Roman" w:cs="Times New Roman"/>
          <w:sz w:val="21"/>
          <w:szCs w:val="21"/>
        </w:rPr>
        <w:t>GB2762-2012</w:t>
      </w:r>
      <w:r>
        <w:rPr>
          <w:rFonts w:ascii="Times New Roman" w:cs="Times New Roman"/>
          <w:sz w:val="21"/>
          <w:szCs w:val="21"/>
        </w:rPr>
        <w:t>）、《食品中污染物限量》（</w:t>
      </w:r>
      <w:r>
        <w:rPr>
          <w:rFonts w:ascii="Times New Roman" w:cs="Times New Roman"/>
          <w:sz w:val="21"/>
          <w:szCs w:val="21"/>
        </w:rPr>
        <w:t>GB 2762-2005</w:t>
      </w:r>
      <w:r>
        <w:rPr>
          <w:rFonts w:ascii="Times New Roman" w:cs="Times New Roman"/>
          <w:sz w:val="21"/>
          <w:szCs w:val="21"/>
        </w:rPr>
        <w:t>）、《食品安全国家标准</w:t>
      </w:r>
      <w:r>
        <w:rPr>
          <w:rFonts w:ascii="Times New Roman" w:cs="Times New Roman"/>
          <w:sz w:val="21"/>
          <w:szCs w:val="21"/>
        </w:rPr>
        <w:t xml:space="preserve"> </w:t>
      </w:r>
      <w:r>
        <w:rPr>
          <w:rFonts w:ascii="Times New Roman" w:cs="Times New Roman"/>
          <w:sz w:val="21"/>
          <w:szCs w:val="21"/>
        </w:rPr>
        <w:t>食品中农药最大残留限量》（</w:t>
      </w:r>
      <w:r>
        <w:rPr>
          <w:rFonts w:ascii="Times New Roman" w:cs="Times New Roman"/>
          <w:sz w:val="21"/>
          <w:szCs w:val="21"/>
        </w:rPr>
        <w:t>GB 2763-2014</w:t>
      </w:r>
      <w:r>
        <w:rPr>
          <w:rFonts w:ascii="Times New Roman" w:cs="Times New Roman"/>
          <w:sz w:val="21"/>
          <w:szCs w:val="21"/>
        </w:rPr>
        <w:t>）。涉及代用茶的行业标准有《绿色食品</w:t>
      </w:r>
      <w:r>
        <w:rPr>
          <w:rFonts w:ascii="Times New Roman" w:cs="Times New Roman"/>
          <w:sz w:val="21"/>
          <w:szCs w:val="21"/>
        </w:rPr>
        <w:t xml:space="preserve"> </w:t>
      </w:r>
      <w:r>
        <w:rPr>
          <w:rFonts w:ascii="Times New Roman" w:cs="Times New Roman"/>
          <w:sz w:val="21"/>
          <w:szCs w:val="21"/>
        </w:rPr>
        <w:t>代用茶》（</w:t>
      </w:r>
      <w:r>
        <w:rPr>
          <w:rFonts w:ascii="Times New Roman" w:cs="Times New Roman"/>
          <w:sz w:val="21"/>
          <w:szCs w:val="21"/>
        </w:rPr>
        <w:t>NY/T 2140-2012</w:t>
      </w:r>
      <w:r>
        <w:rPr>
          <w:rFonts w:ascii="Times New Roman" w:cs="Times New Roman"/>
          <w:sz w:val="21"/>
          <w:szCs w:val="21"/>
        </w:rPr>
        <w:t>）、《代用茶》（</w:t>
      </w:r>
      <w:r>
        <w:rPr>
          <w:rFonts w:ascii="Times New Roman" w:cs="Times New Roman"/>
          <w:sz w:val="21"/>
          <w:szCs w:val="21"/>
        </w:rPr>
        <w:t>GH/T 1091-2014</w:t>
      </w:r>
      <w:r>
        <w:rPr>
          <w:rFonts w:ascii="Times New Roman" w:cs="Times New Roman"/>
          <w:sz w:val="21"/>
          <w:szCs w:val="21"/>
        </w:rPr>
        <w:t>）。各省的代用茶标准较多，包括北京市地方标准《代用茶卫生要求》（</w:t>
      </w:r>
      <w:r>
        <w:rPr>
          <w:rFonts w:ascii="Times New Roman" w:cs="Times New Roman"/>
          <w:sz w:val="21"/>
          <w:szCs w:val="21"/>
        </w:rPr>
        <w:t>DB 11/505-200</w:t>
      </w:r>
      <w:r>
        <w:rPr>
          <w:rFonts w:ascii="Times New Roman" w:cs="Times New Roman"/>
          <w:sz w:val="21"/>
          <w:szCs w:val="21"/>
        </w:rPr>
        <w:t>7</w:t>
      </w:r>
      <w:r>
        <w:rPr>
          <w:rFonts w:ascii="Times New Roman" w:cs="Times New Roman"/>
          <w:sz w:val="21"/>
          <w:szCs w:val="21"/>
        </w:rPr>
        <w:t>）、安徽省《食品安全地方标准</w:t>
      </w:r>
      <w:r>
        <w:rPr>
          <w:rFonts w:ascii="Times New Roman" w:cs="Times New Roman"/>
          <w:sz w:val="21"/>
          <w:szCs w:val="21"/>
        </w:rPr>
        <w:t xml:space="preserve"> </w:t>
      </w:r>
      <w:r>
        <w:rPr>
          <w:rFonts w:ascii="Times New Roman" w:cs="Times New Roman"/>
          <w:sz w:val="21"/>
          <w:szCs w:val="21"/>
        </w:rPr>
        <w:t>代用茶》（</w:t>
      </w:r>
      <w:r>
        <w:rPr>
          <w:rFonts w:ascii="Times New Roman" w:cs="Times New Roman"/>
          <w:sz w:val="21"/>
          <w:szCs w:val="21"/>
        </w:rPr>
        <w:t>DBS 34/2607-2016</w:t>
      </w:r>
      <w:r>
        <w:rPr>
          <w:rFonts w:ascii="Times New Roman" w:cs="Times New Roman"/>
          <w:sz w:val="21"/>
          <w:szCs w:val="21"/>
        </w:rPr>
        <w:t>）、广西自治区《食品安全地方标准</w:t>
      </w:r>
      <w:r>
        <w:rPr>
          <w:rFonts w:ascii="Times New Roman" w:cs="Times New Roman"/>
          <w:sz w:val="21"/>
          <w:szCs w:val="21"/>
        </w:rPr>
        <w:t xml:space="preserve"> </w:t>
      </w:r>
      <w:r>
        <w:rPr>
          <w:rFonts w:ascii="Times New Roman" w:cs="Times New Roman"/>
          <w:sz w:val="21"/>
          <w:szCs w:val="21"/>
        </w:rPr>
        <w:t>代用茶和调味茶》（</w:t>
      </w:r>
      <w:r>
        <w:rPr>
          <w:rFonts w:ascii="Times New Roman" w:cs="Times New Roman"/>
          <w:sz w:val="21"/>
          <w:szCs w:val="21"/>
        </w:rPr>
        <w:t>DBS 45/006-2013</w:t>
      </w:r>
      <w:r>
        <w:rPr>
          <w:rFonts w:ascii="Times New Roman" w:cs="Times New Roman"/>
          <w:sz w:val="21"/>
          <w:szCs w:val="21"/>
        </w:rPr>
        <w:t>）、贵州省《食品安全地方标准</w:t>
      </w:r>
      <w:r>
        <w:rPr>
          <w:rFonts w:ascii="Times New Roman" w:cs="Times New Roman"/>
          <w:sz w:val="21"/>
          <w:szCs w:val="21"/>
        </w:rPr>
        <w:t xml:space="preserve"> </w:t>
      </w:r>
      <w:r>
        <w:rPr>
          <w:rFonts w:ascii="Times New Roman" w:cs="Times New Roman"/>
          <w:sz w:val="21"/>
          <w:szCs w:val="21"/>
        </w:rPr>
        <w:t>代用茶》（</w:t>
      </w:r>
      <w:r>
        <w:rPr>
          <w:rFonts w:ascii="Times New Roman" w:cs="Times New Roman"/>
          <w:sz w:val="21"/>
          <w:szCs w:val="21"/>
        </w:rPr>
        <w:t>DBS 52/002-2014</w:t>
      </w:r>
      <w:r>
        <w:rPr>
          <w:rFonts w:ascii="Times New Roman" w:cs="Times New Roman"/>
          <w:sz w:val="21"/>
          <w:szCs w:val="21"/>
        </w:rPr>
        <w:t>）。有关标准与本标准的指标比较见</w:t>
      </w:r>
      <w:r>
        <w:rPr>
          <w:rFonts w:ascii="Times New Roman" w:cs="Times New Roman"/>
          <w:sz w:val="21"/>
          <w:szCs w:val="21"/>
        </w:rPr>
        <w:t>“</w:t>
      </w:r>
      <w:r>
        <w:rPr>
          <w:rFonts w:ascii="Times New Roman" w:cs="Times New Roman"/>
          <w:sz w:val="21"/>
          <w:szCs w:val="21"/>
        </w:rPr>
        <w:t>本标准与其他相关标准有害物质限量对照表</w:t>
      </w:r>
      <w:r>
        <w:rPr>
          <w:rFonts w:ascii="Times New Roman" w:cs="Times New Roman"/>
          <w:sz w:val="21"/>
          <w:szCs w:val="21"/>
        </w:rPr>
        <w:t>”</w:t>
      </w:r>
      <w:r>
        <w:rPr>
          <w:rFonts w:ascii="Times New Roman" w:cs="Times New Roman"/>
          <w:sz w:val="21"/>
          <w:szCs w:val="21"/>
        </w:rPr>
        <w:t>。</w:t>
      </w:r>
      <w:r>
        <w:rPr>
          <w:rFonts w:ascii="Times New Roman" w:cs="Times New Roman"/>
          <w:sz w:val="21"/>
          <w:szCs w:val="21"/>
        </w:rPr>
        <w:t xml:space="preserve">  </w:t>
      </w:r>
    </w:p>
    <w:p w:rsidR="007D22D2" w:rsidRDefault="00D34D3C">
      <w:pPr>
        <w:pStyle w:val="Default"/>
        <w:adjustRightInd/>
        <w:ind w:firstLineChars="200" w:firstLine="420"/>
        <w:jc w:val="both"/>
        <w:rPr>
          <w:rFonts w:ascii="Verdana" w:cs="Times New Roman"/>
          <w:bCs/>
          <w:sz w:val="21"/>
          <w:szCs w:val="21"/>
        </w:rPr>
      </w:pPr>
      <w:r>
        <w:rPr>
          <w:sz w:val="21"/>
          <w:szCs w:val="21"/>
        </w:rPr>
        <w:t>国际上</w:t>
      </w:r>
      <w:r>
        <w:rPr>
          <w:rFonts w:hint="eastAsia"/>
          <w:sz w:val="21"/>
          <w:szCs w:val="21"/>
        </w:rPr>
        <w:t>未检索到代用茶的食品安全标准，在一些国际组织的标准涉及到植物鲜叶</w:t>
      </w:r>
      <w:r>
        <w:rPr>
          <w:sz w:val="21"/>
          <w:szCs w:val="21"/>
        </w:rPr>
        <w:t>的标准中，</w:t>
      </w:r>
      <w:r>
        <w:rPr>
          <w:sz w:val="21"/>
          <w:szCs w:val="21"/>
        </w:rPr>
        <w:t xml:space="preserve"> </w:t>
      </w:r>
      <w:r>
        <w:rPr>
          <w:sz w:val="21"/>
          <w:szCs w:val="21"/>
        </w:rPr>
        <w:t>例如</w:t>
      </w:r>
      <w:r>
        <w:rPr>
          <w:rFonts w:hint="eastAsia"/>
          <w:sz w:val="21"/>
          <w:szCs w:val="21"/>
        </w:rPr>
        <w:t>有</w:t>
      </w:r>
      <w:r>
        <w:rPr>
          <w:rFonts w:ascii="Times New Roman" w:cs="Times New Roman"/>
          <w:sz w:val="21"/>
          <w:szCs w:val="21"/>
        </w:rPr>
        <w:t>CAC</w:t>
      </w:r>
      <w:bookmarkEnd w:id="1"/>
      <w:bookmarkEnd w:id="2"/>
      <w:r>
        <w:rPr>
          <w:rFonts w:ascii="Times New Roman" w:cs="Times New Roman"/>
          <w:sz w:val="21"/>
          <w:szCs w:val="21"/>
        </w:rPr>
        <w:t>的</w:t>
      </w:r>
      <w:r>
        <w:rPr>
          <w:rFonts w:hint="eastAsia"/>
          <w:sz w:val="21"/>
          <w:szCs w:val="21"/>
        </w:rPr>
        <w:t>《</w:t>
      </w:r>
      <w:r>
        <w:rPr>
          <w:rFonts w:ascii="Verdana" w:hAnsi="Verdana"/>
          <w:color w:val="222222"/>
          <w:sz w:val="21"/>
          <w:szCs w:val="21"/>
          <w:shd w:val="clear" w:color="auto" w:fill="FFFFFF"/>
        </w:rPr>
        <w:t xml:space="preserve">General Standard for Contaminants and Toxins in Food </w:t>
      </w:r>
      <w:r>
        <w:rPr>
          <w:rFonts w:ascii="Verdana" w:hAnsi="Verdana"/>
          <w:color w:val="222222"/>
          <w:sz w:val="21"/>
          <w:szCs w:val="21"/>
          <w:shd w:val="clear" w:color="auto" w:fill="FFFFFF"/>
        </w:rPr>
        <w:t>and Feed</w:t>
      </w:r>
      <w:r>
        <w:rPr>
          <w:rFonts w:ascii="Verdana" w:hAnsi="Verdana" w:hint="eastAsia"/>
          <w:color w:val="222222"/>
          <w:sz w:val="21"/>
          <w:szCs w:val="21"/>
          <w:shd w:val="clear" w:color="auto" w:fill="FFFFFF"/>
        </w:rPr>
        <w:t>》（</w:t>
      </w:r>
      <w:r>
        <w:rPr>
          <w:rFonts w:ascii="Times New Roman" w:cs="Times New Roman"/>
          <w:sz w:val="21"/>
          <w:szCs w:val="21"/>
        </w:rPr>
        <w:t>CODEX STAN 193-1995</w:t>
      </w:r>
      <w:r>
        <w:rPr>
          <w:rFonts w:ascii="Times New Roman" w:cs="Times New Roman"/>
          <w:sz w:val="21"/>
          <w:szCs w:val="21"/>
        </w:rPr>
        <w:t>（最新</w:t>
      </w:r>
      <w:r>
        <w:rPr>
          <w:rFonts w:ascii="Times New Roman" w:cs="Times New Roman"/>
          <w:sz w:val="21"/>
          <w:szCs w:val="21"/>
        </w:rPr>
        <w:t>2016</w:t>
      </w:r>
      <w:r>
        <w:rPr>
          <w:rFonts w:ascii="Times New Roman" w:cs="Times New Roman"/>
          <w:sz w:val="21"/>
          <w:szCs w:val="21"/>
        </w:rPr>
        <w:t>修订）</w:t>
      </w:r>
      <w:r>
        <w:rPr>
          <w:rFonts w:ascii="Times New Roman" w:cs="Times New Roman" w:hint="eastAsia"/>
          <w:sz w:val="21"/>
          <w:szCs w:val="21"/>
        </w:rPr>
        <w:t>；</w:t>
      </w:r>
      <w:r>
        <w:rPr>
          <w:rFonts w:ascii="Times New Roman" w:cs="Times New Roman"/>
          <w:sz w:val="21"/>
          <w:szCs w:val="21"/>
        </w:rPr>
        <w:t>欧盟食品标准</w:t>
      </w:r>
      <w:r>
        <w:rPr>
          <w:rFonts w:ascii="Times New Roman" w:cs="Times New Roman"/>
          <w:bCs/>
          <w:sz w:val="21"/>
          <w:szCs w:val="21"/>
        </w:rPr>
        <w:t>(EC) No 1881/2006</w:t>
      </w:r>
      <w:r>
        <w:rPr>
          <w:rFonts w:ascii="Verdana" w:cs="Times New Roman"/>
          <w:bCs/>
          <w:sz w:val="21"/>
          <w:szCs w:val="21"/>
        </w:rPr>
        <w:t>《</w:t>
      </w:r>
      <w:r>
        <w:rPr>
          <w:rFonts w:ascii="Verdana" w:hAnsi="Verdana" w:cs="Times New Roman"/>
          <w:bCs/>
          <w:sz w:val="21"/>
          <w:szCs w:val="21"/>
        </w:rPr>
        <w:t>setting maximum levels for certain contaminants in foodstuffs</w:t>
      </w:r>
      <w:r>
        <w:rPr>
          <w:rFonts w:ascii="Verdana" w:cs="Times New Roman"/>
          <w:bCs/>
          <w:sz w:val="21"/>
          <w:szCs w:val="21"/>
        </w:rPr>
        <w:t>》</w:t>
      </w:r>
      <w:r>
        <w:rPr>
          <w:rFonts w:ascii="Verdana" w:cs="Times New Roman" w:hint="eastAsia"/>
          <w:bCs/>
          <w:sz w:val="21"/>
          <w:szCs w:val="21"/>
        </w:rPr>
        <w:t>，主要是对食品中重金属、农药残留、霉菌毒素等食品污染物作限量规定。</w:t>
      </w:r>
    </w:p>
    <w:p w:rsidR="007D22D2" w:rsidRDefault="00D34D3C">
      <w:pPr>
        <w:rPr>
          <w:rFonts w:ascii="黑体" w:eastAsia="黑体" w:hAnsi="Arial" w:cs="Arial"/>
        </w:rPr>
      </w:pPr>
      <w:r>
        <w:rPr>
          <w:rFonts w:ascii="黑体" w:eastAsia="黑体" w:hAnsi="宋体" w:cs="Arial" w:hint="eastAsia"/>
        </w:rPr>
        <w:t>五、</w:t>
      </w:r>
      <w:r>
        <w:rPr>
          <w:rFonts w:ascii="黑体" w:eastAsia="黑体" w:hAnsi="Arial" w:cs="Arial" w:hint="eastAsia"/>
        </w:rPr>
        <w:t>其他需要说明的事项</w:t>
      </w:r>
    </w:p>
    <w:p w:rsidR="007D22D2" w:rsidRDefault="00D34D3C">
      <w:pPr>
        <w:rPr>
          <w:rFonts w:asciiTheme="majorEastAsia" w:eastAsiaTheme="majorEastAsia" w:hAnsiTheme="majorEastAsia"/>
        </w:rPr>
      </w:pPr>
      <w:r>
        <w:rPr>
          <w:rFonts w:asciiTheme="majorEastAsia" w:eastAsiaTheme="majorEastAsia" w:hAnsiTheme="majorEastAsia" w:hint="eastAsia"/>
        </w:rPr>
        <w:t>（一）鹧鸪茶食用历史</w:t>
      </w:r>
    </w:p>
    <w:p w:rsidR="007D22D2" w:rsidRDefault="00D34D3C">
      <w:pPr>
        <w:ind w:firstLineChars="200" w:firstLine="420"/>
        <w:rPr>
          <w:rFonts w:ascii="Arial" w:hAnsi="Arial" w:cs="Arial"/>
          <w:color w:val="191919"/>
          <w:shd w:val="clear" w:color="auto" w:fill="FFFFFF"/>
        </w:rPr>
      </w:pPr>
      <w:r>
        <w:rPr>
          <w:rFonts w:asciiTheme="minorEastAsia" w:eastAsiaTheme="minorEastAsia" w:hAnsiTheme="minorEastAsia" w:hint="eastAsia"/>
          <w:color w:val="000000"/>
        </w:rPr>
        <w:t>1828</w:t>
      </w:r>
      <w:r>
        <w:rPr>
          <w:rFonts w:asciiTheme="minorEastAsia" w:eastAsiaTheme="minorEastAsia" w:hAnsiTheme="minorEastAsia" w:hint="eastAsia"/>
          <w:color w:val="000000"/>
        </w:rPr>
        <w:t>年琼州《道光万州志》（胡端书修）已将鹧鸪茶与苦丁茶一同收录。</w:t>
      </w:r>
      <w:r>
        <w:rPr>
          <w:rFonts w:ascii="宋体" w:hAnsi="宋体" w:cs="SSJ0+ZHIG8a-3" w:hint="eastAsia"/>
          <w:kern w:val="0"/>
        </w:rPr>
        <w:t>鹧鸪茶用于食疗也早有记载，</w:t>
      </w:r>
      <w:r>
        <w:rPr>
          <w:rFonts w:ascii="宋体" w:hAnsi="宋体" w:hint="eastAsia"/>
        </w:rPr>
        <w:t>清代赵其光</w:t>
      </w:r>
      <w:r>
        <w:rPr>
          <w:rFonts w:ascii="宋体" w:hAnsi="宋体" w:hint="eastAsia"/>
          <w:szCs w:val="28"/>
        </w:rPr>
        <w:t>《本草求原·卷之一》记载</w:t>
      </w:r>
      <w:r>
        <w:rPr>
          <w:rFonts w:ascii="宋体" w:hAnsi="宋体" w:cs="宋体" w:hint="eastAsia"/>
          <w:kern w:val="0"/>
          <w:szCs w:val="28"/>
        </w:rPr>
        <w:t>“鹧鸪茶，甘辛，香温</w:t>
      </w:r>
      <w:r>
        <w:rPr>
          <w:rFonts w:ascii="宋体" w:hAnsi="宋体" w:cs="宋体" w:hint="eastAsia"/>
          <w:kern w:val="0"/>
          <w:szCs w:val="28"/>
        </w:rPr>
        <w:t xml:space="preserve">. </w:t>
      </w:r>
      <w:r>
        <w:rPr>
          <w:rFonts w:ascii="宋体" w:hAnsi="宋体" w:cs="宋体" w:hint="eastAsia"/>
          <w:kern w:val="0"/>
          <w:szCs w:val="28"/>
        </w:rPr>
        <w:t>主咳嗽、痰火内伤……”。</w:t>
      </w:r>
      <w:r>
        <w:rPr>
          <w:rFonts w:ascii="宋体" w:hAnsi="宋体" w:hint="eastAsia"/>
          <w:iCs/>
        </w:rPr>
        <w:t>《光绪崖州志》（</w:t>
      </w:r>
      <w:r>
        <w:rPr>
          <w:rFonts w:ascii="Arial" w:hAnsi="Arial" w:cs="Arial"/>
          <w:shd w:val="clear" w:color="auto" w:fill="FFFFFF"/>
        </w:rPr>
        <w:t>钟元棣创修</w:t>
      </w:r>
      <w:r>
        <w:rPr>
          <w:rFonts w:ascii="Arial" w:hAnsi="Arial" w:cs="Arial" w:hint="eastAsia"/>
          <w:shd w:val="clear" w:color="auto" w:fill="FFFFFF"/>
        </w:rPr>
        <w:t>，</w:t>
      </w:r>
      <w:r>
        <w:rPr>
          <w:rFonts w:ascii="宋体" w:hAnsi="宋体" w:cs="宋体" w:hint="eastAsia"/>
          <w:shd w:val="clear" w:color="auto" w:fill="FFFFFF"/>
        </w:rPr>
        <w:t>1901</w:t>
      </w:r>
      <w:r>
        <w:rPr>
          <w:rFonts w:ascii="Arial" w:hAnsi="Arial" w:cs="Arial" w:hint="eastAsia"/>
          <w:shd w:val="clear" w:color="auto" w:fill="FFFFFF"/>
        </w:rPr>
        <w:t>年</w:t>
      </w:r>
      <w:r>
        <w:rPr>
          <w:rFonts w:ascii="宋体" w:hAnsi="宋体" w:hint="eastAsia"/>
          <w:iCs/>
        </w:rPr>
        <w:t>）</w:t>
      </w:r>
      <w:r>
        <w:rPr>
          <w:rFonts w:ascii="宋体" w:hAnsi="宋体" w:cs="AdobeHeitiStd-Regular" w:hint="eastAsia"/>
          <w:kern w:val="0"/>
        </w:rPr>
        <w:t>记载：</w:t>
      </w:r>
      <w:r>
        <w:rPr>
          <w:rFonts w:ascii="宋体" w:hAnsi="宋体" w:cs="SSJ0+ZHIG8a-4" w:hint="eastAsia"/>
          <w:kern w:val="0"/>
        </w:rPr>
        <w:t>“</w:t>
      </w:r>
      <w:r>
        <w:rPr>
          <w:rFonts w:ascii="宋体" w:hAnsi="宋体" w:cs="AdobeHeitiStd-Regular" w:hint="eastAsia"/>
          <w:kern w:val="0"/>
        </w:rPr>
        <w:t>鹧鸪茶，生黎山。五月采之，芳馥异常。可消食</w:t>
      </w:r>
      <w:r>
        <w:rPr>
          <w:rFonts w:ascii="宋体" w:hAnsi="宋体" w:cs="SSJ0+ZHIG8a-3" w:hint="eastAsia"/>
          <w:kern w:val="0"/>
        </w:rPr>
        <w:t>”。长期以来，</w:t>
      </w:r>
      <w:r>
        <w:rPr>
          <w:rFonts w:ascii="Arial" w:hAnsi="Arial" w:cs="Arial"/>
          <w:color w:val="191919"/>
          <w:shd w:val="clear" w:color="auto" w:fill="FFFFFF"/>
        </w:rPr>
        <w:t>在海南无论是在大饭店还是小餐馆吃饭，在上菜之前，服务员往往会先端上一壶鹧鸪茶用来招待客人；在端午节，</w:t>
      </w:r>
      <w:r>
        <w:rPr>
          <w:rFonts w:ascii="Arial" w:hAnsi="Arial" w:cs="Arial" w:hint="eastAsia"/>
          <w:color w:val="191919"/>
          <w:shd w:val="clear" w:color="auto" w:fill="FFFFFF"/>
        </w:rPr>
        <w:t>人们</w:t>
      </w:r>
      <w:r>
        <w:rPr>
          <w:rFonts w:ascii="Arial" w:hAnsi="Arial" w:cs="Arial"/>
          <w:color w:val="191919"/>
          <w:shd w:val="clear" w:color="auto" w:fill="FFFFFF"/>
        </w:rPr>
        <w:t>在</w:t>
      </w:r>
      <w:r>
        <w:rPr>
          <w:rFonts w:ascii="Arial" w:hAnsi="Arial" w:cs="Arial" w:hint="eastAsia"/>
          <w:color w:val="191919"/>
          <w:shd w:val="clear" w:color="auto" w:fill="FFFFFF"/>
        </w:rPr>
        <w:t>吃</w:t>
      </w:r>
      <w:r>
        <w:rPr>
          <w:rFonts w:ascii="Arial" w:hAnsi="Arial" w:cs="Arial"/>
          <w:color w:val="191919"/>
          <w:shd w:val="clear" w:color="auto" w:fill="FFFFFF"/>
        </w:rPr>
        <w:t>粽子时，也会配上鹧鸪茶来解腻</w:t>
      </w:r>
      <w:r>
        <w:rPr>
          <w:rFonts w:ascii="Arial" w:hAnsi="Arial" w:cs="Arial" w:hint="eastAsia"/>
          <w:color w:val="191919"/>
          <w:shd w:val="clear" w:color="auto" w:fill="FFFFFF"/>
        </w:rPr>
        <w:t>。在海南饮鹧鸪茶早已成为传统习惯。</w:t>
      </w:r>
      <w:r>
        <w:rPr>
          <w:rFonts w:asciiTheme="minorEastAsia" w:eastAsiaTheme="minorEastAsia" w:hAnsiTheme="minorEastAsia" w:hint="eastAsia"/>
          <w:color w:val="000000"/>
        </w:rPr>
        <w:t>多年来，</w:t>
      </w:r>
      <w:r>
        <w:rPr>
          <w:rFonts w:asciiTheme="minorEastAsia" w:eastAsiaTheme="minorEastAsia" w:hAnsiTheme="minorEastAsia" w:hint="eastAsia"/>
        </w:rPr>
        <w:t>海南省人民政府官网的“美食特产”栏目（</w:t>
      </w:r>
      <w:hyperlink r:id="rId9" w:history="1">
        <w:r>
          <w:rPr>
            <w:rStyle w:val="af3"/>
            <w:rFonts w:asciiTheme="minorEastAsia" w:eastAsiaTheme="minorEastAsia" w:hAnsiTheme="minorEastAsia"/>
          </w:rPr>
          <w:t>http://www.hainan.gov.cn/hn/zjhn/</w:t>
        </w:r>
      </w:hyperlink>
      <w:r>
        <w:rPr>
          <w:rFonts w:asciiTheme="minorEastAsia" w:eastAsiaTheme="minorEastAsia" w:hAnsiTheme="minorEastAsia"/>
        </w:rPr>
        <w:t>lsrw/mstc/200808/t20080814_436322.html</w:t>
      </w:r>
      <w:r>
        <w:rPr>
          <w:rFonts w:asciiTheme="minorEastAsia" w:eastAsiaTheme="minorEastAsia" w:hAnsiTheme="minorEastAsia" w:hint="eastAsia"/>
        </w:rPr>
        <w:t>）将鹧鸪茶作为海南特色美食予以推介，</w:t>
      </w:r>
      <w:r>
        <w:rPr>
          <w:rFonts w:ascii="Arial" w:hAnsi="Arial" w:cs="Arial"/>
          <w:color w:val="333333"/>
        </w:rPr>
        <w:t>海南鹧鸪茶逐渐成为地方特色的旅游消费产品，甚受欢迎。</w:t>
      </w:r>
    </w:p>
    <w:p w:rsidR="007D22D2" w:rsidRDefault="00D34D3C">
      <w:pPr>
        <w:rPr>
          <w:rFonts w:asciiTheme="majorEastAsia" w:eastAsiaTheme="majorEastAsia" w:hAnsiTheme="majorEastAsia"/>
        </w:rPr>
      </w:pPr>
      <w:r>
        <w:rPr>
          <w:rFonts w:asciiTheme="majorEastAsia" w:eastAsiaTheme="majorEastAsia" w:hAnsiTheme="majorEastAsia" w:hint="eastAsia"/>
        </w:rPr>
        <w:t>（二）鹧鸪茶食品安全性评价</w:t>
      </w:r>
    </w:p>
    <w:p w:rsidR="007D22D2" w:rsidRDefault="00D34D3C">
      <w:pPr>
        <w:ind w:firstLineChars="200" w:firstLine="420"/>
        <w:rPr>
          <w:szCs w:val="28"/>
        </w:rPr>
      </w:pPr>
      <w:r>
        <w:rPr>
          <w:rFonts w:hint="eastAsia"/>
          <w:kern w:val="0"/>
          <w:szCs w:val="28"/>
        </w:rPr>
        <w:t>海南省疾病预防控制中心</w:t>
      </w:r>
      <w:r>
        <w:rPr>
          <w:rFonts w:hint="eastAsia"/>
          <w:color w:val="000000"/>
        </w:rPr>
        <w:t>按《食品安全性毒理学评价程序和方法》（</w:t>
      </w:r>
      <w:r>
        <w:rPr>
          <w:rFonts w:hint="eastAsia"/>
          <w:color w:val="000000"/>
        </w:rPr>
        <w:t>GB 15193-2003</w:t>
      </w:r>
      <w:r>
        <w:rPr>
          <w:rFonts w:hint="eastAsia"/>
          <w:color w:val="000000"/>
        </w:rPr>
        <w:t>）对鹧鸪茶进行了</w:t>
      </w:r>
      <w:r>
        <w:rPr>
          <w:rFonts w:hint="eastAsia"/>
          <w:color w:val="000000"/>
        </w:rPr>
        <w:t>毒理学试验。试验结果，大鼠、小鼠经口最大耐受剂量</w:t>
      </w:r>
      <w:r>
        <w:rPr>
          <w:rFonts w:hint="eastAsia"/>
          <w:color w:val="000000"/>
        </w:rPr>
        <w:t>(MTD)</w:t>
      </w:r>
      <w:r>
        <w:rPr>
          <w:rFonts w:hint="eastAsia"/>
          <w:color w:val="000000"/>
        </w:rPr>
        <w:t>均为＞</w:t>
      </w:r>
      <w:r>
        <w:rPr>
          <w:rFonts w:hint="eastAsia"/>
          <w:color w:val="000000"/>
        </w:rPr>
        <w:t>100.0g/kg</w:t>
      </w:r>
      <w:r>
        <w:rPr>
          <w:rFonts w:hint="eastAsia"/>
          <w:color w:val="000000"/>
        </w:rPr>
        <w:t>体重，急性毒性分级属无毒级；</w:t>
      </w:r>
      <w:r>
        <w:rPr>
          <w:rFonts w:hint="eastAsia"/>
          <w:color w:val="000000"/>
        </w:rPr>
        <w:t>Ames</w:t>
      </w:r>
      <w:r>
        <w:rPr>
          <w:rFonts w:hint="eastAsia"/>
          <w:color w:val="000000"/>
        </w:rPr>
        <w:t>试验、骨髓细胞微核试验、小鼠精子畸形试验结果均为阴性；</w:t>
      </w:r>
      <w:r>
        <w:rPr>
          <w:rFonts w:hint="eastAsia"/>
          <w:color w:val="000000"/>
        </w:rPr>
        <w:t>90</w:t>
      </w:r>
      <w:r>
        <w:rPr>
          <w:rFonts w:hint="eastAsia"/>
          <w:color w:val="000000"/>
        </w:rPr>
        <w:t>天喂养试验实验动物生长良好，未见血液学和血液生化指标等异常，未见有关病理改变；致畸试验未见孕鼠母体毒性、胚胎毒性和致畸性。</w:t>
      </w:r>
      <w:r>
        <w:rPr>
          <w:rFonts w:ascii="宋体" w:hAnsi="宋体" w:cs="AdobeHeitiStd-Regular" w:hint="eastAsia"/>
          <w:szCs w:val="28"/>
        </w:rPr>
        <w:t>根据毒理学试验结果推算，鹧鸪茶</w:t>
      </w:r>
      <w:r>
        <w:rPr>
          <w:rFonts w:hAnsi="宋体"/>
          <w:szCs w:val="28"/>
        </w:rPr>
        <w:t>的</w:t>
      </w:r>
      <w:r>
        <w:rPr>
          <w:szCs w:val="28"/>
        </w:rPr>
        <w:t>NOAEL</w:t>
      </w:r>
      <w:r>
        <w:rPr>
          <w:rFonts w:hAnsi="宋体"/>
          <w:szCs w:val="28"/>
        </w:rPr>
        <w:t>为</w:t>
      </w:r>
      <w:r>
        <w:rPr>
          <w:szCs w:val="28"/>
        </w:rPr>
        <w:t>30 g/kgBW</w:t>
      </w:r>
      <w:r>
        <w:rPr>
          <w:rFonts w:hint="eastAsia"/>
          <w:szCs w:val="28"/>
        </w:rPr>
        <w:t>。在收集鹧鸪茶成分和人群食用资料基础上，结合污染物和有害物质检测结果及毒理学试验结果，食品安全性评价认为鹧鸪茶在海南有传统食用习惯，</w:t>
      </w:r>
      <w:r>
        <w:rPr>
          <w:rFonts w:hint="eastAsia"/>
          <w:color w:val="000000"/>
        </w:rPr>
        <w:t>毒理学试验</w:t>
      </w:r>
      <w:r>
        <w:rPr>
          <w:rFonts w:hint="eastAsia"/>
          <w:szCs w:val="28"/>
        </w:rPr>
        <w:t>未发现毒性</w:t>
      </w:r>
      <w:r>
        <w:rPr>
          <w:rFonts w:hint="eastAsia"/>
          <w:szCs w:val="28"/>
        </w:rPr>
        <w:t>，鹧鸪茶产品重金属、农药残留和微生物污染水平不会影响食用安全性。</w:t>
      </w:r>
    </w:p>
    <w:p w:rsidR="007D22D2" w:rsidRDefault="007D22D2">
      <w:pPr>
        <w:ind w:firstLineChars="202" w:firstLine="424"/>
        <w:rPr>
          <w:kern w:val="0"/>
        </w:rPr>
      </w:pPr>
    </w:p>
    <w:p w:rsidR="007D22D2" w:rsidRDefault="00D34D3C">
      <w:pPr>
        <w:ind w:firstLineChars="202" w:firstLine="424"/>
      </w:pPr>
      <w:r>
        <w:rPr>
          <w:kern w:val="0"/>
        </w:rPr>
        <w:t>附</w:t>
      </w:r>
      <w:r>
        <w:rPr>
          <w:rFonts w:hint="eastAsia"/>
          <w:kern w:val="0"/>
        </w:rPr>
        <w:t>表</w:t>
      </w:r>
      <w:r>
        <w:rPr>
          <w:rFonts w:hint="eastAsia"/>
          <w:kern w:val="0"/>
        </w:rPr>
        <w:t>：</w:t>
      </w:r>
      <w:r>
        <w:rPr>
          <w:rFonts w:hint="eastAsia"/>
        </w:rPr>
        <w:t>本标准与其他相关标准有害物质限量对照表</w:t>
      </w:r>
    </w:p>
    <w:p w:rsidR="007D22D2" w:rsidRDefault="007D22D2">
      <w:pPr>
        <w:ind w:firstLineChars="202" w:firstLine="424"/>
      </w:pPr>
    </w:p>
    <w:p w:rsidR="007D22D2" w:rsidRDefault="007D22D2">
      <w:pPr>
        <w:ind w:firstLineChars="202" w:firstLine="424"/>
        <w:rPr>
          <w:kern w:val="0"/>
        </w:rPr>
      </w:pPr>
    </w:p>
    <w:p w:rsidR="007D22D2" w:rsidRDefault="00D34D3C">
      <w:pPr>
        <w:ind w:firstLineChars="2602" w:firstLine="5464"/>
        <w:rPr>
          <w:kern w:val="0"/>
        </w:rPr>
      </w:pPr>
      <w:r>
        <w:rPr>
          <w:kern w:val="0"/>
        </w:rPr>
        <w:t>海南省疾病预防控制中心</w:t>
      </w:r>
    </w:p>
    <w:p w:rsidR="007D22D2" w:rsidRDefault="00D34D3C">
      <w:pPr>
        <w:autoSpaceDE w:val="0"/>
        <w:autoSpaceDN w:val="0"/>
      </w:pPr>
      <w:r>
        <w:rPr>
          <w:rFonts w:hint="eastAsia"/>
          <w:kern w:val="0"/>
        </w:rPr>
        <w:t xml:space="preserve">                                                        2017</w:t>
      </w:r>
      <w:r>
        <w:rPr>
          <w:rFonts w:hint="eastAsia"/>
          <w:kern w:val="0"/>
        </w:rPr>
        <w:t>年</w:t>
      </w:r>
      <w:r>
        <w:rPr>
          <w:rFonts w:hint="eastAsia"/>
          <w:kern w:val="0"/>
        </w:rPr>
        <w:t>9</w:t>
      </w:r>
      <w:r>
        <w:rPr>
          <w:rFonts w:hint="eastAsia"/>
          <w:kern w:val="0"/>
        </w:rPr>
        <w:t>月</w:t>
      </w:r>
      <w:r>
        <w:rPr>
          <w:rFonts w:hint="eastAsia"/>
          <w:kern w:val="0"/>
        </w:rPr>
        <w:t>20</w:t>
      </w:r>
      <w:r>
        <w:rPr>
          <w:rFonts w:hint="eastAsia"/>
          <w:kern w:val="0"/>
        </w:rPr>
        <w:t>日</w:t>
      </w:r>
    </w:p>
    <w:p w:rsidR="007D22D2" w:rsidRDefault="007D22D2">
      <w:pPr>
        <w:spacing w:line="320" w:lineRule="exact"/>
        <w:ind w:left="210" w:hangingChars="100" w:hanging="210"/>
        <w:jc w:val="left"/>
        <w:sectPr w:rsidR="007D22D2">
          <w:headerReference w:type="default" r:id="rId10"/>
          <w:footerReference w:type="default" r:id="rId11"/>
          <w:pgSz w:w="11906" w:h="16838"/>
          <w:pgMar w:top="1440" w:right="991" w:bottom="1440" w:left="1797" w:header="851" w:footer="992" w:gutter="0"/>
          <w:cols w:space="720"/>
          <w:docGrid w:type="linesAndChars" w:linePitch="312"/>
        </w:sectPr>
      </w:pPr>
    </w:p>
    <w:p w:rsidR="007D22D2" w:rsidRDefault="00D34D3C">
      <w:pPr>
        <w:spacing w:line="320" w:lineRule="exact"/>
        <w:ind w:firstLineChars="900" w:firstLine="2880"/>
        <w:rPr>
          <w:b/>
          <w:sz w:val="32"/>
          <w:szCs w:val="32"/>
        </w:rPr>
      </w:pPr>
      <w:r>
        <w:rPr>
          <w:rFonts w:ascii="仿宋" w:eastAsia="仿宋" w:hAnsi="仿宋" w:cs="仿宋" w:hint="eastAsia"/>
          <w:sz w:val="32"/>
          <w:szCs w:val="32"/>
        </w:rPr>
        <w:lastRenderedPageBreak/>
        <w:t>附</w:t>
      </w:r>
      <w:r>
        <w:rPr>
          <w:rFonts w:ascii="仿宋" w:eastAsia="仿宋" w:hAnsi="仿宋" w:cs="仿宋" w:hint="eastAsia"/>
          <w:sz w:val="32"/>
          <w:szCs w:val="32"/>
        </w:rPr>
        <w:t>表</w:t>
      </w:r>
      <w:r>
        <w:rPr>
          <w:rFonts w:hint="eastAsia"/>
          <w:b/>
          <w:sz w:val="32"/>
          <w:szCs w:val="32"/>
        </w:rPr>
        <w:t>本标准与其他相关标准有害物质限量对照表</w:t>
      </w:r>
    </w:p>
    <w:tbl>
      <w:tblPr>
        <w:tblStyle w:val="af6"/>
        <w:tblW w:w="14306" w:type="dxa"/>
        <w:tblInd w:w="108" w:type="dxa"/>
        <w:tblLayout w:type="fixed"/>
        <w:tblLook w:val="04A0"/>
      </w:tblPr>
      <w:tblGrid>
        <w:gridCol w:w="2792"/>
        <w:gridCol w:w="1597"/>
        <w:gridCol w:w="1224"/>
        <w:gridCol w:w="1348"/>
        <w:gridCol w:w="1783"/>
        <w:gridCol w:w="1803"/>
        <w:gridCol w:w="1925"/>
        <w:gridCol w:w="1834"/>
      </w:tblGrid>
      <w:tr w:rsidR="007D22D2">
        <w:tc>
          <w:tcPr>
            <w:tcW w:w="2792" w:type="dxa"/>
            <w:vMerge w:val="restart"/>
            <w:vAlign w:val="center"/>
          </w:tcPr>
          <w:p w:rsidR="007D22D2" w:rsidRDefault="00D34D3C">
            <w:pPr>
              <w:spacing w:line="320" w:lineRule="exact"/>
              <w:jc w:val="center"/>
              <w:rPr>
                <w:b/>
              </w:rPr>
            </w:pPr>
            <w:r>
              <w:rPr>
                <w:rFonts w:hint="eastAsia"/>
                <w:b/>
              </w:rPr>
              <w:t>项目</w:t>
            </w:r>
          </w:p>
        </w:tc>
        <w:tc>
          <w:tcPr>
            <w:tcW w:w="1597" w:type="dxa"/>
          </w:tcPr>
          <w:p w:rsidR="007D22D2" w:rsidRDefault="00D34D3C">
            <w:pPr>
              <w:spacing w:line="320" w:lineRule="exact"/>
              <w:jc w:val="center"/>
            </w:pPr>
            <w:r>
              <w:t>茶叶国家标准</w:t>
            </w:r>
          </w:p>
        </w:tc>
        <w:tc>
          <w:tcPr>
            <w:tcW w:w="2572" w:type="dxa"/>
            <w:gridSpan w:val="2"/>
            <w:vAlign w:val="center"/>
          </w:tcPr>
          <w:p w:rsidR="007D22D2" w:rsidRDefault="00D34D3C">
            <w:pPr>
              <w:spacing w:line="320" w:lineRule="exact"/>
              <w:jc w:val="center"/>
            </w:pPr>
            <w:r>
              <w:t>代用茶行业标准</w:t>
            </w:r>
          </w:p>
        </w:tc>
        <w:tc>
          <w:tcPr>
            <w:tcW w:w="5511" w:type="dxa"/>
            <w:gridSpan w:val="3"/>
          </w:tcPr>
          <w:p w:rsidR="007D22D2" w:rsidRDefault="00D34D3C">
            <w:pPr>
              <w:spacing w:line="320" w:lineRule="exact"/>
              <w:jc w:val="center"/>
            </w:pPr>
            <w:r>
              <w:rPr>
                <w:rFonts w:hint="eastAsia"/>
              </w:rPr>
              <w:t>代用茶食品安全</w:t>
            </w:r>
            <w:r>
              <w:t>地方标准</w:t>
            </w:r>
          </w:p>
        </w:tc>
        <w:tc>
          <w:tcPr>
            <w:tcW w:w="1834" w:type="dxa"/>
            <w:vMerge w:val="restart"/>
            <w:vAlign w:val="center"/>
          </w:tcPr>
          <w:p w:rsidR="007D22D2" w:rsidRDefault="00D34D3C">
            <w:pPr>
              <w:spacing w:line="320" w:lineRule="exact"/>
              <w:jc w:val="center"/>
            </w:pPr>
            <w:r>
              <w:t>本标准</w:t>
            </w:r>
          </w:p>
        </w:tc>
      </w:tr>
      <w:tr w:rsidR="007D22D2">
        <w:tc>
          <w:tcPr>
            <w:tcW w:w="2792" w:type="dxa"/>
            <w:vMerge/>
          </w:tcPr>
          <w:p w:rsidR="007D22D2" w:rsidRDefault="007D22D2">
            <w:pPr>
              <w:spacing w:line="320" w:lineRule="exact"/>
              <w:jc w:val="center"/>
            </w:pPr>
          </w:p>
        </w:tc>
        <w:tc>
          <w:tcPr>
            <w:tcW w:w="1597" w:type="dxa"/>
          </w:tcPr>
          <w:p w:rsidR="007D22D2" w:rsidRDefault="00D34D3C">
            <w:pPr>
              <w:spacing w:line="240" w:lineRule="exact"/>
              <w:jc w:val="center"/>
            </w:pPr>
            <w:r>
              <w:rPr>
                <w:rFonts w:hint="eastAsia"/>
              </w:rPr>
              <w:t>GB 2762</w:t>
            </w:r>
            <w:r>
              <w:rPr>
                <w:rFonts w:hint="eastAsia"/>
              </w:rPr>
              <w:t>、</w:t>
            </w:r>
          </w:p>
          <w:p w:rsidR="007D22D2" w:rsidRDefault="00D34D3C">
            <w:pPr>
              <w:spacing w:line="240" w:lineRule="exact"/>
              <w:jc w:val="center"/>
            </w:pPr>
            <w:r>
              <w:rPr>
                <w:rFonts w:hint="eastAsia"/>
              </w:rPr>
              <w:t>GB 2763</w:t>
            </w:r>
          </w:p>
        </w:tc>
        <w:tc>
          <w:tcPr>
            <w:tcW w:w="1224" w:type="dxa"/>
          </w:tcPr>
          <w:p w:rsidR="007D22D2" w:rsidRDefault="00D34D3C">
            <w:pPr>
              <w:spacing w:line="320" w:lineRule="exact"/>
              <w:jc w:val="center"/>
            </w:pPr>
            <w:r>
              <w:rPr>
                <w:rFonts w:hint="eastAsia"/>
              </w:rPr>
              <w:t>NY/T 2140</w:t>
            </w:r>
          </w:p>
        </w:tc>
        <w:tc>
          <w:tcPr>
            <w:tcW w:w="1348" w:type="dxa"/>
          </w:tcPr>
          <w:p w:rsidR="007D22D2" w:rsidRDefault="00D34D3C">
            <w:pPr>
              <w:spacing w:line="320" w:lineRule="exact"/>
              <w:jc w:val="center"/>
            </w:pPr>
            <w:r>
              <w:rPr>
                <w:rFonts w:hint="eastAsia"/>
                <w:color w:val="000000"/>
              </w:rPr>
              <w:t>GH/ T 1091</w:t>
            </w:r>
          </w:p>
        </w:tc>
        <w:tc>
          <w:tcPr>
            <w:tcW w:w="1783" w:type="dxa"/>
          </w:tcPr>
          <w:p w:rsidR="007D22D2" w:rsidRDefault="00D34D3C">
            <w:pPr>
              <w:spacing w:line="320" w:lineRule="exact"/>
              <w:jc w:val="center"/>
            </w:pPr>
            <w:r>
              <w:rPr>
                <w:rFonts w:hint="eastAsia"/>
              </w:rPr>
              <w:t>DB11/505-2007</w:t>
            </w:r>
            <w:r>
              <w:rPr>
                <w:rFonts w:hint="eastAsia"/>
                <w:color w:val="000000"/>
                <w:spacing w:val="-20"/>
              </w:rPr>
              <w:t>（</w:t>
            </w:r>
            <w:r>
              <w:rPr>
                <w:rFonts w:hint="eastAsia"/>
                <w:spacing w:val="-20"/>
              </w:rPr>
              <w:t>北京，</w:t>
            </w:r>
            <w:r>
              <w:rPr>
                <w:rFonts w:hint="eastAsia"/>
                <w:color w:val="000000"/>
                <w:spacing w:val="-20"/>
              </w:rPr>
              <w:t>2014</w:t>
            </w:r>
            <w:r>
              <w:rPr>
                <w:rFonts w:hint="eastAsia"/>
                <w:color w:val="000000"/>
                <w:spacing w:val="-20"/>
              </w:rPr>
              <w:t>年修）</w:t>
            </w:r>
          </w:p>
        </w:tc>
        <w:tc>
          <w:tcPr>
            <w:tcW w:w="1803" w:type="dxa"/>
          </w:tcPr>
          <w:p w:rsidR="007D22D2" w:rsidRDefault="00D34D3C">
            <w:pPr>
              <w:spacing w:line="320" w:lineRule="exact"/>
              <w:jc w:val="center"/>
            </w:pPr>
            <w:r>
              <w:rPr>
                <w:rFonts w:hint="eastAsia"/>
              </w:rPr>
              <w:t>DBS34/2607-2016</w:t>
            </w:r>
            <w:r>
              <w:rPr>
                <w:rFonts w:hint="eastAsia"/>
              </w:rPr>
              <w:t>（安徽）</w:t>
            </w:r>
            <w:r>
              <w:rPr>
                <w:rFonts w:hint="eastAsia"/>
              </w:rPr>
              <w:t xml:space="preserve"> </w:t>
            </w:r>
          </w:p>
        </w:tc>
        <w:tc>
          <w:tcPr>
            <w:tcW w:w="1925" w:type="dxa"/>
          </w:tcPr>
          <w:p w:rsidR="007D22D2" w:rsidRDefault="00D34D3C">
            <w:pPr>
              <w:spacing w:line="320" w:lineRule="exact"/>
              <w:jc w:val="center"/>
            </w:pPr>
            <w:r>
              <w:rPr>
                <w:rFonts w:hint="eastAsia"/>
              </w:rPr>
              <w:t>DBS52/002-2014</w:t>
            </w:r>
          </w:p>
          <w:p w:rsidR="007D22D2" w:rsidRDefault="00D34D3C">
            <w:pPr>
              <w:spacing w:line="320" w:lineRule="exact"/>
              <w:jc w:val="center"/>
            </w:pPr>
            <w:r>
              <w:rPr>
                <w:rFonts w:hint="eastAsia"/>
              </w:rPr>
              <w:t>（贵州）</w:t>
            </w:r>
          </w:p>
        </w:tc>
        <w:tc>
          <w:tcPr>
            <w:tcW w:w="1834" w:type="dxa"/>
            <w:vMerge/>
          </w:tcPr>
          <w:p w:rsidR="007D22D2" w:rsidRDefault="007D22D2">
            <w:pPr>
              <w:spacing w:line="320" w:lineRule="exact"/>
              <w:jc w:val="center"/>
            </w:pPr>
          </w:p>
        </w:tc>
      </w:tr>
      <w:tr w:rsidR="007D22D2">
        <w:tc>
          <w:tcPr>
            <w:tcW w:w="2792" w:type="dxa"/>
          </w:tcPr>
          <w:p w:rsidR="007D22D2" w:rsidRDefault="00D34D3C">
            <w:pPr>
              <w:spacing w:line="320" w:lineRule="exact"/>
              <w:jc w:val="left"/>
            </w:pPr>
            <w:r>
              <w:t>水分</w:t>
            </w:r>
            <w:r>
              <w:rPr>
                <w:color w:val="000000"/>
              </w:rPr>
              <w:t>/(g/</w:t>
            </w:r>
            <w:r>
              <w:rPr>
                <w:rFonts w:hint="eastAsia"/>
                <w:color w:val="000000"/>
              </w:rPr>
              <w:t>100</w:t>
            </w:r>
            <w:r>
              <w:rPr>
                <w:color w:val="000000"/>
              </w:rPr>
              <w:t>g)</w:t>
            </w:r>
            <w:r>
              <w:rPr>
                <w:rFonts w:hAnsi="宋体"/>
                <w:color w:val="000000"/>
              </w:rPr>
              <w:t>≤</w:t>
            </w:r>
          </w:p>
        </w:tc>
        <w:tc>
          <w:tcPr>
            <w:tcW w:w="1597" w:type="dxa"/>
          </w:tcPr>
          <w:p w:rsidR="007D22D2" w:rsidRDefault="00D34D3C">
            <w:pPr>
              <w:spacing w:line="320" w:lineRule="exact"/>
              <w:jc w:val="center"/>
            </w:pPr>
            <w:r>
              <w:rPr>
                <w:rFonts w:hint="eastAsia"/>
              </w:rPr>
              <w:t>—</w:t>
            </w:r>
          </w:p>
        </w:tc>
        <w:tc>
          <w:tcPr>
            <w:tcW w:w="1224" w:type="dxa"/>
          </w:tcPr>
          <w:p w:rsidR="007D22D2" w:rsidRDefault="00D34D3C">
            <w:pPr>
              <w:spacing w:line="320" w:lineRule="exact"/>
              <w:jc w:val="center"/>
            </w:pPr>
            <w:r>
              <w:rPr>
                <w:rFonts w:hint="eastAsia"/>
              </w:rPr>
              <w:t>7.5</w:t>
            </w:r>
          </w:p>
        </w:tc>
        <w:tc>
          <w:tcPr>
            <w:tcW w:w="1348" w:type="dxa"/>
          </w:tcPr>
          <w:p w:rsidR="007D22D2" w:rsidRDefault="00D34D3C">
            <w:pPr>
              <w:spacing w:line="320" w:lineRule="exact"/>
              <w:jc w:val="center"/>
            </w:pPr>
            <w:r>
              <w:rPr>
                <w:rFonts w:hint="eastAsia"/>
              </w:rPr>
              <w:t>8.5</w:t>
            </w:r>
          </w:p>
        </w:tc>
        <w:tc>
          <w:tcPr>
            <w:tcW w:w="1783" w:type="dxa"/>
          </w:tcPr>
          <w:p w:rsidR="007D22D2" w:rsidRDefault="00D34D3C">
            <w:pPr>
              <w:spacing w:line="320" w:lineRule="exact"/>
              <w:jc w:val="center"/>
            </w:pPr>
            <w:r>
              <w:rPr>
                <w:rFonts w:hint="eastAsia"/>
              </w:rPr>
              <w:t>8.5</w:t>
            </w:r>
          </w:p>
        </w:tc>
        <w:tc>
          <w:tcPr>
            <w:tcW w:w="1803" w:type="dxa"/>
          </w:tcPr>
          <w:p w:rsidR="007D22D2" w:rsidRDefault="00D34D3C">
            <w:pPr>
              <w:spacing w:line="320" w:lineRule="exact"/>
              <w:jc w:val="center"/>
            </w:pPr>
            <w:r>
              <w:rPr>
                <w:rFonts w:hint="eastAsia"/>
              </w:rPr>
              <w:t>8.0</w:t>
            </w:r>
          </w:p>
        </w:tc>
        <w:tc>
          <w:tcPr>
            <w:tcW w:w="1925" w:type="dxa"/>
          </w:tcPr>
          <w:p w:rsidR="007D22D2" w:rsidRDefault="00D34D3C">
            <w:pPr>
              <w:spacing w:line="320" w:lineRule="exact"/>
              <w:jc w:val="center"/>
            </w:pPr>
            <w:r>
              <w:rPr>
                <w:rFonts w:hint="eastAsia"/>
              </w:rPr>
              <w:t>10.0</w:t>
            </w:r>
          </w:p>
        </w:tc>
        <w:tc>
          <w:tcPr>
            <w:tcW w:w="1834" w:type="dxa"/>
          </w:tcPr>
          <w:p w:rsidR="007D22D2" w:rsidRDefault="00D34D3C">
            <w:pPr>
              <w:spacing w:line="320" w:lineRule="exact"/>
              <w:jc w:val="center"/>
            </w:pPr>
            <w:r>
              <w:rPr>
                <w:rFonts w:hint="eastAsia"/>
              </w:rPr>
              <w:t>12.0</w:t>
            </w:r>
          </w:p>
        </w:tc>
      </w:tr>
      <w:tr w:rsidR="007D22D2">
        <w:tc>
          <w:tcPr>
            <w:tcW w:w="2792" w:type="dxa"/>
          </w:tcPr>
          <w:p w:rsidR="007D22D2" w:rsidRDefault="00D34D3C">
            <w:pPr>
              <w:spacing w:line="320" w:lineRule="exact"/>
              <w:jc w:val="left"/>
            </w:pPr>
            <w:r>
              <w:t>灰分</w:t>
            </w:r>
            <w:r>
              <w:rPr>
                <w:color w:val="000000"/>
              </w:rPr>
              <w:t>/(g/</w:t>
            </w:r>
            <w:r>
              <w:rPr>
                <w:rFonts w:hint="eastAsia"/>
                <w:color w:val="000000"/>
              </w:rPr>
              <w:t>100</w:t>
            </w:r>
            <w:r>
              <w:rPr>
                <w:color w:val="000000"/>
              </w:rPr>
              <w:t>g)</w:t>
            </w:r>
            <w:r>
              <w:rPr>
                <w:rFonts w:hAnsi="宋体"/>
                <w:color w:val="000000"/>
              </w:rPr>
              <w:t>≤</w:t>
            </w:r>
          </w:p>
        </w:tc>
        <w:tc>
          <w:tcPr>
            <w:tcW w:w="1597" w:type="dxa"/>
          </w:tcPr>
          <w:p w:rsidR="007D22D2" w:rsidRDefault="00D34D3C">
            <w:pPr>
              <w:spacing w:line="320" w:lineRule="exact"/>
              <w:jc w:val="center"/>
            </w:pPr>
            <w:r>
              <w:rPr>
                <w:rFonts w:hint="eastAsia"/>
              </w:rPr>
              <w:t>—</w:t>
            </w:r>
          </w:p>
        </w:tc>
        <w:tc>
          <w:tcPr>
            <w:tcW w:w="1224" w:type="dxa"/>
          </w:tcPr>
          <w:p w:rsidR="007D22D2" w:rsidRDefault="00D34D3C">
            <w:pPr>
              <w:spacing w:line="320" w:lineRule="exact"/>
              <w:jc w:val="center"/>
            </w:pPr>
            <w:r>
              <w:rPr>
                <w:rFonts w:hint="eastAsia"/>
              </w:rPr>
              <w:t>12.0</w:t>
            </w:r>
          </w:p>
        </w:tc>
        <w:tc>
          <w:tcPr>
            <w:tcW w:w="1348" w:type="dxa"/>
          </w:tcPr>
          <w:p w:rsidR="007D22D2" w:rsidRDefault="00D34D3C">
            <w:pPr>
              <w:spacing w:line="320" w:lineRule="exact"/>
              <w:jc w:val="center"/>
            </w:pPr>
            <w:r>
              <w:rPr>
                <w:rFonts w:hint="eastAsia"/>
              </w:rPr>
              <w:t>12.0</w:t>
            </w:r>
          </w:p>
        </w:tc>
        <w:tc>
          <w:tcPr>
            <w:tcW w:w="1783" w:type="dxa"/>
          </w:tcPr>
          <w:p w:rsidR="007D22D2" w:rsidRDefault="00D34D3C">
            <w:pPr>
              <w:spacing w:line="320" w:lineRule="exact"/>
              <w:jc w:val="center"/>
            </w:pPr>
            <w:r>
              <w:rPr>
                <w:rFonts w:hint="eastAsia"/>
              </w:rPr>
              <w:t>8</w:t>
            </w:r>
          </w:p>
        </w:tc>
        <w:tc>
          <w:tcPr>
            <w:tcW w:w="1803" w:type="dxa"/>
          </w:tcPr>
          <w:p w:rsidR="007D22D2" w:rsidRDefault="00D34D3C">
            <w:pPr>
              <w:spacing w:line="320" w:lineRule="exact"/>
              <w:jc w:val="center"/>
            </w:pPr>
            <w:r>
              <w:rPr>
                <w:rFonts w:hint="eastAsia"/>
              </w:rPr>
              <w:t>12.0</w:t>
            </w:r>
          </w:p>
        </w:tc>
        <w:tc>
          <w:tcPr>
            <w:tcW w:w="1925" w:type="dxa"/>
          </w:tcPr>
          <w:p w:rsidR="007D22D2" w:rsidRDefault="00D34D3C">
            <w:pPr>
              <w:spacing w:line="320" w:lineRule="exact"/>
              <w:jc w:val="center"/>
            </w:pPr>
            <w:r>
              <w:rPr>
                <w:rFonts w:hint="eastAsia"/>
              </w:rPr>
              <w:t>8.0</w:t>
            </w:r>
          </w:p>
        </w:tc>
        <w:tc>
          <w:tcPr>
            <w:tcW w:w="1834" w:type="dxa"/>
          </w:tcPr>
          <w:p w:rsidR="007D22D2" w:rsidRDefault="00D34D3C">
            <w:pPr>
              <w:spacing w:line="320" w:lineRule="exact"/>
              <w:jc w:val="center"/>
            </w:pPr>
            <w:r>
              <w:rPr>
                <w:rFonts w:hint="eastAsia"/>
              </w:rPr>
              <w:t>14.5</w:t>
            </w:r>
          </w:p>
        </w:tc>
      </w:tr>
      <w:tr w:rsidR="007D22D2">
        <w:tc>
          <w:tcPr>
            <w:tcW w:w="2792" w:type="dxa"/>
            <w:vAlign w:val="center"/>
          </w:tcPr>
          <w:p w:rsidR="007D22D2" w:rsidRDefault="00D34D3C">
            <w:pPr>
              <w:pStyle w:val="a"/>
              <w:numPr>
                <w:ilvl w:val="0"/>
                <w:numId w:val="0"/>
              </w:numPr>
              <w:rPr>
                <w:rFonts w:ascii="Times New Roman"/>
                <w:color w:val="000000"/>
                <w:sz w:val="21"/>
                <w:szCs w:val="21"/>
              </w:rPr>
            </w:pPr>
            <w:r>
              <w:rPr>
                <w:rFonts w:ascii="Times New Roman" w:hAnsi="宋体"/>
                <w:color w:val="000000"/>
                <w:sz w:val="21"/>
                <w:szCs w:val="21"/>
              </w:rPr>
              <w:t>铅</w:t>
            </w:r>
            <w:r>
              <w:rPr>
                <w:rFonts w:ascii="Times New Roman"/>
                <w:color w:val="000000"/>
                <w:sz w:val="21"/>
                <w:szCs w:val="21"/>
              </w:rPr>
              <w:t>(</w:t>
            </w:r>
            <w:r>
              <w:rPr>
                <w:rFonts w:ascii="Times New Roman" w:hAnsi="宋体"/>
                <w:color w:val="000000"/>
                <w:sz w:val="21"/>
                <w:szCs w:val="21"/>
              </w:rPr>
              <w:t>以</w:t>
            </w:r>
            <w:r>
              <w:rPr>
                <w:rFonts w:ascii="Times New Roman"/>
                <w:color w:val="000000"/>
                <w:sz w:val="21"/>
                <w:szCs w:val="21"/>
              </w:rPr>
              <w:t>Pb</w:t>
            </w:r>
            <w:r>
              <w:rPr>
                <w:rFonts w:ascii="Times New Roman" w:hAnsi="宋体"/>
                <w:color w:val="000000"/>
                <w:sz w:val="21"/>
                <w:szCs w:val="21"/>
              </w:rPr>
              <w:t>计</w:t>
            </w:r>
            <w:r>
              <w:rPr>
                <w:rFonts w:ascii="Times New Roman"/>
                <w:color w:val="000000"/>
                <w:sz w:val="21"/>
                <w:szCs w:val="21"/>
              </w:rPr>
              <w:t>)(mg/kg)</w:t>
            </w:r>
            <w:r>
              <w:rPr>
                <w:rFonts w:hAnsi="宋体"/>
                <w:color w:val="000000"/>
                <w:sz w:val="21"/>
                <w:szCs w:val="21"/>
              </w:rPr>
              <w:t>≤</w:t>
            </w:r>
          </w:p>
        </w:tc>
        <w:tc>
          <w:tcPr>
            <w:tcW w:w="1597" w:type="dxa"/>
          </w:tcPr>
          <w:p w:rsidR="007D22D2" w:rsidRDefault="00D34D3C">
            <w:pPr>
              <w:spacing w:line="320" w:lineRule="exact"/>
              <w:jc w:val="center"/>
            </w:pPr>
            <w:r>
              <w:rPr>
                <w:rFonts w:hint="eastAsia"/>
              </w:rPr>
              <w:t>5.0</w:t>
            </w:r>
          </w:p>
        </w:tc>
        <w:tc>
          <w:tcPr>
            <w:tcW w:w="1224" w:type="dxa"/>
          </w:tcPr>
          <w:p w:rsidR="007D22D2" w:rsidRDefault="00D34D3C">
            <w:pPr>
              <w:spacing w:line="320" w:lineRule="exact"/>
              <w:jc w:val="center"/>
            </w:pPr>
            <w:r>
              <w:rPr>
                <w:rFonts w:hint="eastAsia"/>
              </w:rPr>
              <w:t>5.0</w:t>
            </w:r>
          </w:p>
        </w:tc>
        <w:tc>
          <w:tcPr>
            <w:tcW w:w="1348" w:type="dxa"/>
          </w:tcPr>
          <w:p w:rsidR="007D22D2" w:rsidRDefault="00D34D3C">
            <w:pPr>
              <w:spacing w:line="320" w:lineRule="exact"/>
              <w:jc w:val="center"/>
            </w:pPr>
            <w:r>
              <w:rPr>
                <w:rFonts w:hint="eastAsia"/>
              </w:rPr>
              <w:t>5.0</w:t>
            </w:r>
          </w:p>
        </w:tc>
        <w:tc>
          <w:tcPr>
            <w:tcW w:w="1783" w:type="dxa"/>
          </w:tcPr>
          <w:p w:rsidR="007D22D2" w:rsidRDefault="00D34D3C">
            <w:pPr>
              <w:spacing w:line="320" w:lineRule="exact"/>
              <w:jc w:val="center"/>
            </w:pPr>
            <w:r>
              <w:rPr>
                <w:rFonts w:hint="eastAsia"/>
              </w:rPr>
              <w:t>5.0</w:t>
            </w:r>
          </w:p>
        </w:tc>
        <w:tc>
          <w:tcPr>
            <w:tcW w:w="1803" w:type="dxa"/>
          </w:tcPr>
          <w:p w:rsidR="007D22D2" w:rsidRDefault="00D34D3C">
            <w:pPr>
              <w:spacing w:line="320" w:lineRule="exact"/>
              <w:jc w:val="center"/>
            </w:pPr>
            <w:r>
              <w:rPr>
                <w:rFonts w:hint="eastAsia"/>
              </w:rPr>
              <w:t>5.0</w:t>
            </w:r>
          </w:p>
        </w:tc>
        <w:tc>
          <w:tcPr>
            <w:tcW w:w="1925" w:type="dxa"/>
          </w:tcPr>
          <w:p w:rsidR="007D22D2" w:rsidRDefault="00D34D3C">
            <w:pPr>
              <w:spacing w:line="320" w:lineRule="exact"/>
              <w:jc w:val="center"/>
            </w:pPr>
            <w:r>
              <w:rPr>
                <w:rFonts w:hint="eastAsia"/>
              </w:rPr>
              <w:t>2.0</w:t>
            </w:r>
          </w:p>
        </w:tc>
        <w:tc>
          <w:tcPr>
            <w:tcW w:w="1834" w:type="dxa"/>
          </w:tcPr>
          <w:p w:rsidR="007D22D2" w:rsidRDefault="00D34D3C">
            <w:pPr>
              <w:spacing w:line="320" w:lineRule="exact"/>
              <w:jc w:val="center"/>
            </w:pPr>
            <w:r>
              <w:rPr>
                <w:rFonts w:hint="eastAsia"/>
              </w:rPr>
              <w:t>5.0</w:t>
            </w:r>
          </w:p>
        </w:tc>
      </w:tr>
      <w:tr w:rsidR="007D22D2">
        <w:tc>
          <w:tcPr>
            <w:tcW w:w="2792" w:type="dxa"/>
            <w:vAlign w:val="center"/>
          </w:tcPr>
          <w:p w:rsidR="007D22D2" w:rsidRDefault="00D34D3C">
            <w:pPr>
              <w:pStyle w:val="a"/>
              <w:numPr>
                <w:ilvl w:val="0"/>
                <w:numId w:val="0"/>
              </w:numPr>
              <w:rPr>
                <w:rFonts w:ascii="Times New Roman"/>
                <w:color w:val="000000"/>
                <w:sz w:val="21"/>
                <w:szCs w:val="21"/>
              </w:rPr>
            </w:pPr>
            <w:r>
              <w:rPr>
                <w:rFonts w:ascii="Times New Roman" w:hAnsi="宋体"/>
                <w:color w:val="000000"/>
                <w:kern w:val="0"/>
                <w:sz w:val="21"/>
                <w:szCs w:val="21"/>
              </w:rPr>
              <w:t>镉</w:t>
            </w:r>
            <w:r>
              <w:rPr>
                <w:rFonts w:ascii="Times New Roman"/>
                <w:color w:val="000000"/>
                <w:sz w:val="21"/>
                <w:szCs w:val="21"/>
              </w:rPr>
              <w:t>(</w:t>
            </w:r>
            <w:r>
              <w:rPr>
                <w:rFonts w:ascii="Times New Roman" w:hAnsi="宋体"/>
                <w:color w:val="000000"/>
                <w:sz w:val="21"/>
                <w:szCs w:val="21"/>
              </w:rPr>
              <w:t>以</w:t>
            </w:r>
            <w:r>
              <w:rPr>
                <w:rFonts w:ascii="Times New Roman"/>
                <w:color w:val="000000"/>
                <w:sz w:val="21"/>
                <w:szCs w:val="21"/>
              </w:rPr>
              <w:t>Cd</w:t>
            </w:r>
            <w:r>
              <w:rPr>
                <w:rFonts w:ascii="Times New Roman" w:hAnsi="宋体"/>
                <w:color w:val="000000"/>
                <w:sz w:val="21"/>
                <w:szCs w:val="21"/>
              </w:rPr>
              <w:t>计</w:t>
            </w:r>
            <w:r>
              <w:rPr>
                <w:rFonts w:ascii="Times New Roman"/>
                <w:color w:val="000000"/>
                <w:sz w:val="21"/>
                <w:szCs w:val="21"/>
              </w:rPr>
              <w:t>) /(mg/kg)</w:t>
            </w:r>
            <w:r>
              <w:rPr>
                <w:rFonts w:hAnsi="宋体"/>
                <w:color w:val="000000"/>
                <w:sz w:val="21"/>
                <w:szCs w:val="21"/>
              </w:rPr>
              <w:t>≤</w:t>
            </w:r>
          </w:p>
        </w:tc>
        <w:tc>
          <w:tcPr>
            <w:tcW w:w="1597" w:type="dxa"/>
          </w:tcPr>
          <w:p w:rsidR="007D22D2" w:rsidRDefault="00D34D3C">
            <w:pPr>
              <w:spacing w:line="320" w:lineRule="exact"/>
              <w:jc w:val="center"/>
            </w:pPr>
            <w:r>
              <w:rPr>
                <w:rFonts w:hint="eastAsia"/>
              </w:rPr>
              <w:t>—</w:t>
            </w:r>
          </w:p>
        </w:tc>
        <w:tc>
          <w:tcPr>
            <w:tcW w:w="1224" w:type="dxa"/>
          </w:tcPr>
          <w:p w:rsidR="007D22D2" w:rsidRDefault="00D34D3C">
            <w:pPr>
              <w:spacing w:line="320" w:lineRule="exact"/>
              <w:jc w:val="center"/>
            </w:pPr>
            <w:r>
              <w:rPr>
                <w:rFonts w:hint="eastAsia"/>
              </w:rPr>
              <w:t>0.5</w:t>
            </w:r>
          </w:p>
        </w:tc>
        <w:tc>
          <w:tcPr>
            <w:tcW w:w="1348" w:type="dxa"/>
          </w:tcPr>
          <w:p w:rsidR="007D22D2" w:rsidRDefault="00D34D3C">
            <w:pPr>
              <w:spacing w:line="320" w:lineRule="exact"/>
              <w:jc w:val="center"/>
            </w:pPr>
            <w:r>
              <w:rPr>
                <w:rFonts w:hint="eastAsia"/>
              </w:rPr>
              <w:t>0.5</w:t>
            </w:r>
          </w:p>
        </w:tc>
        <w:tc>
          <w:tcPr>
            <w:tcW w:w="1783" w:type="dxa"/>
          </w:tcPr>
          <w:p w:rsidR="007D22D2" w:rsidRDefault="00D34D3C">
            <w:pPr>
              <w:spacing w:line="320" w:lineRule="exact"/>
              <w:jc w:val="center"/>
            </w:pPr>
            <w:r>
              <w:rPr>
                <w:rFonts w:hint="eastAsia"/>
              </w:rPr>
              <w:t>0.3</w:t>
            </w:r>
          </w:p>
        </w:tc>
        <w:tc>
          <w:tcPr>
            <w:tcW w:w="1803" w:type="dxa"/>
          </w:tcPr>
          <w:p w:rsidR="007D22D2" w:rsidRDefault="00D34D3C">
            <w:pPr>
              <w:spacing w:line="320" w:lineRule="exact"/>
              <w:jc w:val="center"/>
            </w:pPr>
            <w:r>
              <w:rPr>
                <w:rFonts w:hint="eastAsia"/>
              </w:rPr>
              <w:t>—</w:t>
            </w:r>
          </w:p>
        </w:tc>
        <w:tc>
          <w:tcPr>
            <w:tcW w:w="1925" w:type="dxa"/>
          </w:tcPr>
          <w:p w:rsidR="007D22D2" w:rsidRDefault="00D34D3C">
            <w:pPr>
              <w:spacing w:line="320" w:lineRule="exact"/>
              <w:jc w:val="center"/>
            </w:pPr>
            <w:r>
              <w:rPr>
                <w:rFonts w:hint="eastAsia"/>
              </w:rPr>
              <w:t>—</w:t>
            </w:r>
          </w:p>
        </w:tc>
        <w:tc>
          <w:tcPr>
            <w:tcW w:w="1834" w:type="dxa"/>
          </w:tcPr>
          <w:p w:rsidR="007D22D2" w:rsidRDefault="00D34D3C">
            <w:pPr>
              <w:spacing w:line="320" w:lineRule="exact"/>
              <w:jc w:val="center"/>
            </w:pPr>
            <w:r>
              <w:rPr>
                <w:rFonts w:hint="eastAsia"/>
              </w:rPr>
              <w:t>0.3</w:t>
            </w:r>
          </w:p>
        </w:tc>
      </w:tr>
      <w:tr w:rsidR="007D22D2">
        <w:tc>
          <w:tcPr>
            <w:tcW w:w="2792" w:type="dxa"/>
            <w:vAlign w:val="center"/>
          </w:tcPr>
          <w:p w:rsidR="007D22D2" w:rsidRDefault="00D34D3C">
            <w:pPr>
              <w:pStyle w:val="a"/>
              <w:numPr>
                <w:ilvl w:val="0"/>
                <w:numId w:val="0"/>
              </w:numPr>
              <w:rPr>
                <w:rFonts w:ascii="Times New Roman"/>
                <w:color w:val="000000"/>
                <w:kern w:val="0"/>
                <w:sz w:val="21"/>
                <w:szCs w:val="21"/>
              </w:rPr>
            </w:pPr>
            <w:r>
              <w:rPr>
                <w:rFonts w:ascii="Times New Roman" w:hAnsi="宋体"/>
                <w:color w:val="000000"/>
                <w:sz w:val="21"/>
                <w:szCs w:val="21"/>
              </w:rPr>
              <w:t>总砷</w:t>
            </w:r>
            <w:r>
              <w:rPr>
                <w:rFonts w:ascii="Times New Roman"/>
                <w:color w:val="000000"/>
                <w:sz w:val="21"/>
                <w:szCs w:val="21"/>
              </w:rPr>
              <w:t>(</w:t>
            </w:r>
            <w:r>
              <w:rPr>
                <w:rFonts w:ascii="Times New Roman" w:hAnsi="宋体"/>
                <w:color w:val="000000"/>
                <w:sz w:val="21"/>
                <w:szCs w:val="21"/>
              </w:rPr>
              <w:t>以</w:t>
            </w:r>
            <w:r>
              <w:rPr>
                <w:rFonts w:ascii="Times New Roman"/>
                <w:color w:val="000000"/>
                <w:sz w:val="21"/>
                <w:szCs w:val="21"/>
              </w:rPr>
              <w:t>As</w:t>
            </w:r>
            <w:r>
              <w:rPr>
                <w:rFonts w:ascii="Times New Roman" w:hAnsi="宋体"/>
                <w:color w:val="000000"/>
                <w:sz w:val="21"/>
                <w:szCs w:val="21"/>
              </w:rPr>
              <w:t>计</w:t>
            </w:r>
            <w:r>
              <w:rPr>
                <w:rFonts w:ascii="Times New Roman"/>
                <w:color w:val="000000"/>
                <w:sz w:val="21"/>
                <w:szCs w:val="21"/>
              </w:rPr>
              <w:t>) /(mg/kg)</w:t>
            </w:r>
            <w:r>
              <w:rPr>
                <w:rFonts w:hAnsi="宋体"/>
                <w:color w:val="000000"/>
                <w:sz w:val="21"/>
                <w:szCs w:val="21"/>
              </w:rPr>
              <w:t>≤</w:t>
            </w:r>
          </w:p>
        </w:tc>
        <w:tc>
          <w:tcPr>
            <w:tcW w:w="1597" w:type="dxa"/>
          </w:tcPr>
          <w:p w:rsidR="007D22D2" w:rsidRDefault="00D34D3C">
            <w:pPr>
              <w:spacing w:line="320" w:lineRule="exact"/>
              <w:jc w:val="center"/>
            </w:pPr>
            <w:r>
              <w:rPr>
                <w:rFonts w:hint="eastAsia"/>
              </w:rPr>
              <w:t>—</w:t>
            </w:r>
          </w:p>
        </w:tc>
        <w:tc>
          <w:tcPr>
            <w:tcW w:w="1224" w:type="dxa"/>
          </w:tcPr>
          <w:p w:rsidR="007D22D2" w:rsidRDefault="00D34D3C">
            <w:pPr>
              <w:spacing w:line="320" w:lineRule="exact"/>
              <w:jc w:val="center"/>
            </w:pPr>
            <w:r>
              <w:rPr>
                <w:rFonts w:hint="eastAsia"/>
              </w:rPr>
              <w:t>0.5</w:t>
            </w:r>
          </w:p>
        </w:tc>
        <w:tc>
          <w:tcPr>
            <w:tcW w:w="1348" w:type="dxa"/>
          </w:tcPr>
          <w:p w:rsidR="007D22D2" w:rsidRDefault="00D34D3C">
            <w:pPr>
              <w:spacing w:line="320" w:lineRule="exact"/>
              <w:jc w:val="center"/>
            </w:pPr>
            <w:r>
              <w:rPr>
                <w:rFonts w:hint="eastAsia"/>
              </w:rPr>
              <w:t>0.5</w:t>
            </w:r>
          </w:p>
        </w:tc>
        <w:tc>
          <w:tcPr>
            <w:tcW w:w="1783" w:type="dxa"/>
          </w:tcPr>
          <w:p w:rsidR="007D22D2" w:rsidRDefault="00D34D3C">
            <w:pPr>
              <w:spacing w:line="320" w:lineRule="exact"/>
              <w:jc w:val="center"/>
            </w:pPr>
            <w:r>
              <w:rPr>
                <w:rFonts w:hint="eastAsia"/>
              </w:rPr>
              <w:t>0.5</w:t>
            </w:r>
          </w:p>
        </w:tc>
        <w:tc>
          <w:tcPr>
            <w:tcW w:w="1803" w:type="dxa"/>
          </w:tcPr>
          <w:p w:rsidR="007D22D2" w:rsidRDefault="00D34D3C">
            <w:pPr>
              <w:spacing w:line="320" w:lineRule="exact"/>
              <w:jc w:val="center"/>
            </w:pPr>
            <w:r>
              <w:rPr>
                <w:rFonts w:hint="eastAsia"/>
              </w:rPr>
              <w:t>—</w:t>
            </w:r>
          </w:p>
        </w:tc>
        <w:tc>
          <w:tcPr>
            <w:tcW w:w="1925" w:type="dxa"/>
          </w:tcPr>
          <w:p w:rsidR="007D22D2" w:rsidRDefault="00D34D3C">
            <w:pPr>
              <w:spacing w:line="320" w:lineRule="exact"/>
              <w:jc w:val="center"/>
            </w:pPr>
            <w:r>
              <w:rPr>
                <w:rFonts w:hint="eastAsia"/>
              </w:rPr>
              <w:t>—</w:t>
            </w:r>
          </w:p>
        </w:tc>
        <w:tc>
          <w:tcPr>
            <w:tcW w:w="1834" w:type="dxa"/>
          </w:tcPr>
          <w:p w:rsidR="007D22D2" w:rsidRDefault="00D34D3C">
            <w:pPr>
              <w:spacing w:line="320" w:lineRule="exact"/>
              <w:jc w:val="center"/>
            </w:pPr>
            <w:r>
              <w:rPr>
                <w:rFonts w:hint="eastAsia"/>
              </w:rPr>
              <w:t>0.5</w:t>
            </w:r>
          </w:p>
        </w:tc>
      </w:tr>
      <w:tr w:rsidR="007D22D2">
        <w:tc>
          <w:tcPr>
            <w:tcW w:w="2792" w:type="dxa"/>
            <w:vAlign w:val="center"/>
          </w:tcPr>
          <w:p w:rsidR="007D22D2" w:rsidRDefault="00D34D3C">
            <w:pPr>
              <w:pStyle w:val="a"/>
              <w:numPr>
                <w:ilvl w:val="0"/>
                <w:numId w:val="0"/>
              </w:numPr>
              <w:rPr>
                <w:rFonts w:ascii="Times New Roman"/>
                <w:color w:val="000000"/>
                <w:kern w:val="0"/>
                <w:sz w:val="21"/>
                <w:szCs w:val="21"/>
              </w:rPr>
            </w:pPr>
            <w:r>
              <w:rPr>
                <w:rFonts w:ascii="Times New Roman" w:hAnsi="宋体"/>
                <w:color w:val="000000"/>
                <w:kern w:val="0"/>
                <w:sz w:val="21"/>
                <w:szCs w:val="21"/>
              </w:rPr>
              <w:t>总汞</w:t>
            </w:r>
            <w:r>
              <w:rPr>
                <w:rFonts w:ascii="Times New Roman"/>
                <w:color w:val="000000"/>
                <w:sz w:val="21"/>
                <w:szCs w:val="21"/>
              </w:rPr>
              <w:t>(</w:t>
            </w:r>
            <w:r>
              <w:rPr>
                <w:rFonts w:ascii="Times New Roman" w:hAnsi="宋体"/>
                <w:color w:val="000000"/>
                <w:sz w:val="21"/>
                <w:szCs w:val="21"/>
              </w:rPr>
              <w:t>以</w:t>
            </w:r>
            <w:r>
              <w:rPr>
                <w:rFonts w:ascii="Times New Roman"/>
                <w:color w:val="000000"/>
                <w:sz w:val="21"/>
                <w:szCs w:val="21"/>
              </w:rPr>
              <w:t>As</w:t>
            </w:r>
            <w:r>
              <w:rPr>
                <w:rFonts w:ascii="Times New Roman" w:hAnsi="宋体"/>
                <w:color w:val="000000"/>
                <w:sz w:val="21"/>
                <w:szCs w:val="21"/>
              </w:rPr>
              <w:t>计</w:t>
            </w:r>
            <w:r>
              <w:rPr>
                <w:rFonts w:ascii="Times New Roman"/>
                <w:color w:val="000000"/>
                <w:sz w:val="21"/>
                <w:szCs w:val="21"/>
              </w:rPr>
              <w:t>) /(mg/kg)</w:t>
            </w:r>
            <w:r>
              <w:rPr>
                <w:rFonts w:hAnsi="宋体"/>
                <w:color w:val="000000"/>
                <w:sz w:val="21"/>
                <w:szCs w:val="21"/>
              </w:rPr>
              <w:t>≤</w:t>
            </w:r>
          </w:p>
        </w:tc>
        <w:tc>
          <w:tcPr>
            <w:tcW w:w="1597" w:type="dxa"/>
          </w:tcPr>
          <w:p w:rsidR="007D22D2" w:rsidRDefault="00D34D3C">
            <w:pPr>
              <w:spacing w:line="320" w:lineRule="exact"/>
              <w:jc w:val="center"/>
            </w:pPr>
            <w:r>
              <w:rPr>
                <w:rFonts w:hint="eastAsia"/>
              </w:rPr>
              <w:t>—</w:t>
            </w:r>
          </w:p>
        </w:tc>
        <w:tc>
          <w:tcPr>
            <w:tcW w:w="1224" w:type="dxa"/>
          </w:tcPr>
          <w:p w:rsidR="007D22D2" w:rsidRDefault="00D34D3C">
            <w:pPr>
              <w:spacing w:line="320" w:lineRule="exact"/>
              <w:jc w:val="center"/>
            </w:pPr>
            <w:r>
              <w:rPr>
                <w:rFonts w:hint="eastAsia"/>
              </w:rPr>
              <w:t>—</w:t>
            </w:r>
          </w:p>
        </w:tc>
        <w:tc>
          <w:tcPr>
            <w:tcW w:w="1348" w:type="dxa"/>
          </w:tcPr>
          <w:p w:rsidR="007D22D2" w:rsidRDefault="00D34D3C">
            <w:pPr>
              <w:spacing w:line="320" w:lineRule="exact"/>
              <w:jc w:val="center"/>
            </w:pPr>
            <w:r>
              <w:rPr>
                <w:rFonts w:hint="eastAsia"/>
              </w:rPr>
              <w:t>—</w:t>
            </w:r>
          </w:p>
        </w:tc>
        <w:tc>
          <w:tcPr>
            <w:tcW w:w="1783" w:type="dxa"/>
          </w:tcPr>
          <w:p w:rsidR="007D22D2" w:rsidRDefault="00D34D3C">
            <w:pPr>
              <w:spacing w:line="320" w:lineRule="exact"/>
              <w:jc w:val="center"/>
            </w:pPr>
            <w:r>
              <w:rPr>
                <w:rFonts w:hint="eastAsia"/>
              </w:rPr>
              <w:t>0.2</w:t>
            </w:r>
          </w:p>
        </w:tc>
        <w:tc>
          <w:tcPr>
            <w:tcW w:w="1803" w:type="dxa"/>
          </w:tcPr>
          <w:p w:rsidR="007D22D2" w:rsidRDefault="00D34D3C">
            <w:pPr>
              <w:spacing w:line="320" w:lineRule="exact"/>
              <w:jc w:val="center"/>
            </w:pPr>
            <w:r>
              <w:rPr>
                <w:rFonts w:hint="eastAsia"/>
              </w:rPr>
              <w:t>—</w:t>
            </w:r>
          </w:p>
        </w:tc>
        <w:tc>
          <w:tcPr>
            <w:tcW w:w="1925" w:type="dxa"/>
          </w:tcPr>
          <w:p w:rsidR="007D22D2" w:rsidRDefault="00D34D3C">
            <w:pPr>
              <w:spacing w:line="320" w:lineRule="exact"/>
              <w:jc w:val="center"/>
            </w:pPr>
            <w:r>
              <w:rPr>
                <w:rFonts w:hint="eastAsia"/>
              </w:rPr>
              <w:t>—</w:t>
            </w:r>
          </w:p>
        </w:tc>
        <w:tc>
          <w:tcPr>
            <w:tcW w:w="1834" w:type="dxa"/>
          </w:tcPr>
          <w:p w:rsidR="007D22D2" w:rsidRDefault="00D34D3C">
            <w:pPr>
              <w:spacing w:line="320" w:lineRule="exact"/>
              <w:jc w:val="center"/>
            </w:pPr>
            <w:r>
              <w:rPr>
                <w:rFonts w:hint="eastAsia"/>
              </w:rPr>
              <w:t>0.1</w:t>
            </w:r>
          </w:p>
        </w:tc>
      </w:tr>
      <w:tr w:rsidR="007D22D2">
        <w:tc>
          <w:tcPr>
            <w:tcW w:w="2792" w:type="dxa"/>
            <w:vAlign w:val="center"/>
          </w:tcPr>
          <w:p w:rsidR="007D22D2" w:rsidRDefault="00D34D3C">
            <w:pPr>
              <w:pStyle w:val="a"/>
              <w:numPr>
                <w:ilvl w:val="0"/>
                <w:numId w:val="0"/>
              </w:numPr>
              <w:rPr>
                <w:rFonts w:ascii="Times New Roman"/>
                <w:color w:val="000000"/>
                <w:sz w:val="21"/>
                <w:szCs w:val="21"/>
              </w:rPr>
            </w:pPr>
            <w:r>
              <w:rPr>
                <w:rFonts w:ascii="Times New Roman" w:hAnsi="宋体"/>
                <w:color w:val="000000"/>
                <w:sz w:val="21"/>
                <w:szCs w:val="21"/>
              </w:rPr>
              <w:t>黄曲霉毒素</w:t>
            </w:r>
            <w:r>
              <w:rPr>
                <w:rFonts w:ascii="Times New Roman"/>
                <w:color w:val="000000"/>
                <w:sz w:val="21"/>
                <w:szCs w:val="21"/>
              </w:rPr>
              <w:t>B</w:t>
            </w:r>
            <w:r>
              <w:rPr>
                <w:rFonts w:ascii="Times New Roman"/>
                <w:color w:val="000000"/>
                <w:sz w:val="21"/>
                <w:szCs w:val="21"/>
                <w:vertAlign w:val="subscript"/>
              </w:rPr>
              <w:t>1</w:t>
            </w:r>
            <w:r>
              <w:rPr>
                <w:rFonts w:ascii="Times New Roman"/>
                <w:color w:val="000000"/>
                <w:sz w:val="21"/>
                <w:szCs w:val="21"/>
              </w:rPr>
              <w:t>/(μg/kg)</w:t>
            </w:r>
            <w:r>
              <w:rPr>
                <w:rFonts w:hAnsi="宋体"/>
                <w:color w:val="000000"/>
                <w:sz w:val="21"/>
                <w:szCs w:val="21"/>
              </w:rPr>
              <w:t>≤</w:t>
            </w:r>
          </w:p>
        </w:tc>
        <w:tc>
          <w:tcPr>
            <w:tcW w:w="1597" w:type="dxa"/>
          </w:tcPr>
          <w:p w:rsidR="007D22D2" w:rsidRDefault="00D34D3C">
            <w:pPr>
              <w:spacing w:line="320" w:lineRule="exact"/>
              <w:jc w:val="center"/>
            </w:pPr>
            <w:r>
              <w:rPr>
                <w:rFonts w:hint="eastAsia"/>
              </w:rPr>
              <w:t>—</w:t>
            </w:r>
          </w:p>
        </w:tc>
        <w:tc>
          <w:tcPr>
            <w:tcW w:w="1224" w:type="dxa"/>
          </w:tcPr>
          <w:p w:rsidR="007D22D2" w:rsidRDefault="00D34D3C">
            <w:pPr>
              <w:spacing w:line="320" w:lineRule="exact"/>
              <w:jc w:val="center"/>
            </w:pPr>
            <w:r>
              <w:rPr>
                <w:rFonts w:hint="eastAsia"/>
              </w:rPr>
              <w:t>—</w:t>
            </w:r>
          </w:p>
        </w:tc>
        <w:tc>
          <w:tcPr>
            <w:tcW w:w="1348" w:type="dxa"/>
          </w:tcPr>
          <w:p w:rsidR="007D22D2" w:rsidRDefault="00D34D3C">
            <w:pPr>
              <w:spacing w:line="320" w:lineRule="exact"/>
              <w:jc w:val="center"/>
            </w:pPr>
            <w:r>
              <w:rPr>
                <w:rFonts w:hint="eastAsia"/>
              </w:rPr>
              <w:t>—</w:t>
            </w:r>
          </w:p>
        </w:tc>
        <w:tc>
          <w:tcPr>
            <w:tcW w:w="1783" w:type="dxa"/>
          </w:tcPr>
          <w:p w:rsidR="007D22D2" w:rsidRDefault="00D34D3C">
            <w:pPr>
              <w:spacing w:line="320" w:lineRule="exact"/>
              <w:jc w:val="center"/>
            </w:pPr>
            <w:r>
              <w:rPr>
                <w:rFonts w:hint="eastAsia"/>
              </w:rPr>
              <w:t>5</w:t>
            </w:r>
          </w:p>
        </w:tc>
        <w:tc>
          <w:tcPr>
            <w:tcW w:w="1803" w:type="dxa"/>
          </w:tcPr>
          <w:p w:rsidR="007D22D2" w:rsidRDefault="00D34D3C">
            <w:pPr>
              <w:spacing w:line="320" w:lineRule="exact"/>
              <w:jc w:val="center"/>
            </w:pPr>
            <w:r>
              <w:rPr>
                <w:rFonts w:hint="eastAsia"/>
              </w:rPr>
              <w:t>5.0</w:t>
            </w:r>
          </w:p>
        </w:tc>
        <w:tc>
          <w:tcPr>
            <w:tcW w:w="1925" w:type="dxa"/>
          </w:tcPr>
          <w:p w:rsidR="007D22D2" w:rsidRDefault="00D34D3C">
            <w:pPr>
              <w:spacing w:line="320" w:lineRule="exact"/>
              <w:jc w:val="center"/>
            </w:pPr>
            <w:r>
              <w:rPr>
                <w:rFonts w:hint="eastAsia"/>
              </w:rPr>
              <w:t>5.0</w:t>
            </w:r>
            <w:r>
              <w:rPr>
                <w:rFonts w:hint="eastAsia"/>
              </w:rPr>
              <w:t>（限种子）</w:t>
            </w:r>
          </w:p>
        </w:tc>
        <w:tc>
          <w:tcPr>
            <w:tcW w:w="1834" w:type="dxa"/>
          </w:tcPr>
          <w:p w:rsidR="007D22D2" w:rsidRDefault="00D34D3C">
            <w:pPr>
              <w:spacing w:line="320" w:lineRule="exact"/>
              <w:jc w:val="center"/>
            </w:pPr>
            <w:r>
              <w:rPr>
                <w:rFonts w:hint="eastAsia"/>
              </w:rPr>
              <w:t>5.0</w:t>
            </w:r>
          </w:p>
        </w:tc>
      </w:tr>
      <w:tr w:rsidR="007D22D2">
        <w:tc>
          <w:tcPr>
            <w:tcW w:w="2792" w:type="dxa"/>
            <w:vAlign w:val="center"/>
          </w:tcPr>
          <w:p w:rsidR="007D22D2" w:rsidRDefault="00D34D3C">
            <w:pPr>
              <w:pStyle w:val="a"/>
              <w:numPr>
                <w:ilvl w:val="0"/>
                <w:numId w:val="0"/>
              </w:numPr>
              <w:rPr>
                <w:rFonts w:ascii="Times New Roman"/>
                <w:color w:val="000000"/>
                <w:sz w:val="21"/>
                <w:szCs w:val="21"/>
              </w:rPr>
            </w:pPr>
            <w:r>
              <w:rPr>
                <w:rFonts w:ascii="Times New Roman" w:hAnsi="宋体"/>
                <w:color w:val="000000"/>
                <w:sz w:val="21"/>
                <w:szCs w:val="21"/>
              </w:rPr>
              <w:t>联苯菊酯</w:t>
            </w:r>
            <w:r>
              <w:rPr>
                <w:rFonts w:ascii="Times New Roman"/>
                <w:color w:val="000000"/>
                <w:sz w:val="21"/>
                <w:szCs w:val="21"/>
              </w:rPr>
              <w:t xml:space="preserve">/(mg/kg)   </w:t>
            </w:r>
            <w:r>
              <w:rPr>
                <w:rFonts w:hAnsi="宋体"/>
                <w:color w:val="000000"/>
                <w:sz w:val="21"/>
                <w:szCs w:val="21"/>
              </w:rPr>
              <w:t>≤</w:t>
            </w:r>
          </w:p>
        </w:tc>
        <w:tc>
          <w:tcPr>
            <w:tcW w:w="1597" w:type="dxa"/>
          </w:tcPr>
          <w:p w:rsidR="007D22D2" w:rsidRDefault="00D34D3C">
            <w:pPr>
              <w:spacing w:line="320" w:lineRule="exact"/>
              <w:jc w:val="center"/>
            </w:pPr>
            <w:r>
              <w:rPr>
                <w:rFonts w:hint="eastAsia"/>
              </w:rPr>
              <w:t>5</w:t>
            </w:r>
          </w:p>
        </w:tc>
        <w:tc>
          <w:tcPr>
            <w:tcW w:w="1224" w:type="dxa"/>
          </w:tcPr>
          <w:p w:rsidR="007D22D2" w:rsidRDefault="00D34D3C">
            <w:pPr>
              <w:spacing w:line="320" w:lineRule="exact"/>
              <w:jc w:val="center"/>
            </w:pPr>
            <w:r>
              <w:rPr>
                <w:rFonts w:hint="eastAsia"/>
              </w:rPr>
              <w:t>—</w:t>
            </w:r>
          </w:p>
        </w:tc>
        <w:tc>
          <w:tcPr>
            <w:tcW w:w="1348" w:type="dxa"/>
          </w:tcPr>
          <w:p w:rsidR="007D22D2" w:rsidRDefault="00D34D3C">
            <w:pPr>
              <w:spacing w:line="320" w:lineRule="exact"/>
              <w:jc w:val="center"/>
            </w:pPr>
            <w:r>
              <w:rPr>
                <w:rFonts w:hint="eastAsia"/>
              </w:rPr>
              <w:t>—</w:t>
            </w:r>
          </w:p>
        </w:tc>
        <w:tc>
          <w:tcPr>
            <w:tcW w:w="1783" w:type="dxa"/>
          </w:tcPr>
          <w:p w:rsidR="007D22D2" w:rsidRDefault="00D34D3C">
            <w:pPr>
              <w:spacing w:line="320" w:lineRule="exact"/>
              <w:jc w:val="center"/>
            </w:pPr>
            <w:r>
              <w:rPr>
                <w:rFonts w:hint="eastAsia"/>
              </w:rPr>
              <w:t>5</w:t>
            </w:r>
          </w:p>
        </w:tc>
        <w:tc>
          <w:tcPr>
            <w:tcW w:w="1803" w:type="dxa"/>
          </w:tcPr>
          <w:p w:rsidR="007D22D2" w:rsidRDefault="00D34D3C">
            <w:pPr>
              <w:spacing w:line="320" w:lineRule="exact"/>
              <w:jc w:val="center"/>
            </w:pPr>
            <w:r>
              <w:t>符合</w:t>
            </w:r>
            <w:r>
              <w:rPr>
                <w:rFonts w:hint="eastAsia"/>
              </w:rPr>
              <w:t>GB2763</w:t>
            </w:r>
          </w:p>
        </w:tc>
        <w:tc>
          <w:tcPr>
            <w:tcW w:w="1925" w:type="dxa"/>
          </w:tcPr>
          <w:p w:rsidR="007D22D2" w:rsidRDefault="00D34D3C">
            <w:pPr>
              <w:spacing w:line="320" w:lineRule="exact"/>
              <w:jc w:val="center"/>
            </w:pPr>
            <w:r>
              <w:t>符合</w:t>
            </w:r>
            <w:r>
              <w:rPr>
                <w:rFonts w:hint="eastAsia"/>
              </w:rPr>
              <w:t>GB2763</w:t>
            </w:r>
          </w:p>
        </w:tc>
        <w:tc>
          <w:tcPr>
            <w:tcW w:w="1834" w:type="dxa"/>
          </w:tcPr>
          <w:p w:rsidR="007D22D2" w:rsidRDefault="00D34D3C">
            <w:pPr>
              <w:spacing w:line="320" w:lineRule="exact"/>
              <w:jc w:val="center"/>
            </w:pPr>
            <w:r>
              <w:rPr>
                <w:rFonts w:hint="eastAsia"/>
              </w:rPr>
              <w:t xml:space="preserve">5.0 </w:t>
            </w:r>
            <w:r>
              <w:rPr>
                <w:rFonts w:hint="eastAsia"/>
              </w:rPr>
              <w:t>（同</w:t>
            </w:r>
            <w:r>
              <w:rPr>
                <w:rFonts w:hint="eastAsia"/>
              </w:rPr>
              <w:t>GB2763</w:t>
            </w:r>
            <w:r>
              <w:rPr>
                <w:rFonts w:hint="eastAsia"/>
              </w:rPr>
              <w:t>）</w:t>
            </w:r>
          </w:p>
        </w:tc>
      </w:tr>
      <w:tr w:rsidR="007D22D2">
        <w:tc>
          <w:tcPr>
            <w:tcW w:w="2792" w:type="dxa"/>
          </w:tcPr>
          <w:p w:rsidR="007D22D2" w:rsidRDefault="00D34D3C">
            <w:pPr>
              <w:widowControl/>
              <w:jc w:val="left"/>
              <w:rPr>
                <w:color w:val="000000"/>
                <w:kern w:val="0"/>
              </w:rPr>
            </w:pPr>
            <w:r>
              <w:rPr>
                <w:color w:val="000000"/>
                <w:kern w:val="0"/>
              </w:rPr>
              <w:t>六六六</w:t>
            </w:r>
            <w:r>
              <w:rPr>
                <w:color w:val="000000"/>
                <w:kern w:val="0"/>
              </w:rPr>
              <w:t xml:space="preserve">(BHC) </w:t>
            </w:r>
            <w:r>
              <w:rPr>
                <w:color w:val="000000"/>
              </w:rPr>
              <w:t>/(mg/kg)</w:t>
            </w:r>
            <w:r>
              <w:rPr>
                <w:rFonts w:ascii="宋体" w:hAnsi="宋体"/>
                <w:color w:val="000000"/>
              </w:rPr>
              <w:t>≤</w:t>
            </w:r>
          </w:p>
        </w:tc>
        <w:tc>
          <w:tcPr>
            <w:tcW w:w="1597" w:type="dxa"/>
          </w:tcPr>
          <w:p w:rsidR="007D22D2" w:rsidRDefault="00D34D3C">
            <w:pPr>
              <w:spacing w:line="320" w:lineRule="exact"/>
              <w:jc w:val="center"/>
            </w:pPr>
            <w:r>
              <w:rPr>
                <w:rFonts w:hint="eastAsia"/>
              </w:rPr>
              <w:t>0.2</w:t>
            </w:r>
          </w:p>
        </w:tc>
        <w:tc>
          <w:tcPr>
            <w:tcW w:w="1224" w:type="dxa"/>
          </w:tcPr>
          <w:p w:rsidR="007D22D2" w:rsidRDefault="007D22D2">
            <w:pPr>
              <w:spacing w:line="320" w:lineRule="exact"/>
              <w:jc w:val="center"/>
            </w:pPr>
          </w:p>
        </w:tc>
        <w:tc>
          <w:tcPr>
            <w:tcW w:w="1348" w:type="dxa"/>
          </w:tcPr>
          <w:p w:rsidR="007D22D2" w:rsidRDefault="00D34D3C">
            <w:pPr>
              <w:spacing w:line="320" w:lineRule="exact"/>
              <w:jc w:val="center"/>
            </w:pPr>
            <w:r>
              <w:rPr>
                <w:rFonts w:hint="eastAsia"/>
              </w:rPr>
              <w:t>0.2</w:t>
            </w:r>
          </w:p>
        </w:tc>
        <w:tc>
          <w:tcPr>
            <w:tcW w:w="1783" w:type="dxa"/>
          </w:tcPr>
          <w:p w:rsidR="007D22D2" w:rsidRDefault="00D34D3C">
            <w:pPr>
              <w:spacing w:line="320" w:lineRule="exact"/>
              <w:jc w:val="center"/>
            </w:pPr>
            <w:r>
              <w:rPr>
                <w:rFonts w:hint="eastAsia"/>
              </w:rPr>
              <w:t>0.2</w:t>
            </w:r>
          </w:p>
        </w:tc>
        <w:tc>
          <w:tcPr>
            <w:tcW w:w="1803" w:type="dxa"/>
          </w:tcPr>
          <w:p w:rsidR="007D22D2" w:rsidRDefault="00D34D3C">
            <w:pPr>
              <w:spacing w:line="320" w:lineRule="exact"/>
              <w:jc w:val="center"/>
            </w:pPr>
            <w:r>
              <w:rPr>
                <w:rFonts w:hint="eastAsia"/>
              </w:rPr>
              <w:t>0.2</w:t>
            </w:r>
          </w:p>
        </w:tc>
        <w:tc>
          <w:tcPr>
            <w:tcW w:w="1925" w:type="dxa"/>
          </w:tcPr>
          <w:p w:rsidR="007D22D2" w:rsidRDefault="00D34D3C">
            <w:pPr>
              <w:spacing w:line="320" w:lineRule="exact"/>
              <w:jc w:val="center"/>
            </w:pPr>
            <w:r>
              <w:rPr>
                <w:rFonts w:hint="eastAsia"/>
              </w:rPr>
              <w:t>0.2</w:t>
            </w:r>
          </w:p>
        </w:tc>
        <w:tc>
          <w:tcPr>
            <w:tcW w:w="1834" w:type="dxa"/>
          </w:tcPr>
          <w:p w:rsidR="007D22D2" w:rsidRDefault="00D34D3C">
            <w:pPr>
              <w:spacing w:line="320" w:lineRule="exact"/>
              <w:jc w:val="center"/>
            </w:pPr>
            <w:r>
              <w:rPr>
                <w:rFonts w:hint="eastAsia"/>
              </w:rPr>
              <w:t>0.2</w:t>
            </w:r>
          </w:p>
        </w:tc>
      </w:tr>
      <w:tr w:rsidR="007D22D2">
        <w:tc>
          <w:tcPr>
            <w:tcW w:w="2792" w:type="dxa"/>
          </w:tcPr>
          <w:p w:rsidR="007D22D2" w:rsidRDefault="00D34D3C">
            <w:pPr>
              <w:widowControl/>
              <w:jc w:val="left"/>
              <w:rPr>
                <w:color w:val="000000"/>
                <w:kern w:val="0"/>
              </w:rPr>
            </w:pPr>
            <w:r>
              <w:rPr>
                <w:color w:val="000000"/>
                <w:kern w:val="0"/>
              </w:rPr>
              <w:t>滴滴涕</w:t>
            </w:r>
            <w:r>
              <w:rPr>
                <w:color w:val="000000"/>
                <w:kern w:val="0"/>
              </w:rPr>
              <w:t xml:space="preserve">(DDT) </w:t>
            </w:r>
            <w:r>
              <w:rPr>
                <w:color w:val="000000"/>
              </w:rPr>
              <w:t>/(mg/kg)</w:t>
            </w:r>
            <w:r>
              <w:rPr>
                <w:rFonts w:ascii="宋体" w:hAnsi="宋体"/>
                <w:color w:val="000000"/>
              </w:rPr>
              <w:t>≤</w:t>
            </w:r>
          </w:p>
        </w:tc>
        <w:tc>
          <w:tcPr>
            <w:tcW w:w="1597" w:type="dxa"/>
          </w:tcPr>
          <w:p w:rsidR="007D22D2" w:rsidRDefault="00D34D3C">
            <w:pPr>
              <w:spacing w:line="320" w:lineRule="exact"/>
              <w:jc w:val="center"/>
            </w:pPr>
            <w:r>
              <w:rPr>
                <w:rFonts w:hint="eastAsia"/>
              </w:rPr>
              <w:t>0.2</w:t>
            </w:r>
          </w:p>
        </w:tc>
        <w:tc>
          <w:tcPr>
            <w:tcW w:w="1224" w:type="dxa"/>
          </w:tcPr>
          <w:p w:rsidR="007D22D2" w:rsidRDefault="007D22D2">
            <w:pPr>
              <w:spacing w:line="320" w:lineRule="exact"/>
              <w:jc w:val="center"/>
            </w:pPr>
          </w:p>
        </w:tc>
        <w:tc>
          <w:tcPr>
            <w:tcW w:w="1348" w:type="dxa"/>
          </w:tcPr>
          <w:p w:rsidR="007D22D2" w:rsidRDefault="00D34D3C">
            <w:pPr>
              <w:spacing w:line="320" w:lineRule="exact"/>
              <w:jc w:val="center"/>
            </w:pPr>
            <w:r>
              <w:rPr>
                <w:rFonts w:hint="eastAsia"/>
              </w:rPr>
              <w:t>0.2</w:t>
            </w:r>
          </w:p>
        </w:tc>
        <w:tc>
          <w:tcPr>
            <w:tcW w:w="1783" w:type="dxa"/>
          </w:tcPr>
          <w:p w:rsidR="007D22D2" w:rsidRDefault="00D34D3C">
            <w:pPr>
              <w:spacing w:line="320" w:lineRule="exact"/>
              <w:jc w:val="center"/>
            </w:pPr>
            <w:r>
              <w:rPr>
                <w:rFonts w:hint="eastAsia"/>
              </w:rPr>
              <w:t>0.2</w:t>
            </w:r>
          </w:p>
        </w:tc>
        <w:tc>
          <w:tcPr>
            <w:tcW w:w="1803" w:type="dxa"/>
          </w:tcPr>
          <w:p w:rsidR="007D22D2" w:rsidRDefault="00D34D3C">
            <w:pPr>
              <w:spacing w:line="320" w:lineRule="exact"/>
              <w:jc w:val="center"/>
            </w:pPr>
            <w:r>
              <w:rPr>
                <w:rFonts w:hint="eastAsia"/>
              </w:rPr>
              <w:t>0.2</w:t>
            </w:r>
          </w:p>
        </w:tc>
        <w:tc>
          <w:tcPr>
            <w:tcW w:w="1925" w:type="dxa"/>
          </w:tcPr>
          <w:p w:rsidR="007D22D2" w:rsidRDefault="00D34D3C">
            <w:pPr>
              <w:spacing w:line="320" w:lineRule="exact"/>
              <w:jc w:val="center"/>
            </w:pPr>
            <w:r>
              <w:rPr>
                <w:rFonts w:hint="eastAsia"/>
              </w:rPr>
              <w:t>0.2</w:t>
            </w:r>
          </w:p>
        </w:tc>
        <w:tc>
          <w:tcPr>
            <w:tcW w:w="1834" w:type="dxa"/>
          </w:tcPr>
          <w:p w:rsidR="007D22D2" w:rsidRDefault="00D34D3C">
            <w:pPr>
              <w:spacing w:line="320" w:lineRule="exact"/>
              <w:jc w:val="center"/>
            </w:pPr>
            <w:r>
              <w:rPr>
                <w:rFonts w:hint="eastAsia"/>
              </w:rPr>
              <w:t>0.2</w:t>
            </w:r>
          </w:p>
        </w:tc>
      </w:tr>
      <w:tr w:rsidR="007D22D2">
        <w:tc>
          <w:tcPr>
            <w:tcW w:w="2792" w:type="dxa"/>
            <w:vAlign w:val="center"/>
          </w:tcPr>
          <w:p w:rsidR="007D22D2" w:rsidRDefault="00D34D3C">
            <w:pPr>
              <w:pStyle w:val="a"/>
              <w:numPr>
                <w:ilvl w:val="0"/>
                <w:numId w:val="0"/>
              </w:numPr>
              <w:rPr>
                <w:rFonts w:ascii="Times New Roman"/>
                <w:color w:val="000000"/>
                <w:sz w:val="21"/>
                <w:szCs w:val="21"/>
              </w:rPr>
            </w:pPr>
            <w:r>
              <w:rPr>
                <w:rFonts w:ascii="Times New Roman" w:hAnsi="宋体"/>
                <w:color w:val="000000"/>
                <w:sz w:val="21"/>
                <w:szCs w:val="21"/>
              </w:rPr>
              <w:t>氰戊菊酯</w:t>
            </w:r>
            <w:r>
              <w:rPr>
                <w:rFonts w:ascii="Times New Roman"/>
                <w:color w:val="000000"/>
                <w:sz w:val="21"/>
                <w:szCs w:val="21"/>
              </w:rPr>
              <w:t>/(mg/kg)</w:t>
            </w:r>
            <w:r>
              <w:rPr>
                <w:rFonts w:hAnsi="宋体"/>
                <w:color w:val="000000"/>
                <w:sz w:val="21"/>
                <w:szCs w:val="21"/>
              </w:rPr>
              <w:t>≤</w:t>
            </w:r>
          </w:p>
        </w:tc>
        <w:tc>
          <w:tcPr>
            <w:tcW w:w="1597" w:type="dxa"/>
          </w:tcPr>
          <w:p w:rsidR="007D22D2" w:rsidRDefault="00D34D3C">
            <w:pPr>
              <w:spacing w:line="320" w:lineRule="exact"/>
              <w:jc w:val="center"/>
            </w:pPr>
            <w:r>
              <w:rPr>
                <w:rFonts w:hint="eastAsia"/>
              </w:rPr>
              <w:t>—</w:t>
            </w:r>
          </w:p>
        </w:tc>
        <w:tc>
          <w:tcPr>
            <w:tcW w:w="1224" w:type="dxa"/>
          </w:tcPr>
          <w:p w:rsidR="007D22D2" w:rsidRDefault="007D22D2">
            <w:pPr>
              <w:spacing w:line="320" w:lineRule="exact"/>
              <w:jc w:val="center"/>
            </w:pPr>
          </w:p>
        </w:tc>
        <w:tc>
          <w:tcPr>
            <w:tcW w:w="1348" w:type="dxa"/>
          </w:tcPr>
          <w:p w:rsidR="007D22D2" w:rsidRDefault="00D34D3C">
            <w:pPr>
              <w:spacing w:line="320" w:lineRule="exact"/>
              <w:jc w:val="center"/>
            </w:pPr>
            <w:r>
              <w:rPr>
                <w:rFonts w:hint="eastAsia"/>
              </w:rPr>
              <w:t>0.5</w:t>
            </w:r>
          </w:p>
        </w:tc>
        <w:tc>
          <w:tcPr>
            <w:tcW w:w="1783" w:type="dxa"/>
          </w:tcPr>
          <w:p w:rsidR="007D22D2" w:rsidRDefault="00D34D3C">
            <w:pPr>
              <w:spacing w:line="320" w:lineRule="exact"/>
              <w:jc w:val="center"/>
            </w:pPr>
            <w:r>
              <w:rPr>
                <w:rFonts w:hint="eastAsia"/>
              </w:rPr>
              <w:t>0.5</w:t>
            </w:r>
          </w:p>
        </w:tc>
        <w:tc>
          <w:tcPr>
            <w:tcW w:w="1803" w:type="dxa"/>
          </w:tcPr>
          <w:p w:rsidR="007D22D2" w:rsidRDefault="00D34D3C">
            <w:pPr>
              <w:spacing w:line="320" w:lineRule="exact"/>
              <w:jc w:val="center"/>
            </w:pPr>
            <w:r>
              <w:rPr>
                <w:rFonts w:hint="eastAsia"/>
              </w:rPr>
              <w:t>—</w:t>
            </w:r>
          </w:p>
        </w:tc>
        <w:tc>
          <w:tcPr>
            <w:tcW w:w="1925" w:type="dxa"/>
          </w:tcPr>
          <w:p w:rsidR="007D22D2" w:rsidRDefault="00D34D3C">
            <w:pPr>
              <w:spacing w:line="320" w:lineRule="exact"/>
              <w:jc w:val="center"/>
            </w:pPr>
            <w:r>
              <w:rPr>
                <w:rFonts w:hint="eastAsia"/>
              </w:rPr>
              <w:t>0.5</w:t>
            </w:r>
          </w:p>
        </w:tc>
        <w:tc>
          <w:tcPr>
            <w:tcW w:w="1834" w:type="dxa"/>
          </w:tcPr>
          <w:p w:rsidR="007D22D2" w:rsidRDefault="00D34D3C">
            <w:pPr>
              <w:spacing w:line="320" w:lineRule="exact"/>
              <w:jc w:val="center"/>
            </w:pPr>
            <w:r>
              <w:t>不得检出</w:t>
            </w:r>
          </w:p>
        </w:tc>
      </w:tr>
      <w:tr w:rsidR="007D22D2">
        <w:tc>
          <w:tcPr>
            <w:tcW w:w="2792" w:type="dxa"/>
            <w:vAlign w:val="center"/>
          </w:tcPr>
          <w:p w:rsidR="007D22D2" w:rsidRDefault="00D34D3C">
            <w:pPr>
              <w:pStyle w:val="a"/>
              <w:numPr>
                <w:ilvl w:val="0"/>
                <w:numId w:val="0"/>
              </w:numPr>
              <w:rPr>
                <w:rFonts w:ascii="Times New Roman"/>
                <w:color w:val="000000"/>
                <w:sz w:val="21"/>
                <w:szCs w:val="21"/>
              </w:rPr>
            </w:pPr>
            <w:r>
              <w:rPr>
                <w:rFonts w:ascii="Times New Roman" w:hAnsi="宋体"/>
                <w:color w:val="000000"/>
                <w:sz w:val="21"/>
                <w:szCs w:val="21"/>
              </w:rPr>
              <w:t>三氯杀螨醇</w:t>
            </w:r>
            <w:r>
              <w:rPr>
                <w:rFonts w:ascii="Times New Roman"/>
                <w:color w:val="000000"/>
                <w:sz w:val="21"/>
                <w:szCs w:val="21"/>
              </w:rPr>
              <w:t>/(mg/kg)</w:t>
            </w:r>
            <w:r>
              <w:rPr>
                <w:rFonts w:hAnsi="宋体"/>
                <w:color w:val="000000"/>
                <w:sz w:val="21"/>
                <w:szCs w:val="21"/>
              </w:rPr>
              <w:t>≤</w:t>
            </w:r>
          </w:p>
        </w:tc>
        <w:tc>
          <w:tcPr>
            <w:tcW w:w="1597" w:type="dxa"/>
          </w:tcPr>
          <w:p w:rsidR="007D22D2" w:rsidRDefault="00D34D3C">
            <w:pPr>
              <w:spacing w:line="320" w:lineRule="exact"/>
              <w:jc w:val="center"/>
            </w:pPr>
            <w:r>
              <w:rPr>
                <w:rFonts w:hint="eastAsia"/>
              </w:rPr>
              <w:t>—</w:t>
            </w:r>
          </w:p>
        </w:tc>
        <w:tc>
          <w:tcPr>
            <w:tcW w:w="1224" w:type="dxa"/>
          </w:tcPr>
          <w:p w:rsidR="007D22D2" w:rsidRDefault="00D34D3C">
            <w:pPr>
              <w:spacing w:line="320" w:lineRule="exact"/>
              <w:jc w:val="center"/>
            </w:pPr>
            <w:r>
              <w:rPr>
                <w:rFonts w:hint="eastAsia"/>
              </w:rPr>
              <w:t>1</w:t>
            </w:r>
          </w:p>
        </w:tc>
        <w:tc>
          <w:tcPr>
            <w:tcW w:w="1348" w:type="dxa"/>
          </w:tcPr>
          <w:p w:rsidR="007D22D2" w:rsidRDefault="00D34D3C">
            <w:pPr>
              <w:spacing w:line="320" w:lineRule="exact"/>
              <w:jc w:val="center"/>
            </w:pPr>
            <w:r>
              <w:rPr>
                <w:rFonts w:hint="eastAsia"/>
              </w:rPr>
              <w:t>1.0</w:t>
            </w:r>
          </w:p>
        </w:tc>
        <w:tc>
          <w:tcPr>
            <w:tcW w:w="1783" w:type="dxa"/>
          </w:tcPr>
          <w:p w:rsidR="007D22D2" w:rsidRDefault="00D34D3C">
            <w:pPr>
              <w:spacing w:line="320" w:lineRule="exact"/>
              <w:jc w:val="center"/>
            </w:pPr>
            <w:r>
              <w:rPr>
                <w:rFonts w:hint="eastAsia"/>
              </w:rPr>
              <w:t>0.2</w:t>
            </w:r>
          </w:p>
        </w:tc>
        <w:tc>
          <w:tcPr>
            <w:tcW w:w="1803" w:type="dxa"/>
          </w:tcPr>
          <w:p w:rsidR="007D22D2" w:rsidRDefault="00D34D3C">
            <w:pPr>
              <w:spacing w:line="320" w:lineRule="exact"/>
              <w:jc w:val="center"/>
            </w:pPr>
            <w:r>
              <w:rPr>
                <w:rFonts w:hint="eastAsia"/>
              </w:rPr>
              <w:t>—</w:t>
            </w:r>
          </w:p>
        </w:tc>
        <w:tc>
          <w:tcPr>
            <w:tcW w:w="1925" w:type="dxa"/>
          </w:tcPr>
          <w:p w:rsidR="007D22D2" w:rsidRDefault="00D34D3C">
            <w:pPr>
              <w:spacing w:line="320" w:lineRule="exact"/>
              <w:jc w:val="center"/>
            </w:pPr>
            <w:r>
              <w:rPr>
                <w:rFonts w:hint="eastAsia"/>
              </w:rPr>
              <w:t>0.2</w:t>
            </w:r>
          </w:p>
        </w:tc>
        <w:tc>
          <w:tcPr>
            <w:tcW w:w="1834" w:type="dxa"/>
          </w:tcPr>
          <w:p w:rsidR="007D22D2" w:rsidRDefault="00D34D3C">
            <w:pPr>
              <w:spacing w:line="320" w:lineRule="exact"/>
              <w:jc w:val="center"/>
            </w:pPr>
            <w:r>
              <w:t>不得检出</w:t>
            </w:r>
          </w:p>
        </w:tc>
      </w:tr>
      <w:tr w:rsidR="007D22D2">
        <w:tc>
          <w:tcPr>
            <w:tcW w:w="2792" w:type="dxa"/>
          </w:tcPr>
          <w:p w:rsidR="007D22D2" w:rsidRDefault="00D34D3C">
            <w:pPr>
              <w:spacing w:line="320" w:lineRule="exact"/>
              <w:rPr>
                <w:rFonts w:ascii="宋体" w:hAnsi="宋体"/>
              </w:rPr>
            </w:pPr>
            <w:r>
              <w:rPr>
                <w:rFonts w:ascii="宋体" w:hAnsi="宋体" w:hint="eastAsia"/>
              </w:rPr>
              <w:t>毒死蜱</w:t>
            </w:r>
            <w:r>
              <w:rPr>
                <w:rFonts w:ascii="宋体" w:hAnsi="宋体"/>
                <w:color w:val="000000"/>
              </w:rPr>
              <w:t>/</w:t>
            </w:r>
            <w:r>
              <w:rPr>
                <w:color w:val="000000"/>
              </w:rPr>
              <w:t>(mg/kg)</w:t>
            </w:r>
            <w:r>
              <w:rPr>
                <w:rFonts w:ascii="宋体" w:hAnsi="宋体"/>
                <w:color w:val="000000"/>
              </w:rPr>
              <w:t>≤</w:t>
            </w:r>
          </w:p>
        </w:tc>
        <w:tc>
          <w:tcPr>
            <w:tcW w:w="1597" w:type="dxa"/>
          </w:tcPr>
          <w:p w:rsidR="007D22D2" w:rsidRDefault="00D34D3C">
            <w:pPr>
              <w:spacing w:line="320" w:lineRule="exact"/>
              <w:jc w:val="center"/>
            </w:pPr>
            <w:r>
              <w:rPr>
                <w:rFonts w:hint="eastAsia"/>
              </w:rPr>
              <w:t>—</w:t>
            </w:r>
          </w:p>
        </w:tc>
        <w:tc>
          <w:tcPr>
            <w:tcW w:w="1224" w:type="dxa"/>
          </w:tcPr>
          <w:p w:rsidR="007D22D2" w:rsidRDefault="00D34D3C">
            <w:pPr>
              <w:spacing w:line="320" w:lineRule="exact"/>
              <w:jc w:val="center"/>
            </w:pPr>
            <w:r>
              <w:rPr>
                <w:rFonts w:hint="eastAsia"/>
              </w:rPr>
              <w:t>0.5</w:t>
            </w:r>
          </w:p>
        </w:tc>
        <w:tc>
          <w:tcPr>
            <w:tcW w:w="1348" w:type="dxa"/>
          </w:tcPr>
          <w:p w:rsidR="007D22D2" w:rsidRDefault="00D34D3C">
            <w:pPr>
              <w:spacing w:line="320" w:lineRule="exact"/>
              <w:jc w:val="center"/>
            </w:pPr>
            <w:r>
              <w:rPr>
                <w:rFonts w:hint="eastAsia"/>
              </w:rPr>
              <w:t>0.2</w:t>
            </w:r>
          </w:p>
        </w:tc>
        <w:tc>
          <w:tcPr>
            <w:tcW w:w="1783" w:type="dxa"/>
          </w:tcPr>
          <w:p w:rsidR="007D22D2" w:rsidRDefault="00D34D3C">
            <w:pPr>
              <w:spacing w:line="320" w:lineRule="exact"/>
              <w:jc w:val="center"/>
            </w:pPr>
            <w:r>
              <w:rPr>
                <w:rFonts w:hint="eastAsia"/>
              </w:rPr>
              <w:t>—</w:t>
            </w:r>
          </w:p>
        </w:tc>
        <w:tc>
          <w:tcPr>
            <w:tcW w:w="1803" w:type="dxa"/>
          </w:tcPr>
          <w:p w:rsidR="007D22D2" w:rsidRDefault="00D34D3C">
            <w:pPr>
              <w:spacing w:line="320" w:lineRule="exact"/>
              <w:jc w:val="center"/>
            </w:pPr>
            <w:r>
              <w:rPr>
                <w:rFonts w:hint="eastAsia"/>
              </w:rPr>
              <w:t>—</w:t>
            </w:r>
          </w:p>
        </w:tc>
        <w:tc>
          <w:tcPr>
            <w:tcW w:w="1925" w:type="dxa"/>
          </w:tcPr>
          <w:p w:rsidR="007D22D2" w:rsidRDefault="00D34D3C">
            <w:pPr>
              <w:spacing w:line="320" w:lineRule="exact"/>
              <w:jc w:val="center"/>
            </w:pPr>
            <w:r>
              <w:rPr>
                <w:rFonts w:hint="eastAsia"/>
              </w:rPr>
              <w:t>—</w:t>
            </w:r>
          </w:p>
        </w:tc>
        <w:tc>
          <w:tcPr>
            <w:tcW w:w="1834" w:type="dxa"/>
          </w:tcPr>
          <w:p w:rsidR="007D22D2" w:rsidRDefault="00D34D3C">
            <w:pPr>
              <w:spacing w:line="320" w:lineRule="exact"/>
              <w:jc w:val="center"/>
            </w:pPr>
            <w:r>
              <w:rPr>
                <w:rFonts w:hint="eastAsia"/>
              </w:rPr>
              <w:t>—</w:t>
            </w:r>
          </w:p>
        </w:tc>
      </w:tr>
      <w:tr w:rsidR="007D22D2">
        <w:tc>
          <w:tcPr>
            <w:tcW w:w="2792" w:type="dxa"/>
          </w:tcPr>
          <w:p w:rsidR="007D22D2" w:rsidRDefault="00D34D3C">
            <w:pPr>
              <w:spacing w:line="320" w:lineRule="exact"/>
              <w:rPr>
                <w:rFonts w:ascii="宋体" w:hAnsi="宋体"/>
              </w:rPr>
            </w:pPr>
            <w:r>
              <w:rPr>
                <w:rFonts w:ascii="宋体" w:hAnsi="宋体" w:hint="eastAsia"/>
              </w:rPr>
              <w:t>乐果</w:t>
            </w:r>
            <w:r>
              <w:rPr>
                <w:rFonts w:ascii="宋体" w:hAnsi="宋体"/>
                <w:color w:val="000000"/>
              </w:rPr>
              <w:t>/</w:t>
            </w:r>
            <w:r>
              <w:rPr>
                <w:color w:val="000000"/>
              </w:rPr>
              <w:t>(mg/kg)</w:t>
            </w:r>
            <w:r>
              <w:rPr>
                <w:rFonts w:ascii="宋体" w:hAnsi="宋体"/>
                <w:color w:val="000000"/>
              </w:rPr>
              <w:t>≤</w:t>
            </w:r>
          </w:p>
        </w:tc>
        <w:tc>
          <w:tcPr>
            <w:tcW w:w="1597" w:type="dxa"/>
          </w:tcPr>
          <w:p w:rsidR="007D22D2" w:rsidRDefault="007D22D2">
            <w:pPr>
              <w:spacing w:line="320" w:lineRule="exact"/>
              <w:jc w:val="center"/>
            </w:pPr>
          </w:p>
        </w:tc>
        <w:tc>
          <w:tcPr>
            <w:tcW w:w="1224" w:type="dxa"/>
          </w:tcPr>
          <w:p w:rsidR="007D22D2" w:rsidRDefault="00D34D3C">
            <w:pPr>
              <w:spacing w:line="320" w:lineRule="exact"/>
              <w:jc w:val="center"/>
            </w:pPr>
            <w:r>
              <w:rPr>
                <w:rFonts w:hint="eastAsia"/>
              </w:rPr>
              <w:t>0.05</w:t>
            </w:r>
          </w:p>
        </w:tc>
        <w:tc>
          <w:tcPr>
            <w:tcW w:w="1348" w:type="dxa"/>
          </w:tcPr>
          <w:p w:rsidR="007D22D2" w:rsidRDefault="00D34D3C">
            <w:pPr>
              <w:spacing w:line="320" w:lineRule="exact"/>
              <w:jc w:val="center"/>
            </w:pPr>
            <w:r>
              <w:rPr>
                <w:rFonts w:hint="eastAsia"/>
              </w:rPr>
              <w:t>0.2</w:t>
            </w:r>
          </w:p>
        </w:tc>
        <w:tc>
          <w:tcPr>
            <w:tcW w:w="1783" w:type="dxa"/>
          </w:tcPr>
          <w:p w:rsidR="007D22D2" w:rsidRDefault="00D34D3C">
            <w:pPr>
              <w:spacing w:line="320" w:lineRule="exact"/>
              <w:jc w:val="center"/>
            </w:pPr>
            <w:r>
              <w:rPr>
                <w:rFonts w:hint="eastAsia"/>
              </w:rPr>
              <w:t>1.0</w:t>
            </w:r>
          </w:p>
        </w:tc>
        <w:tc>
          <w:tcPr>
            <w:tcW w:w="1803" w:type="dxa"/>
          </w:tcPr>
          <w:p w:rsidR="007D22D2" w:rsidRDefault="00D34D3C">
            <w:pPr>
              <w:spacing w:line="320" w:lineRule="exact"/>
              <w:jc w:val="center"/>
            </w:pPr>
            <w:r>
              <w:rPr>
                <w:rFonts w:hint="eastAsia"/>
              </w:rPr>
              <w:t>—</w:t>
            </w:r>
          </w:p>
        </w:tc>
        <w:tc>
          <w:tcPr>
            <w:tcW w:w="1925" w:type="dxa"/>
          </w:tcPr>
          <w:p w:rsidR="007D22D2" w:rsidRDefault="00D34D3C">
            <w:pPr>
              <w:spacing w:line="320" w:lineRule="exact"/>
              <w:jc w:val="center"/>
            </w:pPr>
            <w:r>
              <w:rPr>
                <w:rFonts w:hint="eastAsia"/>
              </w:rPr>
              <w:t>1.0</w:t>
            </w:r>
          </w:p>
        </w:tc>
        <w:tc>
          <w:tcPr>
            <w:tcW w:w="1834" w:type="dxa"/>
          </w:tcPr>
          <w:p w:rsidR="007D22D2" w:rsidRDefault="00D34D3C">
            <w:pPr>
              <w:spacing w:line="320" w:lineRule="exact"/>
              <w:jc w:val="center"/>
            </w:pPr>
            <w:r>
              <w:rPr>
                <w:rFonts w:hint="eastAsia"/>
              </w:rPr>
              <w:t>—</w:t>
            </w:r>
          </w:p>
        </w:tc>
      </w:tr>
      <w:tr w:rsidR="007D22D2">
        <w:tc>
          <w:tcPr>
            <w:tcW w:w="2792" w:type="dxa"/>
          </w:tcPr>
          <w:p w:rsidR="007D22D2" w:rsidRDefault="00D34D3C">
            <w:pPr>
              <w:spacing w:line="320" w:lineRule="exact"/>
              <w:rPr>
                <w:rFonts w:ascii="宋体" w:hAnsi="宋体"/>
              </w:rPr>
            </w:pPr>
            <w:r>
              <w:rPr>
                <w:rFonts w:ascii="宋体" w:hAnsi="宋体" w:hint="eastAsia"/>
              </w:rPr>
              <w:t>克百威</w:t>
            </w:r>
            <w:r>
              <w:rPr>
                <w:rFonts w:ascii="宋体" w:hAnsi="宋体"/>
                <w:color w:val="000000"/>
              </w:rPr>
              <w:t>/</w:t>
            </w:r>
            <w:r>
              <w:rPr>
                <w:color w:val="000000"/>
              </w:rPr>
              <w:t>(mg/kg)</w:t>
            </w:r>
            <w:r>
              <w:rPr>
                <w:rFonts w:ascii="宋体" w:hAnsi="宋体"/>
                <w:color w:val="000000"/>
              </w:rPr>
              <w:t>≤</w:t>
            </w:r>
          </w:p>
        </w:tc>
        <w:tc>
          <w:tcPr>
            <w:tcW w:w="1597" w:type="dxa"/>
          </w:tcPr>
          <w:p w:rsidR="007D22D2" w:rsidRDefault="007D22D2">
            <w:pPr>
              <w:spacing w:line="320" w:lineRule="exact"/>
              <w:jc w:val="center"/>
            </w:pPr>
          </w:p>
        </w:tc>
        <w:tc>
          <w:tcPr>
            <w:tcW w:w="1224" w:type="dxa"/>
          </w:tcPr>
          <w:p w:rsidR="007D22D2" w:rsidRDefault="00D34D3C">
            <w:pPr>
              <w:spacing w:line="320" w:lineRule="exact"/>
              <w:jc w:val="center"/>
            </w:pPr>
            <w:r>
              <w:rPr>
                <w:rFonts w:hint="eastAsia"/>
              </w:rPr>
              <w:t>0.05</w:t>
            </w:r>
          </w:p>
        </w:tc>
        <w:tc>
          <w:tcPr>
            <w:tcW w:w="1348" w:type="dxa"/>
          </w:tcPr>
          <w:p w:rsidR="007D22D2" w:rsidRDefault="00D34D3C">
            <w:pPr>
              <w:spacing w:line="320" w:lineRule="exact"/>
              <w:jc w:val="center"/>
            </w:pPr>
            <w:r>
              <w:rPr>
                <w:rFonts w:hint="eastAsia"/>
              </w:rPr>
              <w:t>0.1</w:t>
            </w:r>
          </w:p>
        </w:tc>
        <w:tc>
          <w:tcPr>
            <w:tcW w:w="1783" w:type="dxa"/>
          </w:tcPr>
          <w:p w:rsidR="007D22D2" w:rsidRDefault="00D34D3C">
            <w:pPr>
              <w:spacing w:line="320" w:lineRule="exact"/>
              <w:jc w:val="center"/>
            </w:pPr>
            <w:r>
              <w:rPr>
                <w:rFonts w:hint="eastAsia"/>
              </w:rPr>
              <w:t>—</w:t>
            </w:r>
          </w:p>
        </w:tc>
        <w:tc>
          <w:tcPr>
            <w:tcW w:w="1803" w:type="dxa"/>
          </w:tcPr>
          <w:p w:rsidR="007D22D2" w:rsidRDefault="00D34D3C">
            <w:pPr>
              <w:spacing w:line="320" w:lineRule="exact"/>
              <w:jc w:val="center"/>
            </w:pPr>
            <w:r>
              <w:rPr>
                <w:rFonts w:hint="eastAsia"/>
              </w:rPr>
              <w:t>—</w:t>
            </w:r>
          </w:p>
        </w:tc>
        <w:tc>
          <w:tcPr>
            <w:tcW w:w="1925" w:type="dxa"/>
          </w:tcPr>
          <w:p w:rsidR="007D22D2" w:rsidRDefault="00D34D3C">
            <w:pPr>
              <w:spacing w:line="320" w:lineRule="exact"/>
              <w:jc w:val="center"/>
            </w:pPr>
            <w:r>
              <w:rPr>
                <w:rFonts w:hint="eastAsia"/>
              </w:rPr>
              <w:t>—</w:t>
            </w:r>
          </w:p>
        </w:tc>
        <w:tc>
          <w:tcPr>
            <w:tcW w:w="1834" w:type="dxa"/>
          </w:tcPr>
          <w:p w:rsidR="007D22D2" w:rsidRDefault="00D34D3C">
            <w:pPr>
              <w:spacing w:line="320" w:lineRule="exact"/>
              <w:jc w:val="center"/>
            </w:pPr>
            <w:r>
              <w:rPr>
                <w:rFonts w:hint="eastAsia"/>
              </w:rPr>
              <w:t>—</w:t>
            </w:r>
          </w:p>
        </w:tc>
      </w:tr>
      <w:tr w:rsidR="007D22D2">
        <w:tc>
          <w:tcPr>
            <w:tcW w:w="2792" w:type="dxa"/>
          </w:tcPr>
          <w:p w:rsidR="007D22D2" w:rsidRDefault="00D34D3C">
            <w:pPr>
              <w:spacing w:line="320" w:lineRule="exact"/>
              <w:rPr>
                <w:rFonts w:ascii="宋体" w:hAnsi="宋体"/>
              </w:rPr>
            </w:pPr>
            <w:r>
              <w:rPr>
                <w:rFonts w:ascii="宋体" w:hAnsi="宋体" w:hint="eastAsia"/>
              </w:rPr>
              <w:t>菌落总数</w:t>
            </w:r>
            <w:r>
              <w:rPr>
                <w:rFonts w:hint="eastAsia"/>
              </w:rPr>
              <w:t>/</w:t>
            </w:r>
            <w:r>
              <w:rPr>
                <w:rFonts w:hint="eastAsia"/>
              </w:rPr>
              <w:t>（</w:t>
            </w:r>
            <w:r>
              <w:rPr>
                <w:rFonts w:hint="eastAsia"/>
              </w:rPr>
              <w:t>CFU/g</w:t>
            </w:r>
            <w:r>
              <w:rPr>
                <w:rFonts w:hint="eastAsia"/>
              </w:rPr>
              <w:t>）</w:t>
            </w:r>
            <w:r>
              <w:rPr>
                <w:rFonts w:hint="eastAsia"/>
              </w:rPr>
              <w:t xml:space="preserve">     </w:t>
            </w:r>
            <w:r>
              <w:rPr>
                <w:rFonts w:hAnsi="宋体"/>
                <w:color w:val="000000"/>
              </w:rPr>
              <w:t>≤</w:t>
            </w:r>
          </w:p>
        </w:tc>
        <w:tc>
          <w:tcPr>
            <w:tcW w:w="1597" w:type="dxa"/>
          </w:tcPr>
          <w:p w:rsidR="007D22D2" w:rsidRDefault="00D34D3C">
            <w:pPr>
              <w:spacing w:line="320" w:lineRule="exact"/>
              <w:jc w:val="center"/>
            </w:pPr>
            <w:r>
              <w:rPr>
                <w:rFonts w:hint="eastAsia"/>
              </w:rPr>
              <w:t>—</w:t>
            </w:r>
          </w:p>
        </w:tc>
        <w:tc>
          <w:tcPr>
            <w:tcW w:w="1224" w:type="dxa"/>
          </w:tcPr>
          <w:p w:rsidR="007D22D2" w:rsidRDefault="00D34D3C">
            <w:pPr>
              <w:spacing w:line="320" w:lineRule="exact"/>
              <w:jc w:val="center"/>
            </w:pPr>
            <w:r>
              <w:rPr>
                <w:rFonts w:hint="eastAsia"/>
              </w:rPr>
              <w:t>—</w:t>
            </w:r>
          </w:p>
        </w:tc>
        <w:tc>
          <w:tcPr>
            <w:tcW w:w="1348" w:type="dxa"/>
          </w:tcPr>
          <w:p w:rsidR="007D22D2" w:rsidRDefault="00D34D3C">
            <w:pPr>
              <w:spacing w:line="320" w:lineRule="exact"/>
              <w:jc w:val="center"/>
            </w:pPr>
            <w:r>
              <w:rPr>
                <w:rFonts w:hint="eastAsia"/>
              </w:rPr>
              <w:t>—</w:t>
            </w:r>
          </w:p>
        </w:tc>
        <w:tc>
          <w:tcPr>
            <w:tcW w:w="1783" w:type="dxa"/>
          </w:tcPr>
          <w:p w:rsidR="007D22D2" w:rsidRDefault="00D34D3C">
            <w:pPr>
              <w:spacing w:line="320" w:lineRule="exact"/>
              <w:jc w:val="center"/>
            </w:pPr>
            <w:r>
              <w:rPr>
                <w:rFonts w:hint="eastAsia"/>
              </w:rPr>
              <w:t>1</w:t>
            </w:r>
            <w:r>
              <w:rPr>
                <w:rFonts w:hint="eastAsia"/>
              </w:rPr>
              <w:t>×</w:t>
            </w:r>
            <w:r>
              <w:rPr>
                <w:rFonts w:hint="eastAsia"/>
              </w:rPr>
              <w:t>10</w:t>
            </w:r>
            <w:r>
              <w:rPr>
                <w:rFonts w:hint="eastAsia"/>
                <w:vertAlign w:val="superscript"/>
              </w:rPr>
              <w:t>5</w:t>
            </w:r>
          </w:p>
        </w:tc>
        <w:tc>
          <w:tcPr>
            <w:tcW w:w="1803" w:type="dxa"/>
          </w:tcPr>
          <w:p w:rsidR="007D22D2" w:rsidRDefault="00D34D3C">
            <w:pPr>
              <w:spacing w:line="320" w:lineRule="exact"/>
              <w:jc w:val="center"/>
            </w:pPr>
            <w:r>
              <w:rPr>
                <w:rFonts w:hint="eastAsia"/>
              </w:rPr>
              <w:t>—</w:t>
            </w:r>
          </w:p>
        </w:tc>
        <w:tc>
          <w:tcPr>
            <w:tcW w:w="1925" w:type="dxa"/>
          </w:tcPr>
          <w:p w:rsidR="007D22D2" w:rsidRDefault="00D34D3C">
            <w:pPr>
              <w:spacing w:line="320" w:lineRule="exact"/>
              <w:jc w:val="center"/>
            </w:pPr>
            <w:r>
              <w:rPr>
                <w:rFonts w:hint="eastAsia"/>
              </w:rPr>
              <w:t>—</w:t>
            </w:r>
          </w:p>
        </w:tc>
        <w:tc>
          <w:tcPr>
            <w:tcW w:w="1834" w:type="dxa"/>
          </w:tcPr>
          <w:p w:rsidR="007D22D2" w:rsidRDefault="00D34D3C">
            <w:pPr>
              <w:spacing w:line="320" w:lineRule="exact"/>
              <w:jc w:val="center"/>
            </w:pPr>
            <w:r>
              <w:rPr>
                <w:rFonts w:hint="eastAsia"/>
              </w:rPr>
              <w:t>—</w:t>
            </w:r>
          </w:p>
        </w:tc>
      </w:tr>
      <w:tr w:rsidR="007D22D2">
        <w:tc>
          <w:tcPr>
            <w:tcW w:w="2792" w:type="dxa"/>
          </w:tcPr>
          <w:p w:rsidR="007D22D2" w:rsidRDefault="00D34D3C">
            <w:pPr>
              <w:pStyle w:val="a2"/>
              <w:ind w:firstLineChars="0" w:firstLine="0"/>
            </w:pPr>
            <w:r>
              <w:t>大肠菌群</w:t>
            </w:r>
            <w:r>
              <w:rPr>
                <w:rFonts w:hint="eastAsia"/>
              </w:rPr>
              <w:t>/</w:t>
            </w:r>
            <w:r>
              <w:rPr>
                <w:rFonts w:hint="eastAsia"/>
              </w:rPr>
              <w:t>（</w:t>
            </w:r>
            <w:r>
              <w:rPr>
                <w:rFonts w:hint="eastAsia"/>
              </w:rPr>
              <w:t>MPN/g</w:t>
            </w:r>
            <w:r>
              <w:rPr>
                <w:rFonts w:hint="eastAsia"/>
              </w:rPr>
              <w:t>）</w:t>
            </w:r>
            <w:r>
              <w:rPr>
                <w:rFonts w:hint="eastAsia"/>
              </w:rPr>
              <w:t xml:space="preserve">     </w:t>
            </w:r>
            <w:r>
              <w:rPr>
                <w:rFonts w:hAnsi="宋体"/>
                <w:color w:val="000000"/>
              </w:rPr>
              <w:t>≤</w:t>
            </w:r>
          </w:p>
        </w:tc>
        <w:tc>
          <w:tcPr>
            <w:tcW w:w="1597" w:type="dxa"/>
          </w:tcPr>
          <w:p w:rsidR="007D22D2" w:rsidRDefault="00D34D3C">
            <w:pPr>
              <w:jc w:val="center"/>
            </w:pPr>
            <w:r>
              <w:rPr>
                <w:rFonts w:hint="eastAsia"/>
              </w:rPr>
              <w:t>—</w:t>
            </w:r>
          </w:p>
        </w:tc>
        <w:tc>
          <w:tcPr>
            <w:tcW w:w="1224" w:type="dxa"/>
          </w:tcPr>
          <w:p w:rsidR="007D22D2" w:rsidRDefault="00D34D3C">
            <w:pPr>
              <w:jc w:val="center"/>
            </w:pPr>
            <w:r>
              <w:rPr>
                <w:rFonts w:hint="eastAsia"/>
              </w:rPr>
              <w:t>3</w:t>
            </w:r>
          </w:p>
        </w:tc>
        <w:tc>
          <w:tcPr>
            <w:tcW w:w="1348" w:type="dxa"/>
          </w:tcPr>
          <w:p w:rsidR="007D22D2" w:rsidRDefault="00D34D3C">
            <w:pPr>
              <w:jc w:val="center"/>
            </w:pPr>
            <w:r>
              <w:rPr>
                <w:rFonts w:hint="eastAsia"/>
              </w:rPr>
              <w:t>—</w:t>
            </w:r>
          </w:p>
        </w:tc>
        <w:tc>
          <w:tcPr>
            <w:tcW w:w="1783" w:type="dxa"/>
          </w:tcPr>
          <w:p w:rsidR="007D22D2" w:rsidRDefault="00D34D3C">
            <w:pPr>
              <w:jc w:val="center"/>
            </w:pPr>
            <w:r>
              <w:rPr>
                <w:rFonts w:hAnsi="宋体"/>
                <w:color w:val="000000"/>
              </w:rPr>
              <w:t>≤</w:t>
            </w:r>
            <w:r>
              <w:rPr>
                <w:rFonts w:hint="eastAsia"/>
              </w:rPr>
              <w:t>40MPN/100g</w:t>
            </w:r>
          </w:p>
        </w:tc>
        <w:tc>
          <w:tcPr>
            <w:tcW w:w="1803" w:type="dxa"/>
          </w:tcPr>
          <w:p w:rsidR="007D22D2" w:rsidRDefault="00D34D3C">
            <w:pPr>
              <w:jc w:val="center"/>
            </w:pPr>
            <w:r>
              <w:rPr>
                <w:rFonts w:hint="eastAsia"/>
              </w:rPr>
              <w:t>—</w:t>
            </w:r>
          </w:p>
        </w:tc>
        <w:tc>
          <w:tcPr>
            <w:tcW w:w="1925" w:type="dxa"/>
          </w:tcPr>
          <w:p w:rsidR="007D22D2" w:rsidRDefault="00D34D3C">
            <w:pPr>
              <w:spacing w:line="320" w:lineRule="exact"/>
              <w:jc w:val="center"/>
            </w:pPr>
            <w:r>
              <w:rPr>
                <w:rFonts w:hint="eastAsia"/>
              </w:rPr>
              <w:t>3</w:t>
            </w:r>
          </w:p>
        </w:tc>
        <w:tc>
          <w:tcPr>
            <w:tcW w:w="1834" w:type="dxa"/>
          </w:tcPr>
          <w:p w:rsidR="007D22D2" w:rsidRDefault="00D34D3C">
            <w:pPr>
              <w:spacing w:line="320" w:lineRule="exact"/>
              <w:jc w:val="center"/>
            </w:pPr>
            <w:r>
              <w:rPr>
                <w:rFonts w:hint="eastAsia"/>
              </w:rPr>
              <w:t>n5,c2,m3,M6.2</w:t>
            </w:r>
          </w:p>
        </w:tc>
      </w:tr>
      <w:tr w:rsidR="007D22D2">
        <w:tc>
          <w:tcPr>
            <w:tcW w:w="2792" w:type="dxa"/>
          </w:tcPr>
          <w:p w:rsidR="007D22D2" w:rsidRDefault="00D34D3C">
            <w:pPr>
              <w:pStyle w:val="a2"/>
              <w:ind w:firstLineChars="0" w:firstLine="0"/>
            </w:pPr>
            <w:r>
              <w:t>霉菌</w:t>
            </w:r>
            <w:r>
              <w:rPr>
                <w:rFonts w:hint="eastAsia"/>
              </w:rPr>
              <w:t>/</w:t>
            </w:r>
            <w:r>
              <w:rPr>
                <w:rFonts w:hint="eastAsia"/>
              </w:rPr>
              <w:t>（</w:t>
            </w:r>
            <w:r>
              <w:rPr>
                <w:rFonts w:hint="eastAsia"/>
              </w:rPr>
              <w:t>CFU/g</w:t>
            </w:r>
            <w:r>
              <w:rPr>
                <w:rFonts w:hint="eastAsia"/>
              </w:rPr>
              <w:t>）</w:t>
            </w:r>
            <w:r>
              <w:rPr>
                <w:rFonts w:hint="eastAsia"/>
              </w:rPr>
              <w:t xml:space="preserve">         </w:t>
            </w:r>
            <w:r>
              <w:rPr>
                <w:rFonts w:hAnsi="宋体"/>
                <w:color w:val="000000"/>
              </w:rPr>
              <w:t>≤</w:t>
            </w:r>
          </w:p>
        </w:tc>
        <w:tc>
          <w:tcPr>
            <w:tcW w:w="1597" w:type="dxa"/>
          </w:tcPr>
          <w:p w:rsidR="007D22D2" w:rsidRDefault="00D34D3C">
            <w:pPr>
              <w:jc w:val="center"/>
            </w:pPr>
            <w:r>
              <w:rPr>
                <w:rFonts w:hint="eastAsia"/>
              </w:rPr>
              <w:t>—</w:t>
            </w:r>
          </w:p>
        </w:tc>
        <w:tc>
          <w:tcPr>
            <w:tcW w:w="1224" w:type="dxa"/>
          </w:tcPr>
          <w:p w:rsidR="007D22D2" w:rsidRDefault="00D34D3C">
            <w:pPr>
              <w:jc w:val="center"/>
            </w:pPr>
            <w:r>
              <w:rPr>
                <w:rFonts w:hint="eastAsia"/>
              </w:rPr>
              <w:t>—</w:t>
            </w:r>
          </w:p>
        </w:tc>
        <w:tc>
          <w:tcPr>
            <w:tcW w:w="1348" w:type="dxa"/>
          </w:tcPr>
          <w:p w:rsidR="007D22D2" w:rsidRDefault="00D34D3C">
            <w:pPr>
              <w:jc w:val="center"/>
            </w:pPr>
            <w:r>
              <w:rPr>
                <w:rFonts w:hint="eastAsia"/>
              </w:rPr>
              <w:t>—</w:t>
            </w:r>
          </w:p>
        </w:tc>
        <w:tc>
          <w:tcPr>
            <w:tcW w:w="1783" w:type="dxa"/>
          </w:tcPr>
          <w:p w:rsidR="007D22D2" w:rsidRDefault="00D34D3C">
            <w:pPr>
              <w:jc w:val="center"/>
            </w:pPr>
            <w:r>
              <w:rPr>
                <w:rFonts w:hint="eastAsia"/>
              </w:rPr>
              <w:t>1</w:t>
            </w:r>
            <w:r>
              <w:rPr>
                <w:rFonts w:hint="eastAsia"/>
              </w:rPr>
              <w:t>×</w:t>
            </w:r>
            <w:r>
              <w:rPr>
                <w:rFonts w:hint="eastAsia"/>
              </w:rPr>
              <w:t>10</w:t>
            </w:r>
            <w:r>
              <w:rPr>
                <w:rFonts w:hint="eastAsia"/>
                <w:vertAlign w:val="superscript"/>
              </w:rPr>
              <w:t>4</w:t>
            </w:r>
          </w:p>
        </w:tc>
        <w:tc>
          <w:tcPr>
            <w:tcW w:w="1803" w:type="dxa"/>
          </w:tcPr>
          <w:p w:rsidR="007D22D2" w:rsidRDefault="00D34D3C">
            <w:pPr>
              <w:jc w:val="center"/>
            </w:pPr>
            <w:r>
              <w:rPr>
                <w:rFonts w:hint="eastAsia"/>
              </w:rPr>
              <w:t>1</w:t>
            </w:r>
            <w:r>
              <w:rPr>
                <w:rFonts w:hint="eastAsia"/>
              </w:rPr>
              <w:t>×</w:t>
            </w:r>
            <w:r>
              <w:rPr>
                <w:rFonts w:hint="eastAsia"/>
              </w:rPr>
              <w:t>10</w:t>
            </w:r>
            <w:r>
              <w:rPr>
                <w:rFonts w:hint="eastAsia"/>
                <w:vertAlign w:val="superscript"/>
              </w:rPr>
              <w:t>3</w:t>
            </w:r>
          </w:p>
        </w:tc>
        <w:tc>
          <w:tcPr>
            <w:tcW w:w="1925" w:type="dxa"/>
          </w:tcPr>
          <w:p w:rsidR="007D22D2" w:rsidRDefault="00D34D3C">
            <w:pPr>
              <w:spacing w:line="320" w:lineRule="exact"/>
              <w:jc w:val="center"/>
            </w:pPr>
            <w:r>
              <w:rPr>
                <w:rFonts w:hint="eastAsia"/>
              </w:rPr>
              <w:t>—</w:t>
            </w:r>
          </w:p>
        </w:tc>
        <w:tc>
          <w:tcPr>
            <w:tcW w:w="1834" w:type="dxa"/>
          </w:tcPr>
          <w:p w:rsidR="007D22D2" w:rsidRDefault="00D34D3C">
            <w:pPr>
              <w:spacing w:line="240" w:lineRule="exact"/>
              <w:jc w:val="left"/>
              <w:rPr>
                <w:rFonts w:asciiTheme="minorEastAsia" w:eastAsiaTheme="minorEastAsia" w:hAnsiTheme="minorEastAsia"/>
              </w:rPr>
            </w:pPr>
            <w:r>
              <w:rPr>
                <w:rFonts w:asciiTheme="minorEastAsia" w:eastAsiaTheme="minorEastAsia" w:hAnsiTheme="minorEastAsia" w:hint="eastAsia"/>
              </w:rPr>
              <w:t>预包装＜</w:t>
            </w:r>
            <w:r>
              <w:rPr>
                <w:rFonts w:asciiTheme="minorEastAsia" w:eastAsiaTheme="minorEastAsia" w:hAnsiTheme="minorEastAsia" w:hint="eastAsia"/>
              </w:rPr>
              <w:t>100</w:t>
            </w:r>
            <w:r>
              <w:rPr>
                <w:rFonts w:asciiTheme="minorEastAsia" w:eastAsiaTheme="minorEastAsia" w:hAnsiTheme="minorEastAsia"/>
              </w:rPr>
              <w:t>CFU/g</w:t>
            </w:r>
            <w:r>
              <w:rPr>
                <w:rFonts w:asciiTheme="minorEastAsia" w:eastAsiaTheme="minorEastAsia" w:hAnsiTheme="minorEastAsia" w:hint="eastAsia"/>
              </w:rPr>
              <w:t>；</w:t>
            </w:r>
            <w:r>
              <w:rPr>
                <w:rFonts w:asciiTheme="minorEastAsia" w:eastAsiaTheme="minorEastAsia" w:hAnsiTheme="minorEastAsia"/>
              </w:rPr>
              <w:t>散装</w:t>
            </w:r>
            <w:r>
              <w:rPr>
                <w:rFonts w:asciiTheme="minorEastAsia" w:eastAsiaTheme="minorEastAsia" w:hAnsiTheme="minorEastAsia" w:hint="eastAsia"/>
              </w:rPr>
              <w:t>5</w:t>
            </w:r>
            <w:r>
              <w:rPr>
                <w:rFonts w:asciiTheme="minorEastAsia" w:eastAsiaTheme="minorEastAsia" w:hAnsiTheme="minorEastAsia" w:hint="eastAsia"/>
              </w:rPr>
              <w:t>×</w:t>
            </w:r>
            <w:r>
              <w:rPr>
                <w:rFonts w:asciiTheme="minorEastAsia" w:eastAsiaTheme="minorEastAsia" w:hAnsiTheme="minorEastAsia" w:hint="eastAsia"/>
              </w:rPr>
              <w:t>10</w:t>
            </w:r>
            <w:r>
              <w:rPr>
                <w:rFonts w:asciiTheme="minorEastAsia" w:eastAsiaTheme="minorEastAsia" w:hAnsiTheme="minorEastAsia" w:hint="eastAsia"/>
                <w:vertAlign w:val="superscript"/>
              </w:rPr>
              <w:t>4</w:t>
            </w:r>
            <w:r>
              <w:rPr>
                <w:rFonts w:asciiTheme="minorEastAsia" w:eastAsiaTheme="minorEastAsia" w:hAnsiTheme="minorEastAsia"/>
              </w:rPr>
              <w:t>CFU/g</w:t>
            </w:r>
          </w:p>
        </w:tc>
      </w:tr>
      <w:tr w:rsidR="007D22D2">
        <w:tc>
          <w:tcPr>
            <w:tcW w:w="2792" w:type="dxa"/>
          </w:tcPr>
          <w:p w:rsidR="007D22D2" w:rsidRDefault="00D34D3C">
            <w:pPr>
              <w:pStyle w:val="a2"/>
              <w:ind w:firstLineChars="0" w:firstLine="0"/>
            </w:pPr>
            <w:r>
              <w:t>金黄色葡萄球菌</w:t>
            </w:r>
            <w:r>
              <w:rPr>
                <w:rFonts w:hint="eastAsia"/>
              </w:rPr>
              <w:t>/</w:t>
            </w:r>
            <w:r>
              <w:rPr>
                <w:rFonts w:hint="eastAsia"/>
              </w:rPr>
              <w:t>（</w:t>
            </w:r>
            <w:r>
              <w:rPr>
                <w:rFonts w:hint="eastAsia"/>
              </w:rPr>
              <w:t>CFU/g</w:t>
            </w:r>
            <w:r>
              <w:rPr>
                <w:rFonts w:hint="eastAsia"/>
              </w:rPr>
              <w:t>）</w:t>
            </w:r>
          </w:p>
        </w:tc>
        <w:tc>
          <w:tcPr>
            <w:tcW w:w="1597" w:type="dxa"/>
          </w:tcPr>
          <w:p w:rsidR="007D22D2" w:rsidRDefault="00D34D3C">
            <w:pPr>
              <w:jc w:val="center"/>
            </w:pPr>
            <w:r>
              <w:rPr>
                <w:rFonts w:hint="eastAsia"/>
              </w:rPr>
              <w:t>—</w:t>
            </w:r>
          </w:p>
        </w:tc>
        <w:tc>
          <w:tcPr>
            <w:tcW w:w="1224" w:type="dxa"/>
          </w:tcPr>
          <w:p w:rsidR="007D22D2" w:rsidRDefault="00D34D3C">
            <w:pPr>
              <w:jc w:val="center"/>
            </w:pPr>
            <w:r>
              <w:rPr>
                <w:rFonts w:hint="eastAsia"/>
              </w:rPr>
              <w:t>—</w:t>
            </w:r>
          </w:p>
        </w:tc>
        <w:tc>
          <w:tcPr>
            <w:tcW w:w="1348" w:type="dxa"/>
          </w:tcPr>
          <w:p w:rsidR="007D22D2" w:rsidRDefault="00D34D3C">
            <w:pPr>
              <w:jc w:val="center"/>
            </w:pPr>
            <w:r>
              <w:rPr>
                <w:rFonts w:hint="eastAsia"/>
              </w:rPr>
              <w:t>—</w:t>
            </w:r>
          </w:p>
        </w:tc>
        <w:tc>
          <w:tcPr>
            <w:tcW w:w="1783" w:type="dxa"/>
          </w:tcPr>
          <w:p w:rsidR="007D22D2" w:rsidRDefault="00D34D3C">
            <w:pPr>
              <w:jc w:val="center"/>
            </w:pPr>
            <w:r>
              <w:rPr>
                <w:rFonts w:hint="eastAsia"/>
              </w:rPr>
              <w:t>不得检出</w:t>
            </w:r>
          </w:p>
        </w:tc>
        <w:tc>
          <w:tcPr>
            <w:tcW w:w="1803" w:type="dxa"/>
          </w:tcPr>
          <w:p w:rsidR="007D22D2" w:rsidRDefault="00D34D3C">
            <w:pPr>
              <w:jc w:val="center"/>
            </w:pPr>
            <w:r>
              <w:rPr>
                <w:rFonts w:hint="eastAsia"/>
              </w:rPr>
              <w:t>—</w:t>
            </w:r>
          </w:p>
        </w:tc>
        <w:tc>
          <w:tcPr>
            <w:tcW w:w="1925" w:type="dxa"/>
          </w:tcPr>
          <w:p w:rsidR="007D22D2" w:rsidRDefault="00D34D3C">
            <w:pPr>
              <w:spacing w:line="320" w:lineRule="exact"/>
              <w:jc w:val="center"/>
            </w:pPr>
            <w:r>
              <w:rPr>
                <w:rFonts w:hint="eastAsia"/>
              </w:rPr>
              <w:t>n5</w:t>
            </w:r>
            <w:r>
              <w:rPr>
                <w:rFonts w:hint="eastAsia"/>
              </w:rPr>
              <w:t>，</w:t>
            </w:r>
            <w:r>
              <w:rPr>
                <w:rFonts w:hint="eastAsia"/>
              </w:rPr>
              <w:t>c1,m10,M100</w:t>
            </w:r>
          </w:p>
        </w:tc>
        <w:tc>
          <w:tcPr>
            <w:tcW w:w="1834" w:type="dxa"/>
          </w:tcPr>
          <w:p w:rsidR="007D22D2" w:rsidRDefault="00D34D3C">
            <w:pPr>
              <w:spacing w:line="320" w:lineRule="exact"/>
              <w:jc w:val="center"/>
            </w:pPr>
            <w:r>
              <w:rPr>
                <w:rFonts w:hint="eastAsia"/>
              </w:rPr>
              <w:t>n5</w:t>
            </w:r>
            <w:r>
              <w:rPr>
                <w:rFonts w:hint="eastAsia"/>
              </w:rPr>
              <w:t>，</w:t>
            </w:r>
            <w:r>
              <w:rPr>
                <w:rFonts w:hint="eastAsia"/>
              </w:rPr>
              <w:t>c1,m10,M100</w:t>
            </w:r>
          </w:p>
        </w:tc>
      </w:tr>
      <w:tr w:rsidR="007D22D2">
        <w:tc>
          <w:tcPr>
            <w:tcW w:w="2792" w:type="dxa"/>
          </w:tcPr>
          <w:p w:rsidR="007D22D2" w:rsidRDefault="00D34D3C">
            <w:pPr>
              <w:pStyle w:val="a2"/>
              <w:ind w:firstLineChars="0" w:firstLine="0"/>
            </w:pPr>
            <w:r>
              <w:t>沙门氏菌</w:t>
            </w:r>
            <w:r>
              <w:rPr>
                <w:rFonts w:hint="eastAsia"/>
              </w:rPr>
              <w:t>（</w:t>
            </w:r>
            <w:r>
              <w:rPr>
                <w:rFonts w:hint="eastAsia"/>
              </w:rPr>
              <w:t>/25g</w:t>
            </w:r>
            <w:r>
              <w:rPr>
                <w:rFonts w:hint="eastAsia"/>
              </w:rPr>
              <w:t>）</w:t>
            </w:r>
          </w:p>
        </w:tc>
        <w:tc>
          <w:tcPr>
            <w:tcW w:w="1597" w:type="dxa"/>
          </w:tcPr>
          <w:p w:rsidR="007D22D2" w:rsidRDefault="00D34D3C">
            <w:pPr>
              <w:jc w:val="center"/>
            </w:pPr>
            <w:r>
              <w:rPr>
                <w:rFonts w:hint="eastAsia"/>
              </w:rPr>
              <w:t>—</w:t>
            </w:r>
          </w:p>
        </w:tc>
        <w:tc>
          <w:tcPr>
            <w:tcW w:w="1224" w:type="dxa"/>
          </w:tcPr>
          <w:p w:rsidR="007D22D2" w:rsidRDefault="00D34D3C">
            <w:pPr>
              <w:jc w:val="center"/>
            </w:pPr>
            <w:r>
              <w:rPr>
                <w:rFonts w:hint="eastAsia"/>
              </w:rPr>
              <w:t>—</w:t>
            </w:r>
          </w:p>
        </w:tc>
        <w:tc>
          <w:tcPr>
            <w:tcW w:w="1348" w:type="dxa"/>
          </w:tcPr>
          <w:p w:rsidR="007D22D2" w:rsidRDefault="00D34D3C">
            <w:pPr>
              <w:jc w:val="center"/>
            </w:pPr>
            <w:r>
              <w:rPr>
                <w:rFonts w:hint="eastAsia"/>
              </w:rPr>
              <w:t>—</w:t>
            </w:r>
          </w:p>
        </w:tc>
        <w:tc>
          <w:tcPr>
            <w:tcW w:w="1783" w:type="dxa"/>
          </w:tcPr>
          <w:p w:rsidR="007D22D2" w:rsidRDefault="00D34D3C">
            <w:pPr>
              <w:jc w:val="center"/>
            </w:pPr>
            <w:r>
              <w:t>不得检出</w:t>
            </w:r>
          </w:p>
        </w:tc>
        <w:tc>
          <w:tcPr>
            <w:tcW w:w="1803" w:type="dxa"/>
          </w:tcPr>
          <w:p w:rsidR="007D22D2" w:rsidRDefault="00D34D3C">
            <w:pPr>
              <w:jc w:val="center"/>
            </w:pPr>
            <w:r>
              <w:rPr>
                <w:rFonts w:hint="eastAsia"/>
              </w:rPr>
              <w:t>—</w:t>
            </w:r>
          </w:p>
        </w:tc>
        <w:tc>
          <w:tcPr>
            <w:tcW w:w="1925" w:type="dxa"/>
          </w:tcPr>
          <w:p w:rsidR="007D22D2" w:rsidRDefault="00D34D3C">
            <w:pPr>
              <w:spacing w:line="320" w:lineRule="exact"/>
              <w:jc w:val="center"/>
            </w:pPr>
            <w:r>
              <w:rPr>
                <w:rFonts w:hint="eastAsia"/>
              </w:rPr>
              <w:t>n5</w:t>
            </w:r>
            <w:r>
              <w:rPr>
                <w:rFonts w:hint="eastAsia"/>
              </w:rPr>
              <w:t>，</w:t>
            </w:r>
            <w:r>
              <w:rPr>
                <w:rFonts w:hint="eastAsia"/>
              </w:rPr>
              <w:t>c0</w:t>
            </w:r>
            <w:r>
              <w:rPr>
                <w:rFonts w:hint="eastAsia"/>
              </w:rPr>
              <w:t>，</w:t>
            </w:r>
            <w:r>
              <w:rPr>
                <w:rFonts w:hint="eastAsia"/>
              </w:rPr>
              <w:t>m0</w:t>
            </w:r>
          </w:p>
        </w:tc>
        <w:tc>
          <w:tcPr>
            <w:tcW w:w="1834" w:type="dxa"/>
          </w:tcPr>
          <w:p w:rsidR="007D22D2" w:rsidRDefault="00D34D3C">
            <w:pPr>
              <w:spacing w:line="320" w:lineRule="exact"/>
            </w:pPr>
            <w:r>
              <w:rPr>
                <w:rFonts w:hint="eastAsia"/>
              </w:rPr>
              <w:t>n5</w:t>
            </w:r>
            <w:r>
              <w:rPr>
                <w:rFonts w:hint="eastAsia"/>
              </w:rPr>
              <w:t>，</w:t>
            </w:r>
            <w:r>
              <w:rPr>
                <w:rFonts w:hint="eastAsia"/>
              </w:rPr>
              <w:t>c0</w:t>
            </w:r>
            <w:r>
              <w:rPr>
                <w:rFonts w:hint="eastAsia"/>
              </w:rPr>
              <w:t>，</w:t>
            </w:r>
            <w:r>
              <w:rPr>
                <w:rFonts w:hint="eastAsia"/>
              </w:rPr>
              <w:t>m 0</w:t>
            </w:r>
          </w:p>
        </w:tc>
      </w:tr>
      <w:tr w:rsidR="007D22D2">
        <w:tc>
          <w:tcPr>
            <w:tcW w:w="2792" w:type="dxa"/>
          </w:tcPr>
          <w:p w:rsidR="007D22D2" w:rsidRDefault="00D34D3C">
            <w:pPr>
              <w:pStyle w:val="a2"/>
              <w:ind w:firstLineChars="0" w:firstLine="0"/>
            </w:pPr>
            <w:r>
              <w:t>志贺氏菌</w:t>
            </w:r>
          </w:p>
        </w:tc>
        <w:tc>
          <w:tcPr>
            <w:tcW w:w="1597" w:type="dxa"/>
          </w:tcPr>
          <w:p w:rsidR="007D22D2" w:rsidRDefault="007D22D2">
            <w:pPr>
              <w:jc w:val="center"/>
            </w:pPr>
          </w:p>
        </w:tc>
        <w:tc>
          <w:tcPr>
            <w:tcW w:w="1224" w:type="dxa"/>
          </w:tcPr>
          <w:p w:rsidR="007D22D2" w:rsidRDefault="007D22D2">
            <w:pPr>
              <w:jc w:val="center"/>
            </w:pPr>
          </w:p>
        </w:tc>
        <w:tc>
          <w:tcPr>
            <w:tcW w:w="1348" w:type="dxa"/>
          </w:tcPr>
          <w:p w:rsidR="007D22D2" w:rsidRDefault="007D22D2">
            <w:pPr>
              <w:jc w:val="center"/>
            </w:pPr>
          </w:p>
        </w:tc>
        <w:tc>
          <w:tcPr>
            <w:tcW w:w="1783" w:type="dxa"/>
          </w:tcPr>
          <w:p w:rsidR="007D22D2" w:rsidRDefault="00D34D3C">
            <w:pPr>
              <w:jc w:val="center"/>
            </w:pPr>
            <w:r>
              <w:t>不得检出</w:t>
            </w:r>
          </w:p>
        </w:tc>
        <w:tc>
          <w:tcPr>
            <w:tcW w:w="1803" w:type="dxa"/>
          </w:tcPr>
          <w:p w:rsidR="007D22D2" w:rsidRDefault="00D34D3C">
            <w:pPr>
              <w:jc w:val="center"/>
            </w:pPr>
            <w:r>
              <w:rPr>
                <w:rFonts w:hint="eastAsia"/>
              </w:rPr>
              <w:t>—</w:t>
            </w:r>
          </w:p>
        </w:tc>
        <w:tc>
          <w:tcPr>
            <w:tcW w:w="1925" w:type="dxa"/>
          </w:tcPr>
          <w:p w:rsidR="007D22D2" w:rsidRDefault="00D34D3C">
            <w:pPr>
              <w:spacing w:line="320" w:lineRule="exact"/>
              <w:jc w:val="center"/>
            </w:pPr>
            <w:r>
              <w:rPr>
                <w:rFonts w:hint="eastAsia"/>
              </w:rPr>
              <w:t>—</w:t>
            </w:r>
          </w:p>
        </w:tc>
        <w:tc>
          <w:tcPr>
            <w:tcW w:w="1834" w:type="dxa"/>
          </w:tcPr>
          <w:p w:rsidR="007D22D2" w:rsidRDefault="00D34D3C">
            <w:pPr>
              <w:spacing w:line="320" w:lineRule="exact"/>
              <w:jc w:val="center"/>
            </w:pPr>
            <w:r>
              <w:rPr>
                <w:rFonts w:hint="eastAsia"/>
              </w:rPr>
              <w:t>—</w:t>
            </w:r>
          </w:p>
        </w:tc>
      </w:tr>
    </w:tbl>
    <w:p w:rsidR="007D22D2" w:rsidRDefault="00D34D3C">
      <w:pPr>
        <w:spacing w:line="320" w:lineRule="exact"/>
        <w:ind w:left="210" w:hangingChars="100" w:hanging="210"/>
        <w:jc w:val="left"/>
      </w:pPr>
      <w:r>
        <w:t>注</w:t>
      </w:r>
      <w:r>
        <w:rPr>
          <w:rFonts w:hint="eastAsia"/>
        </w:rPr>
        <w:t>：</w:t>
      </w:r>
      <w:r>
        <w:rPr>
          <w:rFonts w:hint="eastAsia"/>
        </w:rPr>
        <w:t>1</w:t>
      </w:r>
      <w:r>
        <w:rPr>
          <w:rFonts w:hint="eastAsia"/>
        </w:rPr>
        <w:t>、</w:t>
      </w:r>
      <w:r>
        <w:t>本标准霉菌</w:t>
      </w:r>
      <w:r>
        <w:rPr>
          <w:rFonts w:hint="eastAsia"/>
        </w:rPr>
        <w:t>限量值</w:t>
      </w:r>
      <w:r>
        <w:t>括号内仅适用于散装产品</w:t>
      </w:r>
      <w:r>
        <w:rPr>
          <w:rFonts w:hint="eastAsia"/>
        </w:rPr>
        <w:t>。</w:t>
      </w:r>
      <w:r>
        <w:rPr>
          <w:rFonts w:hint="eastAsia"/>
        </w:rPr>
        <w:t>2</w:t>
      </w:r>
      <w:r>
        <w:rPr>
          <w:rFonts w:hint="eastAsia"/>
        </w:rPr>
        <w:t>、按三级采样时，微生物指标</w:t>
      </w:r>
      <w:r>
        <w:rPr>
          <w:rFonts w:hint="eastAsia"/>
        </w:rPr>
        <w:t>n</w:t>
      </w:r>
      <w:r>
        <w:rPr>
          <w:rFonts w:ascii="宋体" w:cs="宋体" w:hint="eastAsia"/>
          <w:kern w:val="0"/>
        </w:rPr>
        <w:t>：同一批次产品应采集的样品件数，</w:t>
      </w:r>
      <w:r>
        <w:rPr>
          <w:kern w:val="0"/>
        </w:rPr>
        <w:t>c</w:t>
      </w:r>
      <w:r>
        <w:rPr>
          <w:rFonts w:ascii="宋体" w:cs="宋体" w:hint="eastAsia"/>
          <w:kern w:val="0"/>
        </w:rPr>
        <w:t>：最大可允许超出</w:t>
      </w:r>
      <w:r>
        <w:rPr>
          <w:kern w:val="0"/>
        </w:rPr>
        <w:t>m</w:t>
      </w:r>
      <w:r>
        <w:rPr>
          <w:rFonts w:ascii="宋体" w:cs="宋体" w:hint="eastAsia"/>
          <w:kern w:val="0"/>
        </w:rPr>
        <w:t>值的样品数，</w:t>
      </w:r>
      <w:r>
        <w:rPr>
          <w:kern w:val="0"/>
        </w:rPr>
        <w:t>m</w:t>
      </w:r>
      <w:r>
        <w:rPr>
          <w:rFonts w:ascii="宋体" w:cs="宋体" w:hint="eastAsia"/>
          <w:kern w:val="0"/>
        </w:rPr>
        <w:t>：微生物指标可接受水平的限量值，</w:t>
      </w:r>
      <w:r>
        <w:rPr>
          <w:kern w:val="0"/>
          <w:sz w:val="18"/>
          <w:szCs w:val="18"/>
        </w:rPr>
        <w:t>M</w:t>
      </w:r>
      <w:r>
        <w:rPr>
          <w:rFonts w:ascii="宋体" w:cs="宋体" w:hint="eastAsia"/>
          <w:kern w:val="0"/>
          <w:sz w:val="18"/>
          <w:szCs w:val="18"/>
        </w:rPr>
        <w:t>：</w:t>
      </w:r>
      <w:r>
        <w:rPr>
          <w:rFonts w:ascii="宋体" w:cs="宋体" w:hint="eastAsia"/>
          <w:kern w:val="0"/>
        </w:rPr>
        <w:t>微生物指标的最高安全限量值。</w:t>
      </w:r>
    </w:p>
    <w:sectPr w:rsidR="007D22D2" w:rsidSect="007D22D2">
      <w:pgSz w:w="16838" w:h="11906" w:orient="landscape"/>
      <w:pgMar w:top="992" w:right="1440" w:bottom="907"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D3C" w:rsidRDefault="00D34D3C" w:rsidP="007D22D2">
      <w:r>
        <w:separator/>
      </w:r>
    </w:p>
  </w:endnote>
  <w:endnote w:type="continuationSeparator" w:id="1">
    <w:p w:rsidR="00D34D3C" w:rsidRDefault="00D34D3C" w:rsidP="007D22D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仿宋">
    <w:panose1 w:val="02010609060101010101"/>
    <w:charset w:val="86"/>
    <w:family w:val="modern"/>
    <w:pitch w:val="fixed"/>
    <w:sig w:usb0="800002BF" w:usb1="38CF7CFA" w:usb2="00000016" w:usb3="00000000" w:csb0="00040001" w:csb1="00000000"/>
  </w:font>
  <w:font w:name="SSJ0+ZHIG8a-3">
    <w:altName w:val="宋体"/>
    <w:charset w:val="86"/>
    <w:family w:val="auto"/>
    <w:pitch w:val="default"/>
    <w:sig w:usb0="00000000" w:usb1="00000000" w:usb2="00000010" w:usb3="00000000" w:csb0="00040000" w:csb1="00000000"/>
  </w:font>
  <w:font w:name="AdobeHeitiStd-Regular">
    <w:altName w:val="宋体"/>
    <w:charset w:val="86"/>
    <w:family w:val="auto"/>
    <w:pitch w:val="default"/>
    <w:sig w:usb0="00000000" w:usb1="00000000" w:usb2="00000010" w:usb3="00000000" w:csb0="00040000" w:csb1="00000000"/>
  </w:font>
  <w:font w:name="SSJ0+ZHIG8a-4">
    <w:altName w:val="宋体"/>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2D2" w:rsidRDefault="007D22D2">
    <w:pPr>
      <w:pStyle w:val="ac"/>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filled="f" stroked="f">
          <v:textbox style="mso-fit-shape-to-text:t" inset="0,0,0,0">
            <w:txbxContent>
              <w:p w:rsidR="007D22D2" w:rsidRDefault="007D22D2">
                <w:pPr>
                  <w:pStyle w:val="ac"/>
                </w:pPr>
                <w:r>
                  <w:rPr>
                    <w:rFonts w:hint="eastAsia"/>
                  </w:rPr>
                  <w:fldChar w:fldCharType="begin"/>
                </w:r>
                <w:r w:rsidR="00D34D3C">
                  <w:rPr>
                    <w:rFonts w:hint="eastAsia"/>
                  </w:rPr>
                  <w:instrText xml:space="preserve"> PAGE  \* MERGEFORMAT </w:instrText>
                </w:r>
                <w:r>
                  <w:rPr>
                    <w:rFonts w:hint="eastAsia"/>
                  </w:rPr>
                  <w:fldChar w:fldCharType="separate"/>
                </w:r>
                <w:r w:rsidR="00D11C44">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D3C" w:rsidRDefault="00D34D3C" w:rsidP="007D22D2">
      <w:r>
        <w:separator/>
      </w:r>
    </w:p>
  </w:footnote>
  <w:footnote w:type="continuationSeparator" w:id="1">
    <w:p w:rsidR="00D34D3C" w:rsidRDefault="00D34D3C" w:rsidP="007D22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2D2" w:rsidRDefault="007D22D2">
    <w:pPr>
      <w:pStyle w:val="afff7"/>
      <w:tabs>
        <w:tab w:val="left" w:pos="709"/>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E2B46"/>
    <w:multiLevelType w:val="multilevel"/>
    <w:tmpl w:val="0DDE2B46"/>
    <w:lvl w:ilvl="0">
      <w:start w:val="1"/>
      <w:numFmt w:val="lowerLetter"/>
      <w:pStyle w:val="a"/>
      <w:suff w:val="nothing"/>
      <w:lvlText w:val="%1   "/>
      <w:lvlJc w:val="left"/>
      <w:pPr>
        <w:ind w:left="544" w:hanging="181"/>
      </w:pPr>
      <w:rPr>
        <w:rFonts w:ascii="宋体" w:eastAsia="宋体" w:hAnsi="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1">
    <w:nsid w:val="18D13582"/>
    <w:multiLevelType w:val="multilevel"/>
    <w:tmpl w:val="18D13582"/>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0D22B0B"/>
    <w:multiLevelType w:val="multilevel"/>
    <w:tmpl w:val="30D22B0B"/>
    <w:lvl w:ilvl="0">
      <w:start w:val="3"/>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2AA4"/>
    <w:rsid w:val="0000008E"/>
    <w:rsid w:val="00003A39"/>
    <w:rsid w:val="000106B1"/>
    <w:rsid w:val="00031CA7"/>
    <w:rsid w:val="00035774"/>
    <w:rsid w:val="00044FCB"/>
    <w:rsid w:val="00056819"/>
    <w:rsid w:val="00060518"/>
    <w:rsid w:val="000718C2"/>
    <w:rsid w:val="0008645B"/>
    <w:rsid w:val="00086A10"/>
    <w:rsid w:val="000950B0"/>
    <w:rsid w:val="000A766B"/>
    <w:rsid w:val="000B53A2"/>
    <w:rsid w:val="000B63F6"/>
    <w:rsid w:val="000D15F7"/>
    <w:rsid w:val="000D1D1D"/>
    <w:rsid w:val="000E01CC"/>
    <w:rsid w:val="000E5071"/>
    <w:rsid w:val="000F0F34"/>
    <w:rsid w:val="000F6F46"/>
    <w:rsid w:val="00100993"/>
    <w:rsid w:val="00101090"/>
    <w:rsid w:val="00110E38"/>
    <w:rsid w:val="00114935"/>
    <w:rsid w:val="0011752A"/>
    <w:rsid w:val="00131F1E"/>
    <w:rsid w:val="0013272B"/>
    <w:rsid w:val="00136E7A"/>
    <w:rsid w:val="0014058B"/>
    <w:rsid w:val="00144D66"/>
    <w:rsid w:val="001624AE"/>
    <w:rsid w:val="001656C1"/>
    <w:rsid w:val="001676C1"/>
    <w:rsid w:val="00172A27"/>
    <w:rsid w:val="00172BB2"/>
    <w:rsid w:val="00177911"/>
    <w:rsid w:val="001A3EA1"/>
    <w:rsid w:val="001A7DD9"/>
    <w:rsid w:val="001B4D0A"/>
    <w:rsid w:val="001C1044"/>
    <w:rsid w:val="001C16C1"/>
    <w:rsid w:val="001C3E4B"/>
    <w:rsid w:val="001C779F"/>
    <w:rsid w:val="001D5225"/>
    <w:rsid w:val="001E0A45"/>
    <w:rsid w:val="001E1599"/>
    <w:rsid w:val="001E31DA"/>
    <w:rsid w:val="001F080B"/>
    <w:rsid w:val="001F4446"/>
    <w:rsid w:val="002035C7"/>
    <w:rsid w:val="002040B7"/>
    <w:rsid w:val="0020522D"/>
    <w:rsid w:val="0020562F"/>
    <w:rsid w:val="002219A2"/>
    <w:rsid w:val="00227963"/>
    <w:rsid w:val="00247ACF"/>
    <w:rsid w:val="0025580D"/>
    <w:rsid w:val="002600FF"/>
    <w:rsid w:val="00263EB9"/>
    <w:rsid w:val="0026522D"/>
    <w:rsid w:val="00271497"/>
    <w:rsid w:val="00273874"/>
    <w:rsid w:val="0027417F"/>
    <w:rsid w:val="00290E07"/>
    <w:rsid w:val="00290EA5"/>
    <w:rsid w:val="002A204D"/>
    <w:rsid w:val="002A7EF6"/>
    <w:rsid w:val="002C14BD"/>
    <w:rsid w:val="002C5FB5"/>
    <w:rsid w:val="002D02C3"/>
    <w:rsid w:val="002E01E6"/>
    <w:rsid w:val="002F4A51"/>
    <w:rsid w:val="00300831"/>
    <w:rsid w:val="00314A6C"/>
    <w:rsid w:val="003175F8"/>
    <w:rsid w:val="00343DAE"/>
    <w:rsid w:val="00353AEE"/>
    <w:rsid w:val="00354728"/>
    <w:rsid w:val="00357AAB"/>
    <w:rsid w:val="003637F6"/>
    <w:rsid w:val="00370359"/>
    <w:rsid w:val="0037742F"/>
    <w:rsid w:val="00377992"/>
    <w:rsid w:val="00380CD9"/>
    <w:rsid w:val="003925E8"/>
    <w:rsid w:val="003950D6"/>
    <w:rsid w:val="00397CD8"/>
    <w:rsid w:val="003A46EB"/>
    <w:rsid w:val="003B0B23"/>
    <w:rsid w:val="003C09F8"/>
    <w:rsid w:val="003C6234"/>
    <w:rsid w:val="003E30B9"/>
    <w:rsid w:val="003E3CF9"/>
    <w:rsid w:val="003E570E"/>
    <w:rsid w:val="003E5D89"/>
    <w:rsid w:val="003F25A0"/>
    <w:rsid w:val="00413260"/>
    <w:rsid w:val="00415F75"/>
    <w:rsid w:val="004215F3"/>
    <w:rsid w:val="00421CA2"/>
    <w:rsid w:val="004325B9"/>
    <w:rsid w:val="00435144"/>
    <w:rsid w:val="00437A75"/>
    <w:rsid w:val="0044080F"/>
    <w:rsid w:val="00444293"/>
    <w:rsid w:val="00446D0F"/>
    <w:rsid w:val="00450D5F"/>
    <w:rsid w:val="00451B8C"/>
    <w:rsid w:val="00456849"/>
    <w:rsid w:val="00461269"/>
    <w:rsid w:val="0046247C"/>
    <w:rsid w:val="00464B4B"/>
    <w:rsid w:val="00475C47"/>
    <w:rsid w:val="0049004B"/>
    <w:rsid w:val="0049090B"/>
    <w:rsid w:val="004C791A"/>
    <w:rsid w:val="004D238E"/>
    <w:rsid w:val="004D5923"/>
    <w:rsid w:val="004D661E"/>
    <w:rsid w:val="004E4156"/>
    <w:rsid w:val="004E6257"/>
    <w:rsid w:val="004F1AC3"/>
    <w:rsid w:val="004F4D5F"/>
    <w:rsid w:val="004F5E15"/>
    <w:rsid w:val="004F727F"/>
    <w:rsid w:val="005012C3"/>
    <w:rsid w:val="005034D6"/>
    <w:rsid w:val="0050441E"/>
    <w:rsid w:val="00513BAD"/>
    <w:rsid w:val="00517225"/>
    <w:rsid w:val="005252AD"/>
    <w:rsid w:val="00525D97"/>
    <w:rsid w:val="005322AC"/>
    <w:rsid w:val="005327CA"/>
    <w:rsid w:val="00541E0F"/>
    <w:rsid w:val="005446DB"/>
    <w:rsid w:val="00550163"/>
    <w:rsid w:val="00554351"/>
    <w:rsid w:val="00570B86"/>
    <w:rsid w:val="00574E91"/>
    <w:rsid w:val="00577798"/>
    <w:rsid w:val="0058094D"/>
    <w:rsid w:val="005816DC"/>
    <w:rsid w:val="00581909"/>
    <w:rsid w:val="005A53AC"/>
    <w:rsid w:val="005B3080"/>
    <w:rsid w:val="005B4928"/>
    <w:rsid w:val="005C7F83"/>
    <w:rsid w:val="005D1443"/>
    <w:rsid w:val="005E7BC4"/>
    <w:rsid w:val="005F0BB9"/>
    <w:rsid w:val="005F15ED"/>
    <w:rsid w:val="00617321"/>
    <w:rsid w:val="00620E00"/>
    <w:rsid w:val="0062346D"/>
    <w:rsid w:val="00631CEF"/>
    <w:rsid w:val="0063347A"/>
    <w:rsid w:val="00634682"/>
    <w:rsid w:val="00635EB1"/>
    <w:rsid w:val="00637299"/>
    <w:rsid w:val="00644C6E"/>
    <w:rsid w:val="006473B1"/>
    <w:rsid w:val="006537FB"/>
    <w:rsid w:val="00655076"/>
    <w:rsid w:val="006554AE"/>
    <w:rsid w:val="006660E9"/>
    <w:rsid w:val="00673F25"/>
    <w:rsid w:val="006747A4"/>
    <w:rsid w:val="00677EAD"/>
    <w:rsid w:val="0068073D"/>
    <w:rsid w:val="00680BD8"/>
    <w:rsid w:val="00692791"/>
    <w:rsid w:val="00695B59"/>
    <w:rsid w:val="006B3860"/>
    <w:rsid w:val="006C0466"/>
    <w:rsid w:val="006C2FA1"/>
    <w:rsid w:val="006C30EF"/>
    <w:rsid w:val="006D0539"/>
    <w:rsid w:val="006D319E"/>
    <w:rsid w:val="006D4628"/>
    <w:rsid w:val="006E3FB1"/>
    <w:rsid w:val="006E4567"/>
    <w:rsid w:val="006E71F0"/>
    <w:rsid w:val="006F3257"/>
    <w:rsid w:val="007000FE"/>
    <w:rsid w:val="007012DD"/>
    <w:rsid w:val="00707671"/>
    <w:rsid w:val="007118C6"/>
    <w:rsid w:val="00716848"/>
    <w:rsid w:val="00727890"/>
    <w:rsid w:val="007356BF"/>
    <w:rsid w:val="00754E39"/>
    <w:rsid w:val="00761EDD"/>
    <w:rsid w:val="0077264D"/>
    <w:rsid w:val="007732EA"/>
    <w:rsid w:val="00775362"/>
    <w:rsid w:val="00782F31"/>
    <w:rsid w:val="00783B1E"/>
    <w:rsid w:val="00793434"/>
    <w:rsid w:val="007B0D26"/>
    <w:rsid w:val="007B39AB"/>
    <w:rsid w:val="007B7E84"/>
    <w:rsid w:val="007C0803"/>
    <w:rsid w:val="007C1B98"/>
    <w:rsid w:val="007C2933"/>
    <w:rsid w:val="007C5DEB"/>
    <w:rsid w:val="007D22D2"/>
    <w:rsid w:val="007D61EF"/>
    <w:rsid w:val="007E311F"/>
    <w:rsid w:val="007E4AF6"/>
    <w:rsid w:val="007F31FC"/>
    <w:rsid w:val="007F5415"/>
    <w:rsid w:val="007F599F"/>
    <w:rsid w:val="008077AE"/>
    <w:rsid w:val="008173D5"/>
    <w:rsid w:val="00817741"/>
    <w:rsid w:val="00827182"/>
    <w:rsid w:val="00830144"/>
    <w:rsid w:val="00830AF7"/>
    <w:rsid w:val="00833930"/>
    <w:rsid w:val="008345E1"/>
    <w:rsid w:val="00837F00"/>
    <w:rsid w:val="00840284"/>
    <w:rsid w:val="00840F33"/>
    <w:rsid w:val="00867401"/>
    <w:rsid w:val="00867D54"/>
    <w:rsid w:val="008723E5"/>
    <w:rsid w:val="0087247D"/>
    <w:rsid w:val="00881994"/>
    <w:rsid w:val="008829C1"/>
    <w:rsid w:val="008B1399"/>
    <w:rsid w:val="008B20B3"/>
    <w:rsid w:val="008C0750"/>
    <w:rsid w:val="008C1645"/>
    <w:rsid w:val="008D2D47"/>
    <w:rsid w:val="008D7FF4"/>
    <w:rsid w:val="008E0949"/>
    <w:rsid w:val="008E7DD2"/>
    <w:rsid w:val="008F70E0"/>
    <w:rsid w:val="00903D7B"/>
    <w:rsid w:val="0090556A"/>
    <w:rsid w:val="0091558F"/>
    <w:rsid w:val="00920857"/>
    <w:rsid w:val="00921B3D"/>
    <w:rsid w:val="009346E1"/>
    <w:rsid w:val="0093585A"/>
    <w:rsid w:val="00937889"/>
    <w:rsid w:val="00945FC9"/>
    <w:rsid w:val="009537EA"/>
    <w:rsid w:val="0096203F"/>
    <w:rsid w:val="00966C2A"/>
    <w:rsid w:val="00974BD4"/>
    <w:rsid w:val="0098412C"/>
    <w:rsid w:val="00991173"/>
    <w:rsid w:val="009A18BE"/>
    <w:rsid w:val="009B443A"/>
    <w:rsid w:val="009C03C9"/>
    <w:rsid w:val="009D0A0E"/>
    <w:rsid w:val="009E0035"/>
    <w:rsid w:val="009E366D"/>
    <w:rsid w:val="009E5421"/>
    <w:rsid w:val="00A06162"/>
    <w:rsid w:val="00A10A24"/>
    <w:rsid w:val="00A15196"/>
    <w:rsid w:val="00A24B4F"/>
    <w:rsid w:val="00A25BB3"/>
    <w:rsid w:val="00A26E2A"/>
    <w:rsid w:val="00A276E2"/>
    <w:rsid w:val="00A30BA1"/>
    <w:rsid w:val="00A3480D"/>
    <w:rsid w:val="00A35005"/>
    <w:rsid w:val="00A35F8A"/>
    <w:rsid w:val="00A40261"/>
    <w:rsid w:val="00A45AF0"/>
    <w:rsid w:val="00A51DF1"/>
    <w:rsid w:val="00A52FDC"/>
    <w:rsid w:val="00A5574D"/>
    <w:rsid w:val="00A6505B"/>
    <w:rsid w:val="00A671B7"/>
    <w:rsid w:val="00A7063C"/>
    <w:rsid w:val="00A80F72"/>
    <w:rsid w:val="00A96CF8"/>
    <w:rsid w:val="00AA2C2F"/>
    <w:rsid w:val="00AA409E"/>
    <w:rsid w:val="00AC5D10"/>
    <w:rsid w:val="00AC7E58"/>
    <w:rsid w:val="00AD0FA8"/>
    <w:rsid w:val="00AD33D6"/>
    <w:rsid w:val="00AD3B72"/>
    <w:rsid w:val="00AE3347"/>
    <w:rsid w:val="00AE40E4"/>
    <w:rsid w:val="00B10D0A"/>
    <w:rsid w:val="00B13CFE"/>
    <w:rsid w:val="00B15F26"/>
    <w:rsid w:val="00B16A52"/>
    <w:rsid w:val="00B21ACB"/>
    <w:rsid w:val="00B24050"/>
    <w:rsid w:val="00B249D2"/>
    <w:rsid w:val="00B26FFD"/>
    <w:rsid w:val="00B328CA"/>
    <w:rsid w:val="00B336C7"/>
    <w:rsid w:val="00B3408A"/>
    <w:rsid w:val="00B4168A"/>
    <w:rsid w:val="00B528EC"/>
    <w:rsid w:val="00B5392C"/>
    <w:rsid w:val="00B54427"/>
    <w:rsid w:val="00B67F08"/>
    <w:rsid w:val="00B74038"/>
    <w:rsid w:val="00B75D12"/>
    <w:rsid w:val="00B82027"/>
    <w:rsid w:val="00B924E2"/>
    <w:rsid w:val="00B925A8"/>
    <w:rsid w:val="00B95543"/>
    <w:rsid w:val="00B97EC0"/>
    <w:rsid w:val="00BC4BCE"/>
    <w:rsid w:val="00BD0D03"/>
    <w:rsid w:val="00BD6F25"/>
    <w:rsid w:val="00BD755E"/>
    <w:rsid w:val="00BD7986"/>
    <w:rsid w:val="00BE040B"/>
    <w:rsid w:val="00BE769F"/>
    <w:rsid w:val="00BF01FA"/>
    <w:rsid w:val="00BF0764"/>
    <w:rsid w:val="00BF5A8E"/>
    <w:rsid w:val="00C03E15"/>
    <w:rsid w:val="00C1033A"/>
    <w:rsid w:val="00C24CE8"/>
    <w:rsid w:val="00C25ED3"/>
    <w:rsid w:val="00C34384"/>
    <w:rsid w:val="00C41BD3"/>
    <w:rsid w:val="00C57DE5"/>
    <w:rsid w:val="00C60B9D"/>
    <w:rsid w:val="00C775AB"/>
    <w:rsid w:val="00C81A8D"/>
    <w:rsid w:val="00C84547"/>
    <w:rsid w:val="00C86AA0"/>
    <w:rsid w:val="00C9064B"/>
    <w:rsid w:val="00C97E29"/>
    <w:rsid w:val="00CB24A8"/>
    <w:rsid w:val="00CC0509"/>
    <w:rsid w:val="00CC14B1"/>
    <w:rsid w:val="00CC3310"/>
    <w:rsid w:val="00CE0517"/>
    <w:rsid w:val="00CF399F"/>
    <w:rsid w:val="00CF657E"/>
    <w:rsid w:val="00CF727F"/>
    <w:rsid w:val="00D01D2B"/>
    <w:rsid w:val="00D023BE"/>
    <w:rsid w:val="00D05DBC"/>
    <w:rsid w:val="00D117F7"/>
    <w:rsid w:val="00D11C44"/>
    <w:rsid w:val="00D12891"/>
    <w:rsid w:val="00D266AC"/>
    <w:rsid w:val="00D34D3C"/>
    <w:rsid w:val="00D406AB"/>
    <w:rsid w:val="00D40FB3"/>
    <w:rsid w:val="00D52B11"/>
    <w:rsid w:val="00D559EA"/>
    <w:rsid w:val="00D6421F"/>
    <w:rsid w:val="00D66612"/>
    <w:rsid w:val="00D704AC"/>
    <w:rsid w:val="00D730C1"/>
    <w:rsid w:val="00D77E60"/>
    <w:rsid w:val="00D806AE"/>
    <w:rsid w:val="00D81EF5"/>
    <w:rsid w:val="00D82AA4"/>
    <w:rsid w:val="00D9103A"/>
    <w:rsid w:val="00DB16B3"/>
    <w:rsid w:val="00DC502F"/>
    <w:rsid w:val="00DD0285"/>
    <w:rsid w:val="00DD5B46"/>
    <w:rsid w:val="00DE06C0"/>
    <w:rsid w:val="00DE3AB4"/>
    <w:rsid w:val="00DE3B4D"/>
    <w:rsid w:val="00DE56DF"/>
    <w:rsid w:val="00DF736C"/>
    <w:rsid w:val="00E01D05"/>
    <w:rsid w:val="00E127C2"/>
    <w:rsid w:val="00E23AC4"/>
    <w:rsid w:val="00E27A5F"/>
    <w:rsid w:val="00E3107B"/>
    <w:rsid w:val="00E53689"/>
    <w:rsid w:val="00E63A69"/>
    <w:rsid w:val="00E835C6"/>
    <w:rsid w:val="00E900D1"/>
    <w:rsid w:val="00E97A29"/>
    <w:rsid w:val="00EA06CD"/>
    <w:rsid w:val="00EA7064"/>
    <w:rsid w:val="00EB0999"/>
    <w:rsid w:val="00EB431A"/>
    <w:rsid w:val="00EB4E2F"/>
    <w:rsid w:val="00EC140D"/>
    <w:rsid w:val="00EC60A2"/>
    <w:rsid w:val="00EE671D"/>
    <w:rsid w:val="00EE6BAA"/>
    <w:rsid w:val="00EE7A37"/>
    <w:rsid w:val="00EF6032"/>
    <w:rsid w:val="00F03BA1"/>
    <w:rsid w:val="00F10C33"/>
    <w:rsid w:val="00F21174"/>
    <w:rsid w:val="00F2276F"/>
    <w:rsid w:val="00F24354"/>
    <w:rsid w:val="00F2614C"/>
    <w:rsid w:val="00F429F1"/>
    <w:rsid w:val="00F43386"/>
    <w:rsid w:val="00F4584E"/>
    <w:rsid w:val="00F529D1"/>
    <w:rsid w:val="00F76B6A"/>
    <w:rsid w:val="00F815AD"/>
    <w:rsid w:val="00F96FD0"/>
    <w:rsid w:val="00FB3443"/>
    <w:rsid w:val="00FC2911"/>
    <w:rsid w:val="00FD1AA2"/>
    <w:rsid w:val="00FD275D"/>
    <w:rsid w:val="00FD2C9A"/>
    <w:rsid w:val="00FE0E4B"/>
    <w:rsid w:val="00FF0B7E"/>
    <w:rsid w:val="00FF6140"/>
    <w:rsid w:val="31F6185C"/>
    <w:rsid w:val="5C067957"/>
    <w:rsid w:val="70FF4AEA"/>
    <w:rsid w:val="7A687D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 w:qFormat="1"/>
    <w:lsdException w:name="toc 2" w:semiHidden="1" w:uiPriority="2" w:qFormat="1"/>
    <w:lsdException w:name="toc 3" w:semiHidden="1" w:uiPriority="2" w:qFormat="1"/>
    <w:lsdException w:name="toc 4" w:semiHidden="1" w:uiPriority="2" w:qFormat="1"/>
    <w:lsdException w:name="toc 5" w:semiHidden="1" w:uiPriority="2" w:qFormat="1"/>
    <w:lsdException w:name="toc 6" w:semiHidden="1" w:uiPriority="2" w:qFormat="1"/>
    <w:lsdException w:name="toc 7" w:semiHidden="1" w:uiPriority="2" w:qFormat="1"/>
    <w:lsdException w:name="toc 8" w:semiHidden="1" w:uiPriority="2" w:qFormat="1"/>
    <w:lsdException w:name="toc 9" w:semiHidden="1" w:uiPriority="2"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4" w:qFormat="1"/>
    <w:lsdException w:name="HTML Address" w:uiPriority="4" w:qFormat="1"/>
    <w:lsdException w:name="HTML Cite" w:uiPriority="4" w:qFormat="1"/>
    <w:lsdException w:name="HTML Code" w:uiPriority="4" w:qFormat="1"/>
    <w:lsdException w:name="HTML Definition" w:uiPriority="4" w:qFormat="1"/>
    <w:lsdException w:name="HTML Keyboard" w:uiPriority="4" w:qFormat="1"/>
    <w:lsdException w:name="HTML Preformatted" w:uiPriority="4" w:qFormat="1"/>
    <w:lsdException w:name="HTML Sample" w:uiPriority="4" w:qFormat="1"/>
    <w:lsdException w:name="HTML Typewriter" w:uiPriority="4"/>
    <w:lsdException w:name="HTML Variable" w:uiPriority="4" w:qFormat="1"/>
    <w:lsdException w:name="Normal Table"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D22D2"/>
    <w:pPr>
      <w:widowControl w:val="0"/>
      <w:jc w:val="both"/>
    </w:pPr>
    <w:rPr>
      <w:kern w:val="2"/>
      <w:sz w:val="21"/>
      <w:szCs w:val="21"/>
    </w:rPr>
  </w:style>
  <w:style w:type="paragraph" w:styleId="1">
    <w:name w:val="heading 1"/>
    <w:basedOn w:val="a1"/>
    <w:next w:val="a0"/>
    <w:uiPriority w:val="2"/>
    <w:qFormat/>
    <w:rsid w:val="007D22D2"/>
    <w:pPr>
      <w:spacing w:beforeLines="0" w:afterLines="0" w:line="360" w:lineRule="auto"/>
      <w:outlineLvl w:val="0"/>
    </w:pPr>
  </w:style>
  <w:style w:type="paragraph" w:styleId="2">
    <w:name w:val="heading 2"/>
    <w:basedOn w:val="a2"/>
    <w:next w:val="a0"/>
    <w:uiPriority w:val="2"/>
    <w:qFormat/>
    <w:rsid w:val="007D22D2"/>
    <w:pPr>
      <w:tabs>
        <w:tab w:val="left" w:pos="525"/>
      </w:tabs>
      <w:spacing w:line="360" w:lineRule="auto"/>
      <w:ind w:left="525" w:firstLineChars="0" w:firstLine="0"/>
      <w:outlineLvl w:val="1"/>
    </w:pPr>
    <w:rPr>
      <w:rFonts w:ascii="黑体" w:eastAsia="黑体" w:cs="黑体"/>
      <w:color w:val="000000"/>
    </w:rPr>
  </w:style>
  <w:style w:type="paragraph" w:styleId="3">
    <w:name w:val="heading 3"/>
    <w:basedOn w:val="a0"/>
    <w:next w:val="a0"/>
    <w:uiPriority w:val="2"/>
    <w:qFormat/>
    <w:rsid w:val="007D22D2"/>
    <w:pPr>
      <w:keepNext/>
      <w:keepLines/>
      <w:spacing w:before="260" w:after="260" w:line="416" w:lineRule="auto"/>
      <w:outlineLvl w:val="2"/>
    </w:pPr>
    <w:rPr>
      <w:b/>
      <w:bCs/>
      <w:sz w:val="32"/>
      <w:szCs w:val="32"/>
    </w:rPr>
  </w:style>
  <w:style w:type="paragraph" w:styleId="4">
    <w:name w:val="heading 4"/>
    <w:basedOn w:val="a0"/>
    <w:next w:val="a0"/>
    <w:uiPriority w:val="2"/>
    <w:qFormat/>
    <w:rsid w:val="007D22D2"/>
    <w:pPr>
      <w:keepNext/>
      <w:keepLines/>
      <w:spacing w:before="280" w:after="290" w:line="376" w:lineRule="auto"/>
      <w:outlineLvl w:val="3"/>
    </w:pPr>
    <w:rPr>
      <w:rFonts w:ascii="Arial" w:eastAsia="黑体" w:hAnsi="Arial" w:cs="Arial"/>
      <w:b/>
      <w:bCs/>
      <w:sz w:val="28"/>
      <w:szCs w:val="28"/>
    </w:rPr>
  </w:style>
  <w:style w:type="paragraph" w:styleId="5">
    <w:name w:val="heading 5"/>
    <w:basedOn w:val="a0"/>
    <w:next w:val="a0"/>
    <w:uiPriority w:val="2"/>
    <w:qFormat/>
    <w:rsid w:val="007D22D2"/>
    <w:pPr>
      <w:keepNext/>
      <w:keepLines/>
      <w:spacing w:before="280" w:after="290" w:line="376" w:lineRule="auto"/>
      <w:outlineLvl w:val="4"/>
    </w:pPr>
    <w:rPr>
      <w:b/>
      <w:bCs/>
      <w:sz w:val="28"/>
      <w:szCs w:val="28"/>
    </w:rPr>
  </w:style>
  <w:style w:type="paragraph" w:styleId="6">
    <w:name w:val="heading 6"/>
    <w:basedOn w:val="a0"/>
    <w:next w:val="a0"/>
    <w:uiPriority w:val="2"/>
    <w:qFormat/>
    <w:rsid w:val="007D22D2"/>
    <w:pPr>
      <w:keepNext/>
      <w:keepLines/>
      <w:spacing w:before="240" w:after="64" w:line="320" w:lineRule="auto"/>
      <w:outlineLvl w:val="5"/>
    </w:pPr>
    <w:rPr>
      <w:rFonts w:ascii="Arial" w:eastAsia="黑体" w:hAnsi="Arial" w:cs="Arial"/>
      <w:b/>
      <w:bCs/>
      <w:sz w:val="24"/>
      <w:szCs w:val="24"/>
    </w:rPr>
  </w:style>
  <w:style w:type="paragraph" w:styleId="7">
    <w:name w:val="heading 7"/>
    <w:basedOn w:val="a0"/>
    <w:next w:val="a0"/>
    <w:uiPriority w:val="2"/>
    <w:qFormat/>
    <w:rsid w:val="007D22D2"/>
    <w:pPr>
      <w:keepNext/>
      <w:keepLines/>
      <w:spacing w:before="240" w:after="64" w:line="320" w:lineRule="auto"/>
      <w:outlineLvl w:val="6"/>
    </w:pPr>
    <w:rPr>
      <w:b/>
      <w:bCs/>
      <w:sz w:val="24"/>
      <w:szCs w:val="24"/>
    </w:rPr>
  </w:style>
  <w:style w:type="paragraph" w:styleId="8">
    <w:name w:val="heading 8"/>
    <w:basedOn w:val="a0"/>
    <w:next w:val="a0"/>
    <w:uiPriority w:val="2"/>
    <w:qFormat/>
    <w:rsid w:val="007D22D2"/>
    <w:pPr>
      <w:keepNext/>
      <w:keepLines/>
      <w:spacing w:before="240" w:after="64" w:line="320" w:lineRule="auto"/>
      <w:outlineLvl w:val="7"/>
    </w:pPr>
    <w:rPr>
      <w:rFonts w:ascii="Arial" w:eastAsia="黑体" w:hAnsi="Arial" w:cs="Arial"/>
      <w:sz w:val="24"/>
      <w:szCs w:val="24"/>
    </w:rPr>
  </w:style>
  <w:style w:type="paragraph" w:styleId="9">
    <w:name w:val="heading 9"/>
    <w:basedOn w:val="a0"/>
    <w:next w:val="a0"/>
    <w:uiPriority w:val="2"/>
    <w:qFormat/>
    <w:rsid w:val="007D22D2"/>
    <w:pPr>
      <w:keepNext/>
      <w:keepLines/>
      <w:spacing w:before="240" w:after="64" w:line="320" w:lineRule="auto"/>
      <w:outlineLvl w:val="8"/>
    </w:pPr>
    <w:rPr>
      <w:rFonts w:ascii="Arial" w:eastAsia="黑体" w:hAnsi="Arial" w:cs="Arial"/>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章标题"/>
    <w:next w:val="a2"/>
    <w:qFormat/>
    <w:rsid w:val="007D22D2"/>
    <w:pPr>
      <w:spacing w:beforeLines="50" w:afterLines="50"/>
      <w:jc w:val="both"/>
      <w:outlineLvl w:val="1"/>
    </w:pPr>
    <w:rPr>
      <w:rFonts w:ascii="黑体" w:eastAsia="黑体" w:cs="黑体"/>
      <w:sz w:val="21"/>
      <w:szCs w:val="21"/>
    </w:rPr>
  </w:style>
  <w:style w:type="paragraph" w:customStyle="1" w:styleId="a2">
    <w:name w:val="段"/>
    <w:link w:val="Char"/>
    <w:qFormat/>
    <w:rsid w:val="007D22D2"/>
    <w:pPr>
      <w:autoSpaceDE w:val="0"/>
      <w:autoSpaceDN w:val="0"/>
      <w:ind w:firstLineChars="200" w:firstLine="200"/>
      <w:jc w:val="both"/>
    </w:pPr>
    <w:rPr>
      <w:rFonts w:ascii="宋体" w:cs="宋体"/>
      <w:sz w:val="21"/>
      <w:szCs w:val="21"/>
    </w:rPr>
  </w:style>
  <w:style w:type="paragraph" w:styleId="70">
    <w:name w:val="toc 7"/>
    <w:basedOn w:val="60"/>
    <w:next w:val="a0"/>
    <w:uiPriority w:val="2"/>
    <w:semiHidden/>
    <w:qFormat/>
    <w:rsid w:val="007D22D2"/>
  </w:style>
  <w:style w:type="paragraph" w:styleId="60">
    <w:name w:val="toc 6"/>
    <w:basedOn w:val="50"/>
    <w:next w:val="a0"/>
    <w:uiPriority w:val="2"/>
    <w:semiHidden/>
    <w:qFormat/>
    <w:rsid w:val="007D22D2"/>
  </w:style>
  <w:style w:type="paragraph" w:styleId="50">
    <w:name w:val="toc 5"/>
    <w:basedOn w:val="40"/>
    <w:next w:val="a0"/>
    <w:uiPriority w:val="2"/>
    <w:semiHidden/>
    <w:qFormat/>
    <w:rsid w:val="007D22D2"/>
  </w:style>
  <w:style w:type="paragraph" w:styleId="40">
    <w:name w:val="toc 4"/>
    <w:basedOn w:val="30"/>
    <w:next w:val="a0"/>
    <w:uiPriority w:val="2"/>
    <w:semiHidden/>
    <w:qFormat/>
    <w:rsid w:val="007D22D2"/>
  </w:style>
  <w:style w:type="paragraph" w:styleId="30">
    <w:name w:val="toc 3"/>
    <w:basedOn w:val="20"/>
    <w:next w:val="a0"/>
    <w:uiPriority w:val="2"/>
    <w:semiHidden/>
    <w:qFormat/>
    <w:rsid w:val="007D22D2"/>
  </w:style>
  <w:style w:type="paragraph" w:styleId="20">
    <w:name w:val="toc 2"/>
    <w:basedOn w:val="10"/>
    <w:next w:val="a0"/>
    <w:uiPriority w:val="2"/>
    <w:semiHidden/>
    <w:qFormat/>
    <w:rsid w:val="007D22D2"/>
  </w:style>
  <w:style w:type="paragraph" w:styleId="10">
    <w:name w:val="toc 1"/>
    <w:basedOn w:val="a0"/>
    <w:next w:val="a0"/>
    <w:uiPriority w:val="2"/>
    <w:semiHidden/>
    <w:qFormat/>
    <w:rsid w:val="007D22D2"/>
    <w:pPr>
      <w:widowControl/>
    </w:pPr>
    <w:rPr>
      <w:rFonts w:ascii="宋体" w:cs="宋体"/>
      <w:kern w:val="0"/>
    </w:rPr>
  </w:style>
  <w:style w:type="paragraph" w:styleId="a6">
    <w:name w:val="Document Map"/>
    <w:basedOn w:val="a0"/>
    <w:semiHidden/>
    <w:qFormat/>
    <w:rsid w:val="007D22D2"/>
    <w:pPr>
      <w:shd w:val="clear" w:color="auto" w:fill="000080"/>
    </w:pPr>
  </w:style>
  <w:style w:type="paragraph" w:styleId="a7">
    <w:name w:val="annotation text"/>
    <w:basedOn w:val="a0"/>
    <w:semiHidden/>
    <w:qFormat/>
    <w:rsid w:val="007D22D2"/>
    <w:pPr>
      <w:jc w:val="left"/>
    </w:pPr>
  </w:style>
  <w:style w:type="paragraph" w:styleId="31">
    <w:name w:val="Body Text 3"/>
    <w:basedOn w:val="a0"/>
    <w:qFormat/>
    <w:rsid w:val="007D22D2"/>
    <w:pPr>
      <w:autoSpaceDE w:val="0"/>
      <w:autoSpaceDN w:val="0"/>
      <w:adjustRightInd w:val="0"/>
      <w:jc w:val="left"/>
    </w:pPr>
    <w:rPr>
      <w:rFonts w:ascii="Verdana" w:hAnsi="Verdana" w:cs="Verdana"/>
      <w:color w:val="FF0000"/>
    </w:rPr>
  </w:style>
  <w:style w:type="paragraph" w:styleId="a8">
    <w:name w:val="Body Text"/>
    <w:basedOn w:val="a0"/>
    <w:rsid w:val="007D22D2"/>
    <w:pPr>
      <w:autoSpaceDE w:val="0"/>
      <w:autoSpaceDN w:val="0"/>
      <w:adjustRightInd w:val="0"/>
      <w:jc w:val="left"/>
    </w:pPr>
    <w:rPr>
      <w:rFonts w:ascii="Verdana" w:hAnsi="Verdana" w:cs="Verdana"/>
      <w:color w:val="000000"/>
    </w:rPr>
  </w:style>
  <w:style w:type="paragraph" w:styleId="HTML">
    <w:name w:val="HTML Address"/>
    <w:basedOn w:val="a0"/>
    <w:uiPriority w:val="4"/>
    <w:qFormat/>
    <w:rsid w:val="007D22D2"/>
    <w:rPr>
      <w:i/>
      <w:iCs/>
    </w:rPr>
  </w:style>
  <w:style w:type="paragraph" w:styleId="a9">
    <w:name w:val="Plain Text"/>
    <w:basedOn w:val="a0"/>
    <w:qFormat/>
    <w:rsid w:val="007D22D2"/>
    <w:rPr>
      <w:rFonts w:ascii="宋体" w:hAnsi="Courier New" w:cs="宋体"/>
    </w:rPr>
  </w:style>
  <w:style w:type="paragraph" w:styleId="80">
    <w:name w:val="toc 8"/>
    <w:basedOn w:val="70"/>
    <w:next w:val="a0"/>
    <w:uiPriority w:val="2"/>
    <w:semiHidden/>
    <w:qFormat/>
    <w:rsid w:val="007D22D2"/>
  </w:style>
  <w:style w:type="paragraph" w:styleId="aa">
    <w:name w:val="Date"/>
    <w:basedOn w:val="a0"/>
    <w:next w:val="a0"/>
    <w:qFormat/>
    <w:rsid w:val="007D22D2"/>
  </w:style>
  <w:style w:type="paragraph" w:styleId="21">
    <w:name w:val="Body Text Indent 2"/>
    <w:basedOn w:val="a0"/>
    <w:qFormat/>
    <w:rsid w:val="007D22D2"/>
    <w:pPr>
      <w:ind w:firstLine="480"/>
    </w:pPr>
    <w:rPr>
      <w:color w:val="000000"/>
    </w:rPr>
  </w:style>
  <w:style w:type="paragraph" w:styleId="ab">
    <w:name w:val="Balloon Text"/>
    <w:basedOn w:val="a0"/>
    <w:link w:val="Char0"/>
    <w:qFormat/>
    <w:rsid w:val="007D22D2"/>
    <w:rPr>
      <w:sz w:val="18"/>
      <w:szCs w:val="18"/>
    </w:rPr>
  </w:style>
  <w:style w:type="paragraph" w:styleId="ac">
    <w:name w:val="footer"/>
    <w:basedOn w:val="a0"/>
    <w:qFormat/>
    <w:rsid w:val="007D22D2"/>
    <w:pPr>
      <w:tabs>
        <w:tab w:val="center" w:pos="4153"/>
        <w:tab w:val="right" w:pos="8306"/>
      </w:tabs>
      <w:snapToGrid w:val="0"/>
      <w:ind w:rightChars="100" w:right="210"/>
      <w:jc w:val="right"/>
    </w:pPr>
    <w:rPr>
      <w:sz w:val="18"/>
      <w:szCs w:val="18"/>
    </w:rPr>
  </w:style>
  <w:style w:type="paragraph" w:styleId="ad">
    <w:name w:val="header"/>
    <w:basedOn w:val="a0"/>
    <w:qFormat/>
    <w:rsid w:val="007D22D2"/>
    <w:pPr>
      <w:pBdr>
        <w:bottom w:val="single" w:sz="6" w:space="1" w:color="auto"/>
      </w:pBdr>
      <w:tabs>
        <w:tab w:val="center" w:pos="4153"/>
        <w:tab w:val="right" w:pos="8306"/>
      </w:tabs>
      <w:snapToGrid w:val="0"/>
      <w:jc w:val="center"/>
    </w:pPr>
    <w:rPr>
      <w:sz w:val="18"/>
      <w:szCs w:val="18"/>
    </w:rPr>
  </w:style>
  <w:style w:type="paragraph" w:styleId="ae">
    <w:name w:val="footnote text"/>
    <w:basedOn w:val="a0"/>
    <w:semiHidden/>
    <w:qFormat/>
    <w:rsid w:val="007D22D2"/>
    <w:pPr>
      <w:snapToGrid w:val="0"/>
      <w:jc w:val="left"/>
    </w:pPr>
    <w:rPr>
      <w:sz w:val="18"/>
      <w:szCs w:val="18"/>
    </w:rPr>
  </w:style>
  <w:style w:type="paragraph" w:styleId="90">
    <w:name w:val="toc 9"/>
    <w:basedOn w:val="80"/>
    <w:next w:val="a0"/>
    <w:uiPriority w:val="2"/>
    <w:semiHidden/>
    <w:qFormat/>
    <w:rsid w:val="007D22D2"/>
  </w:style>
  <w:style w:type="paragraph" w:styleId="22">
    <w:name w:val="Body Text 2"/>
    <w:basedOn w:val="a0"/>
    <w:qFormat/>
    <w:rsid w:val="007D22D2"/>
    <w:pPr>
      <w:autoSpaceDE w:val="0"/>
      <w:autoSpaceDN w:val="0"/>
      <w:adjustRightInd w:val="0"/>
    </w:pPr>
    <w:rPr>
      <w:rFonts w:ascii="Verdana" w:hAnsi="Verdana" w:cs="Verdana"/>
      <w:color w:val="000000"/>
    </w:rPr>
  </w:style>
  <w:style w:type="paragraph" w:styleId="HTML0">
    <w:name w:val="HTML Preformatted"/>
    <w:basedOn w:val="a0"/>
    <w:uiPriority w:val="4"/>
    <w:qFormat/>
    <w:rsid w:val="007D22D2"/>
    <w:rPr>
      <w:rFonts w:ascii="Courier New" w:hAnsi="Courier New" w:cs="Courier New"/>
      <w:sz w:val="20"/>
      <w:szCs w:val="20"/>
    </w:rPr>
  </w:style>
  <w:style w:type="paragraph" w:styleId="af">
    <w:name w:val="Normal (Web)"/>
    <w:basedOn w:val="a0"/>
    <w:uiPriority w:val="99"/>
    <w:unhideWhenUsed/>
    <w:qFormat/>
    <w:rsid w:val="007D22D2"/>
    <w:pPr>
      <w:widowControl/>
      <w:spacing w:before="100" w:beforeAutospacing="1" w:after="100" w:afterAutospacing="1"/>
      <w:jc w:val="left"/>
    </w:pPr>
    <w:rPr>
      <w:rFonts w:ascii="宋体" w:hAnsi="宋体" w:cs="宋体"/>
      <w:kern w:val="0"/>
      <w:sz w:val="24"/>
      <w:szCs w:val="24"/>
    </w:rPr>
  </w:style>
  <w:style w:type="paragraph" w:styleId="af0">
    <w:name w:val="Title"/>
    <w:basedOn w:val="a0"/>
    <w:qFormat/>
    <w:rsid w:val="007D22D2"/>
    <w:pPr>
      <w:spacing w:before="240" w:after="60"/>
      <w:jc w:val="center"/>
      <w:outlineLvl w:val="0"/>
    </w:pPr>
    <w:rPr>
      <w:rFonts w:ascii="Arial" w:hAnsi="Arial" w:cs="Arial"/>
      <w:b/>
      <w:bCs/>
      <w:sz w:val="32"/>
      <w:szCs w:val="32"/>
    </w:rPr>
  </w:style>
  <w:style w:type="character" w:styleId="af1">
    <w:name w:val="page number"/>
    <w:qFormat/>
    <w:rsid w:val="007D22D2"/>
    <w:rPr>
      <w:rFonts w:ascii="Times New Roman" w:eastAsia="宋体" w:hAnsi="Times New Roman" w:cs="Times New Roman"/>
      <w:sz w:val="18"/>
      <w:szCs w:val="18"/>
    </w:rPr>
  </w:style>
  <w:style w:type="character" w:styleId="af2">
    <w:name w:val="Emphasis"/>
    <w:qFormat/>
    <w:rsid w:val="007D22D2"/>
    <w:rPr>
      <w:color w:val="CC0000"/>
    </w:rPr>
  </w:style>
  <w:style w:type="character" w:styleId="HTML1">
    <w:name w:val="HTML Definition"/>
    <w:uiPriority w:val="4"/>
    <w:qFormat/>
    <w:rsid w:val="007D22D2"/>
    <w:rPr>
      <w:i/>
      <w:iCs/>
    </w:rPr>
  </w:style>
  <w:style w:type="character" w:styleId="HTML2">
    <w:name w:val="HTML Typewriter"/>
    <w:uiPriority w:val="4"/>
    <w:rsid w:val="007D22D2"/>
    <w:rPr>
      <w:rFonts w:ascii="Courier New" w:hAnsi="Courier New" w:cs="Courier New"/>
      <w:sz w:val="20"/>
      <w:szCs w:val="20"/>
    </w:rPr>
  </w:style>
  <w:style w:type="character" w:styleId="HTML3">
    <w:name w:val="HTML Acronym"/>
    <w:basedOn w:val="a3"/>
    <w:uiPriority w:val="4"/>
    <w:qFormat/>
    <w:rsid w:val="007D22D2"/>
  </w:style>
  <w:style w:type="character" w:styleId="HTML4">
    <w:name w:val="HTML Variable"/>
    <w:uiPriority w:val="4"/>
    <w:qFormat/>
    <w:rsid w:val="007D22D2"/>
    <w:rPr>
      <w:i/>
      <w:iCs/>
    </w:rPr>
  </w:style>
  <w:style w:type="character" w:styleId="af3">
    <w:name w:val="Hyperlink"/>
    <w:qFormat/>
    <w:rsid w:val="007D22D2"/>
    <w:rPr>
      <w:rFonts w:ascii="Times New Roman" w:eastAsia="宋体" w:hAnsi="Times New Roman" w:cs="Times New Roman"/>
      <w:color w:val="auto"/>
      <w:spacing w:val="0"/>
      <w:w w:val="100"/>
      <w:position w:val="0"/>
      <w:sz w:val="21"/>
      <w:szCs w:val="21"/>
      <w:u w:val="none"/>
      <w:vertAlign w:val="baseline"/>
    </w:rPr>
  </w:style>
  <w:style w:type="character" w:styleId="HTML5">
    <w:name w:val="HTML Code"/>
    <w:uiPriority w:val="4"/>
    <w:qFormat/>
    <w:rsid w:val="007D22D2"/>
    <w:rPr>
      <w:rFonts w:ascii="Courier New" w:hAnsi="Courier New" w:cs="Courier New"/>
      <w:sz w:val="20"/>
      <w:szCs w:val="20"/>
    </w:rPr>
  </w:style>
  <w:style w:type="character" w:styleId="af4">
    <w:name w:val="annotation reference"/>
    <w:semiHidden/>
    <w:qFormat/>
    <w:rsid w:val="007D22D2"/>
    <w:rPr>
      <w:sz w:val="21"/>
      <w:szCs w:val="21"/>
    </w:rPr>
  </w:style>
  <w:style w:type="character" w:styleId="HTML6">
    <w:name w:val="HTML Cite"/>
    <w:uiPriority w:val="4"/>
    <w:qFormat/>
    <w:rsid w:val="007D22D2"/>
    <w:rPr>
      <w:i/>
      <w:iCs/>
    </w:rPr>
  </w:style>
  <w:style w:type="character" w:styleId="af5">
    <w:name w:val="footnote reference"/>
    <w:semiHidden/>
    <w:qFormat/>
    <w:rsid w:val="007D22D2"/>
    <w:rPr>
      <w:vertAlign w:val="superscript"/>
    </w:rPr>
  </w:style>
  <w:style w:type="character" w:styleId="HTML7">
    <w:name w:val="HTML Keyboard"/>
    <w:uiPriority w:val="4"/>
    <w:qFormat/>
    <w:rsid w:val="007D22D2"/>
    <w:rPr>
      <w:rFonts w:ascii="Courier New" w:hAnsi="Courier New" w:cs="Courier New"/>
      <w:sz w:val="20"/>
      <w:szCs w:val="20"/>
    </w:rPr>
  </w:style>
  <w:style w:type="character" w:styleId="HTML8">
    <w:name w:val="HTML Sample"/>
    <w:uiPriority w:val="4"/>
    <w:qFormat/>
    <w:rsid w:val="007D22D2"/>
    <w:rPr>
      <w:rFonts w:ascii="Courier New" w:hAnsi="Courier New" w:cs="Courier New"/>
    </w:rPr>
  </w:style>
  <w:style w:type="table" w:styleId="af6">
    <w:name w:val="Table Grid"/>
    <w:basedOn w:val="a4"/>
    <w:uiPriority w:val="99"/>
    <w:rsid w:val="007D2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访问过的超链接1"/>
    <w:qFormat/>
    <w:rsid w:val="007D22D2"/>
    <w:rPr>
      <w:color w:val="800080"/>
      <w:u w:val="single"/>
    </w:rPr>
  </w:style>
  <w:style w:type="character" w:customStyle="1" w:styleId="af7">
    <w:name w:val="发布"/>
    <w:qFormat/>
    <w:rsid w:val="007D22D2"/>
    <w:rPr>
      <w:rFonts w:ascii="黑体" w:eastAsia="黑体" w:cs="黑体"/>
      <w:spacing w:val="22"/>
      <w:w w:val="100"/>
      <w:position w:val="3"/>
      <w:sz w:val="28"/>
      <w:szCs w:val="28"/>
    </w:rPr>
  </w:style>
  <w:style w:type="character" w:customStyle="1" w:styleId="EmailStyle621">
    <w:name w:val="EmailStyle621"/>
    <w:uiPriority w:val="6"/>
    <w:rsid w:val="007D22D2"/>
    <w:rPr>
      <w:rFonts w:ascii="Arial" w:eastAsia="宋体" w:hAnsi="Arial" w:cs="Arial"/>
      <w:color w:val="auto"/>
      <w:sz w:val="20"/>
      <w:szCs w:val="20"/>
    </w:rPr>
  </w:style>
  <w:style w:type="character" w:customStyle="1" w:styleId="EmailStyle631">
    <w:name w:val="EmailStyle631"/>
    <w:uiPriority w:val="6"/>
    <w:qFormat/>
    <w:rsid w:val="007D22D2"/>
    <w:rPr>
      <w:rFonts w:ascii="Arial" w:eastAsia="宋体" w:hAnsi="Arial" w:cs="Arial"/>
      <w:color w:val="auto"/>
      <w:sz w:val="20"/>
      <w:szCs w:val="20"/>
    </w:rPr>
  </w:style>
  <w:style w:type="character" w:customStyle="1" w:styleId="CharChar">
    <w:name w:val="段 Char Char"/>
    <w:uiPriority w:val="4"/>
    <w:qFormat/>
    <w:rsid w:val="007D22D2"/>
    <w:rPr>
      <w:rFonts w:ascii="宋体" w:eastAsia="宋体" w:cs="宋体"/>
      <w:sz w:val="21"/>
      <w:szCs w:val="21"/>
      <w:lang w:val="en-US" w:eastAsia="zh-CN"/>
    </w:rPr>
  </w:style>
  <w:style w:type="character" w:customStyle="1" w:styleId="CharChar0">
    <w:name w:val="章标题 Char Char"/>
    <w:qFormat/>
    <w:rsid w:val="007D22D2"/>
    <w:rPr>
      <w:rFonts w:ascii="黑体" w:eastAsia="黑体" w:cs="黑体"/>
      <w:sz w:val="21"/>
      <w:szCs w:val="21"/>
      <w:lang w:val="en-US" w:eastAsia="zh-CN"/>
    </w:rPr>
  </w:style>
  <w:style w:type="character" w:customStyle="1" w:styleId="CharChar1">
    <w:name w:val="一级条标题 Char Char"/>
    <w:basedOn w:val="CharChar0"/>
    <w:qFormat/>
    <w:rsid w:val="007D22D2"/>
    <w:rPr>
      <w:rFonts w:ascii="黑体" w:eastAsia="黑体" w:cs="黑体"/>
      <w:sz w:val="21"/>
      <w:szCs w:val="21"/>
      <w:lang w:val="en-US" w:eastAsia="zh-CN"/>
    </w:rPr>
  </w:style>
  <w:style w:type="character" w:customStyle="1" w:styleId="CharChar2">
    <w:name w:val="二级条标题 Char Char"/>
    <w:basedOn w:val="CharChar1"/>
    <w:qFormat/>
    <w:rsid w:val="007D22D2"/>
    <w:rPr>
      <w:rFonts w:ascii="黑体" w:eastAsia="黑体" w:cs="黑体"/>
      <w:sz w:val="21"/>
      <w:szCs w:val="21"/>
      <w:lang w:val="en-US" w:eastAsia="zh-CN"/>
    </w:rPr>
  </w:style>
  <w:style w:type="character" w:customStyle="1" w:styleId="Char1">
    <w:name w:val="段 Char1"/>
    <w:uiPriority w:val="4"/>
    <w:qFormat/>
    <w:rsid w:val="007D22D2"/>
    <w:rPr>
      <w:rFonts w:ascii="宋体" w:cs="宋体"/>
      <w:sz w:val="21"/>
      <w:szCs w:val="21"/>
      <w:lang w:val="en-US" w:eastAsia="zh-CN"/>
    </w:rPr>
  </w:style>
  <w:style w:type="character" w:customStyle="1" w:styleId="CharChar5">
    <w:name w:val="Char Char5"/>
    <w:uiPriority w:val="6"/>
    <w:qFormat/>
    <w:rsid w:val="007D22D2"/>
    <w:rPr>
      <w:rFonts w:ascii="黑体" w:eastAsia="黑体" w:cs="黑体"/>
      <w:color w:val="000000"/>
      <w:sz w:val="21"/>
      <w:szCs w:val="21"/>
      <w:lang w:val="en-US" w:eastAsia="zh-CN"/>
    </w:rPr>
  </w:style>
  <w:style w:type="character" w:customStyle="1" w:styleId="CharChar3">
    <w:name w:val="Char Char3"/>
    <w:uiPriority w:val="6"/>
    <w:qFormat/>
    <w:rsid w:val="007D22D2"/>
    <w:rPr>
      <w:rFonts w:eastAsia="宋体"/>
      <w:kern w:val="2"/>
      <w:sz w:val="18"/>
      <w:szCs w:val="18"/>
      <w:lang w:val="en-US" w:eastAsia="zh-CN"/>
    </w:rPr>
  </w:style>
  <w:style w:type="character" w:customStyle="1" w:styleId="CharChar4">
    <w:name w:val="Char Char4"/>
    <w:uiPriority w:val="6"/>
    <w:qFormat/>
    <w:rsid w:val="007D22D2"/>
    <w:rPr>
      <w:rFonts w:eastAsia="宋体"/>
      <w:kern w:val="2"/>
      <w:sz w:val="18"/>
      <w:szCs w:val="18"/>
      <w:lang w:val="en-US" w:eastAsia="zh-CN"/>
    </w:rPr>
  </w:style>
  <w:style w:type="character" w:customStyle="1" w:styleId="CharChar10">
    <w:name w:val="Char Char1"/>
    <w:uiPriority w:val="6"/>
    <w:qFormat/>
    <w:rsid w:val="007D22D2"/>
    <w:rPr>
      <w:rFonts w:eastAsia="宋体"/>
      <w:kern w:val="2"/>
      <w:sz w:val="24"/>
      <w:szCs w:val="24"/>
      <w:lang w:val="en-US" w:eastAsia="zh-CN"/>
    </w:rPr>
  </w:style>
  <w:style w:type="paragraph" w:customStyle="1" w:styleId="12">
    <w:name w:val="列出段落1"/>
    <w:basedOn w:val="a0"/>
    <w:uiPriority w:val="7"/>
    <w:qFormat/>
    <w:rsid w:val="007D22D2"/>
    <w:pPr>
      <w:ind w:firstLineChars="200" w:firstLine="420"/>
    </w:pPr>
    <w:rPr>
      <w:rFonts w:ascii="Calibri" w:hAnsi="Calibri" w:cs="Calibri"/>
    </w:rPr>
  </w:style>
  <w:style w:type="paragraph" w:customStyle="1" w:styleId="font6">
    <w:name w:val="font6"/>
    <w:basedOn w:val="a0"/>
    <w:uiPriority w:val="6"/>
    <w:qFormat/>
    <w:rsid w:val="007D22D2"/>
    <w:pPr>
      <w:widowControl/>
      <w:spacing w:before="100" w:beforeAutospacing="1" w:after="100" w:afterAutospacing="1"/>
      <w:jc w:val="left"/>
    </w:pPr>
    <w:rPr>
      <w:kern w:val="0"/>
      <w:sz w:val="24"/>
      <w:szCs w:val="24"/>
    </w:rPr>
  </w:style>
  <w:style w:type="paragraph" w:customStyle="1" w:styleId="CharCharCharCharCharChar">
    <w:name w:val="Char Char Char Char Char Char"/>
    <w:basedOn w:val="a0"/>
    <w:uiPriority w:val="6"/>
    <w:qFormat/>
    <w:rsid w:val="007D22D2"/>
    <w:pPr>
      <w:widowControl/>
      <w:spacing w:after="160" w:line="240" w:lineRule="exact"/>
      <w:jc w:val="left"/>
    </w:pPr>
    <w:rPr>
      <w:rFonts w:ascii="Verdana" w:hAnsi="Verdana" w:cs="Verdana"/>
      <w:kern w:val="0"/>
      <w:sz w:val="18"/>
      <w:szCs w:val="18"/>
      <w:lang w:eastAsia="en-US"/>
    </w:rPr>
  </w:style>
  <w:style w:type="paragraph" w:customStyle="1" w:styleId="font5">
    <w:name w:val="font5"/>
    <w:basedOn w:val="a0"/>
    <w:uiPriority w:val="6"/>
    <w:qFormat/>
    <w:rsid w:val="007D22D2"/>
    <w:pPr>
      <w:widowControl/>
      <w:spacing w:before="100" w:beforeAutospacing="1" w:after="100" w:afterAutospacing="1"/>
      <w:jc w:val="left"/>
    </w:pPr>
    <w:rPr>
      <w:rFonts w:ascii="宋体" w:hAnsi="宋体" w:cs="宋体"/>
      <w:kern w:val="0"/>
      <w:sz w:val="24"/>
      <w:szCs w:val="24"/>
    </w:rPr>
  </w:style>
  <w:style w:type="paragraph" w:customStyle="1" w:styleId="af8">
    <w:name w:val="注×："/>
    <w:rsid w:val="007D22D2"/>
    <w:pPr>
      <w:widowControl w:val="0"/>
      <w:tabs>
        <w:tab w:val="left" w:pos="630"/>
        <w:tab w:val="left" w:pos="900"/>
      </w:tabs>
      <w:autoSpaceDE w:val="0"/>
      <w:autoSpaceDN w:val="0"/>
      <w:ind w:left="900" w:hanging="500"/>
      <w:jc w:val="both"/>
    </w:pPr>
    <w:rPr>
      <w:rFonts w:ascii="宋体" w:cs="宋体"/>
      <w:sz w:val="18"/>
      <w:szCs w:val="18"/>
    </w:rPr>
  </w:style>
  <w:style w:type="paragraph" w:customStyle="1" w:styleId="af9">
    <w:name w:val="封面一致性程度标识"/>
    <w:qFormat/>
    <w:rsid w:val="007D22D2"/>
    <w:pPr>
      <w:spacing w:before="440" w:line="400" w:lineRule="exact"/>
      <w:jc w:val="center"/>
    </w:pPr>
    <w:rPr>
      <w:rFonts w:ascii="宋体" w:cs="宋体"/>
      <w:sz w:val="28"/>
      <w:szCs w:val="28"/>
    </w:rPr>
  </w:style>
  <w:style w:type="paragraph" w:customStyle="1" w:styleId="afa">
    <w:name w:val="列项说明"/>
    <w:basedOn w:val="a0"/>
    <w:qFormat/>
    <w:rsid w:val="007D22D2"/>
    <w:pPr>
      <w:adjustRightInd w:val="0"/>
      <w:spacing w:line="320" w:lineRule="atLeast"/>
      <w:ind w:hanging="200"/>
      <w:jc w:val="left"/>
    </w:pPr>
    <w:rPr>
      <w:rFonts w:ascii="宋体" w:cs="宋体"/>
      <w:kern w:val="0"/>
    </w:rPr>
  </w:style>
  <w:style w:type="paragraph" w:customStyle="1" w:styleId="afb">
    <w:name w:val="发布部门"/>
    <w:next w:val="a2"/>
    <w:qFormat/>
    <w:rsid w:val="007D22D2"/>
    <w:pPr>
      <w:jc w:val="center"/>
    </w:pPr>
    <w:rPr>
      <w:rFonts w:ascii="宋体" w:cs="宋体"/>
      <w:b/>
      <w:bCs/>
      <w:spacing w:val="20"/>
      <w:w w:val="135"/>
      <w:sz w:val="36"/>
      <w:szCs w:val="36"/>
    </w:rPr>
  </w:style>
  <w:style w:type="paragraph" w:customStyle="1" w:styleId="afc">
    <w:name w:val="附录五级条标题"/>
    <w:basedOn w:val="afd"/>
    <w:next w:val="a2"/>
    <w:qFormat/>
    <w:rsid w:val="007D22D2"/>
    <w:pPr>
      <w:outlineLvl w:val="6"/>
    </w:pPr>
  </w:style>
  <w:style w:type="paragraph" w:customStyle="1" w:styleId="afd">
    <w:name w:val="附录四级条标题"/>
    <w:basedOn w:val="afe"/>
    <w:next w:val="a2"/>
    <w:rsid w:val="007D22D2"/>
    <w:pPr>
      <w:outlineLvl w:val="5"/>
    </w:pPr>
  </w:style>
  <w:style w:type="paragraph" w:customStyle="1" w:styleId="afe">
    <w:name w:val="附录三级条标题"/>
    <w:basedOn w:val="aff"/>
    <w:next w:val="a2"/>
    <w:qFormat/>
    <w:rsid w:val="007D22D2"/>
    <w:pPr>
      <w:outlineLvl w:val="4"/>
    </w:pPr>
  </w:style>
  <w:style w:type="paragraph" w:customStyle="1" w:styleId="aff">
    <w:name w:val="附录二级条标题"/>
    <w:basedOn w:val="aff0"/>
    <w:next w:val="a2"/>
    <w:qFormat/>
    <w:rsid w:val="007D22D2"/>
    <w:pPr>
      <w:outlineLvl w:val="3"/>
    </w:pPr>
  </w:style>
  <w:style w:type="paragraph" w:customStyle="1" w:styleId="aff0">
    <w:name w:val="附录一级条标题"/>
    <w:basedOn w:val="aff1"/>
    <w:next w:val="a2"/>
    <w:rsid w:val="007D22D2"/>
    <w:pPr>
      <w:autoSpaceDN w:val="0"/>
      <w:spacing w:beforeLines="0" w:afterLines="0"/>
      <w:outlineLvl w:val="2"/>
    </w:pPr>
  </w:style>
  <w:style w:type="paragraph" w:customStyle="1" w:styleId="aff1">
    <w:name w:val="附录章标题"/>
    <w:next w:val="a2"/>
    <w:rsid w:val="007D22D2"/>
    <w:pPr>
      <w:wordWrap w:val="0"/>
      <w:overflowPunct w:val="0"/>
      <w:autoSpaceDE w:val="0"/>
      <w:spacing w:beforeLines="50" w:afterLines="50"/>
      <w:jc w:val="both"/>
      <w:textAlignment w:val="baseline"/>
      <w:outlineLvl w:val="1"/>
    </w:pPr>
    <w:rPr>
      <w:rFonts w:ascii="黑体" w:eastAsia="黑体" w:cs="黑体"/>
      <w:kern w:val="21"/>
      <w:sz w:val="21"/>
      <w:szCs w:val="21"/>
    </w:rPr>
  </w:style>
  <w:style w:type="paragraph" w:customStyle="1" w:styleId="aff2">
    <w:name w:val="前言、引言标题"/>
    <w:next w:val="a0"/>
    <w:qFormat/>
    <w:rsid w:val="007D22D2"/>
    <w:pPr>
      <w:shd w:val="clear" w:color="FFFFFF" w:fill="FFFFFF"/>
      <w:spacing w:before="640" w:after="560"/>
      <w:jc w:val="center"/>
      <w:outlineLvl w:val="0"/>
    </w:pPr>
    <w:rPr>
      <w:rFonts w:ascii="黑体" w:eastAsia="黑体" w:cs="黑体"/>
      <w:sz w:val="32"/>
      <w:szCs w:val="32"/>
    </w:rPr>
  </w:style>
  <w:style w:type="paragraph" w:customStyle="1" w:styleId="aff3">
    <w:name w:val="无标题条"/>
    <w:next w:val="a2"/>
    <w:qFormat/>
    <w:rsid w:val="007D22D2"/>
    <w:pPr>
      <w:jc w:val="both"/>
    </w:pPr>
    <w:rPr>
      <w:sz w:val="21"/>
      <w:szCs w:val="21"/>
    </w:rPr>
  </w:style>
  <w:style w:type="paragraph" w:customStyle="1" w:styleId="aff4">
    <w:name w:val="列项·"/>
    <w:uiPriority w:val="11"/>
    <w:qFormat/>
    <w:rsid w:val="007D22D2"/>
    <w:pPr>
      <w:tabs>
        <w:tab w:val="left" w:pos="840"/>
        <w:tab w:val="left" w:pos="1140"/>
      </w:tabs>
      <w:ind w:leftChars="200" w:left="840" w:hangingChars="200" w:hanging="420"/>
      <w:jc w:val="both"/>
    </w:pPr>
    <w:rPr>
      <w:rFonts w:ascii="宋体" w:cs="宋体"/>
      <w:sz w:val="21"/>
      <w:szCs w:val="21"/>
    </w:rPr>
  </w:style>
  <w:style w:type="paragraph" w:customStyle="1" w:styleId="13">
    <w:name w:val="修订1"/>
    <w:qFormat/>
    <w:rsid w:val="007D22D2"/>
    <w:rPr>
      <w:kern w:val="2"/>
      <w:sz w:val="21"/>
      <w:szCs w:val="21"/>
    </w:rPr>
  </w:style>
  <w:style w:type="paragraph" w:customStyle="1" w:styleId="23">
    <w:name w:val="封面标准号2"/>
    <w:basedOn w:val="14"/>
    <w:qFormat/>
    <w:rsid w:val="007D22D2"/>
    <w:pPr>
      <w:adjustRightInd w:val="0"/>
      <w:spacing w:before="357" w:line="280" w:lineRule="exact"/>
    </w:pPr>
  </w:style>
  <w:style w:type="paragraph" w:customStyle="1" w:styleId="14">
    <w:name w:val="封面标准号1"/>
    <w:rsid w:val="007D22D2"/>
    <w:pPr>
      <w:widowControl w:val="0"/>
      <w:kinsoku w:val="0"/>
      <w:overflowPunct w:val="0"/>
      <w:autoSpaceDE w:val="0"/>
      <w:autoSpaceDN w:val="0"/>
      <w:spacing w:before="308"/>
      <w:jc w:val="right"/>
      <w:textAlignment w:val="center"/>
    </w:pPr>
    <w:rPr>
      <w:sz w:val="28"/>
      <w:szCs w:val="28"/>
    </w:rPr>
  </w:style>
  <w:style w:type="paragraph" w:customStyle="1" w:styleId="aff5">
    <w:name w:val="发布日期"/>
    <w:qFormat/>
    <w:rsid w:val="007D22D2"/>
    <w:rPr>
      <w:rFonts w:eastAsia="黑体"/>
      <w:sz w:val="28"/>
      <w:szCs w:val="28"/>
    </w:rPr>
  </w:style>
  <w:style w:type="paragraph" w:customStyle="1" w:styleId="aff6">
    <w:name w:val="标准书脚_偶数页"/>
    <w:qFormat/>
    <w:rsid w:val="007D22D2"/>
    <w:pPr>
      <w:spacing w:before="120"/>
    </w:pPr>
    <w:rPr>
      <w:sz w:val="18"/>
      <w:szCs w:val="18"/>
    </w:rPr>
  </w:style>
  <w:style w:type="paragraph" w:customStyle="1" w:styleId="aff7">
    <w:name w:val="图表脚注"/>
    <w:next w:val="a2"/>
    <w:qFormat/>
    <w:rsid w:val="007D22D2"/>
    <w:pPr>
      <w:ind w:leftChars="200" w:left="300" w:hangingChars="100" w:hanging="100"/>
      <w:jc w:val="both"/>
    </w:pPr>
    <w:rPr>
      <w:rFonts w:ascii="宋体" w:cs="宋体"/>
      <w:sz w:val="18"/>
      <w:szCs w:val="18"/>
    </w:rPr>
  </w:style>
  <w:style w:type="paragraph" w:customStyle="1" w:styleId="aff8">
    <w:name w:val="一级条标题"/>
    <w:basedOn w:val="a1"/>
    <w:next w:val="a2"/>
    <w:qFormat/>
    <w:rsid w:val="007D22D2"/>
    <w:pPr>
      <w:spacing w:beforeLines="0" w:afterLines="0"/>
      <w:outlineLvl w:val="2"/>
    </w:pPr>
  </w:style>
  <w:style w:type="paragraph" w:customStyle="1" w:styleId="aff9">
    <w:name w:val="标准书眉一"/>
    <w:rsid w:val="007D22D2"/>
    <w:pPr>
      <w:jc w:val="both"/>
    </w:pPr>
  </w:style>
  <w:style w:type="paragraph" w:customStyle="1" w:styleId="affa">
    <w:name w:val="三级无标题条"/>
    <w:basedOn w:val="a0"/>
    <w:qFormat/>
    <w:rsid w:val="007D22D2"/>
  </w:style>
  <w:style w:type="paragraph" w:customStyle="1" w:styleId="affb">
    <w:name w:val="四级无标题条"/>
    <w:basedOn w:val="a0"/>
    <w:qFormat/>
    <w:rsid w:val="007D22D2"/>
  </w:style>
  <w:style w:type="paragraph" w:customStyle="1" w:styleId="affc">
    <w:name w:val="二级无标题条"/>
    <w:basedOn w:val="a0"/>
    <w:rsid w:val="007D22D2"/>
  </w:style>
  <w:style w:type="paragraph" w:customStyle="1" w:styleId="CharChar6">
    <w:name w:val="批注框文本 Char Char"/>
    <w:basedOn w:val="a0"/>
    <w:semiHidden/>
    <w:rsid w:val="007D22D2"/>
    <w:rPr>
      <w:sz w:val="18"/>
      <w:szCs w:val="18"/>
    </w:rPr>
  </w:style>
  <w:style w:type="paragraph" w:customStyle="1" w:styleId="affd">
    <w:name w:val="附录表标号"/>
    <w:basedOn w:val="a0"/>
    <w:next w:val="a2"/>
    <w:rsid w:val="007D22D2"/>
    <w:pPr>
      <w:spacing w:line="14" w:lineRule="exact"/>
      <w:ind w:left="811" w:hanging="448"/>
      <w:jc w:val="center"/>
      <w:outlineLvl w:val="0"/>
    </w:pPr>
    <w:rPr>
      <w:color w:val="FFFFFF"/>
    </w:rPr>
  </w:style>
  <w:style w:type="paragraph" w:customStyle="1" w:styleId="Char2">
    <w:name w:val="Char"/>
    <w:basedOn w:val="a0"/>
    <w:uiPriority w:val="6"/>
    <w:qFormat/>
    <w:rsid w:val="007D22D2"/>
    <w:pPr>
      <w:widowControl/>
      <w:spacing w:after="160" w:line="240" w:lineRule="exact"/>
      <w:jc w:val="left"/>
    </w:pPr>
    <w:rPr>
      <w:rFonts w:ascii="Verdana" w:hAnsi="Verdana" w:cs="Verdana"/>
      <w:kern w:val="0"/>
      <w:sz w:val="18"/>
      <w:szCs w:val="18"/>
      <w:lang w:eastAsia="en-US"/>
    </w:rPr>
  </w:style>
  <w:style w:type="paragraph" w:customStyle="1" w:styleId="affe">
    <w:name w:val="一级无标题条"/>
    <w:basedOn w:val="a0"/>
    <w:qFormat/>
    <w:rsid w:val="007D22D2"/>
  </w:style>
  <w:style w:type="paragraph" w:customStyle="1" w:styleId="afff">
    <w:name w:val="其他标准称谓"/>
    <w:qFormat/>
    <w:rsid w:val="007D22D2"/>
    <w:pPr>
      <w:spacing w:line="240" w:lineRule="atLeast"/>
      <w:jc w:val="distribute"/>
    </w:pPr>
    <w:rPr>
      <w:rFonts w:ascii="黑体" w:eastAsia="黑体" w:hAnsi="宋体" w:cs="黑体"/>
      <w:sz w:val="52"/>
      <w:szCs w:val="52"/>
    </w:rPr>
  </w:style>
  <w:style w:type="paragraph" w:customStyle="1" w:styleId="afff0">
    <w:name w:val="附录图标题"/>
    <w:next w:val="a2"/>
    <w:qFormat/>
    <w:rsid w:val="007D22D2"/>
    <w:pPr>
      <w:jc w:val="center"/>
    </w:pPr>
    <w:rPr>
      <w:rFonts w:ascii="黑体" w:eastAsia="黑体" w:cs="黑体"/>
      <w:sz w:val="21"/>
      <w:szCs w:val="21"/>
    </w:rPr>
  </w:style>
  <w:style w:type="paragraph" w:customStyle="1" w:styleId="afff1">
    <w:name w:val="四级条标题"/>
    <w:basedOn w:val="afff2"/>
    <w:next w:val="a2"/>
    <w:rsid w:val="007D22D2"/>
    <w:pPr>
      <w:outlineLvl w:val="5"/>
    </w:pPr>
  </w:style>
  <w:style w:type="paragraph" w:customStyle="1" w:styleId="afff2">
    <w:name w:val="三级条标题"/>
    <w:basedOn w:val="afff3"/>
    <w:next w:val="a2"/>
    <w:qFormat/>
    <w:rsid w:val="007D22D2"/>
    <w:pPr>
      <w:outlineLvl w:val="4"/>
    </w:pPr>
  </w:style>
  <w:style w:type="paragraph" w:customStyle="1" w:styleId="afff3">
    <w:name w:val="二级条标题"/>
    <w:basedOn w:val="aff8"/>
    <w:next w:val="a2"/>
    <w:rsid w:val="007D22D2"/>
    <w:pPr>
      <w:outlineLvl w:val="3"/>
    </w:pPr>
  </w:style>
  <w:style w:type="paragraph" w:customStyle="1" w:styleId="CharChar1CharCharCharCharCharCharChar">
    <w:name w:val="Char Char1 Char Char Char Char Char Char Char"/>
    <w:basedOn w:val="a0"/>
    <w:uiPriority w:val="6"/>
    <w:rsid w:val="007D22D2"/>
    <w:pPr>
      <w:widowControl/>
      <w:spacing w:after="160" w:line="240" w:lineRule="exact"/>
      <w:jc w:val="left"/>
    </w:pPr>
    <w:rPr>
      <w:rFonts w:ascii="Verdana" w:hAnsi="Verdana" w:cs="Verdana"/>
      <w:kern w:val="0"/>
      <w:sz w:val="18"/>
      <w:szCs w:val="18"/>
      <w:lang w:eastAsia="en-US"/>
    </w:rPr>
  </w:style>
  <w:style w:type="paragraph" w:customStyle="1" w:styleId="afff4">
    <w:name w:val="五级无标题条"/>
    <w:basedOn w:val="a0"/>
    <w:rsid w:val="007D22D2"/>
  </w:style>
  <w:style w:type="paragraph" w:customStyle="1" w:styleId="afff5">
    <w:name w:val="封面标准文稿类别"/>
    <w:rsid w:val="007D22D2"/>
    <w:pPr>
      <w:spacing w:before="440" w:line="400" w:lineRule="exact"/>
      <w:jc w:val="center"/>
    </w:pPr>
    <w:rPr>
      <w:rFonts w:ascii="宋体" w:cs="宋体"/>
      <w:sz w:val="24"/>
      <w:szCs w:val="24"/>
    </w:rPr>
  </w:style>
  <w:style w:type="paragraph" w:customStyle="1" w:styleId="afff6">
    <w:name w:val="标准书眉_偶数页"/>
    <w:basedOn w:val="afff7"/>
    <w:next w:val="a0"/>
    <w:qFormat/>
    <w:rsid w:val="007D22D2"/>
    <w:pPr>
      <w:jc w:val="left"/>
    </w:pPr>
  </w:style>
  <w:style w:type="paragraph" w:customStyle="1" w:styleId="afff7">
    <w:name w:val="标准书眉_奇数页"/>
    <w:next w:val="a0"/>
    <w:rsid w:val="007D22D2"/>
    <w:pPr>
      <w:tabs>
        <w:tab w:val="center" w:pos="4154"/>
        <w:tab w:val="right" w:pos="8306"/>
      </w:tabs>
      <w:spacing w:after="120"/>
      <w:jc w:val="right"/>
    </w:pPr>
    <w:rPr>
      <w:sz w:val="21"/>
      <w:szCs w:val="21"/>
    </w:rPr>
  </w:style>
  <w:style w:type="paragraph" w:customStyle="1" w:styleId="afff8">
    <w:name w:val="标准书脚_奇数页"/>
    <w:rsid w:val="007D22D2"/>
    <w:pPr>
      <w:spacing w:before="120"/>
      <w:jc w:val="right"/>
    </w:pPr>
    <w:rPr>
      <w:sz w:val="18"/>
      <w:szCs w:val="18"/>
    </w:rPr>
  </w:style>
  <w:style w:type="paragraph" w:customStyle="1" w:styleId="afff9">
    <w:name w:val="参考文献、索引标题"/>
    <w:basedOn w:val="aff2"/>
    <w:next w:val="a0"/>
    <w:rsid w:val="007D22D2"/>
    <w:pPr>
      <w:spacing w:after="200"/>
    </w:pPr>
    <w:rPr>
      <w:sz w:val="21"/>
      <w:szCs w:val="21"/>
    </w:rPr>
  </w:style>
  <w:style w:type="paragraph" w:customStyle="1" w:styleId="afffa">
    <w:name w:val="标准标志"/>
    <w:next w:val="a0"/>
    <w:qFormat/>
    <w:rsid w:val="007D22D2"/>
    <w:pPr>
      <w:shd w:val="solid" w:color="FFFFFF" w:fill="FFFFFF"/>
      <w:spacing w:line="240" w:lineRule="atLeast"/>
      <w:jc w:val="right"/>
    </w:pPr>
    <w:rPr>
      <w:b/>
      <w:bCs/>
      <w:w w:val="130"/>
      <w:sz w:val="96"/>
      <w:szCs w:val="96"/>
    </w:rPr>
  </w:style>
  <w:style w:type="paragraph" w:customStyle="1" w:styleId="afffb">
    <w:name w:val="标准称谓"/>
    <w:next w:val="a0"/>
    <w:rsid w:val="007D22D2"/>
    <w:pPr>
      <w:widowControl w:val="0"/>
      <w:kinsoku w:val="0"/>
      <w:overflowPunct w:val="0"/>
      <w:autoSpaceDE w:val="0"/>
      <w:autoSpaceDN w:val="0"/>
      <w:spacing w:line="240" w:lineRule="atLeast"/>
      <w:jc w:val="distribute"/>
    </w:pPr>
    <w:rPr>
      <w:rFonts w:ascii="宋体" w:cs="宋体"/>
      <w:b/>
      <w:bCs/>
      <w:spacing w:val="20"/>
      <w:w w:val="148"/>
      <w:sz w:val="52"/>
      <w:szCs w:val="52"/>
    </w:rPr>
  </w:style>
  <w:style w:type="paragraph" w:customStyle="1" w:styleId="afffc">
    <w:name w:val="注："/>
    <w:next w:val="a2"/>
    <w:rsid w:val="007D22D2"/>
    <w:pPr>
      <w:widowControl w:val="0"/>
      <w:tabs>
        <w:tab w:val="left" w:pos="1140"/>
      </w:tabs>
      <w:autoSpaceDE w:val="0"/>
      <w:autoSpaceDN w:val="0"/>
      <w:ind w:left="840" w:hanging="420"/>
      <w:jc w:val="both"/>
    </w:pPr>
    <w:rPr>
      <w:rFonts w:ascii="宋体" w:cs="宋体"/>
      <w:sz w:val="18"/>
      <w:szCs w:val="18"/>
    </w:rPr>
  </w:style>
  <w:style w:type="paragraph" w:customStyle="1" w:styleId="afffd">
    <w:name w:val="封面标准代替信息"/>
    <w:basedOn w:val="23"/>
    <w:rsid w:val="007D22D2"/>
    <w:pPr>
      <w:spacing w:before="57"/>
    </w:pPr>
    <w:rPr>
      <w:rFonts w:ascii="宋体" w:cs="宋体"/>
      <w:sz w:val="21"/>
      <w:szCs w:val="21"/>
    </w:rPr>
  </w:style>
  <w:style w:type="paragraph" w:customStyle="1" w:styleId="CharChar7">
    <w:name w:val="批注主题 Char Char"/>
    <w:basedOn w:val="a7"/>
    <w:next w:val="a7"/>
    <w:semiHidden/>
    <w:rsid w:val="007D22D2"/>
    <w:rPr>
      <w:b/>
      <w:bCs/>
    </w:rPr>
  </w:style>
  <w:style w:type="paragraph" w:customStyle="1" w:styleId="afffe">
    <w:name w:val="正文表标题"/>
    <w:next w:val="a2"/>
    <w:rsid w:val="007D22D2"/>
    <w:pPr>
      <w:ind w:left="4935"/>
      <w:jc w:val="center"/>
    </w:pPr>
    <w:rPr>
      <w:rFonts w:ascii="黑体" w:eastAsia="黑体" w:cs="黑体"/>
      <w:sz w:val="21"/>
      <w:szCs w:val="21"/>
    </w:rPr>
  </w:style>
  <w:style w:type="paragraph" w:customStyle="1" w:styleId="affff">
    <w:name w:val="封面标准名称"/>
    <w:rsid w:val="007D22D2"/>
    <w:pPr>
      <w:widowControl w:val="0"/>
      <w:spacing w:line="680" w:lineRule="exact"/>
      <w:jc w:val="center"/>
      <w:textAlignment w:val="center"/>
    </w:pPr>
    <w:rPr>
      <w:rFonts w:ascii="黑体" w:eastAsia="黑体" w:cs="黑体"/>
      <w:sz w:val="52"/>
      <w:szCs w:val="52"/>
    </w:rPr>
  </w:style>
  <w:style w:type="paragraph" w:customStyle="1" w:styleId="affff0">
    <w:name w:val="封面标准文稿编辑信息"/>
    <w:rsid w:val="007D22D2"/>
    <w:pPr>
      <w:spacing w:before="180" w:line="180" w:lineRule="exact"/>
      <w:jc w:val="center"/>
    </w:pPr>
    <w:rPr>
      <w:rFonts w:ascii="宋体" w:cs="宋体"/>
      <w:sz w:val="21"/>
      <w:szCs w:val="21"/>
    </w:rPr>
  </w:style>
  <w:style w:type="paragraph" w:customStyle="1" w:styleId="affff1">
    <w:name w:val="封面标准英文名称"/>
    <w:rsid w:val="007D22D2"/>
    <w:pPr>
      <w:widowControl w:val="0"/>
      <w:spacing w:before="370" w:line="400" w:lineRule="exact"/>
      <w:jc w:val="center"/>
    </w:pPr>
    <w:rPr>
      <w:sz w:val="28"/>
      <w:szCs w:val="28"/>
    </w:rPr>
  </w:style>
  <w:style w:type="paragraph" w:customStyle="1" w:styleId="affff2">
    <w:name w:val="封面正文"/>
    <w:qFormat/>
    <w:rsid w:val="007D22D2"/>
    <w:pPr>
      <w:jc w:val="both"/>
    </w:pPr>
  </w:style>
  <w:style w:type="paragraph" w:customStyle="1" w:styleId="affff3">
    <w:name w:val="附录标识"/>
    <w:basedOn w:val="aff2"/>
    <w:qFormat/>
    <w:rsid w:val="007D22D2"/>
    <w:pPr>
      <w:tabs>
        <w:tab w:val="left" w:pos="6405"/>
      </w:tabs>
      <w:spacing w:after="200"/>
    </w:pPr>
    <w:rPr>
      <w:sz w:val="21"/>
      <w:szCs w:val="21"/>
    </w:rPr>
  </w:style>
  <w:style w:type="paragraph" w:customStyle="1" w:styleId="affff4">
    <w:name w:val="附录表标题"/>
    <w:next w:val="a2"/>
    <w:qFormat/>
    <w:rsid w:val="007D22D2"/>
    <w:pPr>
      <w:jc w:val="center"/>
      <w:textAlignment w:val="baseline"/>
    </w:pPr>
    <w:rPr>
      <w:rFonts w:ascii="黑体" w:eastAsia="黑体" w:cs="黑体"/>
      <w:kern w:val="21"/>
      <w:sz w:val="21"/>
      <w:szCs w:val="21"/>
    </w:rPr>
  </w:style>
  <w:style w:type="paragraph" w:customStyle="1" w:styleId="affff5">
    <w:name w:val="正文图标题"/>
    <w:next w:val="a2"/>
    <w:qFormat/>
    <w:rsid w:val="007D22D2"/>
    <w:pPr>
      <w:jc w:val="center"/>
    </w:pPr>
    <w:rPr>
      <w:rFonts w:ascii="黑体" w:eastAsia="黑体" w:cs="黑体"/>
      <w:sz w:val="21"/>
      <w:szCs w:val="21"/>
    </w:rPr>
  </w:style>
  <w:style w:type="paragraph" w:customStyle="1" w:styleId="affff6">
    <w:name w:val="列项——"/>
    <w:qFormat/>
    <w:rsid w:val="007D22D2"/>
    <w:pPr>
      <w:widowControl w:val="0"/>
      <w:tabs>
        <w:tab w:val="left" w:pos="854"/>
        <w:tab w:val="left" w:pos="1140"/>
      </w:tabs>
      <w:ind w:leftChars="200" w:left="200" w:hangingChars="200" w:hanging="200"/>
      <w:jc w:val="both"/>
    </w:pPr>
    <w:rPr>
      <w:rFonts w:ascii="宋体" w:cs="宋体"/>
      <w:sz w:val="21"/>
      <w:szCs w:val="21"/>
    </w:rPr>
  </w:style>
  <w:style w:type="paragraph" w:customStyle="1" w:styleId="affff7">
    <w:name w:val="目次、标准名称标题"/>
    <w:basedOn w:val="aff2"/>
    <w:next w:val="a2"/>
    <w:qFormat/>
    <w:rsid w:val="007D22D2"/>
    <w:pPr>
      <w:spacing w:line="460" w:lineRule="exact"/>
    </w:pPr>
  </w:style>
  <w:style w:type="paragraph" w:customStyle="1" w:styleId="affff8">
    <w:name w:val="目次、索引正文"/>
    <w:qFormat/>
    <w:rsid w:val="007D22D2"/>
    <w:pPr>
      <w:spacing w:line="320" w:lineRule="exact"/>
      <w:jc w:val="both"/>
    </w:pPr>
    <w:rPr>
      <w:rFonts w:ascii="宋体" w:cs="宋体"/>
      <w:sz w:val="21"/>
      <w:szCs w:val="21"/>
    </w:rPr>
  </w:style>
  <w:style w:type="paragraph" w:customStyle="1" w:styleId="affff9">
    <w:name w:val="其他发布部门"/>
    <w:basedOn w:val="afb"/>
    <w:qFormat/>
    <w:rsid w:val="007D22D2"/>
    <w:pPr>
      <w:spacing w:line="240" w:lineRule="atLeast"/>
    </w:pPr>
    <w:rPr>
      <w:rFonts w:ascii="黑体" w:eastAsia="黑体" w:cs="黑体"/>
      <w:b w:val="0"/>
      <w:bCs w:val="0"/>
    </w:rPr>
  </w:style>
  <w:style w:type="paragraph" w:customStyle="1" w:styleId="affffa">
    <w:name w:val="实施日期"/>
    <w:basedOn w:val="aff5"/>
    <w:qFormat/>
    <w:rsid w:val="007D22D2"/>
    <w:pPr>
      <w:jc w:val="right"/>
    </w:pPr>
  </w:style>
  <w:style w:type="paragraph" w:customStyle="1" w:styleId="affffb">
    <w:name w:val="示例"/>
    <w:next w:val="a2"/>
    <w:qFormat/>
    <w:rsid w:val="007D22D2"/>
    <w:pPr>
      <w:tabs>
        <w:tab w:val="left" w:pos="816"/>
        <w:tab w:val="left" w:pos="1120"/>
      </w:tabs>
      <w:ind w:firstLineChars="233" w:firstLine="419"/>
      <w:jc w:val="both"/>
    </w:pPr>
    <w:rPr>
      <w:rFonts w:ascii="宋体" w:cs="宋体"/>
      <w:sz w:val="18"/>
      <w:szCs w:val="18"/>
    </w:rPr>
  </w:style>
  <w:style w:type="paragraph" w:customStyle="1" w:styleId="affffc">
    <w:name w:val="数字编号列项（二级）"/>
    <w:qFormat/>
    <w:rsid w:val="007D22D2"/>
    <w:pPr>
      <w:ind w:leftChars="400" w:left="1260" w:hangingChars="200" w:hanging="420"/>
      <w:jc w:val="both"/>
    </w:pPr>
    <w:rPr>
      <w:rFonts w:ascii="宋体" w:cs="宋体"/>
      <w:sz w:val="21"/>
      <w:szCs w:val="21"/>
    </w:rPr>
  </w:style>
  <w:style w:type="paragraph" w:customStyle="1" w:styleId="affffd">
    <w:name w:val="条文脚注"/>
    <w:basedOn w:val="ae"/>
    <w:rsid w:val="007D22D2"/>
    <w:pPr>
      <w:ind w:leftChars="200" w:left="780" w:hangingChars="200" w:hanging="360"/>
      <w:jc w:val="both"/>
    </w:pPr>
    <w:rPr>
      <w:rFonts w:ascii="宋体" w:cs="宋体"/>
    </w:rPr>
  </w:style>
  <w:style w:type="paragraph" w:customStyle="1" w:styleId="affffe">
    <w:name w:val="文献分类号"/>
    <w:qFormat/>
    <w:rsid w:val="007D22D2"/>
    <w:pPr>
      <w:widowControl w:val="0"/>
      <w:textAlignment w:val="center"/>
    </w:pPr>
    <w:rPr>
      <w:rFonts w:eastAsia="黑体"/>
      <w:sz w:val="21"/>
      <w:szCs w:val="21"/>
    </w:rPr>
  </w:style>
  <w:style w:type="paragraph" w:customStyle="1" w:styleId="CharChar20">
    <w:name w:val="Char Char2"/>
    <w:basedOn w:val="a0"/>
    <w:uiPriority w:val="6"/>
    <w:qFormat/>
    <w:rsid w:val="007D22D2"/>
    <w:pPr>
      <w:widowControl/>
      <w:spacing w:after="160" w:line="240" w:lineRule="exact"/>
      <w:jc w:val="left"/>
    </w:pPr>
    <w:rPr>
      <w:rFonts w:ascii="Verdana" w:hAnsi="Verdana" w:cs="Verdana"/>
      <w:kern w:val="0"/>
      <w:sz w:val="18"/>
      <w:szCs w:val="18"/>
      <w:lang w:eastAsia="en-US"/>
    </w:rPr>
  </w:style>
  <w:style w:type="paragraph" w:customStyle="1" w:styleId="afffff">
    <w:name w:val="五级条标题"/>
    <w:basedOn w:val="afff1"/>
    <w:next w:val="a2"/>
    <w:qFormat/>
    <w:rsid w:val="007D22D2"/>
    <w:pPr>
      <w:outlineLvl w:val="6"/>
    </w:pPr>
  </w:style>
  <w:style w:type="paragraph" w:customStyle="1" w:styleId="afffff0">
    <w:name w:val="字母编号列项（一级）"/>
    <w:qFormat/>
    <w:rsid w:val="007D22D2"/>
    <w:pPr>
      <w:ind w:leftChars="200" w:left="840" w:hangingChars="200" w:hanging="420"/>
      <w:jc w:val="both"/>
    </w:pPr>
    <w:rPr>
      <w:rFonts w:ascii="宋体" w:cs="宋体"/>
      <w:sz w:val="21"/>
      <w:szCs w:val="21"/>
    </w:rPr>
  </w:style>
  <w:style w:type="paragraph" w:customStyle="1" w:styleId="afffff1">
    <w:name w:val="附录图标号"/>
    <w:basedOn w:val="a0"/>
    <w:qFormat/>
    <w:rsid w:val="007D22D2"/>
    <w:pPr>
      <w:keepNext/>
      <w:pageBreakBefore/>
      <w:widowControl/>
      <w:spacing w:line="14" w:lineRule="exact"/>
      <w:ind w:firstLine="363"/>
      <w:jc w:val="center"/>
      <w:outlineLvl w:val="0"/>
    </w:pPr>
    <w:rPr>
      <w:color w:val="FFFFFF"/>
    </w:rPr>
  </w:style>
  <w:style w:type="paragraph" w:customStyle="1" w:styleId="afffff2">
    <w:name w:val="一级无"/>
    <w:basedOn w:val="aff8"/>
    <w:qFormat/>
    <w:rsid w:val="007D22D2"/>
    <w:pPr>
      <w:jc w:val="left"/>
    </w:pPr>
    <w:rPr>
      <w:rFonts w:ascii="宋体" w:eastAsia="宋体" w:cs="宋体"/>
    </w:rPr>
  </w:style>
  <w:style w:type="paragraph" w:customStyle="1" w:styleId="font7">
    <w:name w:val="font7"/>
    <w:basedOn w:val="a0"/>
    <w:uiPriority w:val="6"/>
    <w:rsid w:val="007D22D2"/>
    <w:pPr>
      <w:widowControl/>
      <w:spacing w:before="100" w:beforeAutospacing="1" w:after="100" w:afterAutospacing="1"/>
      <w:jc w:val="left"/>
    </w:pPr>
    <w:rPr>
      <w:kern w:val="0"/>
      <w:sz w:val="14"/>
      <w:szCs w:val="14"/>
    </w:rPr>
  </w:style>
  <w:style w:type="paragraph" w:customStyle="1" w:styleId="xl24">
    <w:name w:val="xl24"/>
    <w:basedOn w:val="a0"/>
    <w:uiPriority w:val="3"/>
    <w:qFormat/>
    <w:rsid w:val="007D22D2"/>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kern w:val="0"/>
      <w:sz w:val="24"/>
      <w:szCs w:val="24"/>
    </w:rPr>
  </w:style>
  <w:style w:type="paragraph" w:customStyle="1" w:styleId="xl25">
    <w:name w:val="xl25"/>
    <w:basedOn w:val="a0"/>
    <w:uiPriority w:val="3"/>
    <w:qFormat/>
    <w:rsid w:val="007D22D2"/>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kern w:val="0"/>
      <w:sz w:val="24"/>
      <w:szCs w:val="24"/>
    </w:rPr>
  </w:style>
  <w:style w:type="paragraph" w:customStyle="1" w:styleId="xl26">
    <w:name w:val="xl26"/>
    <w:basedOn w:val="a0"/>
    <w:uiPriority w:val="3"/>
    <w:qFormat/>
    <w:rsid w:val="007D22D2"/>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kern w:val="0"/>
      <w:sz w:val="24"/>
      <w:szCs w:val="24"/>
    </w:rPr>
  </w:style>
  <w:style w:type="paragraph" w:customStyle="1" w:styleId="xl27">
    <w:name w:val="xl27"/>
    <w:basedOn w:val="a0"/>
    <w:uiPriority w:val="3"/>
    <w:qFormat/>
    <w:rsid w:val="007D22D2"/>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宋体" w:hAnsi="宋体" w:cs="宋体"/>
      <w:kern w:val="0"/>
      <w:sz w:val="24"/>
      <w:szCs w:val="24"/>
    </w:rPr>
  </w:style>
  <w:style w:type="paragraph" w:customStyle="1" w:styleId="xl28">
    <w:name w:val="xl28"/>
    <w:basedOn w:val="a0"/>
    <w:uiPriority w:val="3"/>
    <w:qFormat/>
    <w:rsid w:val="007D22D2"/>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color w:val="FF0000"/>
      <w:kern w:val="0"/>
      <w:sz w:val="24"/>
      <w:szCs w:val="24"/>
    </w:rPr>
  </w:style>
  <w:style w:type="paragraph" w:customStyle="1" w:styleId="xl29">
    <w:name w:val="xl29"/>
    <w:basedOn w:val="a0"/>
    <w:uiPriority w:val="3"/>
    <w:qFormat/>
    <w:rsid w:val="007D22D2"/>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宋体" w:hAnsi="宋体" w:cs="宋体"/>
      <w:kern w:val="0"/>
    </w:rPr>
  </w:style>
  <w:style w:type="paragraph" w:customStyle="1" w:styleId="xl30">
    <w:name w:val="xl30"/>
    <w:basedOn w:val="a0"/>
    <w:uiPriority w:val="3"/>
    <w:rsid w:val="007D22D2"/>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kern w:val="0"/>
    </w:rPr>
  </w:style>
  <w:style w:type="paragraph" w:customStyle="1" w:styleId="TOC1">
    <w:name w:val="TOC 标题1"/>
    <w:basedOn w:val="1"/>
    <w:next w:val="a0"/>
    <w:uiPriority w:val="4"/>
    <w:qFormat/>
    <w:rsid w:val="007D22D2"/>
    <w:pPr>
      <w:keepNext/>
      <w:keepLines/>
      <w:spacing w:before="480" w:line="276" w:lineRule="auto"/>
      <w:jc w:val="left"/>
      <w:outlineLvl w:val="9"/>
    </w:pPr>
    <w:rPr>
      <w:rFonts w:ascii="Cambria" w:eastAsia="宋体" w:hAnsi="Cambria" w:cs="Cambria"/>
      <w:b/>
      <w:bCs/>
      <w:sz w:val="28"/>
      <w:szCs w:val="28"/>
    </w:rPr>
  </w:style>
  <w:style w:type="character" w:customStyle="1" w:styleId="Char0">
    <w:name w:val="批注框文本 Char"/>
    <w:link w:val="ab"/>
    <w:qFormat/>
    <w:rsid w:val="007D22D2"/>
    <w:rPr>
      <w:kern w:val="2"/>
      <w:sz w:val="18"/>
      <w:szCs w:val="18"/>
    </w:rPr>
  </w:style>
  <w:style w:type="paragraph" w:styleId="afffff3">
    <w:name w:val="List Paragraph"/>
    <w:basedOn w:val="a0"/>
    <w:uiPriority w:val="99"/>
    <w:qFormat/>
    <w:rsid w:val="007D22D2"/>
    <w:pPr>
      <w:ind w:firstLineChars="200" w:firstLine="420"/>
    </w:pPr>
  </w:style>
  <w:style w:type="character" w:customStyle="1" w:styleId="Char">
    <w:name w:val="段 Char"/>
    <w:basedOn w:val="a3"/>
    <w:link w:val="a2"/>
    <w:qFormat/>
    <w:rsid w:val="007D22D2"/>
    <w:rPr>
      <w:rFonts w:ascii="宋体" w:cs="宋体"/>
      <w:sz w:val="21"/>
      <w:szCs w:val="21"/>
    </w:rPr>
  </w:style>
  <w:style w:type="paragraph" w:customStyle="1" w:styleId="a">
    <w:name w:val="图表脚注说明"/>
    <w:basedOn w:val="a0"/>
    <w:rsid w:val="007D22D2"/>
    <w:pPr>
      <w:numPr>
        <w:numId w:val="1"/>
      </w:numPr>
    </w:pPr>
    <w:rPr>
      <w:rFonts w:ascii="宋体"/>
      <w:sz w:val="18"/>
      <w:szCs w:val="18"/>
    </w:rPr>
  </w:style>
  <w:style w:type="paragraph" w:customStyle="1" w:styleId="Default">
    <w:name w:val="Default"/>
    <w:qFormat/>
    <w:rsid w:val="007D22D2"/>
    <w:pPr>
      <w:widowControl w:val="0"/>
      <w:autoSpaceDE w:val="0"/>
      <w:autoSpaceDN w:val="0"/>
      <w:adjustRightInd w:val="0"/>
    </w:pPr>
    <w:rPr>
      <w:rFonts w:ascii="宋体" w:cs="宋体"/>
      <w:color w:val="000000"/>
      <w:sz w:val="24"/>
      <w:szCs w:val="24"/>
    </w:rPr>
  </w:style>
  <w:style w:type="paragraph" w:customStyle="1" w:styleId="CM1">
    <w:name w:val="CM1"/>
    <w:basedOn w:val="Default"/>
    <w:next w:val="Default"/>
    <w:uiPriority w:val="99"/>
    <w:qFormat/>
    <w:rsid w:val="007D22D2"/>
    <w:rPr>
      <w:rFonts w:ascii="Times New Roman" w:cs="Times New Roman"/>
      <w:color w:val="auto"/>
    </w:rPr>
  </w:style>
  <w:style w:type="paragraph" w:customStyle="1" w:styleId="CM3">
    <w:name w:val="CM3"/>
    <w:basedOn w:val="Default"/>
    <w:next w:val="Default"/>
    <w:uiPriority w:val="99"/>
    <w:qFormat/>
    <w:rsid w:val="007D22D2"/>
    <w:rPr>
      <w:rFonts w:ascii="Times New Roman" w:cs="Times New Roman"/>
      <w:color w:val="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hainan.gov.cn/hn/zjhn/lsrw/mstc/200808/t20080814_43632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21333;&#20301;&#30005;&#33041;-jing-1015&#26085;&#22791;&#20221;\2016&#24180;&#24037;&#20316;\201603%20&#26631;&#20934;&#19978;&#25253;\7&#26376;&#26631;&#20934;&#19978;&#25253;\&#34562;&#34588;\2%20&#34562;&#34588;&#26631;&#20934;&#32534;&#21046;&#35828;&#26126;%20j.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Props1.xml><?xml version="1.0" encoding="utf-8"?>
<ds:datastoreItem xmlns:ds="http://schemas.openxmlformats.org/officeDocument/2006/customXml" ds:itemID="{D3271E5C-895E-4596-940C-12F2DD5E21B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 蜂蜜标准编制说明 j</Template>
  <TotalTime>1</TotalTime>
  <Pages>4</Pages>
  <Words>929</Words>
  <Characters>5299</Characters>
  <Application>Microsoft Office Word</Application>
  <DocSecurity>0</DocSecurity>
  <Lines>44</Lines>
  <Paragraphs>12</Paragraphs>
  <ScaleCrop>false</ScaleCrop>
  <Company>中国标准研究中心</Company>
  <LinksUpToDate>false</LinksUpToDate>
  <CharactersWithSpaces>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冯莉</cp:lastModifiedBy>
  <cp:revision>235</cp:revision>
  <cp:lastPrinted>2017-11-16T00:31:00Z</cp:lastPrinted>
  <dcterms:created xsi:type="dcterms:W3CDTF">2016-07-15T00:59:00Z</dcterms:created>
  <dcterms:modified xsi:type="dcterms:W3CDTF">2017-11-24T02:53:00Z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