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rPr>
          <w:rFonts w:eastAsia="Times New Roman" w:cs="Times New Roman"/>
        </w:rPr>
      </w:pPr>
      <w:bookmarkStart w:id="0" w:name="SectionMark0"/>
      <w:r>
        <w:pict>
          <v:line id="Line 2" o:spid="_x0000_s1026" o:spt="20" style="position:absolute;left:0pt;margin-left:0pt;margin-top:700pt;height:0pt;width:482pt;z-index:251661312;mso-width-relative:page;mso-height-relative:page;" stroked="t" coordsize="21600,21600">
            <v:path arrowok="t"/>
            <v:fill focussize="0,0"/>
            <v:stroke weight="1pt" color="#800008"/>
            <v:imagedata o:title=""/>
            <o:lock v:ext="edit"/>
          </v:line>
        </w:pict>
      </w:r>
      <w:r>
        <w:pict>
          <v:line id="Line 3" o:spid="_x0000_s1027" o:spt="20" style="position:absolute;left:0pt;margin-left:0pt;margin-top:179pt;height:0pt;width:482pt;z-index:251660288;mso-width-relative:page;mso-height-relative:page;" stroked="t" coordsize="21600,21600">
            <v:path arrowok="t"/>
            <v:fill focussize="0,0"/>
            <v:stroke weight="1pt" color="#800008"/>
            <v:imagedata o:title=""/>
            <o:lock v:ext="edit"/>
          </v:line>
        </w:pict>
      </w:r>
      <w:r>
        <w:pict>
          <v:shape id="fmFrame7" o:spid="_x0000_s1028" o:spt="202" type="#_x0000_t202" style="position:absolute;left:0pt;margin-left:-10.5pt;margin-top:717.2pt;height:39.4pt;width:504pt;mso-position-horizontal-relative:margin;mso-position-vertical-relative:margin;z-index:251659264;mso-width-relative:page;mso-height-relative:page;" stroked="f" coordsize="21600,21600">
            <v:path/>
            <v:fill focussize="0,0"/>
            <v:stroke on="f" joinstyle="miter"/>
            <v:imagedata o:title=""/>
            <o:lock v:ext="edit"/>
            <v:textbox inset="0mm,0mm,0mm,0mm">
              <w:txbxContent>
                <w:p>
                  <w:pPr>
                    <w:pStyle w:val="53"/>
                    <w:rPr>
                      <w:rFonts w:eastAsia="Times New Roman"/>
                    </w:rPr>
                  </w:pPr>
                  <w:r>
                    <w:rPr>
                      <w:rFonts w:hint="eastAsia"/>
                      <w:spacing w:val="0"/>
                    </w:rPr>
                    <w:t>陕西省市场监督管理局</w:t>
                  </w:r>
                  <w:r>
                    <w:rPr>
                      <w:rStyle w:val="32"/>
                      <w:szCs w:val="28"/>
                    </w:rPr>
                    <w:t xml:space="preserve"> </w:t>
                  </w:r>
                  <w:r>
                    <w:rPr>
                      <w:rStyle w:val="32"/>
                      <w:rFonts w:hint="eastAsia"/>
                      <w:szCs w:val="28"/>
                    </w:rPr>
                    <w:t>发布</w:t>
                  </w:r>
                </w:p>
              </w:txbxContent>
            </v:textbox>
          </v:shape>
        </w:pict>
      </w:r>
      <w:r>
        <w:pict>
          <v:shape id="fmFrame6" o:spid="_x0000_s1029" o:spt="202" type="#_x0000_t202" style="position:absolute;left:0pt;margin-left:322.9pt;margin-top:674.3pt;height:24.6pt;width:159pt;mso-position-horizontal-relative:margin;mso-position-vertical-relative:margin;z-index:251658240;mso-width-relative:page;mso-height-relative:page;" stroked="f" coordsize="21600,21600">
            <v:path/>
            <v:fill focussize="0,0"/>
            <v:stroke on="f" joinstyle="miter"/>
            <v:imagedata o:title=""/>
            <o:lock v:ext="edit"/>
            <v:textbox inset="0mm,0mm,0mm,0mm">
              <w:txbxContent>
                <w:p>
                  <w:pPr>
                    <w:pStyle w:val="57"/>
                    <w:rPr>
                      <w:rFonts w:eastAsia="Times New Roman" w:cs="Times New Roman"/>
                    </w:rPr>
                  </w:pPr>
                  <w:r>
                    <w:rPr>
                      <w:rFonts w:hint="eastAsia"/>
                    </w:rPr>
                    <w:t>××××</w:t>
                  </w:r>
                  <w:r>
                    <w:rPr>
                      <w:rFonts w:cs="Times New Roman"/>
                    </w:rPr>
                    <w:t>-</w:t>
                  </w:r>
                  <w:r>
                    <w:rPr>
                      <w:rFonts w:hint="eastAsia"/>
                    </w:rPr>
                    <w:t>××</w:t>
                  </w:r>
                  <w:r>
                    <w:rPr>
                      <w:rFonts w:cs="Times New Roman"/>
                    </w:rPr>
                    <w:t>-</w:t>
                  </w:r>
                  <w:r>
                    <w:rPr>
                      <w:rFonts w:hint="eastAsia"/>
                    </w:rPr>
                    <w:t>××实施</w:t>
                  </w:r>
                </w:p>
              </w:txbxContent>
            </v:textbox>
          </v:shape>
        </w:pict>
      </w:r>
      <w:r>
        <w:pict>
          <v:shape id="fmFrame5" o:spid="_x0000_s1030" o:spt="202" type="#_x0000_t202" style="position:absolute;left:0pt;margin-left:0pt;margin-top:674.3pt;height:24.6pt;width:159pt;mso-position-horizontal-relative:margin;mso-position-vertical-relative:margin;z-index:251657216;mso-width-relative:page;mso-height-relative:page;" stroked="f" coordsize="21600,21600">
            <v:path/>
            <v:fill focussize="0,0"/>
            <v:stroke on="f" joinstyle="miter"/>
            <v:imagedata o:title=""/>
            <o:lock v:ext="edit"/>
            <v:textbox inset="0mm,0mm,0mm,0mm">
              <w:txbxContent>
                <w:p>
                  <w:pPr>
                    <w:pStyle w:val="38"/>
                    <w:rPr>
                      <w:rFonts w:eastAsia="Times New Roman" w:cs="Times New Roman"/>
                    </w:rPr>
                  </w:pPr>
                  <w:r>
                    <w:rPr>
                      <w:rFonts w:hint="eastAsia"/>
                    </w:rPr>
                    <w:t>××××</w:t>
                  </w:r>
                  <w:r>
                    <w:rPr>
                      <w:rFonts w:cs="Times New Roman"/>
                    </w:rPr>
                    <w:t>-</w:t>
                  </w:r>
                  <w:r>
                    <w:rPr>
                      <w:rFonts w:hint="eastAsia"/>
                    </w:rPr>
                    <w:t>××</w:t>
                  </w:r>
                  <w:r>
                    <w:rPr>
                      <w:rFonts w:cs="Times New Roman"/>
                    </w:rPr>
                    <w:t>-</w:t>
                  </w:r>
                  <w:r>
                    <w:rPr>
                      <w:rFonts w:hint="eastAsia"/>
                    </w:rPr>
                    <w:t>××发布</w:t>
                  </w:r>
                </w:p>
              </w:txbxContent>
            </v:textbox>
          </v:shape>
        </w:pict>
      </w:r>
      <w:r>
        <w:pict>
          <v:shape id="fmFrame4" o:spid="_x0000_s1031" o:spt="202" type="#_x0000_t202" style="position:absolute;left:0pt;margin-left:0pt;margin-top:286.25pt;height:368.6pt;width:470pt;mso-position-horizontal-relative:margin;mso-position-vertical-relative:margin;z-index:251656192;mso-width-relative:page;mso-height-relative:page;" stroked="f" coordsize="21600,21600">
            <v:path/>
            <v:fill focussize="0,0"/>
            <v:stroke on="f" joinstyle="miter"/>
            <v:imagedata o:title=""/>
            <o:lock v:ext="edit"/>
            <v:textbox inset="0mm,0mm,0mm,0mm">
              <w:txbxContent>
                <w:p>
                  <w:pPr>
                    <w:pStyle w:val="49"/>
                    <w:rPr>
                      <w:rFonts w:eastAsia="Times New Roman"/>
                      <w:sz w:val="48"/>
                      <w:szCs w:val="48"/>
                    </w:rPr>
                  </w:pPr>
                  <w:r>
                    <w:rPr>
                      <w:rFonts w:hint="eastAsia"/>
                      <w:sz w:val="48"/>
                      <w:szCs w:val="48"/>
                    </w:rPr>
                    <w:t>固定污染源废气</w:t>
                  </w:r>
                  <w:r>
                    <w:rPr>
                      <w:sz w:val="48"/>
                      <w:szCs w:val="48"/>
                    </w:rPr>
                    <w:t xml:space="preserve"> </w:t>
                  </w:r>
                  <w:r>
                    <w:rPr>
                      <w:rFonts w:hint="eastAsia"/>
                      <w:sz w:val="48"/>
                      <w:szCs w:val="48"/>
                    </w:rPr>
                    <w:t>低浓度二氧化硫的测定</w:t>
                  </w:r>
                </w:p>
                <w:p>
                  <w:pPr>
                    <w:pStyle w:val="49"/>
                    <w:rPr>
                      <w:rFonts w:eastAsia="Times New Roman"/>
                      <w:sz w:val="48"/>
                      <w:szCs w:val="48"/>
                    </w:rPr>
                  </w:pPr>
                  <w:r>
                    <w:rPr>
                      <w:rFonts w:hint="eastAsia"/>
                      <w:sz w:val="48"/>
                      <w:szCs w:val="48"/>
                    </w:rPr>
                    <w:t>分子筛吸附管采样</w:t>
                  </w:r>
                  <w:r>
                    <w:rPr>
                      <w:sz w:val="48"/>
                      <w:szCs w:val="48"/>
                    </w:rPr>
                    <w:t>—</w:t>
                  </w:r>
                  <w:r>
                    <w:rPr>
                      <w:rFonts w:hint="eastAsia"/>
                      <w:sz w:val="48"/>
                      <w:szCs w:val="48"/>
                    </w:rPr>
                    <w:t>离子色谱法</w:t>
                  </w:r>
                </w:p>
                <w:p>
                  <w:pPr>
                    <w:pStyle w:val="14"/>
                    <w:shd w:val="clear" w:color="auto" w:fill="FCFCFC"/>
                    <w:spacing w:line="450" w:lineRule="atLeast"/>
                    <w:jc w:val="center"/>
                  </w:pPr>
                  <w:r>
                    <w:t>Fixed pollution source waste gas</w:t>
                  </w:r>
                  <w:r>
                    <w:rPr>
                      <w:rFonts w:hint="eastAsia" w:ascii="Times New Roman" w:cs="Times New Roman"/>
                    </w:rPr>
                    <w:t xml:space="preserve">  </w:t>
                  </w:r>
                  <w:r>
                    <w:t>Determination of Low Concentration</w:t>
                  </w:r>
                </w:p>
                <w:p>
                  <w:pPr>
                    <w:pStyle w:val="14"/>
                    <w:shd w:val="clear" w:color="auto" w:fill="FCFCFC"/>
                    <w:spacing w:line="450" w:lineRule="atLeast"/>
                    <w:jc w:val="center"/>
                  </w:pPr>
                  <w:r>
                    <w:t>Sulfur Dioxide</w:t>
                  </w:r>
                  <w:r>
                    <w:rPr>
                      <w:rFonts w:eastAsia="Times New Roman"/>
                    </w:rPr>
                    <w:t xml:space="preserve"> Molecular sieve adsorption tube sampling - Ion Chromatography</w:t>
                  </w:r>
                </w:p>
                <w:p>
                  <w:pPr>
                    <w:pStyle w:val="46"/>
                    <w:rPr>
                      <w:rFonts w:eastAsia="Times New Roman"/>
                    </w:rPr>
                  </w:pPr>
                  <w:r>
                    <w:rPr>
                      <w:rFonts w:hint="eastAsia"/>
                    </w:rPr>
                    <w:t>（</w:t>
                  </w:r>
                  <w:r>
                    <w:rPr>
                      <w:rFonts w:hint="eastAsia"/>
                      <w:lang w:eastAsia="zh-CN"/>
                    </w:rPr>
                    <w:t>征求意见</w:t>
                  </w:r>
                  <w:r>
                    <w:rPr>
                      <w:rFonts w:hint="eastAsia"/>
                    </w:rPr>
                    <w:t>稿）</w:t>
                  </w:r>
                </w:p>
                <w:p>
                  <w:pPr>
                    <w:pStyle w:val="36"/>
                    <w:rPr>
                      <w:rFonts w:eastAsia="Times New Roman"/>
                    </w:rPr>
                  </w:pPr>
                </w:p>
              </w:txbxContent>
            </v:textbox>
          </v:shape>
        </w:pict>
      </w:r>
      <w:r>
        <w:pict>
          <v:shape id="fmFrame3" o:spid="_x0000_s1032" o:spt="202" type="#_x0000_t202" style="position:absolute;left:0pt;margin-left:0pt;margin-top:110.35pt;height:67.75pt;width:456.9pt;mso-position-horizontal-relative:margin;mso-position-vertical-relative:margin;z-index:251655168;mso-width-relative:page;mso-height-relative:page;" stroked="f" coordsize="21600,21600">
            <v:path/>
            <v:fill opacity="0f" focussize="0,0"/>
            <v:stroke on="f" joinstyle="miter"/>
            <v:imagedata o:title=""/>
            <o:lock v:ext="edit"/>
            <v:textbox inset="0mm,0mm,0mm,0mm">
              <w:txbxContent>
                <w:p>
                  <w:pPr>
                    <w:pStyle w:val="61"/>
                    <w:rPr>
                      <w:rFonts w:cs="Times New Roman"/>
                    </w:rPr>
                  </w:pPr>
                  <w:r>
                    <w:rPr>
                      <w:rFonts w:cs="Times New Roman"/>
                    </w:rPr>
                    <w:t>DB61/T ××××—××××</w:t>
                  </w:r>
                </w:p>
              </w:txbxContent>
            </v:textbox>
          </v:shape>
        </w:pict>
      </w:r>
      <w:r>
        <w:pict>
          <v:shape id="fmFrame8" o:spid="_x0000_s1033" o:spt="202" type="#_x0000_t202" style="position:absolute;left:0pt;margin-left:288pt;margin-top:23.4pt;height:56.7pt;width:162.75pt;mso-position-horizontal-relative:margin;mso-position-vertical-relative:margin;z-index:251654144;mso-width-relative:page;mso-height-relative:page;" stroked="f" coordsize="21600,21600">
            <v:path/>
            <v:fill focussize="0,0"/>
            <v:stroke on="f" joinstyle="miter"/>
            <v:imagedata o:title=""/>
            <o:lock v:ext="edit"/>
            <v:textbox inset="0mm,0mm,0mm,0mm">
              <w:txbxContent>
                <w:p>
                  <w:pPr>
                    <w:pStyle w:val="59"/>
                    <w:rPr>
                      <w:rFonts w:cs="Times New Roman"/>
                    </w:rPr>
                  </w:pPr>
                  <w:r>
                    <w:rPr>
                      <w:rFonts w:cs="Times New Roman"/>
                    </w:rPr>
                    <w:t>DB61</w:t>
                  </w:r>
                </w:p>
              </w:txbxContent>
            </v:textbox>
          </v:shape>
        </w:pict>
      </w:r>
      <w:r>
        <w:pict>
          <v:shape id="fmFrame2" o:spid="_x0000_s1034" o:spt="202" type="#_x0000_t202" style="position:absolute;left:0pt;margin-left:0pt;margin-top:79.6pt;height:37.4pt;width:450pt;mso-position-horizontal-relative:margin;mso-position-vertical-relative:margin;z-index:251653120;mso-width-relative:page;mso-height-relative:page;" stroked="f" coordsize="21600,21600">
            <v:path/>
            <v:fill opacity="0f" focussize="0,0"/>
            <v:stroke on="f" joinstyle="miter"/>
            <v:imagedata o:title=""/>
            <o:lock v:ext="edit"/>
            <v:textbox inset="0mm,0mm,0mm,0mm">
              <w:txbxContent>
                <w:p>
                  <w:pPr>
                    <w:pStyle w:val="45"/>
                    <w:ind w:firstLine="520" w:firstLineChars="100"/>
                    <w:jc w:val="both"/>
                    <w:rPr>
                      <w:rFonts w:eastAsia="Times New Roman"/>
                    </w:rPr>
                  </w:pPr>
                  <w:r>
                    <w:rPr>
                      <w:rFonts w:hint="eastAsia"/>
                    </w:rPr>
                    <w:t>陕</w:t>
                  </w:r>
                  <w:r>
                    <w:t xml:space="preserve">   </w:t>
                  </w:r>
                  <w:r>
                    <w:rPr>
                      <w:rFonts w:hint="eastAsia"/>
                    </w:rPr>
                    <w:t>西</w:t>
                  </w:r>
                  <w:r>
                    <w:t xml:space="preserve">   </w:t>
                  </w:r>
                  <w:r>
                    <w:rPr>
                      <w:rFonts w:hint="eastAsia"/>
                    </w:rPr>
                    <w:t>省</w:t>
                  </w:r>
                  <w:r>
                    <w:t xml:space="preserve">   </w:t>
                  </w:r>
                  <w:r>
                    <w:rPr>
                      <w:rFonts w:hint="eastAsia"/>
                    </w:rPr>
                    <w:t>地</w:t>
                  </w:r>
                  <w:r>
                    <w:t xml:space="preserve">   </w:t>
                  </w:r>
                  <w:r>
                    <w:rPr>
                      <w:rFonts w:hint="eastAsia"/>
                    </w:rPr>
                    <w:t>方</w:t>
                  </w:r>
                  <w:r>
                    <w:t xml:space="preserve">   </w:t>
                  </w:r>
                  <w:r>
                    <w:rPr>
                      <w:rFonts w:hint="eastAsia"/>
                    </w:rPr>
                    <w:t>标</w:t>
                  </w:r>
                  <w:r>
                    <w:t xml:space="preserve">   </w:t>
                  </w:r>
                  <w:r>
                    <w:rPr>
                      <w:rFonts w:hint="eastAsia"/>
                    </w:rPr>
                    <w:t>准</w:t>
                  </w:r>
                </w:p>
                <w:p>
                  <w:pPr>
                    <w:pStyle w:val="45"/>
                    <w:rPr>
                      <w:rFonts w:eastAsia="Times New Roman"/>
                    </w:rPr>
                  </w:pPr>
                </w:p>
              </w:txbxContent>
            </v:textbox>
          </v:shape>
        </w:pict>
      </w:r>
      <w:r>
        <w:pict>
          <v:shape id="fmFrame1" o:spid="_x0000_s1035" o:spt="202" type="#_x0000_t202" style="position:absolute;left:0pt;margin-left:0pt;margin-top:0pt;height:51.8pt;width:200pt;mso-position-horizontal-relative:margin;mso-position-vertical-relative:margin;z-index:251652096;mso-width-relative:page;mso-height-relative:page;" stroked="f" coordsize="21600,21600">
            <v:path/>
            <v:fill focussize="0,0"/>
            <v:stroke on="f" joinstyle="miter"/>
            <v:imagedata o:title=""/>
            <o:lock v:ext="edit"/>
            <v:textbox inset="0mm,0mm,0mm,0mm">
              <w:txbxContent>
                <w:p>
                  <w:pPr>
                    <w:pStyle w:val="62"/>
                    <w:rPr>
                      <w:rFonts w:cs="Times New Roman"/>
                    </w:rPr>
                  </w:pPr>
                  <w:r>
                    <w:rPr>
                      <w:rFonts w:cs="Times New Roman"/>
                    </w:rPr>
                    <w:t>ICS</w:t>
                  </w:r>
                </w:p>
                <w:p>
                  <w:pPr>
                    <w:pStyle w:val="62"/>
                    <w:rPr>
                      <w:rFonts w:cs="Times New Roman"/>
                    </w:rPr>
                  </w:pPr>
                </w:p>
                <w:p>
                  <w:pPr>
                    <w:pStyle w:val="62"/>
                    <w:rPr>
                      <w:rFonts w:cs="Times New Roman"/>
                    </w:rPr>
                  </w:pPr>
                </w:p>
              </w:txbxContent>
            </v:textbox>
          </v:shape>
        </w:pict>
      </w: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rPr>
          <w:rFonts w:eastAsia="Times New Roman" w:cs="Times New Roman"/>
        </w:rPr>
      </w:pPr>
    </w:p>
    <w:p>
      <w:pPr>
        <w:jc w:val="right"/>
        <w:rPr>
          <w:rFonts w:eastAsia="Times New Roman" w:cs="Times New Roman"/>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p>
    <w:p>
      <w:pPr>
        <w:pStyle w:val="7"/>
        <w:rPr>
          <w:rStyle w:val="19"/>
        </w:rPr>
      </w:pPr>
    </w:p>
    <w:p>
      <w:pPr>
        <w:pStyle w:val="64"/>
        <w:ind w:firstLine="3345" w:firstLineChars="1190"/>
        <w:rPr>
          <w:rFonts w:ascii="Times New Roman" w:hAnsi="Times New Roman"/>
          <w:color w:val="auto"/>
        </w:rPr>
      </w:pPr>
      <w:r>
        <w:rPr>
          <w:rFonts w:hint="eastAsia" w:ascii="Times New Roman" w:hAnsi="Times New Roman"/>
          <w:color w:val="auto"/>
          <w:lang w:val="zh-CN"/>
        </w:rPr>
        <w:t>目</w:t>
      </w:r>
      <w:r>
        <w:rPr>
          <w:rFonts w:ascii="Times New Roman" w:hAnsi="Times New Roman"/>
          <w:color w:val="auto"/>
          <w:lang w:val="zh-CN"/>
        </w:rPr>
        <w:t xml:space="preserve">      </w:t>
      </w:r>
      <w:r>
        <w:rPr>
          <w:rFonts w:hint="eastAsia" w:ascii="Times New Roman" w:hAnsi="Times New Roman"/>
          <w:color w:val="auto"/>
          <w:lang w:val="zh-CN"/>
        </w:rPr>
        <w:t>次</w:t>
      </w:r>
    </w:p>
    <w:p>
      <w:pPr>
        <w:pStyle w:val="7"/>
        <w:spacing w:line="360" w:lineRule="auto"/>
        <w:rPr>
          <w:rStyle w:val="19"/>
        </w:rPr>
      </w:pPr>
      <w:r>
        <w:rPr>
          <w:rStyle w:val="19"/>
        </w:rPr>
        <w:fldChar w:fldCharType="begin"/>
      </w:r>
      <w:r>
        <w:rPr>
          <w:rStyle w:val="19"/>
        </w:rPr>
        <w:instrText xml:space="preserve"> TOC \o "1-3" \h \z \u </w:instrText>
      </w:r>
      <w:r>
        <w:rPr>
          <w:rStyle w:val="19"/>
        </w:rPr>
        <w:fldChar w:fldCharType="separate"/>
      </w:r>
      <w:r>
        <w:fldChar w:fldCharType="begin"/>
      </w:r>
      <w:r>
        <w:instrText xml:space="preserve"> HYPERLINK \l "_Toc6482702" </w:instrText>
      </w:r>
      <w:r>
        <w:fldChar w:fldCharType="separate"/>
      </w:r>
      <w:r>
        <w:rPr>
          <w:rStyle w:val="19"/>
          <w:rFonts w:hint="eastAsia"/>
        </w:rPr>
        <w:t>前</w:t>
      </w:r>
      <w:r>
        <w:rPr>
          <w:rStyle w:val="19"/>
        </w:rPr>
        <w:t xml:space="preserve">    </w:t>
      </w:r>
      <w:r>
        <w:rPr>
          <w:rStyle w:val="19"/>
          <w:rFonts w:hint="eastAsia"/>
        </w:rPr>
        <w:t>言</w:t>
      </w:r>
      <w:r>
        <w:rPr>
          <w:rStyle w:val="19"/>
        </w:rPr>
        <w:tab/>
      </w:r>
      <w:r>
        <w:rPr>
          <w:rStyle w:val="19"/>
        </w:rPr>
        <w:fldChar w:fldCharType="begin"/>
      </w:r>
      <w:r>
        <w:rPr>
          <w:rStyle w:val="19"/>
        </w:rPr>
        <w:instrText xml:space="preserve"> PAGEREF _Toc6482702 \h </w:instrText>
      </w:r>
      <w:r>
        <w:rPr>
          <w:rStyle w:val="19"/>
        </w:rPr>
        <w:fldChar w:fldCharType="separate"/>
      </w:r>
      <w:r>
        <w:rPr>
          <w:rStyle w:val="19"/>
        </w:rPr>
        <w:t>I</w:t>
      </w:r>
      <w:r>
        <w:rPr>
          <w:rStyle w:val="19"/>
        </w:rPr>
        <w:fldChar w:fldCharType="end"/>
      </w:r>
      <w:r>
        <w:rPr>
          <w:rStyle w:val="19"/>
        </w:rPr>
        <w:fldChar w:fldCharType="end"/>
      </w:r>
    </w:p>
    <w:p>
      <w:pPr>
        <w:pStyle w:val="7"/>
        <w:spacing w:line="360" w:lineRule="auto"/>
        <w:rPr>
          <w:rStyle w:val="19"/>
        </w:rPr>
      </w:pPr>
      <w:r>
        <w:fldChar w:fldCharType="begin"/>
      </w:r>
      <w:r>
        <w:instrText xml:space="preserve"> HYPERLINK \l "_Toc6482703" </w:instrText>
      </w:r>
      <w:r>
        <w:fldChar w:fldCharType="separate"/>
      </w:r>
      <w:r>
        <w:rPr>
          <w:rStyle w:val="19"/>
        </w:rPr>
        <w:t xml:space="preserve">1 </w:t>
      </w:r>
      <w:r>
        <w:rPr>
          <w:rStyle w:val="19"/>
          <w:rFonts w:hint="eastAsia"/>
        </w:rPr>
        <w:t>范围</w:t>
      </w:r>
      <w:r>
        <w:rPr>
          <w:rStyle w:val="19"/>
        </w:rPr>
        <w:tab/>
      </w:r>
      <w:r>
        <w:rPr>
          <w:rStyle w:val="19"/>
        </w:rPr>
        <w:fldChar w:fldCharType="begin"/>
      </w:r>
      <w:r>
        <w:rPr>
          <w:rStyle w:val="19"/>
        </w:rPr>
        <w:instrText xml:space="preserve"> PAGEREF _Toc6482703 \h </w:instrText>
      </w:r>
      <w:r>
        <w:rPr>
          <w:rStyle w:val="19"/>
        </w:rPr>
        <w:fldChar w:fldCharType="separate"/>
      </w:r>
      <w:r>
        <w:rPr>
          <w:rStyle w:val="19"/>
        </w:rPr>
        <w:t>- 1 -</w:t>
      </w:r>
      <w:r>
        <w:rPr>
          <w:rStyle w:val="19"/>
        </w:rPr>
        <w:fldChar w:fldCharType="end"/>
      </w:r>
      <w:r>
        <w:rPr>
          <w:rStyle w:val="19"/>
        </w:rPr>
        <w:fldChar w:fldCharType="end"/>
      </w:r>
    </w:p>
    <w:p>
      <w:pPr>
        <w:pStyle w:val="7"/>
        <w:spacing w:line="360" w:lineRule="auto"/>
        <w:rPr>
          <w:rStyle w:val="19"/>
        </w:rPr>
      </w:pPr>
      <w:r>
        <w:fldChar w:fldCharType="begin"/>
      </w:r>
      <w:r>
        <w:instrText xml:space="preserve"> HYPERLINK \l "_Toc6482704" </w:instrText>
      </w:r>
      <w:r>
        <w:fldChar w:fldCharType="separate"/>
      </w:r>
      <w:r>
        <w:rPr>
          <w:rStyle w:val="19"/>
        </w:rPr>
        <w:t xml:space="preserve">2 </w:t>
      </w:r>
      <w:r>
        <w:rPr>
          <w:rStyle w:val="19"/>
          <w:rFonts w:hint="eastAsia"/>
        </w:rPr>
        <w:t>规范性引用文件</w:t>
      </w:r>
      <w:r>
        <w:rPr>
          <w:rStyle w:val="19"/>
        </w:rPr>
        <w:tab/>
      </w:r>
      <w:r>
        <w:rPr>
          <w:rStyle w:val="19"/>
        </w:rPr>
        <w:fldChar w:fldCharType="begin"/>
      </w:r>
      <w:r>
        <w:rPr>
          <w:rStyle w:val="19"/>
        </w:rPr>
        <w:instrText xml:space="preserve"> PAGEREF _Toc6482704 \h </w:instrText>
      </w:r>
      <w:r>
        <w:rPr>
          <w:rStyle w:val="19"/>
        </w:rPr>
        <w:fldChar w:fldCharType="separate"/>
      </w:r>
      <w:r>
        <w:rPr>
          <w:rStyle w:val="19"/>
        </w:rPr>
        <w:t>- 1 -</w:t>
      </w:r>
      <w:r>
        <w:rPr>
          <w:rStyle w:val="19"/>
        </w:rPr>
        <w:fldChar w:fldCharType="end"/>
      </w:r>
      <w:r>
        <w:rPr>
          <w:rStyle w:val="19"/>
        </w:rPr>
        <w:fldChar w:fldCharType="end"/>
      </w:r>
    </w:p>
    <w:p>
      <w:pPr>
        <w:pStyle w:val="7"/>
        <w:spacing w:line="360" w:lineRule="auto"/>
        <w:rPr>
          <w:rStyle w:val="19"/>
        </w:rPr>
      </w:pPr>
      <w:r>
        <w:fldChar w:fldCharType="begin"/>
      </w:r>
      <w:r>
        <w:instrText xml:space="preserve"> HYPERLINK \l "_Toc6482705" </w:instrText>
      </w:r>
      <w:r>
        <w:fldChar w:fldCharType="separate"/>
      </w:r>
      <w:r>
        <w:rPr>
          <w:rStyle w:val="19"/>
        </w:rPr>
        <w:t xml:space="preserve">3 </w:t>
      </w:r>
      <w:r>
        <w:rPr>
          <w:rStyle w:val="19"/>
          <w:rFonts w:hint="eastAsia"/>
        </w:rPr>
        <w:t>定义和术语</w:t>
      </w:r>
      <w:r>
        <w:rPr>
          <w:rStyle w:val="19"/>
        </w:rPr>
        <w:tab/>
      </w:r>
      <w:r>
        <w:rPr>
          <w:rStyle w:val="19"/>
        </w:rPr>
        <w:fldChar w:fldCharType="begin"/>
      </w:r>
      <w:r>
        <w:rPr>
          <w:rStyle w:val="19"/>
        </w:rPr>
        <w:instrText xml:space="preserve"> PAGEREF _Toc6482705 \h </w:instrText>
      </w:r>
      <w:r>
        <w:rPr>
          <w:rStyle w:val="19"/>
        </w:rPr>
        <w:fldChar w:fldCharType="separate"/>
      </w:r>
      <w:r>
        <w:rPr>
          <w:rStyle w:val="19"/>
        </w:rPr>
        <w:t>- 1 -</w:t>
      </w:r>
      <w:r>
        <w:rPr>
          <w:rStyle w:val="19"/>
        </w:rPr>
        <w:fldChar w:fldCharType="end"/>
      </w:r>
      <w:r>
        <w:rPr>
          <w:rStyle w:val="19"/>
        </w:rPr>
        <w:fldChar w:fldCharType="end"/>
      </w:r>
    </w:p>
    <w:p>
      <w:pPr>
        <w:pStyle w:val="7"/>
        <w:spacing w:line="360" w:lineRule="auto"/>
        <w:rPr>
          <w:rStyle w:val="19"/>
        </w:rPr>
      </w:pPr>
      <w:r>
        <w:fldChar w:fldCharType="begin"/>
      </w:r>
      <w:r>
        <w:instrText xml:space="preserve"> HYPERLINK \l "_Toc6482718" </w:instrText>
      </w:r>
      <w:r>
        <w:fldChar w:fldCharType="separate"/>
      </w:r>
      <w:r>
        <w:rPr>
          <w:rStyle w:val="19"/>
        </w:rPr>
        <w:t xml:space="preserve">4 </w:t>
      </w:r>
      <w:r>
        <w:rPr>
          <w:rStyle w:val="19"/>
          <w:rFonts w:hint="eastAsia"/>
        </w:rPr>
        <w:t>方法原理</w:t>
      </w:r>
      <w:r>
        <w:rPr>
          <w:rStyle w:val="19"/>
        </w:rPr>
        <w:tab/>
      </w:r>
      <w:r>
        <w:rPr>
          <w:rStyle w:val="19"/>
        </w:rPr>
        <w:fldChar w:fldCharType="begin"/>
      </w:r>
      <w:r>
        <w:rPr>
          <w:rStyle w:val="19"/>
        </w:rPr>
        <w:instrText xml:space="preserve"> PAGEREF _Toc6482718 \h </w:instrText>
      </w:r>
      <w:r>
        <w:rPr>
          <w:rStyle w:val="19"/>
        </w:rPr>
        <w:fldChar w:fldCharType="separate"/>
      </w:r>
      <w:r>
        <w:rPr>
          <w:rStyle w:val="19"/>
        </w:rPr>
        <w:t>- 2 -</w:t>
      </w:r>
      <w:r>
        <w:rPr>
          <w:rStyle w:val="19"/>
        </w:rPr>
        <w:fldChar w:fldCharType="end"/>
      </w:r>
      <w:r>
        <w:rPr>
          <w:rStyle w:val="19"/>
        </w:rPr>
        <w:fldChar w:fldCharType="end"/>
      </w:r>
    </w:p>
    <w:p>
      <w:pPr>
        <w:pStyle w:val="7"/>
        <w:spacing w:line="360" w:lineRule="auto"/>
        <w:rPr>
          <w:rStyle w:val="19"/>
        </w:rPr>
      </w:pPr>
      <w:r>
        <w:fldChar w:fldCharType="begin"/>
      </w:r>
      <w:r>
        <w:instrText xml:space="preserve"> HYPERLINK \l "_Toc6482719" </w:instrText>
      </w:r>
      <w:r>
        <w:fldChar w:fldCharType="separate"/>
      </w:r>
      <w:r>
        <w:rPr>
          <w:rStyle w:val="19"/>
        </w:rPr>
        <w:t xml:space="preserve">5 </w:t>
      </w:r>
      <w:r>
        <w:rPr>
          <w:rStyle w:val="19"/>
          <w:rFonts w:hint="eastAsia"/>
        </w:rPr>
        <w:t>试剂和材料</w:t>
      </w:r>
      <w:r>
        <w:rPr>
          <w:rStyle w:val="19"/>
        </w:rPr>
        <w:tab/>
      </w:r>
      <w:r>
        <w:rPr>
          <w:rStyle w:val="19"/>
        </w:rPr>
        <w:fldChar w:fldCharType="begin"/>
      </w:r>
      <w:r>
        <w:rPr>
          <w:rStyle w:val="19"/>
        </w:rPr>
        <w:instrText xml:space="preserve"> PAGEREF _Toc6482719 \h </w:instrText>
      </w:r>
      <w:r>
        <w:rPr>
          <w:rStyle w:val="19"/>
        </w:rPr>
        <w:fldChar w:fldCharType="separate"/>
      </w:r>
      <w:r>
        <w:rPr>
          <w:rStyle w:val="19"/>
        </w:rPr>
        <w:t>- 2 -</w:t>
      </w:r>
      <w:r>
        <w:rPr>
          <w:rStyle w:val="19"/>
        </w:rPr>
        <w:fldChar w:fldCharType="end"/>
      </w:r>
      <w:r>
        <w:rPr>
          <w:rStyle w:val="19"/>
        </w:rPr>
        <w:fldChar w:fldCharType="end"/>
      </w:r>
    </w:p>
    <w:p>
      <w:pPr>
        <w:pStyle w:val="7"/>
        <w:spacing w:line="360" w:lineRule="auto"/>
        <w:rPr>
          <w:rStyle w:val="19"/>
        </w:rPr>
      </w:pPr>
      <w:r>
        <w:fldChar w:fldCharType="begin"/>
      </w:r>
      <w:r>
        <w:instrText xml:space="preserve"> HYPERLINK \l "_Toc6482720" </w:instrText>
      </w:r>
      <w:r>
        <w:fldChar w:fldCharType="separate"/>
      </w:r>
      <w:r>
        <w:rPr>
          <w:rStyle w:val="19"/>
        </w:rPr>
        <w:t xml:space="preserve">6 </w:t>
      </w:r>
      <w:r>
        <w:rPr>
          <w:rStyle w:val="19"/>
          <w:rFonts w:hint="eastAsia"/>
        </w:rPr>
        <w:t>仪器和设备</w:t>
      </w:r>
      <w:r>
        <w:rPr>
          <w:rStyle w:val="19"/>
        </w:rPr>
        <w:tab/>
      </w:r>
      <w:r>
        <w:rPr>
          <w:rStyle w:val="19"/>
        </w:rPr>
        <w:fldChar w:fldCharType="begin"/>
      </w:r>
      <w:r>
        <w:rPr>
          <w:rStyle w:val="19"/>
        </w:rPr>
        <w:instrText xml:space="preserve"> PAGEREF _Toc6482720 \h </w:instrText>
      </w:r>
      <w:r>
        <w:rPr>
          <w:rStyle w:val="19"/>
        </w:rPr>
        <w:fldChar w:fldCharType="separate"/>
      </w:r>
      <w:r>
        <w:rPr>
          <w:rStyle w:val="19"/>
        </w:rPr>
        <w:t>- 3 -</w:t>
      </w:r>
      <w:r>
        <w:rPr>
          <w:rStyle w:val="19"/>
        </w:rPr>
        <w:fldChar w:fldCharType="end"/>
      </w:r>
      <w:r>
        <w:rPr>
          <w:rStyle w:val="19"/>
        </w:rPr>
        <w:fldChar w:fldCharType="end"/>
      </w:r>
    </w:p>
    <w:p>
      <w:pPr>
        <w:pStyle w:val="7"/>
        <w:spacing w:line="360" w:lineRule="auto"/>
        <w:rPr>
          <w:rStyle w:val="19"/>
        </w:rPr>
      </w:pPr>
      <w:r>
        <w:fldChar w:fldCharType="begin"/>
      </w:r>
      <w:r>
        <w:instrText xml:space="preserve"> HYPERLINK \l "_Toc6482722" </w:instrText>
      </w:r>
      <w:r>
        <w:fldChar w:fldCharType="separate"/>
      </w:r>
      <w:r>
        <w:rPr>
          <w:rStyle w:val="19"/>
        </w:rPr>
        <w:t xml:space="preserve">7 </w:t>
      </w:r>
      <w:r>
        <w:rPr>
          <w:rStyle w:val="19"/>
          <w:rFonts w:hint="eastAsia"/>
        </w:rPr>
        <w:t>样品</w:t>
      </w:r>
      <w:r>
        <w:rPr>
          <w:rStyle w:val="19"/>
        </w:rPr>
        <w:tab/>
      </w:r>
      <w:r>
        <w:rPr>
          <w:rStyle w:val="19"/>
        </w:rPr>
        <w:fldChar w:fldCharType="begin"/>
      </w:r>
      <w:r>
        <w:rPr>
          <w:rStyle w:val="19"/>
        </w:rPr>
        <w:instrText xml:space="preserve"> PAGEREF _Toc6482722 \h </w:instrText>
      </w:r>
      <w:r>
        <w:rPr>
          <w:rStyle w:val="19"/>
        </w:rPr>
        <w:fldChar w:fldCharType="separate"/>
      </w:r>
      <w:r>
        <w:rPr>
          <w:rStyle w:val="19"/>
        </w:rPr>
        <w:t>- 4 -</w:t>
      </w:r>
      <w:r>
        <w:rPr>
          <w:rStyle w:val="19"/>
        </w:rPr>
        <w:fldChar w:fldCharType="end"/>
      </w:r>
      <w:r>
        <w:rPr>
          <w:rStyle w:val="19"/>
        </w:rPr>
        <w:fldChar w:fldCharType="end"/>
      </w:r>
    </w:p>
    <w:p>
      <w:pPr>
        <w:pStyle w:val="7"/>
        <w:spacing w:line="360" w:lineRule="auto"/>
        <w:rPr>
          <w:rStyle w:val="19"/>
        </w:rPr>
      </w:pPr>
      <w:r>
        <w:fldChar w:fldCharType="begin"/>
      </w:r>
      <w:r>
        <w:instrText xml:space="preserve"> HYPERLINK \l "_Toc6482723" </w:instrText>
      </w:r>
      <w:r>
        <w:fldChar w:fldCharType="separate"/>
      </w:r>
      <w:r>
        <w:rPr>
          <w:rStyle w:val="19"/>
        </w:rPr>
        <w:t xml:space="preserve">8 </w:t>
      </w:r>
      <w:r>
        <w:rPr>
          <w:rStyle w:val="19"/>
          <w:rFonts w:hint="eastAsia"/>
        </w:rPr>
        <w:t>分析步骤</w:t>
      </w:r>
      <w:r>
        <w:rPr>
          <w:rStyle w:val="19"/>
        </w:rPr>
        <w:tab/>
      </w:r>
      <w:r>
        <w:rPr>
          <w:rStyle w:val="19"/>
        </w:rPr>
        <w:fldChar w:fldCharType="begin"/>
      </w:r>
      <w:r>
        <w:rPr>
          <w:rStyle w:val="19"/>
        </w:rPr>
        <w:instrText xml:space="preserve"> PAGEREF _Toc6482723 \h </w:instrText>
      </w:r>
      <w:r>
        <w:rPr>
          <w:rStyle w:val="19"/>
        </w:rPr>
        <w:fldChar w:fldCharType="separate"/>
      </w:r>
      <w:r>
        <w:rPr>
          <w:rStyle w:val="19"/>
        </w:rPr>
        <w:t>- 4 -</w:t>
      </w:r>
      <w:r>
        <w:rPr>
          <w:rStyle w:val="19"/>
        </w:rPr>
        <w:fldChar w:fldCharType="end"/>
      </w:r>
      <w:r>
        <w:rPr>
          <w:rStyle w:val="19"/>
        </w:rPr>
        <w:fldChar w:fldCharType="end"/>
      </w:r>
    </w:p>
    <w:p>
      <w:pPr>
        <w:pStyle w:val="7"/>
        <w:spacing w:line="360" w:lineRule="auto"/>
        <w:rPr>
          <w:rStyle w:val="19"/>
        </w:rPr>
      </w:pPr>
      <w:r>
        <w:fldChar w:fldCharType="begin"/>
      </w:r>
      <w:r>
        <w:instrText xml:space="preserve"> HYPERLINK \l "_Toc6482724" </w:instrText>
      </w:r>
      <w:r>
        <w:fldChar w:fldCharType="separate"/>
      </w:r>
      <w:r>
        <w:rPr>
          <w:rStyle w:val="19"/>
        </w:rPr>
        <w:t xml:space="preserve">9 </w:t>
      </w:r>
      <w:r>
        <w:rPr>
          <w:rStyle w:val="19"/>
          <w:rFonts w:hint="eastAsia"/>
        </w:rPr>
        <w:t>结果计算</w:t>
      </w:r>
      <w:r>
        <w:rPr>
          <w:rStyle w:val="19"/>
        </w:rPr>
        <w:tab/>
      </w:r>
      <w:r>
        <w:rPr>
          <w:rStyle w:val="19"/>
        </w:rPr>
        <w:fldChar w:fldCharType="begin"/>
      </w:r>
      <w:r>
        <w:rPr>
          <w:rStyle w:val="19"/>
        </w:rPr>
        <w:instrText xml:space="preserve"> PAGEREF _Toc6482724 \h </w:instrText>
      </w:r>
      <w:r>
        <w:rPr>
          <w:rStyle w:val="19"/>
        </w:rPr>
        <w:fldChar w:fldCharType="separate"/>
      </w:r>
      <w:r>
        <w:rPr>
          <w:rStyle w:val="19"/>
        </w:rPr>
        <w:t>- 5 -</w:t>
      </w:r>
      <w:r>
        <w:rPr>
          <w:rStyle w:val="19"/>
        </w:rPr>
        <w:fldChar w:fldCharType="end"/>
      </w:r>
      <w:r>
        <w:rPr>
          <w:rStyle w:val="19"/>
        </w:rPr>
        <w:fldChar w:fldCharType="end"/>
      </w:r>
    </w:p>
    <w:p>
      <w:pPr>
        <w:pStyle w:val="7"/>
        <w:spacing w:line="360" w:lineRule="auto"/>
        <w:rPr>
          <w:rStyle w:val="19"/>
        </w:rPr>
      </w:pPr>
      <w:r>
        <w:fldChar w:fldCharType="begin"/>
      </w:r>
      <w:r>
        <w:instrText xml:space="preserve"> HYPERLINK \l "_Toc6482725" </w:instrText>
      </w:r>
      <w:r>
        <w:fldChar w:fldCharType="separate"/>
      </w:r>
      <w:r>
        <w:rPr>
          <w:rStyle w:val="19"/>
        </w:rPr>
        <w:t xml:space="preserve">10 </w:t>
      </w:r>
      <w:r>
        <w:rPr>
          <w:rStyle w:val="19"/>
          <w:rFonts w:hint="eastAsia"/>
        </w:rPr>
        <w:t>精密度和准确度</w:t>
      </w:r>
      <w:r>
        <w:rPr>
          <w:rStyle w:val="19"/>
        </w:rPr>
        <w:tab/>
      </w:r>
      <w:r>
        <w:rPr>
          <w:rStyle w:val="19"/>
        </w:rPr>
        <w:fldChar w:fldCharType="begin"/>
      </w:r>
      <w:r>
        <w:rPr>
          <w:rStyle w:val="19"/>
        </w:rPr>
        <w:instrText xml:space="preserve"> PAGEREF _Toc6482725 \h </w:instrText>
      </w:r>
      <w:r>
        <w:rPr>
          <w:rStyle w:val="19"/>
        </w:rPr>
        <w:fldChar w:fldCharType="separate"/>
      </w:r>
      <w:r>
        <w:rPr>
          <w:rStyle w:val="19"/>
        </w:rPr>
        <w:t>- 5 -</w:t>
      </w:r>
      <w:r>
        <w:rPr>
          <w:rStyle w:val="19"/>
        </w:rPr>
        <w:fldChar w:fldCharType="end"/>
      </w:r>
      <w:r>
        <w:rPr>
          <w:rStyle w:val="19"/>
        </w:rPr>
        <w:fldChar w:fldCharType="end"/>
      </w:r>
    </w:p>
    <w:p>
      <w:pPr>
        <w:pStyle w:val="7"/>
        <w:spacing w:line="360" w:lineRule="auto"/>
        <w:rPr>
          <w:rStyle w:val="19"/>
        </w:rPr>
      </w:pPr>
      <w:r>
        <w:fldChar w:fldCharType="begin"/>
      </w:r>
      <w:r>
        <w:instrText xml:space="preserve"> HYPERLINK \l "_Toc6482726" </w:instrText>
      </w:r>
      <w:r>
        <w:fldChar w:fldCharType="separate"/>
      </w:r>
      <w:r>
        <w:rPr>
          <w:rStyle w:val="19"/>
        </w:rPr>
        <w:t>11</w:t>
      </w:r>
      <w:r>
        <w:rPr>
          <w:rStyle w:val="19"/>
          <w:rFonts w:hint="eastAsia"/>
        </w:rPr>
        <w:t>质量保证与质量控制</w:t>
      </w:r>
      <w:r>
        <w:rPr>
          <w:rStyle w:val="19"/>
        </w:rPr>
        <w:tab/>
      </w:r>
      <w:r>
        <w:rPr>
          <w:rStyle w:val="19"/>
        </w:rPr>
        <w:fldChar w:fldCharType="begin"/>
      </w:r>
      <w:r>
        <w:rPr>
          <w:rStyle w:val="19"/>
        </w:rPr>
        <w:instrText xml:space="preserve"> PAGEREF _Toc6482726 \h </w:instrText>
      </w:r>
      <w:r>
        <w:rPr>
          <w:rStyle w:val="19"/>
        </w:rPr>
        <w:fldChar w:fldCharType="separate"/>
      </w:r>
      <w:r>
        <w:rPr>
          <w:rStyle w:val="19"/>
        </w:rPr>
        <w:t>- 6 -</w:t>
      </w:r>
      <w:r>
        <w:rPr>
          <w:rStyle w:val="19"/>
        </w:rPr>
        <w:fldChar w:fldCharType="end"/>
      </w:r>
      <w:r>
        <w:rPr>
          <w:rStyle w:val="19"/>
        </w:rPr>
        <w:fldChar w:fldCharType="end"/>
      </w:r>
    </w:p>
    <w:p>
      <w:pPr>
        <w:pStyle w:val="7"/>
        <w:spacing w:line="360" w:lineRule="auto"/>
        <w:rPr>
          <w:rStyle w:val="19"/>
        </w:rPr>
      </w:pPr>
      <w:r>
        <w:fldChar w:fldCharType="begin"/>
      </w:r>
      <w:r>
        <w:instrText xml:space="preserve"> HYPERLINK \l "_Toc6482728" </w:instrText>
      </w:r>
      <w:r>
        <w:fldChar w:fldCharType="separate"/>
      </w:r>
      <w:r>
        <w:rPr>
          <w:rStyle w:val="19"/>
        </w:rPr>
        <w:t>12</w:t>
      </w:r>
      <w:r>
        <w:rPr>
          <w:rStyle w:val="19"/>
          <w:rFonts w:hint="eastAsia"/>
        </w:rPr>
        <w:t>废物处理</w:t>
      </w:r>
      <w:r>
        <w:rPr>
          <w:rStyle w:val="19"/>
        </w:rPr>
        <w:tab/>
      </w:r>
      <w:r>
        <w:rPr>
          <w:rStyle w:val="19"/>
        </w:rPr>
        <w:fldChar w:fldCharType="begin"/>
      </w:r>
      <w:r>
        <w:rPr>
          <w:rStyle w:val="19"/>
        </w:rPr>
        <w:instrText xml:space="preserve"> PAGEREF _Toc6482728 \h </w:instrText>
      </w:r>
      <w:r>
        <w:rPr>
          <w:rStyle w:val="19"/>
        </w:rPr>
        <w:fldChar w:fldCharType="separate"/>
      </w:r>
      <w:r>
        <w:rPr>
          <w:rStyle w:val="19"/>
        </w:rPr>
        <w:t>- 6 -</w:t>
      </w:r>
      <w:r>
        <w:rPr>
          <w:rStyle w:val="19"/>
        </w:rPr>
        <w:fldChar w:fldCharType="end"/>
      </w:r>
      <w:r>
        <w:rPr>
          <w:rStyle w:val="19"/>
        </w:rPr>
        <w:fldChar w:fldCharType="end"/>
      </w:r>
    </w:p>
    <w:p>
      <w:pPr>
        <w:pStyle w:val="7"/>
        <w:spacing w:line="360" w:lineRule="auto"/>
        <w:rPr>
          <w:rStyle w:val="19"/>
        </w:rPr>
      </w:pPr>
      <w:r>
        <w:fldChar w:fldCharType="begin"/>
      </w:r>
      <w:r>
        <w:instrText xml:space="preserve"> HYPERLINK \l "_Toc6482729" </w:instrText>
      </w:r>
      <w:r>
        <w:fldChar w:fldCharType="separate"/>
      </w:r>
      <w:r>
        <w:rPr>
          <w:rStyle w:val="19"/>
        </w:rPr>
        <w:t xml:space="preserve">13 </w:t>
      </w:r>
      <w:r>
        <w:rPr>
          <w:rStyle w:val="19"/>
          <w:rFonts w:hint="eastAsia"/>
        </w:rPr>
        <w:t>注意事项</w:t>
      </w:r>
      <w:r>
        <w:rPr>
          <w:rStyle w:val="19"/>
        </w:rPr>
        <w:tab/>
      </w:r>
      <w:r>
        <w:rPr>
          <w:rStyle w:val="19"/>
        </w:rPr>
        <w:fldChar w:fldCharType="begin"/>
      </w:r>
      <w:r>
        <w:rPr>
          <w:rStyle w:val="19"/>
        </w:rPr>
        <w:instrText xml:space="preserve"> PAGEREF _Toc6482729 \h </w:instrText>
      </w:r>
      <w:r>
        <w:rPr>
          <w:rStyle w:val="19"/>
        </w:rPr>
        <w:fldChar w:fldCharType="separate"/>
      </w:r>
      <w:r>
        <w:rPr>
          <w:rStyle w:val="19"/>
        </w:rPr>
        <w:t>- 6 -</w:t>
      </w:r>
      <w:r>
        <w:rPr>
          <w:rStyle w:val="19"/>
        </w:rPr>
        <w:fldChar w:fldCharType="end"/>
      </w:r>
      <w:r>
        <w:rPr>
          <w:rStyle w:val="19"/>
        </w:rPr>
        <w:fldChar w:fldCharType="end"/>
      </w:r>
    </w:p>
    <w:p>
      <w:pPr>
        <w:pStyle w:val="7"/>
        <w:spacing w:line="360" w:lineRule="auto"/>
        <w:rPr>
          <w:rFonts w:cs="Times New Roman"/>
        </w:rPr>
      </w:pPr>
      <w:r>
        <w:rPr>
          <w:rStyle w:val="19"/>
        </w:rPr>
        <w:fldChar w:fldCharType="end"/>
      </w:r>
    </w:p>
    <w:p>
      <w:pPr>
        <w:rPr>
          <w:rFonts w:cs="Times New Roman"/>
        </w:rPr>
        <w:sectPr>
          <w:pgSz w:w="11907" w:h="16839"/>
          <w:pgMar w:top="567" w:right="851" w:bottom="1361" w:left="1418" w:header="0" w:footer="0" w:gutter="0"/>
          <w:pgNumType w:start="1"/>
          <w:cols w:space="720" w:num="1"/>
          <w:titlePg/>
          <w:docGrid w:type="lines" w:linePitch="312" w:charSpace="0"/>
        </w:sectPr>
      </w:pPr>
    </w:p>
    <w:bookmarkEnd w:id="0"/>
    <w:p>
      <w:pPr>
        <w:pStyle w:val="58"/>
        <w:rPr>
          <w:rFonts w:ascii="Times New Roman" w:eastAsia="Times New Roman" w:cs="Times New Roman"/>
        </w:rPr>
      </w:pPr>
      <w:bookmarkStart w:id="1" w:name="_Toc403577453"/>
      <w:bookmarkStart w:id="2" w:name="_Toc6482702"/>
      <w:r>
        <w:rPr>
          <w:rFonts w:hint="eastAsia" w:ascii="Times New Roman" w:cs="Times New Roman"/>
        </w:rPr>
        <w:t>前</w:t>
      </w:r>
      <w:r>
        <w:rPr>
          <w:rFonts w:ascii="Times New Roman" w:cs="Times New Roman"/>
        </w:rPr>
        <w:t xml:space="preserve">    </w:t>
      </w:r>
      <w:r>
        <w:rPr>
          <w:rFonts w:hint="eastAsia" w:ascii="Times New Roman" w:cs="Times New Roman"/>
        </w:rPr>
        <w:t>言</w:t>
      </w:r>
      <w:bookmarkEnd w:id="1"/>
      <w:bookmarkEnd w:id="2"/>
    </w:p>
    <w:p>
      <w:pPr>
        <w:ind w:firstLine="420" w:firstLineChars="200"/>
        <w:rPr>
          <w:rFonts w:cs="Times New Roman"/>
        </w:rPr>
      </w:pPr>
      <w:bookmarkStart w:id="72" w:name="_GoBack"/>
      <w:r>
        <w:rPr>
          <w:rFonts w:hint="eastAsia" w:cs="Times New Roman"/>
        </w:rPr>
        <w:t>为贯彻《中华人民共和国环境保护法》和《中华人民共和国大气污染防治法》，治污降霾，保障人体健康</w:t>
      </w:r>
      <w:bookmarkEnd w:id="72"/>
      <w:r>
        <w:rPr>
          <w:rFonts w:hint="eastAsia" w:cs="Times New Roman"/>
        </w:rPr>
        <w:t>，制定本标准。</w:t>
      </w:r>
    </w:p>
    <w:p>
      <w:pPr>
        <w:ind w:firstLine="420" w:firstLineChars="200"/>
        <w:rPr>
          <w:rFonts w:eastAsia="Times New Roman" w:cs="Times New Roman"/>
        </w:rPr>
      </w:pPr>
      <w:r>
        <w:rPr>
          <w:rFonts w:hint="eastAsia" w:cs="Times New Roman"/>
        </w:rPr>
        <w:t>本标准依据</w:t>
      </w:r>
      <w:r>
        <w:rPr>
          <w:rFonts w:cs="Times New Roman"/>
        </w:rPr>
        <w:t>GB/T 1.1-2009</w:t>
      </w:r>
      <w:r>
        <w:rPr>
          <w:rFonts w:hint="eastAsia" w:cs="Times New Roman"/>
        </w:rPr>
        <w:t>和</w:t>
      </w:r>
      <w:r>
        <w:rPr>
          <w:rFonts w:cs="Times New Roman"/>
        </w:rPr>
        <w:t>HJ168-2010</w:t>
      </w:r>
      <w:r>
        <w:rPr>
          <w:rFonts w:hint="eastAsia" w:cs="Times New Roman"/>
        </w:rPr>
        <w:t>给出的规则起草。</w:t>
      </w:r>
    </w:p>
    <w:p>
      <w:pPr>
        <w:ind w:firstLine="420" w:firstLineChars="200"/>
        <w:rPr>
          <w:rFonts w:eastAsia="Times New Roman" w:cs="Times New Roman"/>
        </w:rPr>
      </w:pPr>
      <w:r>
        <w:rPr>
          <w:rFonts w:hint="eastAsia" w:cs="Times New Roman"/>
        </w:rPr>
        <w:t>本标准由陕西省环境监测中心站和陕西省生态环境厅提出。</w:t>
      </w:r>
    </w:p>
    <w:p>
      <w:pPr>
        <w:ind w:firstLine="420" w:firstLineChars="200"/>
        <w:rPr>
          <w:rFonts w:cs="Times New Roman"/>
        </w:rPr>
      </w:pPr>
      <w:r>
        <w:rPr>
          <w:rFonts w:hint="eastAsia" w:cs="Times New Roman"/>
        </w:rPr>
        <w:t>本标准由陕西省生态环境厅归口。</w:t>
      </w:r>
    </w:p>
    <w:p>
      <w:pPr>
        <w:ind w:firstLine="420" w:firstLineChars="200"/>
        <w:rPr>
          <w:rFonts w:eastAsia="Times New Roman" w:cs="Times New Roman"/>
        </w:rPr>
      </w:pPr>
      <w:r>
        <w:rPr>
          <w:rFonts w:hint="eastAsia" w:cs="Times New Roman"/>
        </w:rPr>
        <w:t>本标准起草单位：陕西省环境监测中心站。</w:t>
      </w:r>
    </w:p>
    <w:p>
      <w:pPr>
        <w:ind w:firstLine="420" w:firstLineChars="200"/>
        <w:rPr>
          <w:rFonts w:eastAsia="Times New Roman" w:cs="Times New Roman"/>
        </w:rPr>
      </w:pPr>
      <w:r>
        <w:rPr>
          <w:rFonts w:hint="eastAsia" w:cs="Times New Roman"/>
        </w:rPr>
        <w:t>本标准主要起草人：陶亚南、罗克强、贾佳、许锋、张淳、王林、李永庆、何延新、杜微。</w:t>
      </w:r>
    </w:p>
    <w:p>
      <w:pPr>
        <w:rPr>
          <w:rFonts w:cs="Times New Roman"/>
        </w:rPr>
      </w:pPr>
      <w:r>
        <w:rPr>
          <w:rFonts w:cs="Times New Roman"/>
        </w:rPr>
        <w:t xml:space="preserve">    </w:t>
      </w:r>
      <w:r>
        <w:rPr>
          <w:rFonts w:hint="eastAsia" w:cs="Times New Roman"/>
        </w:rPr>
        <w:t>本标准验证单位：宝鸡市环境监测中心站、渭南市环境监测站、商洛市环境监测站、陕西华信检测技术有限公司、商洛绿宝检测有限公司、陕西省环境监测中心站。</w:t>
      </w:r>
    </w:p>
    <w:p>
      <w:pPr>
        <w:ind w:firstLine="420" w:firstLineChars="200"/>
        <w:rPr>
          <w:rFonts w:cs="Times New Roman"/>
        </w:rPr>
      </w:pPr>
      <w:r>
        <w:rPr>
          <w:rFonts w:hint="eastAsia" w:cs="Times New Roman"/>
        </w:rPr>
        <w:t>本标准由陕西省环境监测中心站负责解释。</w:t>
      </w:r>
    </w:p>
    <w:p>
      <w:pPr>
        <w:ind w:firstLine="420" w:firstLineChars="200"/>
        <w:rPr>
          <w:rFonts w:eastAsia="Times New Roman" w:cs="Times New Roman"/>
        </w:rPr>
      </w:pPr>
      <w:r>
        <w:rPr>
          <w:rFonts w:hint="eastAsia" w:cs="Times New Roman"/>
        </w:rPr>
        <w:t>本标准为首次发布。</w:t>
      </w:r>
    </w:p>
    <w:p>
      <w:pPr>
        <w:pStyle w:val="29"/>
        <w:ind w:firstLine="420"/>
        <w:rPr>
          <w:rFonts w:ascii="Times New Roman" w:cs="Times New Roman"/>
        </w:rPr>
      </w:pPr>
      <w:r>
        <w:rPr>
          <w:rFonts w:hint="eastAsia" w:ascii="Times New Roman" w:cs="Times New Roman"/>
        </w:rPr>
        <w:t>联系信息如下：</w:t>
      </w:r>
    </w:p>
    <w:p>
      <w:pPr>
        <w:pStyle w:val="29"/>
        <w:ind w:firstLine="420"/>
        <w:rPr>
          <w:rFonts w:ascii="Times New Roman" w:cs="Times New Roman"/>
        </w:rPr>
      </w:pPr>
      <w:r>
        <w:rPr>
          <w:rFonts w:hint="eastAsia" w:ascii="Times New Roman" w:cs="Times New Roman"/>
        </w:rPr>
        <w:t>单位：陕西省环境监测中心站</w:t>
      </w:r>
    </w:p>
    <w:p>
      <w:pPr>
        <w:pStyle w:val="29"/>
        <w:ind w:firstLine="420"/>
        <w:rPr>
          <w:rFonts w:ascii="Times New Roman" w:cs="Times New Roman"/>
        </w:rPr>
      </w:pPr>
      <w:r>
        <w:rPr>
          <w:rFonts w:hint="eastAsia" w:ascii="Times New Roman" w:cs="Times New Roman"/>
        </w:rPr>
        <w:t>电话：</w:t>
      </w:r>
      <w:r>
        <w:rPr>
          <w:rFonts w:ascii="Times New Roman" w:cs="Times New Roman"/>
        </w:rPr>
        <w:t>029-85429135</w:t>
      </w:r>
    </w:p>
    <w:p>
      <w:pPr>
        <w:pStyle w:val="29"/>
        <w:ind w:firstLine="420"/>
        <w:rPr>
          <w:rFonts w:ascii="Times New Roman" w:cs="Times New Roman"/>
        </w:rPr>
      </w:pPr>
      <w:r>
        <w:rPr>
          <w:rFonts w:hint="eastAsia" w:ascii="Times New Roman" w:cs="Times New Roman"/>
        </w:rPr>
        <w:t>地址：陕西省西安市雁塔区西影路</w:t>
      </w:r>
      <w:r>
        <w:rPr>
          <w:rFonts w:ascii="Times New Roman" w:cs="Times New Roman"/>
        </w:rPr>
        <w:t>106</w:t>
      </w:r>
      <w:r>
        <w:rPr>
          <w:rFonts w:hint="eastAsia" w:ascii="Times New Roman" w:cs="Times New Roman"/>
        </w:rPr>
        <w:t>号</w:t>
      </w:r>
    </w:p>
    <w:p>
      <w:pPr>
        <w:pStyle w:val="29"/>
        <w:ind w:firstLine="420"/>
        <w:rPr>
          <w:rFonts w:ascii="Times New Roman" w:cs="Times New Roman"/>
        </w:rPr>
      </w:pPr>
      <w:r>
        <w:rPr>
          <w:rFonts w:hint="eastAsia" w:ascii="Times New Roman" w:cs="Times New Roman"/>
        </w:rPr>
        <w:t>邮编：</w:t>
      </w:r>
      <w:r>
        <w:rPr>
          <w:rFonts w:ascii="Times New Roman" w:cs="Times New Roman"/>
        </w:rPr>
        <w:t>710054</w:t>
      </w:r>
    </w:p>
    <w:p>
      <w:pPr>
        <w:spacing w:line="360" w:lineRule="auto"/>
        <w:jc w:val="center"/>
        <w:rPr>
          <w:rFonts w:eastAsia="黑体" w:cs="Times New Roman"/>
          <w:sz w:val="32"/>
          <w:szCs w:val="32"/>
        </w:rPr>
      </w:pPr>
    </w:p>
    <w:p>
      <w:pPr>
        <w:spacing w:line="360" w:lineRule="auto"/>
        <w:jc w:val="center"/>
        <w:rPr>
          <w:rFonts w:eastAsia="黑体" w:cs="Times New Roman"/>
          <w:sz w:val="32"/>
          <w:szCs w:val="32"/>
        </w:rPr>
      </w:pPr>
    </w:p>
    <w:p>
      <w:pPr>
        <w:spacing w:line="360" w:lineRule="auto"/>
        <w:jc w:val="center"/>
        <w:rPr>
          <w:rFonts w:eastAsia="黑体" w:cs="Times New Roman"/>
          <w:sz w:val="32"/>
          <w:szCs w:val="32"/>
        </w:rPr>
      </w:pPr>
    </w:p>
    <w:p>
      <w:pPr>
        <w:spacing w:line="360" w:lineRule="auto"/>
        <w:jc w:val="center"/>
        <w:rPr>
          <w:rFonts w:eastAsia="黑体" w:cs="Times New Roman"/>
          <w:sz w:val="32"/>
          <w:szCs w:val="32"/>
        </w:rPr>
      </w:pPr>
    </w:p>
    <w:p>
      <w:pPr>
        <w:spacing w:line="360" w:lineRule="auto"/>
        <w:jc w:val="center"/>
        <w:rPr>
          <w:rFonts w:eastAsia="黑体" w:cs="Times New Roman"/>
          <w:sz w:val="32"/>
          <w:szCs w:val="32"/>
        </w:rPr>
      </w:pPr>
    </w:p>
    <w:p>
      <w:pPr>
        <w:spacing w:line="360" w:lineRule="auto"/>
        <w:jc w:val="center"/>
        <w:rPr>
          <w:rFonts w:eastAsia="黑体" w:cs="Times New Roman"/>
          <w:sz w:val="32"/>
          <w:szCs w:val="32"/>
        </w:rPr>
      </w:pPr>
    </w:p>
    <w:p>
      <w:pPr>
        <w:spacing w:line="360" w:lineRule="auto"/>
        <w:jc w:val="center"/>
        <w:rPr>
          <w:rFonts w:eastAsia="黑体" w:cs="Times New Roman"/>
          <w:sz w:val="32"/>
          <w:szCs w:val="32"/>
        </w:rPr>
      </w:pPr>
    </w:p>
    <w:p>
      <w:pPr>
        <w:spacing w:line="360" w:lineRule="auto"/>
        <w:jc w:val="center"/>
        <w:rPr>
          <w:rFonts w:eastAsia="黑体" w:cs="Times New Roman"/>
          <w:sz w:val="32"/>
          <w:szCs w:val="32"/>
        </w:rPr>
      </w:pPr>
    </w:p>
    <w:p>
      <w:pPr>
        <w:spacing w:line="360" w:lineRule="auto"/>
        <w:jc w:val="center"/>
        <w:rPr>
          <w:rFonts w:eastAsia="黑体" w:cs="Times New Roman"/>
          <w:sz w:val="32"/>
          <w:szCs w:val="32"/>
        </w:rPr>
      </w:pPr>
    </w:p>
    <w:p>
      <w:pPr>
        <w:spacing w:line="360" w:lineRule="auto"/>
        <w:rPr>
          <w:rFonts w:eastAsia="黑体" w:cs="Times New Roman"/>
          <w:sz w:val="32"/>
          <w:szCs w:val="32"/>
        </w:rPr>
        <w:sectPr>
          <w:headerReference r:id="rId9" w:type="default"/>
          <w:footerReference r:id="rId10" w:type="default"/>
          <w:pgSz w:w="11906" w:h="16838"/>
          <w:pgMar w:top="1440" w:right="1800" w:bottom="1440" w:left="1800" w:header="851" w:footer="992" w:gutter="0"/>
          <w:pgNumType w:fmt="upperRoman" w:start="1"/>
          <w:cols w:space="720" w:num="1"/>
          <w:docGrid w:type="lines" w:linePitch="312" w:charSpace="0"/>
        </w:sectPr>
      </w:pPr>
    </w:p>
    <w:p>
      <w:pPr>
        <w:jc w:val="center"/>
        <w:rPr>
          <w:rFonts w:eastAsia="黑体" w:cs="Times New Roman"/>
          <w:sz w:val="32"/>
          <w:szCs w:val="32"/>
        </w:rPr>
      </w:pPr>
      <w:r>
        <w:rPr>
          <w:rFonts w:hint="eastAsia" w:eastAsia="黑体" w:cs="Times New Roman"/>
          <w:sz w:val="32"/>
          <w:szCs w:val="32"/>
        </w:rPr>
        <w:t>固定污染源废气</w:t>
      </w:r>
      <w:r>
        <w:rPr>
          <w:rFonts w:eastAsia="黑体" w:cs="Times New Roman"/>
          <w:sz w:val="32"/>
          <w:szCs w:val="32"/>
        </w:rPr>
        <w:t xml:space="preserve"> </w:t>
      </w:r>
      <w:r>
        <w:rPr>
          <w:rFonts w:hint="eastAsia" w:eastAsia="黑体" w:cs="Times New Roman"/>
          <w:sz w:val="32"/>
          <w:szCs w:val="32"/>
        </w:rPr>
        <w:t>低浓度二氧化硫的测定</w:t>
      </w:r>
      <w:r>
        <w:rPr>
          <w:rFonts w:eastAsia="黑体" w:cs="Times New Roman"/>
          <w:sz w:val="32"/>
          <w:szCs w:val="32"/>
        </w:rPr>
        <w:t xml:space="preserve">  </w:t>
      </w:r>
    </w:p>
    <w:p>
      <w:pPr>
        <w:jc w:val="center"/>
        <w:rPr>
          <w:rFonts w:eastAsia="黑体" w:cs="Times New Roman"/>
          <w:sz w:val="32"/>
          <w:szCs w:val="32"/>
        </w:rPr>
      </w:pPr>
      <w:r>
        <w:rPr>
          <w:rFonts w:hint="eastAsia" w:eastAsia="黑体" w:cs="Times New Roman"/>
          <w:sz w:val="32"/>
          <w:szCs w:val="32"/>
        </w:rPr>
        <w:t>分子筛吸附管采样</w:t>
      </w:r>
      <w:r>
        <w:rPr>
          <w:rFonts w:eastAsia="黑体" w:cs="Times New Roman"/>
          <w:sz w:val="32"/>
          <w:szCs w:val="32"/>
        </w:rPr>
        <w:t>-</w:t>
      </w:r>
      <w:r>
        <w:rPr>
          <w:rFonts w:hint="eastAsia" w:eastAsia="黑体" w:cs="Times New Roman"/>
          <w:sz w:val="32"/>
          <w:szCs w:val="32"/>
        </w:rPr>
        <w:t>离子色谱法</w:t>
      </w:r>
    </w:p>
    <w:p>
      <w:pPr>
        <w:jc w:val="center"/>
        <w:rPr>
          <w:rFonts w:eastAsia="黑体" w:cs="Times New Roman"/>
          <w:sz w:val="32"/>
          <w:szCs w:val="32"/>
        </w:rPr>
      </w:pPr>
    </w:p>
    <w:p>
      <w:pPr>
        <w:pStyle w:val="42"/>
        <w:numPr>
          <w:ilvl w:val="0"/>
          <w:numId w:val="0"/>
        </w:numPr>
        <w:spacing w:line="360" w:lineRule="auto"/>
        <w:rPr>
          <w:rFonts w:eastAsia="黑体" w:cs="Times New Roman"/>
        </w:rPr>
      </w:pPr>
      <w:bookmarkStart w:id="3" w:name="_Toc6482703"/>
      <w:bookmarkStart w:id="4" w:name="_Toc403577454"/>
      <w:r>
        <w:rPr>
          <w:rFonts w:eastAsia="黑体" w:cs="Times New Roman"/>
        </w:rPr>
        <w:t xml:space="preserve">1 </w:t>
      </w:r>
      <w:r>
        <w:rPr>
          <w:rFonts w:hint="eastAsia" w:eastAsia="黑体" w:cs="Times New Roman"/>
        </w:rPr>
        <w:t>范围</w:t>
      </w:r>
      <w:bookmarkEnd w:id="3"/>
      <w:bookmarkEnd w:id="4"/>
    </w:p>
    <w:p>
      <w:pPr>
        <w:autoSpaceDE w:val="0"/>
        <w:autoSpaceDN w:val="0"/>
        <w:spacing w:line="360" w:lineRule="auto"/>
        <w:ind w:firstLine="480"/>
        <w:rPr>
          <w:rFonts w:cs="Times New Roman"/>
          <w:kern w:val="0"/>
        </w:rPr>
      </w:pPr>
      <w:r>
        <w:rPr>
          <w:rFonts w:hint="eastAsia" w:cs="Times New Roman"/>
          <w:kern w:val="0"/>
        </w:rPr>
        <w:t>本标准规定了测定固定污染源废气低浓度二氧化硫的分子筛吸附管采样</w:t>
      </w:r>
      <w:r>
        <w:rPr>
          <w:rFonts w:cs="Times New Roman"/>
          <w:kern w:val="0"/>
        </w:rPr>
        <w:t>-</w:t>
      </w:r>
      <w:r>
        <w:rPr>
          <w:rFonts w:hint="eastAsia" w:cs="Times New Roman"/>
          <w:kern w:val="0"/>
        </w:rPr>
        <w:t>离子色谱法。</w:t>
      </w:r>
    </w:p>
    <w:p>
      <w:pPr>
        <w:autoSpaceDE w:val="0"/>
        <w:autoSpaceDN w:val="0"/>
        <w:spacing w:line="360" w:lineRule="auto"/>
        <w:ind w:firstLine="480"/>
        <w:rPr>
          <w:rFonts w:cs="Times New Roman"/>
          <w:kern w:val="0"/>
        </w:rPr>
      </w:pPr>
      <w:r>
        <w:rPr>
          <w:rFonts w:hint="eastAsia" w:cs="Times New Roman"/>
          <w:kern w:val="0"/>
        </w:rPr>
        <w:t>本标准适用于各类燃煤、燃油、燃气锅炉、工业炉窑，以及其它固定污染源废气中低浓度二氧化硫的测定。</w:t>
      </w:r>
    </w:p>
    <w:p>
      <w:pPr>
        <w:autoSpaceDE w:val="0"/>
        <w:autoSpaceDN w:val="0"/>
        <w:spacing w:line="360" w:lineRule="auto"/>
        <w:ind w:firstLine="480"/>
        <w:rPr>
          <w:rFonts w:eastAsia="Times New Roman" w:cs="Times New Roman"/>
          <w:kern w:val="0"/>
        </w:rPr>
      </w:pPr>
      <w:r>
        <w:rPr>
          <w:rFonts w:hint="eastAsia" w:cs="Times New Roman"/>
          <w:kern w:val="0"/>
        </w:rPr>
        <w:t>当采气体积为</w:t>
      </w:r>
      <w:r>
        <w:rPr>
          <w:rFonts w:cs="Times New Roman"/>
          <w:kern w:val="0"/>
        </w:rPr>
        <w:t>15L</w:t>
      </w:r>
      <w:r>
        <w:rPr>
          <w:rFonts w:hint="eastAsia" w:cs="Times New Roman"/>
          <w:kern w:val="0"/>
        </w:rPr>
        <w:t>时，方法检出限为</w:t>
      </w:r>
      <w:r>
        <w:rPr>
          <w:rFonts w:cs="Times New Roman"/>
          <w:kern w:val="0"/>
        </w:rPr>
        <w:t>0.</w:t>
      </w:r>
      <w:r>
        <w:rPr>
          <w:rFonts w:hint="eastAsia" w:cs="Times New Roman"/>
          <w:kern w:val="0"/>
        </w:rPr>
        <w:t>2</w:t>
      </w:r>
      <w:r>
        <w:rPr>
          <w:rFonts w:cs="Times New Roman"/>
          <w:kern w:val="0"/>
        </w:rPr>
        <w:t>mg/m</w:t>
      </w:r>
      <w:r>
        <w:rPr>
          <w:rFonts w:cs="Times New Roman"/>
          <w:kern w:val="0"/>
          <w:vertAlign w:val="superscript"/>
        </w:rPr>
        <w:t>3</w:t>
      </w:r>
      <w:r>
        <w:rPr>
          <w:rFonts w:hint="eastAsia" w:cs="Times New Roman"/>
          <w:kern w:val="0"/>
        </w:rPr>
        <w:t>，测定下限为</w:t>
      </w:r>
      <w:r>
        <w:rPr>
          <w:rFonts w:cs="Times New Roman"/>
          <w:kern w:val="0"/>
        </w:rPr>
        <w:t>0.</w:t>
      </w:r>
      <w:r>
        <w:rPr>
          <w:rFonts w:hint="eastAsia" w:cs="Times New Roman"/>
          <w:kern w:val="0"/>
        </w:rPr>
        <w:t>8</w:t>
      </w:r>
      <w:r>
        <w:rPr>
          <w:rFonts w:cs="Times New Roman"/>
          <w:kern w:val="0"/>
        </w:rPr>
        <w:t xml:space="preserve"> mg/m</w:t>
      </w:r>
      <w:r>
        <w:rPr>
          <w:rFonts w:cs="Times New Roman"/>
          <w:kern w:val="0"/>
          <w:vertAlign w:val="superscript"/>
        </w:rPr>
        <w:t>3</w:t>
      </w:r>
      <w:r>
        <w:rPr>
          <w:rFonts w:hint="eastAsia" w:cs="Times New Roman"/>
          <w:kern w:val="0"/>
        </w:rPr>
        <w:t>。方法测定浓度范围为0.8</w:t>
      </w:r>
      <w:r>
        <w:rPr>
          <w:rFonts w:cs="Times New Roman"/>
          <w:kern w:val="0"/>
        </w:rPr>
        <w:t>~</w:t>
      </w:r>
      <w:r>
        <w:rPr>
          <w:rFonts w:hint="eastAsia" w:cs="Times New Roman"/>
          <w:kern w:val="0"/>
        </w:rPr>
        <w:t>50</w:t>
      </w:r>
      <w:r>
        <w:rPr>
          <w:rFonts w:cs="Times New Roman"/>
          <w:kern w:val="0"/>
        </w:rPr>
        <w:t xml:space="preserve"> mg/m</w:t>
      </w:r>
      <w:r>
        <w:rPr>
          <w:rFonts w:cs="Times New Roman"/>
          <w:kern w:val="0"/>
          <w:vertAlign w:val="superscript"/>
        </w:rPr>
        <w:t>3</w:t>
      </w:r>
      <w:r>
        <w:rPr>
          <w:rFonts w:hint="eastAsia" w:cs="Times New Roman"/>
          <w:kern w:val="0"/>
        </w:rPr>
        <w:t>。</w:t>
      </w:r>
    </w:p>
    <w:p>
      <w:pPr>
        <w:pStyle w:val="42"/>
        <w:numPr>
          <w:ilvl w:val="0"/>
          <w:numId w:val="0"/>
        </w:numPr>
        <w:spacing w:line="360" w:lineRule="auto"/>
        <w:rPr>
          <w:rFonts w:eastAsia="黑体" w:cs="Times New Roman"/>
        </w:rPr>
      </w:pPr>
      <w:bookmarkStart w:id="5" w:name="_Toc403577455"/>
      <w:bookmarkStart w:id="6" w:name="_Toc6482704"/>
      <w:r>
        <w:rPr>
          <w:rFonts w:eastAsia="黑体" w:cs="Times New Roman"/>
        </w:rPr>
        <w:t xml:space="preserve">2 </w:t>
      </w:r>
      <w:r>
        <w:rPr>
          <w:rFonts w:hint="eastAsia" w:eastAsia="黑体" w:cs="Times New Roman"/>
        </w:rPr>
        <w:t>规范性引用文件</w:t>
      </w:r>
      <w:bookmarkEnd w:id="5"/>
      <w:bookmarkEnd w:id="6"/>
    </w:p>
    <w:p>
      <w:pPr>
        <w:autoSpaceDE w:val="0"/>
        <w:autoSpaceDN w:val="0"/>
        <w:spacing w:line="360" w:lineRule="auto"/>
        <w:ind w:firstLine="480"/>
        <w:rPr>
          <w:rFonts w:eastAsia="Times New Roman" w:cs="Times New Roman"/>
          <w:kern w:val="0"/>
        </w:rPr>
      </w:pPr>
      <w:r>
        <w:rPr>
          <w:rFonts w:hint="eastAsia"/>
          <w:kern w:val="0"/>
          <w:szCs w:val="24"/>
        </w:rPr>
        <w:t>下列文件对于本文件的应用是必不可少的。凡是注日期的引用文件，仅注日期的版本适用于本文件。凡是不注日期的引用文件，其最新版本</w:t>
      </w:r>
      <w:r>
        <w:rPr>
          <w:kern w:val="0"/>
          <w:szCs w:val="24"/>
        </w:rPr>
        <w:t>(</w:t>
      </w:r>
      <w:r>
        <w:rPr>
          <w:rFonts w:hint="eastAsia"/>
          <w:kern w:val="0"/>
          <w:szCs w:val="24"/>
        </w:rPr>
        <w:t>包括所有的修改单</w:t>
      </w:r>
      <w:r>
        <w:rPr>
          <w:kern w:val="0"/>
          <w:szCs w:val="24"/>
        </w:rPr>
        <w:t>)</w:t>
      </w:r>
      <w:r>
        <w:rPr>
          <w:rFonts w:hint="eastAsia"/>
          <w:kern w:val="0"/>
          <w:szCs w:val="24"/>
        </w:rPr>
        <w:t>适用于本文件。</w:t>
      </w:r>
    </w:p>
    <w:p>
      <w:pPr>
        <w:autoSpaceDE w:val="0"/>
        <w:autoSpaceDN w:val="0"/>
        <w:spacing w:line="360" w:lineRule="auto"/>
        <w:ind w:firstLine="480"/>
        <w:rPr>
          <w:rFonts w:eastAsia="Times New Roman" w:cs="Times New Roman"/>
          <w:kern w:val="0"/>
        </w:rPr>
      </w:pPr>
      <w:r>
        <w:rPr>
          <w:rFonts w:cs="Times New Roman"/>
          <w:kern w:val="0"/>
        </w:rPr>
        <w:t xml:space="preserve">GB/T 16157  </w:t>
      </w:r>
      <w:r>
        <w:rPr>
          <w:rFonts w:hint="eastAsia" w:cs="Times New Roman"/>
          <w:kern w:val="0"/>
        </w:rPr>
        <w:t>固定污染源排气中颗粒物测定与气态污染物采样方法</w:t>
      </w:r>
    </w:p>
    <w:p>
      <w:pPr>
        <w:tabs>
          <w:tab w:val="left" w:pos="1843"/>
        </w:tabs>
        <w:autoSpaceDE w:val="0"/>
        <w:autoSpaceDN w:val="0"/>
        <w:spacing w:line="360" w:lineRule="auto"/>
        <w:ind w:firstLine="480"/>
        <w:rPr>
          <w:rFonts w:cs="Times New Roman"/>
          <w:kern w:val="0"/>
        </w:rPr>
      </w:pPr>
      <w:r>
        <w:rPr>
          <w:rFonts w:cs="Times New Roman"/>
          <w:kern w:val="0"/>
        </w:rPr>
        <w:t xml:space="preserve">GB/T 6682  </w:t>
      </w:r>
      <w:r>
        <w:rPr>
          <w:rFonts w:hint="eastAsia" w:cs="Times New Roman"/>
          <w:kern w:val="0"/>
        </w:rPr>
        <w:t>分析实验室用水规格和试验方法</w:t>
      </w:r>
    </w:p>
    <w:p>
      <w:pPr>
        <w:tabs>
          <w:tab w:val="left" w:pos="1701"/>
          <w:tab w:val="left" w:pos="1843"/>
        </w:tabs>
        <w:autoSpaceDE w:val="0"/>
        <w:autoSpaceDN w:val="0"/>
        <w:spacing w:line="360" w:lineRule="auto"/>
        <w:ind w:firstLine="480"/>
        <w:rPr>
          <w:rFonts w:eastAsia="Times New Roman" w:cs="Times New Roman"/>
          <w:kern w:val="0"/>
        </w:rPr>
      </w:pPr>
      <w:r>
        <w:rPr>
          <w:rFonts w:cs="Times New Roman"/>
          <w:kern w:val="0"/>
        </w:rPr>
        <w:t xml:space="preserve">HJ/T 373    </w:t>
      </w:r>
      <w:r>
        <w:rPr>
          <w:rFonts w:hint="eastAsia" w:cs="Times New Roman"/>
          <w:kern w:val="0"/>
        </w:rPr>
        <w:t>固定污染源监测质量保证与质量控制技术规范</w:t>
      </w:r>
      <w:r>
        <w:rPr>
          <w:rFonts w:cs="Times New Roman"/>
          <w:kern w:val="0"/>
        </w:rPr>
        <w:t>(</w:t>
      </w:r>
      <w:r>
        <w:rPr>
          <w:rFonts w:hint="eastAsia" w:cs="Times New Roman"/>
          <w:kern w:val="0"/>
        </w:rPr>
        <w:t>试行</w:t>
      </w:r>
      <w:r>
        <w:rPr>
          <w:rFonts w:cs="Times New Roman"/>
          <w:kern w:val="0"/>
        </w:rPr>
        <w:t>)</w:t>
      </w:r>
    </w:p>
    <w:p>
      <w:pPr>
        <w:tabs>
          <w:tab w:val="left" w:pos="1843"/>
        </w:tabs>
        <w:autoSpaceDE w:val="0"/>
        <w:autoSpaceDN w:val="0"/>
        <w:spacing w:line="360" w:lineRule="auto"/>
        <w:ind w:firstLine="480"/>
        <w:rPr>
          <w:rFonts w:cs="Times New Roman"/>
          <w:kern w:val="0"/>
        </w:rPr>
      </w:pPr>
      <w:r>
        <w:rPr>
          <w:rFonts w:cs="Times New Roman"/>
          <w:kern w:val="0"/>
        </w:rPr>
        <w:t xml:space="preserve">HJ/T 397    </w:t>
      </w:r>
      <w:r>
        <w:rPr>
          <w:rFonts w:hint="eastAsia" w:cs="Times New Roman"/>
          <w:kern w:val="0"/>
        </w:rPr>
        <w:t>固定污染源废气监测技术规范</w:t>
      </w:r>
    </w:p>
    <w:p>
      <w:pPr>
        <w:tabs>
          <w:tab w:val="left" w:pos="1843"/>
        </w:tabs>
        <w:autoSpaceDE w:val="0"/>
        <w:autoSpaceDN w:val="0"/>
        <w:spacing w:line="360" w:lineRule="auto"/>
        <w:ind w:firstLine="480"/>
        <w:rPr>
          <w:rFonts w:cs="Times New Roman"/>
          <w:kern w:val="0"/>
        </w:rPr>
      </w:pPr>
      <w:r>
        <w:rPr>
          <w:rFonts w:cs="Times New Roman"/>
        </w:rPr>
        <w:t xml:space="preserve">HJ/T47     </w:t>
      </w:r>
      <w:r>
        <w:rPr>
          <w:rFonts w:hint="eastAsia" w:cs="Times New Roman"/>
        </w:rPr>
        <w:t>烟气采样器技术条件</w:t>
      </w:r>
    </w:p>
    <w:p>
      <w:pPr>
        <w:pStyle w:val="42"/>
        <w:numPr>
          <w:ilvl w:val="0"/>
          <w:numId w:val="0"/>
        </w:numPr>
        <w:spacing w:line="360" w:lineRule="auto"/>
        <w:rPr>
          <w:rFonts w:eastAsia="黑体" w:cs="Times New Roman"/>
        </w:rPr>
      </w:pPr>
      <w:bookmarkStart w:id="7" w:name="_Toc6482705"/>
      <w:r>
        <w:rPr>
          <w:rFonts w:eastAsia="黑体" w:cs="Times New Roman"/>
        </w:rPr>
        <w:t xml:space="preserve">3 </w:t>
      </w:r>
      <w:r>
        <w:rPr>
          <w:rFonts w:hint="eastAsia" w:eastAsia="黑体" w:cs="Times New Roman"/>
        </w:rPr>
        <w:t>定义和术语</w:t>
      </w:r>
      <w:bookmarkEnd w:id="7"/>
    </w:p>
    <w:p>
      <w:pPr>
        <w:pStyle w:val="42"/>
        <w:numPr>
          <w:ilvl w:val="0"/>
          <w:numId w:val="0"/>
        </w:numPr>
        <w:spacing w:line="360" w:lineRule="auto"/>
        <w:ind w:firstLine="420" w:firstLineChars="200"/>
        <w:rPr>
          <w:rFonts w:cs="Times New Roman"/>
          <w:sz w:val="21"/>
          <w:szCs w:val="21"/>
        </w:rPr>
      </w:pPr>
      <w:bookmarkStart w:id="8" w:name="_Toc3987276"/>
      <w:bookmarkStart w:id="9" w:name="_Toc3987584"/>
      <w:bookmarkStart w:id="10" w:name="_Toc5108279"/>
      <w:bookmarkStart w:id="11" w:name="_Toc6482706"/>
      <w:r>
        <w:rPr>
          <w:rFonts w:hint="eastAsia" w:cs="Times New Roman"/>
          <w:sz w:val="21"/>
          <w:szCs w:val="21"/>
        </w:rPr>
        <w:t>下列术语和定义适用于本</w:t>
      </w:r>
      <w:bookmarkEnd w:id="8"/>
      <w:bookmarkEnd w:id="9"/>
      <w:bookmarkEnd w:id="10"/>
      <w:bookmarkEnd w:id="11"/>
      <w:r>
        <w:rPr>
          <w:rFonts w:hint="eastAsia" w:cs="Times New Roman"/>
          <w:sz w:val="21"/>
          <w:szCs w:val="21"/>
        </w:rPr>
        <w:t>文件</w:t>
      </w:r>
    </w:p>
    <w:p>
      <w:pPr>
        <w:pStyle w:val="42"/>
        <w:numPr>
          <w:ilvl w:val="0"/>
          <w:numId w:val="0"/>
        </w:numPr>
        <w:spacing w:line="360" w:lineRule="auto"/>
        <w:rPr>
          <w:rFonts w:cs="Times New Roman"/>
          <w:sz w:val="21"/>
          <w:szCs w:val="21"/>
        </w:rPr>
      </w:pPr>
      <w:bookmarkStart w:id="12" w:name="_Toc3987277"/>
      <w:bookmarkStart w:id="13" w:name="_Toc3987585"/>
      <w:bookmarkStart w:id="14" w:name="_Toc5108280"/>
      <w:bookmarkStart w:id="15" w:name="_Toc6482707"/>
      <w:r>
        <w:rPr>
          <w:rFonts w:cs="Times New Roman"/>
          <w:sz w:val="21"/>
          <w:szCs w:val="21"/>
        </w:rPr>
        <w:t>3.1</w:t>
      </w:r>
      <w:bookmarkEnd w:id="12"/>
      <w:bookmarkEnd w:id="13"/>
      <w:bookmarkStart w:id="16" w:name="_Toc3987279"/>
      <w:bookmarkStart w:id="17" w:name="_Toc3987587"/>
      <w:r>
        <w:rPr>
          <w:rFonts w:hint="eastAsia" w:cs="Times New Roman"/>
          <w:sz w:val="21"/>
          <w:szCs w:val="21"/>
        </w:rPr>
        <w:t>固定污染源</w:t>
      </w:r>
      <w:r>
        <w:rPr>
          <w:rFonts w:cs="Times New Roman"/>
          <w:sz w:val="21"/>
          <w:szCs w:val="21"/>
        </w:rPr>
        <w:t xml:space="preserve"> stationary source</w:t>
      </w:r>
      <w:bookmarkEnd w:id="14"/>
      <w:bookmarkEnd w:id="15"/>
    </w:p>
    <w:p>
      <w:pPr>
        <w:pStyle w:val="42"/>
        <w:numPr>
          <w:ilvl w:val="0"/>
          <w:numId w:val="0"/>
        </w:numPr>
        <w:tabs>
          <w:tab w:val="left" w:pos="567"/>
        </w:tabs>
        <w:spacing w:line="360" w:lineRule="auto"/>
        <w:ind w:firstLine="315" w:firstLineChars="150"/>
        <w:rPr>
          <w:rFonts w:cs="Times New Roman"/>
          <w:sz w:val="21"/>
          <w:szCs w:val="21"/>
        </w:rPr>
      </w:pPr>
      <w:r>
        <w:rPr>
          <w:rFonts w:cs="Times New Roman"/>
          <w:sz w:val="21"/>
          <w:szCs w:val="21"/>
        </w:rPr>
        <w:t xml:space="preserve"> </w:t>
      </w:r>
      <w:bookmarkStart w:id="18" w:name="_Toc5108281"/>
      <w:bookmarkStart w:id="19" w:name="_Toc6482443"/>
      <w:bookmarkStart w:id="20" w:name="_Toc6482708"/>
      <w:r>
        <w:rPr>
          <w:rFonts w:hint="eastAsia" w:cs="Times New Roman"/>
          <w:sz w:val="21"/>
          <w:szCs w:val="21"/>
        </w:rPr>
        <w:t>燃煤、燃油、燃气锅炉、工业炉窑，以及其它生产过程中通过排气筒向空气中排放废气的污染源。</w:t>
      </w:r>
      <w:bookmarkEnd w:id="18"/>
      <w:bookmarkEnd w:id="19"/>
      <w:bookmarkEnd w:id="20"/>
    </w:p>
    <w:p>
      <w:pPr>
        <w:pStyle w:val="42"/>
        <w:numPr>
          <w:ilvl w:val="0"/>
          <w:numId w:val="0"/>
        </w:numPr>
        <w:spacing w:line="360" w:lineRule="auto"/>
        <w:rPr>
          <w:rFonts w:cs="Times New Roman"/>
          <w:sz w:val="21"/>
          <w:szCs w:val="21"/>
        </w:rPr>
      </w:pPr>
      <w:bookmarkStart w:id="21" w:name="_Toc5108282"/>
      <w:bookmarkStart w:id="22" w:name="_Toc6482709"/>
      <w:r>
        <w:rPr>
          <w:rFonts w:cs="Times New Roman"/>
          <w:sz w:val="21"/>
          <w:szCs w:val="21"/>
        </w:rPr>
        <w:t>3.2</w:t>
      </w:r>
      <w:r>
        <w:rPr>
          <w:rFonts w:hint="eastAsia" w:cs="Times New Roman"/>
          <w:sz w:val="21"/>
          <w:szCs w:val="21"/>
        </w:rPr>
        <w:t>分子筛</w:t>
      </w:r>
      <w:r>
        <w:rPr>
          <w:rFonts w:cs="Times New Roman"/>
          <w:sz w:val="21"/>
          <w:szCs w:val="21"/>
        </w:rPr>
        <w:t xml:space="preserve">  molecular sieve</w:t>
      </w:r>
      <w:bookmarkEnd w:id="21"/>
      <w:bookmarkEnd w:id="22"/>
    </w:p>
    <w:p>
      <w:pPr>
        <w:pStyle w:val="42"/>
        <w:numPr>
          <w:ilvl w:val="0"/>
          <w:numId w:val="0"/>
        </w:numPr>
        <w:spacing w:line="360" w:lineRule="auto"/>
        <w:ind w:firstLine="420" w:firstLineChars="200"/>
        <w:rPr>
          <w:rFonts w:cs="Times New Roman"/>
          <w:sz w:val="21"/>
          <w:szCs w:val="21"/>
        </w:rPr>
      </w:pPr>
      <w:bookmarkStart w:id="23" w:name="_Toc3987280"/>
      <w:bookmarkStart w:id="24" w:name="_Toc3987588"/>
      <w:bookmarkStart w:id="25" w:name="_Toc5108283"/>
      <w:bookmarkStart w:id="26" w:name="_Toc6482445"/>
      <w:bookmarkStart w:id="27" w:name="_Toc6482710"/>
      <w:r>
        <w:rPr>
          <w:rFonts w:hint="eastAsia" w:cs="Times New Roman"/>
          <w:sz w:val="21"/>
          <w:szCs w:val="21"/>
        </w:rPr>
        <w:t>分子筛是指具有均匀的微孔，其孔径与一般分子大小相当的一类选择性吸附剂物质。常用分子筛为结晶态的硅酸盐或硅铝酸盐，是由</w:t>
      </w:r>
      <w:r>
        <w:rPr>
          <w:rFonts w:cs="Times New Roman"/>
          <w:sz w:val="21"/>
          <w:szCs w:val="21"/>
        </w:rPr>
        <w:fldChar w:fldCharType="begin"/>
      </w:r>
      <w:r>
        <w:rPr>
          <w:rFonts w:cs="Times New Roman"/>
          <w:sz w:val="21"/>
          <w:szCs w:val="21"/>
        </w:rPr>
        <w:instrText xml:space="preserve"> HYPERLINK "https://www.baidu.com/s?wd=%E7%A1%85%E6%B0%A7%E5%9B%9B%E9%9D%A2%E4%BD%93&amp;tn=SE_PcZhidaonwhc_ngpagmjz&amp;rsv_dl=gh_pc_zhidao" \t "_blank" </w:instrText>
      </w:r>
      <w:r>
        <w:rPr>
          <w:rFonts w:cs="Times New Roman"/>
          <w:sz w:val="21"/>
          <w:szCs w:val="21"/>
        </w:rPr>
        <w:fldChar w:fldCharType="separate"/>
      </w:r>
      <w:r>
        <w:rPr>
          <w:rFonts w:hint="eastAsia" w:cs="Times New Roman"/>
          <w:sz w:val="21"/>
          <w:szCs w:val="21"/>
        </w:rPr>
        <w:t>硅氧四面体</w:t>
      </w:r>
      <w:r>
        <w:rPr>
          <w:rFonts w:cs="Times New Roman"/>
          <w:sz w:val="21"/>
          <w:szCs w:val="21"/>
        </w:rPr>
        <w:fldChar w:fldCharType="end"/>
      </w:r>
      <w:r>
        <w:rPr>
          <w:rFonts w:hint="eastAsia" w:cs="Times New Roman"/>
          <w:sz w:val="21"/>
          <w:szCs w:val="21"/>
        </w:rPr>
        <w:t>或铝氧四面体通过氧桥键相连而形成分子尺寸大小的孔道和空腔体系，因吸附分子大小和形状不同而具有筛分大小不同的流体分子的能力。</w:t>
      </w:r>
      <w:bookmarkEnd w:id="23"/>
      <w:bookmarkEnd w:id="24"/>
      <w:bookmarkEnd w:id="25"/>
      <w:bookmarkEnd w:id="26"/>
      <w:bookmarkEnd w:id="27"/>
    </w:p>
    <w:p>
      <w:pPr>
        <w:pStyle w:val="42"/>
        <w:numPr>
          <w:ilvl w:val="0"/>
          <w:numId w:val="0"/>
        </w:numPr>
        <w:spacing w:line="360" w:lineRule="auto"/>
        <w:rPr>
          <w:rFonts w:cs="Times New Roman"/>
          <w:sz w:val="21"/>
          <w:szCs w:val="21"/>
        </w:rPr>
      </w:pPr>
      <w:bookmarkStart w:id="28" w:name="_Toc5108284"/>
      <w:bookmarkStart w:id="29" w:name="_Toc6482711"/>
      <w:r>
        <w:rPr>
          <w:rFonts w:cs="Times New Roman"/>
          <w:sz w:val="21"/>
          <w:szCs w:val="21"/>
        </w:rPr>
        <w:t>3.</w:t>
      </w:r>
      <w:bookmarkEnd w:id="16"/>
      <w:bookmarkEnd w:id="17"/>
      <w:r>
        <w:rPr>
          <w:rFonts w:cs="Times New Roman"/>
          <w:sz w:val="21"/>
          <w:szCs w:val="21"/>
        </w:rPr>
        <w:t>3</w:t>
      </w:r>
      <w:r>
        <w:rPr>
          <w:rFonts w:hint="eastAsia" w:cs="Times New Roman"/>
          <w:sz w:val="21"/>
          <w:szCs w:val="21"/>
        </w:rPr>
        <w:t>标准状态下干废气</w:t>
      </w:r>
      <w:r>
        <w:rPr>
          <w:rFonts w:cs="Times New Roman"/>
          <w:sz w:val="21"/>
          <w:szCs w:val="21"/>
        </w:rPr>
        <w:t xml:space="preserve"> dry waste gas of standard conditions</w:t>
      </w:r>
      <w:bookmarkEnd w:id="28"/>
      <w:bookmarkEnd w:id="29"/>
    </w:p>
    <w:p>
      <w:pPr>
        <w:pStyle w:val="42"/>
        <w:numPr>
          <w:ilvl w:val="0"/>
          <w:numId w:val="0"/>
        </w:numPr>
        <w:spacing w:line="360" w:lineRule="auto"/>
        <w:ind w:firstLine="315" w:firstLineChars="150"/>
        <w:rPr>
          <w:rFonts w:cs="Times New Roman"/>
          <w:sz w:val="21"/>
          <w:szCs w:val="21"/>
        </w:rPr>
      </w:pPr>
      <w:bookmarkStart w:id="30" w:name="_Toc5108285"/>
      <w:r>
        <w:rPr>
          <w:rFonts w:cs="Times New Roman"/>
          <w:sz w:val="21"/>
          <w:szCs w:val="21"/>
        </w:rPr>
        <w:t xml:space="preserve"> </w:t>
      </w:r>
      <w:bookmarkStart w:id="31" w:name="_Toc6482447"/>
      <w:bookmarkStart w:id="32" w:name="_Toc6482712"/>
      <w:r>
        <w:rPr>
          <w:rFonts w:hint="eastAsia" w:cs="Times New Roman"/>
          <w:sz w:val="21"/>
          <w:szCs w:val="21"/>
        </w:rPr>
        <w:t>温度为</w:t>
      </w:r>
      <w:r>
        <w:rPr>
          <w:rFonts w:cs="Times New Roman"/>
          <w:sz w:val="21"/>
          <w:szCs w:val="21"/>
        </w:rPr>
        <w:t>273.15K</w:t>
      </w:r>
      <w:r>
        <w:rPr>
          <w:rFonts w:hint="eastAsia" w:cs="Times New Roman"/>
          <w:sz w:val="21"/>
          <w:szCs w:val="21"/>
        </w:rPr>
        <w:t>，压力为</w:t>
      </w:r>
      <w:r>
        <w:rPr>
          <w:rFonts w:cs="Times New Roman"/>
          <w:sz w:val="21"/>
          <w:szCs w:val="21"/>
        </w:rPr>
        <w:t>101325Pa</w:t>
      </w:r>
      <w:r>
        <w:rPr>
          <w:rFonts w:hint="eastAsia" w:cs="Times New Roman"/>
          <w:sz w:val="21"/>
          <w:szCs w:val="21"/>
        </w:rPr>
        <w:t>条件下不含水分的废气，除非另有说明，本标准所指体积和浓度均为标准状态下干废气体积和浓度。</w:t>
      </w:r>
      <w:bookmarkEnd w:id="30"/>
      <w:bookmarkEnd w:id="31"/>
      <w:bookmarkEnd w:id="32"/>
    </w:p>
    <w:p>
      <w:pPr>
        <w:pStyle w:val="42"/>
        <w:numPr>
          <w:ilvl w:val="0"/>
          <w:numId w:val="0"/>
        </w:numPr>
        <w:spacing w:line="360" w:lineRule="auto"/>
        <w:rPr>
          <w:rFonts w:cs="Times New Roman"/>
          <w:sz w:val="21"/>
          <w:szCs w:val="21"/>
        </w:rPr>
      </w:pPr>
      <w:bookmarkStart w:id="33" w:name="_Toc5108286"/>
      <w:bookmarkStart w:id="34" w:name="_Toc6482713"/>
      <w:r>
        <w:rPr>
          <w:rFonts w:cs="Times New Roman"/>
          <w:sz w:val="21"/>
          <w:szCs w:val="21"/>
        </w:rPr>
        <w:t>3.4</w:t>
      </w:r>
      <w:r>
        <w:rPr>
          <w:rFonts w:hint="eastAsia" w:cs="Times New Roman"/>
          <w:sz w:val="21"/>
          <w:szCs w:val="21"/>
        </w:rPr>
        <w:t>采样平面</w:t>
      </w:r>
      <w:r>
        <w:rPr>
          <w:rFonts w:cs="Times New Roman"/>
          <w:sz w:val="21"/>
          <w:szCs w:val="21"/>
        </w:rPr>
        <w:t xml:space="preserve"> sampling plane</w:t>
      </w:r>
      <w:bookmarkEnd w:id="33"/>
      <w:bookmarkEnd w:id="34"/>
    </w:p>
    <w:p>
      <w:pPr>
        <w:pStyle w:val="42"/>
        <w:numPr>
          <w:ilvl w:val="0"/>
          <w:numId w:val="0"/>
        </w:numPr>
        <w:spacing w:line="360" w:lineRule="auto"/>
        <w:ind w:firstLine="315" w:firstLineChars="150"/>
        <w:rPr>
          <w:rFonts w:cs="Times New Roman"/>
          <w:sz w:val="21"/>
          <w:szCs w:val="21"/>
        </w:rPr>
      </w:pPr>
      <w:bookmarkStart w:id="35" w:name="_Toc5108287"/>
      <w:bookmarkStart w:id="36" w:name="_Toc6482449"/>
      <w:bookmarkStart w:id="37" w:name="_Toc6482714"/>
      <w:r>
        <w:rPr>
          <w:rFonts w:hint="eastAsia" w:cs="Times New Roman"/>
          <w:sz w:val="21"/>
          <w:szCs w:val="21"/>
        </w:rPr>
        <w:t>采样点正交于烟道中心线的平面。</w:t>
      </w:r>
      <w:bookmarkEnd w:id="35"/>
      <w:bookmarkEnd w:id="36"/>
      <w:bookmarkEnd w:id="37"/>
      <w:r>
        <w:rPr>
          <w:rFonts w:cs="Times New Roman"/>
          <w:sz w:val="21"/>
          <w:szCs w:val="21"/>
        </w:rPr>
        <w:t xml:space="preserve">            </w:t>
      </w:r>
    </w:p>
    <w:p>
      <w:pPr>
        <w:pStyle w:val="42"/>
        <w:numPr>
          <w:ilvl w:val="0"/>
          <w:numId w:val="0"/>
        </w:numPr>
        <w:spacing w:line="360" w:lineRule="auto"/>
        <w:rPr>
          <w:rFonts w:cs="Times New Roman"/>
          <w:sz w:val="21"/>
          <w:szCs w:val="21"/>
        </w:rPr>
      </w:pPr>
      <w:bookmarkStart w:id="38" w:name="_Toc5108289"/>
      <w:bookmarkStart w:id="39" w:name="_Toc6482716"/>
      <w:r>
        <w:rPr>
          <w:rFonts w:cs="Times New Roman"/>
          <w:sz w:val="21"/>
          <w:szCs w:val="21"/>
        </w:rPr>
        <w:t>3.5</w:t>
      </w:r>
      <w:r>
        <w:rPr>
          <w:rFonts w:hint="eastAsia" w:cs="Times New Roman"/>
          <w:sz w:val="21"/>
          <w:szCs w:val="21"/>
        </w:rPr>
        <w:t>全程序空白</w:t>
      </w:r>
      <w:r>
        <w:rPr>
          <w:rFonts w:cs="Times New Roman"/>
          <w:sz w:val="21"/>
          <w:szCs w:val="21"/>
        </w:rPr>
        <w:t xml:space="preserve"> </w:t>
      </w:r>
      <w:bookmarkEnd w:id="38"/>
      <w:r>
        <w:rPr>
          <w:rFonts w:cs="Times New Roman"/>
          <w:sz w:val="21"/>
          <w:szCs w:val="21"/>
        </w:rPr>
        <w:t>Full program blank</w:t>
      </w:r>
      <w:bookmarkEnd w:id="39"/>
    </w:p>
    <w:p>
      <w:pPr>
        <w:pStyle w:val="42"/>
        <w:numPr>
          <w:ilvl w:val="0"/>
          <w:numId w:val="0"/>
        </w:numPr>
        <w:spacing w:line="360" w:lineRule="auto"/>
        <w:rPr>
          <w:rFonts w:cs="Times New Roman"/>
          <w:sz w:val="21"/>
          <w:szCs w:val="21"/>
        </w:rPr>
      </w:pPr>
      <w:r>
        <w:rPr>
          <w:rFonts w:cs="Times New Roman"/>
          <w:sz w:val="21"/>
          <w:szCs w:val="21"/>
        </w:rPr>
        <w:t xml:space="preserve">    </w:t>
      </w:r>
      <w:bookmarkStart w:id="40" w:name="_Toc5108290"/>
      <w:bookmarkStart w:id="41" w:name="_Toc6482452"/>
      <w:bookmarkStart w:id="42" w:name="_Toc6482717"/>
      <w:r>
        <w:rPr>
          <w:rFonts w:hint="eastAsia" w:cs="Times New Roman"/>
          <w:sz w:val="21"/>
          <w:szCs w:val="21"/>
        </w:rPr>
        <w:t>将与实际样品同批次的分子筛吸附管带至采样现场监测环境，不与采样器连接采集，获得的样品。</w:t>
      </w:r>
      <w:bookmarkEnd w:id="40"/>
      <w:bookmarkEnd w:id="41"/>
      <w:bookmarkEnd w:id="42"/>
    </w:p>
    <w:p>
      <w:pPr>
        <w:pStyle w:val="42"/>
        <w:numPr>
          <w:ilvl w:val="0"/>
          <w:numId w:val="0"/>
        </w:numPr>
        <w:spacing w:line="360" w:lineRule="auto"/>
        <w:rPr>
          <w:rFonts w:eastAsia="黑体" w:cs="Times New Roman"/>
        </w:rPr>
      </w:pPr>
      <w:bookmarkStart w:id="43" w:name="_Toc403577456"/>
      <w:bookmarkStart w:id="44" w:name="_Toc6482718"/>
      <w:r>
        <w:rPr>
          <w:rFonts w:eastAsia="黑体" w:cs="Times New Roman"/>
        </w:rPr>
        <w:t xml:space="preserve">4 </w:t>
      </w:r>
      <w:r>
        <w:rPr>
          <w:rFonts w:hint="eastAsia" w:eastAsia="黑体" w:cs="Times New Roman"/>
        </w:rPr>
        <w:t>方法原理</w:t>
      </w:r>
      <w:bookmarkEnd w:id="43"/>
      <w:bookmarkEnd w:id="44"/>
    </w:p>
    <w:p>
      <w:pPr>
        <w:autoSpaceDE w:val="0"/>
        <w:autoSpaceDN w:val="0"/>
        <w:spacing w:line="360" w:lineRule="auto"/>
        <w:ind w:firstLine="480"/>
        <w:rPr>
          <w:rFonts w:cs="Times New Roman"/>
          <w:kern w:val="0"/>
        </w:rPr>
      </w:pPr>
      <w:r>
        <w:rPr>
          <w:rFonts w:hint="eastAsia" w:cs="Times New Roman"/>
          <w:kern w:val="0"/>
        </w:rPr>
        <w:t>通过采样管将含一定量二氧化硫废气抽取到装有分子筛吸附剂的吸附管中，采集的样品用氢氧化钠及过氧化氢溶液㓎提，通过离子色谱法测定㓎提液中的硫酸根，依据采样时抽取的废气体积，计算出废气中二氧化硫的浓度。</w:t>
      </w:r>
    </w:p>
    <w:p>
      <w:pPr>
        <w:pStyle w:val="42"/>
        <w:numPr>
          <w:ilvl w:val="0"/>
          <w:numId w:val="0"/>
        </w:numPr>
        <w:spacing w:line="360" w:lineRule="auto"/>
        <w:rPr>
          <w:rFonts w:eastAsia="黑体" w:cs="Times New Roman"/>
        </w:rPr>
      </w:pPr>
      <w:bookmarkStart w:id="45" w:name="_Toc403577457"/>
      <w:bookmarkStart w:id="46" w:name="_Toc6482719"/>
      <w:r>
        <w:rPr>
          <w:rFonts w:eastAsia="黑体" w:cs="Times New Roman"/>
        </w:rPr>
        <w:t xml:space="preserve">5 </w:t>
      </w:r>
      <w:r>
        <w:rPr>
          <w:rFonts w:hint="eastAsia" w:eastAsia="黑体" w:cs="Times New Roman"/>
        </w:rPr>
        <w:t>试剂和材料</w:t>
      </w:r>
      <w:bookmarkEnd w:id="45"/>
      <w:bookmarkEnd w:id="46"/>
    </w:p>
    <w:p>
      <w:pPr>
        <w:spacing w:line="360" w:lineRule="auto"/>
        <w:ind w:firstLine="420" w:firstLineChars="200"/>
        <w:rPr>
          <w:rFonts w:cs="Times New Roman"/>
          <w:kern w:val="0"/>
        </w:rPr>
      </w:pPr>
      <w:r>
        <w:rPr>
          <w:rFonts w:hint="eastAsia" w:cs="Times New Roman"/>
          <w:kern w:val="0"/>
        </w:rPr>
        <w:t>除非另有说明，分析时均用符合国家标准的分析纯试剂。去离子水，符合</w:t>
      </w:r>
      <w:r>
        <w:rPr>
          <w:rFonts w:cs="Times New Roman"/>
          <w:kern w:val="0"/>
        </w:rPr>
        <w:t>GB/T 6682</w:t>
      </w:r>
      <w:r>
        <w:rPr>
          <w:rFonts w:hint="eastAsia" w:cs="Times New Roman"/>
          <w:kern w:val="0"/>
        </w:rPr>
        <w:t>-2008中二级要求。</w:t>
      </w:r>
    </w:p>
    <w:p>
      <w:pPr>
        <w:spacing w:line="360" w:lineRule="auto"/>
        <w:rPr>
          <w:rFonts w:cs="Times New Roman"/>
          <w:kern w:val="0"/>
        </w:rPr>
      </w:pPr>
      <w:r>
        <w:rPr>
          <w:rFonts w:eastAsia="黑体" w:cs="Times New Roman"/>
          <w:kern w:val="0"/>
        </w:rPr>
        <w:t>5.</w:t>
      </w:r>
      <w:r>
        <w:rPr>
          <w:rFonts w:hint="eastAsia" w:eastAsia="黑体" w:cs="Times New Roman"/>
          <w:kern w:val="0"/>
        </w:rPr>
        <w:t>1</w:t>
      </w:r>
      <w:r>
        <w:rPr>
          <w:rFonts w:eastAsia="黑体" w:cs="Times New Roman"/>
          <w:kern w:val="0"/>
        </w:rPr>
        <w:t xml:space="preserve"> </w:t>
      </w:r>
      <w:r>
        <w:rPr>
          <w:rFonts w:hint="eastAsia" w:cs="Times New Roman"/>
          <w:kern w:val="0"/>
        </w:rPr>
        <w:t>氢氧化钠（</w:t>
      </w:r>
      <w:r>
        <w:rPr>
          <w:rFonts w:cs="Times New Roman"/>
          <w:kern w:val="0"/>
        </w:rPr>
        <w:t>NaOH</w:t>
      </w:r>
      <w:r>
        <w:rPr>
          <w:rFonts w:hint="eastAsia" w:cs="Times New Roman"/>
          <w:kern w:val="0"/>
        </w:rPr>
        <w:t>）：</w:t>
      </w:r>
      <w:r>
        <w:rPr>
          <w:rFonts w:cs="Times New Roman"/>
          <w:kern w:val="0"/>
        </w:rPr>
        <w:t>ρ</w:t>
      </w:r>
      <w:r>
        <w:rPr>
          <w:rFonts w:hint="eastAsia" w:cs="Times New Roman"/>
          <w:kern w:val="0"/>
          <w:sz w:val="24"/>
          <w:szCs w:val="24"/>
          <w:vertAlign w:val="subscript"/>
        </w:rPr>
        <w:t>（</w:t>
      </w:r>
      <w:r>
        <w:rPr>
          <w:rFonts w:cs="Times New Roman"/>
          <w:kern w:val="0"/>
          <w:sz w:val="24"/>
          <w:szCs w:val="24"/>
          <w:vertAlign w:val="subscript"/>
        </w:rPr>
        <w:t>NaOH</w:t>
      </w:r>
      <w:r>
        <w:rPr>
          <w:rFonts w:hint="eastAsia" w:cs="Times New Roman"/>
          <w:kern w:val="0"/>
          <w:sz w:val="24"/>
          <w:szCs w:val="24"/>
          <w:vertAlign w:val="subscript"/>
        </w:rPr>
        <w:t>）</w:t>
      </w:r>
      <w:r>
        <w:rPr>
          <w:rFonts w:cs="Times New Roman"/>
          <w:kern w:val="0"/>
        </w:rPr>
        <w:t>=4g/L</w:t>
      </w:r>
    </w:p>
    <w:p>
      <w:pPr>
        <w:spacing w:line="360" w:lineRule="auto"/>
        <w:ind w:firstLine="525" w:firstLineChars="250"/>
        <w:rPr>
          <w:rFonts w:eastAsia="Times New Roman" w:cs="Times New Roman"/>
          <w:kern w:val="0"/>
        </w:rPr>
      </w:pPr>
      <w:r>
        <w:rPr>
          <w:rFonts w:hint="eastAsia" w:cs="Times New Roman"/>
          <w:kern w:val="0"/>
        </w:rPr>
        <w:t>称取</w:t>
      </w:r>
      <w:r>
        <w:rPr>
          <w:rFonts w:cs="Times New Roman"/>
          <w:kern w:val="0"/>
        </w:rPr>
        <w:t xml:space="preserve">0.4g NaOH </w:t>
      </w:r>
      <w:r>
        <w:rPr>
          <w:rFonts w:hint="eastAsia" w:cs="Times New Roman"/>
          <w:kern w:val="0"/>
        </w:rPr>
        <w:t>溶于水中，稀释至</w:t>
      </w:r>
      <w:r>
        <w:rPr>
          <w:rFonts w:cs="Times New Roman"/>
          <w:kern w:val="0"/>
        </w:rPr>
        <w:t>100ml</w:t>
      </w:r>
      <w:r>
        <w:rPr>
          <w:rFonts w:hint="eastAsia" w:cs="Times New Roman"/>
          <w:kern w:val="0"/>
        </w:rPr>
        <w:t>，浸提使用液。</w:t>
      </w:r>
    </w:p>
    <w:p>
      <w:pPr>
        <w:spacing w:line="360" w:lineRule="auto"/>
        <w:rPr>
          <w:rFonts w:cs="Times New Roman"/>
          <w:kern w:val="0"/>
        </w:rPr>
      </w:pPr>
      <w:r>
        <w:rPr>
          <w:rFonts w:eastAsia="黑体" w:cs="Times New Roman"/>
          <w:kern w:val="0"/>
        </w:rPr>
        <w:t>5.</w:t>
      </w:r>
      <w:r>
        <w:rPr>
          <w:rFonts w:hint="eastAsia" w:eastAsia="黑体" w:cs="Times New Roman"/>
          <w:kern w:val="0"/>
        </w:rPr>
        <w:t>2</w:t>
      </w:r>
      <w:r>
        <w:rPr>
          <w:rFonts w:cs="Times New Roman"/>
          <w:kern w:val="0"/>
        </w:rPr>
        <w:t xml:space="preserve"> </w:t>
      </w:r>
      <w:r>
        <w:rPr>
          <w:rFonts w:hint="eastAsia" w:cs="Times New Roman"/>
          <w:kern w:val="0"/>
        </w:rPr>
        <w:t>过氧化氢：</w:t>
      </w:r>
      <w:r>
        <w:rPr>
          <w:rFonts w:cs="Times New Roman"/>
          <w:kern w:val="0"/>
        </w:rPr>
        <w:t>ρ</w:t>
      </w:r>
      <w:r>
        <w:rPr>
          <w:rFonts w:hint="eastAsia" w:cs="Times New Roman"/>
          <w:kern w:val="0"/>
        </w:rPr>
        <w:t>（</w:t>
      </w:r>
      <w:r>
        <w:rPr>
          <w:rFonts w:cs="Times New Roman"/>
          <w:kern w:val="0"/>
        </w:rPr>
        <w:t>H</w:t>
      </w:r>
      <w:r>
        <w:rPr>
          <w:rFonts w:cs="Times New Roman"/>
          <w:kern w:val="0"/>
          <w:vertAlign w:val="subscript"/>
        </w:rPr>
        <w:t>2</w:t>
      </w:r>
      <w:r>
        <w:rPr>
          <w:rFonts w:cs="Times New Roman"/>
          <w:kern w:val="0"/>
        </w:rPr>
        <w:t>O</w:t>
      </w:r>
      <w:r>
        <w:rPr>
          <w:rFonts w:cs="Times New Roman"/>
          <w:kern w:val="0"/>
          <w:vertAlign w:val="subscript"/>
        </w:rPr>
        <w:t>2</w:t>
      </w:r>
      <w:r>
        <w:rPr>
          <w:rFonts w:hint="eastAsia" w:cs="Times New Roman"/>
          <w:kern w:val="0"/>
        </w:rPr>
        <w:t>）</w:t>
      </w:r>
      <w:r>
        <w:rPr>
          <w:rFonts w:cs="Times New Roman"/>
          <w:kern w:val="0"/>
        </w:rPr>
        <w:t>=30.00%</w:t>
      </w:r>
      <w:r>
        <w:rPr>
          <w:rFonts w:hint="eastAsia" w:cs="Times New Roman"/>
          <w:kern w:val="0"/>
        </w:rPr>
        <w:t>，优级纯，浸提使用液。</w:t>
      </w:r>
    </w:p>
    <w:p>
      <w:pPr>
        <w:spacing w:line="360" w:lineRule="auto"/>
        <w:rPr>
          <w:rFonts w:eastAsia="Times New Roman" w:cs="Times New Roman"/>
          <w:lang w:val="zh-CN"/>
        </w:rPr>
      </w:pPr>
      <w:r>
        <w:rPr>
          <w:rFonts w:eastAsia="黑体" w:cs="Times New Roman"/>
          <w:lang w:val="zh-CN"/>
        </w:rPr>
        <w:t>5.</w:t>
      </w:r>
      <w:r>
        <w:rPr>
          <w:rFonts w:hint="eastAsia" w:eastAsia="黑体" w:cs="Times New Roman"/>
          <w:lang w:val="zh-CN"/>
        </w:rPr>
        <w:t>3</w:t>
      </w:r>
      <w:r>
        <w:rPr>
          <w:rFonts w:cs="Times New Roman"/>
          <w:lang w:val="zh-CN"/>
        </w:rPr>
        <w:t xml:space="preserve"> </w:t>
      </w:r>
      <w:r>
        <w:rPr>
          <w:rFonts w:hint="eastAsia" w:cs="Times New Roman"/>
          <w:lang w:val="zh-CN"/>
        </w:rPr>
        <w:t>淋洗液贮备液</w:t>
      </w:r>
    </w:p>
    <w:p>
      <w:pPr>
        <w:spacing w:line="360" w:lineRule="auto"/>
        <w:ind w:firstLine="420" w:firstLineChars="200"/>
        <w:rPr>
          <w:rFonts w:cs="Times New Roman"/>
          <w:lang w:val="zh-CN"/>
        </w:rPr>
      </w:pPr>
      <w:r>
        <w:rPr>
          <w:rFonts w:hint="eastAsia" w:cs="Times New Roman"/>
          <w:lang w:val="zh-CN"/>
        </w:rPr>
        <w:t>根据仪器型号及色谱柱使用条件进行配制。于</w:t>
      </w:r>
      <w:r>
        <w:rPr>
          <w:rFonts w:cs="Times New Roman"/>
          <w:lang w:val="zh-CN"/>
        </w:rPr>
        <w:t>0</w:t>
      </w:r>
      <w:r>
        <w:rPr>
          <w:rFonts w:hAnsi="宋体" w:cs="Times New Roman"/>
          <w:lang w:val="zh-CN"/>
        </w:rPr>
        <w:t>℃</w:t>
      </w:r>
      <w:r>
        <w:rPr>
          <w:rFonts w:cs="Times New Roman"/>
          <w:lang w:val="zh-CN"/>
        </w:rPr>
        <w:t>~4</w:t>
      </w:r>
      <w:r>
        <w:rPr>
          <w:rFonts w:hAnsi="宋体" w:cs="Times New Roman"/>
          <w:lang w:val="zh-CN"/>
        </w:rPr>
        <w:t>℃</w:t>
      </w:r>
      <w:r>
        <w:rPr>
          <w:rFonts w:hint="eastAsia" w:cs="Times New Roman"/>
          <w:lang w:val="zh-CN"/>
        </w:rPr>
        <w:t>冷藏、密封可保存</w:t>
      </w:r>
      <w:r>
        <w:rPr>
          <w:rFonts w:cs="Times New Roman"/>
          <w:lang w:val="zh-CN"/>
        </w:rPr>
        <w:t>3</w:t>
      </w:r>
      <w:r>
        <w:rPr>
          <w:rFonts w:hint="eastAsia" w:cs="Times New Roman"/>
          <w:lang w:val="zh-CN"/>
        </w:rPr>
        <w:t>个月。</w:t>
      </w:r>
    </w:p>
    <w:p>
      <w:pPr>
        <w:spacing w:line="360" w:lineRule="auto"/>
        <w:rPr>
          <w:rFonts w:eastAsia="Times New Roman" w:cs="Times New Roman"/>
          <w:lang w:val="zh-CN"/>
        </w:rPr>
      </w:pPr>
      <w:r>
        <w:rPr>
          <w:rFonts w:eastAsia="黑体" w:cs="Times New Roman"/>
          <w:lang w:val="zh-CN"/>
        </w:rPr>
        <w:t>5.</w:t>
      </w:r>
      <w:r>
        <w:rPr>
          <w:rFonts w:hint="eastAsia" w:eastAsia="黑体" w:cs="Times New Roman"/>
          <w:lang w:val="zh-CN"/>
        </w:rPr>
        <w:t>4</w:t>
      </w:r>
      <w:r>
        <w:rPr>
          <w:rFonts w:cs="Times New Roman"/>
          <w:lang w:val="zh-CN"/>
        </w:rPr>
        <w:t xml:space="preserve"> </w:t>
      </w:r>
      <w:r>
        <w:rPr>
          <w:rFonts w:hint="eastAsia" w:cs="Times New Roman"/>
          <w:lang w:val="zh-CN"/>
        </w:rPr>
        <w:t>淋洗液</w:t>
      </w:r>
    </w:p>
    <w:p>
      <w:pPr>
        <w:spacing w:line="360" w:lineRule="auto"/>
        <w:ind w:firstLine="420" w:firstLineChars="200"/>
        <w:rPr>
          <w:rFonts w:cs="Times New Roman"/>
          <w:lang w:val="zh-CN"/>
        </w:rPr>
      </w:pPr>
      <w:r>
        <w:rPr>
          <w:rFonts w:hint="eastAsia" w:cs="Times New Roman"/>
          <w:lang w:val="zh-CN"/>
        </w:rPr>
        <w:t>将淋洗液贮备液（</w:t>
      </w:r>
      <w:r>
        <w:rPr>
          <w:rFonts w:cs="Times New Roman"/>
          <w:lang w:val="zh-CN"/>
        </w:rPr>
        <w:t>5.</w:t>
      </w:r>
      <w:r>
        <w:rPr>
          <w:rFonts w:hint="eastAsia" w:cs="Times New Roman"/>
          <w:lang w:val="zh-CN"/>
        </w:rPr>
        <w:t>3）稀释得到淋洗液，临用现配。如仪器型号具备自动在线生成淋洗液功能，可自动生成。淋洗液使用前应进行脱气处理，避免气泡进入离子色谱系统。</w:t>
      </w:r>
    </w:p>
    <w:p>
      <w:pPr>
        <w:spacing w:line="360" w:lineRule="auto"/>
        <w:rPr>
          <w:rFonts w:ascii="宋体" w:hAnsi="宋体"/>
          <w:szCs w:val="24"/>
        </w:rPr>
      </w:pPr>
      <w:r>
        <w:rPr>
          <w:rFonts w:eastAsia="黑体"/>
          <w:szCs w:val="24"/>
        </w:rPr>
        <w:t>5.</w:t>
      </w:r>
      <w:r>
        <w:rPr>
          <w:rFonts w:hint="eastAsia" w:eastAsia="黑体"/>
          <w:szCs w:val="24"/>
        </w:rPr>
        <w:t>5</w:t>
      </w:r>
      <w:r>
        <w:rPr>
          <w:rFonts w:eastAsia="黑体"/>
          <w:szCs w:val="24"/>
        </w:rPr>
        <w:t xml:space="preserve"> </w:t>
      </w:r>
      <w:r>
        <w:rPr>
          <w:rFonts w:hint="eastAsia" w:ascii="宋体" w:hAnsi="宋体"/>
          <w:szCs w:val="24"/>
        </w:rPr>
        <w:t>硫酸钾：基准试剂。</w:t>
      </w:r>
    </w:p>
    <w:p>
      <w:pPr>
        <w:spacing w:line="360" w:lineRule="auto"/>
        <w:rPr>
          <w:rFonts w:ascii="宋体" w:hAnsi="宋体"/>
          <w:szCs w:val="24"/>
        </w:rPr>
      </w:pPr>
      <w:r>
        <w:rPr>
          <w:rFonts w:ascii="宋体" w:hAnsi="宋体"/>
          <w:szCs w:val="24"/>
        </w:rPr>
        <w:t xml:space="preserve">    </w:t>
      </w:r>
      <w:r>
        <w:rPr>
          <w:rFonts w:hint="eastAsia" w:ascii="宋体" w:hAnsi="宋体"/>
          <w:szCs w:val="24"/>
        </w:rPr>
        <w:t>称取</w:t>
      </w:r>
      <w:r>
        <w:rPr>
          <w:rFonts w:ascii="宋体" w:hAnsi="宋体"/>
          <w:szCs w:val="24"/>
        </w:rPr>
        <w:t>5.0g</w:t>
      </w:r>
      <w:r>
        <w:rPr>
          <w:rFonts w:hint="eastAsia" w:ascii="宋体" w:hAnsi="宋体"/>
          <w:szCs w:val="24"/>
        </w:rPr>
        <w:t>硫酸钾于瓷坩埚中，放入烘箱于</w:t>
      </w:r>
      <w:r>
        <w:rPr>
          <w:rFonts w:ascii="宋体" w:hAnsi="宋体"/>
          <w:szCs w:val="24"/>
        </w:rPr>
        <w:t>105</w:t>
      </w:r>
      <w:r>
        <w:rPr>
          <w:rFonts w:hint="eastAsia" w:ascii="宋体" w:hAnsi="宋体"/>
          <w:szCs w:val="24"/>
        </w:rPr>
        <w:t>℃烘</w:t>
      </w:r>
      <w:r>
        <w:rPr>
          <w:rFonts w:ascii="宋体" w:hAnsi="宋体"/>
          <w:szCs w:val="24"/>
        </w:rPr>
        <w:t>2h</w:t>
      </w:r>
      <w:r>
        <w:rPr>
          <w:rFonts w:hint="eastAsia" w:ascii="宋体" w:hAnsi="宋体"/>
          <w:szCs w:val="24"/>
        </w:rPr>
        <w:t>，冷却至室温后置于干燥器内保存，备用。</w:t>
      </w:r>
    </w:p>
    <w:p>
      <w:pPr>
        <w:spacing w:line="360" w:lineRule="auto"/>
        <w:rPr>
          <w:rFonts w:eastAsia="Times New Roman"/>
          <w:kern w:val="0"/>
          <w:szCs w:val="24"/>
        </w:rPr>
      </w:pPr>
      <w:r>
        <w:rPr>
          <w:rFonts w:eastAsia="黑体"/>
          <w:szCs w:val="24"/>
          <w:lang w:val="zh-CN"/>
        </w:rPr>
        <w:t>5.</w:t>
      </w:r>
      <w:r>
        <w:rPr>
          <w:rFonts w:hint="eastAsia" w:eastAsia="黑体"/>
          <w:szCs w:val="24"/>
        </w:rPr>
        <w:t>6</w:t>
      </w:r>
      <w:r>
        <w:rPr>
          <w:rFonts w:hint="eastAsia"/>
          <w:szCs w:val="24"/>
          <w:lang w:val="zh-CN"/>
        </w:rPr>
        <w:t>硫酸根标准贮备溶液：</w:t>
      </w:r>
      <w:r>
        <w:rPr>
          <w:rFonts w:cs="Times New Roman"/>
          <w:kern w:val="0"/>
        </w:rPr>
        <w:t>ρ</w:t>
      </w:r>
      <w:r>
        <w:rPr>
          <w:rFonts w:hint="eastAsia"/>
          <w:kern w:val="0"/>
          <w:sz w:val="24"/>
          <w:szCs w:val="24"/>
        </w:rPr>
        <w:t>（</w:t>
      </w:r>
      <w:r>
        <w:rPr>
          <w:kern w:val="0"/>
          <w:sz w:val="24"/>
          <w:szCs w:val="24"/>
        </w:rPr>
        <w:t>SO</w:t>
      </w:r>
      <w:r>
        <w:rPr>
          <w:kern w:val="0"/>
          <w:sz w:val="24"/>
          <w:szCs w:val="24"/>
          <w:vertAlign w:val="subscript"/>
        </w:rPr>
        <w:t>4</w:t>
      </w:r>
      <w:r>
        <w:rPr>
          <w:kern w:val="0"/>
          <w:sz w:val="24"/>
          <w:szCs w:val="24"/>
          <w:vertAlign w:val="superscript"/>
        </w:rPr>
        <w:t>2-</w:t>
      </w:r>
      <w:r>
        <w:rPr>
          <w:rFonts w:hint="eastAsia"/>
          <w:kern w:val="0"/>
          <w:sz w:val="24"/>
          <w:szCs w:val="24"/>
        </w:rPr>
        <w:t>）</w:t>
      </w:r>
      <w:r>
        <w:rPr>
          <w:kern w:val="0"/>
          <w:szCs w:val="24"/>
        </w:rPr>
        <w:t>=1000mg/L</w:t>
      </w:r>
    </w:p>
    <w:p>
      <w:pPr>
        <w:spacing w:line="360" w:lineRule="auto"/>
        <w:ind w:firstLine="420"/>
        <w:rPr>
          <w:szCs w:val="24"/>
          <w:lang w:val="zh-CN"/>
        </w:rPr>
      </w:pPr>
      <w:r>
        <w:rPr>
          <w:rFonts w:hint="eastAsia"/>
          <w:szCs w:val="24"/>
          <w:lang w:val="zh-CN"/>
        </w:rPr>
        <w:t>准确称取</w:t>
      </w:r>
      <w:r>
        <w:rPr>
          <w:szCs w:val="24"/>
        </w:rPr>
        <w:t>1.8140g</w:t>
      </w:r>
      <w:r>
        <w:rPr>
          <w:rFonts w:hint="eastAsia"/>
          <w:szCs w:val="24"/>
        </w:rPr>
        <w:t>硫酸钾（</w:t>
      </w:r>
      <w:r>
        <w:rPr>
          <w:szCs w:val="24"/>
        </w:rPr>
        <w:t>5.</w:t>
      </w:r>
      <w:r>
        <w:rPr>
          <w:rFonts w:hint="eastAsia"/>
          <w:szCs w:val="24"/>
        </w:rPr>
        <w:t>5），用水溶解并定容至</w:t>
      </w:r>
      <w:r>
        <w:rPr>
          <w:szCs w:val="24"/>
        </w:rPr>
        <w:t>1000ml</w:t>
      </w:r>
      <w:r>
        <w:rPr>
          <w:rFonts w:hint="eastAsia"/>
          <w:szCs w:val="24"/>
        </w:rPr>
        <w:t>容量瓶，摇匀，于</w:t>
      </w:r>
      <w:r>
        <w:rPr>
          <w:szCs w:val="24"/>
        </w:rPr>
        <w:t>4</w:t>
      </w:r>
      <w:r>
        <w:rPr>
          <w:rFonts w:hint="eastAsia" w:ascii="宋体" w:hAnsi="宋体"/>
          <w:szCs w:val="24"/>
        </w:rPr>
        <w:t>℃冷藏密封保存，可保存</w:t>
      </w:r>
      <w:r>
        <w:rPr>
          <w:rFonts w:ascii="宋体" w:hAnsi="宋体"/>
          <w:szCs w:val="24"/>
        </w:rPr>
        <w:t>3</w:t>
      </w:r>
      <w:r>
        <w:rPr>
          <w:rFonts w:hint="eastAsia" w:ascii="宋体" w:hAnsi="宋体"/>
          <w:szCs w:val="24"/>
        </w:rPr>
        <w:t>个月。也可直接</w:t>
      </w:r>
      <w:r>
        <w:rPr>
          <w:rFonts w:hint="eastAsia"/>
          <w:szCs w:val="24"/>
          <w:lang w:val="zh-CN"/>
        </w:rPr>
        <w:t>购买市售有证标准溶液。</w:t>
      </w:r>
    </w:p>
    <w:p>
      <w:pPr>
        <w:spacing w:line="360" w:lineRule="auto"/>
        <w:rPr>
          <w:szCs w:val="24"/>
        </w:rPr>
      </w:pPr>
      <w:r>
        <w:rPr>
          <w:szCs w:val="24"/>
        </w:rPr>
        <w:t>5.</w:t>
      </w:r>
      <w:r>
        <w:rPr>
          <w:rFonts w:hint="eastAsia"/>
          <w:szCs w:val="24"/>
        </w:rPr>
        <w:t>7</w:t>
      </w:r>
      <w:r>
        <w:rPr>
          <w:szCs w:val="24"/>
        </w:rPr>
        <w:t xml:space="preserve"> </w:t>
      </w:r>
      <w:r>
        <w:rPr>
          <w:rFonts w:hint="eastAsia"/>
          <w:szCs w:val="24"/>
        </w:rPr>
        <w:t>硫酸根标准使用溶液：</w:t>
      </w:r>
      <w:r>
        <w:rPr>
          <w:rFonts w:cs="Times New Roman"/>
          <w:kern w:val="0"/>
        </w:rPr>
        <w:t>ρ</w:t>
      </w:r>
      <w:r>
        <w:rPr>
          <w:rFonts w:hint="eastAsia"/>
          <w:kern w:val="0"/>
          <w:sz w:val="24"/>
          <w:szCs w:val="24"/>
        </w:rPr>
        <w:t>（</w:t>
      </w:r>
      <w:r>
        <w:rPr>
          <w:kern w:val="0"/>
          <w:sz w:val="24"/>
          <w:szCs w:val="24"/>
        </w:rPr>
        <w:t>SO</w:t>
      </w:r>
      <w:r>
        <w:rPr>
          <w:kern w:val="0"/>
          <w:sz w:val="24"/>
          <w:szCs w:val="24"/>
          <w:vertAlign w:val="subscript"/>
        </w:rPr>
        <w:t>4</w:t>
      </w:r>
      <w:r>
        <w:rPr>
          <w:kern w:val="0"/>
          <w:sz w:val="24"/>
          <w:szCs w:val="24"/>
          <w:vertAlign w:val="superscript"/>
        </w:rPr>
        <w:t>2-</w:t>
      </w:r>
      <w:r>
        <w:rPr>
          <w:rFonts w:hint="eastAsia"/>
          <w:kern w:val="0"/>
          <w:sz w:val="24"/>
          <w:szCs w:val="24"/>
        </w:rPr>
        <w:t>）</w:t>
      </w:r>
      <w:r>
        <w:rPr>
          <w:kern w:val="0"/>
          <w:szCs w:val="24"/>
        </w:rPr>
        <w:t>=100mg/L</w:t>
      </w:r>
    </w:p>
    <w:p>
      <w:pPr>
        <w:spacing w:line="360" w:lineRule="auto"/>
        <w:rPr>
          <w:szCs w:val="24"/>
        </w:rPr>
      </w:pPr>
      <w:r>
        <w:rPr>
          <w:szCs w:val="24"/>
        </w:rPr>
        <w:t xml:space="preserve">    </w:t>
      </w:r>
      <w:r>
        <w:rPr>
          <w:rFonts w:hint="eastAsia"/>
          <w:szCs w:val="24"/>
        </w:rPr>
        <w:t>准确吸取</w:t>
      </w:r>
      <w:r>
        <w:rPr>
          <w:szCs w:val="24"/>
        </w:rPr>
        <w:t>10.00ml</w:t>
      </w:r>
      <w:r>
        <w:rPr>
          <w:rFonts w:hint="eastAsia"/>
          <w:szCs w:val="24"/>
          <w:lang w:val="zh-CN"/>
        </w:rPr>
        <w:t>硫酸根标准贮备溶液（</w:t>
      </w:r>
      <w:r>
        <w:rPr>
          <w:szCs w:val="24"/>
        </w:rPr>
        <w:t>5.</w:t>
      </w:r>
      <w:r>
        <w:rPr>
          <w:rFonts w:hint="eastAsia"/>
          <w:szCs w:val="24"/>
        </w:rPr>
        <w:t>6）于</w:t>
      </w:r>
      <w:r>
        <w:rPr>
          <w:szCs w:val="24"/>
        </w:rPr>
        <w:t>100ml</w:t>
      </w:r>
      <w:r>
        <w:rPr>
          <w:rFonts w:hint="eastAsia"/>
          <w:szCs w:val="24"/>
        </w:rPr>
        <w:t>容量瓶中，用水定容，摇匀，于</w:t>
      </w:r>
      <w:r>
        <w:rPr>
          <w:szCs w:val="24"/>
        </w:rPr>
        <w:t>4</w:t>
      </w:r>
      <w:r>
        <w:rPr>
          <w:rFonts w:hint="eastAsia" w:ascii="宋体" w:hAnsi="宋体"/>
          <w:szCs w:val="24"/>
        </w:rPr>
        <w:t>℃冷藏密封保存，可保存</w:t>
      </w:r>
      <w:r>
        <w:rPr>
          <w:rFonts w:ascii="宋体" w:hAnsi="宋体"/>
          <w:szCs w:val="24"/>
        </w:rPr>
        <w:t>1</w:t>
      </w:r>
      <w:r>
        <w:rPr>
          <w:rFonts w:hint="eastAsia" w:ascii="宋体" w:hAnsi="宋体"/>
          <w:szCs w:val="24"/>
        </w:rPr>
        <w:t>个月。</w:t>
      </w:r>
    </w:p>
    <w:p>
      <w:pPr>
        <w:spacing w:line="360" w:lineRule="auto"/>
        <w:rPr>
          <w:rFonts w:cs="Times New Roman"/>
          <w:lang w:val="zh-CN"/>
        </w:rPr>
      </w:pPr>
      <w:r>
        <w:rPr>
          <w:rFonts w:eastAsia="黑体" w:cs="Times New Roman"/>
          <w:lang w:val="zh-CN"/>
        </w:rPr>
        <w:t>5.</w:t>
      </w:r>
      <w:r>
        <w:rPr>
          <w:rFonts w:hint="eastAsia" w:eastAsia="黑体" w:cs="Times New Roman"/>
          <w:lang w:val="zh-CN"/>
        </w:rPr>
        <w:t>8</w:t>
      </w:r>
      <w:r>
        <w:rPr>
          <w:rFonts w:hint="eastAsia" w:cs="Times New Roman"/>
          <w:lang w:val="zh-CN"/>
        </w:rPr>
        <w:t>分子筛：</w:t>
      </w:r>
      <w:r>
        <w:rPr>
          <w:rFonts w:cs="Times New Roman"/>
          <w:lang w:val="zh-CN"/>
        </w:rPr>
        <w:t>4A</w:t>
      </w:r>
      <w:r>
        <w:rPr>
          <w:rFonts w:hint="eastAsia" w:cs="Times New Roman"/>
          <w:lang w:val="zh-CN"/>
        </w:rPr>
        <w:t>分子筛</w:t>
      </w:r>
    </w:p>
    <w:p>
      <w:pPr>
        <w:spacing w:line="360" w:lineRule="auto"/>
        <w:rPr>
          <w:szCs w:val="24"/>
        </w:rPr>
      </w:pPr>
      <w:r>
        <w:rPr>
          <w:rFonts w:hint="eastAsia" w:cs="Times New Roman"/>
          <w:lang w:val="zh-CN"/>
        </w:rPr>
        <w:t xml:space="preserve">    </w:t>
      </w:r>
      <w:r>
        <w:rPr>
          <w:rFonts w:hint="eastAsia"/>
          <w:szCs w:val="24"/>
        </w:rPr>
        <w:t>球形4A分子筛，分析纯 4-8目（球径3</w:t>
      </w:r>
      <w:r>
        <w:rPr>
          <w:szCs w:val="24"/>
        </w:rPr>
        <w:t>~</w:t>
      </w:r>
      <w:r>
        <w:rPr>
          <w:rFonts w:hint="eastAsia"/>
          <w:szCs w:val="24"/>
        </w:rPr>
        <w:t>5mm）或8-12目（球径1.6</w:t>
      </w:r>
      <w:r>
        <w:rPr>
          <w:szCs w:val="24"/>
        </w:rPr>
        <w:t>~</w:t>
      </w:r>
      <w:r>
        <w:rPr>
          <w:rFonts w:hint="eastAsia"/>
          <w:szCs w:val="24"/>
        </w:rPr>
        <w:t>2.4mm）。</w:t>
      </w:r>
    </w:p>
    <w:p>
      <w:pPr>
        <w:pStyle w:val="42"/>
        <w:numPr>
          <w:ilvl w:val="0"/>
          <w:numId w:val="0"/>
        </w:numPr>
        <w:spacing w:line="360" w:lineRule="auto"/>
        <w:rPr>
          <w:rFonts w:eastAsia="黑体" w:cs="Times New Roman"/>
        </w:rPr>
      </w:pPr>
      <w:bookmarkStart w:id="47" w:name="_Toc403577458"/>
      <w:bookmarkStart w:id="48" w:name="_Toc6482720"/>
      <w:r>
        <w:rPr>
          <w:rFonts w:eastAsia="黑体" w:cs="Times New Roman"/>
        </w:rPr>
        <w:t xml:space="preserve">6 </w:t>
      </w:r>
      <w:r>
        <w:rPr>
          <w:rFonts w:hint="eastAsia" w:eastAsia="黑体" w:cs="Times New Roman"/>
        </w:rPr>
        <w:t>仪器和设备</w:t>
      </w:r>
      <w:bookmarkEnd w:id="47"/>
      <w:bookmarkEnd w:id="48"/>
    </w:p>
    <w:p>
      <w:pPr>
        <w:pStyle w:val="42"/>
        <w:numPr>
          <w:ilvl w:val="0"/>
          <w:numId w:val="0"/>
        </w:numPr>
        <w:spacing w:line="360" w:lineRule="auto"/>
        <w:rPr>
          <w:rFonts w:cs="Times New Roman"/>
          <w:sz w:val="21"/>
          <w:szCs w:val="21"/>
        </w:rPr>
      </w:pPr>
      <w:r>
        <w:rPr>
          <w:rFonts w:eastAsia="黑体" w:cs="Times New Roman"/>
          <w:sz w:val="21"/>
          <w:szCs w:val="21"/>
        </w:rPr>
        <w:t xml:space="preserve">   </w:t>
      </w:r>
      <w:r>
        <w:rPr>
          <w:rFonts w:cs="Times New Roman"/>
          <w:sz w:val="21"/>
          <w:szCs w:val="21"/>
        </w:rPr>
        <w:t xml:space="preserve">  </w:t>
      </w:r>
      <w:bookmarkStart w:id="49" w:name="_Toc3987285"/>
      <w:bookmarkStart w:id="50" w:name="_Toc3987593"/>
      <w:bookmarkStart w:id="51" w:name="_Toc5108294"/>
      <w:bookmarkStart w:id="52" w:name="_Toc6482456"/>
      <w:bookmarkStart w:id="53" w:name="_Toc6482721"/>
      <w:r>
        <w:rPr>
          <w:rFonts w:hint="eastAsia" w:cs="Times New Roman"/>
          <w:sz w:val="21"/>
          <w:szCs w:val="21"/>
        </w:rPr>
        <w:t>除非另有说明，分析时均使用符合国家标准</w:t>
      </w:r>
      <w:r>
        <w:rPr>
          <w:rFonts w:cs="Times New Roman"/>
          <w:sz w:val="21"/>
          <w:szCs w:val="21"/>
        </w:rPr>
        <w:t>A</w:t>
      </w:r>
      <w:r>
        <w:rPr>
          <w:rFonts w:hint="eastAsia" w:cs="Times New Roman"/>
          <w:sz w:val="21"/>
          <w:szCs w:val="21"/>
        </w:rPr>
        <w:t>级的玻璃量器</w:t>
      </w:r>
      <w:bookmarkEnd w:id="49"/>
      <w:bookmarkEnd w:id="50"/>
      <w:r>
        <w:rPr>
          <w:rFonts w:hint="eastAsia" w:cs="Times New Roman"/>
          <w:sz w:val="21"/>
          <w:szCs w:val="21"/>
        </w:rPr>
        <w:t>。</w:t>
      </w:r>
      <w:bookmarkEnd w:id="51"/>
      <w:bookmarkEnd w:id="52"/>
      <w:bookmarkEnd w:id="53"/>
    </w:p>
    <w:p>
      <w:pPr>
        <w:pStyle w:val="27"/>
        <w:numPr>
          <w:ilvl w:val="0"/>
          <w:numId w:val="0"/>
        </w:numPr>
        <w:spacing w:line="360" w:lineRule="auto"/>
        <w:jc w:val="both"/>
        <w:rPr>
          <w:rFonts w:eastAsia="宋体"/>
        </w:rPr>
      </w:pPr>
      <w:r>
        <w:t xml:space="preserve">6.1 </w:t>
      </w:r>
      <w:r>
        <w:rPr>
          <w:rFonts w:hint="eastAsia" w:eastAsia="宋体"/>
        </w:rPr>
        <w:t>烟气采样器</w:t>
      </w:r>
    </w:p>
    <w:p>
      <w:pPr>
        <w:pStyle w:val="29"/>
        <w:ind w:firstLine="420"/>
        <w:rPr>
          <w:rFonts w:ascii="Times New Roman" w:cs="Times New Roman"/>
        </w:rPr>
      </w:pPr>
      <w:r>
        <w:rPr>
          <w:rFonts w:hint="eastAsia" w:ascii="Times New Roman" w:cs="Times New Roman"/>
        </w:rPr>
        <w:t>采样流量</w:t>
      </w:r>
      <w:r>
        <w:rPr>
          <w:rFonts w:ascii="Times New Roman" w:cs="Times New Roman"/>
        </w:rPr>
        <w:t>0 L/min ~1L/min</w:t>
      </w:r>
      <w:r>
        <w:rPr>
          <w:rFonts w:hint="eastAsia" w:ascii="Times New Roman" w:cs="Times New Roman"/>
        </w:rPr>
        <w:t>，其它性能和技术指标应符合</w:t>
      </w:r>
      <w:r>
        <w:rPr>
          <w:rFonts w:ascii="Times New Roman" w:cs="Times New Roman"/>
        </w:rPr>
        <w:t>HJ/T47</w:t>
      </w:r>
      <w:r>
        <w:rPr>
          <w:rFonts w:hint="eastAsia" w:ascii="Times New Roman" w:cs="Times New Roman"/>
        </w:rPr>
        <w:t>-1999的规定。</w:t>
      </w:r>
    </w:p>
    <w:p>
      <w:pPr>
        <w:pStyle w:val="27"/>
        <w:numPr>
          <w:ilvl w:val="0"/>
          <w:numId w:val="0"/>
        </w:numPr>
        <w:spacing w:line="360" w:lineRule="auto"/>
        <w:jc w:val="both"/>
      </w:pPr>
      <w:r>
        <w:t xml:space="preserve">6.2 </w:t>
      </w:r>
      <w:r>
        <w:rPr>
          <w:rFonts w:hint="eastAsia" w:eastAsia="宋体"/>
        </w:rPr>
        <w:t>采样管</w:t>
      </w:r>
    </w:p>
    <w:p>
      <w:pPr>
        <w:pStyle w:val="27"/>
        <w:numPr>
          <w:ilvl w:val="0"/>
          <w:numId w:val="0"/>
        </w:numPr>
        <w:spacing w:line="360" w:lineRule="auto"/>
        <w:ind w:firstLine="420" w:firstLineChars="200"/>
        <w:jc w:val="both"/>
        <w:rPr>
          <w:rFonts w:eastAsia="宋体"/>
        </w:rPr>
      </w:pPr>
      <w:r>
        <w:rPr>
          <w:rFonts w:hint="eastAsia" w:eastAsia="宋体"/>
        </w:rPr>
        <w:t>以下两种采样管可选择使用</w:t>
      </w:r>
    </w:p>
    <w:p>
      <w:pPr>
        <w:pStyle w:val="27"/>
        <w:numPr>
          <w:ilvl w:val="0"/>
          <w:numId w:val="0"/>
        </w:numPr>
        <w:spacing w:line="360" w:lineRule="auto"/>
        <w:ind w:firstLine="420" w:firstLineChars="200"/>
        <w:jc w:val="both"/>
        <w:rPr>
          <w:rFonts w:eastAsia="宋体"/>
        </w:rPr>
      </w:pPr>
      <w:r>
        <w:rPr>
          <w:rFonts w:hint="eastAsia" w:eastAsia="宋体"/>
        </w:rPr>
        <w:t>（</w:t>
      </w:r>
      <w:r>
        <w:rPr>
          <w:rFonts w:eastAsia="宋体"/>
        </w:rPr>
        <w:t>1</w:t>
      </w:r>
      <w:r>
        <w:rPr>
          <w:rFonts w:hint="eastAsia" w:eastAsia="宋体"/>
        </w:rPr>
        <w:t>）硬质玻璃或聚四氟乙烯材质，内径应大于</w:t>
      </w:r>
      <w:r>
        <w:rPr>
          <w:rFonts w:eastAsia="宋体"/>
        </w:rPr>
        <w:t>6mm</w:t>
      </w:r>
      <w:r>
        <w:rPr>
          <w:rFonts w:hint="eastAsia" w:eastAsia="宋体"/>
        </w:rPr>
        <w:t>，并应附有可加热至</w:t>
      </w:r>
      <w:r>
        <w:rPr>
          <w:rFonts w:eastAsia="宋体"/>
        </w:rPr>
        <w:t>120</w:t>
      </w:r>
      <w:r>
        <w:rPr>
          <w:rFonts w:hAnsi="宋体" w:eastAsia="宋体"/>
        </w:rPr>
        <w:t>℃</w:t>
      </w:r>
      <w:r>
        <w:rPr>
          <w:rFonts w:hint="eastAsia" w:eastAsia="宋体"/>
        </w:rPr>
        <w:t>以上的保温夹套。</w:t>
      </w:r>
    </w:p>
    <w:p>
      <w:pPr>
        <w:pStyle w:val="29"/>
        <w:ind w:firstLine="420"/>
        <w:rPr>
          <w:rFonts w:ascii="Times New Roman" w:cs="Times New Roman"/>
        </w:rPr>
      </w:pPr>
      <w:r>
        <w:rPr>
          <w:rFonts w:hint="eastAsia" w:ascii="Times New Roman" w:cs="Times New Roman"/>
        </w:rPr>
        <w:t>（</w:t>
      </w:r>
      <w:r>
        <w:rPr>
          <w:rFonts w:ascii="Times New Roman" w:cs="Times New Roman"/>
        </w:rPr>
        <w:t>2</w:t>
      </w:r>
      <w:r>
        <w:rPr>
          <w:rFonts w:hint="eastAsia" w:ascii="Times New Roman" w:cs="Times New Roman"/>
        </w:rPr>
        <w:t>）烟气采样器自带可加热至</w:t>
      </w:r>
      <w:r>
        <w:rPr>
          <w:rFonts w:ascii="Times New Roman" w:cs="Times New Roman"/>
        </w:rPr>
        <w:t>120</w:t>
      </w:r>
      <w:r>
        <w:rPr>
          <w:rFonts w:ascii="Times New Roman" w:hAnsi="宋体" w:cs="Times New Roman"/>
        </w:rPr>
        <w:t>℃</w:t>
      </w:r>
      <w:r>
        <w:rPr>
          <w:rFonts w:hint="eastAsia" w:ascii="Times New Roman" w:cs="Times New Roman"/>
        </w:rPr>
        <w:t>以上的加热采样管。</w:t>
      </w:r>
    </w:p>
    <w:p>
      <w:pPr>
        <w:pStyle w:val="27"/>
        <w:numPr>
          <w:ilvl w:val="0"/>
          <w:numId w:val="0"/>
        </w:numPr>
        <w:spacing w:line="360" w:lineRule="auto"/>
        <w:jc w:val="both"/>
        <w:rPr>
          <w:rFonts w:eastAsia="Times New Roman"/>
        </w:rPr>
      </w:pPr>
      <w:r>
        <w:t xml:space="preserve">6.3 </w:t>
      </w:r>
      <w:r>
        <w:rPr>
          <w:rFonts w:hint="eastAsia" w:eastAsia="宋体"/>
        </w:rPr>
        <w:t>连接管</w:t>
      </w:r>
    </w:p>
    <w:p>
      <w:pPr>
        <w:pStyle w:val="27"/>
        <w:numPr>
          <w:ilvl w:val="0"/>
          <w:numId w:val="0"/>
        </w:numPr>
        <w:spacing w:line="360" w:lineRule="auto"/>
        <w:ind w:firstLine="420" w:firstLineChars="200"/>
        <w:jc w:val="both"/>
        <w:rPr>
          <w:rFonts w:eastAsia="宋体"/>
        </w:rPr>
      </w:pPr>
      <w:r>
        <w:rPr>
          <w:rFonts w:hint="eastAsia" w:eastAsia="宋体"/>
        </w:rPr>
        <w:t>聚四氟乙烯软管或内衬聚四氟乙烯薄膜的硅橡胶管，连接方法即内接外套法连接。</w:t>
      </w:r>
    </w:p>
    <w:p>
      <w:pPr>
        <w:spacing w:line="360" w:lineRule="auto"/>
        <w:rPr>
          <w:rFonts w:eastAsia="黑体" w:cs="Times New Roman"/>
          <w:kern w:val="0"/>
        </w:rPr>
      </w:pPr>
      <w:r>
        <w:rPr>
          <w:rFonts w:eastAsia="黑体" w:cs="Times New Roman"/>
          <w:kern w:val="0"/>
        </w:rPr>
        <w:t>6.4</w:t>
      </w:r>
      <w:r>
        <w:rPr>
          <w:rFonts w:hint="eastAsia" w:cs="Times New Roman"/>
          <w:kern w:val="0"/>
          <w:szCs w:val="20"/>
        </w:rPr>
        <w:t>吸附管</w:t>
      </w:r>
    </w:p>
    <w:p>
      <w:pPr>
        <w:spacing w:line="360" w:lineRule="auto"/>
        <w:ind w:firstLine="405"/>
        <w:rPr>
          <w:rFonts w:cs="Times New Roman"/>
          <w:kern w:val="0"/>
        </w:rPr>
      </w:pPr>
      <w:r>
        <w:rPr>
          <w:rFonts w:hint="eastAsia" w:cs="Times New Roman"/>
          <w:kern w:val="0"/>
        </w:rPr>
        <w:t>玻璃或有机玻璃双侧进气干燥管，分子筛填装量不少于</w:t>
      </w:r>
      <w:r>
        <w:rPr>
          <w:rFonts w:cs="Times New Roman"/>
          <w:kern w:val="0"/>
        </w:rPr>
        <w:t>20g</w:t>
      </w:r>
      <w:r>
        <w:rPr>
          <w:rFonts w:hint="eastAsia" w:cs="Times New Roman"/>
          <w:kern w:val="0"/>
        </w:rPr>
        <w:t>直筒型或双球型。</w:t>
      </w:r>
    </w:p>
    <w:p>
      <w:pPr>
        <w:spacing w:line="360" w:lineRule="auto"/>
        <w:rPr>
          <w:rFonts w:eastAsia="黑体" w:cs="Times New Roman"/>
          <w:kern w:val="0"/>
        </w:rPr>
      </w:pPr>
      <w:r>
        <w:rPr>
          <w:rFonts w:eastAsia="黑体" w:cs="Times New Roman"/>
          <w:kern w:val="0"/>
        </w:rPr>
        <w:t>6.5</w:t>
      </w:r>
      <w:r>
        <w:rPr>
          <w:rFonts w:cs="Times New Roman"/>
          <w:kern w:val="0"/>
        </w:rPr>
        <w:t xml:space="preserve"> </w:t>
      </w:r>
      <w:r>
        <w:rPr>
          <w:rFonts w:hint="eastAsia" w:cs="Times New Roman"/>
          <w:kern w:val="0"/>
        </w:rPr>
        <w:t>脱脂棉：医用脱脂棉。</w:t>
      </w:r>
    </w:p>
    <w:p>
      <w:pPr>
        <w:spacing w:line="360" w:lineRule="auto"/>
        <w:rPr>
          <w:rFonts w:cs="Times New Roman"/>
          <w:kern w:val="0"/>
        </w:rPr>
      </w:pPr>
      <w:r>
        <w:rPr>
          <w:rFonts w:eastAsia="黑体" w:cs="Times New Roman"/>
          <w:kern w:val="0"/>
        </w:rPr>
        <w:t xml:space="preserve">6.6 </w:t>
      </w:r>
      <w:r>
        <w:rPr>
          <w:rFonts w:hint="eastAsia" w:cs="Times New Roman"/>
          <w:kern w:val="0"/>
        </w:rPr>
        <w:t>封口膜：实验室专用柔性膜。</w:t>
      </w:r>
    </w:p>
    <w:p>
      <w:pPr>
        <w:spacing w:line="360" w:lineRule="auto"/>
        <w:rPr>
          <w:rFonts w:eastAsia="黑体" w:cs="Times New Roman"/>
          <w:kern w:val="0"/>
        </w:rPr>
      </w:pPr>
      <w:r>
        <w:rPr>
          <w:rFonts w:eastAsia="黑体" w:cs="Times New Roman"/>
          <w:kern w:val="0"/>
        </w:rPr>
        <w:t xml:space="preserve">6.7 </w:t>
      </w:r>
      <w:r>
        <w:rPr>
          <w:rFonts w:hint="eastAsia" w:cs="Times New Roman"/>
          <w:kern w:val="0"/>
        </w:rPr>
        <w:t>自封袋：自封口塑料袋。</w:t>
      </w:r>
    </w:p>
    <w:p>
      <w:pPr>
        <w:spacing w:line="360" w:lineRule="auto"/>
        <w:rPr>
          <w:rFonts w:eastAsia="黑体" w:cs="Times New Roman"/>
          <w:kern w:val="0"/>
        </w:rPr>
      </w:pPr>
      <w:r>
        <w:rPr>
          <w:rFonts w:eastAsia="黑体" w:cs="Times New Roman"/>
          <w:kern w:val="0"/>
        </w:rPr>
        <w:t xml:space="preserve">6.8 </w:t>
      </w:r>
      <w:r>
        <w:rPr>
          <w:rFonts w:hint="eastAsia" w:cs="Times New Roman"/>
        </w:rPr>
        <w:t>离子色谱仪</w:t>
      </w:r>
    </w:p>
    <w:p>
      <w:pPr>
        <w:spacing w:line="360" w:lineRule="auto"/>
        <w:ind w:firstLine="420" w:firstLineChars="200"/>
        <w:rPr>
          <w:rFonts w:cs="Times New Roman"/>
          <w:kern w:val="0"/>
        </w:rPr>
      </w:pPr>
      <w:r>
        <w:rPr>
          <w:rFonts w:hint="eastAsia" w:cs="Times New Roman"/>
          <w:kern w:val="0"/>
        </w:rPr>
        <w:t>由离子色谱仪、操作软件及所需附件组成的分析系统。所配备的阴离子分离柱和阴离子保护柱、检测器等测定设备适用于硫酸根的检测。</w:t>
      </w:r>
    </w:p>
    <w:p>
      <w:pPr>
        <w:spacing w:line="360" w:lineRule="auto"/>
        <w:rPr>
          <w:rFonts w:cs="Times New Roman"/>
          <w:kern w:val="0"/>
        </w:rPr>
      </w:pPr>
      <w:r>
        <w:rPr>
          <w:rFonts w:eastAsia="黑体" w:cs="Times New Roman"/>
          <w:kern w:val="0"/>
        </w:rPr>
        <w:t xml:space="preserve">6.9 </w:t>
      </w:r>
      <w:r>
        <w:rPr>
          <w:rFonts w:hint="eastAsia" w:cs="Times New Roman"/>
          <w:kern w:val="0"/>
        </w:rPr>
        <w:t>水系微孔滤膜：孔径</w:t>
      </w:r>
      <w:r>
        <w:rPr>
          <w:rFonts w:cs="Times New Roman"/>
          <w:kern w:val="0"/>
        </w:rPr>
        <w:t>0.45μm</w:t>
      </w:r>
      <w:r>
        <w:rPr>
          <w:rFonts w:hint="eastAsia" w:cs="Times New Roman"/>
          <w:kern w:val="0"/>
        </w:rPr>
        <w:t>。</w:t>
      </w:r>
    </w:p>
    <w:p>
      <w:pPr>
        <w:spacing w:line="360" w:lineRule="auto"/>
        <w:rPr>
          <w:rFonts w:cs="Times New Roman"/>
          <w:kern w:val="0"/>
        </w:rPr>
      </w:pPr>
      <w:r>
        <w:rPr>
          <w:rFonts w:eastAsia="黑体" w:cs="Times New Roman"/>
          <w:kern w:val="0"/>
        </w:rPr>
        <w:t>6.10</w:t>
      </w:r>
      <w:r>
        <w:rPr>
          <w:rFonts w:hint="eastAsia" w:cs="Times New Roman"/>
          <w:kern w:val="0"/>
        </w:rPr>
        <w:t>一次性水系微孔滤膜针筒过滤器：孔径</w:t>
      </w:r>
      <w:r>
        <w:rPr>
          <w:rFonts w:cs="Times New Roman"/>
          <w:kern w:val="0"/>
        </w:rPr>
        <w:t>0.45μm</w:t>
      </w:r>
      <w:r>
        <w:rPr>
          <w:rFonts w:hint="eastAsia" w:cs="Times New Roman"/>
          <w:kern w:val="0"/>
        </w:rPr>
        <w:t>。</w:t>
      </w:r>
    </w:p>
    <w:p>
      <w:pPr>
        <w:spacing w:line="360" w:lineRule="auto"/>
        <w:rPr>
          <w:rFonts w:cs="Times New Roman"/>
          <w:kern w:val="0"/>
        </w:rPr>
      </w:pPr>
      <w:r>
        <w:rPr>
          <w:rFonts w:eastAsia="黑体" w:cs="Times New Roman"/>
          <w:kern w:val="0"/>
        </w:rPr>
        <w:t xml:space="preserve">6.11 </w:t>
      </w:r>
      <w:r>
        <w:rPr>
          <w:rFonts w:hint="eastAsia" w:cs="Times New Roman"/>
          <w:kern w:val="0"/>
        </w:rPr>
        <w:t>一次性注射器：</w:t>
      </w:r>
      <w:r>
        <w:rPr>
          <w:rFonts w:cs="Times New Roman"/>
          <w:kern w:val="0"/>
        </w:rPr>
        <w:t>1~10ml</w:t>
      </w:r>
      <w:r>
        <w:rPr>
          <w:rFonts w:hint="eastAsia" w:cs="Times New Roman"/>
          <w:kern w:val="0"/>
        </w:rPr>
        <w:t>。</w:t>
      </w:r>
    </w:p>
    <w:p>
      <w:pPr>
        <w:spacing w:line="360" w:lineRule="auto"/>
        <w:rPr>
          <w:rFonts w:eastAsia="黑体" w:cs="Times New Roman"/>
          <w:kern w:val="0"/>
        </w:rPr>
      </w:pPr>
      <w:r>
        <w:rPr>
          <w:rFonts w:eastAsia="黑体" w:cs="Times New Roman"/>
          <w:kern w:val="0"/>
        </w:rPr>
        <w:t>6.12</w:t>
      </w:r>
      <w:r>
        <w:rPr>
          <w:rFonts w:hint="eastAsia" w:cs="Times New Roman"/>
          <w:kern w:val="0"/>
        </w:rPr>
        <w:t>振荡器：</w:t>
      </w:r>
      <w:r>
        <w:rPr>
          <w:rFonts w:cs="Times New Roman"/>
          <w:kern w:val="0"/>
        </w:rPr>
        <w:t>0~400r/min</w:t>
      </w:r>
      <w:r>
        <w:rPr>
          <w:rFonts w:hint="eastAsia" w:cs="Times New Roman"/>
          <w:kern w:val="0"/>
        </w:rPr>
        <w:t>水平振荡器。</w:t>
      </w:r>
    </w:p>
    <w:p>
      <w:pPr>
        <w:spacing w:line="360" w:lineRule="auto"/>
        <w:rPr>
          <w:rFonts w:eastAsia="Times New Roman" w:cs="Times New Roman"/>
          <w:kern w:val="0"/>
        </w:rPr>
      </w:pPr>
      <w:r>
        <w:rPr>
          <w:rFonts w:eastAsia="黑体" w:cs="Times New Roman"/>
          <w:kern w:val="0"/>
        </w:rPr>
        <w:t>6.13</w:t>
      </w:r>
      <w:r>
        <w:rPr>
          <w:rFonts w:cs="Times New Roman"/>
          <w:kern w:val="0"/>
        </w:rPr>
        <w:t xml:space="preserve"> </w:t>
      </w:r>
      <w:r>
        <w:rPr>
          <w:rFonts w:hint="eastAsia" w:cs="Times New Roman"/>
          <w:kern w:val="0"/>
        </w:rPr>
        <w:t>分析天平</w:t>
      </w:r>
    </w:p>
    <w:p>
      <w:pPr>
        <w:spacing w:line="360" w:lineRule="auto"/>
        <w:ind w:firstLine="420" w:firstLineChars="200"/>
        <w:rPr>
          <w:rFonts w:eastAsia="Times New Roman" w:cs="Times New Roman"/>
          <w:kern w:val="0"/>
        </w:rPr>
      </w:pPr>
      <w:r>
        <w:rPr>
          <w:rFonts w:hint="eastAsia" w:cs="Times New Roman"/>
          <w:kern w:val="0"/>
        </w:rPr>
        <w:t>精度为</w:t>
      </w:r>
      <w:r>
        <w:rPr>
          <w:rFonts w:cs="Times New Roman"/>
          <w:kern w:val="0"/>
        </w:rPr>
        <w:t>0. 1mg</w:t>
      </w:r>
      <w:r>
        <w:rPr>
          <w:rFonts w:hint="eastAsia" w:cs="Times New Roman"/>
          <w:kern w:val="0"/>
        </w:rPr>
        <w:t>的天平。</w:t>
      </w:r>
    </w:p>
    <w:p>
      <w:pPr>
        <w:spacing w:line="360" w:lineRule="auto"/>
        <w:rPr>
          <w:rFonts w:cs="Times New Roman"/>
          <w:kern w:val="0"/>
        </w:rPr>
      </w:pPr>
      <w:r>
        <w:rPr>
          <w:rFonts w:eastAsia="黑体" w:cs="Times New Roman"/>
          <w:kern w:val="0"/>
        </w:rPr>
        <w:t>6.14</w:t>
      </w:r>
      <w:r>
        <w:rPr>
          <w:rFonts w:hint="eastAsia" w:cs="Times New Roman"/>
          <w:kern w:val="0"/>
        </w:rPr>
        <w:t>具塞锥形瓶：</w:t>
      </w:r>
      <w:r>
        <w:rPr>
          <w:rFonts w:cs="Times New Roman"/>
          <w:kern w:val="0"/>
        </w:rPr>
        <w:t>250ml</w:t>
      </w:r>
      <w:r>
        <w:rPr>
          <w:rFonts w:hint="eastAsia" w:cs="Times New Roman"/>
          <w:kern w:val="0"/>
        </w:rPr>
        <w:t>。</w:t>
      </w:r>
    </w:p>
    <w:p>
      <w:pPr>
        <w:spacing w:line="360" w:lineRule="auto"/>
        <w:rPr>
          <w:rFonts w:cs="Times New Roman"/>
          <w:kern w:val="0"/>
        </w:rPr>
      </w:pPr>
      <w:r>
        <w:rPr>
          <w:rFonts w:cs="Times New Roman"/>
          <w:kern w:val="0"/>
        </w:rPr>
        <w:t>6.15</w:t>
      </w:r>
      <w:r>
        <w:rPr>
          <w:rFonts w:hint="eastAsia" w:cs="Times New Roman"/>
          <w:kern w:val="0"/>
        </w:rPr>
        <w:t>比色管：</w:t>
      </w:r>
      <w:r>
        <w:rPr>
          <w:rFonts w:cs="Times New Roman"/>
          <w:kern w:val="0"/>
        </w:rPr>
        <w:t>50ml</w:t>
      </w:r>
      <w:r>
        <w:rPr>
          <w:rFonts w:hint="eastAsia" w:cs="Times New Roman"/>
          <w:kern w:val="0"/>
        </w:rPr>
        <w:t>。</w:t>
      </w:r>
    </w:p>
    <w:p>
      <w:pPr>
        <w:spacing w:line="360" w:lineRule="auto"/>
        <w:rPr>
          <w:rFonts w:cs="Times New Roman"/>
          <w:color w:val="FF0000"/>
          <w:kern w:val="0"/>
        </w:rPr>
      </w:pPr>
      <w:r>
        <w:rPr>
          <w:rFonts w:cs="Times New Roman"/>
          <w:kern w:val="0"/>
        </w:rPr>
        <w:t>6.16</w:t>
      </w:r>
      <w:r>
        <w:rPr>
          <w:rFonts w:hint="eastAsia" w:cs="Times New Roman"/>
          <w:kern w:val="0"/>
        </w:rPr>
        <w:t>载气：高纯氮气，纯度</w:t>
      </w:r>
      <w:r>
        <w:rPr>
          <w:rFonts w:cs="Times New Roman"/>
          <w:kern w:val="0"/>
        </w:rPr>
        <w:t>≥99.99%</w:t>
      </w:r>
      <w:r>
        <w:rPr>
          <w:rFonts w:hint="eastAsia" w:cs="Times New Roman"/>
          <w:kern w:val="0"/>
        </w:rPr>
        <w:t>。</w:t>
      </w:r>
    </w:p>
    <w:p>
      <w:pPr>
        <w:pStyle w:val="42"/>
        <w:numPr>
          <w:ilvl w:val="0"/>
          <w:numId w:val="0"/>
        </w:numPr>
        <w:spacing w:line="360" w:lineRule="auto"/>
        <w:rPr>
          <w:rFonts w:eastAsia="黑体" w:cs="Times New Roman"/>
        </w:rPr>
      </w:pPr>
      <w:bookmarkStart w:id="54" w:name="_Toc6482722"/>
      <w:bookmarkStart w:id="55" w:name="_Toc403577459"/>
      <w:r>
        <w:rPr>
          <w:rFonts w:eastAsia="黑体" w:cs="Times New Roman"/>
        </w:rPr>
        <w:t xml:space="preserve">7 </w:t>
      </w:r>
      <w:r>
        <w:rPr>
          <w:rFonts w:hint="eastAsia" w:eastAsia="黑体" w:cs="Times New Roman"/>
        </w:rPr>
        <w:t>样品</w:t>
      </w:r>
      <w:bookmarkEnd w:id="54"/>
      <w:bookmarkEnd w:id="55"/>
    </w:p>
    <w:p>
      <w:pPr>
        <w:spacing w:line="360" w:lineRule="auto"/>
        <w:rPr>
          <w:rFonts w:eastAsia="黑体" w:cs="Times New Roman"/>
          <w:kern w:val="0"/>
        </w:rPr>
      </w:pPr>
      <w:r>
        <w:rPr>
          <w:rFonts w:eastAsia="黑体" w:cs="Times New Roman"/>
          <w:kern w:val="0"/>
        </w:rPr>
        <w:t>7.1</w:t>
      </w:r>
      <w:r>
        <w:rPr>
          <w:rFonts w:hint="eastAsia" w:cs="Times New Roman"/>
          <w:kern w:val="0"/>
          <w:szCs w:val="20"/>
        </w:rPr>
        <w:t>分子筛预处理</w:t>
      </w:r>
    </w:p>
    <w:p>
      <w:pPr>
        <w:pStyle w:val="63"/>
        <w:spacing w:line="360" w:lineRule="auto"/>
        <w:ind w:leftChars="-171" w:hanging="359" w:hangingChars="171"/>
        <w:rPr>
          <w:rFonts w:ascii="Times New Roman" w:hAnsi="Times New Roman"/>
          <w:kern w:val="0"/>
        </w:rPr>
      </w:pPr>
      <w:r>
        <w:rPr>
          <w:rFonts w:ascii="Times New Roman" w:hAnsi="Times New Roman"/>
          <w:kern w:val="0"/>
        </w:rPr>
        <w:t xml:space="preserve">       </w:t>
      </w:r>
      <w:r>
        <w:rPr>
          <w:rFonts w:hint="eastAsia" w:ascii="Times New Roman" w:hAnsi="Times New Roman"/>
          <w:kern w:val="0"/>
        </w:rPr>
        <w:t>将分子筛放入具塞锥形瓶中（</w:t>
      </w:r>
      <w:r>
        <w:rPr>
          <w:rFonts w:ascii="Times New Roman" w:hAnsi="Times New Roman"/>
          <w:kern w:val="0"/>
        </w:rPr>
        <w:t>6.14</w:t>
      </w:r>
      <w:r>
        <w:rPr>
          <w:rFonts w:hint="eastAsia" w:ascii="Times New Roman" w:hAnsi="Times New Roman"/>
          <w:kern w:val="0"/>
        </w:rPr>
        <w:t>），用去离子水浸泡12小时。经浸泡后的分子筛加入适量去离子水，用振荡器以</w:t>
      </w:r>
      <w:r>
        <w:rPr>
          <w:rFonts w:hint="eastAsia"/>
          <w:kern w:val="0"/>
        </w:rPr>
        <w:t>200</w:t>
      </w:r>
      <w:r>
        <w:rPr>
          <w:kern w:val="0"/>
        </w:rPr>
        <w:t>r/min</w:t>
      </w:r>
      <w:r>
        <w:rPr>
          <w:rFonts w:hint="eastAsia" w:ascii="Times New Roman" w:hAnsi="Times New Roman"/>
          <w:kern w:val="0"/>
        </w:rPr>
        <w:t>清洗（不可用超声清洗），每次大于20</w:t>
      </w:r>
      <w:r>
        <w:rPr>
          <w:rFonts w:ascii="Times New Roman" w:hAnsi="Times New Roman"/>
          <w:kern w:val="0"/>
        </w:rPr>
        <w:t>min</w:t>
      </w:r>
      <w:r>
        <w:rPr>
          <w:rFonts w:hint="eastAsia" w:ascii="Times New Roman" w:hAnsi="Times New Roman"/>
          <w:kern w:val="0"/>
        </w:rPr>
        <w:t>，反复多次，再用去离子水洗净至不再浑浊，放入烘箱于120℃烘干不少于3小时，冷却备用。</w:t>
      </w:r>
    </w:p>
    <w:p>
      <w:pPr>
        <w:pStyle w:val="63"/>
        <w:spacing w:line="360" w:lineRule="auto"/>
        <w:ind w:leftChars="-171" w:hanging="359" w:hangingChars="171"/>
        <w:rPr>
          <w:rFonts w:ascii="Times New Roman" w:hAnsi="Times New Roman"/>
          <w:kern w:val="0"/>
        </w:rPr>
      </w:pPr>
      <w:r>
        <w:rPr>
          <w:rFonts w:hint="eastAsia" w:ascii="Times New Roman" w:hAnsi="Times New Roman"/>
          <w:kern w:val="0"/>
        </w:rPr>
        <w:t xml:space="preserve">        将处理好的分子筛进行空白值的测试，满足空白值限值要求方可使用。</w:t>
      </w:r>
    </w:p>
    <w:p>
      <w:pPr>
        <w:pStyle w:val="63"/>
        <w:spacing w:line="360" w:lineRule="auto"/>
        <w:ind w:left="-2" w:leftChars="-1" w:firstLine="0" w:firstLineChars="0"/>
        <w:rPr>
          <w:rFonts w:ascii="Times New Roman" w:hAnsi="Times New Roman"/>
          <w:kern w:val="0"/>
        </w:rPr>
      </w:pPr>
      <w:r>
        <w:rPr>
          <w:rFonts w:ascii="Times New Roman" w:hAnsi="Times New Roman" w:eastAsia="黑体"/>
          <w:kern w:val="0"/>
        </w:rPr>
        <w:t>7.2</w:t>
      </w:r>
      <w:r>
        <w:rPr>
          <w:rFonts w:hint="eastAsia" w:ascii="Times New Roman" w:hAnsi="宋体"/>
          <w:kern w:val="0"/>
        </w:rPr>
        <w:t>分子筛吸附管制备</w:t>
      </w:r>
    </w:p>
    <w:p>
      <w:pPr>
        <w:pStyle w:val="63"/>
        <w:tabs>
          <w:tab w:val="left" w:pos="284"/>
          <w:tab w:val="left" w:pos="426"/>
        </w:tabs>
        <w:spacing w:line="360" w:lineRule="auto"/>
        <w:ind w:left="-2" w:leftChars="-1" w:firstLine="0" w:firstLineChars="0"/>
        <w:rPr>
          <w:rFonts w:ascii="Times New Roman" w:hAnsi="Times New Roman"/>
          <w:kern w:val="0"/>
        </w:rPr>
      </w:pPr>
      <w:r>
        <w:rPr>
          <w:rFonts w:ascii="Times New Roman" w:hAnsi="Times New Roman"/>
          <w:kern w:val="0"/>
        </w:rPr>
        <w:t xml:space="preserve">    </w:t>
      </w:r>
      <w:r>
        <w:rPr>
          <w:rFonts w:hint="eastAsia" w:ascii="Times New Roman" w:hAnsi="Times New Roman"/>
          <w:kern w:val="0"/>
        </w:rPr>
        <w:t>称取预处理后的分子筛</w:t>
      </w:r>
      <w:r>
        <w:rPr>
          <w:rFonts w:ascii="Times New Roman" w:hAnsi="Times New Roman"/>
          <w:kern w:val="0"/>
        </w:rPr>
        <w:t>20g</w:t>
      </w:r>
      <w:r>
        <w:rPr>
          <w:rFonts w:hint="eastAsia" w:ascii="Times New Roman" w:hAnsi="Times New Roman"/>
          <w:kern w:val="0"/>
        </w:rPr>
        <w:t>装入吸附管（</w:t>
      </w:r>
      <w:r>
        <w:rPr>
          <w:rFonts w:ascii="Times New Roman" w:hAnsi="Times New Roman"/>
          <w:kern w:val="0"/>
        </w:rPr>
        <w:t>6.4</w:t>
      </w:r>
      <w:r>
        <w:rPr>
          <w:rFonts w:hint="eastAsia" w:ascii="Times New Roman" w:hAnsi="Times New Roman"/>
          <w:kern w:val="0"/>
        </w:rPr>
        <w:t>），用适量脱脂棉（</w:t>
      </w:r>
      <w:r>
        <w:rPr>
          <w:rFonts w:ascii="Times New Roman" w:hAnsi="Times New Roman"/>
          <w:kern w:val="0"/>
        </w:rPr>
        <w:t>6.5</w:t>
      </w:r>
      <w:r>
        <w:rPr>
          <w:rFonts w:hint="eastAsia" w:ascii="Times New Roman" w:hAnsi="Times New Roman"/>
          <w:kern w:val="0"/>
        </w:rPr>
        <w:t>）填充入吸附管两端，待用。</w:t>
      </w:r>
    </w:p>
    <w:p>
      <w:pPr>
        <w:spacing w:line="360" w:lineRule="auto"/>
        <w:rPr>
          <w:rFonts w:eastAsia="黑体" w:cs="Times New Roman"/>
          <w:kern w:val="0"/>
        </w:rPr>
      </w:pPr>
      <w:r>
        <w:rPr>
          <w:rFonts w:eastAsia="黑体" w:cs="Times New Roman"/>
          <w:kern w:val="0"/>
        </w:rPr>
        <w:t>7.3</w:t>
      </w:r>
      <w:r>
        <w:rPr>
          <w:rFonts w:hint="eastAsia" w:cs="Times New Roman"/>
          <w:kern w:val="0"/>
          <w:szCs w:val="20"/>
        </w:rPr>
        <w:t>样品采集</w:t>
      </w:r>
    </w:p>
    <w:p>
      <w:pPr>
        <w:spacing w:line="360" w:lineRule="auto"/>
        <w:ind w:firstLine="420" w:firstLineChars="200"/>
        <w:rPr>
          <w:rFonts w:eastAsia="Times New Roman" w:cs="Times New Roman"/>
          <w:kern w:val="0"/>
        </w:rPr>
      </w:pPr>
      <w:r>
        <w:rPr>
          <w:rFonts w:hint="eastAsia" w:cs="Times New Roman"/>
          <w:kern w:val="0"/>
        </w:rPr>
        <w:t>废气采</w:t>
      </w:r>
      <w:r>
        <w:rPr>
          <w:rFonts w:cs="Times New Roman"/>
        </w:rPr>
        <w:pict>
          <v:group id="_x0000_s1145" o:spid="_x0000_s1145" o:spt="203" alt="1-带加热装置采样管  2-分子筛  3-烟气采样器 4-聚四氟连接管" style="position:absolute;left:0pt;margin-left:2.6pt;margin-top:18.85pt;height:122.35pt;width:313.65pt;mso-position-horizontal-relative:char;mso-position-vertical-relative:line;z-index:251663360;mso-width-relative:page;mso-height-relative:page;" coordorigin="2147,1715" coordsize="5437,2120" editas="canvas">
            <o:lock v:ext="edit"/>
            <v:rect id="_x0000_s1146" o:spid="_x0000_s1146" o:spt="1" alt="1-带加热装置采样管  2-分子筛  3-烟气采样器 4-聚四氟连接管" style="position:absolute;left:2147;top:1715;height:2120;width:5437;" filled="f" stroked="f" coordsize="21600,21600">
              <v:fill on="f" focussize="0,0"/>
              <v:stroke on="f" color="#000000"/>
              <v:imagedata o:title=""/>
              <o:lock v:ext="edit" text="t" aspectratio="t"/>
            </v:rect>
            <v:group id="_x0000_s1182" o:spid="_x0000_s1182" o:spt="203" style="position:absolute;left:3139;top:1715;height:1808;width:4445;" coordorigin="3139,1715" coordsize="4445,1808">
              <o:lock v:ext="edit"/>
              <v:group id="_x0000_s1148" o:spid="_x0000_s1148" o:spt="203" style="position:absolute;left:3139;top:2624;height:301;width:2635;" coordorigin="3313,2655" coordsize="1918,181">
                <o:lock v:ext="edit"/>
                <v:shape id="_x0000_s1149" o:spid="_x0000_s1149" o:spt="32" type="#_x0000_t32" style="position:absolute;left:3461;top:2655;height:1;width:1397;" o:connectortype="straight" filled="f" coordsize="21600,21600">
                  <v:path arrowok="t"/>
                  <v:fill on="f" focussize="0,0"/>
                  <v:stroke/>
                  <v:imagedata o:title=""/>
                  <o:lock v:ext="edit"/>
                </v:shape>
                <v:shape id="_x0000_s1150" o:spid="_x0000_s1150" o:spt="32" type="#_x0000_t32" style="position:absolute;left:3461;top:2784;height:1;width:1396;" o:connectortype="straight" filled="f" coordsize="21600,21600">
                  <v:path arrowok="t"/>
                  <v:fill on="f" focussize="0,0"/>
                  <v:stroke/>
                  <v:imagedata o:title=""/>
                  <o:lock v:ext="edit"/>
                </v:shape>
                <v:shape id="_x0000_s1151" o:spid="_x0000_s1151" o:spt="32" type="#_x0000_t32" style="position:absolute;left:3461;top:2655;height:129;width:0;" o:connectortype="straight" filled="f" coordsize="21600,21600">
                  <v:path arrowok="t"/>
                  <v:fill on="f" focussize="0,0"/>
                  <v:stroke/>
                  <v:imagedata o:title=""/>
                  <o:lock v:ext="edit"/>
                </v:shape>
                <v:shape id="_x0000_s1152" o:spid="_x0000_s1152" o:spt="32" type="#_x0000_t32" style="position:absolute;left:4857;top:2655;height:130;width:1;" o:connectortype="straight" filled="f" coordsize="21600,21600">
                  <v:path arrowok="t"/>
                  <v:fill on="f" focussize="0,0"/>
                  <v:stroke/>
                  <v:imagedata o:title=""/>
                  <o:lock v:ext="edit"/>
                </v:shape>
                <v:group id="_x0000_s1153" o:spid="_x0000_s1153" o:spt="203" style="position:absolute;left:3313;top:2707;height:129;width:148;" coordorigin="3009,2842" coordsize="187,148">
                  <o:lock v:ext="edit"/>
                  <v:shape id="_x0000_s1154" o:spid="_x0000_s1154" o:spt="32" type="#_x0000_t32" style="position:absolute;left:3009;top:2842;height:1;width:187;" o:connectortype="straight" filled="f" coordsize="21600,21600">
                    <v:path arrowok="t"/>
                    <v:fill on="f" focussize="0,0"/>
                    <v:stroke/>
                    <v:imagedata o:title=""/>
                    <o:lock v:ext="edit"/>
                  </v:shape>
                  <v:shape id="_x0000_s1155" o:spid="_x0000_s1155" o:spt="32" type="#_x0000_t32" style="position:absolute;left:3068;top:2902;height:9;width:128;" o:connectortype="straight" filled="f" coordsize="21600,21600">
                    <v:path arrowok="t"/>
                    <v:fill on="f" focussize="0,0"/>
                    <v:stroke/>
                    <v:imagedata o:title=""/>
                    <o:lock v:ext="edit"/>
                  </v:shape>
                  <v:shape id="_x0000_s1156" o:spid="_x0000_s1156" o:spt="32" type="#_x0000_t32" style="position:absolute;left:2935;top:2917;height:0;width:147;rotation:5898240f;" o:connectortype="curved" filled="f" coordsize="21600,21600" adj="-324127,-1,-324127">
                    <v:path arrowok="t"/>
                    <v:fill on="f" focussize="0,0"/>
                    <v:stroke/>
                    <v:imagedata o:title=""/>
                    <o:lock v:ext="edit"/>
                  </v:shape>
                  <v:shape id="_x0000_s1157" o:spid="_x0000_s1157" o:spt="32" type="#_x0000_t32" style="position:absolute;left:3068;top:2911;height:79;width:0;" o:connectortype="straight" filled="f" coordsize="21600,21600">
                    <v:path arrowok="t"/>
                    <v:fill on="f" focussize="0,0"/>
                    <v:stroke/>
                    <v:imagedata o:title=""/>
                    <o:lock v:ext="edit"/>
                  </v:shape>
                  <v:shape id="_x0000_s1158" o:spid="_x0000_s1158" o:spt="32" type="#_x0000_t32" style="position:absolute;left:3009;top:2990;height:0;width:59;" o:connectortype="straight" filled="f" coordsize="21600,21600">
                    <v:path arrowok="t"/>
                    <v:fill on="f" focussize="0,0"/>
                    <v:stroke/>
                    <v:imagedata o:title=""/>
                    <o:lock v:ext="edit"/>
                  </v:shape>
                </v:group>
                <v:shape id="_x0000_s1159" o:spid="_x0000_s1159" o:spt="32" type="#_x0000_t32" style="position:absolute;left:4858;top:2707;height:0;width:373;" o:connectortype="straight" filled="f" coordsize="21600,21600">
                  <v:path arrowok="t"/>
                  <v:fill on="f" focussize="0,0"/>
                  <v:stroke/>
                  <v:imagedata o:title=""/>
                  <o:lock v:ext="edit"/>
                </v:shape>
                <v:shape id="_x0000_s1160" o:spid="_x0000_s1160" o:spt="32" type="#_x0000_t32" style="position:absolute;left:4858;top:2759;height:0;width:373;" o:connectortype="straight" filled="f" coordsize="21600,21600">
                  <v:path arrowok="t"/>
                  <v:fill on="f" focussize="0,0"/>
                  <v:stroke/>
                  <v:imagedata o:title=""/>
                  <o:lock v:ext="edit"/>
                </v:shape>
              </v:group>
              <v:rect id="_x0000_s1161" o:spid="_x0000_s1161" o:spt="1" style="position:absolute;left:7138;top:1715;height:1808;width:446;" coordsize="21600,21600">
                <v:path/>
                <v:fill focussize="0,0"/>
                <v:stroke/>
                <v:imagedata o:title=""/>
                <o:lock v:ext="edit"/>
                <v:textbox>
                  <w:txbxContent>
                    <w:p>
                      <w:pPr>
                        <w:spacing w:line="260" w:lineRule="exact"/>
                      </w:pPr>
                    </w:p>
                    <w:p>
                      <w:pPr>
                        <w:rPr>
                          <w:b/>
                        </w:rPr>
                      </w:pPr>
                    </w:p>
                    <w:p>
                      <w:pPr>
                        <w:rPr>
                          <w:b/>
                        </w:rPr>
                      </w:pPr>
                      <w:r>
                        <w:rPr>
                          <w:rFonts w:hint="eastAsia"/>
                          <w:b/>
                        </w:rPr>
                        <w:t>3</w:t>
                      </w:r>
                    </w:p>
                  </w:txbxContent>
                </v:textbox>
              </v:rect>
              <v:shape id="_x0000_s1162" o:spid="_x0000_s1162" o:spt="32" type="#_x0000_t32" style="position:absolute;left:5774;top:2738;height:2;width:136;" o:connectortype="straight" filled="f" coordsize="21600,21600">
                <v:path arrowok="t"/>
                <v:fill on="f" focussize="0,0"/>
                <v:stroke/>
                <v:imagedata o:title=""/>
                <o:lock v:ext="edit"/>
              </v:shape>
              <v:group id="_x0000_s1163" o:spid="_x0000_s1163" o:spt="203" style="position:absolute;left:5910;top:2623;height:233;width:1228;" coordorigin="5188,2655" coordsize="894,140">
                <o:lock v:ext="edit"/>
                <v:shape id="_x0000_s1164" o:spid="_x0000_s1164" o:spt="19" type="#_x0000_t19" style="position:absolute;left:5188;top:2686;height:49;width:283;" filled="f" coordsize="41493,21600" adj="-11103232,-1329512,21233">
                  <v:path arrowok="t" o:connectlocs="0,17635;41493,14111;21233,21600"/>
                  <v:fill on="f" focussize="0,0"/>
                  <v:stroke/>
                  <v:imagedata o:title=""/>
                  <o:lock v:ext="edit"/>
                </v:shape>
                <v:shape id="_x0000_s1165" o:spid="_x0000_s1165" o:spt="19" type="#_x0000_t19" style="position:absolute;left:5188;top:2713;flip:y;height:62;width:283;" filled="f" coordsize="35439,21600" adj="-9681536,-2446206,18263">
                  <v:path arrowok="t" o:connectlocs="0,10067;35439,8503;18263,21600"/>
                  <v:fill on="f" focussize="0,0"/>
                  <v:stroke/>
                  <v:imagedata o:title=""/>
                  <o:lock v:ext="edit"/>
                </v:shape>
                <v:shape id="_x0000_s1166" o:spid="_x0000_s1166" o:spt="19" type="#_x0000_t19" style="position:absolute;left:5529;top:2747;flip:y;height:48;width:421;" filled="f" coordsize="43200,23511" adj="-11788003,332670,21600">
                  <v:path arrowok="t" o:connectlocs="0,21551;43115,23511;21600,21600"/>
                  <v:fill on="f" focussize="0,0"/>
                  <v:stroke/>
                  <v:imagedata o:title=""/>
                  <o:lock v:ext="edit"/>
                </v:shape>
                <v:shape id="_x0000_s1167" o:spid="_x0000_s1167" o:spt="32" type="#_x0000_t32" style="position:absolute;left:5530;top:2719;height:1;width:0;" o:connectortype="straight" filled="f" coordsize="21600,21600">
                  <v:path arrowok="t"/>
                  <v:fill on="f" focussize="0,0"/>
                  <v:stroke/>
                  <v:imagedata o:title=""/>
                  <o:lock v:ext="edit"/>
                </v:shape>
                <v:shape id="_x0000_s1168" o:spid="_x0000_s1168" o:spt="32" type="#_x0000_t32" style="position:absolute;left:5188;top:2746;height:0;width:0;" o:connectortype="straight" filled="f" coordsize="21600,21600">
                  <v:path arrowok="t"/>
                  <v:fill on="f" focussize="0,0"/>
                  <v:stroke/>
                  <v:imagedata o:title=""/>
                  <o:lock v:ext="edit"/>
                </v:shape>
                <v:shape id="_x0000_s1169" o:spid="_x0000_s1169" o:spt="32" type="#_x0000_t32" style="position:absolute;left:5950;top:2718;height:0;width:126;" o:connectortype="straight" filled="f" coordsize="21600,21600">
                  <v:path arrowok="t"/>
                  <v:fill on="f" focussize="0,0"/>
                  <v:stroke/>
                  <v:imagedata o:title=""/>
                  <o:lock v:ext="edit"/>
                </v:shape>
                <v:shape id="_x0000_s1170" o:spid="_x0000_s1170" o:spt="32" type="#_x0000_t32" style="position:absolute;left:5950;top:2746;height:1;width:132;" o:connectortype="straight" filled="f" coordsize="21600,21600">
                  <v:path arrowok="t"/>
                  <v:fill on="f" focussize="0,0"/>
                  <v:stroke/>
                  <v:imagedata o:title=""/>
                  <o:lock v:ext="edit"/>
                </v:shape>
                <v:shape id="_x0000_s1171" o:spid="_x0000_s1171" o:spt="32" type="#_x0000_t32" style="position:absolute;left:5530;top:2719;height:1;width:0;" o:connectortype="straight" filled="f" coordsize="21600,21600">
                  <v:path arrowok="t"/>
                  <v:fill on="f" focussize="0,0"/>
                  <v:stroke/>
                  <v:imagedata o:title=""/>
                  <o:lock v:ext="edit"/>
                </v:shape>
                <v:shape id="_x0000_s1172" o:spid="_x0000_s1172" o:spt="19" type="#_x0000_t19" style="position:absolute;left:5529;top:2655;flip:y;height:63;width:420;rotation:11785993f;" filled="f" coordsize="43200,25006" adj="11265057,594494,21600">
                  <v:path arrowok="t" o:connectlocs="216,24647;42930,25006;21600,21600"/>
                  <v:fill on="f" focussize="0,0"/>
                  <v:stroke/>
                  <v:imagedata o:title=""/>
                  <o:lock v:ext="edit"/>
                </v:shape>
                <v:shape id="_x0000_s1173" o:spid="_x0000_s1173" o:spt="32" type="#_x0000_t32" style="position:absolute;left:5471;top:2751;height:0;width:58;" o:connectortype="straight" filled="f" coordsize="21600,21600">
                  <v:path arrowok="t"/>
                  <v:fill on="f" focussize="0,0"/>
                  <v:stroke/>
                  <v:imagedata o:title=""/>
                  <o:lock v:ext="edit"/>
                </v:shape>
                <v:shape id="_x0000_s1174" o:spid="_x0000_s1174" o:spt="32" type="#_x0000_t32" style="position:absolute;left:5471;top:2718;flip:x;height:0;width:60;" o:connectortype="straight" filled="f" coordsize="21600,21600">
                  <v:path arrowok="t"/>
                  <v:fill on="f" focussize="0,0"/>
                  <v:stroke/>
                  <v:imagedata o:title=""/>
                  <o:lock v:ext="edit"/>
                </v:shape>
              </v:group>
              <v:rect id="_x0000_s1175" o:spid="_x0000_s1175" o:spt="1" style="position:absolute;left:5774;top:2038;height:396;width:325;" stroked="t" coordsize="21600,21600">
                <v:path/>
                <v:fill focussize="0,0"/>
                <v:stroke color="#FFFFFF"/>
                <v:imagedata o:title=""/>
                <o:lock v:ext="edit"/>
                <v:textbox>
                  <w:txbxContent>
                    <w:p>
                      <w:pPr>
                        <w:rPr>
                          <w:b/>
                        </w:rPr>
                      </w:pPr>
                      <w:r>
                        <w:rPr>
                          <w:rFonts w:hint="eastAsia"/>
                          <w:b/>
                        </w:rPr>
                        <w:t>2</w:t>
                      </w:r>
                    </w:p>
                  </w:txbxContent>
                </v:textbox>
              </v:rect>
              <v:rect id="_x0000_s1176" o:spid="_x0000_s1176" o:spt="1" style="position:absolute;left:3538;top:2038;flip:y;height:396;width:1795;rotation:-11796480f;" stroked="t" coordsize="21600,21600">
                <v:path/>
                <v:fill focussize="0,0"/>
                <v:stroke color="#FFFFFF"/>
                <v:imagedata o:title=""/>
                <o:lock v:ext="edit"/>
                <v:textbox>
                  <w:txbxContent>
                    <w:p>
                      <w:pPr>
                        <w:spacing w:line="240" w:lineRule="exact"/>
                      </w:pPr>
                      <w:r>
                        <w:rPr>
                          <w:rFonts w:hint="eastAsia"/>
                          <w:b/>
                        </w:rPr>
                        <w:t xml:space="preserve">       1</w:t>
                      </w:r>
                    </w:p>
                  </w:txbxContent>
                </v:textbox>
              </v:rect>
            </v:group>
            <v:shape id="_x0000_s1177" o:spid="_x0000_s1177" o:spt="32" type="#_x0000_t32" style="position:absolute;left:4436;top:2264;height:359;width:1;" o:connectortype="straight" filled="f" coordsize="21600,21600">
              <v:path arrowok="t"/>
              <v:fill on="f" focussize="0,0"/>
              <v:stroke endarrow="block"/>
              <v:imagedata o:title=""/>
              <o:lock v:ext="edit"/>
            </v:shape>
            <v:shape id="_x0000_s1178" o:spid="_x0000_s1178" o:spt="32" type="#_x0000_t32" style="position:absolute;left:6099;top:2237;height:482;width:11;" o:connectortype="straight" filled="f" coordsize="21600,21600">
              <v:path arrowok="t"/>
              <v:fill on="f" focussize="0,0"/>
              <v:stroke endarrow="block"/>
              <v:imagedata o:title=""/>
              <o:lock v:ext="edit"/>
            </v:shape>
            <v:rect id="_x0000_s1179" o:spid="_x0000_s1179" o:spt="1" style="position:absolute;left:5333;top:3054;flip:x y;height:326;width:577;rotation:11796480f;" stroked="t" coordsize="21600,21600">
              <v:path/>
              <v:fill focussize="0,0"/>
              <v:stroke color="#FFFFFF"/>
              <v:imagedata o:title=""/>
              <o:lock v:ext="edit"/>
              <v:textbox>
                <w:txbxContent>
                  <w:p>
                    <w:pPr>
                      <w:spacing w:line="240" w:lineRule="exact"/>
                    </w:pPr>
                    <w:r>
                      <w:rPr>
                        <w:rFonts w:hint="eastAsia"/>
                        <w:b/>
                      </w:rPr>
                      <w:t xml:space="preserve">  4   </w:t>
                    </w:r>
                  </w:p>
                </w:txbxContent>
              </v:textbox>
            </v:rect>
            <v:shape id="_x0000_s1180" o:spid="_x0000_s1180" o:spt="32" type="#_x0000_t32" style="position:absolute;left:5774;top:2782;flip:y;height:441;width:1;" o:connectortype="straight" filled="f" coordsize="21600,21600">
              <v:path arrowok="t"/>
              <v:fill on="f" focussize="0,0"/>
              <v:stroke endarrow="block"/>
              <v:imagedata o:title=""/>
              <o:lock v:ext="edit"/>
            </v:shape>
            <v:shape id="_x0000_s1181" o:spid="_x0000_s1181" o:spt="202" type="#_x0000_t202" style="position:absolute;left:2277;top:3467;height:368;width:4678;" stroked="t" coordsize="21600,21600">
              <v:path/>
              <v:fill focussize="0,0"/>
              <v:stroke color="#FFFFFF" joinstyle="miter"/>
              <v:imagedata o:title=""/>
              <o:lock v:ext="edit"/>
              <v:textbox>
                <w:txbxContent>
                  <w:p>
                    <w:pPr>
                      <w:pBdr>
                        <w:bottom w:val="single" w:color="auto" w:sz="4" w:space="1"/>
                      </w:pBdr>
                      <w:spacing w:line="260" w:lineRule="exact"/>
                    </w:pPr>
                    <w:r>
                      <w:rPr>
                        <w:rFonts w:hint="eastAsia"/>
                        <w:sz w:val="18"/>
                        <w:szCs w:val="18"/>
                      </w:rPr>
                      <w:t>1-带加热装置采样管  2-分子筛  3-烟气采样器  4-聚四氟连接管</w:t>
                    </w:r>
                  </w:p>
                  <w:p>
                    <w:pPr>
                      <w:pBdr>
                        <w:bottom w:val="single" w:color="auto" w:sz="4" w:space="1"/>
                      </w:pBdr>
                    </w:pPr>
                  </w:p>
                </w:txbxContent>
              </v:textbox>
            </v:shape>
          </v:group>
        </w:pict>
      </w:r>
      <w:r>
        <w:rPr>
          <w:rFonts w:hint="eastAsia" w:cs="Times New Roman"/>
          <w:kern w:val="0"/>
        </w:rPr>
        <w:t>样应符合</w:t>
      </w:r>
      <w:r>
        <w:rPr>
          <w:rFonts w:cs="Times New Roman"/>
          <w:kern w:val="0"/>
        </w:rPr>
        <w:t>GB/T 16157</w:t>
      </w:r>
      <w:r>
        <w:rPr>
          <w:rFonts w:hint="eastAsia" w:cs="Times New Roman"/>
          <w:kern w:val="0"/>
        </w:rPr>
        <w:t>-1996的相关规定采集样品。</w:t>
      </w:r>
    </w:p>
    <w:p>
      <w:pPr>
        <w:tabs>
          <w:tab w:val="right" w:pos="9070"/>
        </w:tabs>
        <w:spacing w:line="360" w:lineRule="auto"/>
        <w:ind w:firstLine="1785" w:firstLineChars="850"/>
        <w:rPr>
          <w:rFonts w:cs="Times New Roman"/>
        </w:rPr>
      </w:pPr>
    </w:p>
    <w:p>
      <w:pPr>
        <w:tabs>
          <w:tab w:val="right" w:pos="9070"/>
        </w:tabs>
        <w:spacing w:line="360" w:lineRule="auto"/>
        <w:ind w:firstLine="1785" w:firstLineChars="850"/>
        <w:rPr>
          <w:rFonts w:cs="Times New Roman"/>
        </w:rPr>
      </w:pPr>
    </w:p>
    <w:p>
      <w:pPr>
        <w:spacing w:line="360" w:lineRule="auto"/>
        <w:ind w:firstLine="1785" w:firstLineChars="850"/>
        <w:rPr>
          <w:rFonts w:cs="Times New Roman"/>
        </w:rPr>
      </w:pPr>
      <w:r>
        <w:rPr>
          <w:rFonts w:cs="Times New Roman"/>
        </w:rPr>
        <w:t xml:space="preserve">          </w:t>
      </w:r>
    </w:p>
    <w:p>
      <w:pPr>
        <w:spacing w:line="360" w:lineRule="auto"/>
        <w:ind w:firstLine="1785" w:firstLineChars="850"/>
        <w:rPr>
          <w:rFonts w:cs="Times New Roman"/>
        </w:rPr>
      </w:pPr>
    </w:p>
    <w:p>
      <w:pPr>
        <w:spacing w:line="360" w:lineRule="auto"/>
        <w:ind w:firstLine="1785" w:firstLineChars="850"/>
        <w:rPr>
          <w:rFonts w:cs="Times New Roman"/>
        </w:rPr>
      </w:pPr>
    </w:p>
    <w:p>
      <w:pPr>
        <w:spacing w:line="360" w:lineRule="auto"/>
        <w:ind w:firstLine="1785" w:firstLineChars="850"/>
        <w:rPr>
          <w:rFonts w:cs="Times New Roman"/>
        </w:rPr>
      </w:pPr>
      <w:r>
        <w:rPr>
          <w:rFonts w:hint="eastAsia" w:cs="Times New Roman"/>
        </w:rPr>
        <w:t xml:space="preserve">         图1</w:t>
      </w:r>
      <w:r>
        <w:rPr>
          <w:rFonts w:cs="Times New Roman"/>
        </w:rPr>
        <w:t xml:space="preserve">    </w:t>
      </w:r>
      <w:r>
        <w:rPr>
          <w:rFonts w:hint="eastAsia" w:cs="Times New Roman"/>
          <w:kern w:val="0"/>
        </w:rPr>
        <w:t>废气采样装置示意</w:t>
      </w:r>
    </w:p>
    <w:p>
      <w:pPr>
        <w:spacing w:line="360" w:lineRule="auto"/>
        <w:ind w:firstLine="420" w:firstLineChars="200"/>
        <w:rPr>
          <w:rFonts w:cs="Times New Roman"/>
          <w:kern w:val="0"/>
        </w:rPr>
      </w:pPr>
      <w:r>
        <w:rPr>
          <w:rFonts w:hint="eastAsia" w:cs="Times New Roman"/>
          <w:kern w:val="0"/>
        </w:rPr>
        <w:t>将装有分子筛的吸附管与采样器及采样管连接，连接方式见图1。连接管应尽可能短，并检查系统的气密性和可靠性。将采样管伸入排气筒内近中心点处采样，采样过程中，采样管加热温度不低于</w:t>
      </w:r>
      <w:r>
        <w:rPr>
          <w:rFonts w:cs="Times New Roman"/>
          <w:kern w:val="0"/>
        </w:rPr>
        <w:t>120</w:t>
      </w:r>
      <w:r>
        <w:rPr>
          <w:rFonts w:hAnsi="宋体" w:cs="Times New Roman"/>
          <w:kern w:val="0"/>
        </w:rPr>
        <w:t>℃</w:t>
      </w:r>
      <w:r>
        <w:rPr>
          <w:rFonts w:hint="eastAsia" w:cs="Times New Roman"/>
          <w:kern w:val="0"/>
        </w:rPr>
        <w:t>。以</w:t>
      </w:r>
      <w:r>
        <w:rPr>
          <w:rFonts w:cs="Times New Roman"/>
          <w:kern w:val="0"/>
        </w:rPr>
        <w:t>0.5L/min</w:t>
      </w:r>
      <w:r>
        <w:rPr>
          <w:rFonts w:hint="eastAsia" w:cs="Times New Roman"/>
          <w:kern w:val="0"/>
        </w:rPr>
        <w:t>的采样流量，</w:t>
      </w:r>
      <w:r>
        <w:rPr>
          <w:rFonts w:cs="Times New Roman"/>
          <w:kern w:val="0"/>
        </w:rPr>
        <w:t>1</w:t>
      </w:r>
      <w:r>
        <w:rPr>
          <w:rFonts w:hint="eastAsia" w:cs="Times New Roman"/>
          <w:kern w:val="0"/>
        </w:rPr>
        <w:t>小时内等时间间隔采集</w:t>
      </w:r>
      <w:r>
        <w:rPr>
          <w:rFonts w:cs="Times New Roman"/>
          <w:kern w:val="0"/>
        </w:rPr>
        <w:t>3</w:t>
      </w:r>
      <w:r>
        <w:rPr>
          <w:rFonts w:hint="eastAsia" w:cs="Times New Roman"/>
          <w:kern w:val="0"/>
        </w:rPr>
        <w:t>～</w:t>
      </w:r>
      <w:r>
        <w:rPr>
          <w:rFonts w:cs="Times New Roman"/>
          <w:kern w:val="0"/>
        </w:rPr>
        <w:t>4</w:t>
      </w:r>
      <w:r>
        <w:rPr>
          <w:rFonts w:hint="eastAsia" w:cs="Times New Roman"/>
          <w:kern w:val="0"/>
        </w:rPr>
        <w:t>个样品，或依据排放浓度选择采集时间15</w:t>
      </w:r>
      <w:r>
        <w:rPr>
          <w:rFonts w:cs="Times New Roman"/>
          <w:kern w:val="0"/>
        </w:rPr>
        <w:t>~</w:t>
      </w:r>
      <w:r>
        <w:rPr>
          <w:rFonts w:hint="eastAsia" w:cs="Times New Roman"/>
          <w:kern w:val="0"/>
        </w:rPr>
        <w:t>30min/个样品。同时测定温度、压力、氧量、含湿量等参数。采样完毕后，将分子筛吸附管断开连接管，用封口膜封闭吸附管两端，放入自封袋保存。</w:t>
      </w:r>
    </w:p>
    <w:p>
      <w:pPr>
        <w:spacing w:line="360" w:lineRule="auto"/>
        <w:ind w:firstLine="420" w:firstLineChars="200"/>
        <w:rPr>
          <w:rFonts w:eastAsia="Times New Roman" w:cs="Times New Roman"/>
          <w:kern w:val="0"/>
        </w:rPr>
      </w:pPr>
      <w:r>
        <w:rPr>
          <w:rFonts w:hint="eastAsia" w:cs="Times New Roman"/>
          <w:kern w:val="0"/>
        </w:rPr>
        <w:t>每批样品需采集至少一个全程序空白样。将同批次的分子筛吸附管带至采样现场，不与采样器连接，采样结束后带回实验室与样品同步分析。</w:t>
      </w:r>
    </w:p>
    <w:p>
      <w:pPr>
        <w:spacing w:line="360" w:lineRule="auto"/>
        <w:rPr>
          <w:rFonts w:eastAsia="黑体" w:cs="Times New Roman"/>
          <w:kern w:val="0"/>
        </w:rPr>
      </w:pPr>
      <w:r>
        <w:rPr>
          <w:rFonts w:eastAsia="黑体" w:cs="Times New Roman"/>
          <w:kern w:val="0"/>
        </w:rPr>
        <w:t>7.4</w:t>
      </w:r>
      <w:r>
        <w:rPr>
          <w:rFonts w:hint="eastAsia" w:cs="Times New Roman"/>
          <w:kern w:val="0"/>
          <w:szCs w:val="20"/>
        </w:rPr>
        <w:t>样品保存</w:t>
      </w:r>
    </w:p>
    <w:p>
      <w:pPr>
        <w:spacing w:line="360" w:lineRule="auto"/>
        <w:ind w:firstLine="420" w:firstLineChars="200"/>
        <w:rPr>
          <w:rFonts w:eastAsia="黑体" w:cs="Times New Roman"/>
          <w:kern w:val="0"/>
        </w:rPr>
      </w:pPr>
      <w:r>
        <w:rPr>
          <w:rFonts w:hint="eastAsia" w:cs="Times New Roman"/>
          <w:kern w:val="0"/>
        </w:rPr>
        <w:t>样品采集后立即将吸附管两端进、出气口用封口膜封堵，用自封袋单样包装后，送回实验室分析。常温保存，样品保存期不超过6天。</w:t>
      </w:r>
      <w:r>
        <w:rPr>
          <w:rFonts w:eastAsia="黑体" w:cs="Times New Roman"/>
          <w:kern w:val="0"/>
        </w:rPr>
        <w:t xml:space="preserve">   </w:t>
      </w:r>
    </w:p>
    <w:p>
      <w:pPr>
        <w:pStyle w:val="42"/>
        <w:numPr>
          <w:ilvl w:val="0"/>
          <w:numId w:val="0"/>
        </w:numPr>
        <w:spacing w:line="360" w:lineRule="auto"/>
        <w:rPr>
          <w:rFonts w:eastAsia="黑体" w:cs="Times New Roman"/>
        </w:rPr>
      </w:pPr>
      <w:bookmarkStart w:id="56" w:name="_Toc403577460"/>
      <w:bookmarkStart w:id="57" w:name="_Toc6482723"/>
      <w:r>
        <w:rPr>
          <w:rFonts w:eastAsia="黑体" w:cs="Times New Roman"/>
        </w:rPr>
        <w:t xml:space="preserve">8 </w:t>
      </w:r>
      <w:r>
        <w:rPr>
          <w:rFonts w:hint="eastAsia" w:eastAsia="黑体" w:cs="Times New Roman"/>
        </w:rPr>
        <w:t>分析步骤</w:t>
      </w:r>
      <w:bookmarkEnd w:id="56"/>
      <w:bookmarkEnd w:id="57"/>
    </w:p>
    <w:p>
      <w:pPr>
        <w:spacing w:line="360" w:lineRule="auto"/>
        <w:rPr>
          <w:rFonts w:eastAsia="黑体" w:cs="Times New Roman"/>
        </w:rPr>
      </w:pPr>
      <w:r>
        <w:rPr>
          <w:rFonts w:eastAsia="黑体" w:cs="Times New Roman"/>
        </w:rPr>
        <w:t xml:space="preserve">8.1 </w:t>
      </w:r>
      <w:r>
        <w:rPr>
          <w:rFonts w:hint="eastAsia" w:cs="Times New Roman"/>
          <w:kern w:val="0"/>
          <w:szCs w:val="20"/>
        </w:rPr>
        <w:t>色谱参考条件</w:t>
      </w:r>
    </w:p>
    <w:p>
      <w:pPr>
        <w:pStyle w:val="63"/>
        <w:spacing w:line="360" w:lineRule="auto"/>
        <w:ind w:firstLine="359" w:firstLineChars="171"/>
        <w:rPr>
          <w:rFonts w:ascii="Times New Roman" w:hAnsi="Times New Roman"/>
          <w:sz w:val="24"/>
          <w:szCs w:val="24"/>
        </w:rPr>
      </w:pPr>
      <w:r>
        <w:rPr>
          <w:rFonts w:hint="eastAsia" w:ascii="Times New Roman" w:hAnsi="Times New Roman"/>
          <w:kern w:val="0"/>
        </w:rPr>
        <w:t>仪器条件可参照仪器使用说明进行选择。下列所列条件及参数仅供参考：淋洗液为</w:t>
      </w:r>
      <w:r>
        <w:rPr>
          <w:rFonts w:ascii="Times New Roman" w:hAnsi="Times New Roman"/>
          <w:sz w:val="24"/>
          <w:szCs w:val="24"/>
        </w:rPr>
        <w:t>3</w:t>
      </w:r>
      <w:r>
        <w:rPr>
          <w:rFonts w:ascii="Times New Roman" w:hAnsi="Times New Roman"/>
          <w:kern w:val="0"/>
          <w:szCs w:val="21"/>
        </w:rPr>
        <w:t>0mmol/L</w:t>
      </w:r>
      <w:r>
        <w:rPr>
          <w:rFonts w:hint="eastAsia" w:ascii="Times New Roman" w:hAnsi="Times New Roman"/>
          <w:kern w:val="0"/>
          <w:szCs w:val="21"/>
        </w:rPr>
        <w:t>氢氧化钾</w:t>
      </w:r>
      <w:r>
        <w:rPr>
          <w:rFonts w:hint="eastAsia" w:ascii="Times New Roman" w:hAnsi="Times New Roman"/>
          <w:kern w:val="0"/>
        </w:rPr>
        <w:t>溶液，等度淋洗。色谱柱：</w:t>
      </w:r>
      <w:r>
        <w:rPr>
          <w:rFonts w:ascii="Times New Roman" w:hAnsi="Times New Roman"/>
          <w:kern w:val="0"/>
        </w:rPr>
        <w:t>AS11+AG11</w:t>
      </w:r>
      <w:r>
        <w:rPr>
          <w:rFonts w:hint="eastAsia" w:ascii="Times New Roman" w:hAnsi="Times New Roman"/>
          <w:kern w:val="0"/>
        </w:rPr>
        <w:t>阴离子交换柱，流速为</w:t>
      </w:r>
      <w:r>
        <w:rPr>
          <w:rFonts w:ascii="Times New Roman" w:hAnsi="Times New Roman"/>
          <w:kern w:val="0"/>
        </w:rPr>
        <w:t>1.00ml/min</w:t>
      </w:r>
      <w:r>
        <w:rPr>
          <w:rFonts w:hint="eastAsia" w:ascii="Times New Roman" w:hAnsi="Times New Roman"/>
          <w:kern w:val="0"/>
        </w:rPr>
        <w:t>，电导检测器，抑制器电流为</w:t>
      </w:r>
      <w:r>
        <w:rPr>
          <w:rFonts w:ascii="Times New Roman" w:hAnsi="Times New Roman"/>
          <w:kern w:val="0"/>
        </w:rPr>
        <w:t>75mA</w:t>
      </w:r>
      <w:r>
        <w:rPr>
          <w:rFonts w:hint="eastAsia" w:ascii="Times New Roman" w:hAnsi="Times New Roman"/>
          <w:kern w:val="0"/>
        </w:rPr>
        <w:t>，进样体积</w:t>
      </w:r>
      <w:r>
        <w:rPr>
          <w:rFonts w:ascii="Times New Roman" w:hAnsi="Times New Roman"/>
          <w:kern w:val="0"/>
        </w:rPr>
        <w:t>25µl</w:t>
      </w:r>
      <w:r>
        <w:rPr>
          <w:rFonts w:hint="eastAsia" w:ascii="Times New Roman" w:hAnsi="Times New Roman"/>
          <w:kern w:val="0"/>
        </w:rPr>
        <w:t>。</w:t>
      </w:r>
    </w:p>
    <w:p>
      <w:pPr>
        <w:spacing w:line="360" w:lineRule="auto"/>
        <w:rPr>
          <w:rFonts w:eastAsia="黑体" w:cs="Times New Roman"/>
        </w:rPr>
      </w:pPr>
      <w:r>
        <w:rPr>
          <w:rFonts w:eastAsia="黑体" w:cs="Times New Roman"/>
        </w:rPr>
        <w:t>8.2</w:t>
      </w:r>
      <w:r>
        <w:rPr>
          <w:rFonts w:hint="eastAsia" w:cs="Times New Roman"/>
          <w:kern w:val="0"/>
          <w:szCs w:val="20"/>
        </w:rPr>
        <w:t>标准曲线的绘制</w:t>
      </w:r>
    </w:p>
    <w:p>
      <w:pPr>
        <w:spacing w:line="360" w:lineRule="auto"/>
        <w:ind w:firstLine="435"/>
        <w:rPr>
          <w:kern w:val="0"/>
          <w:szCs w:val="24"/>
        </w:rPr>
      </w:pPr>
      <w:r>
        <w:rPr>
          <w:rFonts w:hint="eastAsia"/>
          <w:kern w:val="0"/>
          <w:szCs w:val="24"/>
        </w:rPr>
        <w:t>在7个</w:t>
      </w:r>
      <w:r>
        <w:rPr>
          <w:kern w:val="0"/>
          <w:szCs w:val="24"/>
        </w:rPr>
        <w:t>50ml</w:t>
      </w:r>
      <w:r>
        <w:rPr>
          <w:rFonts w:hint="eastAsia"/>
          <w:kern w:val="0"/>
          <w:szCs w:val="24"/>
        </w:rPr>
        <w:t>比色管（</w:t>
      </w:r>
      <w:r>
        <w:rPr>
          <w:kern w:val="0"/>
          <w:szCs w:val="24"/>
        </w:rPr>
        <w:t>6.15</w:t>
      </w:r>
      <w:r>
        <w:rPr>
          <w:rFonts w:hint="eastAsia"/>
          <w:kern w:val="0"/>
          <w:szCs w:val="24"/>
        </w:rPr>
        <w:t>）中，分别加入</w:t>
      </w:r>
      <w:r>
        <w:rPr>
          <w:kern w:val="0"/>
          <w:szCs w:val="24"/>
        </w:rPr>
        <w:t>0.00</w:t>
      </w:r>
      <w:r>
        <w:rPr>
          <w:rFonts w:hint="eastAsia"/>
          <w:kern w:val="0"/>
          <w:szCs w:val="24"/>
        </w:rPr>
        <w:t>、</w:t>
      </w:r>
      <w:r>
        <w:rPr>
          <w:kern w:val="0"/>
          <w:szCs w:val="24"/>
        </w:rPr>
        <w:t>0.50</w:t>
      </w:r>
      <w:r>
        <w:rPr>
          <w:rFonts w:hint="eastAsia"/>
          <w:kern w:val="0"/>
          <w:szCs w:val="24"/>
        </w:rPr>
        <w:t>、</w:t>
      </w:r>
      <w:r>
        <w:rPr>
          <w:kern w:val="0"/>
          <w:szCs w:val="24"/>
        </w:rPr>
        <w:t>2.50</w:t>
      </w:r>
      <w:r>
        <w:rPr>
          <w:rFonts w:hint="eastAsia"/>
          <w:kern w:val="0"/>
          <w:szCs w:val="24"/>
        </w:rPr>
        <w:t>、</w:t>
      </w:r>
      <w:r>
        <w:rPr>
          <w:kern w:val="0"/>
          <w:szCs w:val="24"/>
        </w:rPr>
        <w:t>5.00</w:t>
      </w:r>
      <w:r>
        <w:rPr>
          <w:rFonts w:hint="eastAsia"/>
          <w:kern w:val="0"/>
          <w:szCs w:val="24"/>
        </w:rPr>
        <w:t>、</w:t>
      </w:r>
      <w:r>
        <w:rPr>
          <w:kern w:val="0"/>
          <w:szCs w:val="24"/>
        </w:rPr>
        <w:t>7.50</w:t>
      </w:r>
      <w:r>
        <w:rPr>
          <w:rFonts w:hint="eastAsia"/>
          <w:kern w:val="0"/>
          <w:szCs w:val="24"/>
        </w:rPr>
        <w:t>、</w:t>
      </w:r>
      <w:r>
        <w:rPr>
          <w:kern w:val="0"/>
          <w:szCs w:val="24"/>
        </w:rPr>
        <w:t>10.00</w:t>
      </w:r>
      <w:r>
        <w:rPr>
          <w:rFonts w:hint="eastAsia"/>
          <w:kern w:val="0"/>
          <w:szCs w:val="24"/>
        </w:rPr>
        <w:t>、</w:t>
      </w:r>
      <w:r>
        <w:rPr>
          <w:kern w:val="0"/>
          <w:szCs w:val="24"/>
        </w:rPr>
        <w:t>20.00ml</w:t>
      </w:r>
      <w:r>
        <w:rPr>
          <w:rFonts w:hint="eastAsia"/>
          <w:kern w:val="0"/>
          <w:szCs w:val="24"/>
        </w:rPr>
        <w:t>硫酸根标准溶液（</w:t>
      </w:r>
      <w:r>
        <w:rPr>
          <w:kern w:val="0"/>
          <w:szCs w:val="24"/>
        </w:rPr>
        <w:t>5.8</w:t>
      </w:r>
      <w:r>
        <w:rPr>
          <w:rFonts w:hint="eastAsia"/>
          <w:kern w:val="0"/>
          <w:szCs w:val="24"/>
        </w:rPr>
        <w:t>），去离子水定容至</w:t>
      </w:r>
      <w:r>
        <w:rPr>
          <w:kern w:val="0"/>
          <w:szCs w:val="24"/>
        </w:rPr>
        <w:t>50ml</w:t>
      </w:r>
      <w:r>
        <w:rPr>
          <w:rFonts w:hint="eastAsia"/>
          <w:kern w:val="0"/>
          <w:szCs w:val="24"/>
        </w:rPr>
        <w:t>，其所对应的硫酸根浓度分别为</w:t>
      </w:r>
      <w:r>
        <w:rPr>
          <w:kern w:val="0"/>
          <w:szCs w:val="24"/>
        </w:rPr>
        <w:t>0.00</w:t>
      </w:r>
      <w:r>
        <w:rPr>
          <w:rFonts w:hint="eastAsia"/>
          <w:kern w:val="0"/>
          <w:szCs w:val="24"/>
        </w:rPr>
        <w:t>、</w:t>
      </w:r>
      <w:r>
        <w:rPr>
          <w:kern w:val="0"/>
          <w:szCs w:val="24"/>
        </w:rPr>
        <w:t>1.00</w:t>
      </w:r>
      <w:r>
        <w:rPr>
          <w:rFonts w:hint="eastAsia"/>
          <w:kern w:val="0"/>
          <w:szCs w:val="24"/>
        </w:rPr>
        <w:t>、</w:t>
      </w:r>
      <w:r>
        <w:rPr>
          <w:kern w:val="0"/>
          <w:szCs w:val="24"/>
        </w:rPr>
        <w:t>5.00</w:t>
      </w:r>
      <w:r>
        <w:rPr>
          <w:rFonts w:hint="eastAsia"/>
          <w:kern w:val="0"/>
          <w:szCs w:val="24"/>
        </w:rPr>
        <w:t>、</w:t>
      </w:r>
      <w:r>
        <w:rPr>
          <w:kern w:val="0"/>
          <w:szCs w:val="24"/>
        </w:rPr>
        <w:t>10.00</w:t>
      </w:r>
      <w:r>
        <w:rPr>
          <w:rFonts w:hint="eastAsia"/>
          <w:kern w:val="0"/>
          <w:szCs w:val="24"/>
        </w:rPr>
        <w:t>、</w:t>
      </w:r>
      <w:r>
        <w:rPr>
          <w:kern w:val="0"/>
          <w:szCs w:val="24"/>
        </w:rPr>
        <w:t>15.00</w:t>
      </w:r>
      <w:r>
        <w:rPr>
          <w:rFonts w:hint="eastAsia"/>
          <w:kern w:val="0"/>
          <w:szCs w:val="24"/>
        </w:rPr>
        <w:t>、</w:t>
      </w:r>
      <w:r>
        <w:rPr>
          <w:kern w:val="0"/>
          <w:szCs w:val="24"/>
        </w:rPr>
        <w:t>20.00</w:t>
      </w:r>
      <w:r>
        <w:rPr>
          <w:rFonts w:hint="eastAsia"/>
          <w:kern w:val="0"/>
          <w:szCs w:val="24"/>
        </w:rPr>
        <w:t>、</w:t>
      </w:r>
      <w:r>
        <w:rPr>
          <w:kern w:val="0"/>
          <w:szCs w:val="24"/>
        </w:rPr>
        <w:t>40.00mg/L</w:t>
      </w:r>
      <w:r>
        <w:rPr>
          <w:rFonts w:hint="eastAsia"/>
          <w:kern w:val="0"/>
          <w:szCs w:val="24"/>
        </w:rPr>
        <w:t>。</w:t>
      </w:r>
    </w:p>
    <w:p>
      <w:pPr>
        <w:spacing w:line="360" w:lineRule="auto"/>
        <w:ind w:firstLine="420" w:firstLineChars="200"/>
        <w:rPr>
          <w:rFonts w:eastAsiaTheme="minorEastAsia"/>
          <w:kern w:val="0"/>
          <w:szCs w:val="24"/>
        </w:rPr>
      </w:pPr>
      <w:r>
        <w:rPr>
          <w:rFonts w:hint="eastAsia"/>
          <w:kern w:val="0"/>
          <w:szCs w:val="24"/>
        </w:rPr>
        <w:t>将7个标准溶液转移至具塞锥形瓶中，分别加入</w:t>
      </w:r>
      <w:r>
        <w:rPr>
          <w:szCs w:val="24"/>
        </w:rPr>
        <w:t>0.5ml</w:t>
      </w:r>
      <w:r>
        <w:rPr>
          <w:rFonts w:hint="eastAsia"/>
          <w:szCs w:val="24"/>
        </w:rPr>
        <w:t>氢氧化钠</w:t>
      </w:r>
      <w:r>
        <w:rPr>
          <w:szCs w:val="24"/>
        </w:rPr>
        <w:t>(5.2)</w:t>
      </w:r>
      <w:r>
        <w:rPr>
          <w:rFonts w:hint="eastAsia"/>
          <w:szCs w:val="24"/>
        </w:rPr>
        <w:t>，</w:t>
      </w:r>
      <w:r>
        <w:rPr>
          <w:szCs w:val="24"/>
        </w:rPr>
        <w:t>0.5ml</w:t>
      </w:r>
      <w:r>
        <w:rPr>
          <w:rFonts w:hint="eastAsia"/>
          <w:szCs w:val="24"/>
        </w:rPr>
        <w:t>双氧水</w:t>
      </w:r>
      <w:r>
        <w:rPr>
          <w:szCs w:val="24"/>
        </w:rPr>
        <w:t>(5.3)</w:t>
      </w:r>
      <w:r>
        <w:rPr>
          <w:rFonts w:hint="eastAsia"/>
          <w:szCs w:val="24"/>
        </w:rPr>
        <w:t>浸提，振荡器以</w:t>
      </w:r>
      <w:r>
        <w:rPr>
          <w:szCs w:val="24"/>
        </w:rPr>
        <w:t>200r/min</w:t>
      </w:r>
      <w:r>
        <w:rPr>
          <w:rFonts w:hint="eastAsia"/>
          <w:szCs w:val="24"/>
        </w:rPr>
        <w:t>振摇</w:t>
      </w:r>
      <w:r>
        <w:rPr>
          <w:szCs w:val="24"/>
        </w:rPr>
        <w:t>10min</w:t>
      </w:r>
      <w:r>
        <w:rPr>
          <w:rFonts w:hint="eastAsia"/>
          <w:szCs w:val="24"/>
        </w:rPr>
        <w:t>后取下，立即用带有水系微孔滤膜针筒过滤器（</w:t>
      </w:r>
      <w:r>
        <w:rPr>
          <w:szCs w:val="24"/>
        </w:rPr>
        <w:t>6.10</w:t>
      </w:r>
      <w:r>
        <w:rPr>
          <w:rFonts w:hint="eastAsia"/>
          <w:szCs w:val="24"/>
        </w:rPr>
        <w:t>）的一次性注射器（</w:t>
      </w:r>
      <w:r>
        <w:rPr>
          <w:szCs w:val="24"/>
        </w:rPr>
        <w:t>6.11</w:t>
      </w:r>
      <w:r>
        <w:rPr>
          <w:rFonts w:hint="eastAsia"/>
          <w:szCs w:val="24"/>
        </w:rPr>
        <w:t>）进样测定。以各离子的质量浓度为横坐标，峰面积（或峰高</w:t>
      </w:r>
      <w:r>
        <w:rPr>
          <w:szCs w:val="24"/>
        </w:rPr>
        <w:t>)</w:t>
      </w:r>
      <w:r>
        <w:rPr>
          <w:rFonts w:hint="eastAsia"/>
          <w:szCs w:val="24"/>
        </w:rPr>
        <w:t>为纵坐标，绘制标准曲线。</w:t>
      </w:r>
    </w:p>
    <w:p>
      <w:pPr>
        <w:spacing w:line="360" w:lineRule="auto"/>
        <w:rPr>
          <w:rFonts w:cs="Times New Roman"/>
        </w:rPr>
      </w:pPr>
      <w:r>
        <w:rPr>
          <w:rFonts w:eastAsia="黑体" w:cs="Times New Roman"/>
        </w:rPr>
        <w:t>8.3</w:t>
      </w:r>
      <w:r>
        <w:rPr>
          <w:rFonts w:hint="eastAsia" w:cs="Times New Roman"/>
          <w:kern w:val="0"/>
          <w:szCs w:val="20"/>
        </w:rPr>
        <w:t>样品测定</w:t>
      </w:r>
    </w:p>
    <w:p>
      <w:pPr>
        <w:spacing w:line="360" w:lineRule="auto"/>
        <w:rPr>
          <w:rFonts w:cs="Times New Roman"/>
        </w:rPr>
      </w:pPr>
      <w:r>
        <w:rPr>
          <w:rFonts w:cs="Times New Roman"/>
        </w:rPr>
        <w:t xml:space="preserve">   </w:t>
      </w:r>
      <w:r>
        <w:rPr>
          <w:rFonts w:hint="eastAsia" w:cs="Times New Roman"/>
          <w:kern w:val="0"/>
        </w:rPr>
        <w:t>将废气采样所得吸附管内分子筛样品，</w:t>
      </w:r>
      <w:r>
        <w:rPr>
          <w:rFonts w:hint="eastAsia" w:cs="Times New Roman"/>
        </w:rPr>
        <w:t>倒入具塞锥形瓶中，加入</w:t>
      </w:r>
      <w:r>
        <w:rPr>
          <w:rFonts w:cs="Times New Roman"/>
        </w:rPr>
        <w:t>50ml</w:t>
      </w:r>
      <w:r>
        <w:rPr>
          <w:rFonts w:hint="eastAsia" w:cs="Times New Roman"/>
        </w:rPr>
        <w:t>去离子水，按照与绘制标准曲线相同的色谱条件（</w:t>
      </w:r>
      <w:r>
        <w:rPr>
          <w:rFonts w:cs="Times New Roman"/>
        </w:rPr>
        <w:t>8.1</w:t>
      </w:r>
      <w:r>
        <w:rPr>
          <w:rFonts w:hint="eastAsia" w:cs="Times New Roman"/>
        </w:rPr>
        <w:t>）和分析步骤（</w:t>
      </w:r>
      <w:r>
        <w:rPr>
          <w:rFonts w:cs="Times New Roman"/>
        </w:rPr>
        <w:t>8.2</w:t>
      </w:r>
      <w:r>
        <w:rPr>
          <w:rFonts w:hint="eastAsia" w:cs="Times New Roman"/>
        </w:rPr>
        <w:t>），将样品注入离子色谱仪测定硫酸根浓度，以保留时间定性，仪器响应值定量。</w:t>
      </w:r>
    </w:p>
    <w:p>
      <w:pPr>
        <w:spacing w:line="360" w:lineRule="auto"/>
        <w:rPr>
          <w:rFonts w:cs="Times New Roman"/>
        </w:rPr>
      </w:pPr>
      <w:r>
        <w:rPr>
          <w:rFonts w:cs="Times New Roman"/>
        </w:rPr>
        <w:t xml:space="preserve">   </w:t>
      </w:r>
      <w:r>
        <w:rPr>
          <w:rFonts w:hint="eastAsia" w:cs="Times New Roman"/>
        </w:rPr>
        <w:t>若待测样品的浓度超出标准曲线，测试样与实验室空白应稀释相同倍数后测定，并记录稀释倍数。</w:t>
      </w:r>
    </w:p>
    <w:p>
      <w:pPr>
        <w:spacing w:line="360" w:lineRule="auto"/>
        <w:rPr>
          <w:rFonts w:eastAsia="黑体" w:cs="Times New Roman"/>
        </w:rPr>
      </w:pPr>
      <w:r>
        <w:rPr>
          <w:rFonts w:eastAsia="黑体" w:cs="Times New Roman"/>
        </w:rPr>
        <w:t>8.4</w:t>
      </w:r>
      <w:r>
        <w:rPr>
          <w:rFonts w:hint="eastAsia" w:cs="Times New Roman"/>
          <w:kern w:val="0"/>
          <w:szCs w:val="20"/>
        </w:rPr>
        <w:t>空白实验</w:t>
      </w:r>
    </w:p>
    <w:p>
      <w:pPr>
        <w:spacing w:line="360" w:lineRule="auto"/>
        <w:rPr>
          <w:rFonts w:eastAsia="Times New Roman" w:cs="Times New Roman"/>
        </w:rPr>
      </w:pPr>
      <w:r>
        <w:rPr>
          <w:rFonts w:cs="Times New Roman"/>
        </w:rPr>
        <w:t xml:space="preserve">    </w:t>
      </w:r>
      <w:r>
        <w:rPr>
          <w:rFonts w:hint="eastAsia" w:cs="Times New Roman"/>
        </w:rPr>
        <w:t>用带入现场的空白样品，按样品测定相同的步骤分析。</w:t>
      </w:r>
    </w:p>
    <w:p>
      <w:pPr>
        <w:pStyle w:val="42"/>
        <w:numPr>
          <w:ilvl w:val="0"/>
          <w:numId w:val="0"/>
        </w:numPr>
        <w:spacing w:line="360" w:lineRule="auto"/>
        <w:rPr>
          <w:rFonts w:eastAsia="黑体" w:cs="Times New Roman"/>
        </w:rPr>
      </w:pPr>
      <w:bookmarkStart w:id="58" w:name="_Toc6482724"/>
      <w:bookmarkStart w:id="59" w:name="_Toc403577461"/>
      <w:r>
        <w:rPr>
          <w:rFonts w:eastAsia="黑体" w:cs="Times New Roman"/>
        </w:rPr>
        <w:t xml:space="preserve">9 </w:t>
      </w:r>
      <w:r>
        <w:rPr>
          <w:rFonts w:hint="eastAsia" w:eastAsia="黑体" w:cs="Times New Roman"/>
        </w:rPr>
        <w:t>结果计算</w:t>
      </w:r>
      <w:bookmarkEnd w:id="58"/>
      <w:bookmarkEnd w:id="59"/>
    </w:p>
    <w:p>
      <w:pPr>
        <w:pStyle w:val="30"/>
        <w:numPr>
          <w:ilvl w:val="0"/>
          <w:numId w:val="0"/>
        </w:numPr>
        <w:spacing w:line="360" w:lineRule="auto"/>
      </w:pPr>
      <w:r>
        <w:rPr>
          <w:kern w:val="2"/>
          <w:szCs w:val="21"/>
        </w:rPr>
        <w:t>9.1</w:t>
      </w:r>
      <w:r>
        <w:rPr>
          <w:rFonts w:hint="eastAsia" w:eastAsia="宋体"/>
        </w:rPr>
        <w:t>固定污染源废气中低浓度二氧化硫浓度按下式计算</w:t>
      </w:r>
    </w:p>
    <w:p>
      <w:pPr>
        <w:rPr>
          <w:rFonts w:ascii="宋体" w:hAnsi="宋体"/>
          <w:sz w:val="32"/>
          <w:szCs w:val="32"/>
        </w:rPr>
      </w:pPr>
      <w:r>
        <w:rPr>
          <w:rFonts w:cs="Times New Roman"/>
        </w:rPr>
        <w:t xml:space="preserve">            </w:t>
      </w:r>
      <w:r>
        <w:rPr>
          <w:rFonts w:hint="eastAsia" w:cs="Times New Roman"/>
        </w:rPr>
        <w:t xml:space="preserve">  </w:t>
      </w:r>
      <w:r>
        <w:rPr>
          <w:rFonts w:cs="Times New Roman"/>
        </w:rPr>
        <w:t xml:space="preserve">   </w:t>
      </w:r>
      <m:oMath>
        <m:r>
          <w:rPr>
            <w:rFonts w:ascii="Cambria Math" w:hAnsi="Cambria Math" w:cs="Times New Roman"/>
            <w:sz w:val="30"/>
            <w:szCs w:val="30"/>
          </w:rPr>
          <m:t>ρ</m:t>
        </m:r>
        <m:d>
          <m:dPr>
            <m:ctrlPr>
              <w:rPr>
                <w:rFonts w:ascii="Cambria Math" w:hAnsi="Cambria Math" w:cs="Times New Roman"/>
                <w:sz w:val="30"/>
                <w:szCs w:val="30"/>
              </w:rPr>
            </m:ctrlPr>
          </m:dPr>
          <m:e>
            <m:r>
              <m:rPr>
                <m:sty m:val="p"/>
              </m:rPr>
              <w:rPr>
                <w:rFonts w:ascii="Cambria Math" w:hAnsi="Cambria Math" w:cs="Times New Roman"/>
                <w:sz w:val="30"/>
                <w:szCs w:val="30"/>
              </w:rPr>
              <m:t>S</m:t>
            </m:r>
            <m:sSub>
              <m:sSubPr>
                <m:ctrlPr>
                  <w:rPr>
                    <w:rFonts w:ascii="Cambria Math" w:hAnsi="Cambria Math" w:cs="Times New Roman"/>
                    <w:sz w:val="30"/>
                    <w:szCs w:val="30"/>
                  </w:rPr>
                </m:ctrlPr>
              </m:sSubPr>
              <m:e>
                <m:r>
                  <m:rPr>
                    <m:sty m:val="p"/>
                  </m:rPr>
                  <w:rPr>
                    <w:rFonts w:ascii="Cambria Math" w:hAnsi="Cambria Math" w:cs="Times New Roman"/>
                    <w:sz w:val="30"/>
                    <w:szCs w:val="30"/>
                  </w:rPr>
                  <m:t>O</m:t>
                </m:r>
                <m:ctrlPr>
                  <w:rPr>
                    <w:rFonts w:ascii="Cambria Math" w:hAnsi="Cambria Math" w:cs="Times New Roman"/>
                    <w:sz w:val="30"/>
                    <w:szCs w:val="30"/>
                  </w:rPr>
                </m:ctrlPr>
              </m:e>
              <m:sub>
                <m:r>
                  <m:rPr>
                    <m:sty m:val="p"/>
                  </m:rPr>
                  <w:rPr>
                    <w:rFonts w:ascii="Cambria Math" w:hAnsi="Cambria Math" w:cs="Times New Roman"/>
                    <w:sz w:val="30"/>
                    <w:szCs w:val="30"/>
                  </w:rPr>
                  <m:t>2</m:t>
                </m:r>
                <m:ctrlPr>
                  <w:rPr>
                    <w:rFonts w:ascii="Cambria Math" w:hAnsi="Cambria Math" w:cs="Times New Roman"/>
                    <w:sz w:val="30"/>
                    <w:szCs w:val="30"/>
                  </w:rPr>
                </m:ctrlPr>
              </m:sub>
            </m:sSub>
            <m:ctrlPr>
              <w:rPr>
                <w:rFonts w:ascii="Cambria Math" w:hAnsi="Cambria Math" w:cs="Times New Roman"/>
                <w:sz w:val="30"/>
                <w:szCs w:val="30"/>
              </w:rPr>
            </m:ctrlPr>
          </m:e>
        </m:d>
        <m:r>
          <m:rPr>
            <m:sty m:val="p"/>
          </m:rPr>
          <w:rPr>
            <w:rFonts w:ascii="Cambria Math" w:hAnsi="Cambria Math" w:cs="Times New Roman"/>
            <w:sz w:val="30"/>
            <w:szCs w:val="30"/>
          </w:rPr>
          <m:t>=</m:t>
        </m:r>
        <m:f>
          <m:fPr>
            <m:ctrlPr>
              <w:rPr>
                <w:rFonts w:ascii="Cambria Math" w:hAnsi="Cambria Math" w:cs="Times New Roman"/>
                <w:sz w:val="30"/>
                <w:szCs w:val="30"/>
              </w:rPr>
            </m:ctrlPr>
          </m:fPr>
          <m:num>
            <m:r>
              <m:rPr>
                <m:sty m:val="p"/>
              </m:rPr>
              <w:rPr>
                <w:rFonts w:ascii="Cambria Math" w:hAnsi="Cambria Math" w:cs="Times New Roman"/>
                <w:sz w:val="30"/>
                <w:szCs w:val="30"/>
              </w:rPr>
              <m:t>(</m:t>
            </m:r>
            <m:sSub>
              <m:sSubPr>
                <m:ctrlPr>
                  <w:rPr>
                    <w:rFonts w:ascii="Cambria Math" w:hAnsi="Cambria Math" w:cs="Times New Roman"/>
                    <w:sz w:val="30"/>
                    <w:szCs w:val="30"/>
                  </w:rPr>
                </m:ctrlPr>
              </m:sSubPr>
              <m:e>
                <m:r>
                  <w:rPr>
                    <w:rFonts w:ascii="Cambria Math" w:hAnsi="Cambria Math" w:cs="Times New Roman"/>
                    <w:sz w:val="30"/>
                    <w:szCs w:val="30"/>
                  </w:rPr>
                  <m:t>ρ</m:t>
                </m:r>
                <m:ctrlPr>
                  <w:rPr>
                    <w:rFonts w:ascii="Cambria Math" w:hAnsi="Cambria Math" w:cs="Times New Roman"/>
                    <w:sz w:val="30"/>
                    <w:szCs w:val="30"/>
                  </w:rPr>
                </m:ctrlPr>
              </m:e>
              <m:sub>
                <m:r>
                  <m:rPr>
                    <m:sty m:val="p"/>
                  </m:rPr>
                  <w:rPr>
                    <w:rFonts w:ascii="Cambria Math" w:hAnsi="Cambria Math" w:cs="Times New Roman"/>
                    <w:sz w:val="30"/>
                    <w:szCs w:val="30"/>
                  </w:rPr>
                  <m:t>1-</m:t>
                </m:r>
                <m:ctrlPr>
                  <w:rPr>
                    <w:rFonts w:ascii="Cambria Math" w:hAnsi="Cambria Math" w:cs="Times New Roman"/>
                    <w:sz w:val="30"/>
                    <w:szCs w:val="30"/>
                  </w:rPr>
                </m:ctrlPr>
              </m:sub>
            </m:sSub>
            <m:sSub>
              <m:sSubPr>
                <m:ctrlPr>
                  <w:rPr>
                    <w:rFonts w:ascii="Cambria Math" w:hAnsi="Cambria Math" w:cs="Times New Roman"/>
                    <w:sz w:val="30"/>
                    <w:szCs w:val="30"/>
                  </w:rPr>
                </m:ctrlPr>
              </m:sSubPr>
              <m:e>
                <m:r>
                  <w:rPr>
                    <w:rFonts w:ascii="Cambria Math" w:hAnsi="Cambria Math" w:cs="Times New Roman"/>
                    <w:sz w:val="30"/>
                    <w:szCs w:val="30"/>
                  </w:rPr>
                  <m:t>ρ</m:t>
                </m:r>
                <m:ctrlPr>
                  <w:rPr>
                    <w:rFonts w:ascii="Cambria Math" w:hAnsi="Cambria Math" w:cs="Times New Roman"/>
                    <w:sz w:val="30"/>
                    <w:szCs w:val="30"/>
                  </w:rPr>
                </m:ctrlPr>
              </m:e>
              <m:sub>
                <m:r>
                  <m:rPr>
                    <m:sty m:val="p"/>
                  </m:rPr>
                  <w:rPr>
                    <w:rFonts w:ascii="Cambria Math" w:hAnsi="Cambria Math" w:cs="Times New Roman"/>
                    <w:sz w:val="30"/>
                    <w:szCs w:val="30"/>
                  </w:rPr>
                  <m:t>0</m:t>
                </m:r>
                <m:ctrlPr>
                  <w:rPr>
                    <w:rFonts w:ascii="Cambria Math" w:hAnsi="Cambria Math" w:cs="Times New Roman"/>
                    <w:sz w:val="30"/>
                    <w:szCs w:val="30"/>
                  </w:rPr>
                </m:ctrlPr>
              </m:sub>
            </m:sSub>
            <m:r>
              <m:rPr>
                <m:sty m:val="p"/>
              </m:rPr>
              <w:rPr>
                <w:rFonts w:ascii="Cambria Math" w:hAnsi="Cambria Math" w:cs="Times New Roman"/>
                <w:sz w:val="30"/>
                <w:szCs w:val="30"/>
              </w:rPr>
              <m:t>)×</m:t>
            </m:r>
            <m:sSub>
              <m:sSubPr>
                <m:ctrlPr>
                  <w:rPr>
                    <w:rFonts w:ascii="Cambria Math" w:hAnsi="Cambria Math" w:cs="Times New Roman"/>
                    <w:i/>
                    <w:sz w:val="30"/>
                    <w:szCs w:val="30"/>
                  </w:rPr>
                </m:ctrlPr>
              </m:sSubPr>
              <m:e>
                <m:r>
                  <w:rPr>
                    <w:rFonts w:ascii="Cambria Math" w:hAnsi="Cambria Math" w:cs="Times New Roman"/>
                    <w:sz w:val="30"/>
                    <w:szCs w:val="30"/>
                  </w:rPr>
                  <m:t>V</m:t>
                </m:r>
                <m:ctrlPr>
                  <w:rPr>
                    <w:rFonts w:ascii="Cambria Math" w:hAnsi="Cambria Math" w:cs="Times New Roman"/>
                    <w:i/>
                    <w:sz w:val="30"/>
                    <w:szCs w:val="30"/>
                  </w:rPr>
                </m:ctrlPr>
              </m:e>
              <m:sub>
                <m:r>
                  <w:rPr>
                    <w:rFonts w:ascii="Cambria Math" w:hAnsi="Cambria Math" w:cs="Times New Roman"/>
                    <w:sz w:val="30"/>
                    <w:szCs w:val="30"/>
                  </w:rPr>
                  <m:t>t</m:t>
                </m:r>
                <m:ctrlPr>
                  <w:rPr>
                    <w:rFonts w:ascii="Cambria Math" w:hAnsi="Cambria Math" w:cs="Times New Roman"/>
                    <w:i/>
                    <w:sz w:val="30"/>
                    <w:szCs w:val="30"/>
                  </w:rPr>
                </m:ctrlPr>
              </m:sub>
            </m:sSub>
            <m:ctrlPr>
              <w:rPr>
                <w:rFonts w:ascii="Cambria Math" w:hAnsi="Cambria Math" w:cs="Times New Roman"/>
                <w:sz w:val="30"/>
                <w:szCs w:val="30"/>
              </w:rPr>
            </m:ctrlPr>
          </m:num>
          <m:den>
            <m:sSub>
              <m:sSubPr>
                <m:ctrlPr>
                  <w:rPr>
                    <w:rFonts w:ascii="Cambria Math" w:hAnsi="Cambria Math" w:cs="Times New Roman"/>
                    <w:sz w:val="30"/>
                    <w:szCs w:val="30"/>
                  </w:rPr>
                </m:ctrlPr>
              </m:sSubPr>
              <m:e>
                <m:r>
                  <w:rPr>
                    <w:rFonts w:ascii="Cambria Math" w:hAnsi="Cambria Math" w:cs="Times New Roman"/>
                    <w:sz w:val="30"/>
                    <w:szCs w:val="30"/>
                  </w:rPr>
                  <m:t>V</m:t>
                </m:r>
                <m:ctrlPr>
                  <w:rPr>
                    <w:rFonts w:ascii="Cambria Math" w:hAnsi="Cambria Math" w:cs="Times New Roman"/>
                    <w:sz w:val="30"/>
                    <w:szCs w:val="30"/>
                  </w:rPr>
                </m:ctrlPr>
              </m:e>
              <m:sub>
                <m:r>
                  <w:rPr>
                    <w:rFonts w:ascii="Cambria Math" w:hAnsi="Cambria Math" w:cs="Times New Roman"/>
                    <w:sz w:val="30"/>
                    <w:szCs w:val="30"/>
                  </w:rPr>
                  <m:t>nd</m:t>
                </m:r>
                <m:ctrlPr>
                  <w:rPr>
                    <w:rFonts w:ascii="Cambria Math" w:hAnsi="Cambria Math" w:cs="Times New Roman"/>
                    <w:sz w:val="30"/>
                    <w:szCs w:val="30"/>
                  </w:rPr>
                </m:ctrlPr>
              </m:sub>
            </m:sSub>
            <m:ctrlPr>
              <w:rPr>
                <w:rFonts w:ascii="Cambria Math" w:hAnsi="Cambria Math" w:cs="Times New Roman"/>
                <w:sz w:val="30"/>
                <w:szCs w:val="30"/>
              </w:rPr>
            </m:ctrlPr>
          </m:den>
        </m:f>
        <m:r>
          <m:rPr>
            <m:sty m:val="p"/>
          </m:rPr>
          <w:rPr>
            <w:rFonts w:ascii="Cambria Math" w:hAnsi="Cambria Math" w:cs="Times New Roman"/>
            <w:sz w:val="30"/>
            <w:szCs w:val="30"/>
          </w:rPr>
          <m:t>×</m:t>
        </m:r>
        <m:f>
          <m:fPr>
            <m:ctrlPr>
              <w:rPr>
                <w:rFonts w:ascii="Cambria Math" w:hAnsi="Cambria Math" w:cs="Times New Roman"/>
                <w:sz w:val="30"/>
                <w:szCs w:val="30"/>
              </w:rPr>
            </m:ctrlPr>
          </m:fPr>
          <m:num>
            <m:r>
              <m:rPr>
                <m:sty m:val="p"/>
              </m:rPr>
              <w:rPr>
                <w:rFonts w:ascii="Cambria Math" w:hAnsi="Cambria Math" w:cs="Times New Roman"/>
                <w:sz w:val="30"/>
                <w:szCs w:val="30"/>
              </w:rPr>
              <m:t xml:space="preserve">  64.06  </m:t>
            </m:r>
            <m:ctrlPr>
              <w:rPr>
                <w:rFonts w:ascii="Cambria Math" w:hAnsi="Cambria Math" w:cs="Times New Roman"/>
                <w:sz w:val="30"/>
                <w:szCs w:val="30"/>
              </w:rPr>
            </m:ctrlPr>
          </m:num>
          <m:den>
            <m:r>
              <m:rPr>
                <m:sty m:val="p"/>
              </m:rPr>
              <w:rPr>
                <w:rFonts w:ascii="Cambria Math" w:hAnsi="Cambria Math" w:cs="Times New Roman"/>
                <w:sz w:val="30"/>
                <w:szCs w:val="30"/>
              </w:rPr>
              <m:t>96.06</m:t>
            </m:r>
            <m:ctrlPr>
              <w:rPr>
                <w:rFonts w:ascii="Cambria Math" w:hAnsi="Cambria Math" w:cs="Times New Roman"/>
                <w:sz w:val="30"/>
                <w:szCs w:val="30"/>
              </w:rPr>
            </m:ctrlPr>
          </m:den>
        </m:f>
      </m:oMath>
      <w:r>
        <w:rPr>
          <w:rFonts w:ascii="宋体" w:hAnsi="宋体"/>
          <w:sz w:val="32"/>
          <w:szCs w:val="32"/>
        </w:rPr>
        <w:t xml:space="preserve">  </w:t>
      </w:r>
    </w:p>
    <w:p>
      <w:pPr>
        <w:spacing w:line="360" w:lineRule="auto"/>
        <w:rPr>
          <w:rFonts w:cs="Times New Roman"/>
        </w:rPr>
      </w:pPr>
      <w:r>
        <w:rPr>
          <w:rFonts w:cs="Times New Roman"/>
        </w:rPr>
        <w:t xml:space="preserve">        </w:t>
      </w:r>
      <w:r>
        <w:rPr>
          <w:rFonts w:hint="eastAsia" w:cs="Times New Roman"/>
        </w:rPr>
        <w:t xml:space="preserve">    </w:t>
      </w:r>
      <w:r>
        <w:rPr>
          <w:rFonts w:cs="Times New Roman"/>
        </w:rPr>
        <w:t xml:space="preserve">  </w:t>
      </w:r>
      <m:oMath>
        <m:r>
          <w:rPr>
            <w:rFonts w:ascii="Cambria Math" w:hAnsi="Cambria Math" w:cs="Times New Roman"/>
          </w:rPr>
          <m:t>ρ</m:t>
        </m:r>
      </m:oMath>
      <w:r>
        <w:rPr>
          <w:rFonts w:cs="Times New Roman"/>
        </w:rPr>
        <w:t xml:space="preserve"> --</w:t>
      </w:r>
      <w:r>
        <w:rPr>
          <w:rFonts w:hint="eastAsia" w:cs="Times New Roman"/>
        </w:rPr>
        <w:t>有组织排放废气中二氧化硫的浓度。</w:t>
      </w:r>
      <w:r>
        <w:rPr>
          <w:rFonts w:cs="Times New Roman"/>
        </w:rPr>
        <w:t>mg/m</w:t>
      </w:r>
      <w:r>
        <w:rPr>
          <w:rFonts w:cs="Times New Roman"/>
          <w:vertAlign w:val="superscript"/>
        </w:rPr>
        <w:t>3</w:t>
      </w:r>
      <w:r>
        <w:rPr>
          <w:rFonts w:hint="eastAsia" w:cs="Times New Roman"/>
        </w:rPr>
        <w:t>；</w:t>
      </w:r>
    </w:p>
    <w:p>
      <w:pPr>
        <w:pStyle w:val="29"/>
        <w:spacing w:line="360" w:lineRule="auto"/>
        <w:ind w:firstLine="420"/>
        <w:rPr>
          <w:rFonts w:ascii="Times New Roman" w:cs="Times New Roman"/>
        </w:rPr>
      </w:pPr>
      <w:r>
        <w:rPr>
          <w:rFonts w:ascii="Times New Roman" w:cs="Times New Roman"/>
        </w:rPr>
        <w:t xml:space="preserve">          </w:t>
      </w:r>
      <m:oMath>
        <m:r>
          <w:rPr>
            <w:rFonts w:ascii="Cambria Math" w:hAnsi="Cambria Math" w:cs="Times New Roman"/>
          </w:rPr>
          <m:t>ρ</m:t>
        </m:r>
      </m:oMath>
      <w:r>
        <w:rPr>
          <w:rFonts w:ascii="Times New Roman" w:cs="Times New Roman"/>
          <w:sz w:val="18"/>
          <w:szCs w:val="18"/>
          <w:vertAlign w:val="subscript"/>
        </w:rPr>
        <w:t>1</w:t>
      </w:r>
      <w:r>
        <w:rPr>
          <w:rFonts w:ascii="Times New Roman" w:cs="Times New Roman"/>
        </w:rPr>
        <w:t>--</w:t>
      </w:r>
      <w:r>
        <w:rPr>
          <w:rFonts w:hint="eastAsia" w:ascii="Times New Roman" w:cs="Times New Roman"/>
        </w:rPr>
        <w:t>测定的样品中硫酸根（</w:t>
      </w:r>
      <w:r>
        <w:rPr>
          <w:rFonts w:ascii="Times New Roman" w:cs="Times New Roman"/>
        </w:rPr>
        <w:t>SO</w:t>
      </w:r>
      <w:r>
        <w:rPr>
          <w:rFonts w:ascii="Times New Roman" w:cs="Times New Roman"/>
          <w:vertAlign w:val="subscript"/>
        </w:rPr>
        <w:t>4</w:t>
      </w:r>
      <w:r>
        <w:rPr>
          <w:rFonts w:ascii="Times New Roman" w:cs="Times New Roman"/>
          <w:vertAlign w:val="superscript"/>
        </w:rPr>
        <w:t>2-</w:t>
      </w:r>
      <w:r>
        <w:rPr>
          <w:rFonts w:hint="eastAsia" w:ascii="Times New Roman" w:cs="Times New Roman"/>
        </w:rPr>
        <w:t>）的浓度，</w:t>
      </w:r>
      <w:r>
        <w:rPr>
          <w:rFonts w:ascii="Times New Roman" w:cs="Times New Roman"/>
        </w:rPr>
        <w:t>mg/L</w:t>
      </w:r>
      <w:r>
        <w:rPr>
          <w:rFonts w:hint="eastAsia" w:ascii="Times New Roman" w:cs="Times New Roman"/>
        </w:rPr>
        <w:t>；</w:t>
      </w:r>
    </w:p>
    <w:p>
      <w:pPr>
        <w:pStyle w:val="29"/>
        <w:spacing w:line="360" w:lineRule="auto"/>
        <w:ind w:firstLine="420"/>
        <w:rPr>
          <w:rFonts w:ascii="Times New Roman" w:cs="Times New Roman"/>
        </w:rPr>
      </w:pPr>
      <w:r>
        <w:rPr>
          <w:rFonts w:ascii="Times New Roman" w:cs="Times New Roman"/>
        </w:rPr>
        <w:t xml:space="preserve">          </w:t>
      </w:r>
      <m:oMath>
        <m:r>
          <w:rPr>
            <w:rFonts w:ascii="Cambria Math" w:hAnsi="Cambria Math" w:cs="Times New Roman"/>
          </w:rPr>
          <m:t>ρ</m:t>
        </m:r>
      </m:oMath>
      <w:r>
        <w:rPr>
          <w:rFonts w:ascii="Times New Roman" w:cs="Times New Roman"/>
          <w:sz w:val="18"/>
          <w:szCs w:val="18"/>
          <w:vertAlign w:val="subscript"/>
        </w:rPr>
        <w:t>0</w:t>
      </w:r>
      <w:r>
        <w:rPr>
          <w:rFonts w:ascii="Times New Roman" w:cs="Times New Roman"/>
        </w:rPr>
        <w:t>--</w:t>
      </w:r>
      <w:r>
        <w:rPr>
          <w:rFonts w:hint="eastAsia" w:ascii="Times New Roman" w:cs="Times New Roman"/>
        </w:rPr>
        <w:t>测定的实验室空白试样中硫酸根（</w:t>
      </w:r>
      <w:r>
        <w:rPr>
          <w:rFonts w:ascii="Times New Roman" w:cs="Times New Roman"/>
        </w:rPr>
        <w:t>SO</w:t>
      </w:r>
      <w:r>
        <w:rPr>
          <w:rFonts w:ascii="Times New Roman" w:cs="Times New Roman"/>
          <w:vertAlign w:val="subscript"/>
        </w:rPr>
        <w:t>4</w:t>
      </w:r>
      <w:r>
        <w:rPr>
          <w:rFonts w:ascii="Times New Roman" w:cs="Times New Roman"/>
          <w:vertAlign w:val="superscript"/>
        </w:rPr>
        <w:t>2-</w:t>
      </w:r>
      <w:r>
        <w:rPr>
          <w:rFonts w:hint="eastAsia" w:ascii="Times New Roman" w:cs="Times New Roman"/>
        </w:rPr>
        <w:t>）浓度，</w:t>
      </w:r>
      <w:r>
        <w:rPr>
          <w:rFonts w:ascii="Times New Roman" w:cs="Times New Roman"/>
        </w:rPr>
        <w:t>mg/L</w:t>
      </w:r>
      <w:r>
        <w:rPr>
          <w:rFonts w:hint="eastAsia" w:ascii="Times New Roman" w:cs="Times New Roman"/>
        </w:rPr>
        <w:t>；</w:t>
      </w:r>
    </w:p>
    <w:p>
      <w:pPr>
        <w:pStyle w:val="29"/>
        <w:spacing w:line="360" w:lineRule="auto"/>
        <w:ind w:firstLine="420"/>
        <w:rPr>
          <w:rFonts w:ascii="Times New Roman" w:cs="Times New Roman"/>
        </w:rPr>
      </w:pPr>
      <w:r>
        <w:rPr>
          <w:rFonts w:ascii="Times New Roman" w:cs="Times New Roman"/>
        </w:rPr>
        <w:t xml:space="preserve">          V</w:t>
      </w:r>
      <w:r>
        <w:rPr>
          <w:rFonts w:ascii="Times New Roman" w:cs="Times New Roman"/>
          <w:vertAlign w:val="subscript"/>
        </w:rPr>
        <w:t>t</w:t>
      </w:r>
      <w:r>
        <w:rPr>
          <w:rFonts w:ascii="Times New Roman" w:cs="Times New Roman"/>
        </w:rPr>
        <w:t>--</w:t>
      </w:r>
      <w:r>
        <w:rPr>
          <w:rFonts w:hint="eastAsia" w:ascii="Times New Roman" w:cs="Times New Roman"/>
        </w:rPr>
        <w:t>待测试样的体积，</w:t>
      </w:r>
      <w:r>
        <w:rPr>
          <w:rFonts w:ascii="Times New Roman" w:cs="Times New Roman"/>
        </w:rPr>
        <w:t>ml</w:t>
      </w:r>
      <w:r>
        <w:rPr>
          <w:rFonts w:hint="eastAsia" w:ascii="Times New Roman" w:cs="Times New Roman"/>
        </w:rPr>
        <w:t>；</w:t>
      </w:r>
    </w:p>
    <w:p>
      <w:pPr>
        <w:pStyle w:val="29"/>
        <w:spacing w:line="360" w:lineRule="auto"/>
        <w:ind w:firstLine="420"/>
        <w:rPr>
          <w:rFonts w:ascii="Times New Roman" w:cs="Times New Roman"/>
        </w:rPr>
      </w:pPr>
      <w:r>
        <w:rPr>
          <w:rFonts w:ascii="Times New Roman" w:cs="Times New Roman"/>
        </w:rPr>
        <w:t xml:space="preserve">          V</w:t>
      </w:r>
      <w:r>
        <w:rPr>
          <w:rFonts w:ascii="Times New Roman" w:cs="Times New Roman"/>
          <w:vertAlign w:val="subscript"/>
        </w:rPr>
        <w:t>nd</w:t>
      </w:r>
      <w:r>
        <w:rPr>
          <w:rFonts w:ascii="Times New Roman" w:cs="Times New Roman"/>
        </w:rPr>
        <w:t>--</w:t>
      </w:r>
      <w:r>
        <w:rPr>
          <w:rFonts w:hint="eastAsia" w:ascii="Times New Roman" w:cs="Times New Roman"/>
        </w:rPr>
        <w:t>标准状态下</w:t>
      </w:r>
      <w:r>
        <w:rPr>
          <w:rFonts w:ascii="Times New Roman" w:cs="Times New Roman"/>
        </w:rPr>
        <w:t>(101.325KPa</w:t>
      </w:r>
      <w:r>
        <w:rPr>
          <w:rFonts w:hint="eastAsia" w:ascii="Times New Roman" w:cs="Times New Roman"/>
        </w:rPr>
        <w:t>，</w:t>
      </w:r>
      <w:r>
        <w:rPr>
          <w:rFonts w:ascii="Times New Roman" w:cs="Times New Roman"/>
        </w:rPr>
        <w:t>273K)</w:t>
      </w:r>
      <w:r>
        <w:rPr>
          <w:rFonts w:hint="eastAsia" w:ascii="Times New Roman" w:cs="Times New Roman"/>
        </w:rPr>
        <w:t>的采样体积，</w:t>
      </w:r>
      <w:r>
        <w:rPr>
          <w:rFonts w:ascii="Times New Roman" w:cs="Times New Roman"/>
        </w:rPr>
        <w:t>L</w:t>
      </w:r>
      <w:r>
        <w:rPr>
          <w:rFonts w:hint="eastAsia" w:ascii="Times New Roman" w:cs="Times New Roman"/>
        </w:rPr>
        <w:t>；</w:t>
      </w:r>
    </w:p>
    <w:p>
      <w:pPr>
        <w:pStyle w:val="29"/>
        <w:spacing w:line="360" w:lineRule="auto"/>
        <w:ind w:firstLine="420"/>
        <w:rPr>
          <w:rFonts w:ascii="Times New Roman" w:cs="Times New Roman"/>
        </w:rPr>
      </w:pPr>
      <w:r>
        <w:rPr>
          <w:rFonts w:ascii="Times New Roman" w:cs="Times New Roman"/>
        </w:rPr>
        <w:t xml:space="preserve">          64.06—SO</w:t>
      </w:r>
      <w:r>
        <w:rPr>
          <w:rFonts w:ascii="Times New Roman" w:cs="Times New Roman"/>
          <w:vertAlign w:val="subscript"/>
        </w:rPr>
        <w:t>2</w:t>
      </w:r>
      <w:r>
        <w:rPr>
          <w:rFonts w:hint="eastAsia" w:ascii="Times New Roman" w:cs="Times New Roman"/>
        </w:rPr>
        <w:t>的摩尔质量，</w:t>
      </w:r>
      <w:r>
        <w:rPr>
          <w:rFonts w:ascii="Times New Roman" w:cs="Times New Roman"/>
        </w:rPr>
        <w:t>g/mol</w:t>
      </w:r>
      <w:r>
        <w:rPr>
          <w:rFonts w:hint="eastAsia" w:ascii="Times New Roman" w:cs="Times New Roman"/>
        </w:rPr>
        <w:t>；</w:t>
      </w:r>
    </w:p>
    <w:p>
      <w:pPr>
        <w:pStyle w:val="29"/>
        <w:spacing w:line="360" w:lineRule="auto"/>
        <w:ind w:firstLine="420"/>
        <w:rPr>
          <w:rFonts w:ascii="Times New Roman" w:cs="Times New Roman"/>
        </w:rPr>
      </w:pPr>
      <w:r>
        <w:rPr>
          <w:rFonts w:ascii="Times New Roman" w:cs="Times New Roman"/>
        </w:rPr>
        <w:t xml:space="preserve">          96.06—SO</w:t>
      </w:r>
      <w:r>
        <w:rPr>
          <w:rFonts w:ascii="Times New Roman" w:cs="Times New Roman"/>
          <w:vertAlign w:val="subscript"/>
        </w:rPr>
        <w:t>4</w:t>
      </w:r>
      <w:r>
        <w:rPr>
          <w:rFonts w:ascii="Times New Roman" w:cs="Times New Roman"/>
          <w:vertAlign w:val="superscript"/>
        </w:rPr>
        <w:t>2-</w:t>
      </w:r>
      <w:r>
        <w:rPr>
          <w:rFonts w:hint="eastAsia" w:ascii="Times New Roman" w:cs="Times New Roman"/>
        </w:rPr>
        <w:t>的摩尔质量，</w:t>
      </w:r>
      <w:r>
        <w:rPr>
          <w:rFonts w:ascii="Times New Roman" w:cs="Times New Roman"/>
        </w:rPr>
        <w:t>g/mol</w:t>
      </w:r>
      <w:r>
        <w:rPr>
          <w:rFonts w:hint="eastAsia" w:ascii="Times New Roman" w:cs="Times New Roman"/>
        </w:rPr>
        <w:t>。</w:t>
      </w:r>
    </w:p>
    <w:p>
      <w:pPr>
        <w:spacing w:line="360" w:lineRule="auto"/>
        <w:rPr>
          <w:rFonts w:cs="Times New Roman"/>
        </w:rPr>
      </w:pPr>
      <w:r>
        <w:rPr>
          <w:rFonts w:eastAsia="黑体" w:cs="Times New Roman"/>
        </w:rPr>
        <w:t>9.2</w:t>
      </w:r>
      <w:r>
        <w:rPr>
          <w:rFonts w:hint="eastAsia" w:cs="Times New Roman"/>
        </w:rPr>
        <w:t>结果表示</w:t>
      </w:r>
    </w:p>
    <w:p>
      <w:pPr>
        <w:spacing w:line="360" w:lineRule="auto"/>
        <w:ind w:firstLine="420" w:firstLineChars="200"/>
        <w:rPr>
          <w:rFonts w:cs="Times New Roman"/>
        </w:rPr>
      </w:pPr>
      <w:r>
        <w:rPr>
          <w:rFonts w:hint="eastAsia" w:cs="Times New Roman"/>
        </w:rPr>
        <w:t>结果保留至小数点后</w:t>
      </w:r>
      <w:r>
        <w:rPr>
          <w:rFonts w:cs="Times New Roman"/>
        </w:rPr>
        <w:t>1</w:t>
      </w:r>
      <w:r>
        <w:rPr>
          <w:rFonts w:hint="eastAsia" w:cs="Times New Roman"/>
        </w:rPr>
        <w:t>位。</w:t>
      </w:r>
    </w:p>
    <w:p>
      <w:pPr>
        <w:pStyle w:val="42"/>
        <w:numPr>
          <w:ilvl w:val="0"/>
          <w:numId w:val="0"/>
        </w:numPr>
        <w:spacing w:line="360" w:lineRule="auto"/>
        <w:rPr>
          <w:rFonts w:eastAsia="黑体" w:cs="Times New Roman"/>
        </w:rPr>
      </w:pPr>
      <w:bookmarkStart w:id="60" w:name="_Toc6482725"/>
      <w:bookmarkStart w:id="61" w:name="_Toc403577462"/>
      <w:r>
        <w:rPr>
          <w:rFonts w:eastAsia="黑体" w:cs="Times New Roman"/>
        </w:rPr>
        <w:t xml:space="preserve">10 </w:t>
      </w:r>
      <w:r>
        <w:rPr>
          <w:rFonts w:hint="eastAsia" w:eastAsia="黑体" w:cs="Times New Roman"/>
        </w:rPr>
        <w:t>精密度和准确度</w:t>
      </w:r>
      <w:bookmarkEnd w:id="60"/>
      <w:bookmarkEnd w:id="61"/>
    </w:p>
    <w:p>
      <w:pPr>
        <w:pStyle w:val="30"/>
        <w:numPr>
          <w:ilvl w:val="0"/>
          <w:numId w:val="0"/>
        </w:numPr>
        <w:spacing w:line="360" w:lineRule="auto"/>
        <w:rPr>
          <w:rFonts w:eastAsia="宋体"/>
        </w:rPr>
      </w:pPr>
      <w:r>
        <w:t xml:space="preserve">10.1  </w:t>
      </w:r>
      <w:r>
        <w:rPr>
          <w:rFonts w:hint="eastAsia" w:eastAsia="宋体"/>
        </w:rPr>
        <w:t>精密度</w:t>
      </w:r>
    </w:p>
    <w:p>
      <w:pPr>
        <w:pStyle w:val="30"/>
        <w:numPr>
          <w:ilvl w:val="0"/>
          <w:numId w:val="0"/>
        </w:numPr>
        <w:spacing w:line="360" w:lineRule="auto"/>
        <w:rPr>
          <w:rFonts w:hint="eastAsia" w:eastAsia="宋体"/>
        </w:rPr>
      </w:pPr>
      <w:r>
        <w:rPr>
          <w:rFonts w:hint="eastAsia" w:eastAsia="宋体"/>
        </w:rPr>
        <w:t xml:space="preserve">     </w:t>
      </w:r>
      <w:r>
        <w:rPr>
          <w:rFonts w:eastAsia="宋体"/>
        </w:rPr>
        <w:t>6 家验证实验室分别对二氧化硫加标浓度为 7.15 mg/m3、13.0mg/m3、42.9 mg/m3的分子筛</w:t>
      </w:r>
    </w:p>
    <w:p>
      <w:pPr>
        <w:pStyle w:val="30"/>
        <w:numPr>
          <w:ilvl w:val="0"/>
          <w:numId w:val="0"/>
        </w:numPr>
        <w:spacing w:line="360" w:lineRule="auto"/>
        <w:rPr>
          <w:rFonts w:hint="eastAsia" w:eastAsia="宋体"/>
        </w:rPr>
      </w:pPr>
      <w:r>
        <w:rPr>
          <w:rFonts w:eastAsia="宋体"/>
        </w:rPr>
        <w:t>吸附管模拟采样过程后进行 6 次平行测定：实验室内相对标准偏差分别为11.8%~19.6%、</w:t>
      </w:r>
    </w:p>
    <w:p>
      <w:pPr>
        <w:pStyle w:val="30"/>
        <w:numPr>
          <w:ilvl w:val="0"/>
          <w:numId w:val="0"/>
        </w:numPr>
        <w:spacing w:line="360" w:lineRule="auto"/>
        <w:rPr>
          <w:rFonts w:eastAsia="宋体"/>
        </w:rPr>
      </w:pPr>
      <w:r>
        <w:rPr>
          <w:rFonts w:eastAsia="宋体"/>
        </w:rPr>
        <w:t>7.4%~21.7%、5.2%~13.7%；实验室间相对标准偏差分别为5.0%、1.9%、2.2%；重复性限分别为</w:t>
      </w:r>
    </w:p>
    <w:p>
      <w:pPr>
        <w:pStyle w:val="30"/>
        <w:numPr>
          <w:ilvl w:val="0"/>
          <w:numId w:val="0"/>
        </w:numPr>
        <w:spacing w:line="360" w:lineRule="auto"/>
        <w:rPr>
          <w:rFonts w:eastAsia="宋体"/>
        </w:rPr>
      </w:pPr>
      <w:r>
        <w:rPr>
          <w:rFonts w:eastAsia="宋体"/>
        </w:rPr>
        <w:t>3.1mg/m</w:t>
      </w:r>
      <w:r>
        <w:rPr>
          <w:rFonts w:eastAsia="宋体"/>
          <w:vertAlign w:val="superscript"/>
        </w:rPr>
        <w:t>3</w:t>
      </w:r>
      <w:r>
        <w:rPr>
          <w:rFonts w:eastAsia="宋体"/>
        </w:rPr>
        <w:t>、5.3mg/m</w:t>
      </w:r>
      <w:r>
        <w:rPr>
          <w:rFonts w:eastAsia="宋体"/>
          <w:vertAlign w:val="superscript"/>
        </w:rPr>
        <w:t>3</w:t>
      </w:r>
      <w:r>
        <w:rPr>
          <w:rFonts w:eastAsia="宋体"/>
        </w:rPr>
        <w:t>、11.5mg/m</w:t>
      </w:r>
      <w:r>
        <w:rPr>
          <w:rFonts w:eastAsia="宋体"/>
          <w:vertAlign w:val="superscript"/>
        </w:rPr>
        <w:t>3</w:t>
      </w:r>
      <w:r>
        <w:rPr>
          <w:rFonts w:eastAsia="宋体"/>
        </w:rPr>
        <w:t>；再现性限分别为3.0mg/m</w:t>
      </w:r>
      <w:r>
        <w:rPr>
          <w:rFonts w:eastAsia="宋体"/>
          <w:vertAlign w:val="superscript"/>
        </w:rPr>
        <w:t>3</w:t>
      </w:r>
      <w:r>
        <w:rPr>
          <w:rFonts w:eastAsia="宋体"/>
        </w:rPr>
        <w:t>、</w:t>
      </w:r>
      <w:r>
        <w:rPr>
          <w:rFonts w:hint="eastAsia" w:eastAsia="宋体"/>
        </w:rPr>
        <w:t>4.9</w:t>
      </w:r>
      <w:r>
        <w:rPr>
          <w:rFonts w:eastAsia="宋体"/>
        </w:rPr>
        <w:t>mg/m</w:t>
      </w:r>
      <w:r>
        <w:rPr>
          <w:rFonts w:eastAsia="宋体"/>
          <w:vertAlign w:val="superscript"/>
        </w:rPr>
        <w:t>3</w:t>
      </w:r>
      <w:r>
        <w:rPr>
          <w:rFonts w:eastAsia="宋体"/>
        </w:rPr>
        <w:t>、10.9mg/m</w:t>
      </w:r>
      <w:r>
        <w:rPr>
          <w:rFonts w:eastAsia="宋体"/>
          <w:vertAlign w:val="superscript"/>
        </w:rPr>
        <w:t>3</w:t>
      </w:r>
      <w:r>
        <w:rPr>
          <w:rFonts w:eastAsia="宋体"/>
        </w:rPr>
        <w:t>。</w:t>
      </w:r>
    </w:p>
    <w:p>
      <w:pPr>
        <w:pStyle w:val="30"/>
        <w:numPr>
          <w:ilvl w:val="0"/>
          <w:numId w:val="0"/>
        </w:numPr>
        <w:spacing w:line="360" w:lineRule="auto"/>
        <w:rPr>
          <w:rFonts w:eastAsia="宋体"/>
        </w:rPr>
      </w:pPr>
      <w:r>
        <w:rPr>
          <w:rFonts w:hint="eastAsia" w:eastAsia="宋体"/>
        </w:rPr>
        <w:t xml:space="preserve">10.2 </w:t>
      </w:r>
      <w:r>
        <w:rPr>
          <w:rFonts w:eastAsia="宋体"/>
        </w:rPr>
        <w:t xml:space="preserve"> </w:t>
      </w:r>
      <w:r>
        <w:rPr>
          <w:rFonts w:hint="eastAsia" w:eastAsia="宋体"/>
        </w:rPr>
        <w:t>准确度</w:t>
      </w:r>
    </w:p>
    <w:p>
      <w:pPr>
        <w:pStyle w:val="30"/>
        <w:numPr>
          <w:ilvl w:val="0"/>
          <w:numId w:val="0"/>
        </w:numPr>
        <w:spacing w:line="360" w:lineRule="auto"/>
        <w:rPr>
          <w:rFonts w:eastAsiaTheme="minorEastAsia"/>
        </w:rPr>
      </w:pPr>
      <w:r>
        <w:rPr>
          <w:rFonts w:hint="eastAsia" w:eastAsia="宋体"/>
        </w:rPr>
        <w:t xml:space="preserve">   </w:t>
      </w:r>
      <w:r>
        <w:rPr>
          <w:rFonts w:hint="eastAsia"/>
        </w:rPr>
        <w:t xml:space="preserve"> </w:t>
      </w:r>
      <w:r>
        <w:rPr>
          <w:rFonts w:asciiTheme="minorEastAsia" w:hAnsiTheme="minorEastAsia" w:eastAsiaTheme="minorEastAsia"/>
        </w:rPr>
        <w:t>6 家验证实验室分别对分子筛吸附管实际采集样品进行加标，加标量（以硫酸根计）分别为</w:t>
      </w:r>
      <w:r>
        <w:rPr>
          <w:rFonts w:eastAsiaTheme="minorEastAsia"/>
        </w:rPr>
        <w:t>300μg,</w:t>
      </w:r>
      <w:r>
        <w:rPr>
          <w:rFonts w:hAnsiTheme="minorEastAsia" w:eastAsiaTheme="minorEastAsia"/>
        </w:rPr>
        <w:t>、</w:t>
      </w:r>
      <w:r>
        <w:rPr>
          <w:rFonts w:eastAsiaTheme="minorEastAsia"/>
        </w:rPr>
        <w:t>350μg</w:t>
      </w:r>
      <w:r>
        <w:rPr>
          <w:rFonts w:asciiTheme="minorEastAsia" w:hAnsiTheme="minorEastAsia" w:eastAsiaTheme="minorEastAsia"/>
        </w:rPr>
        <w:t xml:space="preserve"> 和</w:t>
      </w:r>
      <w:r>
        <w:rPr>
          <w:rFonts w:eastAsiaTheme="minorEastAsia"/>
        </w:rPr>
        <w:t xml:space="preserve"> 400 μg</w:t>
      </w:r>
      <w:r>
        <w:rPr>
          <w:rFonts w:asciiTheme="minorEastAsia" w:hAnsiTheme="minorEastAsia" w:eastAsiaTheme="minorEastAsia"/>
        </w:rPr>
        <w:t>：样品回收率范围分别为</w:t>
      </w:r>
      <w:r>
        <w:rPr>
          <w:rFonts w:eastAsiaTheme="minorEastAsia"/>
        </w:rPr>
        <w:t>104.9%~113.0%</w:t>
      </w:r>
      <w:r>
        <w:rPr>
          <w:rFonts w:hAnsiTheme="minorEastAsia" w:eastAsiaTheme="minorEastAsia"/>
        </w:rPr>
        <w:t>、</w:t>
      </w:r>
      <w:r>
        <w:rPr>
          <w:rFonts w:eastAsiaTheme="minorEastAsia"/>
        </w:rPr>
        <w:t>88.7%~101.1%</w:t>
      </w:r>
      <w:r>
        <w:rPr>
          <w:rFonts w:hAnsiTheme="minorEastAsia" w:eastAsiaTheme="minorEastAsia"/>
        </w:rPr>
        <w:t>、</w:t>
      </w:r>
      <w:r>
        <w:rPr>
          <w:rFonts w:eastAsiaTheme="minorEastAsia"/>
        </w:rPr>
        <w:t>84.4%~98.5%</w:t>
      </w:r>
      <w:r>
        <w:rPr>
          <w:rFonts w:hAnsiTheme="minorEastAsia" w:eastAsiaTheme="minorEastAsia"/>
        </w:rPr>
        <w:t>；</w:t>
      </w:r>
      <w:r>
        <w:rPr>
          <w:rFonts w:asciiTheme="minorEastAsia" w:hAnsiTheme="minorEastAsia" w:eastAsiaTheme="minorEastAsia"/>
        </w:rPr>
        <w:t>加标回收率最终值分别为</w:t>
      </w:r>
      <w:r>
        <w:rPr>
          <w:rFonts w:eastAsiaTheme="minorEastAsia"/>
        </w:rPr>
        <w:t>108.8%±6.4%</w:t>
      </w:r>
      <w:r>
        <w:rPr>
          <w:rFonts w:hAnsiTheme="minorEastAsia" w:eastAsiaTheme="minorEastAsia"/>
        </w:rPr>
        <w:t>、</w:t>
      </w:r>
      <w:r>
        <w:rPr>
          <w:rFonts w:eastAsiaTheme="minorEastAsia"/>
        </w:rPr>
        <w:t>94.0%±10.4%</w:t>
      </w:r>
      <w:r>
        <w:rPr>
          <w:rFonts w:hAnsiTheme="minorEastAsia" w:eastAsiaTheme="minorEastAsia"/>
        </w:rPr>
        <w:t>、</w:t>
      </w:r>
      <w:r>
        <w:rPr>
          <w:rFonts w:eastAsiaTheme="minorEastAsia"/>
        </w:rPr>
        <w:t>90.9%±11.4%</w:t>
      </w:r>
      <w:r>
        <w:rPr>
          <w:rFonts w:hAnsiTheme="minorEastAsia" w:eastAsiaTheme="minorEastAsia"/>
        </w:rPr>
        <w:t>。</w:t>
      </w:r>
    </w:p>
    <w:p>
      <w:pPr>
        <w:pStyle w:val="42"/>
        <w:numPr>
          <w:ilvl w:val="0"/>
          <w:numId w:val="0"/>
        </w:numPr>
        <w:spacing w:line="360" w:lineRule="auto"/>
        <w:rPr>
          <w:rFonts w:eastAsia="黑体" w:cs="Times New Roman"/>
        </w:rPr>
      </w:pPr>
      <w:r>
        <w:rPr>
          <w:rFonts w:eastAsia="黑体" w:cs="Times New Roman"/>
        </w:rPr>
        <w:t>11</w:t>
      </w:r>
      <w:r>
        <w:rPr>
          <w:rFonts w:hint="eastAsia" w:eastAsia="黑体" w:cs="Times New Roman"/>
        </w:rPr>
        <w:t>质量保证和质量控制</w:t>
      </w:r>
    </w:p>
    <w:p>
      <w:pPr>
        <w:pStyle w:val="30"/>
        <w:numPr>
          <w:ilvl w:val="0"/>
          <w:numId w:val="0"/>
        </w:numPr>
        <w:spacing w:line="360" w:lineRule="auto"/>
        <w:rPr>
          <w:rFonts w:eastAsia="宋体"/>
        </w:rPr>
      </w:pPr>
      <w:r>
        <w:t>11.1</w:t>
      </w:r>
      <w:r>
        <w:rPr>
          <w:rFonts w:hint="eastAsia" w:eastAsia="宋体"/>
        </w:rPr>
        <w:t>每次测试应带同批次全程序空白样品及实验室空白样品。</w:t>
      </w:r>
    </w:p>
    <w:p>
      <w:pPr>
        <w:pStyle w:val="30"/>
        <w:numPr>
          <w:ilvl w:val="0"/>
          <w:numId w:val="0"/>
        </w:numPr>
        <w:spacing w:line="360" w:lineRule="auto"/>
        <w:rPr>
          <w:rFonts w:eastAsia="宋体"/>
        </w:rPr>
      </w:pPr>
      <w:r>
        <w:t>11.2</w:t>
      </w:r>
      <w:r>
        <w:rPr>
          <w:rFonts w:hint="eastAsia" w:eastAsia="宋体"/>
        </w:rPr>
        <w:t>分子筛预处理后空白值不得高于3.0mg/L（以硫酸根计）。</w:t>
      </w:r>
    </w:p>
    <w:p>
      <w:pPr>
        <w:pStyle w:val="30"/>
        <w:numPr>
          <w:ilvl w:val="0"/>
          <w:numId w:val="0"/>
        </w:numPr>
        <w:spacing w:line="360" w:lineRule="auto"/>
        <w:rPr>
          <w:rFonts w:eastAsia="宋体"/>
        </w:rPr>
      </w:pPr>
      <w:r>
        <w:t>11.</w:t>
      </w:r>
      <w:r>
        <w:rPr>
          <w:rFonts w:hint="eastAsia"/>
        </w:rPr>
        <w:t>3</w:t>
      </w:r>
      <w:r>
        <w:rPr>
          <w:rFonts w:hint="eastAsia" w:eastAsia="宋体"/>
        </w:rPr>
        <w:t>离子色谱标准曲线的相关系数应</w:t>
      </w:r>
      <w:r>
        <w:rPr>
          <w:rFonts w:eastAsia="宋体"/>
        </w:rPr>
        <w:t>≥0.999</w:t>
      </w:r>
      <w:r>
        <w:rPr>
          <w:rFonts w:hint="eastAsia" w:eastAsia="宋体"/>
        </w:rPr>
        <w:t>。</w:t>
      </w:r>
    </w:p>
    <w:p>
      <w:pPr>
        <w:pStyle w:val="30"/>
        <w:numPr>
          <w:ilvl w:val="0"/>
          <w:numId w:val="0"/>
        </w:numPr>
        <w:spacing w:line="360" w:lineRule="auto"/>
        <w:rPr>
          <w:rFonts w:eastAsia="宋体"/>
        </w:rPr>
      </w:pPr>
      <w:r>
        <w:t>11.</w:t>
      </w:r>
      <w:r>
        <w:rPr>
          <w:rFonts w:hint="eastAsia"/>
        </w:rPr>
        <w:t>4</w:t>
      </w:r>
      <w:r>
        <w:rPr>
          <w:rFonts w:eastAsia="宋体"/>
        </w:rPr>
        <w:t xml:space="preserve"> </w:t>
      </w:r>
      <w:r>
        <w:rPr>
          <w:rFonts w:hint="eastAsia" w:eastAsia="宋体"/>
          <w:szCs w:val="21"/>
        </w:rPr>
        <w:t>离子色谱仪每测定</w:t>
      </w:r>
      <w:r>
        <w:rPr>
          <w:rFonts w:eastAsia="宋体"/>
          <w:szCs w:val="21"/>
        </w:rPr>
        <w:t>20</w:t>
      </w:r>
      <w:r>
        <w:rPr>
          <w:rFonts w:hint="eastAsia" w:eastAsia="宋体"/>
          <w:szCs w:val="21"/>
        </w:rPr>
        <w:t>个样品应带一个标准曲线中间浓度校核点，中间浓度校核点测量值与其标准溶液浓度值的相对误差应</w:t>
      </w:r>
      <w:r>
        <w:rPr>
          <w:rFonts w:eastAsia="宋体"/>
          <w:szCs w:val="21"/>
        </w:rPr>
        <w:t>≤10%</w:t>
      </w:r>
      <w:r>
        <w:rPr>
          <w:rFonts w:hint="eastAsia" w:eastAsia="宋体"/>
          <w:szCs w:val="21"/>
        </w:rPr>
        <w:t>。否则，应重新绘制标准曲线。</w:t>
      </w:r>
    </w:p>
    <w:p>
      <w:pPr>
        <w:pStyle w:val="42"/>
        <w:numPr>
          <w:ilvl w:val="0"/>
          <w:numId w:val="0"/>
        </w:numPr>
        <w:spacing w:line="360" w:lineRule="auto"/>
        <w:rPr>
          <w:rFonts w:cs="Times New Roman"/>
          <w:sz w:val="21"/>
          <w:szCs w:val="21"/>
        </w:rPr>
      </w:pPr>
      <w:bookmarkStart w:id="62" w:name="_Toc3987291"/>
      <w:bookmarkStart w:id="63" w:name="_Toc3987599"/>
      <w:bookmarkStart w:id="64" w:name="_Toc5108300"/>
      <w:bookmarkStart w:id="65" w:name="_Toc6482461"/>
      <w:bookmarkStart w:id="66" w:name="_Toc6482726"/>
      <w:r>
        <w:rPr>
          <w:rFonts w:eastAsia="黑体" w:cs="Times New Roman"/>
          <w:sz w:val="21"/>
          <w:szCs w:val="21"/>
        </w:rPr>
        <w:t>11.</w:t>
      </w:r>
      <w:bookmarkEnd w:id="62"/>
      <w:bookmarkEnd w:id="63"/>
      <w:r>
        <w:rPr>
          <w:rFonts w:hint="eastAsia" w:eastAsia="黑体" w:cs="Times New Roman"/>
          <w:sz w:val="21"/>
          <w:szCs w:val="21"/>
        </w:rPr>
        <w:t>5</w:t>
      </w:r>
      <w:r>
        <w:rPr>
          <w:rFonts w:hint="eastAsia" w:cs="Times New Roman"/>
          <w:sz w:val="21"/>
          <w:szCs w:val="21"/>
        </w:rPr>
        <w:t>样品采集的质量保证与质量控制按照</w:t>
      </w:r>
      <w:r>
        <w:rPr>
          <w:rFonts w:cs="Times New Roman"/>
          <w:sz w:val="21"/>
          <w:szCs w:val="21"/>
        </w:rPr>
        <w:t>HJ/T373</w:t>
      </w:r>
      <w:r>
        <w:rPr>
          <w:rFonts w:hint="eastAsia" w:cs="Times New Roman"/>
          <w:sz w:val="21"/>
          <w:szCs w:val="21"/>
        </w:rPr>
        <w:t>-2007中</w:t>
      </w:r>
      <w:r>
        <w:rPr>
          <w:rFonts w:cs="Times New Roman"/>
          <w:sz w:val="21"/>
          <w:szCs w:val="21"/>
        </w:rPr>
        <w:t>“5</w:t>
      </w:r>
      <w:r>
        <w:rPr>
          <w:rFonts w:hint="eastAsia" w:cs="Times New Roman"/>
          <w:sz w:val="21"/>
          <w:szCs w:val="21"/>
        </w:rPr>
        <w:t>废气监测质量保证和质量控制技术要求</w:t>
      </w:r>
      <w:r>
        <w:rPr>
          <w:rFonts w:cs="Times New Roman"/>
          <w:sz w:val="21"/>
          <w:szCs w:val="21"/>
        </w:rPr>
        <w:t>”</w:t>
      </w:r>
      <w:r>
        <w:rPr>
          <w:rFonts w:hint="eastAsia" w:cs="Times New Roman"/>
          <w:sz w:val="21"/>
          <w:szCs w:val="21"/>
        </w:rPr>
        <w:t>执行。</w:t>
      </w:r>
      <w:bookmarkEnd w:id="64"/>
      <w:bookmarkEnd w:id="65"/>
      <w:bookmarkEnd w:id="66"/>
    </w:p>
    <w:p>
      <w:pPr>
        <w:pStyle w:val="42"/>
        <w:numPr>
          <w:ilvl w:val="0"/>
          <w:numId w:val="0"/>
        </w:numPr>
        <w:spacing w:line="360" w:lineRule="auto"/>
        <w:rPr>
          <w:rFonts w:cs="Times New Roman"/>
          <w:sz w:val="21"/>
          <w:szCs w:val="21"/>
        </w:rPr>
      </w:pPr>
      <w:bookmarkStart w:id="67" w:name="_Toc6482462"/>
      <w:bookmarkStart w:id="68" w:name="_Toc6482727"/>
      <w:r>
        <w:rPr>
          <w:rFonts w:cs="Times New Roman"/>
          <w:sz w:val="21"/>
          <w:szCs w:val="21"/>
        </w:rPr>
        <w:t>11.</w:t>
      </w:r>
      <w:r>
        <w:rPr>
          <w:rFonts w:hint="eastAsia" w:cs="Times New Roman"/>
          <w:sz w:val="21"/>
          <w:szCs w:val="21"/>
        </w:rPr>
        <w:t>6分子筛吸附管的吸附效率应在85</w:t>
      </w:r>
      <w:r>
        <w:rPr>
          <w:rFonts w:cs="Times New Roman"/>
          <w:sz w:val="21"/>
          <w:szCs w:val="21"/>
        </w:rPr>
        <w:t>%</w:t>
      </w:r>
      <w:r>
        <w:rPr>
          <w:rFonts w:hint="eastAsia" w:cs="Times New Roman"/>
          <w:sz w:val="21"/>
          <w:szCs w:val="21"/>
        </w:rPr>
        <w:t>以上。</w:t>
      </w:r>
      <w:r>
        <w:rPr>
          <w:rFonts w:cs="Times New Roman"/>
          <w:sz w:val="21"/>
          <w:szCs w:val="21"/>
        </w:rPr>
        <w:t>B</w:t>
      </w:r>
      <w:r>
        <w:rPr>
          <w:rFonts w:hint="eastAsia" w:cs="Times New Roman"/>
          <w:sz w:val="21"/>
          <w:szCs w:val="21"/>
        </w:rPr>
        <w:t>段吸附管所收集的组分应小于</w:t>
      </w:r>
      <w:r>
        <w:rPr>
          <w:rFonts w:cs="Times New Roman"/>
          <w:sz w:val="21"/>
          <w:szCs w:val="21"/>
        </w:rPr>
        <w:t>A</w:t>
      </w:r>
      <w:r>
        <w:rPr>
          <w:rFonts w:hint="eastAsia" w:cs="Times New Roman"/>
          <w:sz w:val="21"/>
          <w:szCs w:val="21"/>
        </w:rPr>
        <w:t>段的</w:t>
      </w:r>
      <w:r>
        <w:rPr>
          <w:rFonts w:cs="Times New Roman"/>
          <w:sz w:val="21"/>
          <w:szCs w:val="21"/>
        </w:rPr>
        <w:t>25%</w:t>
      </w:r>
      <w:r>
        <w:rPr>
          <w:rFonts w:hint="eastAsia" w:cs="Times New Roman"/>
          <w:sz w:val="21"/>
          <w:szCs w:val="21"/>
        </w:rPr>
        <w:t>，否则应调整流量或采样时间，重新采样。</w:t>
      </w:r>
      <w:bookmarkEnd w:id="67"/>
      <w:bookmarkEnd w:id="68"/>
    </w:p>
    <w:p>
      <w:pPr>
        <w:pStyle w:val="42"/>
        <w:numPr>
          <w:ilvl w:val="0"/>
          <w:numId w:val="0"/>
        </w:numPr>
        <w:spacing w:line="360" w:lineRule="auto"/>
        <w:rPr>
          <w:rFonts w:eastAsia="黑体" w:cs="Times New Roman"/>
        </w:rPr>
      </w:pPr>
      <w:bookmarkStart w:id="69" w:name="_Toc6482728"/>
      <w:r>
        <w:rPr>
          <w:rFonts w:eastAsia="黑体" w:cs="Times New Roman"/>
        </w:rPr>
        <w:t>12</w:t>
      </w:r>
      <w:r>
        <w:rPr>
          <w:rFonts w:hint="eastAsia" w:eastAsia="黑体" w:cs="Times New Roman"/>
        </w:rPr>
        <w:t>废物处理</w:t>
      </w:r>
      <w:bookmarkEnd w:id="69"/>
    </w:p>
    <w:p>
      <w:pPr>
        <w:pStyle w:val="29"/>
        <w:ind w:firstLine="0" w:firstLineChars="0"/>
        <w:rPr>
          <w:rFonts w:ascii="Times New Roman" w:cs="Times New Roman"/>
        </w:rPr>
      </w:pPr>
      <w:r>
        <w:rPr>
          <w:rFonts w:ascii="Times New Roman" w:cs="Times New Roman"/>
        </w:rPr>
        <w:t xml:space="preserve">    </w:t>
      </w:r>
      <w:r>
        <w:rPr>
          <w:rFonts w:hint="eastAsia" w:ascii="Times New Roman" w:cs="Times New Roman"/>
        </w:rPr>
        <w:t>实验中产生的废液和废弃物应集中收集，妥善保管，委托有资质的单位进行处理。</w:t>
      </w:r>
    </w:p>
    <w:p>
      <w:pPr>
        <w:pStyle w:val="42"/>
        <w:numPr>
          <w:ilvl w:val="0"/>
          <w:numId w:val="0"/>
        </w:numPr>
        <w:spacing w:line="360" w:lineRule="auto"/>
        <w:rPr>
          <w:rFonts w:eastAsia="黑体" w:cs="Times New Roman"/>
        </w:rPr>
      </w:pPr>
      <w:bookmarkStart w:id="70" w:name="_Toc6482729"/>
      <w:bookmarkStart w:id="71" w:name="_Toc403577464"/>
      <w:r>
        <w:rPr>
          <w:rFonts w:eastAsia="黑体" w:cs="Times New Roman"/>
        </w:rPr>
        <w:t xml:space="preserve">13 </w:t>
      </w:r>
      <w:r>
        <w:rPr>
          <w:rFonts w:hint="eastAsia" w:eastAsia="黑体" w:cs="Times New Roman"/>
        </w:rPr>
        <w:t>注意事项</w:t>
      </w:r>
      <w:bookmarkEnd w:id="70"/>
      <w:bookmarkEnd w:id="71"/>
    </w:p>
    <w:p>
      <w:pPr>
        <w:spacing w:line="360" w:lineRule="auto"/>
        <w:rPr>
          <w:rFonts w:eastAsia="黑体" w:cs="Times New Roman"/>
          <w:lang w:val="zh-CN"/>
        </w:rPr>
      </w:pPr>
      <w:r>
        <w:rPr>
          <w:rFonts w:eastAsia="黑体" w:cs="Times New Roman"/>
          <w:lang w:val="zh-CN"/>
        </w:rPr>
        <w:t>13.1</w:t>
      </w:r>
      <w:r>
        <w:rPr>
          <w:rFonts w:hint="eastAsia" w:cs="Times New Roman"/>
          <w:kern w:val="0"/>
        </w:rPr>
        <w:t>分子筛含硫化物和硫酸盐，且各批次不同，干扰物含量各不相同，不能直接使用，必须预先处理降低空白，用纯水反复振荡清洗至澄清，烘干，备用。</w:t>
      </w:r>
    </w:p>
    <w:p>
      <w:pPr>
        <w:spacing w:line="360" w:lineRule="auto"/>
        <w:rPr>
          <w:rFonts w:eastAsia="Times New Roman" w:cs="Times New Roman"/>
          <w:lang w:val="zh-CN"/>
        </w:rPr>
      </w:pPr>
      <w:r>
        <w:rPr>
          <w:rFonts w:eastAsia="黑体" w:cs="Times New Roman"/>
          <w:lang w:val="zh-CN"/>
        </w:rPr>
        <w:t>13.2</w:t>
      </w:r>
      <w:r>
        <w:rPr>
          <w:rFonts w:hint="eastAsia" w:cs="Times New Roman"/>
          <w:lang w:val="zh-CN"/>
        </w:rPr>
        <w:t>每次分析样品结束后，应用淋洗液清洗仪器管路。实验结束后用实验室用水清洗仪器泵及抑制器，以免其受到淋洗液腐蚀。</w:t>
      </w:r>
    </w:p>
    <w:p>
      <w:pPr>
        <w:spacing w:line="360" w:lineRule="auto"/>
        <w:rPr>
          <w:rFonts w:eastAsia="Times New Roman" w:cs="Times New Roman"/>
          <w:lang w:val="zh-CN"/>
        </w:rPr>
      </w:pPr>
      <w:r>
        <w:rPr>
          <w:rFonts w:eastAsia="黑体" w:cs="Times New Roman"/>
          <w:lang w:val="zh-CN"/>
        </w:rPr>
        <w:t xml:space="preserve">13.3 </w:t>
      </w:r>
      <w:r>
        <w:rPr>
          <w:rFonts w:hint="eastAsia" w:cs="Times New Roman"/>
          <w:lang w:val="zh-CN"/>
        </w:rPr>
        <w:t>如出现仪器分析精度下降，应检查柱效及抑制器工作状态，必要时进行更换，以确保测定结果的准确性。</w:t>
      </w:r>
    </w:p>
    <w:p>
      <w:pPr>
        <w:spacing w:line="360" w:lineRule="auto"/>
        <w:rPr>
          <w:rFonts w:eastAsia="Times New Roman" w:cs="Times New Roman"/>
          <w:lang w:val="zh-CN"/>
        </w:rPr>
      </w:pPr>
      <w:r>
        <w:rPr>
          <w:rFonts w:eastAsia="黑体" w:cs="Times New Roman"/>
          <w:lang w:val="zh-CN"/>
        </w:rPr>
        <w:t xml:space="preserve">13.4 </w:t>
      </w:r>
      <w:r>
        <w:rPr>
          <w:rFonts w:hint="eastAsia" w:cs="Times New Roman"/>
          <w:lang w:val="zh-CN"/>
        </w:rPr>
        <w:t>实验所用器具均不可用硫酸浸泡清洗，避免空白值较高。</w:t>
      </w:r>
    </w:p>
    <w:p>
      <w:pPr>
        <w:spacing w:line="360" w:lineRule="auto"/>
        <w:rPr>
          <w:rFonts w:eastAsia="Times New Roman" w:cs="Times New Roman"/>
        </w:rPr>
      </w:pPr>
      <w:r>
        <w:pict>
          <v:line id="Line 12" o:spid="_x0000_s1069" o:spt="20" style="position:absolute;left:0pt;margin-left:144pt;margin-top:7.8pt;height:0pt;width:154.05pt;z-index:251662336;mso-width-relative:page;mso-height-relative:page;" coordsize="21600,21600">
            <v:path arrowok="t"/>
            <v:fill focussize="0,0"/>
            <v:stroke/>
            <v:imagedata o:title=""/>
            <o:lock v:ext="edit"/>
          </v:line>
        </w:pict>
      </w:r>
    </w:p>
    <w:sectPr>
      <w:headerReference r:id="rId11" w:type="default"/>
      <w:footerReference r:id="rId12" w:type="default"/>
      <w:pgSz w:w="11906" w:h="16838"/>
      <w:pgMar w:top="1440" w:right="1418" w:bottom="1440" w:left="1418" w:header="851" w:footer="850"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Times New Roman" w:cs="Times New Roman"/>
      </w:rPr>
    </w:pPr>
    <w:r>
      <w:rPr>
        <w:rStyle w:val="18"/>
      </w:rPr>
      <w:fldChar w:fldCharType="begin"/>
    </w:r>
    <w:r>
      <w:rPr>
        <w:rStyle w:val="18"/>
      </w:rPr>
      <w:instrText xml:space="preserve"> PAGE </w:instrText>
    </w:r>
    <w:r>
      <w:rPr>
        <w:rStyle w:val="18"/>
      </w:rPr>
      <w:fldChar w:fldCharType="separate"/>
    </w:r>
    <w:r>
      <w:rPr>
        <w:rStyle w:val="18"/>
      </w:rPr>
      <w:t>I</w:t>
    </w:r>
    <w:r>
      <w:rPr>
        <w:rStyle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w:t>
    </w:r>
    <w:r>
      <w:t xml:space="preserve"> 1 -</w:t>
    </w:r>
    <w:r>
      <w:fldChar w:fldCharType="end"/>
    </w:r>
  </w:p>
  <w:p>
    <w:pPr>
      <w:pStyle w:val="9"/>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Fonts w:cs="Times New Roman"/>
      </w:rPr>
    </w:pPr>
    <w:r>
      <w:rPr>
        <w:rFonts w:cs="Times New Roman"/>
      </w:rPr>
      <w:t>DB61/T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Fonts w:cs="Times New Roman"/>
      </w:rPr>
    </w:pPr>
    <w:r>
      <w:rPr>
        <w:rFonts w:cs="Times New Roman"/>
      </w:rPr>
      <w:t>DB61/T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Fonts w:cs="Times New Roman"/>
      </w:rPr>
    </w:pPr>
    <w:r>
      <w:rPr>
        <w:rFonts w:cs="Times New Roman"/>
      </w:rPr>
      <w:t>DB61/T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58"/>
      <w:suff w:val="nothing"/>
      <w:lvlText w:val="%1"/>
      <w:lvlJc w:val="left"/>
      <w:rPr>
        <w:rFonts w:ascii="Times New Roman" w:hAnsi="Times New Roman" w:eastAsia="宋体" w:cs="Times New Roman"/>
        <w:b/>
        <w:bCs/>
        <w:sz w:val="21"/>
        <w:szCs w:val="21"/>
      </w:rPr>
    </w:lvl>
    <w:lvl w:ilvl="1" w:tentative="0">
      <w:start w:val="1"/>
      <w:numFmt w:val="decimal"/>
      <w:suff w:val="nothing"/>
      <w:lvlText w:val="%1%2　"/>
      <w:lvlJc w:val="left"/>
      <w:rPr>
        <w:rFonts w:ascii="黑体" w:hAnsi="Times New Roman" w:eastAsia="黑体" w:cs="黑体"/>
        <w:b/>
        <w:bCs/>
        <w:sz w:val="21"/>
        <w:szCs w:val="21"/>
      </w:rPr>
    </w:lvl>
    <w:lvl w:ilvl="2" w:tentative="0">
      <w:start w:val="1"/>
      <w:numFmt w:val="decimal"/>
      <w:pStyle w:val="28"/>
      <w:suff w:val="nothing"/>
      <w:lvlText w:val="%1%2.%3　"/>
      <w:lvlJc w:val="left"/>
      <w:pPr>
        <w:ind w:left="720"/>
      </w:pPr>
      <w:rPr>
        <w:rFonts w:ascii="Times New Roman" w:hAnsi="Times New Roman" w:eastAsia="黑体" w:cs="Times New Roman"/>
        <w:b/>
        <w:bCs/>
        <w:color w:val="000000"/>
        <w:sz w:val="21"/>
        <w:szCs w:val="21"/>
        <w:u w:color="000000"/>
      </w:rPr>
    </w:lvl>
    <w:lvl w:ilvl="3" w:tentative="0">
      <w:start w:val="1"/>
      <w:numFmt w:val="decimal"/>
      <w:suff w:val="nothing"/>
      <w:lvlText w:val="%1%2.%3.%4　"/>
      <w:lvlJc w:val="left"/>
      <w:rPr>
        <w:rFonts w:ascii="黑体" w:hAnsi="Times New Roman" w:eastAsia="黑体" w:cs="黑体"/>
        <w:b/>
        <w:bCs/>
        <w:sz w:val="21"/>
        <w:szCs w:val="21"/>
      </w:rPr>
    </w:lvl>
    <w:lvl w:ilvl="4" w:tentative="0">
      <w:start w:val="1"/>
      <w:numFmt w:val="decimal"/>
      <w:suff w:val="nothing"/>
      <w:lvlText w:val="%1%2.%3.%4.%5　"/>
      <w:lvlJc w:val="left"/>
      <w:rPr>
        <w:rFonts w:ascii="黑体" w:hAnsi="Times New Roman" w:eastAsia="黑体" w:cs="黑体"/>
        <w:b/>
        <w:bCs/>
        <w:sz w:val="21"/>
        <w:szCs w:val="21"/>
      </w:rPr>
    </w:lvl>
    <w:lvl w:ilvl="5" w:tentative="0">
      <w:start w:val="1"/>
      <w:numFmt w:val="decimal"/>
      <w:suff w:val="nothing"/>
      <w:lvlText w:val="%1%2.%3.%4.%5.　"/>
      <w:lvlJc w:val="left"/>
      <w:rPr>
        <w:rFonts w:ascii="黑体" w:hAnsi="Times New Roman" w:eastAsia="黑体" w:cs="黑体"/>
        <w:sz w:val="21"/>
        <w:szCs w:val="21"/>
      </w:rPr>
    </w:lvl>
    <w:lvl w:ilvl="6" w:tentative="0">
      <w:start w:val="1"/>
      <w:numFmt w:val="decimal"/>
      <w:suff w:val="nothing"/>
      <w:lvlText w:val="....　"/>
      <w:lvlJc w:val="left"/>
      <w:rPr>
        <w:rFonts w:ascii="黑体" w:hAnsi="Times New Roman" w:eastAsia="黑体" w:cs="黑体"/>
        <w:sz w:val="21"/>
        <w:szCs w:val="21"/>
      </w:rPr>
    </w:lvl>
    <w:lvl w:ilvl="7" w:tentative="0">
      <w:start w:val="1"/>
      <w:numFmt w:val="decimal"/>
      <w:lvlText w:val="%1.%2.%3.%4.%5.%6..%8"/>
      <w:lvlJc w:val="left"/>
      <w:pPr>
        <w:tabs>
          <w:tab w:val="left" w:pos="4351"/>
        </w:tabs>
        <w:ind w:left="3969" w:hanging="1418"/>
      </w:pPr>
      <w:rPr>
        <w:rFonts w:ascii="Times New Roman" w:hAnsi="Times New Roman" w:eastAsia="宋体" w:cs="Times New Roman"/>
      </w:rPr>
    </w:lvl>
    <w:lvl w:ilvl="8" w:tentative="0">
      <w:start w:val="1"/>
      <w:numFmt w:val="decimal"/>
      <w:lvlText w:val="%1.%2.%3.%4.%5.%6..%8.%9"/>
      <w:lvlJc w:val="left"/>
      <w:pPr>
        <w:tabs>
          <w:tab w:val="left" w:pos="4777"/>
        </w:tabs>
        <w:ind w:left="4677" w:hanging="1700"/>
      </w:pPr>
      <w:rPr>
        <w:rFonts w:ascii="Times New Roman" w:hAnsi="Times New Roman" w:eastAsia="宋体"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735C7"/>
    <w:rsid w:val="00010C34"/>
    <w:rsid w:val="00014B10"/>
    <w:rsid w:val="00017F06"/>
    <w:rsid w:val="00021C40"/>
    <w:rsid w:val="00022944"/>
    <w:rsid w:val="00023B9B"/>
    <w:rsid w:val="00024C65"/>
    <w:rsid w:val="00032B7D"/>
    <w:rsid w:val="00034512"/>
    <w:rsid w:val="00041CDD"/>
    <w:rsid w:val="00044F94"/>
    <w:rsid w:val="00072EDD"/>
    <w:rsid w:val="00094C08"/>
    <w:rsid w:val="000A57F1"/>
    <w:rsid w:val="000C3E18"/>
    <w:rsid w:val="000E6AA1"/>
    <w:rsid w:val="00111F65"/>
    <w:rsid w:val="00134E66"/>
    <w:rsid w:val="00143670"/>
    <w:rsid w:val="001659EB"/>
    <w:rsid w:val="001705BE"/>
    <w:rsid w:val="00170B8D"/>
    <w:rsid w:val="00193359"/>
    <w:rsid w:val="001A407D"/>
    <w:rsid w:val="001C3255"/>
    <w:rsid w:val="001C5B4B"/>
    <w:rsid w:val="001E3399"/>
    <w:rsid w:val="001E3B4C"/>
    <w:rsid w:val="001F280C"/>
    <w:rsid w:val="001F54EC"/>
    <w:rsid w:val="001F56D5"/>
    <w:rsid w:val="001F6A67"/>
    <w:rsid w:val="00205EDA"/>
    <w:rsid w:val="00213A7D"/>
    <w:rsid w:val="00216257"/>
    <w:rsid w:val="002176A2"/>
    <w:rsid w:val="00224ACD"/>
    <w:rsid w:val="0023640E"/>
    <w:rsid w:val="00244CD4"/>
    <w:rsid w:val="00263CB3"/>
    <w:rsid w:val="00271064"/>
    <w:rsid w:val="0027441A"/>
    <w:rsid w:val="0027631F"/>
    <w:rsid w:val="00276B15"/>
    <w:rsid w:val="002772CA"/>
    <w:rsid w:val="00293FE9"/>
    <w:rsid w:val="002A398C"/>
    <w:rsid w:val="002A46EC"/>
    <w:rsid w:val="002B19E7"/>
    <w:rsid w:val="002B6BC7"/>
    <w:rsid w:val="002C152E"/>
    <w:rsid w:val="002D2D61"/>
    <w:rsid w:val="002E3CDC"/>
    <w:rsid w:val="002E4CF8"/>
    <w:rsid w:val="002E5B54"/>
    <w:rsid w:val="003142E9"/>
    <w:rsid w:val="00314E2B"/>
    <w:rsid w:val="00320F03"/>
    <w:rsid w:val="00327B39"/>
    <w:rsid w:val="00333602"/>
    <w:rsid w:val="00336745"/>
    <w:rsid w:val="00351BBF"/>
    <w:rsid w:val="00363E56"/>
    <w:rsid w:val="00367F8B"/>
    <w:rsid w:val="00387846"/>
    <w:rsid w:val="003A31F7"/>
    <w:rsid w:val="003B032E"/>
    <w:rsid w:val="003B24C9"/>
    <w:rsid w:val="003B5079"/>
    <w:rsid w:val="003B52D6"/>
    <w:rsid w:val="003B7004"/>
    <w:rsid w:val="003E5E00"/>
    <w:rsid w:val="003F105F"/>
    <w:rsid w:val="003F20C0"/>
    <w:rsid w:val="003F44E4"/>
    <w:rsid w:val="003F6E64"/>
    <w:rsid w:val="0040129B"/>
    <w:rsid w:val="004156AB"/>
    <w:rsid w:val="00415AB7"/>
    <w:rsid w:val="004419D2"/>
    <w:rsid w:val="004422DC"/>
    <w:rsid w:val="00442ECB"/>
    <w:rsid w:val="004434DD"/>
    <w:rsid w:val="00452F9A"/>
    <w:rsid w:val="00457712"/>
    <w:rsid w:val="00457725"/>
    <w:rsid w:val="00460358"/>
    <w:rsid w:val="00465277"/>
    <w:rsid w:val="004656FF"/>
    <w:rsid w:val="004676F8"/>
    <w:rsid w:val="004821A5"/>
    <w:rsid w:val="004B58B4"/>
    <w:rsid w:val="004C0132"/>
    <w:rsid w:val="004C185F"/>
    <w:rsid w:val="004C4AA5"/>
    <w:rsid w:val="004E3974"/>
    <w:rsid w:val="004E6F6E"/>
    <w:rsid w:val="005037F0"/>
    <w:rsid w:val="00532616"/>
    <w:rsid w:val="00556C95"/>
    <w:rsid w:val="005622FF"/>
    <w:rsid w:val="00565229"/>
    <w:rsid w:val="00581B72"/>
    <w:rsid w:val="00584259"/>
    <w:rsid w:val="005940C8"/>
    <w:rsid w:val="005A3D48"/>
    <w:rsid w:val="005D169F"/>
    <w:rsid w:val="005D193C"/>
    <w:rsid w:val="005F6515"/>
    <w:rsid w:val="00601742"/>
    <w:rsid w:val="0060268B"/>
    <w:rsid w:val="006142BC"/>
    <w:rsid w:val="006209B0"/>
    <w:rsid w:val="00642A09"/>
    <w:rsid w:val="006503D4"/>
    <w:rsid w:val="00650956"/>
    <w:rsid w:val="0065564F"/>
    <w:rsid w:val="00656E03"/>
    <w:rsid w:val="00660DF4"/>
    <w:rsid w:val="00663AC6"/>
    <w:rsid w:val="0066692C"/>
    <w:rsid w:val="006824C9"/>
    <w:rsid w:val="00687F4C"/>
    <w:rsid w:val="00694463"/>
    <w:rsid w:val="006A78B8"/>
    <w:rsid w:val="006B410F"/>
    <w:rsid w:val="006C0383"/>
    <w:rsid w:val="006C2DE7"/>
    <w:rsid w:val="006C7E05"/>
    <w:rsid w:val="006D3260"/>
    <w:rsid w:val="006D75B1"/>
    <w:rsid w:val="006E017C"/>
    <w:rsid w:val="006E0CB6"/>
    <w:rsid w:val="006F2C18"/>
    <w:rsid w:val="006F4DE3"/>
    <w:rsid w:val="007152E0"/>
    <w:rsid w:val="0072468B"/>
    <w:rsid w:val="007345D2"/>
    <w:rsid w:val="00736F32"/>
    <w:rsid w:val="00740179"/>
    <w:rsid w:val="00743488"/>
    <w:rsid w:val="0075671C"/>
    <w:rsid w:val="00756DE4"/>
    <w:rsid w:val="00791C74"/>
    <w:rsid w:val="007A0A9C"/>
    <w:rsid w:val="007A24A5"/>
    <w:rsid w:val="007A5754"/>
    <w:rsid w:val="007A753C"/>
    <w:rsid w:val="007E1DDF"/>
    <w:rsid w:val="00800B24"/>
    <w:rsid w:val="00802A6A"/>
    <w:rsid w:val="008035AF"/>
    <w:rsid w:val="00807C00"/>
    <w:rsid w:val="00814DE2"/>
    <w:rsid w:val="00823173"/>
    <w:rsid w:val="00827869"/>
    <w:rsid w:val="00831518"/>
    <w:rsid w:val="00835556"/>
    <w:rsid w:val="00843D48"/>
    <w:rsid w:val="00854148"/>
    <w:rsid w:val="008652AF"/>
    <w:rsid w:val="00883E9B"/>
    <w:rsid w:val="00890A04"/>
    <w:rsid w:val="00894283"/>
    <w:rsid w:val="00894C4A"/>
    <w:rsid w:val="008956CF"/>
    <w:rsid w:val="00897A05"/>
    <w:rsid w:val="008A409C"/>
    <w:rsid w:val="008A611D"/>
    <w:rsid w:val="008B0CED"/>
    <w:rsid w:val="008C2630"/>
    <w:rsid w:val="008C6AF0"/>
    <w:rsid w:val="008D0678"/>
    <w:rsid w:val="008E5DD2"/>
    <w:rsid w:val="008F1794"/>
    <w:rsid w:val="008F6510"/>
    <w:rsid w:val="00907B6D"/>
    <w:rsid w:val="00917A91"/>
    <w:rsid w:val="0092735E"/>
    <w:rsid w:val="009340F3"/>
    <w:rsid w:val="00937898"/>
    <w:rsid w:val="009424A4"/>
    <w:rsid w:val="00971E65"/>
    <w:rsid w:val="00971EA2"/>
    <w:rsid w:val="00972DE5"/>
    <w:rsid w:val="00974CAD"/>
    <w:rsid w:val="00987813"/>
    <w:rsid w:val="0099354F"/>
    <w:rsid w:val="009A0456"/>
    <w:rsid w:val="009A5011"/>
    <w:rsid w:val="009B4A27"/>
    <w:rsid w:val="009C70FE"/>
    <w:rsid w:val="009D59E7"/>
    <w:rsid w:val="00A00067"/>
    <w:rsid w:val="00A0383B"/>
    <w:rsid w:val="00A126DF"/>
    <w:rsid w:val="00A215AF"/>
    <w:rsid w:val="00A24034"/>
    <w:rsid w:val="00A302B0"/>
    <w:rsid w:val="00A32A94"/>
    <w:rsid w:val="00A34768"/>
    <w:rsid w:val="00A41A54"/>
    <w:rsid w:val="00A45AC3"/>
    <w:rsid w:val="00A52ECE"/>
    <w:rsid w:val="00A6171E"/>
    <w:rsid w:val="00A84849"/>
    <w:rsid w:val="00AB48CD"/>
    <w:rsid w:val="00AB6855"/>
    <w:rsid w:val="00AC4EDE"/>
    <w:rsid w:val="00AD781C"/>
    <w:rsid w:val="00AE2002"/>
    <w:rsid w:val="00AE6E3C"/>
    <w:rsid w:val="00AF0445"/>
    <w:rsid w:val="00AF0622"/>
    <w:rsid w:val="00AF650B"/>
    <w:rsid w:val="00B00044"/>
    <w:rsid w:val="00B0414A"/>
    <w:rsid w:val="00B27BD4"/>
    <w:rsid w:val="00B37BB9"/>
    <w:rsid w:val="00B50D4B"/>
    <w:rsid w:val="00B65E39"/>
    <w:rsid w:val="00B74D38"/>
    <w:rsid w:val="00B81C32"/>
    <w:rsid w:val="00B82DA7"/>
    <w:rsid w:val="00B8340B"/>
    <w:rsid w:val="00BB787C"/>
    <w:rsid w:val="00BC371A"/>
    <w:rsid w:val="00BD3AAC"/>
    <w:rsid w:val="00BD7EB6"/>
    <w:rsid w:val="00BE61F6"/>
    <w:rsid w:val="00C00C3F"/>
    <w:rsid w:val="00C07392"/>
    <w:rsid w:val="00C113E5"/>
    <w:rsid w:val="00C34B2A"/>
    <w:rsid w:val="00C52F58"/>
    <w:rsid w:val="00C55049"/>
    <w:rsid w:val="00C6088C"/>
    <w:rsid w:val="00C62B3A"/>
    <w:rsid w:val="00C636DB"/>
    <w:rsid w:val="00C8151F"/>
    <w:rsid w:val="00C8288C"/>
    <w:rsid w:val="00C91A2E"/>
    <w:rsid w:val="00CA04F2"/>
    <w:rsid w:val="00CA552D"/>
    <w:rsid w:val="00CA6B35"/>
    <w:rsid w:val="00CC7945"/>
    <w:rsid w:val="00CE201C"/>
    <w:rsid w:val="00D02162"/>
    <w:rsid w:val="00D07C12"/>
    <w:rsid w:val="00D16527"/>
    <w:rsid w:val="00D17793"/>
    <w:rsid w:val="00D331E2"/>
    <w:rsid w:val="00D352FF"/>
    <w:rsid w:val="00D35E12"/>
    <w:rsid w:val="00D45531"/>
    <w:rsid w:val="00D53741"/>
    <w:rsid w:val="00D56767"/>
    <w:rsid w:val="00D62BFA"/>
    <w:rsid w:val="00D70B3B"/>
    <w:rsid w:val="00D734CE"/>
    <w:rsid w:val="00D735C7"/>
    <w:rsid w:val="00D80DC4"/>
    <w:rsid w:val="00D8424A"/>
    <w:rsid w:val="00D9265E"/>
    <w:rsid w:val="00D94117"/>
    <w:rsid w:val="00DA2795"/>
    <w:rsid w:val="00DC0F6F"/>
    <w:rsid w:val="00DC37D7"/>
    <w:rsid w:val="00DC728D"/>
    <w:rsid w:val="00DE0519"/>
    <w:rsid w:val="00DF24FB"/>
    <w:rsid w:val="00DF3D43"/>
    <w:rsid w:val="00E354D1"/>
    <w:rsid w:val="00E357F8"/>
    <w:rsid w:val="00E36891"/>
    <w:rsid w:val="00E53EB7"/>
    <w:rsid w:val="00E5539C"/>
    <w:rsid w:val="00E60118"/>
    <w:rsid w:val="00E74045"/>
    <w:rsid w:val="00E75DB4"/>
    <w:rsid w:val="00E8546A"/>
    <w:rsid w:val="00E922B0"/>
    <w:rsid w:val="00E9306A"/>
    <w:rsid w:val="00EA76CD"/>
    <w:rsid w:val="00EC2092"/>
    <w:rsid w:val="00ED5713"/>
    <w:rsid w:val="00ED6A16"/>
    <w:rsid w:val="00EF0D2A"/>
    <w:rsid w:val="00EF7566"/>
    <w:rsid w:val="00F026F0"/>
    <w:rsid w:val="00F041BE"/>
    <w:rsid w:val="00F12DDE"/>
    <w:rsid w:val="00F15E2A"/>
    <w:rsid w:val="00F1760E"/>
    <w:rsid w:val="00F23279"/>
    <w:rsid w:val="00F25949"/>
    <w:rsid w:val="00F3680E"/>
    <w:rsid w:val="00F430BA"/>
    <w:rsid w:val="00F47030"/>
    <w:rsid w:val="00F54AF3"/>
    <w:rsid w:val="00F61FDC"/>
    <w:rsid w:val="00F62FC2"/>
    <w:rsid w:val="00F63D78"/>
    <w:rsid w:val="00F75EFB"/>
    <w:rsid w:val="00F841A2"/>
    <w:rsid w:val="00F87756"/>
    <w:rsid w:val="00FB28C1"/>
    <w:rsid w:val="00FB48A3"/>
    <w:rsid w:val="00FC1D0B"/>
    <w:rsid w:val="00FC52B6"/>
    <w:rsid w:val="00FE21F8"/>
    <w:rsid w:val="00FE4307"/>
    <w:rsid w:val="00FE49AE"/>
    <w:rsid w:val="00FE786A"/>
    <w:rsid w:val="00FF3763"/>
    <w:rsid w:val="66A142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149"/>
        <o:r id="V:Rule2" type="connector" idref="#_x0000_s1150"/>
        <o:r id="V:Rule3" type="connector" idref="#_x0000_s1151"/>
        <o:r id="V:Rule4" type="connector" idref="#_x0000_s1152"/>
        <o:r id="V:Rule5" type="connector" idref="#_x0000_s1154"/>
        <o:r id="V:Rule6" type="connector" idref="#_x0000_s1155"/>
        <o:r id="V:Rule7" type="connector" idref="#_x0000_s1156"/>
        <o:r id="V:Rule8" type="connector" idref="#_x0000_s1157"/>
        <o:r id="V:Rule9" type="connector" idref="#_x0000_s1158"/>
        <o:r id="V:Rule10" type="connector" idref="#_x0000_s1159"/>
        <o:r id="V:Rule11" type="connector" idref="#_x0000_s1160"/>
        <o:r id="V:Rule12" type="connector" idref="#_x0000_s1162"/>
        <o:r id="V:Rule13" type="arc" idref="#_x0000_s1164"/>
        <o:r id="V:Rule14" type="arc" idref="#_x0000_s1165"/>
        <o:r id="V:Rule15" type="arc" idref="#_x0000_s1166"/>
        <o:r id="V:Rule16" type="connector" idref="#_x0000_s1167"/>
        <o:r id="V:Rule17" type="connector" idref="#_x0000_s1168"/>
        <o:r id="V:Rule18" type="connector" idref="#_x0000_s1169"/>
        <o:r id="V:Rule19" type="connector" idref="#_x0000_s1170"/>
        <o:r id="V:Rule20" type="connector" idref="#_x0000_s1171"/>
        <o:r id="V:Rule21" type="arc" idref="#_x0000_s1172"/>
        <o:r id="V:Rule22" type="connector" idref="#_x0000_s1173"/>
        <o:r id="V:Rule23" type="connector" idref="#_x0000_s1174"/>
        <o:r id="V:Rule24" type="connector" idref="#_x0000_s1177"/>
        <o:r id="V:Rule25" type="connector" idref="#_x0000_s1178"/>
        <o:r id="V:Rule26" type="connector" idref="#_x0000_s118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59" w:semiHidden="0" w:name="Table Grid" w:locked="1"/>
    <w:lsdException w:uiPriority="99" w:name="Table Theme" w:locked="1"/>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paragraph" w:styleId="2">
    <w:name w:val="heading 1"/>
    <w:basedOn w:val="1"/>
    <w:next w:val="1"/>
    <w:link w:val="21"/>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99"/>
    <w:pPr>
      <w:autoSpaceDE w:val="0"/>
      <w:autoSpaceDN w:val="0"/>
      <w:jc w:val="left"/>
      <w:outlineLvl w:val="1"/>
    </w:pPr>
    <w:rPr>
      <w:rFonts w:ascii="Arial" w:hAnsi="Arial"/>
      <w:sz w:val="24"/>
      <w:szCs w:val="24"/>
    </w:rPr>
  </w:style>
  <w:style w:type="paragraph" w:styleId="4">
    <w:name w:val="heading 3"/>
    <w:basedOn w:val="1"/>
    <w:next w:val="1"/>
    <w:link w:val="23"/>
    <w:semiHidden/>
    <w:unhideWhenUsed/>
    <w:qFormat/>
    <w:locked/>
    <w:uiPriority w:val="9"/>
    <w:pPr>
      <w:keepNext/>
      <w:keepLines/>
      <w:spacing w:before="260" w:after="260" w:line="416" w:lineRule="auto"/>
      <w:outlineLvl w:val="2"/>
    </w:pPr>
    <w:rPr>
      <w:b/>
      <w:bCs/>
      <w:sz w:val="32"/>
      <w:szCs w:val="32"/>
    </w:rPr>
  </w:style>
  <w:style w:type="paragraph" w:styleId="5">
    <w:name w:val="heading 4"/>
    <w:basedOn w:val="1"/>
    <w:next w:val="1"/>
    <w:link w:val="24"/>
    <w:unhideWhenUsed/>
    <w:qFormat/>
    <w:locked/>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text"/>
    <w:basedOn w:val="1"/>
    <w:link w:val="69"/>
    <w:semiHidden/>
    <w:unhideWhenUsed/>
    <w:qFormat/>
    <w:locked/>
    <w:uiPriority w:val="99"/>
    <w:pPr>
      <w:jc w:val="left"/>
    </w:pPr>
  </w:style>
  <w:style w:type="paragraph" w:styleId="7">
    <w:name w:val="toc 3"/>
    <w:basedOn w:val="1"/>
    <w:next w:val="1"/>
    <w:qFormat/>
    <w:uiPriority w:val="39"/>
    <w:pPr>
      <w:tabs>
        <w:tab w:val="right" w:leader="dot" w:pos="8302"/>
      </w:tabs>
    </w:pPr>
  </w:style>
  <w:style w:type="paragraph" w:styleId="8">
    <w:name w:val="Balloon Text"/>
    <w:basedOn w:val="1"/>
    <w:link w:val="40"/>
    <w:uiPriority w:val="99"/>
    <w:rPr>
      <w:sz w:val="18"/>
      <w:szCs w:val="18"/>
    </w:rPr>
  </w:style>
  <w:style w:type="paragraph" w:styleId="9">
    <w:name w:val="footer"/>
    <w:basedOn w:val="1"/>
    <w:link w:val="48"/>
    <w:qFormat/>
    <w:uiPriority w:val="99"/>
    <w:pPr>
      <w:tabs>
        <w:tab w:val="center" w:pos="4153"/>
        <w:tab w:val="right" w:pos="8306"/>
      </w:tabs>
      <w:snapToGrid w:val="0"/>
      <w:jc w:val="left"/>
    </w:pPr>
    <w:rPr>
      <w:sz w:val="18"/>
      <w:szCs w:val="18"/>
    </w:rPr>
  </w:style>
  <w:style w:type="paragraph" w:styleId="10">
    <w:name w:val="header"/>
    <w:basedOn w:val="1"/>
    <w:link w:val="41"/>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4"/>
    <w:basedOn w:val="1"/>
    <w:next w:val="1"/>
    <w:semiHidden/>
    <w:unhideWhenUsed/>
    <w:qFormat/>
    <w:locked/>
    <w:uiPriority w:val="39"/>
    <w:pPr>
      <w:ind w:left="1260" w:leftChars="600"/>
    </w:pPr>
  </w:style>
  <w:style w:type="paragraph" w:styleId="13">
    <w:name w:val="toc 2"/>
    <w:basedOn w:val="1"/>
    <w:next w:val="1"/>
    <w:qFormat/>
    <w:uiPriority w:val="39"/>
    <w:pPr>
      <w:tabs>
        <w:tab w:val="right" w:leader="dot" w:pos="8302"/>
      </w:tabs>
    </w:pPr>
  </w:style>
  <w:style w:type="paragraph" w:styleId="14">
    <w:name w:val="HTML Preformatted"/>
    <w:basedOn w:val="1"/>
    <w:link w:val="67"/>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5">
    <w:name w:val="annotation subject"/>
    <w:basedOn w:val="6"/>
    <w:next w:val="6"/>
    <w:link w:val="70"/>
    <w:semiHidden/>
    <w:unhideWhenUsed/>
    <w:qFormat/>
    <w:locked/>
    <w:uiPriority w:val="99"/>
    <w:rPr>
      <w:b/>
      <w:bCs/>
    </w:rPr>
  </w:style>
  <w:style w:type="character" w:styleId="18">
    <w:name w:val="page number"/>
    <w:basedOn w:val="17"/>
    <w:uiPriority w:val="99"/>
    <w:rPr>
      <w:rFonts w:cs="Times New Roman"/>
    </w:rPr>
  </w:style>
  <w:style w:type="character" w:styleId="19">
    <w:name w:val="Hyperlink"/>
    <w:basedOn w:val="17"/>
    <w:uiPriority w:val="99"/>
    <w:rPr>
      <w:rFonts w:cs="Times New Roman"/>
      <w:color w:val="0000FF"/>
      <w:u w:val="single"/>
    </w:rPr>
  </w:style>
  <w:style w:type="character" w:styleId="20">
    <w:name w:val="annotation reference"/>
    <w:basedOn w:val="17"/>
    <w:semiHidden/>
    <w:unhideWhenUsed/>
    <w:qFormat/>
    <w:locked/>
    <w:uiPriority w:val="99"/>
    <w:rPr>
      <w:sz w:val="21"/>
      <w:szCs w:val="21"/>
    </w:rPr>
  </w:style>
  <w:style w:type="character" w:customStyle="1" w:styleId="21">
    <w:name w:val="标题 1 Char"/>
    <w:basedOn w:val="17"/>
    <w:link w:val="2"/>
    <w:qFormat/>
    <w:locked/>
    <w:uiPriority w:val="9"/>
    <w:rPr>
      <w:rFonts w:cs="宋体"/>
      <w:b/>
      <w:bCs/>
      <w:kern w:val="44"/>
      <w:sz w:val="44"/>
      <w:szCs w:val="44"/>
    </w:rPr>
  </w:style>
  <w:style w:type="character" w:customStyle="1" w:styleId="22">
    <w:name w:val="标题 2 Char"/>
    <w:basedOn w:val="17"/>
    <w:link w:val="3"/>
    <w:semiHidden/>
    <w:locked/>
    <w:uiPriority w:val="9"/>
    <w:rPr>
      <w:rFonts w:ascii="Cambria" w:hAnsi="Cambria" w:eastAsia="宋体" w:cs="Times New Roman"/>
      <w:b/>
      <w:bCs/>
      <w:sz w:val="32"/>
      <w:szCs w:val="32"/>
    </w:rPr>
  </w:style>
  <w:style w:type="character" w:customStyle="1" w:styleId="23">
    <w:name w:val="标题 3 Char"/>
    <w:basedOn w:val="17"/>
    <w:link w:val="4"/>
    <w:semiHidden/>
    <w:locked/>
    <w:uiPriority w:val="9"/>
    <w:rPr>
      <w:rFonts w:cs="宋体"/>
      <w:b/>
      <w:bCs/>
      <w:sz w:val="32"/>
      <w:szCs w:val="32"/>
    </w:rPr>
  </w:style>
  <w:style w:type="character" w:customStyle="1" w:styleId="24">
    <w:name w:val="标题 4 Char"/>
    <w:basedOn w:val="17"/>
    <w:link w:val="5"/>
    <w:locked/>
    <w:uiPriority w:val="9"/>
    <w:rPr>
      <w:rFonts w:ascii="Cambria" w:hAnsi="Cambria" w:eastAsia="宋体" w:cs="Times New Roman"/>
      <w:b/>
      <w:bCs/>
      <w:sz w:val="28"/>
      <w:szCs w:val="28"/>
    </w:rPr>
  </w:style>
  <w:style w:type="character" w:customStyle="1" w:styleId="25">
    <w:name w:val="三级条标题 Char"/>
    <w:basedOn w:val="26"/>
    <w:link w:val="30"/>
    <w:locked/>
    <w:uiPriority w:val="99"/>
  </w:style>
  <w:style w:type="character" w:customStyle="1" w:styleId="26">
    <w:name w:val="二级条标题 Char"/>
    <w:link w:val="27"/>
    <w:locked/>
    <w:uiPriority w:val="99"/>
    <w:rPr>
      <w:rFonts w:eastAsia="黑体"/>
      <w:sz w:val="21"/>
    </w:rPr>
  </w:style>
  <w:style w:type="paragraph" w:customStyle="1" w:styleId="27">
    <w:name w:val="二级条标题"/>
    <w:basedOn w:val="28"/>
    <w:next w:val="29"/>
    <w:link w:val="26"/>
    <w:qFormat/>
    <w:uiPriority w:val="99"/>
    <w:pPr>
      <w:ind w:left="0"/>
      <w:outlineLvl w:val="3"/>
    </w:pPr>
    <w:rPr>
      <w:rFonts w:cs="Times New Roman"/>
      <w:szCs w:val="20"/>
    </w:rPr>
  </w:style>
  <w:style w:type="paragraph" w:customStyle="1" w:styleId="28">
    <w:name w:val="一级条标题"/>
    <w:next w:val="29"/>
    <w:qFormat/>
    <w:uiPriority w:val="99"/>
    <w:pPr>
      <w:numPr>
        <w:ilvl w:val="2"/>
        <w:numId w:val="1"/>
      </w:numPr>
      <w:outlineLvl w:val="2"/>
    </w:pPr>
    <w:rPr>
      <w:rFonts w:ascii="Times New Roman" w:hAnsi="Times New Roman" w:eastAsia="黑体" w:cs="黑体"/>
      <w:sz w:val="21"/>
      <w:szCs w:val="21"/>
      <w:lang w:val="en-US" w:eastAsia="zh-CN" w:bidi="ar-SA"/>
    </w:rPr>
  </w:style>
  <w:style w:type="paragraph" w:customStyle="1" w:styleId="29">
    <w:name w:val="段"/>
    <w:link w:val="31"/>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0">
    <w:name w:val="三级条标题"/>
    <w:basedOn w:val="27"/>
    <w:next w:val="29"/>
    <w:link w:val="25"/>
    <w:qFormat/>
    <w:uiPriority w:val="99"/>
    <w:pPr>
      <w:ind w:left="720"/>
      <w:outlineLvl w:val="4"/>
    </w:pPr>
  </w:style>
  <w:style w:type="character" w:customStyle="1" w:styleId="31">
    <w:name w:val="段 Char"/>
    <w:link w:val="29"/>
    <w:locked/>
    <w:uiPriority w:val="99"/>
    <w:rPr>
      <w:rFonts w:ascii="宋体" w:cs="宋体"/>
      <w:sz w:val="21"/>
      <w:szCs w:val="21"/>
      <w:lang w:val="en-US" w:eastAsia="zh-CN" w:bidi="ar-SA"/>
    </w:rPr>
  </w:style>
  <w:style w:type="character" w:customStyle="1" w:styleId="32">
    <w:name w:val="发布"/>
    <w:uiPriority w:val="99"/>
    <w:rPr>
      <w:rFonts w:ascii="黑体" w:eastAsia="黑体"/>
      <w:spacing w:val="22"/>
      <w:position w:val="3"/>
      <w:sz w:val="28"/>
    </w:rPr>
  </w:style>
  <w:style w:type="paragraph" w:customStyle="1" w:styleId="33">
    <w:name w:val="reader-word-layer reader-word-s1-4"/>
    <w:basedOn w:val="1"/>
    <w:uiPriority w:val="99"/>
    <w:pPr>
      <w:widowControl/>
      <w:spacing w:before="100" w:beforeAutospacing="1" w:after="100" w:afterAutospacing="1"/>
      <w:jc w:val="left"/>
    </w:pPr>
    <w:rPr>
      <w:rFonts w:ascii="宋体" w:hAnsi="宋体"/>
      <w:sz w:val="24"/>
      <w:szCs w:val="24"/>
    </w:rPr>
  </w:style>
  <w:style w:type="paragraph" w:customStyle="1" w:styleId="34">
    <w:name w:val="四级条标题"/>
    <w:basedOn w:val="30"/>
    <w:next w:val="29"/>
    <w:uiPriority w:val="99"/>
    <w:pPr>
      <w:outlineLvl w:val="5"/>
    </w:pPr>
  </w:style>
  <w:style w:type="paragraph" w:customStyle="1" w:styleId="35">
    <w:name w:val="封面正文"/>
    <w:uiPriority w:val="99"/>
    <w:pPr>
      <w:jc w:val="both"/>
    </w:pPr>
    <w:rPr>
      <w:rFonts w:ascii="Times New Roman" w:hAnsi="Times New Roman" w:eastAsia="宋体" w:cs="宋体"/>
      <w:lang w:val="en-US" w:eastAsia="zh-CN" w:bidi="ar-SA"/>
    </w:rPr>
  </w:style>
  <w:style w:type="paragraph" w:customStyle="1" w:styleId="36">
    <w:name w:val="封面一致性程度标识"/>
    <w:uiPriority w:val="99"/>
    <w:pPr>
      <w:spacing w:before="440" w:line="400" w:lineRule="exact"/>
      <w:jc w:val="center"/>
    </w:pPr>
    <w:rPr>
      <w:rFonts w:ascii="宋体" w:hAnsi="Times New Roman" w:eastAsia="宋体" w:cs="宋体"/>
      <w:sz w:val="28"/>
      <w:szCs w:val="28"/>
      <w:lang w:val="en-US" w:eastAsia="zh-CN" w:bidi="ar-SA"/>
    </w:rPr>
  </w:style>
  <w:style w:type="paragraph" w:customStyle="1" w:styleId="37">
    <w:name w:val="封面标准英文名称"/>
    <w:uiPriority w:val="99"/>
    <w:pPr>
      <w:widowControl w:val="0"/>
      <w:spacing w:before="370" w:line="400" w:lineRule="exact"/>
      <w:jc w:val="center"/>
    </w:pPr>
    <w:rPr>
      <w:rFonts w:ascii="Times New Roman" w:hAnsi="Times New Roman" w:eastAsia="宋体" w:cs="宋体"/>
      <w:sz w:val="28"/>
      <w:szCs w:val="28"/>
      <w:lang w:val="en-US" w:eastAsia="zh-CN" w:bidi="ar-SA"/>
    </w:rPr>
  </w:style>
  <w:style w:type="paragraph" w:customStyle="1" w:styleId="38">
    <w:name w:val="发布日期"/>
    <w:uiPriority w:val="99"/>
    <w:pPr>
      <w:framePr w:w="4000" w:h="473" w:hRule="exact" w:hSpace="180" w:vSpace="180" w:wrap="around" w:vAnchor="margin" w:hAnchor="margin" w:y="13511" w:anchorLock="1"/>
    </w:pPr>
    <w:rPr>
      <w:rFonts w:ascii="Times New Roman" w:hAnsi="Times New Roman" w:eastAsia="黑体" w:cs="黑体"/>
      <w:sz w:val="28"/>
      <w:szCs w:val="28"/>
      <w:lang w:val="en-US" w:eastAsia="zh-CN" w:bidi="ar-SA"/>
    </w:rPr>
  </w:style>
  <w:style w:type="paragraph" w:customStyle="1" w:styleId="39">
    <w:name w:val="Normal+2"/>
    <w:basedOn w:val="1"/>
    <w:next w:val="1"/>
    <w:uiPriority w:val="99"/>
    <w:pPr>
      <w:autoSpaceDE w:val="0"/>
      <w:autoSpaceDN w:val="0"/>
      <w:jc w:val="left"/>
    </w:pPr>
    <w:rPr>
      <w:rFonts w:ascii="宋体"/>
      <w:sz w:val="24"/>
      <w:szCs w:val="24"/>
    </w:rPr>
  </w:style>
  <w:style w:type="character" w:customStyle="1" w:styleId="40">
    <w:name w:val="批注框文本 Char"/>
    <w:basedOn w:val="17"/>
    <w:link w:val="8"/>
    <w:semiHidden/>
    <w:locked/>
    <w:uiPriority w:val="99"/>
    <w:rPr>
      <w:rFonts w:cs="宋体"/>
      <w:sz w:val="18"/>
      <w:szCs w:val="18"/>
    </w:rPr>
  </w:style>
  <w:style w:type="character" w:customStyle="1" w:styleId="41">
    <w:name w:val="页眉 Char"/>
    <w:basedOn w:val="17"/>
    <w:link w:val="10"/>
    <w:locked/>
    <w:uiPriority w:val="99"/>
    <w:rPr>
      <w:rFonts w:cs="宋体"/>
      <w:sz w:val="18"/>
      <w:szCs w:val="18"/>
    </w:rPr>
  </w:style>
  <w:style w:type="paragraph" w:customStyle="1" w:styleId="42">
    <w:name w:val="样式 一级条标题 + 小四"/>
    <w:basedOn w:val="28"/>
    <w:qFormat/>
    <w:uiPriority w:val="99"/>
    <w:rPr>
      <w:rFonts w:eastAsia="宋体" w:cs="宋体"/>
      <w:sz w:val="24"/>
      <w:szCs w:val="24"/>
    </w:rPr>
  </w:style>
  <w:style w:type="paragraph" w:customStyle="1" w:styleId="43">
    <w:name w:val="reader-word-layer reader-word-s1-54"/>
    <w:basedOn w:val="1"/>
    <w:uiPriority w:val="99"/>
    <w:pPr>
      <w:widowControl/>
      <w:spacing w:before="100" w:beforeAutospacing="1" w:after="100" w:afterAutospacing="1"/>
      <w:jc w:val="left"/>
    </w:pPr>
    <w:rPr>
      <w:rFonts w:ascii="宋体" w:hAnsi="宋体"/>
      <w:sz w:val="24"/>
      <w:szCs w:val="24"/>
    </w:rPr>
  </w:style>
  <w:style w:type="paragraph" w:customStyle="1" w:styleId="44">
    <w:name w:val="五级条标题"/>
    <w:basedOn w:val="34"/>
    <w:next w:val="29"/>
    <w:uiPriority w:val="99"/>
    <w:pPr>
      <w:outlineLvl w:val="6"/>
    </w:pPr>
  </w:style>
  <w:style w:type="paragraph" w:customStyle="1" w:styleId="45">
    <w:name w:val="其他标准称谓"/>
    <w:uiPriority w:val="99"/>
    <w:pPr>
      <w:spacing w:line="240" w:lineRule="atLeast"/>
      <w:jc w:val="distribute"/>
    </w:pPr>
    <w:rPr>
      <w:rFonts w:ascii="黑体" w:hAnsi="宋体" w:eastAsia="黑体" w:cs="黑体"/>
      <w:sz w:val="52"/>
      <w:szCs w:val="52"/>
      <w:lang w:val="en-US" w:eastAsia="zh-CN" w:bidi="ar-SA"/>
    </w:rPr>
  </w:style>
  <w:style w:type="paragraph" w:customStyle="1" w:styleId="46">
    <w:name w:val="封面标准文稿类别"/>
    <w:uiPriority w:val="99"/>
    <w:pPr>
      <w:spacing w:before="440" w:line="400" w:lineRule="exact"/>
      <w:jc w:val="center"/>
    </w:pPr>
    <w:rPr>
      <w:rFonts w:ascii="宋体" w:hAnsi="Times New Roman" w:eastAsia="宋体" w:cs="宋体"/>
      <w:sz w:val="24"/>
      <w:szCs w:val="24"/>
      <w:lang w:val="en-US" w:eastAsia="zh-CN" w:bidi="ar-SA"/>
    </w:rPr>
  </w:style>
  <w:style w:type="paragraph" w:customStyle="1" w:styleId="47">
    <w:name w:val="标准书脚_奇数页"/>
    <w:uiPriority w:val="99"/>
    <w:pPr>
      <w:spacing w:before="120"/>
      <w:jc w:val="right"/>
    </w:pPr>
    <w:rPr>
      <w:rFonts w:ascii="Times New Roman" w:hAnsi="Times New Roman" w:eastAsia="宋体" w:cs="宋体"/>
      <w:sz w:val="18"/>
      <w:szCs w:val="18"/>
      <w:lang w:val="en-US" w:eastAsia="zh-CN" w:bidi="ar-SA"/>
    </w:rPr>
  </w:style>
  <w:style w:type="character" w:customStyle="1" w:styleId="48">
    <w:name w:val="页脚 Char"/>
    <w:basedOn w:val="17"/>
    <w:link w:val="9"/>
    <w:qFormat/>
    <w:locked/>
    <w:uiPriority w:val="99"/>
    <w:rPr>
      <w:rFonts w:cs="宋体"/>
      <w:sz w:val="18"/>
      <w:szCs w:val="18"/>
    </w:rPr>
  </w:style>
  <w:style w:type="paragraph" w:customStyle="1" w:styleId="49">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50">
    <w:name w:val="标准书眉一"/>
    <w:qFormat/>
    <w:uiPriority w:val="99"/>
    <w:pPr>
      <w:jc w:val="both"/>
    </w:pPr>
    <w:rPr>
      <w:rFonts w:ascii="Times New Roman" w:hAnsi="Times New Roman" w:eastAsia="宋体" w:cs="宋体"/>
      <w:lang w:val="en-US" w:eastAsia="zh-CN" w:bidi="ar-SA"/>
    </w:rPr>
  </w:style>
  <w:style w:type="paragraph" w:customStyle="1" w:styleId="51">
    <w:name w:val="标准书眉_奇数页"/>
    <w:next w:val="1"/>
    <w:qFormat/>
    <w:uiPriority w:val="99"/>
    <w:pPr>
      <w:tabs>
        <w:tab w:val="center" w:pos="4154"/>
        <w:tab w:val="right" w:pos="8306"/>
      </w:tabs>
      <w:spacing w:after="120"/>
      <w:jc w:val="right"/>
    </w:pPr>
    <w:rPr>
      <w:rFonts w:ascii="Times New Roman" w:hAnsi="Times New Roman" w:eastAsia="宋体" w:cs="宋体"/>
      <w:sz w:val="21"/>
      <w:szCs w:val="21"/>
      <w:lang w:val="en-US" w:eastAsia="zh-CN" w:bidi="ar-SA"/>
    </w:rPr>
  </w:style>
  <w:style w:type="paragraph" w:customStyle="1" w:styleId="52">
    <w:name w:val="reader-word-layer reader-word-s1-1"/>
    <w:basedOn w:val="1"/>
    <w:qFormat/>
    <w:uiPriority w:val="99"/>
    <w:pPr>
      <w:widowControl/>
      <w:spacing w:before="100" w:beforeAutospacing="1" w:after="100" w:afterAutospacing="1"/>
      <w:jc w:val="left"/>
    </w:pPr>
    <w:rPr>
      <w:rFonts w:ascii="宋体" w:hAnsi="宋体"/>
      <w:sz w:val="24"/>
      <w:szCs w:val="24"/>
    </w:rPr>
  </w:style>
  <w:style w:type="paragraph" w:customStyle="1" w:styleId="53">
    <w:name w:val="其他发布部门"/>
    <w:basedOn w:val="1"/>
    <w:qFormat/>
    <w:uiPriority w:val="99"/>
    <w:pPr>
      <w:framePr w:w="7433" w:h="585" w:hRule="exact" w:hSpace="180" w:vSpace="180" w:wrap="around" w:vAnchor="margin" w:hAnchor="margin" w:xAlign="center" w:y="14401" w:anchorLock="1"/>
      <w:widowControl/>
      <w:spacing w:line="240" w:lineRule="atLeast"/>
      <w:jc w:val="center"/>
    </w:pPr>
    <w:rPr>
      <w:rFonts w:ascii="黑体" w:eastAsia="黑体" w:cs="黑体"/>
      <w:spacing w:val="20"/>
      <w:w w:val="135"/>
      <w:sz w:val="36"/>
      <w:szCs w:val="36"/>
    </w:rPr>
  </w:style>
  <w:style w:type="paragraph" w:customStyle="1" w:styleId="54">
    <w:name w:val="封面标准文稿编辑信息"/>
    <w:qFormat/>
    <w:uiPriority w:val="99"/>
    <w:pPr>
      <w:spacing w:before="180" w:line="180" w:lineRule="exact"/>
      <w:jc w:val="center"/>
    </w:pPr>
    <w:rPr>
      <w:rFonts w:ascii="宋体" w:hAnsi="Times New Roman" w:eastAsia="宋体" w:cs="宋体"/>
      <w:sz w:val="21"/>
      <w:szCs w:val="21"/>
      <w:lang w:val="en-US" w:eastAsia="zh-CN" w:bidi="ar-SA"/>
    </w:rPr>
  </w:style>
  <w:style w:type="paragraph" w:customStyle="1" w:styleId="55">
    <w:name w:val="样式 章标题 + 四号 段前: 0.5 行 段后: 0.5 行"/>
    <w:basedOn w:val="56"/>
    <w:qFormat/>
    <w:uiPriority w:val="99"/>
    <w:pPr>
      <w:spacing w:before="156" w:after="156"/>
    </w:pPr>
    <w:rPr>
      <w:rFonts w:eastAsia="宋体" w:cs="宋体"/>
      <w:b/>
      <w:bCs/>
      <w:sz w:val="28"/>
      <w:szCs w:val="28"/>
    </w:rPr>
  </w:style>
  <w:style w:type="paragraph" w:customStyle="1" w:styleId="56">
    <w:name w:val="章标题"/>
    <w:next w:val="29"/>
    <w:qFormat/>
    <w:uiPriority w:val="99"/>
    <w:pPr>
      <w:spacing w:beforeLines="50" w:afterLines="50"/>
      <w:jc w:val="both"/>
      <w:outlineLvl w:val="1"/>
    </w:pPr>
    <w:rPr>
      <w:rFonts w:ascii="黑体" w:hAnsi="Times New Roman" w:eastAsia="黑体" w:cs="黑体"/>
      <w:sz w:val="21"/>
      <w:szCs w:val="21"/>
      <w:lang w:val="en-US" w:eastAsia="zh-CN" w:bidi="ar-SA"/>
    </w:rPr>
  </w:style>
  <w:style w:type="paragraph" w:customStyle="1" w:styleId="57">
    <w:name w:val="实施日期"/>
    <w:basedOn w:val="38"/>
    <w:qFormat/>
    <w:uiPriority w:val="99"/>
    <w:pPr>
      <w:framePr w:xAlign="right"/>
      <w:jc w:val="right"/>
    </w:pPr>
  </w:style>
  <w:style w:type="paragraph" w:customStyle="1" w:styleId="58">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59">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宋体"/>
      <w:b/>
      <w:bCs/>
      <w:w w:val="130"/>
      <w:sz w:val="96"/>
      <w:szCs w:val="96"/>
      <w:lang w:val="en-US" w:eastAsia="zh-CN" w:bidi="ar-SA"/>
    </w:rPr>
  </w:style>
  <w:style w:type="paragraph" w:customStyle="1" w:styleId="60">
    <w:name w:val="reader-word-layer reader-word-s1-53"/>
    <w:basedOn w:val="1"/>
    <w:qFormat/>
    <w:uiPriority w:val="99"/>
    <w:pPr>
      <w:widowControl/>
      <w:spacing w:before="100" w:beforeAutospacing="1" w:after="100" w:afterAutospacing="1"/>
      <w:jc w:val="left"/>
    </w:pPr>
    <w:rPr>
      <w:rFonts w:ascii="宋体" w:hAnsi="宋体"/>
      <w:sz w:val="24"/>
      <w:szCs w:val="24"/>
    </w:rPr>
  </w:style>
  <w:style w:type="paragraph" w:customStyle="1" w:styleId="61">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宋体"/>
      <w:sz w:val="28"/>
      <w:szCs w:val="28"/>
      <w:lang w:val="en-US" w:eastAsia="zh-CN" w:bidi="ar-SA"/>
    </w:rPr>
  </w:style>
  <w:style w:type="paragraph" w:customStyle="1" w:styleId="62">
    <w:name w:val="文献分类号"/>
    <w:qFormat/>
    <w:uiPriority w:val="99"/>
    <w:pPr>
      <w:framePr w:hSpace="180" w:vSpace="180" w:wrap="around" w:vAnchor="margin" w:hAnchor="margin" w:y="2" w:anchorLock="1"/>
      <w:widowControl w:val="0"/>
      <w:textAlignment w:val="center"/>
    </w:pPr>
    <w:rPr>
      <w:rFonts w:ascii="Times New Roman" w:hAnsi="Times New Roman" w:eastAsia="黑体" w:cs="黑体"/>
      <w:sz w:val="21"/>
      <w:szCs w:val="21"/>
      <w:lang w:val="en-US" w:eastAsia="zh-CN" w:bidi="ar-SA"/>
    </w:rPr>
  </w:style>
  <w:style w:type="paragraph" w:styleId="63">
    <w:name w:val="List Paragraph"/>
    <w:basedOn w:val="1"/>
    <w:qFormat/>
    <w:uiPriority w:val="34"/>
    <w:pPr>
      <w:ind w:firstLine="420" w:firstLineChars="200"/>
    </w:pPr>
    <w:rPr>
      <w:rFonts w:ascii="Calibri" w:hAnsi="Calibri" w:cs="Times New Roman"/>
      <w:szCs w:val="22"/>
    </w:rPr>
  </w:style>
  <w:style w:type="paragraph" w:customStyle="1" w:styleId="64">
    <w:name w:val="TOC Heading"/>
    <w:basedOn w:val="2"/>
    <w:next w:val="1"/>
    <w:semiHidden/>
    <w:unhideWhenUsed/>
    <w:qFormat/>
    <w:uiPriority w:val="39"/>
    <w:pPr>
      <w:widowControl/>
      <w:spacing w:before="480" w:after="0" w:line="276" w:lineRule="auto"/>
      <w:jc w:val="left"/>
      <w:outlineLvl w:val="9"/>
    </w:pPr>
    <w:rPr>
      <w:rFonts w:ascii="Cambria" w:hAnsi="Cambria" w:cs="Times New Roman"/>
      <w:color w:val="365F91"/>
      <w:kern w:val="0"/>
      <w:sz w:val="28"/>
      <w:szCs w:val="28"/>
    </w:rPr>
  </w:style>
  <w:style w:type="paragraph" w:styleId="65">
    <w:name w:val="No Spacing"/>
    <w:link w:val="66"/>
    <w:qFormat/>
    <w:uiPriority w:val="1"/>
    <w:rPr>
      <w:rFonts w:ascii="Calibri" w:hAnsi="Calibri" w:eastAsia="宋体" w:cs="Times New Roman"/>
      <w:sz w:val="22"/>
      <w:szCs w:val="22"/>
      <w:lang w:val="en-US" w:eastAsia="zh-CN" w:bidi="ar-SA"/>
    </w:rPr>
  </w:style>
  <w:style w:type="character" w:customStyle="1" w:styleId="66">
    <w:name w:val="无间隔 Char"/>
    <w:basedOn w:val="17"/>
    <w:link w:val="65"/>
    <w:qFormat/>
    <w:locked/>
    <w:uiPriority w:val="1"/>
    <w:rPr>
      <w:rFonts w:ascii="Calibri" w:hAnsi="Calibri"/>
      <w:sz w:val="22"/>
      <w:szCs w:val="22"/>
      <w:lang w:val="en-US" w:eastAsia="zh-CN" w:bidi="ar-SA"/>
    </w:rPr>
  </w:style>
  <w:style w:type="character" w:customStyle="1" w:styleId="67">
    <w:name w:val="HTML 预设格式 Char"/>
    <w:basedOn w:val="17"/>
    <w:link w:val="14"/>
    <w:qFormat/>
    <w:uiPriority w:val="99"/>
    <w:rPr>
      <w:rFonts w:ascii="宋体" w:hAnsi="宋体" w:cs="宋体"/>
      <w:sz w:val="24"/>
      <w:szCs w:val="24"/>
    </w:rPr>
  </w:style>
  <w:style w:type="character" w:styleId="68">
    <w:name w:val="Placeholder Text"/>
    <w:basedOn w:val="17"/>
    <w:semiHidden/>
    <w:qFormat/>
    <w:uiPriority w:val="99"/>
    <w:rPr>
      <w:color w:val="808080"/>
    </w:rPr>
  </w:style>
  <w:style w:type="character" w:customStyle="1" w:styleId="69">
    <w:name w:val="批注文字 Char"/>
    <w:basedOn w:val="17"/>
    <w:link w:val="6"/>
    <w:semiHidden/>
    <w:qFormat/>
    <w:uiPriority w:val="99"/>
    <w:rPr>
      <w:rFonts w:cs="宋体"/>
      <w:kern w:val="2"/>
      <w:sz w:val="21"/>
      <w:szCs w:val="21"/>
    </w:rPr>
  </w:style>
  <w:style w:type="character" w:customStyle="1" w:styleId="70">
    <w:name w:val="批注主题 Char"/>
    <w:basedOn w:val="69"/>
    <w:link w:val="15"/>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146"/>
    <customShpInfo spid="_x0000_s1149"/>
    <customShpInfo spid="_x0000_s1150"/>
    <customShpInfo spid="_x0000_s1151"/>
    <customShpInfo spid="_x0000_s1152"/>
    <customShpInfo spid="_x0000_s1154"/>
    <customShpInfo spid="_x0000_s1155"/>
    <customShpInfo spid="_x0000_s1156"/>
    <customShpInfo spid="_x0000_s1157"/>
    <customShpInfo spid="_x0000_s1158"/>
    <customShpInfo spid="_x0000_s1153"/>
    <customShpInfo spid="_x0000_s1159"/>
    <customShpInfo spid="_x0000_s1160"/>
    <customShpInfo spid="_x0000_s1148"/>
    <customShpInfo spid="_x0000_s1161"/>
    <customShpInfo spid="_x0000_s1162"/>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63"/>
    <customShpInfo spid="_x0000_s1175"/>
    <customShpInfo spid="_x0000_s1176"/>
    <customShpInfo spid="_x0000_s1182"/>
    <customShpInfo spid="_x0000_s1177"/>
    <customShpInfo spid="_x0000_s1178"/>
    <customShpInfo spid="_x0000_s1179"/>
    <customShpInfo spid="_x0000_s1180"/>
    <customShpInfo spid="_x0000_s1181"/>
    <customShpInfo spid="_x0000_s1145"/>
    <customShpInfo spid="_x0000_s106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399088-2AF3-4038-AEA3-6C520A0F111E}">
  <ds:schemaRefs/>
</ds:datastoreItem>
</file>

<file path=docProps/app.xml><?xml version="1.0" encoding="utf-8"?>
<Properties xmlns="http://schemas.openxmlformats.org/officeDocument/2006/extended-properties" xmlns:vt="http://schemas.openxmlformats.org/officeDocument/2006/docPropsVTypes">
  <Template>Normal</Template>
  <Pages>9</Pages>
  <Words>977</Words>
  <Characters>5575</Characters>
  <Lines>46</Lines>
  <Paragraphs>13</Paragraphs>
  <TotalTime>356</TotalTime>
  <ScaleCrop>false</ScaleCrop>
  <LinksUpToDate>false</LinksUpToDate>
  <CharactersWithSpaces>6539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2019-04-11T16:09:00Z</dcterms:created>
  <dc:creator>admin</dc:creator>
  <cp:lastModifiedBy>Administrator</cp:lastModifiedBy>
  <cp:lastPrinted>2015-01-08T10:06:00Z</cp:lastPrinted>
  <dcterms:modified xsi:type="dcterms:W3CDTF">2019-04-25T03:53:13Z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