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bookmarkStart w:id="0" w:name="SectionMark0"/>
      <w:bookmarkStart w:id="1" w:name="_Toc484427287"/>
      <w:bookmarkStart w:id="2" w:name="_Toc484425575"/>
      <w:bookmarkStart w:id="3" w:name="_Toc434511456"/>
      <w:r>
        <w:rPr>
          <w:sz w:val="21"/>
        </w:rPr>
        <w:pict>
          <v:shape id="_x0000_s1037" o:spid="_x0000_s1037" o:spt="202" type="#_x0000_t202" style="position:absolute;left:0pt;margin-left:5.1pt;margin-top:-5.35pt;height:36.95pt;width:68.45pt;z-index:2517145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398.3pt;margin-top:697.5pt;height:29.05pt;width:51.2pt;mso-position-horizontal-relative:margin;mso-position-vertical-relative:margin;z-index:251693056;mso-width-relative:page;mso-height-relative:page;" fillcolor="#FFFFFF" filled="t" stroked="f" coordsize="21600,21600" o:gfxdata="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Ms3LtsAAAANAQAADwAA&#10;AAAAAAABACAAAAAiAAAAZHJzL2Rvd25yZXYueG1sUEsBAhQAFAAAAAgAh07iQKEHGBkTAgAA6wMA&#10;AA4AAAAAAAAAAQAgAAAAKgEAAGRycy9lMm9Eb2MueG1sUEsFBgAAAAAGAAYAWQEAAK8FAAAAAA==&#10;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7"/>
                    <w:jc w:val="left"/>
                    <w:rPr>
                      <w:rFonts w:asciiTheme="minorEastAsia" w:hAnsiTheme="minorEastAsia" w:eastAsiaTheme="minorEastAsia"/>
                      <w:b/>
                      <w:szCs w:val="28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szCs w:val="28"/>
                    </w:rPr>
                    <w:t>发布</w:t>
                  </w:r>
                </w:p>
              </w:txbxContent>
            </v:textbox>
            <w10:anchorlock/>
          </v:shape>
        </w:pict>
      </w:r>
      <w:r>
        <w:rPr>
          <w:w w:val="100"/>
        </w:rPr>
        <w:pict>
          <v:shape id="fmFrame7" o:spid="_x0000_s1035" o:spt="202" type="#_x0000_t202" style="position:absolute;left:0pt;margin-left:-0.3pt;margin-top:686.8pt;height:60.6pt;width:351pt;mso-position-horizontal-relative:margin;mso-position-vertical-relative:margin;z-index:251672576;mso-width-relative:page;mso-height-relative:page;" fillcolor="#FFFFFF" filled="t" stroked="f" coordsize="21600,21600" o:gfxdata="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f9QMvaAAAACwEAAA8AAAAAAAAAAQAgAAAAIgAAAGRycy9k&#10;b3ducmV2LnhtbFBLAQIUABQAAAAIAIdO4kBfcAc8AAIAAOkDAAAOAAAAAAAAAAEAIAAAACkBAABk&#10;cnMvZTJvRG9jLnhtbFBLBQYAAAAABgAGAFkBAACbBQAAAAA=&#10;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40"/>
                    <w:spacing w:line="360" w:lineRule="exact"/>
                    <w:jc w:val="distribute"/>
                    <w:rPr>
                      <w:rFonts w:asciiTheme="minorEastAsia" w:hAnsiTheme="minorEastAsia" w:eastAsiaTheme="minorEastAsia"/>
                      <w:sz w:val="28"/>
                      <w:szCs w:val="28"/>
                    </w:rPr>
                  </w:pPr>
                  <w:r>
                    <w:rPr>
                      <w:rFonts w:hint="eastAsia" w:cs="新宋体" w:asciiTheme="minorEastAsia" w:hAnsiTheme="minorEastAsia" w:eastAsiaTheme="minorEastAsia"/>
                      <w:sz w:val="28"/>
                      <w:szCs w:val="28"/>
                    </w:rPr>
                    <w:t>中华人民共和国国家卫生健康委员会</w:t>
                  </w:r>
                </w:p>
                <w:p>
                  <w:pPr>
                    <w:pStyle w:val="18"/>
                    <w:spacing w:line="360" w:lineRule="exact"/>
                    <w:ind w:firstLine="0" w:firstLineChars="0"/>
                    <w:jc w:val="distribute"/>
                    <w:rPr>
                      <w:rFonts w:cs="新宋体" w:asciiTheme="minorEastAsia" w:hAnsiTheme="minorEastAsia" w:eastAsiaTheme="minorEastAsia"/>
                      <w:b/>
                      <w:spacing w:val="20"/>
                      <w:w w:val="135"/>
                      <w:sz w:val="28"/>
                      <w:szCs w:val="28"/>
                    </w:rPr>
                  </w:pPr>
                  <w:r>
                    <w:rPr>
                      <w:rFonts w:hint="eastAsia" w:cs="新宋体" w:asciiTheme="minorEastAsia" w:hAnsiTheme="minorEastAsia" w:eastAsiaTheme="minorEastAsia"/>
                      <w:b/>
                      <w:spacing w:val="20"/>
                      <w:w w:val="135"/>
                      <w:sz w:val="28"/>
                      <w:szCs w:val="28"/>
                    </w:rPr>
                    <w:t>中华人民共和国农业农村部</w:t>
                  </w:r>
                </w:p>
                <w:p>
                  <w:pPr>
                    <w:pStyle w:val="40"/>
                    <w:spacing w:line="360" w:lineRule="exact"/>
                    <w:jc w:val="distribute"/>
                    <w:rPr>
                      <w:rFonts w:cs="新宋体" w:asciiTheme="minorEastAsia" w:hAnsiTheme="minorEastAsia" w:eastAsiaTheme="minorEastAsia"/>
                      <w:sz w:val="28"/>
                      <w:szCs w:val="28"/>
                    </w:rPr>
                  </w:pPr>
                  <w:r>
                    <w:rPr>
                      <w:rFonts w:hint="eastAsia" w:cs="新宋体" w:asciiTheme="minorEastAsia" w:hAnsiTheme="minorEastAsia" w:eastAsiaTheme="minorEastAsia"/>
                      <w:sz w:val="28"/>
                      <w:szCs w:val="28"/>
                    </w:rPr>
                    <w:t>国家市场监督管理总局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b/>
          <w:sz w:val="30"/>
          <w:szCs w:val="30"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margin">
              <wp:posOffset>4209415</wp:posOffset>
            </wp:positionH>
            <wp:positionV relativeFrom="margin">
              <wp:posOffset>285750</wp:posOffset>
            </wp:positionV>
            <wp:extent cx="1637030" cy="862965"/>
            <wp:effectExtent l="0" t="0" r="1270" b="0"/>
            <wp:wrapNone/>
            <wp:docPr id="7" name="图片 7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B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pict>
          <v:line id="直接连接符 10" o:spid="_x0000_s1027" o:spt="20" style="position:absolute;left:0pt;margin-left:0pt;margin-top:655.2pt;height:0pt;width:482pt;z-index:251660288;mso-width-relative:page;mso-height-relative:page;" filled="f" stroked="t" coordsize="21600,21600">
            <v:path arrowok="t"/>
            <v:fill on="f" focussize="0,0"/>
            <v:stroke weight="1pt" color="#000000"/>
            <v:imagedata o:title=""/>
            <o:lock v:ext="edit" aspectratio="f"/>
          </v:line>
        </w:pict>
      </w:r>
      <w:r>
        <w:rPr>
          <w:rFonts w:ascii="Times New Roman" w:hAnsi="Times New Roman" w:cs="Times New Roman"/>
        </w:rPr>
        <w:pict>
          <v:line id="直接连接符 9" o:spid="_x0000_s1028" o:spt="20" style="position:absolute;left:0pt;margin-left:0pt;margin-top:179pt;height:0pt;width:482pt;z-index:251659264;mso-width-relative:page;mso-height-relative:page;" filled="f" stroked="t" coordsize="21600,21600">
            <v:path arrowok="t"/>
            <v:fill on="f" focussize="0,0"/>
            <v:stroke weight="1pt" color="#000000"/>
            <v:imagedata o:title=""/>
            <o:lock v:ext="edit" aspectratio="f"/>
          </v:line>
        </w:pict>
      </w:r>
      <w:r>
        <w:rPr>
          <w:rFonts w:ascii="Times New Roman" w:hAnsi="Times New Roman" w:cs="Times New Roman"/>
        </w:rPr>
        <w:pict>
          <v:shape id="_x0000_s1030" o:spid="_x0000_s1030" o:spt="202" type="#_x0000_t202" style="position:absolute;left:0pt;margin-left:320.25pt;margin-top:631.8pt;height:24.6pt;width:159pt;mso-position-horizontal-relative:margin;mso-position-vertical-relative:margin;z-index:25165824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7"/>
                  </w:pPr>
                  <w:r>
                    <w:rPr>
                      <w:rFonts w:hint="eastAsia"/>
                    </w:rPr>
                    <w:t>xxxx-xx-xx实施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</w:rPr>
        <w:pict>
          <v:shape id="_x0000_s1031" o:spid="_x0000_s1031" o:spt="202" type="#_x0000_t202" style="position:absolute;left:0pt;margin-left:0pt;margin-top:631.8pt;height:24.6pt;width:159pt;mso-position-horizontal-relative:margin;mso-position-vertical-relative:margin;z-index:25165721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6"/>
                  </w:pPr>
                  <w:r>
                    <w:rPr>
                      <w:rFonts w:hint="eastAsia"/>
                    </w:rPr>
                    <w:t>xxxx-xx-xx发布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</w:rPr>
        <w:pict>
          <v:shape id="文本框 4" o:spid="_x0000_s1032" o:spt="202" type="#_x0000_t202" style="position:absolute;left:0pt;margin-left:0pt;margin-top:245.6pt;height:362.8pt;width:470pt;mso-position-horizontal-relative:margin;mso-position-vertical-relative:margin;z-index:2516561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2"/>
                    <w:spacing w:after="240" w:line="360" w:lineRule="auto"/>
                    <w:rPr>
                      <w:rFonts w:ascii="Times New Roman"/>
                      <w:b/>
                      <w:sz w:val="44"/>
                      <w:szCs w:val="44"/>
                    </w:rPr>
                  </w:pPr>
                </w:p>
                <w:p>
                  <w:pPr>
                    <w:pStyle w:val="22"/>
                    <w:spacing w:after="240" w:line="360" w:lineRule="auto"/>
                    <w:rPr>
                      <w:rFonts w:ascii="Times New Roman"/>
                      <w:b/>
                      <w:sz w:val="44"/>
                      <w:szCs w:val="44"/>
                    </w:rPr>
                  </w:pPr>
                  <w:r>
                    <w:rPr>
                      <w:rFonts w:hint="eastAsia" w:ascii="Times New Roman"/>
                      <w:b/>
                      <w:sz w:val="44"/>
                      <w:szCs w:val="44"/>
                    </w:rPr>
                    <w:t>食品安全国家标准</w:t>
                  </w:r>
                </w:p>
                <w:p>
                  <w:pPr>
                    <w:pStyle w:val="22"/>
                    <w:spacing w:after="240"/>
                    <w:rPr>
                      <w:rFonts w:ascii="Times New Roman"/>
                      <w:b/>
                      <w:sz w:val="44"/>
                      <w:szCs w:val="44"/>
                    </w:rPr>
                  </w:pPr>
                  <w:r>
                    <w:rPr>
                      <w:rFonts w:hint="eastAsia" w:ascii="Times New Roman"/>
                      <w:b/>
                      <w:sz w:val="44"/>
                      <w:szCs w:val="44"/>
                      <w:lang w:eastAsia="zh-CN"/>
                    </w:rPr>
                    <w:t>食品</w:t>
                  </w:r>
                  <w:r>
                    <w:rPr>
                      <w:rFonts w:hint="eastAsia" w:ascii="Times New Roman"/>
                      <w:b/>
                      <w:sz w:val="44"/>
                      <w:szCs w:val="44"/>
                    </w:rPr>
                    <w:t>中丙环唑等12种农药最大残留限量</w:t>
                  </w:r>
                </w:p>
                <w:p>
                  <w:pPr>
                    <w:pStyle w:val="22"/>
                    <w:spacing w:after="240"/>
                    <w:rPr>
                      <w:b/>
                      <w:sz w:val="44"/>
                      <w:szCs w:val="44"/>
                    </w:rPr>
                  </w:pPr>
                </w:p>
                <w:p>
                  <w:pPr>
                    <w:pStyle w:val="24"/>
                    <w:rPr>
                      <w:rFonts w:ascii="黑体" w:eastAsia="黑体"/>
                      <w:b/>
                    </w:rPr>
                  </w:pPr>
                  <w:r>
                    <w:rPr>
                      <w:rFonts w:hint="eastAsia" w:ascii="黑体" w:eastAsia="黑体"/>
                      <w:b/>
                    </w:rPr>
                    <w:t>National food safety standard</w:t>
                  </w:r>
                </w:p>
                <w:p>
                  <w:pPr>
                    <w:pStyle w:val="24"/>
                    <w:rPr>
                      <w:rFonts w:hint="default" w:ascii="黑体" w:eastAsia="黑体"/>
                      <w:b/>
                      <w:lang w:val="en-US" w:eastAsia="zh-CN"/>
                    </w:rPr>
                  </w:pPr>
                  <w:r>
                    <w:rPr>
                      <w:rFonts w:hint="eastAsia" w:ascii="黑体" w:eastAsia="黑体"/>
                      <w:b/>
                    </w:rPr>
                    <w:t xml:space="preserve">Maximum residue limits for 12 pesticides in </w:t>
                  </w:r>
                  <w:r>
                    <w:rPr>
                      <w:rFonts w:hint="eastAsia" w:ascii="黑体" w:eastAsia="黑体"/>
                      <w:b/>
                      <w:lang w:val="en-US" w:eastAsia="zh-CN"/>
                    </w:rPr>
                    <w:t>food</w:t>
                  </w:r>
                </w:p>
                <w:p>
                  <w:pPr>
                    <w:pStyle w:val="25"/>
                  </w:pPr>
                </w:p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 w:ascii="黑体" w:eastAsia="黑体"/>
                      <w:b/>
                      <w:sz w:val="28"/>
                    </w:rPr>
                    <w:t>（征求意见稿）</w:t>
                  </w:r>
                </w:p>
                <w:p>
                  <w:pPr>
                    <w:pStyle w:val="23"/>
                  </w:pP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</w:rPr>
        <w:pict>
          <v:shape id="文本框 2" o:spid="_x0000_s1034" o:spt="202" type="#_x0000_t202" style="position:absolute;left:0pt;margin-left:-5.5pt;margin-top:104.65pt;height:69.7pt;width:481.9pt;mso-position-horizontal-relative:margin;mso-position-vertical-relative:margin;z-index:25165414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1"/>
                    <w:rPr>
                      <w:rFonts w:ascii="宋体" w:eastAsia="宋体"/>
                      <w:b/>
                      <w:sz w:val="72"/>
                      <w:szCs w:val="72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kern w:val="21"/>
                      <w:sz w:val="72"/>
                      <w:szCs w:val="72"/>
                    </w:rPr>
                    <w:t>中华人民共和国国家标准</w:t>
                  </w:r>
                </w:p>
              </w:txbxContent>
            </v:textbox>
            <w10:anchorlock/>
          </v:shape>
        </w:pic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018"/>
        </w:tabs>
        <w:bidi w:val="0"/>
        <w:jc w:val="left"/>
        <w:rPr>
          <w:lang w:val="en-US" w:eastAsia="zh-CN"/>
        </w:rPr>
        <w:sectPr>
          <w:headerReference r:id="rId5" w:type="first"/>
          <w:headerReference r:id="rId3" w:type="default"/>
          <w:headerReference r:id="rId4" w:type="even"/>
          <w:footerReference r:id="rId6" w:type="even"/>
          <w:pgSz w:w="11907" w:h="16839"/>
          <w:pgMar w:top="567" w:right="851" w:bottom="1361" w:left="1418" w:header="0" w:footer="0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/>
          <w:lang w:val="en-US" w:eastAsia="zh-CN"/>
        </w:rPr>
        <w:tab/>
      </w:r>
    </w:p>
    <w:bookmarkEnd w:id="0"/>
    <w:p>
      <w:pPr>
        <w:pStyle w:val="9"/>
        <w:spacing w:after="156"/>
        <w:jc w:val="center"/>
        <w:outlineLvl w:val="9"/>
        <w:rPr>
          <w:rFonts w:cs="Times New Roman" w:eastAsiaTheme="minorEastAsia"/>
          <w:b/>
        </w:rPr>
      </w:pPr>
      <w:bookmarkStart w:id="4" w:name="_Toc4297"/>
      <w:bookmarkStart w:id="5" w:name="_Toc27195"/>
      <w:bookmarkStart w:id="6" w:name="_Toc91"/>
      <w:bookmarkStart w:id="7" w:name="_Toc494290900"/>
      <w:bookmarkStart w:id="8" w:name="_Toc11308"/>
      <w:bookmarkStart w:id="9" w:name="_Toc12377"/>
      <w:bookmarkStart w:id="10" w:name="_Toc23271"/>
      <w:bookmarkStart w:id="11" w:name="_Toc7440221"/>
      <w:bookmarkStart w:id="12" w:name="_Toc28293"/>
      <w:r>
        <w:rPr>
          <w:rFonts w:cs="Times New Roman" w:eastAsiaTheme="minorEastAsia"/>
          <w:b/>
        </w:rPr>
        <w:t>目</w:t>
      </w:r>
      <w:bookmarkEnd w:id="1"/>
      <w:bookmarkEnd w:id="2"/>
      <w:r>
        <w:rPr>
          <w:rFonts w:cs="Times New Roman" w:eastAsiaTheme="minorEastAsia"/>
          <w:b/>
        </w:rPr>
        <w:t>次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8"/>
        <w:tabs>
          <w:tab w:val="right" w:leader="dot" w:pos="829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TOC \o "1-1" \h \z \u</w:instrText>
      </w:r>
      <w:r>
        <w:rPr>
          <w:rFonts w:ascii="Times New Roman" w:hAnsi="Times New Roman" w:cs="Times New Roman"/>
          <w:b/>
        </w:rPr>
        <w:fldChar w:fldCharType="separate"/>
      </w:r>
      <w:r>
        <w:fldChar w:fldCharType="begin"/>
      </w:r>
      <w:r>
        <w:instrText xml:space="preserve"> HYPERLINK \l "_Toc7440222" </w:instrText>
      </w:r>
      <w:r>
        <w:fldChar w:fldCharType="separate"/>
      </w:r>
      <w:r>
        <w:rPr>
          <w:rStyle w:val="14"/>
          <w:rFonts w:ascii="Times New Roman" w:hAnsi="Times New Roman" w:cs="Times New Roman"/>
        </w:rPr>
        <w:t xml:space="preserve">1 </w:t>
      </w:r>
      <w:r>
        <w:rPr>
          <w:rStyle w:val="14"/>
          <w:rFonts w:ascii="Times New Roman" w:cs="Times New Roman"/>
        </w:rPr>
        <w:t>范围</w:t>
      </w:r>
      <w:r>
        <w:rPr>
          <w:rFonts w:ascii="Times New Roman" w:hAnsi="Times New Roman" w:cs="Times New Roman"/>
        </w:rPr>
        <w:tab/>
      </w:r>
      <w:bookmarkStart w:id="176" w:name="_GoBack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_Toc7440222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fldChar w:fldCharType="end"/>
      </w:r>
      <w:bookmarkEnd w:id="176"/>
      <w:r>
        <w:rPr>
          <w:rFonts w:ascii="Times New Roman" w:hAnsi="Times New Roman" w:cs="Times New Roman"/>
        </w:rPr>
        <w:fldChar w:fldCharType="end"/>
      </w:r>
    </w:p>
    <w:p>
      <w:pPr>
        <w:pStyle w:val="8"/>
        <w:tabs>
          <w:tab w:val="right" w:leader="dot" w:pos="8296"/>
        </w:tabs>
        <w:spacing w:line="360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\l "_Toc7440223" </w:instrText>
      </w:r>
      <w:r>
        <w:fldChar w:fldCharType="separate"/>
      </w:r>
      <w:r>
        <w:rPr>
          <w:rStyle w:val="14"/>
          <w:rFonts w:ascii="Times New Roman" w:hAnsi="Times New Roman" w:cs="Times New Roman"/>
        </w:rPr>
        <w:t xml:space="preserve">2 </w:t>
      </w:r>
      <w:r>
        <w:rPr>
          <w:rStyle w:val="14"/>
          <w:rFonts w:ascii="Times New Roman" w:cs="Times New Roman"/>
        </w:rPr>
        <w:t>规范性引用文件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_Toc7440223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8"/>
        <w:tabs>
          <w:tab w:val="right" w:leader="dot" w:pos="8296"/>
        </w:tabs>
        <w:spacing w:line="360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\l "_Toc7440224" </w:instrText>
      </w:r>
      <w:r>
        <w:fldChar w:fldCharType="separate"/>
      </w:r>
      <w:r>
        <w:rPr>
          <w:rStyle w:val="14"/>
          <w:rFonts w:ascii="Times New Roman" w:hAnsi="Times New Roman" w:cs="Times New Roman"/>
        </w:rPr>
        <w:t xml:space="preserve">3 </w:t>
      </w:r>
      <w:r>
        <w:rPr>
          <w:rStyle w:val="14"/>
          <w:rFonts w:ascii="Times New Roman" w:cs="Times New Roman"/>
        </w:rPr>
        <w:t>术语和定义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_Toc7440224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8"/>
        <w:tabs>
          <w:tab w:val="right" w:leader="dot" w:pos="8296"/>
        </w:tabs>
        <w:spacing w:line="360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\l "_Toc7440225" </w:instrText>
      </w:r>
      <w:r>
        <w:fldChar w:fldCharType="separate"/>
      </w:r>
      <w:r>
        <w:rPr>
          <w:rStyle w:val="14"/>
          <w:rFonts w:ascii="Times New Roman" w:hAnsi="Times New Roman" w:cs="Times New Roman"/>
        </w:rPr>
        <w:t xml:space="preserve">4 </w:t>
      </w:r>
      <w:r>
        <w:rPr>
          <w:rStyle w:val="14"/>
          <w:rFonts w:ascii="Times New Roman" w:cs="Times New Roman"/>
        </w:rPr>
        <w:t>技术要求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_Toc7440225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8"/>
        <w:tabs>
          <w:tab w:val="right" w:leader="dot" w:pos="8296"/>
        </w:tabs>
        <w:spacing w:line="360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\l "_Toc7440226" </w:instrText>
      </w:r>
      <w:r>
        <w:fldChar w:fldCharType="separate"/>
      </w:r>
      <w:r>
        <w:rPr>
          <w:rStyle w:val="14"/>
          <w:rFonts w:ascii="Times New Roman" w:hAnsi="Times New Roman" w:cs="Times New Roman"/>
        </w:rPr>
        <w:t>4.1</w:t>
      </w:r>
      <w:r>
        <w:rPr>
          <w:rStyle w:val="14"/>
          <w:rFonts w:ascii="Times New Roman" w:cs="Times New Roman"/>
        </w:rPr>
        <w:t>丙环唑（</w:t>
      </w:r>
      <w:r>
        <w:rPr>
          <w:rStyle w:val="14"/>
          <w:rFonts w:ascii="Times New Roman" w:hAnsi="Times New Roman" w:cs="Times New Roman"/>
        </w:rPr>
        <w:t>propiconazole</w:t>
      </w:r>
      <w:r>
        <w:rPr>
          <w:rStyle w:val="14"/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_Toc7440226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8"/>
        <w:tabs>
          <w:tab w:val="right" w:leader="dot" w:pos="8296"/>
        </w:tabs>
        <w:spacing w:line="360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\l "_Toc7440227" </w:instrText>
      </w:r>
      <w:r>
        <w:fldChar w:fldCharType="separate"/>
      </w:r>
      <w:r>
        <w:rPr>
          <w:rStyle w:val="14"/>
          <w:rFonts w:ascii="Times New Roman" w:hAnsi="Times New Roman" w:cs="Times New Roman"/>
        </w:rPr>
        <w:t>4.2</w:t>
      </w:r>
      <w:r>
        <w:rPr>
          <w:rStyle w:val="14"/>
          <w:rFonts w:ascii="Times New Roman" w:cs="Times New Roman"/>
        </w:rPr>
        <w:t>丙炔氟草胺（</w:t>
      </w:r>
      <w:r>
        <w:rPr>
          <w:rStyle w:val="14"/>
          <w:rFonts w:ascii="Times New Roman" w:hAnsi="Times New Roman" w:cs="Times New Roman"/>
        </w:rPr>
        <w:t>flumioxazin</w:t>
      </w:r>
      <w:r>
        <w:rPr>
          <w:rStyle w:val="14"/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_Toc7440227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8"/>
        <w:tabs>
          <w:tab w:val="right" w:leader="dot" w:pos="8296"/>
        </w:tabs>
        <w:spacing w:line="360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\l "_Toc7440228" </w:instrText>
      </w:r>
      <w:r>
        <w:fldChar w:fldCharType="separate"/>
      </w:r>
      <w:r>
        <w:rPr>
          <w:rStyle w:val="14"/>
          <w:rFonts w:ascii="Times New Roman" w:hAnsi="Times New Roman" w:cs="Times New Roman"/>
        </w:rPr>
        <w:t>4.3</w:t>
      </w:r>
      <w:r>
        <w:rPr>
          <w:rStyle w:val="14"/>
          <w:rFonts w:ascii="Times New Roman" w:cs="Times New Roman"/>
        </w:rPr>
        <w:t>敌草腈（</w:t>
      </w:r>
      <w:r>
        <w:rPr>
          <w:rStyle w:val="14"/>
          <w:rFonts w:ascii="Times New Roman" w:hAnsi="Times New Roman" w:cs="Times New Roman"/>
        </w:rPr>
        <w:t>dichlobenil</w:t>
      </w:r>
      <w:r>
        <w:rPr>
          <w:rStyle w:val="14"/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_Toc7440228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8"/>
        <w:tabs>
          <w:tab w:val="right" w:leader="dot" w:pos="8296"/>
        </w:tabs>
        <w:spacing w:line="360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\l "_Toc7440229" </w:instrText>
      </w:r>
      <w:r>
        <w:fldChar w:fldCharType="separate"/>
      </w:r>
      <w:r>
        <w:rPr>
          <w:rStyle w:val="14"/>
          <w:rFonts w:ascii="Times New Roman" w:hAnsi="Times New Roman" w:cs="Times New Roman"/>
        </w:rPr>
        <w:t>4.4</w:t>
      </w:r>
      <w:r>
        <w:rPr>
          <w:rStyle w:val="14"/>
          <w:rFonts w:ascii="Times New Roman" w:cs="Times New Roman"/>
        </w:rPr>
        <w:t>丁氟螨酯（</w:t>
      </w:r>
      <w:r>
        <w:rPr>
          <w:rStyle w:val="14"/>
          <w:rFonts w:ascii="Times New Roman" w:hAnsi="Times New Roman" w:cs="Times New Roman"/>
        </w:rPr>
        <w:t>cyflumetofen</w:t>
      </w:r>
      <w:r>
        <w:rPr>
          <w:rStyle w:val="14"/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_Toc7440229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8"/>
        <w:tabs>
          <w:tab w:val="right" w:leader="dot" w:pos="8296"/>
        </w:tabs>
        <w:spacing w:line="360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\l "_Toc7440230" </w:instrText>
      </w:r>
      <w:r>
        <w:fldChar w:fldCharType="separate"/>
      </w:r>
      <w:r>
        <w:rPr>
          <w:rStyle w:val="14"/>
          <w:rFonts w:ascii="Times New Roman" w:hAnsi="Times New Roman" w:cs="Times New Roman"/>
        </w:rPr>
        <w:t>4.5</w:t>
      </w:r>
      <w:r>
        <w:rPr>
          <w:rStyle w:val="14"/>
          <w:rFonts w:ascii="Times New Roman" w:cs="Times New Roman"/>
        </w:rPr>
        <w:t>二甲戊灵（</w:t>
      </w:r>
      <w:r>
        <w:rPr>
          <w:rStyle w:val="14"/>
          <w:rFonts w:ascii="Times New Roman" w:hAnsi="Times New Roman" w:cs="Times New Roman"/>
        </w:rPr>
        <w:t>pendimethalin</w:t>
      </w:r>
      <w:r>
        <w:rPr>
          <w:rStyle w:val="14"/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_Toc7440230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8"/>
        <w:tabs>
          <w:tab w:val="right" w:leader="dot" w:pos="8296"/>
        </w:tabs>
        <w:spacing w:line="360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\l "_Toc7440231" </w:instrText>
      </w:r>
      <w:r>
        <w:fldChar w:fldCharType="separate"/>
      </w:r>
      <w:r>
        <w:rPr>
          <w:rStyle w:val="14"/>
          <w:rFonts w:ascii="Times New Roman" w:hAnsi="Times New Roman" w:cs="Times New Roman"/>
        </w:rPr>
        <w:t>4.6</w:t>
      </w:r>
      <w:r>
        <w:rPr>
          <w:rStyle w:val="14"/>
          <w:rFonts w:ascii="Times New Roman" w:cs="Times New Roman"/>
        </w:rPr>
        <w:t>氟虫脲（</w:t>
      </w:r>
      <w:r>
        <w:rPr>
          <w:rStyle w:val="14"/>
          <w:rFonts w:ascii="Times New Roman" w:hAnsi="Times New Roman" w:cs="Times New Roman"/>
        </w:rPr>
        <w:t>flufenoxuron</w:t>
      </w:r>
      <w:r>
        <w:rPr>
          <w:rStyle w:val="14"/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_Toc7440231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8"/>
        <w:tabs>
          <w:tab w:val="right" w:leader="dot" w:pos="8296"/>
        </w:tabs>
        <w:spacing w:line="360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\l "_Toc7440232" </w:instrText>
      </w:r>
      <w:r>
        <w:fldChar w:fldCharType="separate"/>
      </w:r>
      <w:r>
        <w:rPr>
          <w:rStyle w:val="14"/>
          <w:rFonts w:ascii="Times New Roman" w:hAnsi="Times New Roman" w:cs="Times New Roman"/>
        </w:rPr>
        <w:t>4.7</w:t>
      </w:r>
      <w:r>
        <w:rPr>
          <w:rStyle w:val="14"/>
          <w:rFonts w:ascii="Times New Roman" w:cs="Times New Roman"/>
        </w:rPr>
        <w:t>甲氰菊酯（</w:t>
      </w:r>
      <w:r>
        <w:rPr>
          <w:rStyle w:val="14"/>
          <w:rFonts w:ascii="Times New Roman" w:hAnsi="Times New Roman" w:cs="Times New Roman"/>
        </w:rPr>
        <w:t>fenpropathrin</w:t>
      </w:r>
      <w:r>
        <w:rPr>
          <w:rStyle w:val="14"/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_Toc7440232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8"/>
        <w:tabs>
          <w:tab w:val="right" w:leader="dot" w:pos="8296"/>
        </w:tabs>
        <w:spacing w:line="360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\l "_Toc7440233" </w:instrText>
      </w:r>
      <w:r>
        <w:fldChar w:fldCharType="separate"/>
      </w:r>
      <w:r>
        <w:rPr>
          <w:rStyle w:val="14"/>
          <w:rFonts w:ascii="Times New Roman" w:hAnsi="Times New Roman" w:cs="Times New Roman"/>
        </w:rPr>
        <w:t>4.8</w:t>
      </w:r>
      <w:r>
        <w:rPr>
          <w:rStyle w:val="14"/>
          <w:rFonts w:ascii="Times New Roman" w:cs="Times New Roman"/>
        </w:rPr>
        <w:t>腈菌唑（</w:t>
      </w:r>
      <w:r>
        <w:rPr>
          <w:rStyle w:val="14"/>
          <w:rFonts w:ascii="Times New Roman" w:hAnsi="Times New Roman" w:cs="Times New Roman"/>
        </w:rPr>
        <w:t>myclobutanil</w:t>
      </w:r>
      <w:r>
        <w:rPr>
          <w:rStyle w:val="14"/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_Toc7440233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8"/>
        <w:tabs>
          <w:tab w:val="right" w:leader="dot" w:pos="8296"/>
        </w:tabs>
        <w:spacing w:line="360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\l "_Toc7440234" </w:instrText>
      </w:r>
      <w:r>
        <w:fldChar w:fldCharType="separate"/>
      </w:r>
      <w:r>
        <w:rPr>
          <w:rStyle w:val="14"/>
          <w:rFonts w:ascii="Times New Roman" w:hAnsi="Times New Roman" w:cs="Times New Roman"/>
        </w:rPr>
        <w:t>4.9</w:t>
      </w:r>
      <w:r>
        <w:rPr>
          <w:rStyle w:val="14"/>
          <w:rFonts w:ascii="Times New Roman" w:cs="Times New Roman"/>
        </w:rPr>
        <w:t>咪唑乙烟酸（</w:t>
      </w:r>
      <w:r>
        <w:rPr>
          <w:rStyle w:val="14"/>
          <w:rFonts w:ascii="Times New Roman" w:hAnsi="Times New Roman" w:cs="Times New Roman"/>
        </w:rPr>
        <w:t>imazethapyr</w:t>
      </w:r>
      <w:r>
        <w:rPr>
          <w:rStyle w:val="14"/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_Toc7440234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8"/>
        <w:tabs>
          <w:tab w:val="right" w:leader="dot" w:pos="8296"/>
        </w:tabs>
        <w:spacing w:line="360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\l "_Toc7440235" </w:instrText>
      </w:r>
      <w:r>
        <w:fldChar w:fldCharType="separate"/>
      </w:r>
      <w:r>
        <w:rPr>
          <w:rStyle w:val="14"/>
          <w:rFonts w:ascii="Times New Roman" w:hAnsi="Times New Roman" w:cs="Times New Roman"/>
        </w:rPr>
        <w:t>4.10</w:t>
      </w:r>
      <w:r>
        <w:rPr>
          <w:rStyle w:val="14"/>
          <w:rFonts w:ascii="Times New Roman" w:cs="Times New Roman"/>
        </w:rPr>
        <w:t>硝磺草酮（</w:t>
      </w:r>
      <w:r>
        <w:rPr>
          <w:rStyle w:val="14"/>
          <w:rFonts w:ascii="Times New Roman" w:hAnsi="Times New Roman" w:cs="Times New Roman"/>
        </w:rPr>
        <w:t>mesotrione</w:t>
      </w:r>
      <w:r>
        <w:rPr>
          <w:rStyle w:val="14"/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_Toc7440235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8"/>
        <w:tabs>
          <w:tab w:val="right" w:leader="dot" w:pos="8296"/>
        </w:tabs>
        <w:spacing w:line="360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\l "_Toc7440236" </w:instrText>
      </w:r>
      <w:r>
        <w:fldChar w:fldCharType="separate"/>
      </w:r>
      <w:r>
        <w:rPr>
          <w:rStyle w:val="14"/>
          <w:rFonts w:ascii="Times New Roman" w:hAnsi="Times New Roman" w:cs="Times New Roman"/>
        </w:rPr>
        <w:t>4.11</w:t>
      </w:r>
      <w:r>
        <w:rPr>
          <w:rStyle w:val="14"/>
          <w:rFonts w:ascii="Times New Roman" w:cs="Times New Roman"/>
        </w:rPr>
        <w:t>乙草胺（</w:t>
      </w:r>
      <w:r>
        <w:rPr>
          <w:rStyle w:val="14"/>
          <w:rFonts w:ascii="Times New Roman" w:hAnsi="Times New Roman" w:cs="Times New Roman"/>
        </w:rPr>
        <w:t>acetochlor</w:t>
      </w:r>
      <w:r>
        <w:rPr>
          <w:rStyle w:val="14"/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_Toc7440236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8"/>
        <w:tabs>
          <w:tab w:val="right" w:leader="dot" w:pos="8296"/>
        </w:tabs>
        <w:spacing w:line="360" w:lineRule="auto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\l "_Toc7440237" </w:instrText>
      </w:r>
      <w:r>
        <w:fldChar w:fldCharType="separate"/>
      </w:r>
      <w:r>
        <w:rPr>
          <w:rStyle w:val="14"/>
          <w:rFonts w:ascii="Times New Roman" w:hAnsi="Times New Roman" w:cs="Times New Roman"/>
        </w:rPr>
        <w:t>4.12</w:t>
      </w:r>
      <w:r>
        <w:rPr>
          <w:rStyle w:val="14"/>
          <w:rFonts w:ascii="Times New Roman" w:cs="Times New Roman"/>
        </w:rPr>
        <w:t>乙烯利（</w:t>
      </w:r>
      <w:r>
        <w:rPr>
          <w:rStyle w:val="14"/>
          <w:rFonts w:ascii="Times New Roman" w:hAnsi="Times New Roman" w:cs="Times New Roman"/>
        </w:rPr>
        <w:t>ethephon</w:t>
      </w:r>
      <w:r>
        <w:rPr>
          <w:rStyle w:val="14"/>
          <w:rFonts w:ascii="Times New Roman" w:cs="Times New Roman"/>
        </w:rPr>
        <w:t>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PAGEREF _Toc7440237 \h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9"/>
        <w:spacing w:after="156"/>
        <w:rPr>
          <w:rFonts w:cs="Times New Roman" w:eastAsiaTheme="minorEastAsia"/>
          <w:b/>
        </w:rPr>
        <w:sectPr>
          <w:headerReference r:id="rId9" w:type="first"/>
          <w:headerReference r:id="rId7" w:type="default"/>
          <w:footerReference r:id="rId10" w:type="default"/>
          <w:headerReference r:id="rId8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cs="Times New Roman" w:eastAsiaTheme="minorEastAsia"/>
          <w:b/>
        </w:rPr>
        <w:fldChar w:fldCharType="end"/>
      </w:r>
    </w:p>
    <w:p/>
    <w:p>
      <w:pPr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食品安全国家标准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</w:rPr>
        <w:t>食品中农药最大残留</w:t>
      </w:r>
      <w:r>
        <w:rPr>
          <w:rFonts w:hint="eastAsia" w:ascii="Times New Roman" w:hAnsi="Times New Roman" w:eastAsia="黑体" w:cs="Times New Roman"/>
          <w:lang w:eastAsia="zh-CN"/>
        </w:rPr>
        <w:t>限</w:t>
      </w:r>
      <w:r>
        <w:rPr>
          <w:rFonts w:ascii="Times New Roman" w:hAnsi="Times New Roman" w:eastAsia="黑体" w:cs="Times New Roman"/>
        </w:rPr>
        <w:t>量</w:t>
      </w:r>
    </w:p>
    <w:p>
      <w:pPr>
        <w:pStyle w:val="9"/>
        <w:spacing w:after="156"/>
        <w:rPr>
          <w:rFonts w:cs="Times New Roman"/>
        </w:rPr>
      </w:pPr>
      <w:bookmarkStart w:id="13" w:name="_Toc7440222"/>
      <w:bookmarkStart w:id="14" w:name="_Toc482375365"/>
      <w:bookmarkStart w:id="15" w:name="_Toc2418"/>
      <w:bookmarkStart w:id="16" w:name="_Toc29912"/>
      <w:bookmarkStart w:id="17" w:name="_Toc2898"/>
      <w:bookmarkStart w:id="18" w:name="_Toc4912"/>
      <w:bookmarkStart w:id="19" w:name="_Toc392408218"/>
      <w:bookmarkStart w:id="20" w:name="_Toc494290901"/>
      <w:bookmarkStart w:id="21" w:name="_Toc22651"/>
      <w:bookmarkStart w:id="22" w:name="_Toc345589480"/>
      <w:bookmarkStart w:id="23" w:name="_Toc24403"/>
      <w:r>
        <w:rPr>
          <w:rFonts w:cs="Times New Roman"/>
        </w:rPr>
        <w:t>1 范围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adjustRightInd w:val="0"/>
        <w:snapToGrid w:val="0"/>
        <w:spacing w:beforeLines="50" w:afterLines="5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本标准规定了动物源产品中丙环唑等12种农药79项最大残留限量。</w:t>
      </w:r>
    </w:p>
    <w:p>
      <w:pPr>
        <w:adjustRightInd w:val="0"/>
        <w:snapToGrid w:val="0"/>
        <w:spacing w:beforeLines="50" w:afterLines="5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本标准适用于与限量相关的食品。</w:t>
      </w:r>
    </w:p>
    <w:p>
      <w:pPr>
        <w:pStyle w:val="9"/>
        <w:spacing w:after="156"/>
        <w:rPr>
          <w:rFonts w:cs="Times New Roman"/>
        </w:rPr>
      </w:pPr>
      <w:bookmarkStart w:id="24" w:name="_Toc7440223"/>
      <w:bookmarkStart w:id="25" w:name="_Toc6059"/>
      <w:bookmarkStart w:id="26" w:name="_Toc10176"/>
      <w:bookmarkStart w:id="27" w:name="_Toc392408219"/>
      <w:bookmarkStart w:id="28" w:name="_Toc482375366"/>
      <w:bookmarkStart w:id="29" w:name="_Toc15308"/>
      <w:bookmarkStart w:id="30" w:name="_Toc10772"/>
      <w:bookmarkStart w:id="31" w:name="_Toc16747"/>
      <w:bookmarkStart w:id="32" w:name="_Toc17245"/>
      <w:bookmarkStart w:id="33" w:name="_Toc345589481"/>
      <w:bookmarkStart w:id="34" w:name="_Toc494290902"/>
      <w:r>
        <w:rPr>
          <w:rFonts w:cs="Times New Roman"/>
        </w:rPr>
        <w:t>2 规范性引用文件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adjustRightInd w:val="0"/>
        <w:snapToGrid w:val="0"/>
        <w:spacing w:beforeLines="50" w:afterLines="50"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本标准中引用的文件对本标准的应用是必不可少的。凡是注日期的引用文件，仅所注日期的版本适用于本标准。凡是不注日期的引用文件，其最新版本（包括所有的修改单）适用于本文件。</w:t>
      </w:r>
    </w:p>
    <w:p>
      <w:pPr>
        <w:pStyle w:val="9"/>
        <w:spacing w:after="156"/>
        <w:rPr>
          <w:rFonts w:cs="Times New Roman"/>
        </w:rPr>
      </w:pPr>
      <w:bookmarkStart w:id="35" w:name="_Toc17298"/>
      <w:bookmarkStart w:id="36" w:name="_Toc7440224"/>
      <w:bookmarkStart w:id="37" w:name="_Toc25142"/>
      <w:bookmarkStart w:id="38" w:name="_Toc7707"/>
      <w:bookmarkStart w:id="39" w:name="_Toc15672"/>
      <w:bookmarkStart w:id="40" w:name="_Toc392408220"/>
      <w:bookmarkStart w:id="41" w:name="_Toc30003"/>
      <w:bookmarkStart w:id="42" w:name="_Toc23438"/>
      <w:bookmarkStart w:id="43" w:name="_Toc345589482"/>
      <w:bookmarkStart w:id="44" w:name="_Toc482375367"/>
      <w:bookmarkStart w:id="45" w:name="_Toc494290903"/>
      <w:r>
        <w:rPr>
          <w:rFonts w:cs="Times New Roman"/>
        </w:rPr>
        <w:t>3 术语和定义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下列术语和定义适用于本文件。</w:t>
      </w:r>
    </w:p>
    <w:p>
      <w:pPr>
        <w:pStyle w:val="4"/>
        <w:spacing w:line="360" w:lineRule="auto"/>
        <w:rPr>
          <w:rFonts w:ascii="Times New Roman" w:hAnsi="Times New Roman" w:eastAsia="黑体" w:cs="Times New Roman"/>
          <w:kern w:val="0"/>
          <w:szCs w:val="21"/>
        </w:rPr>
      </w:pPr>
      <w:bookmarkStart w:id="46" w:name="_Toc295813119"/>
      <w:bookmarkStart w:id="47" w:name="_Toc295810849"/>
      <w:bookmarkStart w:id="48" w:name="_Toc303069411"/>
      <w:bookmarkStart w:id="49" w:name="_Toc304186975"/>
      <w:bookmarkStart w:id="50" w:name="_Toc303088253"/>
      <w:bookmarkStart w:id="51" w:name="_Toc25417"/>
      <w:bookmarkStart w:id="52" w:name="_Toc326218357"/>
      <w:bookmarkStart w:id="53" w:name="_Toc9039"/>
      <w:bookmarkStart w:id="54" w:name="_Toc294367788"/>
      <w:bookmarkStart w:id="55" w:name="_Toc22119"/>
      <w:bookmarkStart w:id="56" w:name="_Toc302835671"/>
      <w:bookmarkStart w:id="57" w:name="_Toc494290904"/>
      <w:bookmarkStart w:id="58" w:name="_Toc24979"/>
      <w:bookmarkStart w:id="59" w:name="_Toc31283"/>
      <w:bookmarkStart w:id="60" w:name="_Toc392408221"/>
      <w:bookmarkStart w:id="61" w:name="_Toc4135"/>
      <w:bookmarkStart w:id="62" w:name="_Toc9705"/>
      <w:bookmarkStart w:id="63" w:name="_Toc24130"/>
      <w:bookmarkStart w:id="64" w:name="_Toc30895"/>
      <w:bookmarkStart w:id="65" w:name="_Toc345589483"/>
      <w:bookmarkStart w:id="66" w:name="_Toc29536"/>
      <w:bookmarkStart w:id="67" w:name="_Toc482375368"/>
      <w:r>
        <w:rPr>
          <w:rFonts w:ascii="Times New Roman" w:hAnsi="Times New Roman" w:eastAsia="黑体" w:cs="Times New Roman"/>
          <w:kern w:val="0"/>
          <w:szCs w:val="21"/>
        </w:rPr>
        <w:t>3.1  残留物  residue definition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>
      <w:pPr>
        <w:pStyle w:val="4"/>
        <w:spacing w:line="360" w:lineRule="auto"/>
        <w:ind w:firstLine="420" w:firstLineChars="2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由于使用农药而在食品、农产品和动物饲料中出现的任何特定物质，包括被认为具有毒理学意义的农药衍生物，如农药转化物、代谢物、反应产物及杂质等。</w:t>
      </w:r>
    </w:p>
    <w:p>
      <w:pPr>
        <w:pStyle w:val="4"/>
        <w:spacing w:line="360" w:lineRule="auto"/>
        <w:rPr>
          <w:rFonts w:ascii="Times New Roman" w:hAnsi="Times New Roman" w:eastAsia="黑体" w:cs="Times New Roman"/>
          <w:kern w:val="0"/>
          <w:szCs w:val="21"/>
        </w:rPr>
      </w:pPr>
      <w:bookmarkStart w:id="68" w:name="_Toc5802"/>
      <w:bookmarkStart w:id="69" w:name="_Toc294367789"/>
      <w:bookmarkStart w:id="70" w:name="_Toc302835672"/>
      <w:bookmarkStart w:id="71" w:name="_Toc769"/>
      <w:bookmarkStart w:id="72" w:name="_Toc303088254"/>
      <w:bookmarkStart w:id="73" w:name="_Toc295813120"/>
      <w:bookmarkStart w:id="74" w:name="_Toc304186976"/>
      <w:bookmarkStart w:id="75" w:name="_Toc10211"/>
      <w:bookmarkStart w:id="76" w:name="_Toc303069412"/>
      <w:bookmarkStart w:id="77" w:name="_Toc326218358"/>
      <w:bookmarkStart w:id="78" w:name="_Toc295810850"/>
      <w:r>
        <w:rPr>
          <w:rFonts w:ascii="Times New Roman" w:hAnsi="Times New Roman" w:eastAsia="黑体" w:cs="Times New Roman"/>
          <w:kern w:val="0"/>
          <w:szCs w:val="21"/>
        </w:rPr>
        <w:t>3.2  最大残留限量  maximum residue limit（MRL）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>
      <w:pPr>
        <w:pStyle w:val="4"/>
        <w:spacing w:line="360" w:lineRule="auto"/>
        <w:ind w:firstLine="420" w:firstLineChars="2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在食品或农产品内部或表面法定允许的农药最大浓度，以每千克食品或农产品中农药残留的毫克数表示</w:t>
      </w:r>
      <w:r>
        <w:rPr>
          <w:rFonts w:ascii="Times New Roman" w:hAnsi="Times New Roman" w:cs="Times New Roman"/>
          <w:kern w:val="0"/>
        </w:rPr>
        <w:t>（mg/kg）</w:t>
      </w:r>
      <w:r>
        <w:rPr>
          <w:rFonts w:ascii="Times New Roman" w:hAnsi="Times New Roman" w:cs="Times New Roman"/>
          <w:kern w:val="0"/>
          <w:szCs w:val="21"/>
        </w:rPr>
        <w:t>。</w:t>
      </w:r>
    </w:p>
    <w:p>
      <w:pPr>
        <w:pStyle w:val="4"/>
        <w:spacing w:line="360" w:lineRule="auto"/>
        <w:rPr>
          <w:rFonts w:ascii="Times New Roman" w:hAnsi="Times New Roman" w:eastAsia="黑体" w:cs="Times New Roman"/>
          <w:kern w:val="0"/>
          <w:szCs w:val="21"/>
        </w:rPr>
      </w:pPr>
      <w:bookmarkStart w:id="79" w:name="_Toc3245"/>
      <w:bookmarkStart w:id="80" w:name="_Toc295813122"/>
      <w:bookmarkStart w:id="81" w:name="_Toc294367791"/>
      <w:bookmarkStart w:id="82" w:name="_Toc303088256"/>
      <w:bookmarkStart w:id="83" w:name="_Toc295810852"/>
      <w:bookmarkStart w:id="84" w:name="_Toc326218360"/>
      <w:bookmarkStart w:id="85" w:name="_Toc14777"/>
      <w:bookmarkStart w:id="86" w:name="_Toc302835674"/>
      <w:bookmarkStart w:id="87" w:name="_Toc303069414"/>
      <w:bookmarkStart w:id="88" w:name="_Toc18518"/>
      <w:bookmarkStart w:id="89" w:name="_Toc304186978"/>
      <w:r>
        <w:rPr>
          <w:rFonts w:ascii="Times New Roman" w:hAnsi="Times New Roman" w:eastAsia="黑体" w:cs="Times New Roman"/>
          <w:kern w:val="0"/>
          <w:szCs w:val="21"/>
        </w:rPr>
        <w:t>3.3  每日允许摄入量  acceptable daily intake（ADI）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>
      <w:pPr>
        <w:pStyle w:val="4"/>
        <w:spacing w:line="360" w:lineRule="auto"/>
        <w:ind w:firstLine="4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>人类终生每日摄入某物质，而不产生可检测到的危害健康的估计量，以每千克体重可摄入的量表示</w:t>
      </w:r>
      <w:r>
        <w:rPr>
          <w:rFonts w:ascii="Times New Roman" w:hAnsi="Times New Roman" w:cs="Times New Roman"/>
          <w:kern w:val="0"/>
        </w:rPr>
        <w:t>（mg/kg bw）。</w:t>
      </w:r>
    </w:p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>
      <w:pPr>
        <w:pStyle w:val="9"/>
        <w:spacing w:after="156"/>
        <w:rPr>
          <w:rFonts w:cs="Times New Roman"/>
        </w:rPr>
      </w:pPr>
      <w:bookmarkStart w:id="90" w:name="_Toc482375371"/>
      <w:bookmarkStart w:id="91" w:name="_Toc345589486"/>
      <w:bookmarkStart w:id="92" w:name="_Toc23692"/>
      <w:bookmarkStart w:id="93" w:name="_Toc26604"/>
      <w:bookmarkStart w:id="94" w:name="_Toc5943"/>
      <w:bookmarkStart w:id="95" w:name="_Toc494290907"/>
      <w:bookmarkStart w:id="96" w:name="_Toc392408224"/>
      <w:bookmarkStart w:id="97" w:name="_Toc3396"/>
      <w:bookmarkStart w:id="98" w:name="_Toc31161"/>
      <w:bookmarkStart w:id="99" w:name="_Toc7440225"/>
      <w:bookmarkStart w:id="100" w:name="_Toc17089"/>
      <w:r>
        <w:rPr>
          <w:rFonts w:cs="Times New Roman"/>
        </w:rPr>
        <w:t>4 技术要求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>
      <w:pPr>
        <w:widowControl/>
        <w:numPr>
          <w:ilvl w:val="0"/>
          <w:numId w:val="1"/>
        </w:numPr>
        <w:autoSpaceDE w:val="0"/>
        <w:autoSpaceDN w:val="0"/>
        <w:spacing w:line="360" w:lineRule="auto"/>
        <w:ind w:firstLine="420" w:firstLineChars="200"/>
        <w:rPr>
          <w:rFonts w:ascii="Times New Roman" w:eastAsiaTheme="minorEastAsia"/>
        </w:rPr>
      </w:pPr>
      <w:r>
        <w:rPr>
          <w:rFonts w:eastAsia="宋体"/>
          <w:kern w:val="0"/>
          <w:szCs w:val="21"/>
          <w:highlight w:val="none"/>
        </w:rPr>
        <w:t>对于某一农药，如果检测方法的适用范围涵盖最大残留限量的食品类别，则在标准文本中标注“按照”该检测方法；对于某一农药，如果没有涵盖最大残留限量的食品类别，但有其他食品分类的检测方法，经验证后符合要求，则在标准文本标注“参照”该检测方法。</w:t>
      </w:r>
    </w:p>
    <w:p>
      <w:pPr>
        <w:pStyle w:val="18"/>
        <w:spacing w:line="360" w:lineRule="auto"/>
        <w:ind w:firstLine="420"/>
        <w:rPr>
          <w:rFonts w:ascii="Times New Roman" w:eastAsiaTheme="minorEastAsia"/>
        </w:rPr>
      </w:pPr>
      <w:r>
        <w:rPr>
          <w:rFonts w:ascii="Times New Roman" w:eastAsiaTheme="minorEastAsia"/>
        </w:rPr>
        <w:t>每种农药的最大残留限量规定如下。</w:t>
      </w:r>
    </w:p>
    <w:p>
      <w:pPr>
        <w:pStyle w:val="9"/>
        <w:spacing w:after="156"/>
        <w:rPr>
          <w:rFonts w:cs="Times New Roman" w:eastAsiaTheme="minorEastAsia"/>
          <w:b/>
        </w:rPr>
        <w:sectPr>
          <w:footerReference r:id="rId11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101" w:name="_Toc494290908"/>
    </w:p>
    <w:p>
      <w:pPr>
        <w:pStyle w:val="9"/>
        <w:spacing w:after="156"/>
        <w:rPr>
          <w:rFonts w:cs="Times New Roman"/>
          <w:b/>
        </w:rPr>
      </w:pPr>
      <w:bookmarkStart w:id="102" w:name="_Toc7440226"/>
      <w:bookmarkStart w:id="103" w:name="_Toc16819"/>
      <w:bookmarkStart w:id="104" w:name="_Toc5754"/>
      <w:bookmarkStart w:id="105" w:name="_Toc10692"/>
      <w:bookmarkStart w:id="106" w:name="_Toc24490"/>
      <w:bookmarkStart w:id="107" w:name="_Toc20451"/>
      <w:bookmarkStart w:id="108" w:name="_Toc541"/>
      <w:r>
        <w:rPr>
          <w:rFonts w:cs="Times New Roman"/>
          <w:b/>
        </w:rPr>
        <w:t>4.1丙环唑（</w:t>
      </w:r>
      <w:bookmarkStart w:id="109" w:name="OLE_LINK2"/>
      <w:r>
        <w:rPr>
          <w:rFonts w:cs="Times New Roman"/>
          <w:b/>
        </w:rPr>
        <w:t>propiconazole</w:t>
      </w:r>
      <w:bookmarkEnd w:id="109"/>
      <w:r>
        <w:rPr>
          <w:rFonts w:cs="Times New Roman"/>
          <w:b/>
        </w:rPr>
        <w:t>）</w:t>
      </w:r>
      <w:bookmarkEnd w:id="102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4.1.1 </w:t>
      </w:r>
      <w:r>
        <w:rPr>
          <w:rFonts w:ascii="Times New Roman" w:cs="Times New Roman"/>
          <w:kern w:val="0"/>
          <w:szCs w:val="21"/>
        </w:rPr>
        <w:t>主要用途：杀菌剂。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4.1.2 ADI</w:t>
      </w:r>
      <w:r>
        <w:rPr>
          <w:rFonts w:ascii="Times New Roman" w:cs="Times New Roman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0.07 mg/kg bw</w:t>
      </w:r>
      <w:r>
        <w:rPr>
          <w:rFonts w:ascii="Times New Roman" w:cs="Times New Roman"/>
          <w:kern w:val="0"/>
          <w:szCs w:val="21"/>
        </w:rPr>
        <w:t>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4.1.3 </w:t>
      </w:r>
      <w:r>
        <w:rPr>
          <w:rFonts w:ascii="Times New Roman" w:cs="Times New Roman"/>
          <w:kern w:val="0"/>
          <w:szCs w:val="21"/>
        </w:rPr>
        <w:t>残留物：丙环唑。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4.1.4 </w:t>
      </w:r>
      <w:r>
        <w:rPr>
          <w:rFonts w:ascii="Times New Roman" w:cs="Times New Roman"/>
          <w:kern w:val="0"/>
          <w:szCs w:val="21"/>
        </w:rPr>
        <w:t>最大残留限量：应符合表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Times New Roman" w:cs="Times New Roman"/>
          <w:kern w:val="0"/>
          <w:szCs w:val="21"/>
        </w:rPr>
        <w:t>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cs="Times New Roman"/>
          <w:kern w:val="0"/>
          <w:szCs w:val="21"/>
        </w:rPr>
        <w:t>表</w:t>
      </w:r>
      <w:r>
        <w:rPr>
          <w:rFonts w:ascii="Times New Roman" w:hAnsi="Times New Roman" w:cs="Times New Roman"/>
          <w:kern w:val="0"/>
          <w:szCs w:val="21"/>
        </w:rPr>
        <w:t>1</w:t>
      </w:r>
    </w:p>
    <w:tbl>
      <w:tblPr>
        <w:tblStyle w:val="11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食品类别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最大残留限量，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哺乳动物脂肪（海洋哺乳动物除外）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</w:tbl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4.1.5 </w:t>
      </w:r>
      <w:r>
        <w:rPr>
          <w:rFonts w:ascii="Times New Roman" w:cs="Times New Roman"/>
          <w:kern w:val="0"/>
          <w:szCs w:val="21"/>
        </w:rPr>
        <w:t>检测方法：动物源性食品参照</w:t>
      </w:r>
      <w:r>
        <w:rPr>
          <w:rFonts w:ascii="Times New Roman" w:hAnsi="Times New Roman" w:cs="Times New Roman"/>
          <w:kern w:val="0"/>
          <w:szCs w:val="21"/>
        </w:rPr>
        <w:t>GB/T 20772</w:t>
      </w:r>
      <w:r>
        <w:rPr>
          <w:rFonts w:ascii="Times New Roman" w:cs="Times New Roman"/>
          <w:kern w:val="0"/>
          <w:szCs w:val="21"/>
        </w:rPr>
        <w:t>规定的方法测定。</w:t>
      </w:r>
    </w:p>
    <w:p>
      <w:pPr>
        <w:pStyle w:val="9"/>
        <w:spacing w:after="156"/>
        <w:rPr>
          <w:rFonts w:cs="Times New Roman"/>
          <w:b/>
        </w:rPr>
      </w:pPr>
      <w:bookmarkStart w:id="110" w:name="_Toc19577"/>
      <w:bookmarkStart w:id="111" w:name="_Toc519848220"/>
      <w:bookmarkStart w:id="112" w:name="_Toc9117"/>
      <w:bookmarkStart w:id="113" w:name="_Toc7192"/>
      <w:bookmarkStart w:id="114" w:name="_Toc17654"/>
      <w:bookmarkStart w:id="115" w:name="_Toc25159"/>
      <w:bookmarkStart w:id="116" w:name="_Toc7440227"/>
      <w:bookmarkStart w:id="117" w:name="_Toc15967"/>
      <w:bookmarkStart w:id="118" w:name="_Toc10057"/>
      <w:bookmarkStart w:id="119" w:name="_Toc7773"/>
      <w:bookmarkStart w:id="120" w:name="_Toc8804"/>
      <w:bookmarkStart w:id="121" w:name="_Toc28849"/>
      <w:bookmarkStart w:id="122" w:name="_Toc6462"/>
      <w:bookmarkStart w:id="123" w:name="_Toc25088"/>
      <w:bookmarkStart w:id="124" w:name="_Toc6758"/>
      <w:bookmarkStart w:id="125" w:name="_Toc8593"/>
      <w:bookmarkStart w:id="126" w:name="_Toc4515"/>
      <w:bookmarkStart w:id="127" w:name="_Toc12237"/>
      <w:bookmarkStart w:id="128" w:name="_Toc21166"/>
      <w:bookmarkStart w:id="129" w:name="_Toc24357"/>
      <w:bookmarkStart w:id="130" w:name="_Toc11756"/>
      <w:r>
        <w:rPr>
          <w:rFonts w:cs="Times New Roman"/>
          <w:b/>
        </w:rPr>
        <w:t>4.</w:t>
      </w:r>
      <w:bookmarkStart w:id="131" w:name="OLE_LINK1"/>
      <w:r>
        <w:rPr>
          <w:rFonts w:cs="Times New Roman"/>
          <w:b/>
        </w:rPr>
        <w:t>2丙炔氟草胺</w:t>
      </w:r>
      <w:bookmarkEnd w:id="131"/>
      <w:r>
        <w:rPr>
          <w:rFonts w:cs="Times New Roman"/>
          <w:b/>
        </w:rPr>
        <w:t>（flumioxazin）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>
      <w:pPr>
        <w:pStyle w:val="18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4.2.1 主要用途：除草剂。</w:t>
      </w:r>
    </w:p>
    <w:p>
      <w:pPr>
        <w:pStyle w:val="18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4.2.2 ADI：0.02 mg/kg bw。</w:t>
      </w:r>
    </w:p>
    <w:p>
      <w:pPr>
        <w:pStyle w:val="18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4.2.3 残留物：丙炔氟草胺。</w:t>
      </w:r>
    </w:p>
    <w:p>
      <w:pPr>
        <w:pStyle w:val="18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4.2.4 最大残留限量：应符合表2的规定。</w:t>
      </w:r>
    </w:p>
    <w:p>
      <w:pPr>
        <w:pStyle w:val="18"/>
        <w:ind w:firstLine="0" w:firstLineChars="0"/>
        <w:jc w:val="center"/>
        <w:rPr>
          <w:rFonts w:ascii="Times New Roman"/>
          <w:szCs w:val="21"/>
        </w:rPr>
      </w:pPr>
      <w:r>
        <w:rPr>
          <w:rFonts w:ascii="Times New Roman"/>
          <w:szCs w:val="21"/>
        </w:rPr>
        <w:t>表2</w:t>
      </w:r>
    </w:p>
    <w:tbl>
      <w:tblPr>
        <w:tblStyle w:val="11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禽内脏</w:t>
            </w:r>
          </w:p>
        </w:tc>
        <w:tc>
          <w:tcPr>
            <w:tcW w:w="39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</w:t>
            </w:r>
          </w:p>
        </w:tc>
        <w:tc>
          <w:tcPr>
            <w:tcW w:w="39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4.2.5 检测方法：</w:t>
      </w:r>
      <w:r>
        <w:rPr>
          <w:rFonts w:ascii="Times New Roman" w:hAnsi="Times New Roman" w:cs="Times New Roman"/>
          <w:kern w:val="0"/>
          <w:szCs w:val="21"/>
        </w:rPr>
        <w:t>动物源性食品</w:t>
      </w:r>
      <w:r>
        <w:rPr>
          <w:rFonts w:ascii="Times New Roman" w:hAnsi="Times New Roman" w:cs="Times New Roman"/>
        </w:rPr>
        <w:t>参照GB/T 20772规定的方法测定。</w:t>
      </w:r>
    </w:p>
    <w:p>
      <w:pPr>
        <w:pStyle w:val="9"/>
        <w:spacing w:after="156"/>
        <w:rPr>
          <w:rFonts w:cs="Times New Roman"/>
          <w:b/>
        </w:rPr>
      </w:pPr>
      <w:bookmarkStart w:id="132" w:name="_Toc7440228"/>
      <w:r>
        <w:rPr>
          <w:rFonts w:cs="Times New Roman"/>
          <w:b/>
        </w:rPr>
        <w:t>4.3敌草腈（dichlobenil）</w:t>
      </w:r>
      <w:bookmarkEnd w:id="132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4.3.1 主要用途：除草剂。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4.3.2 ADI：0.01 mg/kg bw。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4.3.3 残留物：2,6-二氯苯甲酰胺。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4.3.4 最大残留限量：应符合表3的规定。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表3</w:t>
      </w:r>
    </w:p>
    <w:tbl>
      <w:tblPr>
        <w:tblStyle w:val="11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禽内脏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4.3.5 检测方法：</w:t>
      </w:r>
      <w:r>
        <w:rPr>
          <w:rFonts w:ascii="Times New Roman" w:hAnsi="Times New Roman" w:cs="Times New Roman"/>
          <w:kern w:val="0"/>
          <w:szCs w:val="21"/>
        </w:rPr>
        <w:t>动物源性食品</w:t>
      </w:r>
      <w:r>
        <w:rPr>
          <w:rFonts w:ascii="Times New Roman" w:hAnsi="Times New Roman" w:cs="Times New Roman"/>
        </w:rPr>
        <w:t>参照GB/T 20772规定的方法测定。</w:t>
      </w:r>
    </w:p>
    <w:p>
      <w:pPr>
        <w:pStyle w:val="9"/>
        <w:spacing w:after="156"/>
        <w:rPr>
          <w:rFonts w:cs="Times New Roman"/>
          <w:b/>
        </w:rPr>
      </w:pPr>
      <w:bookmarkStart w:id="133" w:name="_Toc26844"/>
      <w:bookmarkStart w:id="134" w:name="_Toc494290922"/>
      <w:bookmarkStart w:id="135" w:name="_Toc12553"/>
      <w:bookmarkStart w:id="136" w:name="_Toc11863"/>
      <w:bookmarkStart w:id="137" w:name="_Toc5064"/>
      <w:bookmarkStart w:id="138" w:name="_Toc7440229"/>
      <w:bookmarkStart w:id="139" w:name="_Toc26137"/>
      <w:bookmarkStart w:id="140" w:name="_Toc17720"/>
      <w:bookmarkStart w:id="141" w:name="_Toc519848259"/>
      <w:bookmarkStart w:id="142" w:name="_Toc9714"/>
      <w:bookmarkStart w:id="143" w:name="_Toc21039"/>
      <w:bookmarkStart w:id="144" w:name="_Toc2779"/>
      <w:bookmarkStart w:id="145" w:name="_Toc14279"/>
      <w:bookmarkStart w:id="146" w:name="_Toc23494"/>
      <w:bookmarkStart w:id="147" w:name="_Toc3947"/>
      <w:bookmarkStart w:id="148" w:name="_Toc29324"/>
      <w:bookmarkStart w:id="149" w:name="_Toc10339"/>
      <w:bookmarkStart w:id="150" w:name="_Toc19529"/>
      <w:bookmarkStart w:id="151" w:name="_Toc11537"/>
      <w:bookmarkStart w:id="152" w:name="_Toc28398"/>
      <w:bookmarkStart w:id="153" w:name="_Toc27140"/>
      <w:bookmarkStart w:id="154" w:name="_Toc25445"/>
      <w:bookmarkStart w:id="155" w:name="_Toc4930"/>
      <w:bookmarkStart w:id="156" w:name="_Toc4510"/>
      <w:bookmarkStart w:id="157" w:name="_Toc18154"/>
      <w:bookmarkStart w:id="158" w:name="_Toc17572"/>
      <w:bookmarkStart w:id="159" w:name="_Toc16360"/>
      <w:bookmarkStart w:id="160" w:name="_Toc32702"/>
      <w:bookmarkStart w:id="161" w:name="_Toc22212"/>
      <w:bookmarkStart w:id="162" w:name="_Toc2747"/>
      <w:r>
        <w:rPr>
          <w:rFonts w:cs="Times New Roman"/>
          <w:b/>
        </w:rPr>
        <w:t>4.4丁氟螨酯（cyflumetofen）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4.4.1 主要用途：杀螨剂。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4.4.2 ADI：0.1 mg/kg bw。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4.4.3 残留物：植物源性食品为丁氟螨酯；动物源性食品为丁氟螨酯与邻三氟甲基苯甲酸之和，表示为丁氟螨酯。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4.4.4 最大残留限量：应符合表4的规定。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表4</w:t>
      </w:r>
    </w:p>
    <w:tbl>
      <w:tblPr>
        <w:tblStyle w:val="11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</w:tbl>
    <w:p>
      <w:pPr>
        <w:rPr>
          <w:rFonts w:ascii="Times New Roman" w:hAnsi="Times New Roman" w:eastAsia="黑体" w:cs="Times New Roman"/>
          <w:b/>
          <w:kern w:val="44"/>
          <w:szCs w:val="44"/>
        </w:rPr>
      </w:pPr>
      <w:r>
        <w:rPr>
          <w:rFonts w:ascii="Times New Roman" w:hAnsi="Times New Roman" w:cs="Times New Roman"/>
        </w:rPr>
        <w:t>4.4.5 检测方法：</w:t>
      </w:r>
      <w:r>
        <w:rPr>
          <w:rFonts w:ascii="Times New Roman" w:hAnsi="Times New Roman" w:cs="Times New Roman"/>
          <w:kern w:val="0"/>
          <w:szCs w:val="21"/>
        </w:rPr>
        <w:t>动物源性食品</w:t>
      </w:r>
      <w:r>
        <w:rPr>
          <w:rFonts w:ascii="Times New Roman" w:hAnsi="Times New Roman" w:cs="Times New Roman"/>
        </w:rPr>
        <w:t>参照SN/T 3539规定的方法测定。</w:t>
      </w:r>
    </w:p>
    <w:p>
      <w:pPr>
        <w:pStyle w:val="9"/>
        <w:spacing w:after="156"/>
        <w:rPr>
          <w:rFonts w:cs="Times New Roman"/>
          <w:b/>
        </w:rPr>
      </w:pPr>
      <w:bookmarkStart w:id="163" w:name="_Toc303253957"/>
      <w:bookmarkStart w:id="164" w:name="_Toc303842149"/>
      <w:bookmarkStart w:id="165" w:name="_Toc303254674"/>
      <w:bookmarkStart w:id="166" w:name="_Toc7440230"/>
      <w:bookmarkStart w:id="167" w:name="_Toc313024815"/>
      <w:r>
        <w:rPr>
          <w:rFonts w:cs="Times New Roman"/>
          <w:b/>
        </w:rPr>
        <w:t>4.5二甲戊灵（</w:t>
      </w:r>
      <w:bookmarkEnd w:id="163"/>
      <w:bookmarkEnd w:id="164"/>
      <w:bookmarkEnd w:id="165"/>
      <w:r>
        <w:rPr>
          <w:rFonts w:cs="Times New Roman"/>
          <w:b/>
        </w:rPr>
        <w:t>pendimethalin）</w:t>
      </w:r>
      <w:bookmarkEnd w:id="166"/>
      <w:bookmarkEnd w:id="167"/>
    </w:p>
    <w:p>
      <w:pPr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4.5.1 主要用途：除草剂。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4.5.2 ADI：0.1 </w:t>
      </w:r>
      <w:r>
        <w:rPr>
          <w:rFonts w:ascii="Times New Roman" w:hAnsi="Times New Roman" w:cs="Times New Roman"/>
          <w:szCs w:val="21"/>
          <w:shd w:val="clear" w:color="auto" w:fill="FFFFFF"/>
        </w:rPr>
        <w:t>mg/kg bw</w:t>
      </w:r>
      <w:r>
        <w:rPr>
          <w:rFonts w:ascii="Times New Roman" w:hAnsi="Times New Roman" w:cs="Times New Roman"/>
          <w:szCs w:val="21"/>
        </w:rPr>
        <w:t>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4.5.3 残留物：二甲戊灵。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4.5.4 最大残留限量：应符合表5的规定。</w:t>
      </w:r>
    </w:p>
    <w:p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表 5</w:t>
      </w:r>
    </w:p>
    <w:tbl>
      <w:tblPr>
        <w:tblStyle w:val="11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乳脂肪</w:t>
            </w:r>
          </w:p>
        </w:tc>
        <w:tc>
          <w:tcPr>
            <w:tcW w:w="39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4.5.5 检测方法：</w:t>
      </w:r>
      <w:r>
        <w:rPr>
          <w:rFonts w:ascii="Times New Roman" w:hAnsi="Times New Roman" w:cs="Times New Roman"/>
          <w:kern w:val="0"/>
          <w:szCs w:val="21"/>
        </w:rPr>
        <w:t>动物源性食品</w:t>
      </w:r>
      <w:r>
        <w:rPr>
          <w:rFonts w:ascii="Times New Roman" w:hAnsi="Times New Roman" w:cs="Times New Roman"/>
          <w:szCs w:val="21"/>
        </w:rPr>
        <w:t>参照GB 23200.69规定的方法测定。</w:t>
      </w:r>
    </w:p>
    <w:p>
      <w:pPr>
        <w:pStyle w:val="9"/>
        <w:spacing w:after="156"/>
        <w:rPr>
          <w:rFonts w:cs="Times New Roman"/>
          <w:b/>
        </w:rPr>
      </w:pPr>
      <w:bookmarkStart w:id="168" w:name="_Toc7440231"/>
      <w:r>
        <w:rPr>
          <w:rFonts w:cs="Times New Roman"/>
          <w:b/>
        </w:rPr>
        <w:t>4.6氟虫脲（flufenoxuron）</w:t>
      </w:r>
      <w:bookmarkEnd w:id="168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4.6.1 主要用途：杀虫剂。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4.6.2 ADI：0.04 mg/kg bw。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4.6.3 残留物：氟虫脲。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4.6.4 最大残留限量：应符合表6的规定。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表6</w:t>
      </w:r>
    </w:p>
    <w:tbl>
      <w:tblPr>
        <w:tblStyle w:val="11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</w:tbl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4.6.5 </w:t>
      </w:r>
      <w:r>
        <w:rPr>
          <w:rFonts w:ascii="Times New Roman" w:hAnsi="Times New Roman" w:cs="Times New Roman"/>
          <w:szCs w:val="21"/>
        </w:rPr>
        <w:t>检测方法：</w:t>
      </w:r>
      <w:r>
        <w:rPr>
          <w:rFonts w:ascii="Times New Roman" w:hAnsi="Times New Roman" w:cs="Times New Roman"/>
          <w:kern w:val="0"/>
          <w:szCs w:val="21"/>
        </w:rPr>
        <w:t>动物源性食品参照SN/T 2540规定的方法测定。</w:t>
      </w:r>
    </w:p>
    <w:p>
      <w:pPr>
        <w:pStyle w:val="9"/>
        <w:spacing w:after="156"/>
        <w:rPr>
          <w:rFonts w:cs="Times New Roman"/>
          <w:b/>
        </w:rPr>
      </w:pPr>
      <w:bookmarkStart w:id="169" w:name="_Toc7440232"/>
      <w:r>
        <w:rPr>
          <w:rFonts w:cs="Times New Roman"/>
          <w:b/>
        </w:rPr>
        <w:t>4.7甲氰菊酯（fenpropathrin）</w:t>
      </w:r>
      <w:bookmarkEnd w:id="169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4.7.1 主要用途：杀虫剂</w:t>
      </w:r>
      <w:r>
        <w:rPr>
          <w:rFonts w:ascii="Times New Roman" w:hAnsi="Times New Roman" w:cs="Times New Roman"/>
          <w:szCs w:val="21"/>
        </w:rPr>
        <w:t>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4.7.2 ADI：0.03 mg/kg bw。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4.7.3 残留物：</w:t>
      </w:r>
      <w:r>
        <w:rPr>
          <w:rFonts w:ascii="Times New Roman" w:hAnsi="Times New Roman" w:cs="Times New Roman"/>
        </w:rPr>
        <w:t>甲氰菊酯</w:t>
      </w:r>
      <w:r>
        <w:rPr>
          <w:rFonts w:ascii="Times New Roman" w:hAnsi="Times New Roman" w:cs="Times New Roman"/>
          <w:kern w:val="0"/>
          <w:szCs w:val="21"/>
        </w:rPr>
        <w:t>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4.7.4 最大残留限量：应符合表7的规定。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表7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</w:t>
            </w:r>
          </w:p>
        </w:tc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61" w:type="dxa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4.7.5 检测方法：动物源性食品参照SN/T 2233规定的方法测定。</w:t>
      </w:r>
    </w:p>
    <w:p>
      <w:pPr>
        <w:pStyle w:val="9"/>
        <w:spacing w:after="156"/>
        <w:rPr>
          <w:rFonts w:cs="Times New Roman"/>
          <w:b/>
        </w:rPr>
      </w:pPr>
      <w:bookmarkStart w:id="170" w:name="_Toc7440233"/>
      <w:r>
        <w:rPr>
          <w:rFonts w:cs="Times New Roman"/>
          <w:b/>
        </w:rPr>
        <w:t>4.8腈菌唑（myclobutanil）</w:t>
      </w:r>
      <w:bookmarkEnd w:id="170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4.8.1 主要用途：杀菌剂</w:t>
      </w:r>
      <w:r>
        <w:rPr>
          <w:rFonts w:ascii="Times New Roman" w:hAnsi="Times New Roman" w:cs="Times New Roman"/>
          <w:szCs w:val="21"/>
        </w:rPr>
        <w:t>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4.8.2 ADI：0.03 mg/kg bw。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4.8.3 残留物：腈菌唑。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4.8.4 最大残留限量：应符合表8的规定。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表8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61" w:type="dxa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1" w:name="_Hlk6912672"/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  <w:bookmarkEnd w:id="171"/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61" w:type="dxa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61" w:type="dxa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61" w:type="dxa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61" w:type="dxa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61" w:type="dxa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61" w:type="dxa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61" w:type="dxa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</w:tbl>
    <w:p>
      <w:pPr>
        <w:spacing w:before="50"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4.8.5 检测方法：动物源性食品参照GB 23200.46规定的方法测定。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9"/>
        <w:spacing w:after="156"/>
        <w:rPr>
          <w:rFonts w:cs="Times New Roman"/>
          <w:b/>
        </w:rPr>
      </w:pPr>
      <w:bookmarkStart w:id="172" w:name="_Toc7440234"/>
      <w:r>
        <w:rPr>
          <w:rFonts w:cs="Times New Roman"/>
          <w:b/>
        </w:rPr>
        <w:t>4.9咪唑乙烟酸（imazethapyr）</w:t>
      </w:r>
      <w:bookmarkEnd w:id="172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4.9.1 主要用途：除草剂。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4.9.2 ADI：0.6 mg/kg bw。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4.9.3 残留物：植物源性食品为咪唑乙烟酸；动物源性食品为咪唑乙烟酸和羟基咪唑乙烟酸之和，以咪唑乙烟酸表示。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4.9.4 最大残留限量：应符合表9的规定。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表9</w:t>
      </w:r>
    </w:p>
    <w:tbl>
      <w:tblPr>
        <w:tblStyle w:val="11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</w:tbl>
    <w:p>
      <w:pPr>
        <w:spacing w:before="50" w:after="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4.9.5 检测方法：</w:t>
      </w:r>
      <w:r>
        <w:rPr>
          <w:rFonts w:ascii="Times New Roman" w:hAnsi="Times New Roman" w:cs="Times New Roman"/>
          <w:color w:val="000000"/>
          <w:szCs w:val="21"/>
        </w:rPr>
        <w:t>动物源性食品参照</w:t>
      </w:r>
      <w:r>
        <w:rPr>
          <w:rFonts w:ascii="Times New Roman" w:hAnsi="Times New Roman" w:cs="Times New Roman"/>
          <w:szCs w:val="21"/>
        </w:rPr>
        <w:t>GB 23200.50</w:t>
      </w:r>
      <w:r>
        <w:rPr>
          <w:rFonts w:ascii="Times New Roman" w:hAnsi="Times New Roman" w:cs="Times New Roman"/>
        </w:rPr>
        <w:t>规定的方法测定</w:t>
      </w:r>
      <w:r>
        <w:rPr>
          <w:rFonts w:ascii="Times New Roman" w:hAnsi="Times New Roman" w:cs="Times New Roman"/>
          <w:szCs w:val="21"/>
        </w:rPr>
        <w:t>。</w:t>
      </w:r>
    </w:p>
    <w:p>
      <w:pPr>
        <w:pStyle w:val="9"/>
        <w:spacing w:after="156"/>
        <w:rPr>
          <w:rFonts w:cs="Times New Roman"/>
          <w:b/>
        </w:rPr>
      </w:pPr>
      <w:bookmarkStart w:id="173" w:name="_Toc7440235"/>
      <w:r>
        <w:rPr>
          <w:rFonts w:cs="Times New Roman"/>
          <w:b/>
        </w:rPr>
        <w:t>4.10硝磺草酮（mesotrione）</w:t>
      </w:r>
      <w:bookmarkEnd w:id="173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4.10.1 主要用途：除草剂。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4.10.2 ADI：0.5 mg/kg bw。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4.10.3 残留物：硝磺草酮。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4.10.4 最大残留限量：应符合表10的规定。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表10</w:t>
      </w:r>
    </w:p>
    <w:tbl>
      <w:tblPr>
        <w:tblStyle w:val="11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</w:tbl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4.10.5 检测方法：动物源性食品</w:t>
      </w:r>
      <w:r>
        <w:rPr>
          <w:rFonts w:ascii="Times New Roman" w:hAnsi="Times New Roman" w:cs="Times New Roman"/>
          <w:szCs w:val="21"/>
        </w:rPr>
        <w:t>参照</w:t>
      </w:r>
      <w:r>
        <w:rPr>
          <w:rFonts w:ascii="Times New Roman" w:hAnsi="Times New Roman" w:cs="Times New Roman"/>
        </w:rPr>
        <w:t>SN/T 4045规定的方法测定</w:t>
      </w:r>
      <w:r>
        <w:rPr>
          <w:rFonts w:ascii="Times New Roman" w:hAnsi="Times New Roman" w:cs="Times New Roman"/>
          <w:szCs w:val="21"/>
        </w:rPr>
        <w:t>。</w:t>
      </w:r>
    </w:p>
    <w:p>
      <w:pPr>
        <w:pStyle w:val="9"/>
        <w:spacing w:after="156"/>
        <w:rPr>
          <w:rFonts w:cs="Times New Roman"/>
          <w:b/>
        </w:rPr>
      </w:pPr>
      <w:bookmarkStart w:id="174" w:name="_Toc7440236"/>
      <w:r>
        <w:rPr>
          <w:rFonts w:cs="Times New Roman"/>
          <w:b/>
        </w:rPr>
        <w:t>4.11乙草胺（acetochlor）</w:t>
      </w:r>
      <w:bookmarkEnd w:id="174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4.11.1 主要用途：除草剂</w:t>
      </w:r>
      <w:r>
        <w:rPr>
          <w:rFonts w:ascii="Times New Roman" w:hAnsi="Times New Roman" w:cs="Times New Roman"/>
          <w:szCs w:val="21"/>
        </w:rPr>
        <w:t>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4.11.2 ADI：0.01 mg/kg bw。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4.11.3 残留物：乙草胺。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4.11.4 最大残留限量：应符合表11的规定。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表11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61" w:type="dxa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61" w:type="dxa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61" w:type="dxa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61" w:type="dxa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61" w:type="dxa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61" w:type="dxa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61" w:type="dxa"/>
            <w:vAlign w:val="center"/>
          </w:tcPr>
          <w:p>
            <w:pPr>
              <w:spacing w:before="50" w:after="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4.11</w:t>
      </w:r>
      <w:r>
        <w:rPr>
          <w:rFonts w:ascii="Times New Roman" w:hAnsi="Times New Roman" w:cs="Times New Roman"/>
        </w:rPr>
        <w:t>.5 检测方法：动物源性食品参照GB 23200.57规定的方法测定。</w:t>
      </w:r>
    </w:p>
    <w:p>
      <w:pPr>
        <w:pStyle w:val="9"/>
        <w:spacing w:after="156"/>
        <w:rPr>
          <w:rFonts w:cs="Times New Roman"/>
          <w:b/>
        </w:rPr>
      </w:pPr>
      <w:bookmarkStart w:id="175" w:name="_Toc7440237"/>
      <w:r>
        <w:rPr>
          <w:rFonts w:cs="Times New Roman"/>
          <w:b/>
        </w:rPr>
        <w:t>4.12乙烯利（ethephon）</w:t>
      </w:r>
      <w:bookmarkEnd w:id="175"/>
    </w:p>
    <w:p>
      <w:pPr>
        <w:rPr>
          <w:rFonts w:ascii="Times New Roman" w:hAnsi="Times New Roman" w:cs="Times New Roman"/>
          <w:kern w:val="44"/>
          <w:szCs w:val="44"/>
        </w:rPr>
      </w:pPr>
      <w:r>
        <w:rPr>
          <w:rFonts w:ascii="Times New Roman" w:hAnsi="Times New Roman" w:cs="Times New Roman"/>
          <w:kern w:val="44"/>
          <w:szCs w:val="44"/>
        </w:rPr>
        <w:t>4.12.1 主要用途：植物生长调节剂。</w:t>
      </w:r>
    </w:p>
    <w:p>
      <w:pPr>
        <w:rPr>
          <w:rFonts w:ascii="Times New Roman" w:hAnsi="Times New Roman" w:cs="Times New Roman"/>
          <w:kern w:val="44"/>
          <w:szCs w:val="44"/>
        </w:rPr>
      </w:pPr>
      <w:r>
        <w:rPr>
          <w:rFonts w:ascii="Times New Roman" w:hAnsi="Times New Roman" w:cs="Times New Roman"/>
          <w:kern w:val="44"/>
          <w:szCs w:val="44"/>
        </w:rPr>
        <w:t>4.12.2 ADI：0.05 mg/kg bw。</w:t>
      </w:r>
    </w:p>
    <w:p>
      <w:pPr>
        <w:rPr>
          <w:rFonts w:ascii="Times New Roman" w:hAnsi="Times New Roman" w:cs="Times New Roman"/>
          <w:kern w:val="44"/>
          <w:szCs w:val="44"/>
        </w:rPr>
      </w:pPr>
      <w:r>
        <w:rPr>
          <w:rFonts w:ascii="Times New Roman" w:hAnsi="Times New Roman" w:cs="Times New Roman"/>
          <w:kern w:val="44"/>
          <w:szCs w:val="44"/>
        </w:rPr>
        <w:t>4.12.3 残留物：乙烯利。</w:t>
      </w:r>
    </w:p>
    <w:p>
      <w:pPr>
        <w:rPr>
          <w:rFonts w:ascii="Times New Roman" w:hAnsi="Times New Roman" w:cs="Times New Roman"/>
          <w:kern w:val="44"/>
          <w:szCs w:val="44"/>
        </w:rPr>
      </w:pPr>
      <w:r>
        <w:rPr>
          <w:rFonts w:ascii="Times New Roman" w:hAnsi="Times New Roman" w:cs="Times New Roman"/>
          <w:kern w:val="44"/>
          <w:szCs w:val="44"/>
        </w:rPr>
        <w:t>4.12.4 最大残留限量：应符合表12的规定。</w:t>
      </w:r>
    </w:p>
    <w:p>
      <w:pPr>
        <w:jc w:val="center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表</w:t>
      </w:r>
      <w:r>
        <w:rPr>
          <w:rFonts w:ascii="Times New Roman" w:hAnsi="Times New Roman" w:eastAsia="仿宋_GB2312" w:cs="Times New Roman"/>
          <w:color w:val="000000"/>
          <w:szCs w:val="21"/>
        </w:rPr>
        <w:t>12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食品类别/名称</w:t>
            </w:r>
          </w:p>
        </w:tc>
        <w:tc>
          <w:tcPr>
            <w:tcW w:w="4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哺乳动物脂肪（乳脂肪除外）</w:t>
            </w: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禽肉类</w:t>
            </w: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禽类内脏</w:t>
            </w: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禽类脂肪</w:t>
            </w: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蛋类</w:t>
            </w: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生乳</w:t>
            </w: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  <w:t>0.01</w:t>
            </w:r>
          </w:p>
        </w:tc>
      </w:tr>
    </w:tbl>
    <w:p>
      <w:pPr>
        <w:pStyle w:val="18"/>
        <w:ind w:firstLine="0" w:firstLineChars="0"/>
        <w:rPr>
          <w:rFonts w:ascii="Times New Roman"/>
        </w:rPr>
      </w:pPr>
      <w:r>
        <w:rPr>
          <w:rFonts w:ascii="Times New Roman"/>
          <w:szCs w:val="21"/>
        </w:rPr>
        <w:t>4.12</w:t>
      </w:r>
      <w:r>
        <w:rPr>
          <w:rFonts w:ascii="Times New Roman"/>
        </w:rPr>
        <w:t>.5 检测方法：动物源性食品参照GB 23200.82规定的方法测定。</w:t>
      </w:r>
      <w:bookmarkEnd w:id="3"/>
      <w:bookmarkEnd w:id="101"/>
      <w:bookmarkEnd w:id="103"/>
      <w:bookmarkEnd w:id="104"/>
      <w:bookmarkEnd w:id="105"/>
      <w:bookmarkEnd w:id="106"/>
      <w:bookmarkEnd w:id="107"/>
      <w:bookmarkEnd w:id="108"/>
    </w:p>
    <w:sectPr>
      <w:headerReference r:id="rId14" w:type="first"/>
      <w:headerReference r:id="rId12" w:type="default"/>
      <w:footerReference r:id="rId15" w:type="default"/>
      <w:headerReference r:id="rId13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55" o:spid="_x0000_s2055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77" o:spid="_x0000_s2077" o:spt="202" type="#_x0000_t202" style="position:absolute;left:0pt;margin-top:0pt;height:144pt;width:144pt;mso-position-horizontal:center;mso-position-horizontal-relative:margin;mso-wrap-style:none;z-index:2517125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</w:rPr>
      <w:pict>
        <v:shape id="PowerPlusWaterMarkObject187514036" o:spid="_x0000_s2073" o:spt="136" type="#_x0000_t136" style="position:absolute;left:0pt;height:122.6pt;width:464.6pt;mso-position-horizontal:center;mso-position-horizontal-relative:margin;mso-position-vertical:center;mso-position-vertical-relative:margin;rotation:-2949120f;z-index:-2516244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征求意见稿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firstLine="6720" w:firstLineChars="3200"/>
      <w:jc w:val="both"/>
    </w:pPr>
    <w:r>
      <w:pict>
        <v:shape id="PowerPlusWaterMarkObject27665297" o:spid="_x0000_s2065" o:spt="136" type="#_x0000_t136" style="position:absolute;left:0pt;height:97.55pt;width:487.9pt;mso-position-horizontal:center;mso-position-horizontal-relative:margin;mso-position-vertical:center;mso-position-vertical-relative:margin;rotation:20643840f;z-index:-25163776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征求意见稿" style="font-family:宋体;font-size:1pt;v-text-align:center;"/>
        </v:shape>
      </w:pict>
    </w:r>
    <w:r>
      <w:rPr>
        <w:rFonts w:hint="eastAsia"/>
      </w:rPr>
      <w:t>GB</w:t>
    </w:r>
    <w:r>
      <w:t xml:space="preserve">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</w:rPr>
      <w:pict>
        <v:shape id="_x0000_s2074" o:spid="_x0000_s2074" o:spt="136" type="#_x0000_t136" style="position:absolute;left:0pt;height:122.6pt;width:464.6pt;mso-position-horizontal:center;mso-position-horizontal-relative:margin;mso-position-vertical:center;mso-position-vertical-relative:margin;rotation:-2949120f;z-index:-25162342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征求意见稿" style="font-family:微软雅黑;font-size:36pt;v-same-letter-heights:f;v-text-align:center;"/>
        </v:shape>
      </w:pict>
    </w: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75" o:spid="_x0000_s2075" o:spt="136" type="#_x0000_t136" style="position:absolute;left:0pt;height:122.6pt;width:464.6pt;mso-position-horizontal:center;mso-position-horizontal-relative:margin;mso-position-vertical:center;mso-position-vertical-relative:margin;rotation:-2949120f;z-index:-2516224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征求意见稿" style="font-family:微软雅黑;font-size:36pt;v-same-letter-heights:f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27665300" o:spid="_x0000_s2068" o:spt="136" type="#_x0000_t136" style="position:absolute;left:0pt;height:97.55pt;width:487.9pt;mso-position-horizontal:center;mso-position-horizontal-relative:margin;mso-position-vertical:center;mso-position-vertical-relative:margin;rotation:20643840f;z-index:-2516316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征求意见稿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27665299" o:spid="_x0000_s2067" o:spt="136" type="#_x0000_t136" style="position:absolute;left:0pt;height:97.55pt;width:487.9pt;mso-position-horizontal:center;mso-position-horizontal-relative:margin;mso-position-vertical:center;mso-position-vertical-relative:margin;rotation:20643840f;z-index:-25163366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征求意见稿" style="font-family:宋体;font-size:1pt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76" o:spid="_x0000_s2076" o:spt="136" type="#_x0000_t136" style="position:absolute;left:0pt;height:122.6pt;width:464.6pt;mso-position-horizontal:center;mso-position-horizontal-relative:margin;mso-position-vertical:center;mso-position-vertical-relative:margin;rotation:-2949120f;z-index:-2516213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征求意见稿" style="font-family:微软雅黑;font-size:36pt;v-same-letter-heights:f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27665303" o:spid="_x0000_s2071" o:spt="136" type="#_x0000_t136" style="position:absolute;left:0pt;height:97.55pt;width:487.9pt;mso-position-horizontal:center;mso-position-horizontal-relative:margin;mso-position-vertical:center;mso-position-vertical-relative:margin;rotation:20643840f;z-index:-25162547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征求意见稿" style="font-family:宋体;font-size:1pt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27665302" o:spid="_x0000_s2070" o:spt="136" type="#_x0000_t136" style="position:absolute;left:0pt;height:97.55pt;width:487.9pt;mso-position-horizontal:center;mso-position-horizontal-relative:margin;mso-position-vertical:center;mso-position-vertical-relative:margin;rotation:20643840f;z-index:-2516275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征求意见稿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525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1A4"/>
    <w:rsid w:val="0000503A"/>
    <w:rsid w:val="000130F4"/>
    <w:rsid w:val="00032344"/>
    <w:rsid w:val="000450B8"/>
    <w:rsid w:val="00047D2E"/>
    <w:rsid w:val="000B0940"/>
    <w:rsid w:val="000B29BA"/>
    <w:rsid w:val="000C389B"/>
    <w:rsid w:val="00112AC3"/>
    <w:rsid w:val="0011650D"/>
    <w:rsid w:val="00130857"/>
    <w:rsid w:val="001310B3"/>
    <w:rsid w:val="00162046"/>
    <w:rsid w:val="00163A5B"/>
    <w:rsid w:val="00183901"/>
    <w:rsid w:val="00185C69"/>
    <w:rsid w:val="0019395C"/>
    <w:rsid w:val="001A2808"/>
    <w:rsid w:val="001C69CE"/>
    <w:rsid w:val="001D0061"/>
    <w:rsid w:val="001F28B7"/>
    <w:rsid w:val="001F552B"/>
    <w:rsid w:val="001F779E"/>
    <w:rsid w:val="00261046"/>
    <w:rsid w:val="00266D42"/>
    <w:rsid w:val="00270311"/>
    <w:rsid w:val="00274D07"/>
    <w:rsid w:val="00290660"/>
    <w:rsid w:val="00296F98"/>
    <w:rsid w:val="002A4DA3"/>
    <w:rsid w:val="002A6228"/>
    <w:rsid w:val="002E0D63"/>
    <w:rsid w:val="002E7732"/>
    <w:rsid w:val="00303060"/>
    <w:rsid w:val="00303CEC"/>
    <w:rsid w:val="003309CC"/>
    <w:rsid w:val="00344083"/>
    <w:rsid w:val="00344845"/>
    <w:rsid w:val="00345B6B"/>
    <w:rsid w:val="00364E3B"/>
    <w:rsid w:val="0039118B"/>
    <w:rsid w:val="00393D68"/>
    <w:rsid w:val="003B25CB"/>
    <w:rsid w:val="003C048B"/>
    <w:rsid w:val="003D2EC5"/>
    <w:rsid w:val="003D5C19"/>
    <w:rsid w:val="003D6D9D"/>
    <w:rsid w:val="003E7046"/>
    <w:rsid w:val="003E78E2"/>
    <w:rsid w:val="00404043"/>
    <w:rsid w:val="0041731F"/>
    <w:rsid w:val="004256C4"/>
    <w:rsid w:val="00434237"/>
    <w:rsid w:val="0043724C"/>
    <w:rsid w:val="00451C67"/>
    <w:rsid w:val="0045202D"/>
    <w:rsid w:val="004646A1"/>
    <w:rsid w:val="004729AB"/>
    <w:rsid w:val="004867D6"/>
    <w:rsid w:val="004B30B7"/>
    <w:rsid w:val="004F4992"/>
    <w:rsid w:val="004F5331"/>
    <w:rsid w:val="005201BB"/>
    <w:rsid w:val="00546D16"/>
    <w:rsid w:val="005544B3"/>
    <w:rsid w:val="00565FED"/>
    <w:rsid w:val="00571E47"/>
    <w:rsid w:val="005779AB"/>
    <w:rsid w:val="005A1D70"/>
    <w:rsid w:val="005A5083"/>
    <w:rsid w:val="005D3065"/>
    <w:rsid w:val="005D35B1"/>
    <w:rsid w:val="00607391"/>
    <w:rsid w:val="00624A0E"/>
    <w:rsid w:val="00631F2E"/>
    <w:rsid w:val="00637CCF"/>
    <w:rsid w:val="00640D44"/>
    <w:rsid w:val="006413F2"/>
    <w:rsid w:val="00644886"/>
    <w:rsid w:val="0065373D"/>
    <w:rsid w:val="006A61FF"/>
    <w:rsid w:val="006C6750"/>
    <w:rsid w:val="006D2342"/>
    <w:rsid w:val="006E22C5"/>
    <w:rsid w:val="00733147"/>
    <w:rsid w:val="00733B2B"/>
    <w:rsid w:val="00735D4D"/>
    <w:rsid w:val="00742A3F"/>
    <w:rsid w:val="007513DE"/>
    <w:rsid w:val="00752A5C"/>
    <w:rsid w:val="007807E2"/>
    <w:rsid w:val="007834E6"/>
    <w:rsid w:val="007A69D9"/>
    <w:rsid w:val="007B2C94"/>
    <w:rsid w:val="0080298E"/>
    <w:rsid w:val="00814406"/>
    <w:rsid w:val="00817281"/>
    <w:rsid w:val="00830D11"/>
    <w:rsid w:val="008317D9"/>
    <w:rsid w:val="00846DD7"/>
    <w:rsid w:val="0085164C"/>
    <w:rsid w:val="0088733B"/>
    <w:rsid w:val="008906AE"/>
    <w:rsid w:val="00897050"/>
    <w:rsid w:val="008A3B29"/>
    <w:rsid w:val="008B3652"/>
    <w:rsid w:val="008D2BAF"/>
    <w:rsid w:val="008D424C"/>
    <w:rsid w:val="008F2D14"/>
    <w:rsid w:val="00902501"/>
    <w:rsid w:val="00902A4A"/>
    <w:rsid w:val="00907936"/>
    <w:rsid w:val="00911039"/>
    <w:rsid w:val="009274FA"/>
    <w:rsid w:val="00935097"/>
    <w:rsid w:val="00952B9B"/>
    <w:rsid w:val="00993E17"/>
    <w:rsid w:val="0099487D"/>
    <w:rsid w:val="0099658D"/>
    <w:rsid w:val="009A0901"/>
    <w:rsid w:val="009B1CE2"/>
    <w:rsid w:val="009F0ADC"/>
    <w:rsid w:val="009F1193"/>
    <w:rsid w:val="009F40A3"/>
    <w:rsid w:val="00A17163"/>
    <w:rsid w:val="00A24331"/>
    <w:rsid w:val="00A46229"/>
    <w:rsid w:val="00A54462"/>
    <w:rsid w:val="00A64696"/>
    <w:rsid w:val="00A6533D"/>
    <w:rsid w:val="00A91646"/>
    <w:rsid w:val="00A96D79"/>
    <w:rsid w:val="00AB7822"/>
    <w:rsid w:val="00AE765C"/>
    <w:rsid w:val="00AF014E"/>
    <w:rsid w:val="00B03A76"/>
    <w:rsid w:val="00B11C3D"/>
    <w:rsid w:val="00B12EBB"/>
    <w:rsid w:val="00B14904"/>
    <w:rsid w:val="00B6688C"/>
    <w:rsid w:val="00B671A4"/>
    <w:rsid w:val="00B80753"/>
    <w:rsid w:val="00BA0A98"/>
    <w:rsid w:val="00BA2333"/>
    <w:rsid w:val="00BB1089"/>
    <w:rsid w:val="00BC4157"/>
    <w:rsid w:val="00BD6434"/>
    <w:rsid w:val="00BF3764"/>
    <w:rsid w:val="00C249E6"/>
    <w:rsid w:val="00C40E5B"/>
    <w:rsid w:val="00C414DD"/>
    <w:rsid w:val="00C53F1E"/>
    <w:rsid w:val="00C62D4E"/>
    <w:rsid w:val="00C632D8"/>
    <w:rsid w:val="00CD56F2"/>
    <w:rsid w:val="00D00DE7"/>
    <w:rsid w:val="00D017D8"/>
    <w:rsid w:val="00D27412"/>
    <w:rsid w:val="00D32D86"/>
    <w:rsid w:val="00D55D16"/>
    <w:rsid w:val="00D67948"/>
    <w:rsid w:val="00D84FE7"/>
    <w:rsid w:val="00DC1103"/>
    <w:rsid w:val="00DC6917"/>
    <w:rsid w:val="00DC751E"/>
    <w:rsid w:val="00DE13C1"/>
    <w:rsid w:val="00DE55A4"/>
    <w:rsid w:val="00DE7F23"/>
    <w:rsid w:val="00DF1557"/>
    <w:rsid w:val="00E030C2"/>
    <w:rsid w:val="00E51CEC"/>
    <w:rsid w:val="00E76240"/>
    <w:rsid w:val="00E83EDF"/>
    <w:rsid w:val="00EA2C1B"/>
    <w:rsid w:val="00EA4804"/>
    <w:rsid w:val="00EC0B56"/>
    <w:rsid w:val="00EC3422"/>
    <w:rsid w:val="00ED2C61"/>
    <w:rsid w:val="00ED72A1"/>
    <w:rsid w:val="00EF5A5F"/>
    <w:rsid w:val="00F22B58"/>
    <w:rsid w:val="00F36874"/>
    <w:rsid w:val="00F37F54"/>
    <w:rsid w:val="00F51C43"/>
    <w:rsid w:val="00F53349"/>
    <w:rsid w:val="00F659D4"/>
    <w:rsid w:val="00F673D7"/>
    <w:rsid w:val="00F9664B"/>
    <w:rsid w:val="00FB1DDF"/>
    <w:rsid w:val="00FB2D00"/>
    <w:rsid w:val="00FD2DF6"/>
    <w:rsid w:val="00FF731F"/>
    <w:rsid w:val="01357F37"/>
    <w:rsid w:val="023B109B"/>
    <w:rsid w:val="041501FE"/>
    <w:rsid w:val="04166934"/>
    <w:rsid w:val="046F5324"/>
    <w:rsid w:val="059B33B0"/>
    <w:rsid w:val="059E3A06"/>
    <w:rsid w:val="07833BB3"/>
    <w:rsid w:val="082F3F53"/>
    <w:rsid w:val="088839F3"/>
    <w:rsid w:val="08C27D99"/>
    <w:rsid w:val="094A7BB7"/>
    <w:rsid w:val="096901F3"/>
    <w:rsid w:val="0A4D3673"/>
    <w:rsid w:val="0A635E36"/>
    <w:rsid w:val="0A9C554A"/>
    <w:rsid w:val="0CA638E6"/>
    <w:rsid w:val="0DAE65BF"/>
    <w:rsid w:val="100A545C"/>
    <w:rsid w:val="12570022"/>
    <w:rsid w:val="125D4EC9"/>
    <w:rsid w:val="13C277A1"/>
    <w:rsid w:val="13CD2C0F"/>
    <w:rsid w:val="14805216"/>
    <w:rsid w:val="14971279"/>
    <w:rsid w:val="152F1215"/>
    <w:rsid w:val="156D276E"/>
    <w:rsid w:val="158C1B3D"/>
    <w:rsid w:val="15AD61D2"/>
    <w:rsid w:val="173268B2"/>
    <w:rsid w:val="17FC1E13"/>
    <w:rsid w:val="181F7ECD"/>
    <w:rsid w:val="18417B2B"/>
    <w:rsid w:val="18660A65"/>
    <w:rsid w:val="192F250D"/>
    <w:rsid w:val="197025F7"/>
    <w:rsid w:val="1A0F44EF"/>
    <w:rsid w:val="1A434012"/>
    <w:rsid w:val="1BB447FF"/>
    <w:rsid w:val="1C105199"/>
    <w:rsid w:val="1C96448B"/>
    <w:rsid w:val="1D1F3ED9"/>
    <w:rsid w:val="1D431765"/>
    <w:rsid w:val="1D5C55FB"/>
    <w:rsid w:val="1D683D52"/>
    <w:rsid w:val="1DA23A0A"/>
    <w:rsid w:val="1EF16A4E"/>
    <w:rsid w:val="1EFA54E1"/>
    <w:rsid w:val="20B13EDD"/>
    <w:rsid w:val="20C82BEB"/>
    <w:rsid w:val="20FF0DC9"/>
    <w:rsid w:val="219B19CE"/>
    <w:rsid w:val="24164903"/>
    <w:rsid w:val="25ED0BD2"/>
    <w:rsid w:val="26905053"/>
    <w:rsid w:val="26C644E1"/>
    <w:rsid w:val="27203CA0"/>
    <w:rsid w:val="27BD56D7"/>
    <w:rsid w:val="28033289"/>
    <w:rsid w:val="2A182470"/>
    <w:rsid w:val="2AE33BB6"/>
    <w:rsid w:val="2C222F30"/>
    <w:rsid w:val="2C6A5551"/>
    <w:rsid w:val="2E98668F"/>
    <w:rsid w:val="2EC31AB7"/>
    <w:rsid w:val="2F3D6D61"/>
    <w:rsid w:val="2FA84407"/>
    <w:rsid w:val="301D2AC8"/>
    <w:rsid w:val="302401FA"/>
    <w:rsid w:val="30512E7B"/>
    <w:rsid w:val="306C199B"/>
    <w:rsid w:val="30C65CDC"/>
    <w:rsid w:val="32D435CF"/>
    <w:rsid w:val="34116592"/>
    <w:rsid w:val="35AD55A0"/>
    <w:rsid w:val="360D7A3E"/>
    <w:rsid w:val="37CC50B6"/>
    <w:rsid w:val="37F15122"/>
    <w:rsid w:val="38FF50C6"/>
    <w:rsid w:val="3C3F4DC8"/>
    <w:rsid w:val="3CAA30B6"/>
    <w:rsid w:val="3CBF0837"/>
    <w:rsid w:val="3CE30BD4"/>
    <w:rsid w:val="4021537F"/>
    <w:rsid w:val="40D52320"/>
    <w:rsid w:val="41015C4C"/>
    <w:rsid w:val="417267FD"/>
    <w:rsid w:val="4201380F"/>
    <w:rsid w:val="425754E5"/>
    <w:rsid w:val="429E3810"/>
    <w:rsid w:val="42EF10DD"/>
    <w:rsid w:val="43D30EF2"/>
    <w:rsid w:val="442F13ED"/>
    <w:rsid w:val="44573249"/>
    <w:rsid w:val="448241F7"/>
    <w:rsid w:val="46371D2A"/>
    <w:rsid w:val="46A43762"/>
    <w:rsid w:val="47211B7B"/>
    <w:rsid w:val="475F07D4"/>
    <w:rsid w:val="482F3C0A"/>
    <w:rsid w:val="48B63604"/>
    <w:rsid w:val="48FC2306"/>
    <w:rsid w:val="49D01DD1"/>
    <w:rsid w:val="4A2345EA"/>
    <w:rsid w:val="4C152258"/>
    <w:rsid w:val="4C4B7900"/>
    <w:rsid w:val="4C5F6934"/>
    <w:rsid w:val="4CDC5945"/>
    <w:rsid w:val="4CF07F3C"/>
    <w:rsid w:val="4D065A2E"/>
    <w:rsid w:val="4D685DEF"/>
    <w:rsid w:val="4D7A2671"/>
    <w:rsid w:val="4E860322"/>
    <w:rsid w:val="4F733875"/>
    <w:rsid w:val="4FCB4A95"/>
    <w:rsid w:val="4FEC4F7E"/>
    <w:rsid w:val="50440B8C"/>
    <w:rsid w:val="519B179E"/>
    <w:rsid w:val="53523356"/>
    <w:rsid w:val="537970FB"/>
    <w:rsid w:val="53837DA8"/>
    <w:rsid w:val="53B05F12"/>
    <w:rsid w:val="53EC7F63"/>
    <w:rsid w:val="54404D44"/>
    <w:rsid w:val="55094CC2"/>
    <w:rsid w:val="552432DF"/>
    <w:rsid w:val="56D42A9E"/>
    <w:rsid w:val="57882F58"/>
    <w:rsid w:val="58F265AA"/>
    <w:rsid w:val="590957CC"/>
    <w:rsid w:val="598D63F5"/>
    <w:rsid w:val="5A1E30DD"/>
    <w:rsid w:val="5A403255"/>
    <w:rsid w:val="5A475955"/>
    <w:rsid w:val="5A5729F0"/>
    <w:rsid w:val="5B277C06"/>
    <w:rsid w:val="5C0F4F17"/>
    <w:rsid w:val="5C5A68E7"/>
    <w:rsid w:val="5C881388"/>
    <w:rsid w:val="5C9A3C3F"/>
    <w:rsid w:val="5CA71859"/>
    <w:rsid w:val="5D2D325B"/>
    <w:rsid w:val="5DD66DE6"/>
    <w:rsid w:val="5E0E5D0D"/>
    <w:rsid w:val="5E144E6E"/>
    <w:rsid w:val="5E850724"/>
    <w:rsid w:val="5EB96CA3"/>
    <w:rsid w:val="5ED65AFB"/>
    <w:rsid w:val="5EFA50C0"/>
    <w:rsid w:val="5F18708D"/>
    <w:rsid w:val="60306246"/>
    <w:rsid w:val="604F6C74"/>
    <w:rsid w:val="607C757D"/>
    <w:rsid w:val="611B2EED"/>
    <w:rsid w:val="616F1F51"/>
    <w:rsid w:val="618502BB"/>
    <w:rsid w:val="63467350"/>
    <w:rsid w:val="643D3E9A"/>
    <w:rsid w:val="64916EFD"/>
    <w:rsid w:val="64AF75FE"/>
    <w:rsid w:val="64EB0E49"/>
    <w:rsid w:val="654D60F4"/>
    <w:rsid w:val="65EA53DC"/>
    <w:rsid w:val="66005C3A"/>
    <w:rsid w:val="66825AA7"/>
    <w:rsid w:val="673762F1"/>
    <w:rsid w:val="67973569"/>
    <w:rsid w:val="68F05A1F"/>
    <w:rsid w:val="695209CD"/>
    <w:rsid w:val="69BE40C0"/>
    <w:rsid w:val="69F33320"/>
    <w:rsid w:val="6BEF3247"/>
    <w:rsid w:val="6C0D2952"/>
    <w:rsid w:val="6C8D0228"/>
    <w:rsid w:val="6DF22A83"/>
    <w:rsid w:val="6E1C49C4"/>
    <w:rsid w:val="6E3F58C0"/>
    <w:rsid w:val="6F3F10B1"/>
    <w:rsid w:val="6F577D59"/>
    <w:rsid w:val="7211617A"/>
    <w:rsid w:val="72252621"/>
    <w:rsid w:val="7286128E"/>
    <w:rsid w:val="72D35D07"/>
    <w:rsid w:val="72EB4328"/>
    <w:rsid w:val="745C437B"/>
    <w:rsid w:val="753F19B0"/>
    <w:rsid w:val="7642426D"/>
    <w:rsid w:val="764416D2"/>
    <w:rsid w:val="76D44979"/>
    <w:rsid w:val="77350F4C"/>
    <w:rsid w:val="78453030"/>
    <w:rsid w:val="788D7474"/>
    <w:rsid w:val="79045EF4"/>
    <w:rsid w:val="7A624DF7"/>
    <w:rsid w:val="7BDD1929"/>
    <w:rsid w:val="7CDB063B"/>
    <w:rsid w:val="7D1957FF"/>
    <w:rsid w:val="7D4E2201"/>
    <w:rsid w:val="7D72514E"/>
    <w:rsid w:val="7DF46615"/>
    <w:rsid w:val="7F440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Lines="50"/>
      <w:outlineLvl w:val="0"/>
    </w:pPr>
    <w:rPr>
      <w:rFonts w:ascii="Times New Roman" w:hAnsi="Times New Roman" w:eastAsia="黑体" w:cs="Times New Roman"/>
      <w:bCs/>
      <w:kern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37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itle"/>
    <w:basedOn w:val="1"/>
    <w:next w:val="1"/>
    <w:link w:val="16"/>
    <w:qFormat/>
    <w:uiPriority w:val="0"/>
    <w:pPr>
      <w:spacing w:before="240" w:afterLines="50"/>
      <w:jc w:val="left"/>
      <w:outlineLvl w:val="0"/>
    </w:pPr>
    <w:rPr>
      <w:rFonts w:ascii="Times New Roman" w:hAnsi="Times New Roman" w:eastAsia="黑体" w:cstheme="majorBidi"/>
      <w:bCs/>
      <w:szCs w:val="32"/>
    </w:rPr>
  </w:style>
  <w:style w:type="paragraph" w:styleId="10">
    <w:name w:val="annotation subject"/>
    <w:basedOn w:val="3"/>
    <w:next w:val="3"/>
    <w:link w:val="36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标题 Char"/>
    <w:basedOn w:val="13"/>
    <w:link w:val="9"/>
    <w:qFormat/>
    <w:uiPriority w:val="0"/>
    <w:rPr>
      <w:rFonts w:ascii="Times New Roman" w:hAnsi="Times New Roman" w:eastAsia="黑体" w:cstheme="majorBidi"/>
      <w:bCs/>
      <w:szCs w:val="32"/>
    </w:rPr>
  </w:style>
  <w:style w:type="character" w:customStyle="1" w:styleId="17">
    <w:name w:val="标题 1 Char"/>
    <w:basedOn w:val="13"/>
    <w:link w:val="2"/>
    <w:qFormat/>
    <w:uiPriority w:val="0"/>
    <w:rPr>
      <w:rFonts w:ascii="Times New Roman" w:hAnsi="Times New Roman" w:eastAsia="黑体" w:cs="Times New Roman"/>
      <w:bCs/>
      <w:kern w:val="44"/>
      <w:szCs w:val="44"/>
    </w:rPr>
  </w:style>
  <w:style w:type="paragraph" w:customStyle="1" w:styleId="1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2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1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3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5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6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7">
    <w:name w:val="实施日期"/>
    <w:basedOn w:val="26"/>
    <w:qFormat/>
    <w:uiPriority w:val="0"/>
    <w:pPr>
      <w:framePr w:xAlign="right"/>
      <w:widowControl/>
      <w:jc w:val="right"/>
    </w:pPr>
    <w:rPr>
      <w:rFonts w:ascii="Times New Roman" w:hAnsi="Times New Roman" w:eastAsia="黑体" w:cs="Times New Roman"/>
      <w:kern w:val="0"/>
      <w:sz w:val="28"/>
      <w:szCs w:val="28"/>
    </w:rPr>
  </w:style>
  <w:style w:type="character" w:customStyle="1" w:styleId="28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29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30">
    <w:name w:val="页脚 Char"/>
    <w:basedOn w:val="13"/>
    <w:link w:val="6"/>
    <w:qFormat/>
    <w:uiPriority w:val="99"/>
    <w:rPr>
      <w:sz w:val="18"/>
      <w:szCs w:val="18"/>
    </w:rPr>
  </w:style>
  <w:style w:type="paragraph" w:customStyle="1" w:styleId="31">
    <w:name w:val="无间隔1"/>
    <w:link w:val="3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2">
    <w:name w:val="无间隔 Char"/>
    <w:basedOn w:val="13"/>
    <w:link w:val="31"/>
    <w:qFormat/>
    <w:uiPriority w:val="1"/>
    <w:rPr>
      <w:kern w:val="0"/>
      <w:sz w:val="22"/>
    </w:rPr>
  </w:style>
  <w:style w:type="paragraph" w:customStyle="1" w:styleId="33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4">
    <w:name w:val="章标题"/>
    <w:next w:val="1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35">
    <w:name w:val="批注文字 Char"/>
    <w:basedOn w:val="13"/>
    <w:link w:val="3"/>
    <w:semiHidden/>
    <w:qFormat/>
    <w:uiPriority w:val="99"/>
    <w:rPr>
      <w:kern w:val="2"/>
      <w:sz w:val="21"/>
      <w:szCs w:val="22"/>
    </w:rPr>
  </w:style>
  <w:style w:type="character" w:customStyle="1" w:styleId="36">
    <w:name w:val="批注主题 Char"/>
    <w:basedOn w:val="35"/>
    <w:link w:val="10"/>
    <w:semiHidden/>
    <w:qFormat/>
    <w:uiPriority w:val="99"/>
    <w:rPr>
      <w:b/>
      <w:bCs/>
      <w:kern w:val="2"/>
      <w:sz w:val="21"/>
      <w:szCs w:val="22"/>
    </w:rPr>
  </w:style>
  <w:style w:type="character" w:customStyle="1" w:styleId="37">
    <w:name w:val="纯文本 Char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38">
    <w:name w:val="纯文本 Char1"/>
    <w:basedOn w:val="13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paragraph" w:customStyle="1" w:styleId="3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发布部门"/>
    <w:next w:val="18"/>
    <w:qFormat/>
    <w:uiPriority w:val="99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4.xml"/><Relationship Id="rId14" Type="http://schemas.openxmlformats.org/officeDocument/2006/relationships/header" Target="header9.xml"/><Relationship Id="rId13" Type="http://schemas.openxmlformats.org/officeDocument/2006/relationships/header" Target="header8.xml"/><Relationship Id="rId12" Type="http://schemas.openxmlformats.org/officeDocument/2006/relationships/header" Target="header7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73"/>
    <customShpInfo spid="_x0000_s2065"/>
    <customShpInfo spid="_x0000_s2074"/>
    <customShpInfo spid="_x0000_s2075"/>
    <customShpInfo spid="_x0000_s2068"/>
    <customShpInfo spid="_x0000_s2067"/>
    <customShpInfo spid="_x0000_s2055"/>
    <customShpInfo spid="_x0000_s2077"/>
    <customShpInfo spid="_x0000_s2076"/>
    <customShpInfo spid="_x0000_s2071"/>
    <customShpInfo spid="_x0000_s2070"/>
    <customShpInfo spid="_x0000_s2056"/>
    <customShpInfo spid="_x0000_s1037"/>
    <customShpInfo spid="_x0000_s1036"/>
    <customShpInfo spid="_x0000_s1035"/>
    <customShpInfo spid="_x0000_s1027"/>
    <customShpInfo spid="_x0000_s1028"/>
    <customShpInfo spid="_x0000_s1030"/>
    <customShpInfo spid="_x0000_s1031"/>
    <customShpInfo spid="_x0000_s1032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F9B08-5F86-4C07-9BCA-94BC069C4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765</Words>
  <Characters>4362</Characters>
  <Lines>36</Lines>
  <Paragraphs>10</Paragraphs>
  <TotalTime>0</TotalTime>
  <ScaleCrop>false</ScaleCrop>
  <LinksUpToDate>false</LinksUpToDate>
  <CharactersWithSpaces>5117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2018-05-22T07:04:00Z</dcterms:created>
  <dc:creator>尤祥伟</dc:creator>
  <cp:lastModifiedBy>夜的钢琴曲</cp:lastModifiedBy>
  <cp:lastPrinted>2017-11-22T08:41:00Z</cp:lastPrinted>
  <dcterms:modified xsi:type="dcterms:W3CDTF">2019-05-20T13:50:26Z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