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29628" w14:textId="593C4F99" w:rsidR="0078039A" w:rsidRPr="00BB5BD4" w:rsidRDefault="00E44342">
      <w:pPr>
        <w:autoSpaceDE w:val="0"/>
        <w:autoSpaceDN w:val="0"/>
        <w:adjustRightInd w:val="0"/>
        <w:spacing w:line="500" w:lineRule="exact"/>
        <w:jc w:val="center"/>
        <w:outlineLvl w:val="0"/>
        <w:rPr>
          <w:rFonts w:ascii="Times New Roman" w:hAnsi="Times New Roman"/>
          <w:b/>
          <w:sz w:val="32"/>
          <w:szCs w:val="32"/>
        </w:rPr>
      </w:pPr>
      <w:bookmarkStart w:id="0" w:name="_GoBack"/>
      <w:bookmarkEnd w:id="0"/>
      <w:r w:rsidRPr="00BB5BD4">
        <w:rPr>
          <w:rFonts w:ascii="Times New Roman" w:hAnsi="Times New Roman"/>
          <w:b/>
          <w:sz w:val="32"/>
          <w:szCs w:val="32"/>
        </w:rPr>
        <w:t>《</w:t>
      </w:r>
      <w:r>
        <w:rPr>
          <w:rFonts w:ascii="Times New Roman" w:hAnsi="Times New Roman" w:hint="eastAsia"/>
          <w:b/>
          <w:sz w:val="32"/>
          <w:szCs w:val="32"/>
        </w:rPr>
        <w:t>动物源性饲料中</w:t>
      </w:r>
      <w:r>
        <w:rPr>
          <w:rFonts w:ascii="Times New Roman" w:hAnsi="Times New Roman"/>
          <w:b/>
          <w:sz w:val="32"/>
          <w:szCs w:val="32"/>
        </w:rPr>
        <w:t>生物胺的测定</w:t>
      </w:r>
      <w:r w:rsidRPr="00BB5BD4">
        <w:rPr>
          <w:rFonts w:ascii="Times New Roman" w:hAnsi="Times New Roman"/>
          <w:b/>
          <w:sz w:val="32"/>
          <w:szCs w:val="32"/>
        </w:rPr>
        <w:t xml:space="preserve">  </w:t>
      </w:r>
      <w:r w:rsidRPr="00BB5BD4">
        <w:rPr>
          <w:rFonts w:ascii="Times New Roman" w:hAnsi="Times New Roman"/>
          <w:b/>
          <w:sz w:val="32"/>
          <w:szCs w:val="32"/>
        </w:rPr>
        <w:t>高效液相色谱法》</w:t>
      </w:r>
    </w:p>
    <w:p w14:paraId="69F77936" w14:textId="6222AF85" w:rsidR="0078039A" w:rsidRPr="00BB5BD4" w:rsidRDefault="00E44342">
      <w:pPr>
        <w:autoSpaceDE w:val="0"/>
        <w:autoSpaceDN w:val="0"/>
        <w:adjustRightInd w:val="0"/>
        <w:spacing w:line="500" w:lineRule="exact"/>
        <w:jc w:val="center"/>
        <w:outlineLvl w:val="0"/>
        <w:rPr>
          <w:rStyle w:val="style21"/>
          <w:rFonts w:ascii="Times New Roman" w:hAnsi="Times New Roman"/>
          <w:b w:val="0"/>
          <w:bCs w:val="0"/>
          <w:sz w:val="32"/>
          <w:szCs w:val="32"/>
        </w:rPr>
      </w:pPr>
      <w:r>
        <w:rPr>
          <w:rFonts w:ascii="Times New Roman" w:hAnsi="Times New Roman" w:hint="eastAsia"/>
          <w:b/>
          <w:sz w:val="32"/>
          <w:szCs w:val="32"/>
        </w:rPr>
        <w:t>国家</w:t>
      </w:r>
      <w:r w:rsidR="00161DDC" w:rsidRPr="00BB5BD4">
        <w:rPr>
          <w:rFonts w:ascii="Times New Roman" w:hAnsi="Times New Roman"/>
          <w:b/>
          <w:sz w:val="32"/>
          <w:szCs w:val="32"/>
        </w:rPr>
        <w:t>标准</w:t>
      </w:r>
      <w:r w:rsidR="00641C69">
        <w:rPr>
          <w:rFonts w:ascii="Times New Roman" w:hAnsi="Times New Roman" w:hint="eastAsia"/>
          <w:b/>
          <w:sz w:val="32"/>
          <w:szCs w:val="32"/>
        </w:rPr>
        <w:t>修订</w:t>
      </w:r>
      <w:r w:rsidR="00161DDC" w:rsidRPr="00BB5BD4">
        <w:rPr>
          <w:rFonts w:ascii="Times New Roman" w:hAnsi="Times New Roman"/>
          <w:b/>
          <w:sz w:val="32"/>
          <w:szCs w:val="32"/>
        </w:rPr>
        <w:t>编制说明</w:t>
      </w:r>
      <w:r w:rsidR="004D0E9A" w:rsidRPr="00BB5BD4">
        <w:rPr>
          <w:rFonts w:ascii="Times New Roman" w:hAnsi="Times New Roman" w:hint="eastAsia"/>
          <w:b/>
          <w:sz w:val="32"/>
          <w:szCs w:val="32"/>
        </w:rPr>
        <w:t>（</w:t>
      </w:r>
      <w:r w:rsidR="00E66F26">
        <w:rPr>
          <w:rFonts w:ascii="Times New Roman" w:hAnsi="Times New Roman" w:hint="eastAsia"/>
          <w:b/>
          <w:sz w:val="32"/>
          <w:szCs w:val="32"/>
        </w:rPr>
        <w:t>征求</w:t>
      </w:r>
      <w:r w:rsidR="00E66F26">
        <w:rPr>
          <w:rFonts w:ascii="Times New Roman" w:hAnsi="Times New Roman"/>
          <w:b/>
          <w:sz w:val="32"/>
          <w:szCs w:val="32"/>
        </w:rPr>
        <w:t>意见稿</w:t>
      </w:r>
      <w:r w:rsidR="004D0E9A" w:rsidRPr="00BB5BD4">
        <w:rPr>
          <w:rFonts w:ascii="Times New Roman" w:hAnsi="Times New Roman" w:hint="eastAsia"/>
          <w:b/>
          <w:sz w:val="32"/>
          <w:szCs w:val="32"/>
        </w:rPr>
        <w:t>）</w:t>
      </w:r>
    </w:p>
    <w:p w14:paraId="55F1F00C" w14:textId="77777777" w:rsidR="0078039A" w:rsidRPr="007E0441" w:rsidRDefault="00161DDC">
      <w:pPr>
        <w:pStyle w:val="af2"/>
        <w:numPr>
          <w:ilvl w:val="0"/>
          <w:numId w:val="2"/>
        </w:numPr>
        <w:autoSpaceDE w:val="0"/>
        <w:autoSpaceDN w:val="0"/>
        <w:adjustRightInd w:val="0"/>
        <w:spacing w:line="500" w:lineRule="exact"/>
        <w:rPr>
          <w:rFonts w:asciiTheme="minorEastAsia" w:hAnsiTheme="minorEastAsia"/>
          <w:color w:val="666666"/>
          <w:szCs w:val="21"/>
        </w:rPr>
      </w:pPr>
      <w:r w:rsidRPr="00760AA0">
        <w:rPr>
          <w:rFonts w:asciiTheme="minorEastAsia" w:hAnsiTheme="minorEastAsia" w:hint="eastAsia"/>
          <w:b/>
        </w:rPr>
        <w:t>标准制定背景及任务来源</w:t>
      </w:r>
    </w:p>
    <w:p w14:paraId="1A9BD914" w14:textId="3F35E00E" w:rsidR="004E5BA4" w:rsidRPr="002D5FB1" w:rsidRDefault="007E0441" w:rsidP="00BA55B0">
      <w:pPr>
        <w:ind w:firstLineChars="200" w:firstLine="480"/>
        <w:rPr>
          <w:rFonts w:ascii="Times New Roman" w:hAnsi="Times New Roman"/>
        </w:rPr>
      </w:pPr>
      <w:r w:rsidRPr="00BE5BAE">
        <w:rPr>
          <w:rFonts w:ascii="Times New Roman" w:hAnsi="Times New Roman" w:hint="eastAsia"/>
        </w:rPr>
        <w:t>生物胺是一类由氨基酸脱羧或醛和酮氨基化形成的弱碱性低分子量含氮化合物，是动植物和多数微生物体内的正常生理成分，在机体生命活动中发挥着重要作用。食品中常见的生物胺包括脂肪族的腐胺</w:t>
      </w:r>
      <w:r w:rsidR="00D10FD9">
        <w:rPr>
          <w:rFonts w:ascii="Times New Roman" w:hAnsi="Times New Roman" w:hint="eastAsia"/>
        </w:rPr>
        <w:t>(</w:t>
      </w:r>
      <w:r w:rsidR="00D10FD9" w:rsidRPr="00D61432">
        <w:rPr>
          <w:rFonts w:ascii="Times New Roman" w:hAnsi="Times New Roman"/>
          <w:sz w:val="21"/>
          <w:szCs w:val="21"/>
        </w:rPr>
        <w:t>putrescine</w:t>
      </w:r>
      <w:r w:rsidR="00D10FD9">
        <w:rPr>
          <w:rFonts w:ascii="Times New Roman" w:hAnsi="Times New Roman" w:hint="eastAsia"/>
        </w:rPr>
        <w:t>)</w:t>
      </w:r>
      <w:r w:rsidRPr="00D10FD9">
        <w:rPr>
          <w:rFonts w:ascii="Times New Roman" w:hAnsi="Times New Roman" w:hint="eastAsia"/>
        </w:rPr>
        <w:t>、尸胺</w:t>
      </w:r>
      <w:r w:rsidR="00D10FD9">
        <w:rPr>
          <w:rFonts w:ascii="Times New Roman" w:hAnsi="Times New Roman" w:hint="eastAsia"/>
        </w:rPr>
        <w:t>(</w:t>
      </w:r>
      <w:r w:rsidR="00D10FD9" w:rsidRPr="00463019">
        <w:rPr>
          <w:rFonts w:ascii="Times New Roman" w:hAnsi="Times New Roman"/>
          <w:sz w:val="21"/>
          <w:szCs w:val="21"/>
        </w:rPr>
        <w:t>cadaverine</w:t>
      </w:r>
      <w:r w:rsidR="00D10FD9">
        <w:rPr>
          <w:rFonts w:ascii="Times New Roman" w:hAnsi="Times New Roman" w:hint="eastAsia"/>
        </w:rPr>
        <w:t>)</w:t>
      </w:r>
      <w:r w:rsidRPr="00D10FD9">
        <w:rPr>
          <w:rFonts w:ascii="Times New Roman" w:hAnsi="Times New Roman" w:hint="eastAsia"/>
        </w:rPr>
        <w:t>、精胺</w:t>
      </w:r>
      <w:r w:rsidR="00D10FD9">
        <w:rPr>
          <w:rFonts w:ascii="Times New Roman" w:hAnsi="Times New Roman" w:hint="eastAsia"/>
        </w:rPr>
        <w:t>(</w:t>
      </w:r>
      <w:r w:rsidR="00D10FD9" w:rsidRPr="00186683">
        <w:rPr>
          <w:rFonts w:ascii="Times New Roman" w:hAnsi="Times New Roman"/>
          <w:sz w:val="21"/>
          <w:szCs w:val="21"/>
        </w:rPr>
        <w:t>sperminein</w:t>
      </w:r>
      <w:r w:rsidR="00D10FD9">
        <w:rPr>
          <w:rFonts w:ascii="Times New Roman" w:hAnsi="Times New Roman" w:hint="eastAsia"/>
        </w:rPr>
        <w:t>)</w:t>
      </w:r>
      <w:r w:rsidRPr="00D10FD9">
        <w:rPr>
          <w:rFonts w:ascii="Times New Roman" w:hAnsi="Times New Roman" w:hint="eastAsia"/>
        </w:rPr>
        <w:t>、亚精胺</w:t>
      </w:r>
      <w:r w:rsidR="00D10FD9">
        <w:rPr>
          <w:rFonts w:ascii="Times New Roman" w:hAnsi="Times New Roman"/>
        </w:rPr>
        <w:t>(</w:t>
      </w:r>
      <w:r w:rsidR="00D10FD9" w:rsidRPr="00A043D9">
        <w:rPr>
          <w:rFonts w:ascii="Times New Roman" w:hAnsi="Times New Roman"/>
          <w:sz w:val="21"/>
          <w:szCs w:val="21"/>
        </w:rPr>
        <w:t>spermidine</w:t>
      </w:r>
      <w:r w:rsidR="00D10FD9">
        <w:rPr>
          <w:rFonts w:ascii="Times New Roman" w:hAnsi="Times New Roman"/>
        </w:rPr>
        <w:t>)</w:t>
      </w:r>
      <w:r w:rsidRPr="00D10FD9">
        <w:rPr>
          <w:rFonts w:ascii="Times New Roman" w:hAnsi="Times New Roman" w:hint="eastAsia"/>
        </w:rPr>
        <w:t>、胍基丁胺等，芳香族的酪胺、苯乙胺、多巴</w:t>
      </w:r>
      <w:r w:rsidR="00D10FD9">
        <w:rPr>
          <w:rFonts w:ascii="Times New Roman" w:hAnsi="Times New Roman" w:hint="eastAsia"/>
        </w:rPr>
        <w:t>胺</w:t>
      </w:r>
      <w:r w:rsidRPr="00D10FD9">
        <w:rPr>
          <w:rFonts w:ascii="Times New Roman" w:hAnsi="Times New Roman" w:hint="eastAsia"/>
        </w:rPr>
        <w:t>、肾上腺素、去甲肾上腺素等，还有杂环族的组胺</w:t>
      </w:r>
      <w:r w:rsidR="00D10FD9">
        <w:rPr>
          <w:rFonts w:ascii="Times New Roman" w:hAnsi="Times New Roman" w:hint="eastAsia"/>
        </w:rPr>
        <w:t>(</w:t>
      </w:r>
      <w:r w:rsidR="00D10FD9" w:rsidRPr="005E4D54">
        <w:rPr>
          <w:rFonts w:ascii="Times New Roman" w:hAnsi="Times New Roman"/>
          <w:sz w:val="21"/>
          <w:szCs w:val="21"/>
        </w:rPr>
        <w:t>histamine</w:t>
      </w:r>
      <w:r w:rsidR="00D10FD9">
        <w:rPr>
          <w:rFonts w:ascii="Times New Roman" w:hAnsi="Times New Roman" w:hint="eastAsia"/>
        </w:rPr>
        <w:t>)</w:t>
      </w:r>
      <w:r w:rsidRPr="00D10FD9">
        <w:rPr>
          <w:rFonts w:ascii="Times New Roman" w:hAnsi="Times New Roman" w:hint="eastAsia"/>
        </w:rPr>
        <w:t>、色胺、</w:t>
      </w:r>
      <w:r w:rsidR="004E5BA4" w:rsidRPr="00D10FD9">
        <w:rPr>
          <w:rFonts w:ascii="Times New Roman" w:hAnsi="Times New Roman" w:hint="eastAsia"/>
        </w:rPr>
        <w:t>酪胺</w:t>
      </w:r>
      <w:r w:rsidR="00D10FD9">
        <w:rPr>
          <w:rFonts w:ascii="Times New Roman" w:hAnsi="Times New Roman" w:hint="eastAsia"/>
        </w:rPr>
        <w:t>(</w:t>
      </w:r>
      <w:r w:rsidR="00D10FD9" w:rsidRPr="00994F9B">
        <w:rPr>
          <w:rFonts w:ascii="Times New Roman" w:hAnsi="Times New Roman"/>
          <w:sz w:val="21"/>
          <w:szCs w:val="21"/>
        </w:rPr>
        <w:t>tyramine</w:t>
      </w:r>
      <w:r w:rsidR="00D10FD9">
        <w:rPr>
          <w:rFonts w:ascii="Times New Roman" w:hAnsi="Times New Roman" w:hint="eastAsia"/>
        </w:rPr>
        <w:t>)</w:t>
      </w:r>
      <w:r w:rsidR="004E5BA4" w:rsidRPr="00D10FD9">
        <w:rPr>
          <w:rFonts w:ascii="Times New Roman" w:hAnsi="Times New Roman" w:hint="eastAsia"/>
        </w:rPr>
        <w:t>、</w:t>
      </w:r>
      <w:r w:rsidRPr="00D10FD9">
        <w:rPr>
          <w:rFonts w:ascii="Times New Roman" w:hAnsi="Times New Roman"/>
        </w:rPr>
        <w:t>5-</w:t>
      </w:r>
      <w:r w:rsidRPr="00BE5BAE">
        <w:rPr>
          <w:rFonts w:ascii="Times New Roman" w:hAnsi="Times New Roman" w:hint="eastAsia"/>
        </w:rPr>
        <w:t>羟色胺等</w:t>
      </w:r>
      <w:r w:rsidR="00F7563D" w:rsidRPr="00C7072C">
        <w:rPr>
          <w:rFonts w:asciiTheme="minorEastAsia" w:hAnsiTheme="minorEastAsia" w:hint="eastAsia"/>
          <w:szCs w:val="21"/>
          <w:vertAlign w:val="superscript"/>
        </w:rPr>
        <w:t>〔</w:t>
      </w:r>
      <w:r w:rsidR="00F7563D">
        <w:rPr>
          <w:rFonts w:asciiTheme="minorEastAsia" w:hAnsiTheme="minorEastAsia" w:hint="eastAsia"/>
          <w:szCs w:val="21"/>
          <w:vertAlign w:val="superscript"/>
        </w:rPr>
        <w:t>1</w:t>
      </w:r>
      <w:r w:rsidR="00F7563D" w:rsidRPr="00C7072C">
        <w:rPr>
          <w:rFonts w:asciiTheme="minorEastAsia" w:hAnsiTheme="minorEastAsia" w:hint="eastAsia"/>
          <w:szCs w:val="21"/>
          <w:vertAlign w:val="superscript"/>
        </w:rPr>
        <w:t>〕</w:t>
      </w:r>
      <w:r w:rsidR="00E94139">
        <w:rPr>
          <w:rFonts w:ascii="Times New Roman" w:hAnsi="Times New Roman" w:hint="eastAsia"/>
        </w:rPr>
        <w:t>，</w:t>
      </w:r>
      <w:r w:rsidR="00E94139">
        <w:rPr>
          <w:rFonts w:ascii="Times New Roman" w:hAnsi="Times New Roman"/>
        </w:rPr>
        <w:t>化学结构</w:t>
      </w:r>
      <w:r w:rsidR="00E94139">
        <w:rPr>
          <w:rFonts w:ascii="Times New Roman" w:hAnsi="Times New Roman" w:hint="eastAsia"/>
        </w:rPr>
        <w:t>式</w:t>
      </w:r>
      <w:r w:rsidR="00E94139">
        <w:rPr>
          <w:rFonts w:ascii="Times New Roman" w:hAnsi="Times New Roman"/>
        </w:rPr>
        <w:t>见表</w:t>
      </w:r>
      <w:r w:rsidR="00E94139">
        <w:rPr>
          <w:rFonts w:ascii="Times New Roman" w:hAnsi="Times New Roman" w:hint="eastAsia"/>
        </w:rPr>
        <w:t>1</w:t>
      </w:r>
      <w:r w:rsidR="004E5BA4">
        <w:rPr>
          <w:rFonts w:ascii="Times New Roman" w:hAnsi="Times New Roman" w:hint="eastAsia"/>
        </w:rPr>
        <w:t>。</w:t>
      </w:r>
      <w:r w:rsidR="004E5BA4" w:rsidRPr="004E5BA4">
        <w:rPr>
          <w:rFonts w:ascii="Times New Roman" w:hAnsi="Times New Roman"/>
          <w:sz w:val="21"/>
          <w:szCs w:val="21"/>
        </w:rPr>
        <w:t xml:space="preserve"> </w:t>
      </w:r>
    </w:p>
    <w:p w14:paraId="2A1D9AD6" w14:textId="77777777" w:rsidR="007E0441" w:rsidRPr="007E0441" w:rsidRDefault="007E0441" w:rsidP="007E0441">
      <w:pPr>
        <w:jc w:val="center"/>
        <w:rPr>
          <w:rFonts w:ascii="Times New Roman" w:eastAsia="宋体" w:hAnsi="Times New Roman"/>
        </w:rPr>
      </w:pPr>
    </w:p>
    <w:tbl>
      <w:tblPr>
        <w:tblStyle w:val="10"/>
        <w:tblW w:w="8620" w:type="dxa"/>
        <w:tblInd w:w="-318" w:type="dxa"/>
        <w:tblLook w:val="04A0" w:firstRow="1" w:lastRow="0" w:firstColumn="1" w:lastColumn="0" w:noHBand="0" w:noVBand="1"/>
      </w:tblPr>
      <w:tblGrid>
        <w:gridCol w:w="2526"/>
        <w:gridCol w:w="2916"/>
        <w:gridCol w:w="3246"/>
      </w:tblGrid>
      <w:tr w:rsidR="007E0441" w:rsidRPr="007E0441" w14:paraId="24A87028" w14:textId="77777777" w:rsidTr="00BA55B0">
        <w:trPr>
          <w:trHeight w:val="1681"/>
        </w:trPr>
        <w:tc>
          <w:tcPr>
            <w:tcW w:w="2319" w:type="dxa"/>
          </w:tcPr>
          <w:p w14:paraId="4CC9C920" w14:textId="77777777" w:rsidR="007E0441" w:rsidRPr="007E0441" w:rsidRDefault="007E0441" w:rsidP="007E0441">
            <w:r w:rsidRPr="007E0441">
              <w:rPr>
                <w:rFonts w:hint="eastAsia"/>
                <w:noProof/>
              </w:rPr>
              <w:drawing>
                <wp:inline distT="0" distB="0" distL="0" distR="0" wp14:anchorId="04DD5981" wp14:editId="3ABF638F">
                  <wp:extent cx="1289050" cy="1092200"/>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1092200"/>
                          </a:xfrm>
                          <a:prstGeom prst="rect">
                            <a:avLst/>
                          </a:prstGeom>
                          <a:noFill/>
                          <a:ln>
                            <a:noFill/>
                          </a:ln>
                        </pic:spPr>
                      </pic:pic>
                    </a:graphicData>
                  </a:graphic>
                </wp:inline>
              </w:drawing>
            </w:r>
          </w:p>
        </w:tc>
        <w:tc>
          <w:tcPr>
            <w:tcW w:w="3328" w:type="dxa"/>
          </w:tcPr>
          <w:p w14:paraId="7435B21B" w14:textId="77777777" w:rsidR="007E0441" w:rsidRPr="007E0441" w:rsidRDefault="007E0441" w:rsidP="007E0441">
            <w:pPr>
              <w:jc w:val="center"/>
            </w:pPr>
            <w:r w:rsidRPr="007E0441">
              <w:rPr>
                <w:rFonts w:hint="eastAsia"/>
                <w:noProof/>
              </w:rPr>
              <w:drawing>
                <wp:inline distT="0" distB="0" distL="0" distR="0" wp14:anchorId="5B5B398B" wp14:editId="55BB661B">
                  <wp:extent cx="1530350" cy="7048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704850"/>
                          </a:xfrm>
                          <a:prstGeom prst="rect">
                            <a:avLst/>
                          </a:prstGeom>
                          <a:noFill/>
                          <a:ln>
                            <a:noFill/>
                          </a:ln>
                        </pic:spPr>
                      </pic:pic>
                    </a:graphicData>
                  </a:graphic>
                </wp:inline>
              </w:drawing>
            </w:r>
          </w:p>
        </w:tc>
        <w:tc>
          <w:tcPr>
            <w:tcW w:w="2973" w:type="dxa"/>
          </w:tcPr>
          <w:p w14:paraId="4AFE9BB6" w14:textId="769E6B40" w:rsidR="00E54EAC" w:rsidRDefault="00E54EAC" w:rsidP="007E0441">
            <w:pPr>
              <w:jc w:val="center"/>
            </w:pPr>
          </w:p>
          <w:p w14:paraId="3D77B718" w14:textId="77777777" w:rsidR="00E54EAC" w:rsidRPr="00E54EAC" w:rsidRDefault="00E54EAC" w:rsidP="00E54EAC"/>
          <w:p w14:paraId="3FB0BA2D" w14:textId="36857AF3" w:rsidR="007E0441" w:rsidRPr="00E54EAC" w:rsidRDefault="0012169A" w:rsidP="00E54EAC">
            <w:pPr>
              <w:jc w:val="center"/>
            </w:pPr>
            <w:r w:rsidRPr="007E0441">
              <w:rPr>
                <w:rFonts w:hint="eastAsia"/>
                <w:noProof/>
              </w:rPr>
              <w:drawing>
                <wp:inline distT="0" distB="0" distL="0" distR="0" wp14:anchorId="713218E4" wp14:editId="625F5FB1">
                  <wp:extent cx="1917620" cy="766942"/>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6926" cy="786662"/>
                          </a:xfrm>
                          <a:prstGeom prst="rect">
                            <a:avLst/>
                          </a:prstGeom>
                          <a:noFill/>
                          <a:ln>
                            <a:noFill/>
                          </a:ln>
                        </pic:spPr>
                      </pic:pic>
                    </a:graphicData>
                  </a:graphic>
                </wp:inline>
              </w:drawing>
            </w:r>
          </w:p>
        </w:tc>
      </w:tr>
      <w:tr w:rsidR="007E0441" w:rsidRPr="007E0441" w14:paraId="0DABCD92" w14:textId="77777777" w:rsidTr="00BA55B0">
        <w:trPr>
          <w:trHeight w:val="1395"/>
        </w:trPr>
        <w:tc>
          <w:tcPr>
            <w:tcW w:w="2319" w:type="dxa"/>
          </w:tcPr>
          <w:p w14:paraId="6CE37C9B" w14:textId="77777777" w:rsidR="007E0441" w:rsidRPr="007E0441" w:rsidRDefault="007E0441" w:rsidP="007E0441">
            <w:r w:rsidRPr="007E0441">
              <w:rPr>
                <w:rFonts w:hint="eastAsia"/>
                <w:noProof/>
              </w:rPr>
              <w:drawing>
                <wp:inline distT="0" distB="0" distL="0" distR="0" wp14:anchorId="4A5AF3C8" wp14:editId="1E472290">
                  <wp:extent cx="1466850" cy="908050"/>
                  <wp:effectExtent l="0" t="0" r="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0" cy="908050"/>
                          </a:xfrm>
                          <a:prstGeom prst="rect">
                            <a:avLst/>
                          </a:prstGeom>
                          <a:noFill/>
                          <a:ln>
                            <a:noFill/>
                          </a:ln>
                        </pic:spPr>
                      </pic:pic>
                    </a:graphicData>
                  </a:graphic>
                </wp:inline>
              </w:drawing>
            </w:r>
          </w:p>
        </w:tc>
        <w:tc>
          <w:tcPr>
            <w:tcW w:w="3328" w:type="dxa"/>
          </w:tcPr>
          <w:p w14:paraId="6E302A7C" w14:textId="39CA8A21" w:rsidR="007E0441" w:rsidRPr="007E0441" w:rsidRDefault="0012169A" w:rsidP="007E0441">
            <w:r w:rsidRPr="007E0441">
              <w:rPr>
                <w:rFonts w:hint="eastAsia"/>
                <w:noProof/>
              </w:rPr>
              <w:drawing>
                <wp:inline distT="0" distB="0" distL="0" distR="0" wp14:anchorId="4C83A902" wp14:editId="71F78EEF">
                  <wp:extent cx="1714500" cy="5905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590550"/>
                          </a:xfrm>
                          <a:prstGeom prst="rect">
                            <a:avLst/>
                          </a:prstGeom>
                          <a:noFill/>
                          <a:ln>
                            <a:noFill/>
                          </a:ln>
                        </pic:spPr>
                      </pic:pic>
                    </a:graphicData>
                  </a:graphic>
                </wp:inline>
              </w:drawing>
            </w:r>
          </w:p>
        </w:tc>
        <w:tc>
          <w:tcPr>
            <w:tcW w:w="2973" w:type="dxa"/>
          </w:tcPr>
          <w:p w14:paraId="48DAD1B4" w14:textId="77777777" w:rsidR="007E0441" w:rsidRPr="007E0441" w:rsidRDefault="007E0441" w:rsidP="007E0441">
            <w:r w:rsidRPr="007E0441">
              <w:rPr>
                <w:rFonts w:hint="eastAsia"/>
                <w:noProof/>
              </w:rPr>
              <w:drawing>
                <wp:inline distT="0" distB="0" distL="0" distR="0" wp14:anchorId="003ADB9F" wp14:editId="6D080407">
                  <wp:extent cx="1924050" cy="7810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781050"/>
                          </a:xfrm>
                          <a:prstGeom prst="rect">
                            <a:avLst/>
                          </a:prstGeom>
                          <a:noFill/>
                          <a:ln>
                            <a:noFill/>
                          </a:ln>
                        </pic:spPr>
                      </pic:pic>
                    </a:graphicData>
                  </a:graphic>
                </wp:inline>
              </w:drawing>
            </w:r>
          </w:p>
        </w:tc>
      </w:tr>
    </w:tbl>
    <w:p w14:paraId="72C30ECB" w14:textId="14383BD6" w:rsidR="007E0441" w:rsidRDefault="007E0441" w:rsidP="00BA55B0">
      <w:pPr>
        <w:autoSpaceDE w:val="0"/>
        <w:autoSpaceDN w:val="0"/>
        <w:adjustRightInd w:val="0"/>
        <w:spacing w:line="500" w:lineRule="exact"/>
        <w:jc w:val="center"/>
        <w:rPr>
          <w:rFonts w:ascii="Times New Roman" w:eastAsia="宋体" w:hAnsi="Times New Roman"/>
        </w:rPr>
      </w:pPr>
      <w:r w:rsidRPr="007E0441">
        <w:rPr>
          <w:rFonts w:ascii="Times New Roman" w:eastAsia="宋体" w:hAnsi="Times New Roman"/>
        </w:rPr>
        <w:t>图</w:t>
      </w:r>
      <w:r w:rsidRPr="007E0441">
        <w:rPr>
          <w:rFonts w:ascii="Times New Roman" w:eastAsia="宋体" w:hAnsi="Times New Roman"/>
        </w:rPr>
        <w:t>1</w:t>
      </w:r>
      <w:r w:rsidR="00102ED6">
        <w:rPr>
          <w:rFonts w:ascii="Times New Roman" w:eastAsia="宋体" w:hAnsi="Times New Roman"/>
        </w:rPr>
        <w:t>.</w:t>
      </w:r>
      <w:r w:rsidRPr="007E0441">
        <w:rPr>
          <w:rFonts w:ascii="Times New Roman" w:eastAsia="宋体" w:hAnsi="Times New Roman"/>
        </w:rPr>
        <w:t xml:space="preserve">  </w:t>
      </w:r>
      <w:r w:rsidRPr="007E0441">
        <w:rPr>
          <w:rFonts w:ascii="Times New Roman" w:eastAsia="宋体" w:hAnsi="Times New Roman" w:hint="eastAsia"/>
        </w:rPr>
        <w:t>生物胺</w:t>
      </w:r>
      <w:r w:rsidRPr="007E0441">
        <w:rPr>
          <w:rFonts w:ascii="Times New Roman" w:eastAsia="宋体" w:hAnsi="Times New Roman"/>
        </w:rPr>
        <w:t>化学结构式</w:t>
      </w:r>
    </w:p>
    <w:p w14:paraId="4AFD9C64" w14:textId="03E60D01" w:rsidR="00792C07" w:rsidRPr="00BE5BAE" w:rsidRDefault="00792C07" w:rsidP="00BE5BAE">
      <w:pPr>
        <w:autoSpaceDE w:val="0"/>
        <w:autoSpaceDN w:val="0"/>
        <w:adjustRightInd w:val="0"/>
        <w:spacing w:line="500" w:lineRule="exact"/>
        <w:ind w:firstLineChars="200" w:firstLine="480"/>
        <w:rPr>
          <w:rFonts w:ascii="Times New Roman" w:hAnsi="Times New Roman"/>
        </w:rPr>
      </w:pPr>
      <w:r w:rsidRPr="008B631C">
        <w:rPr>
          <w:rFonts w:ascii="Times New Roman" w:hAnsi="Times New Roman" w:hint="eastAsia"/>
        </w:rPr>
        <w:t>生物胺</w:t>
      </w:r>
      <w:r w:rsidRPr="00BE5BAE">
        <w:rPr>
          <w:rFonts w:ascii="Times New Roman" w:hAnsi="Times New Roman" w:hint="eastAsia"/>
        </w:rPr>
        <w:t>广泛存在于</w:t>
      </w:r>
      <w:r w:rsidRPr="00BF2150">
        <w:rPr>
          <w:rFonts w:ascii="Times New Roman" w:hAnsi="Times New Roman" w:hint="eastAsia"/>
        </w:rPr>
        <w:t>水产品、</w:t>
      </w:r>
      <w:r w:rsidRPr="00BE5BAE">
        <w:rPr>
          <w:rFonts w:ascii="Times New Roman" w:hAnsi="Times New Roman" w:hint="eastAsia"/>
        </w:rPr>
        <w:t>肉制品、饮料、酒类、乳制品、酱油等</w:t>
      </w:r>
      <w:r w:rsidRPr="00873CFF">
        <w:rPr>
          <w:rFonts w:ascii="Times New Roman" w:hAnsi="Times New Roman" w:hint="eastAsia"/>
        </w:rPr>
        <w:t>发酵</w:t>
      </w:r>
      <w:r w:rsidRPr="00BE5BAE">
        <w:rPr>
          <w:rFonts w:ascii="Times New Roman" w:hAnsi="Times New Roman" w:hint="eastAsia"/>
        </w:rPr>
        <w:t>食品</w:t>
      </w:r>
      <w:r>
        <w:rPr>
          <w:rFonts w:ascii="Times New Roman" w:hAnsi="Times New Roman" w:hint="eastAsia"/>
        </w:rPr>
        <w:t>中，</w:t>
      </w:r>
      <w:r w:rsidRPr="001D5EDC">
        <w:rPr>
          <w:rFonts w:ascii="Times New Roman" w:hAnsi="Times New Roman" w:hint="eastAsia"/>
        </w:rPr>
        <w:t>因</w:t>
      </w:r>
      <w:r>
        <w:rPr>
          <w:rFonts w:ascii="Times New Roman" w:hAnsi="Times New Roman" w:hint="eastAsia"/>
        </w:rPr>
        <w:t>其很</w:t>
      </w:r>
      <w:r w:rsidRPr="001D5EDC">
        <w:rPr>
          <w:rFonts w:ascii="Times New Roman" w:hAnsi="Times New Roman" w:hint="eastAsia"/>
        </w:rPr>
        <w:t>容易污染具有高活性氨基酸脱羧酶的微生物</w:t>
      </w:r>
      <w:r>
        <w:rPr>
          <w:rFonts w:ascii="Times New Roman" w:hAnsi="Times New Roman" w:hint="eastAsia"/>
        </w:rPr>
        <w:t>。</w:t>
      </w:r>
      <w:r w:rsidR="00237CAC">
        <w:rPr>
          <w:rFonts w:ascii="Times New Roman" w:hAnsi="Times New Roman"/>
        </w:rPr>
        <w:t>形成的</w:t>
      </w:r>
      <w:r w:rsidRPr="00BE5BAE">
        <w:rPr>
          <w:rFonts w:ascii="Times New Roman" w:hAnsi="Times New Roman" w:hint="eastAsia"/>
        </w:rPr>
        <w:t>一类主要的次生有毒有害物质。</w:t>
      </w:r>
      <w:r w:rsidR="007C76E8">
        <w:rPr>
          <w:rFonts w:ascii="Times New Roman" w:hAnsi="Times New Roman" w:hint="eastAsia"/>
        </w:rPr>
        <w:t>正常</w:t>
      </w:r>
      <w:r w:rsidR="007C76E8">
        <w:rPr>
          <w:rFonts w:ascii="Times New Roman" w:hAnsi="Times New Roman"/>
        </w:rPr>
        <w:t>浓度</w:t>
      </w:r>
      <w:r w:rsidR="00E4535B">
        <w:rPr>
          <w:rFonts w:ascii="Times New Roman" w:hAnsi="Times New Roman" w:hint="eastAsia"/>
        </w:rPr>
        <w:t>的</w:t>
      </w:r>
      <w:r w:rsidRPr="00BE5BAE">
        <w:rPr>
          <w:rFonts w:ascii="Times New Roman" w:hAnsi="Times New Roman" w:hint="eastAsia"/>
        </w:rPr>
        <w:t>生物胺在动物的生理过程中</w:t>
      </w:r>
      <w:r w:rsidR="00F23FCB">
        <w:rPr>
          <w:rFonts w:ascii="Times New Roman" w:hAnsi="Times New Roman" w:hint="eastAsia"/>
        </w:rPr>
        <w:t>发挥</w:t>
      </w:r>
      <w:r w:rsidR="00F23FCB">
        <w:rPr>
          <w:rFonts w:ascii="Times New Roman" w:hAnsi="Times New Roman"/>
        </w:rPr>
        <w:t>着</w:t>
      </w:r>
      <w:r w:rsidR="00F23FCB">
        <w:rPr>
          <w:rFonts w:ascii="Times New Roman" w:hAnsi="Times New Roman" w:hint="eastAsia"/>
        </w:rPr>
        <w:t>重要</w:t>
      </w:r>
      <w:r w:rsidRPr="00BE5BAE">
        <w:rPr>
          <w:rFonts w:ascii="Times New Roman" w:hAnsi="Times New Roman" w:hint="eastAsia"/>
        </w:rPr>
        <w:t>的功能，但在体内聚集到高水平时或在摄入量很高时会表现出毒性。动物体内残留的数量与摄入的动物</w:t>
      </w:r>
      <w:r w:rsidR="00237CAC">
        <w:rPr>
          <w:rFonts w:ascii="Times New Roman" w:hAnsi="Times New Roman" w:hint="eastAsia"/>
        </w:rPr>
        <w:t>源</w:t>
      </w:r>
      <w:r w:rsidRPr="00BE5BAE">
        <w:rPr>
          <w:rFonts w:ascii="Times New Roman" w:hAnsi="Times New Roman" w:hint="eastAsia"/>
        </w:rPr>
        <w:t>性饲料原料如鱼粉、肉骨粉、家禽副产品中生物胺的含量直接相关。生物胺中毒的症状包括恶心、呼吸窘迫、心悸、</w:t>
      </w:r>
      <w:r>
        <w:rPr>
          <w:rFonts w:ascii="Times New Roman" w:hAnsi="Times New Roman" w:hint="eastAsia"/>
        </w:rPr>
        <w:t>头疼、疹子、高血压和低血压等</w:t>
      </w:r>
      <w:r w:rsidR="00FA2DBF">
        <w:rPr>
          <w:rFonts w:ascii="Times New Roman" w:hAnsi="Times New Roman" w:hint="eastAsia"/>
        </w:rPr>
        <w:t>，偶有</w:t>
      </w:r>
      <w:r w:rsidR="00FA2DBF">
        <w:rPr>
          <w:rFonts w:ascii="Times New Roman" w:hAnsi="Times New Roman"/>
        </w:rPr>
        <w:t>食用不新鲜的鱼产品中毒事件见诸报端。</w:t>
      </w:r>
    </w:p>
    <w:p w14:paraId="740B8FE8" w14:textId="47B2BA3A" w:rsidR="00EB4E42" w:rsidRDefault="00147E1D" w:rsidP="00BA55B0">
      <w:pPr>
        <w:spacing w:line="500" w:lineRule="exact"/>
        <w:ind w:firstLineChars="200" w:firstLine="480"/>
        <w:rPr>
          <w:rFonts w:ascii="Times New Roman" w:hAnsi="Times New Roman"/>
        </w:rPr>
      </w:pPr>
      <w:r>
        <w:rPr>
          <w:rFonts w:ascii="Times New Roman" w:hAnsi="Times New Roman" w:hint="eastAsia"/>
        </w:rPr>
        <w:t>中国</w:t>
      </w:r>
      <w:r>
        <w:rPr>
          <w:rFonts w:ascii="Times New Roman" w:hAnsi="Times New Roman"/>
        </w:rPr>
        <w:t>国家标准</w:t>
      </w:r>
      <w:r>
        <w:rPr>
          <w:rFonts w:ascii="Times New Roman" w:hAnsi="Times New Roman" w:hint="eastAsia"/>
        </w:rPr>
        <w:t>GB</w:t>
      </w:r>
      <w:r>
        <w:rPr>
          <w:rFonts w:ascii="Times New Roman" w:hAnsi="Times New Roman"/>
        </w:rPr>
        <w:t xml:space="preserve"> </w:t>
      </w:r>
      <w:r>
        <w:rPr>
          <w:rFonts w:ascii="Times New Roman" w:hAnsi="Times New Roman" w:hint="eastAsia"/>
        </w:rPr>
        <w:t>2733-2015</w:t>
      </w:r>
      <w:r w:rsidR="00F3058F" w:rsidRPr="00BE5BAE">
        <w:rPr>
          <w:rFonts w:ascii="Times New Roman" w:hAnsi="Times New Roman"/>
        </w:rPr>
        <w:t xml:space="preserve"> </w:t>
      </w:r>
      <w:r w:rsidR="00F3058F" w:rsidRPr="00BE5BAE">
        <w:rPr>
          <w:rFonts w:ascii="Times New Roman" w:hAnsi="Times New Roman" w:hint="eastAsia"/>
        </w:rPr>
        <w:t>鲜、冻动物性水产品</w:t>
      </w:r>
      <w:r w:rsidRPr="00C7072C">
        <w:rPr>
          <w:rFonts w:asciiTheme="minorEastAsia" w:hAnsiTheme="minorEastAsia" w:hint="eastAsia"/>
          <w:szCs w:val="21"/>
          <w:vertAlign w:val="superscript"/>
        </w:rPr>
        <w:t>〔</w:t>
      </w:r>
      <w:r>
        <w:rPr>
          <w:rFonts w:asciiTheme="minorEastAsia" w:hAnsiTheme="minorEastAsia" w:hint="eastAsia"/>
          <w:szCs w:val="21"/>
          <w:vertAlign w:val="superscript"/>
        </w:rPr>
        <w:t>2</w:t>
      </w:r>
      <w:r w:rsidRPr="00C7072C">
        <w:rPr>
          <w:rFonts w:asciiTheme="minorEastAsia" w:hAnsiTheme="minorEastAsia" w:hint="eastAsia"/>
          <w:szCs w:val="21"/>
          <w:vertAlign w:val="superscript"/>
        </w:rPr>
        <w:t>〕</w:t>
      </w:r>
      <w:r w:rsidR="00F3058F" w:rsidRPr="00BE5BAE">
        <w:rPr>
          <w:rFonts w:ascii="Times New Roman" w:hAnsi="Times New Roman" w:hint="eastAsia"/>
        </w:rPr>
        <w:t>中规定了</w:t>
      </w:r>
      <w:r w:rsidR="003364C9">
        <w:rPr>
          <w:rFonts w:ascii="Times New Roman" w:hAnsi="Times New Roman" w:hint="eastAsia"/>
        </w:rPr>
        <w:t>高</w:t>
      </w:r>
      <w:r w:rsidR="003364C9">
        <w:rPr>
          <w:rFonts w:ascii="Times New Roman" w:hAnsi="Times New Roman"/>
        </w:rPr>
        <w:t>组胺鱼类</w:t>
      </w:r>
      <w:r w:rsidR="00F3058F" w:rsidRPr="00BE5BAE">
        <w:rPr>
          <w:rFonts w:ascii="Times New Roman" w:hAnsi="Times New Roman" w:hint="eastAsia"/>
        </w:rPr>
        <w:t>中组胺限量</w:t>
      </w:r>
      <w:r w:rsidR="003364C9">
        <w:rPr>
          <w:rFonts w:asciiTheme="minorEastAsia" w:hAnsiTheme="minorEastAsia" w:hint="eastAsia"/>
        </w:rPr>
        <w:t>≤</w:t>
      </w:r>
      <w:r w:rsidR="003364C9">
        <w:rPr>
          <w:rFonts w:ascii="Times New Roman" w:hAnsi="Times New Roman" w:hint="eastAsia"/>
        </w:rPr>
        <w:t>40</w:t>
      </w:r>
      <w:r w:rsidR="003364C9" w:rsidRPr="003364C9">
        <w:rPr>
          <w:rFonts w:ascii="Times New Roman" w:hAnsi="Times New Roman"/>
        </w:rPr>
        <w:t xml:space="preserve"> </w:t>
      </w:r>
      <w:r w:rsidR="003364C9" w:rsidRPr="005600BE">
        <w:rPr>
          <w:rFonts w:ascii="Times New Roman" w:hAnsi="Times New Roman"/>
        </w:rPr>
        <w:t>mg/100g</w:t>
      </w:r>
      <w:r w:rsidR="003364C9">
        <w:rPr>
          <w:rFonts w:ascii="Times New Roman" w:hAnsi="Times New Roman" w:hint="eastAsia"/>
        </w:rPr>
        <w:t>，</w:t>
      </w:r>
      <w:r w:rsidR="00F3058F" w:rsidRPr="00BE5BAE">
        <w:rPr>
          <w:rFonts w:ascii="Times New Roman" w:hAnsi="Times New Roman" w:hint="eastAsia"/>
        </w:rPr>
        <w:t>其它鱼类不得超过</w:t>
      </w:r>
      <w:r w:rsidR="003364C9">
        <w:rPr>
          <w:rFonts w:ascii="Times New Roman" w:hAnsi="Times New Roman"/>
        </w:rPr>
        <w:t>2</w:t>
      </w:r>
      <w:r w:rsidR="003364C9" w:rsidRPr="00BE5BAE">
        <w:rPr>
          <w:rFonts w:ascii="Times New Roman" w:hAnsi="Times New Roman"/>
        </w:rPr>
        <w:t>0</w:t>
      </w:r>
      <w:r w:rsidR="003364C9">
        <w:rPr>
          <w:rFonts w:ascii="Times New Roman" w:hAnsi="Times New Roman"/>
        </w:rPr>
        <w:t xml:space="preserve"> </w:t>
      </w:r>
      <w:r w:rsidR="003364C9" w:rsidRPr="00BE5BAE">
        <w:rPr>
          <w:rFonts w:ascii="Times New Roman" w:hAnsi="Times New Roman"/>
        </w:rPr>
        <w:t>mg</w:t>
      </w:r>
      <w:r w:rsidR="00F3058F" w:rsidRPr="00BE5BAE">
        <w:rPr>
          <w:rFonts w:ascii="Times New Roman" w:hAnsi="Times New Roman"/>
        </w:rPr>
        <w:t>/100g</w:t>
      </w:r>
      <w:r w:rsidR="00F3058F" w:rsidRPr="00BE5BAE">
        <w:rPr>
          <w:rFonts w:ascii="Times New Roman" w:hAnsi="Times New Roman" w:hint="eastAsia"/>
        </w:rPr>
        <w:t>。</w:t>
      </w:r>
      <w:r w:rsidR="00FA2DBF">
        <w:rPr>
          <w:rFonts w:ascii="Times New Roman" w:hAnsi="Times New Roman" w:hint="eastAsia"/>
        </w:rPr>
        <w:t>美国</w:t>
      </w:r>
      <w:r w:rsidR="00FA2DBF">
        <w:rPr>
          <w:rFonts w:ascii="Times New Roman" w:hAnsi="Times New Roman"/>
        </w:rPr>
        <w:t>规定</w:t>
      </w:r>
      <w:r w:rsidR="00FA2DBF">
        <w:rPr>
          <w:rFonts w:ascii="Times New Roman" w:hAnsi="Times New Roman" w:hint="eastAsia"/>
        </w:rPr>
        <w:t>水产品</w:t>
      </w:r>
      <w:r w:rsidR="00FA2DBF">
        <w:rPr>
          <w:rFonts w:ascii="Times New Roman" w:hAnsi="Times New Roman"/>
        </w:rPr>
        <w:t>中组胺</w:t>
      </w:r>
      <w:r w:rsidR="00FA2DBF">
        <w:rPr>
          <w:rFonts w:ascii="Times New Roman" w:hAnsi="Times New Roman" w:hint="eastAsia"/>
        </w:rPr>
        <w:lastRenderedPageBreak/>
        <w:t>含量</w:t>
      </w:r>
      <w:r w:rsidR="00FA2DBF">
        <w:rPr>
          <w:rFonts w:ascii="Times New Roman" w:hAnsi="Times New Roman"/>
        </w:rPr>
        <w:t>低于</w:t>
      </w:r>
      <w:r w:rsidR="00FA2DBF">
        <w:rPr>
          <w:rFonts w:ascii="Times New Roman" w:hAnsi="Times New Roman" w:hint="eastAsia"/>
        </w:rPr>
        <w:t xml:space="preserve">50 </w:t>
      </w:r>
      <w:r w:rsidR="00FA2DBF">
        <w:rPr>
          <w:rFonts w:ascii="Times New Roman" w:hAnsi="Times New Roman"/>
        </w:rPr>
        <w:t>mg/kg</w:t>
      </w:r>
      <w:r w:rsidR="00FA2DBF">
        <w:rPr>
          <w:rFonts w:ascii="Times New Roman" w:hAnsi="Times New Roman" w:hint="eastAsia"/>
        </w:rPr>
        <w:t>，</w:t>
      </w:r>
      <w:r w:rsidR="004E79D3" w:rsidRPr="00BE5BAE">
        <w:rPr>
          <w:rFonts w:ascii="Times New Roman" w:hAnsi="Times New Roman" w:hint="eastAsia"/>
        </w:rPr>
        <w:t>澳新食品标准局</w:t>
      </w:r>
      <w:r w:rsidR="00FA2DBF">
        <w:rPr>
          <w:rFonts w:ascii="Times New Roman" w:hAnsi="Times New Roman" w:hint="eastAsia"/>
        </w:rPr>
        <w:t>和</w:t>
      </w:r>
      <w:r w:rsidR="00FA2DBF">
        <w:rPr>
          <w:rFonts w:ascii="Times New Roman" w:hAnsi="Times New Roman"/>
        </w:rPr>
        <w:t>欧盟规定</w:t>
      </w:r>
      <w:r w:rsidR="004E79D3" w:rsidRPr="00BE5BAE">
        <w:rPr>
          <w:rFonts w:ascii="Times New Roman" w:hAnsi="Times New Roman" w:hint="eastAsia"/>
        </w:rPr>
        <w:t>鱼类产品组胺含量不得超过</w:t>
      </w:r>
      <w:r w:rsidR="004E79D3" w:rsidRPr="00BE5BAE">
        <w:rPr>
          <w:rFonts w:ascii="Times New Roman" w:hAnsi="Times New Roman"/>
        </w:rPr>
        <w:t>200mg/kg</w:t>
      </w:r>
      <w:r w:rsidR="004E79D3" w:rsidRPr="00BE5BAE">
        <w:rPr>
          <w:rFonts w:ascii="Times New Roman" w:hAnsi="Times New Roman" w:hint="eastAsia"/>
        </w:rPr>
        <w:t>。</w:t>
      </w:r>
      <w:r w:rsidR="004E79D3" w:rsidRPr="00BE5BAE">
        <w:rPr>
          <w:rFonts w:ascii="Times New Roman" w:hAnsi="Times New Roman" w:hint="eastAsia"/>
        </w:rPr>
        <w:t> </w:t>
      </w:r>
      <w:r w:rsidR="00F7563D" w:rsidRPr="009F42B2">
        <w:rPr>
          <w:rFonts w:ascii="Times New Roman" w:hAnsi="Times New Roman" w:hint="eastAsia"/>
        </w:rPr>
        <w:t>动物源性饲料中生物胺的测定</w:t>
      </w:r>
      <w:r w:rsidR="00F7563D" w:rsidRPr="009F42B2">
        <w:rPr>
          <w:rFonts w:ascii="Times New Roman" w:hAnsi="Times New Roman" w:hint="eastAsia"/>
        </w:rPr>
        <w:t xml:space="preserve"> </w:t>
      </w:r>
      <w:r w:rsidR="00F7563D" w:rsidRPr="009F42B2">
        <w:rPr>
          <w:rFonts w:ascii="Times New Roman" w:hAnsi="Times New Roman" w:hint="eastAsia"/>
        </w:rPr>
        <w:t>高效液相色谱法（</w:t>
      </w:r>
      <w:r w:rsidR="00F7563D" w:rsidRPr="009F42B2">
        <w:rPr>
          <w:rFonts w:ascii="Times New Roman" w:hAnsi="Times New Roman" w:hint="eastAsia"/>
        </w:rPr>
        <w:t>GB/T23884-2009</w:t>
      </w:r>
      <w:r w:rsidR="00F7563D" w:rsidRPr="009F42B2">
        <w:rPr>
          <w:rFonts w:ascii="Times New Roman" w:hAnsi="Times New Roman" w:hint="eastAsia"/>
        </w:rPr>
        <w:t>）标准颁布后使用过程中，反映问题最多的来自前处理过程中衍生问题。由于受衍生温度条件影响，以及试样从水相向有机相转移过程的条件等因素影响，造成生物胺检测值偏低或检测不到。根据全国饲料工业标准化技术委员会</w:t>
      </w:r>
      <w:r w:rsidR="00F7563D" w:rsidRPr="009F42B2">
        <w:rPr>
          <w:rFonts w:ascii="Times New Roman" w:hAnsi="Times New Roman" w:hint="eastAsia"/>
        </w:rPr>
        <w:t>2018</w:t>
      </w:r>
      <w:r w:rsidR="00F7563D" w:rsidRPr="009F42B2">
        <w:rPr>
          <w:rFonts w:ascii="Times New Roman" w:hAnsi="Times New Roman" w:hint="eastAsia"/>
        </w:rPr>
        <w:t>年下达的全饲标〔</w:t>
      </w:r>
      <w:r w:rsidR="00F7563D" w:rsidRPr="009F42B2">
        <w:rPr>
          <w:rFonts w:ascii="Times New Roman" w:hAnsi="Times New Roman" w:hint="eastAsia"/>
        </w:rPr>
        <w:t>2019</w:t>
      </w:r>
      <w:r w:rsidR="00F7563D" w:rsidRPr="009F42B2">
        <w:rPr>
          <w:rFonts w:ascii="Times New Roman" w:hAnsi="Times New Roman" w:hint="eastAsia"/>
        </w:rPr>
        <w:t>〕</w:t>
      </w:r>
      <w:r w:rsidR="00F7563D" w:rsidRPr="009F42B2">
        <w:rPr>
          <w:rFonts w:ascii="Times New Roman" w:hAnsi="Times New Roman" w:hint="eastAsia"/>
        </w:rPr>
        <w:t>14</w:t>
      </w:r>
      <w:r w:rsidR="00F7563D" w:rsidRPr="009F42B2">
        <w:rPr>
          <w:rFonts w:ascii="Times New Roman" w:hAnsi="Times New Roman" w:hint="eastAsia"/>
        </w:rPr>
        <w:t>号文件要求，修订该标准。</w:t>
      </w:r>
    </w:p>
    <w:p w14:paraId="727EE530" w14:textId="77777777" w:rsidR="0020000E" w:rsidRPr="00760AA0" w:rsidRDefault="0020000E" w:rsidP="0020000E">
      <w:pPr>
        <w:spacing w:line="500" w:lineRule="exact"/>
        <w:rPr>
          <w:rFonts w:asciiTheme="minorEastAsia" w:hAnsiTheme="minorEastAsia"/>
          <w:b/>
        </w:rPr>
      </w:pPr>
      <w:r w:rsidRPr="00760AA0">
        <w:rPr>
          <w:rFonts w:asciiTheme="minorEastAsia" w:hAnsiTheme="minorEastAsia" w:hint="eastAsia"/>
          <w:b/>
        </w:rPr>
        <w:t>二、主要工作过程</w:t>
      </w:r>
    </w:p>
    <w:p w14:paraId="092B4FC3" w14:textId="145926B9" w:rsidR="0020000E" w:rsidRPr="00505701" w:rsidRDefault="0020000E" w:rsidP="0020000E">
      <w:pPr>
        <w:autoSpaceDE w:val="0"/>
        <w:autoSpaceDN w:val="0"/>
        <w:adjustRightInd w:val="0"/>
        <w:spacing w:line="500" w:lineRule="exact"/>
        <w:ind w:firstLine="480"/>
        <w:rPr>
          <w:rFonts w:ascii="Times New Roman" w:hAnsi="Times New Roman"/>
        </w:rPr>
      </w:pPr>
      <w:r w:rsidRPr="00505701">
        <w:rPr>
          <w:rFonts w:ascii="Times New Roman" w:hAnsi="Times New Roman" w:hint="eastAsia"/>
        </w:rPr>
        <w:t>中国农业</w:t>
      </w:r>
      <w:r w:rsidR="00C80D57">
        <w:rPr>
          <w:rFonts w:ascii="Times New Roman" w:hAnsi="Times New Roman" w:hint="eastAsia"/>
        </w:rPr>
        <w:t>大学</w:t>
      </w:r>
      <w:r w:rsidR="0041658B">
        <w:rPr>
          <w:rFonts w:ascii="Times New Roman" w:hAnsi="Times New Roman" w:hint="eastAsia"/>
        </w:rPr>
        <w:t>接到标准</w:t>
      </w:r>
      <w:r w:rsidR="0041658B">
        <w:rPr>
          <w:rFonts w:ascii="Times New Roman" w:hAnsi="Times New Roman"/>
        </w:rPr>
        <w:t>修订</w:t>
      </w:r>
      <w:r w:rsidRPr="00505701">
        <w:rPr>
          <w:rFonts w:ascii="Times New Roman" w:hAnsi="Times New Roman" w:hint="eastAsia"/>
        </w:rPr>
        <w:t>任务后，</w:t>
      </w:r>
      <w:r w:rsidR="00347F3E">
        <w:rPr>
          <w:rFonts w:ascii="Times New Roman" w:hAnsi="Times New Roman" w:hint="eastAsia"/>
        </w:rPr>
        <w:t>组织</w:t>
      </w:r>
      <w:r w:rsidR="000E213B">
        <w:rPr>
          <w:rFonts w:ascii="Times New Roman" w:hAnsi="Times New Roman" w:hint="eastAsia"/>
        </w:rPr>
        <w:t>实验室</w:t>
      </w:r>
      <w:r w:rsidR="000E213B">
        <w:rPr>
          <w:rFonts w:ascii="Times New Roman" w:hAnsi="Times New Roman"/>
        </w:rPr>
        <w:t>相关人员</w:t>
      </w:r>
      <w:r w:rsidR="000E213B">
        <w:rPr>
          <w:rFonts w:ascii="Times New Roman" w:hAnsi="Times New Roman" w:hint="eastAsia"/>
        </w:rPr>
        <w:t>对</w:t>
      </w:r>
      <w:r w:rsidR="000E213B">
        <w:rPr>
          <w:rFonts w:ascii="Times New Roman" w:hAnsi="Times New Roman"/>
        </w:rPr>
        <w:t>工作细节</w:t>
      </w:r>
      <w:r w:rsidR="000E213B">
        <w:rPr>
          <w:rFonts w:ascii="Times New Roman" w:hAnsi="Times New Roman" w:hint="eastAsia"/>
        </w:rPr>
        <w:t>进行分解</w:t>
      </w:r>
      <w:r w:rsidR="000E213B">
        <w:rPr>
          <w:rFonts w:ascii="Times New Roman" w:hAnsi="Times New Roman"/>
        </w:rPr>
        <w:t>安排</w:t>
      </w:r>
      <w:r w:rsidR="00347F3E">
        <w:rPr>
          <w:rFonts w:ascii="Times New Roman" w:hAnsi="Times New Roman" w:hint="eastAsia"/>
        </w:rPr>
        <w:t>，</w:t>
      </w:r>
      <w:r w:rsidRPr="000152C9">
        <w:rPr>
          <w:rFonts w:ascii="Times New Roman" w:hAnsi="Times New Roman" w:hint="eastAsia"/>
        </w:rPr>
        <w:t>于</w:t>
      </w:r>
      <w:r w:rsidRPr="000152C9">
        <w:rPr>
          <w:rFonts w:ascii="Times New Roman" w:hAnsi="Times New Roman"/>
        </w:rPr>
        <w:t>201</w:t>
      </w:r>
      <w:r w:rsidR="00C80D57">
        <w:rPr>
          <w:rFonts w:ascii="Times New Roman" w:hAnsi="Times New Roman"/>
        </w:rPr>
        <w:t>9</w:t>
      </w:r>
      <w:r w:rsidRPr="000152C9">
        <w:rPr>
          <w:rFonts w:ascii="Times New Roman" w:hAnsi="Times New Roman" w:hint="eastAsia"/>
        </w:rPr>
        <w:t>年</w:t>
      </w:r>
      <w:r w:rsidR="00C80D57">
        <w:rPr>
          <w:rFonts w:ascii="Times New Roman" w:hAnsi="Times New Roman" w:hint="eastAsia"/>
        </w:rPr>
        <w:t>4</w:t>
      </w:r>
      <w:r>
        <w:rPr>
          <w:rFonts w:ascii="Times New Roman" w:hAnsi="Times New Roman"/>
        </w:rPr>
        <w:t>~</w:t>
      </w:r>
      <w:r w:rsidR="00C80D57">
        <w:rPr>
          <w:rFonts w:ascii="Times New Roman" w:hAnsi="Times New Roman"/>
        </w:rPr>
        <w:t>6</w:t>
      </w:r>
      <w:r w:rsidRPr="000152C9">
        <w:rPr>
          <w:rFonts w:ascii="Times New Roman" w:hAnsi="Times New Roman" w:hint="eastAsia"/>
        </w:rPr>
        <w:t>月在</w:t>
      </w:r>
      <w:r w:rsidR="00C80D57">
        <w:rPr>
          <w:rFonts w:ascii="Times New Roman" w:hAnsi="Times New Roman" w:hint="eastAsia"/>
        </w:rPr>
        <w:t>国内外文献</w:t>
      </w:r>
      <w:r w:rsidR="00C80D57">
        <w:rPr>
          <w:rFonts w:ascii="Times New Roman" w:hAnsi="Times New Roman"/>
        </w:rPr>
        <w:t>库</w:t>
      </w:r>
      <w:r w:rsidRPr="000152C9">
        <w:rPr>
          <w:rFonts w:ascii="Times New Roman" w:hAnsi="Times New Roman" w:hint="eastAsia"/>
        </w:rPr>
        <w:t>，</w:t>
      </w:r>
      <w:r>
        <w:rPr>
          <w:rFonts w:ascii="Times New Roman" w:hAnsi="Times New Roman" w:hint="eastAsia"/>
        </w:rPr>
        <w:t>查阅</w:t>
      </w:r>
      <w:r w:rsidR="00C80D57">
        <w:rPr>
          <w:rFonts w:ascii="Times New Roman" w:hAnsi="Times New Roman" w:hint="eastAsia"/>
        </w:rPr>
        <w:t>相关</w:t>
      </w:r>
      <w:r w:rsidRPr="000152C9">
        <w:rPr>
          <w:rFonts w:ascii="Times New Roman" w:hAnsi="Times New Roman" w:hint="eastAsia"/>
        </w:rPr>
        <w:t>产品中</w:t>
      </w:r>
      <w:r w:rsidR="00C80D57">
        <w:rPr>
          <w:rFonts w:ascii="Times New Roman" w:hAnsi="Times New Roman" w:hint="eastAsia"/>
        </w:rPr>
        <w:t>生物胺</w:t>
      </w:r>
      <w:r w:rsidR="00C80D57">
        <w:rPr>
          <w:rFonts w:ascii="Times New Roman" w:hAnsi="Times New Roman"/>
        </w:rPr>
        <w:t>测定</w:t>
      </w:r>
      <w:r w:rsidRPr="000152C9">
        <w:rPr>
          <w:rFonts w:ascii="Times New Roman" w:hAnsi="Times New Roman" w:hint="eastAsia"/>
        </w:rPr>
        <w:t>的</w:t>
      </w:r>
      <w:r>
        <w:rPr>
          <w:rFonts w:ascii="Times New Roman" w:hAnsi="Times New Roman" w:hint="eastAsia"/>
        </w:rPr>
        <w:t>有关标准</w:t>
      </w:r>
      <w:r w:rsidRPr="000152C9">
        <w:rPr>
          <w:rFonts w:ascii="Times New Roman" w:hAnsi="Times New Roman" w:hint="eastAsia"/>
        </w:rPr>
        <w:t>和</w:t>
      </w:r>
      <w:r>
        <w:rPr>
          <w:rFonts w:ascii="Times New Roman" w:hAnsi="Times New Roman" w:hint="eastAsia"/>
        </w:rPr>
        <w:t>资料，</w:t>
      </w:r>
      <w:r w:rsidRPr="000152C9">
        <w:rPr>
          <w:rFonts w:ascii="Times New Roman" w:hAnsi="Times New Roman" w:hint="eastAsia"/>
        </w:rPr>
        <w:t>初步制定了实验方案。</w:t>
      </w:r>
    </w:p>
    <w:p w14:paraId="5D9F9FEA" w14:textId="52F4D9CD" w:rsidR="0020000E" w:rsidRPr="00505701" w:rsidRDefault="00347F3E" w:rsidP="0020000E">
      <w:pPr>
        <w:autoSpaceDE w:val="0"/>
        <w:autoSpaceDN w:val="0"/>
        <w:adjustRightInd w:val="0"/>
        <w:spacing w:line="500" w:lineRule="exact"/>
        <w:ind w:firstLine="480"/>
        <w:rPr>
          <w:rFonts w:ascii="Times New Roman" w:hAnsi="Times New Roman"/>
        </w:rPr>
      </w:pPr>
      <w:r>
        <w:rPr>
          <w:rFonts w:ascii="Times New Roman" w:hAnsi="Times New Roman"/>
        </w:rPr>
        <w:t>2019</w:t>
      </w:r>
      <w:r w:rsidR="0020000E" w:rsidRPr="000152C9">
        <w:rPr>
          <w:rFonts w:ascii="Times New Roman" w:hAnsi="Times New Roman" w:hint="eastAsia"/>
        </w:rPr>
        <w:t>年</w:t>
      </w:r>
      <w:r w:rsidR="0020000E" w:rsidRPr="000152C9">
        <w:rPr>
          <w:rFonts w:ascii="Times New Roman" w:hAnsi="Times New Roman"/>
        </w:rPr>
        <w:t>6</w:t>
      </w:r>
      <w:r w:rsidR="0020000E" w:rsidRPr="000152C9">
        <w:rPr>
          <w:rFonts w:ascii="Times New Roman" w:hAnsi="Times New Roman" w:hint="eastAsia"/>
        </w:rPr>
        <w:t>月</w:t>
      </w:r>
      <w:r w:rsidR="0020000E" w:rsidRPr="000152C9">
        <w:rPr>
          <w:rFonts w:ascii="宋体" w:eastAsia="宋体" w:hAnsi="宋体" w:hint="eastAsia"/>
        </w:rPr>
        <w:t>～</w:t>
      </w:r>
      <w:r w:rsidR="0020000E" w:rsidRPr="000152C9">
        <w:rPr>
          <w:rFonts w:ascii="Times New Roman" w:hAnsi="Times New Roman"/>
        </w:rPr>
        <w:t>201</w:t>
      </w:r>
      <w:r w:rsidR="000E213B">
        <w:rPr>
          <w:rFonts w:ascii="Times New Roman" w:hAnsi="Times New Roman"/>
        </w:rPr>
        <w:t>9</w:t>
      </w:r>
      <w:r w:rsidR="0020000E" w:rsidRPr="000152C9">
        <w:rPr>
          <w:rFonts w:ascii="Times New Roman" w:hAnsi="Times New Roman" w:hint="eastAsia"/>
        </w:rPr>
        <w:t>年</w:t>
      </w:r>
      <w:r>
        <w:rPr>
          <w:rFonts w:ascii="Times New Roman" w:hAnsi="Times New Roman"/>
        </w:rPr>
        <w:t>8</w:t>
      </w:r>
      <w:r w:rsidR="0020000E" w:rsidRPr="000152C9">
        <w:rPr>
          <w:rFonts w:ascii="Times New Roman" w:hAnsi="Times New Roman" w:hint="eastAsia"/>
        </w:rPr>
        <w:t>月，</w:t>
      </w:r>
      <w:r>
        <w:rPr>
          <w:rFonts w:ascii="Times New Roman" w:hAnsi="Times New Roman" w:hint="eastAsia"/>
        </w:rPr>
        <w:t>初步拟定高效</w:t>
      </w:r>
      <w:r w:rsidR="0020000E">
        <w:rPr>
          <w:rFonts w:ascii="Times New Roman" w:hAnsi="Times New Roman" w:hint="eastAsia"/>
        </w:rPr>
        <w:t>液相色谱仪的</w:t>
      </w:r>
      <w:r>
        <w:rPr>
          <w:rFonts w:ascii="Times New Roman" w:hAnsi="Times New Roman" w:hint="eastAsia"/>
        </w:rPr>
        <w:t>色谱条件</w:t>
      </w:r>
      <w:r>
        <w:rPr>
          <w:rFonts w:ascii="Times New Roman" w:hAnsi="Times New Roman"/>
        </w:rPr>
        <w:t>、</w:t>
      </w:r>
      <w:r>
        <w:rPr>
          <w:rFonts w:ascii="Times New Roman" w:hAnsi="Times New Roman" w:hint="eastAsia"/>
        </w:rPr>
        <w:t>前处理</w:t>
      </w:r>
      <w:r w:rsidR="0020000E">
        <w:rPr>
          <w:rFonts w:ascii="Times New Roman" w:hAnsi="Times New Roman" w:hint="eastAsia"/>
        </w:rPr>
        <w:t>条件</w:t>
      </w:r>
      <w:r w:rsidR="0020000E" w:rsidRPr="000152C9">
        <w:rPr>
          <w:rFonts w:ascii="Times New Roman" w:hAnsi="Times New Roman" w:hint="eastAsia"/>
        </w:rPr>
        <w:t>、比较不同</w:t>
      </w:r>
      <w:r>
        <w:rPr>
          <w:rFonts w:ascii="Times New Roman" w:hAnsi="Times New Roman" w:hint="eastAsia"/>
        </w:rPr>
        <w:t>条件</w:t>
      </w:r>
      <w:r>
        <w:rPr>
          <w:rFonts w:ascii="Times New Roman" w:hAnsi="Times New Roman"/>
        </w:rPr>
        <w:t>下对样品提取、衍生和分离</w:t>
      </w:r>
      <w:r w:rsidR="0020000E" w:rsidRPr="000152C9">
        <w:rPr>
          <w:rFonts w:ascii="Times New Roman" w:hAnsi="Times New Roman" w:hint="eastAsia"/>
        </w:rPr>
        <w:t>条件</w:t>
      </w:r>
      <w:r>
        <w:rPr>
          <w:rFonts w:ascii="Times New Roman" w:hAnsi="Times New Roman" w:hint="eastAsia"/>
        </w:rPr>
        <w:t>的优</w:t>
      </w:r>
      <w:r w:rsidR="0020000E" w:rsidRPr="000152C9">
        <w:rPr>
          <w:rFonts w:ascii="Times New Roman" w:hAnsi="Times New Roman" w:hint="eastAsia"/>
        </w:rPr>
        <w:t>化效果。</w:t>
      </w:r>
    </w:p>
    <w:p w14:paraId="4FC6B710" w14:textId="7A62DD25" w:rsidR="0020000E" w:rsidRPr="00505701" w:rsidRDefault="0020000E" w:rsidP="0020000E">
      <w:pPr>
        <w:autoSpaceDE w:val="0"/>
        <w:autoSpaceDN w:val="0"/>
        <w:adjustRightInd w:val="0"/>
        <w:spacing w:line="500" w:lineRule="exact"/>
        <w:ind w:firstLine="480"/>
        <w:rPr>
          <w:rFonts w:ascii="Times New Roman" w:hAnsi="Times New Roman"/>
        </w:rPr>
      </w:pPr>
      <w:r w:rsidRPr="000152C9">
        <w:rPr>
          <w:rFonts w:ascii="Times New Roman" w:hAnsi="Times New Roman"/>
        </w:rPr>
        <w:t>201</w:t>
      </w:r>
      <w:r w:rsidR="00626A50">
        <w:rPr>
          <w:rFonts w:ascii="Times New Roman" w:hAnsi="Times New Roman"/>
        </w:rPr>
        <w:t>9</w:t>
      </w:r>
      <w:r w:rsidRPr="000152C9">
        <w:rPr>
          <w:rFonts w:ascii="Times New Roman" w:hAnsi="Times New Roman" w:hint="eastAsia"/>
        </w:rPr>
        <w:t>年</w:t>
      </w:r>
      <w:r w:rsidR="00626A50">
        <w:rPr>
          <w:rFonts w:ascii="Times New Roman" w:hAnsi="Times New Roman" w:hint="eastAsia"/>
        </w:rPr>
        <w:t>8</w:t>
      </w:r>
      <w:r w:rsidRPr="000152C9">
        <w:rPr>
          <w:rFonts w:ascii="Times New Roman" w:hAnsi="Times New Roman" w:hint="eastAsia"/>
        </w:rPr>
        <w:t>月</w:t>
      </w:r>
      <w:r w:rsidRPr="000152C9">
        <w:rPr>
          <w:rFonts w:ascii="宋体" w:eastAsia="宋体" w:hAnsi="宋体" w:hint="eastAsia"/>
        </w:rPr>
        <w:t>～</w:t>
      </w:r>
      <w:r w:rsidRPr="000152C9">
        <w:rPr>
          <w:rFonts w:ascii="Times New Roman" w:hAnsi="Times New Roman"/>
        </w:rPr>
        <w:t>201</w:t>
      </w:r>
      <w:r w:rsidR="00626A50">
        <w:rPr>
          <w:rFonts w:ascii="Times New Roman" w:hAnsi="Times New Roman"/>
        </w:rPr>
        <w:t>9</w:t>
      </w:r>
      <w:r w:rsidRPr="000152C9">
        <w:rPr>
          <w:rFonts w:ascii="Times New Roman" w:hAnsi="Times New Roman" w:hint="eastAsia"/>
        </w:rPr>
        <w:t>年</w:t>
      </w:r>
      <w:r w:rsidR="00626A50">
        <w:rPr>
          <w:rFonts w:ascii="Times New Roman" w:hAnsi="Times New Roman" w:hint="eastAsia"/>
        </w:rPr>
        <w:t>10</w:t>
      </w:r>
      <w:r w:rsidRPr="000152C9">
        <w:rPr>
          <w:rFonts w:ascii="Times New Roman" w:hAnsi="Times New Roman" w:hint="eastAsia"/>
        </w:rPr>
        <w:t>月，</w:t>
      </w:r>
      <w:r w:rsidR="00626A50">
        <w:rPr>
          <w:rFonts w:ascii="Times New Roman" w:hAnsi="Times New Roman" w:hint="eastAsia"/>
        </w:rPr>
        <w:t>根据</w:t>
      </w:r>
      <w:r w:rsidR="00626A50">
        <w:rPr>
          <w:rFonts w:ascii="Times New Roman" w:hAnsi="Times New Roman"/>
        </w:rPr>
        <w:t>拟定的优化方案，</w:t>
      </w:r>
      <w:r w:rsidR="00626A50">
        <w:rPr>
          <w:rFonts w:ascii="Times New Roman" w:hAnsi="Times New Roman" w:hint="eastAsia"/>
        </w:rPr>
        <w:t>按方法</w:t>
      </w:r>
      <w:r w:rsidR="00626A50">
        <w:rPr>
          <w:rFonts w:ascii="Times New Roman" w:hAnsi="Times New Roman"/>
        </w:rPr>
        <w:t>步骤</w:t>
      </w:r>
      <w:r w:rsidR="00626A50">
        <w:rPr>
          <w:rFonts w:ascii="Times New Roman" w:hAnsi="Times New Roman" w:hint="eastAsia"/>
        </w:rPr>
        <w:t>逐一</w:t>
      </w:r>
      <w:r w:rsidR="00626A50">
        <w:rPr>
          <w:rFonts w:ascii="Times New Roman" w:hAnsi="Times New Roman"/>
        </w:rPr>
        <w:t>进行条件优化。</w:t>
      </w:r>
    </w:p>
    <w:p w14:paraId="1569BF9A" w14:textId="68ACA8CA" w:rsidR="0020000E" w:rsidRPr="00505701" w:rsidRDefault="00626A50" w:rsidP="0020000E">
      <w:pPr>
        <w:autoSpaceDE w:val="0"/>
        <w:autoSpaceDN w:val="0"/>
        <w:adjustRightInd w:val="0"/>
        <w:spacing w:line="500" w:lineRule="exact"/>
        <w:ind w:firstLine="480"/>
        <w:rPr>
          <w:rFonts w:ascii="Times New Roman" w:hAnsi="Times New Roman"/>
        </w:rPr>
      </w:pPr>
      <w:r>
        <w:rPr>
          <w:rFonts w:ascii="Times New Roman" w:hAnsi="Times New Roman"/>
        </w:rPr>
        <w:t>2019</w:t>
      </w:r>
      <w:r w:rsidR="0020000E" w:rsidRPr="000152C9">
        <w:rPr>
          <w:rFonts w:ascii="Times New Roman" w:hAnsi="Times New Roman" w:hint="eastAsia"/>
        </w:rPr>
        <w:t>年</w:t>
      </w:r>
      <w:r>
        <w:rPr>
          <w:rFonts w:ascii="Times New Roman" w:hAnsi="Times New Roman" w:hint="eastAsia"/>
        </w:rPr>
        <w:t>10</w:t>
      </w:r>
      <w:r w:rsidR="0020000E" w:rsidRPr="000152C9">
        <w:rPr>
          <w:rFonts w:ascii="Times New Roman" w:hAnsi="Times New Roman" w:hint="eastAsia"/>
        </w:rPr>
        <w:t>月，</w:t>
      </w:r>
      <w:r>
        <w:rPr>
          <w:rFonts w:ascii="Times New Roman" w:hAnsi="Times New Roman" w:hint="eastAsia"/>
        </w:rPr>
        <w:t>色谱</w:t>
      </w:r>
      <w:r>
        <w:rPr>
          <w:rFonts w:ascii="Times New Roman" w:hAnsi="Times New Roman"/>
        </w:rPr>
        <w:t>条件、</w:t>
      </w:r>
      <w:r>
        <w:rPr>
          <w:rFonts w:ascii="Times New Roman" w:hAnsi="Times New Roman" w:hint="eastAsia"/>
        </w:rPr>
        <w:t>前处理条件基本</w:t>
      </w:r>
      <w:r>
        <w:rPr>
          <w:rFonts w:ascii="Times New Roman" w:hAnsi="Times New Roman"/>
        </w:rPr>
        <w:t>确定，为提高方法的稳定性</w:t>
      </w:r>
      <w:r>
        <w:rPr>
          <w:rFonts w:ascii="Times New Roman" w:hAnsi="Times New Roman" w:hint="eastAsia"/>
        </w:rPr>
        <w:t>，</w:t>
      </w:r>
      <w:r>
        <w:rPr>
          <w:rFonts w:ascii="Times New Roman" w:hAnsi="Times New Roman"/>
        </w:rPr>
        <w:t>又对方法中涉及的细节：如</w:t>
      </w:r>
      <w:r w:rsidR="0020000E" w:rsidRPr="000152C9">
        <w:rPr>
          <w:rFonts w:ascii="Times New Roman" w:hAnsi="Times New Roman" w:hint="eastAsia"/>
        </w:rPr>
        <w:t>标准物质储备液</w:t>
      </w:r>
      <w:r>
        <w:rPr>
          <w:rFonts w:ascii="Times New Roman" w:hAnsi="Times New Roman" w:hint="eastAsia"/>
        </w:rPr>
        <w:t>、</w:t>
      </w:r>
      <w:r>
        <w:rPr>
          <w:rFonts w:ascii="Times New Roman" w:hAnsi="Times New Roman"/>
        </w:rPr>
        <w:t>衍生物</w:t>
      </w:r>
      <w:r w:rsidR="0020000E" w:rsidRPr="000152C9">
        <w:rPr>
          <w:rFonts w:ascii="Times New Roman" w:hAnsi="Times New Roman" w:hint="eastAsia"/>
        </w:rPr>
        <w:t>的稳定性</w:t>
      </w:r>
      <w:r>
        <w:rPr>
          <w:rFonts w:ascii="Times New Roman" w:hAnsi="Times New Roman" w:hint="eastAsia"/>
        </w:rPr>
        <w:t>和</w:t>
      </w:r>
      <w:r>
        <w:rPr>
          <w:rFonts w:ascii="Times New Roman" w:hAnsi="Times New Roman"/>
        </w:rPr>
        <w:t>保存期</w:t>
      </w:r>
      <w:r>
        <w:rPr>
          <w:rFonts w:ascii="Times New Roman" w:hAnsi="Times New Roman" w:hint="eastAsia"/>
        </w:rPr>
        <w:t>进行了</w:t>
      </w:r>
      <w:r>
        <w:rPr>
          <w:rFonts w:ascii="Times New Roman" w:hAnsi="Times New Roman"/>
        </w:rPr>
        <w:t>测试分析，逐步确定了</w:t>
      </w:r>
      <w:r>
        <w:rPr>
          <w:rFonts w:ascii="Times New Roman" w:hAnsi="Times New Roman" w:hint="eastAsia"/>
        </w:rPr>
        <w:t>方法</w:t>
      </w:r>
      <w:r>
        <w:rPr>
          <w:rFonts w:ascii="Times New Roman" w:hAnsi="Times New Roman"/>
        </w:rPr>
        <w:t>细节。</w:t>
      </w:r>
    </w:p>
    <w:p w14:paraId="14E821CF" w14:textId="0E872041" w:rsidR="0020000E" w:rsidRPr="00505701" w:rsidRDefault="00626A50" w:rsidP="0020000E">
      <w:pPr>
        <w:autoSpaceDE w:val="0"/>
        <w:autoSpaceDN w:val="0"/>
        <w:adjustRightInd w:val="0"/>
        <w:spacing w:line="500" w:lineRule="exact"/>
        <w:ind w:firstLine="480"/>
        <w:rPr>
          <w:rFonts w:ascii="Times New Roman" w:hAnsi="Times New Roman"/>
        </w:rPr>
      </w:pPr>
      <w:r>
        <w:rPr>
          <w:rFonts w:ascii="Times New Roman" w:hAnsi="Times New Roman"/>
        </w:rPr>
        <w:t>2019</w:t>
      </w:r>
      <w:r w:rsidR="0020000E" w:rsidRPr="000152C9">
        <w:rPr>
          <w:rFonts w:ascii="Times New Roman" w:hAnsi="Times New Roman" w:hint="eastAsia"/>
        </w:rPr>
        <w:t>年</w:t>
      </w:r>
      <w:r w:rsidR="0020000E" w:rsidRPr="000152C9">
        <w:rPr>
          <w:rFonts w:ascii="Times New Roman" w:hAnsi="Times New Roman"/>
        </w:rPr>
        <w:t>1</w:t>
      </w:r>
      <w:r>
        <w:rPr>
          <w:rFonts w:ascii="Times New Roman" w:hAnsi="Times New Roman"/>
        </w:rPr>
        <w:t>1</w:t>
      </w:r>
      <w:r w:rsidR="0020000E" w:rsidRPr="000152C9">
        <w:rPr>
          <w:rFonts w:ascii="Times New Roman" w:hAnsi="Times New Roman" w:hint="eastAsia"/>
        </w:rPr>
        <w:t>月，对方法性能包括方法</w:t>
      </w:r>
      <w:r w:rsidR="0020000E">
        <w:rPr>
          <w:rFonts w:ascii="Times New Roman" w:hint="eastAsia"/>
        </w:rPr>
        <w:t>适</w:t>
      </w:r>
      <w:r>
        <w:rPr>
          <w:rFonts w:ascii="Times New Roman" w:hint="eastAsia"/>
        </w:rPr>
        <w:t>用</w:t>
      </w:r>
      <w:r w:rsidR="0020000E">
        <w:rPr>
          <w:rFonts w:ascii="Times New Roman" w:hint="eastAsia"/>
        </w:rPr>
        <w:t>性、线性范围、准确度、精确度、定量限、检测限和抗干扰能力等性能</w:t>
      </w:r>
      <w:r>
        <w:rPr>
          <w:rFonts w:ascii="Times New Roman" w:hint="eastAsia"/>
        </w:rPr>
        <w:t>指标</w:t>
      </w:r>
      <w:r w:rsidR="0020000E">
        <w:rPr>
          <w:rFonts w:ascii="Times New Roman" w:hAnsi="Times New Roman" w:hint="eastAsia"/>
        </w:rPr>
        <w:t>进行了考察，形成了方法征求意见稿。</w:t>
      </w:r>
    </w:p>
    <w:p w14:paraId="2865B1C8" w14:textId="62B34046" w:rsidR="0020000E" w:rsidRPr="00505701" w:rsidRDefault="0020000E" w:rsidP="0020000E">
      <w:pPr>
        <w:spacing w:line="500" w:lineRule="exact"/>
        <w:ind w:firstLineChars="200" w:firstLine="480"/>
        <w:rPr>
          <w:rFonts w:ascii="Times New Roman"/>
        </w:rPr>
      </w:pPr>
      <w:r w:rsidRPr="000152C9">
        <w:rPr>
          <w:rFonts w:ascii="Times New Roman"/>
        </w:rPr>
        <w:t>201</w:t>
      </w:r>
      <w:r w:rsidR="00626A50">
        <w:rPr>
          <w:rFonts w:ascii="Times New Roman"/>
        </w:rPr>
        <w:t>9</w:t>
      </w:r>
      <w:r w:rsidRPr="000152C9">
        <w:rPr>
          <w:rFonts w:ascii="Times New Roman" w:hint="eastAsia"/>
        </w:rPr>
        <w:t>年</w:t>
      </w:r>
      <w:r w:rsidRPr="000152C9">
        <w:rPr>
          <w:rFonts w:ascii="Times New Roman"/>
        </w:rPr>
        <w:t>11</w:t>
      </w:r>
      <w:r w:rsidRPr="000152C9">
        <w:rPr>
          <w:rFonts w:ascii="Times New Roman" w:hint="eastAsia"/>
        </w:rPr>
        <w:t>月，</w:t>
      </w:r>
      <w:r w:rsidR="007F3555" w:rsidRPr="007F3555">
        <w:rPr>
          <w:rFonts w:ascii="Times New Roman" w:hint="eastAsia"/>
        </w:rPr>
        <w:t>农业</w:t>
      </w:r>
      <w:r w:rsidR="005B0286">
        <w:rPr>
          <w:rFonts w:ascii="Times New Roman" w:hint="eastAsia"/>
        </w:rPr>
        <w:t>农村</w:t>
      </w:r>
      <w:r w:rsidR="007F3555" w:rsidRPr="007F3555">
        <w:rPr>
          <w:rFonts w:ascii="Times New Roman" w:hint="eastAsia"/>
        </w:rPr>
        <w:t>部兽药安全监督检验测试中心</w:t>
      </w:r>
      <w:r w:rsidR="007F3555" w:rsidRPr="007F3555">
        <w:rPr>
          <w:rFonts w:ascii="Times New Roman" w:hint="eastAsia"/>
        </w:rPr>
        <w:t>(</w:t>
      </w:r>
      <w:r w:rsidR="007F3555" w:rsidRPr="007F3555">
        <w:rPr>
          <w:rFonts w:ascii="Times New Roman" w:hint="eastAsia"/>
        </w:rPr>
        <w:t>北京</w:t>
      </w:r>
      <w:r w:rsidR="007F3555" w:rsidRPr="007F3555">
        <w:rPr>
          <w:rFonts w:ascii="Times New Roman" w:hint="eastAsia"/>
        </w:rPr>
        <w:t>)</w:t>
      </w:r>
      <w:r w:rsidR="007F3555">
        <w:rPr>
          <w:rFonts w:ascii="Times New Roman" w:hint="eastAsia"/>
        </w:rPr>
        <w:t>、</w:t>
      </w:r>
      <w:r w:rsidR="007F3555" w:rsidRPr="00BA55B0">
        <w:rPr>
          <w:rFonts w:hint="eastAsia"/>
          <w:bCs/>
          <w:color w:val="000000"/>
          <w:kern w:val="36"/>
        </w:rPr>
        <w:t>农业</w:t>
      </w:r>
      <w:r w:rsidR="005B0286">
        <w:rPr>
          <w:rFonts w:hint="eastAsia"/>
          <w:bCs/>
          <w:color w:val="000000"/>
          <w:kern w:val="36"/>
        </w:rPr>
        <w:t>农村</w:t>
      </w:r>
      <w:r w:rsidR="007F3555" w:rsidRPr="00BA55B0">
        <w:rPr>
          <w:rFonts w:hint="eastAsia"/>
          <w:bCs/>
          <w:color w:val="000000"/>
          <w:kern w:val="36"/>
        </w:rPr>
        <w:t>部农产品加工质量安全监督检验中心</w:t>
      </w:r>
      <w:r w:rsidR="005B0286">
        <w:rPr>
          <w:rFonts w:hint="eastAsia"/>
          <w:bCs/>
          <w:color w:val="000000"/>
          <w:kern w:val="36"/>
        </w:rPr>
        <w:t>（北京）</w:t>
      </w:r>
      <w:r w:rsidRPr="000152C9">
        <w:rPr>
          <w:rFonts w:ascii="Times New Roman" w:hint="eastAsia"/>
        </w:rPr>
        <w:t>、中国农业科学院</w:t>
      </w:r>
      <w:r w:rsidR="007F3555">
        <w:rPr>
          <w:rFonts w:ascii="Times New Roman" w:hint="eastAsia"/>
        </w:rPr>
        <w:t>质标所</w:t>
      </w:r>
      <w:r w:rsidRPr="000152C9">
        <w:rPr>
          <w:rFonts w:ascii="Times New Roman"/>
        </w:rPr>
        <w:t>3</w:t>
      </w:r>
      <w:r>
        <w:rPr>
          <w:rFonts w:ascii="Times New Roman" w:hint="eastAsia"/>
        </w:rPr>
        <w:t>家</w:t>
      </w:r>
      <w:r w:rsidRPr="000152C9">
        <w:rPr>
          <w:rFonts w:ascii="Times New Roman" w:hint="eastAsia"/>
        </w:rPr>
        <w:t>单位对标准征求意见稿进行了方法的</w:t>
      </w:r>
      <w:r>
        <w:rPr>
          <w:rFonts w:ascii="Times New Roman" w:hint="eastAsia"/>
        </w:rPr>
        <w:t>验证</w:t>
      </w:r>
      <w:r w:rsidRPr="000152C9">
        <w:rPr>
          <w:rFonts w:ascii="Times New Roman" w:hint="eastAsia"/>
        </w:rPr>
        <w:t>。</w:t>
      </w:r>
    </w:p>
    <w:p w14:paraId="6062063E" w14:textId="4C4C7636" w:rsidR="0020000E" w:rsidRPr="00505701" w:rsidRDefault="0020000E" w:rsidP="0020000E">
      <w:pPr>
        <w:spacing w:line="500" w:lineRule="exact"/>
        <w:ind w:firstLineChars="200" w:firstLine="480"/>
        <w:rPr>
          <w:rFonts w:ascii="Times New Roman" w:hAnsi="Times New Roman"/>
        </w:rPr>
      </w:pPr>
      <w:r w:rsidRPr="000152C9">
        <w:rPr>
          <w:rFonts w:ascii="Times New Roman"/>
        </w:rPr>
        <w:t>201</w:t>
      </w:r>
      <w:r w:rsidR="007F3555">
        <w:rPr>
          <w:rFonts w:ascii="Times New Roman"/>
        </w:rPr>
        <w:t>9</w:t>
      </w:r>
      <w:r w:rsidRPr="000152C9">
        <w:rPr>
          <w:rFonts w:ascii="Times New Roman" w:hint="eastAsia"/>
        </w:rPr>
        <w:t>年</w:t>
      </w:r>
      <w:r w:rsidR="007F3555">
        <w:rPr>
          <w:rFonts w:ascii="Times New Roman"/>
        </w:rPr>
        <w:t>12</w:t>
      </w:r>
      <w:r w:rsidRPr="009731A6">
        <w:rPr>
          <w:rFonts w:ascii="Times New Roman" w:hint="eastAsia"/>
        </w:rPr>
        <w:t>月</w:t>
      </w:r>
      <w:r w:rsidR="009A0E89">
        <w:rPr>
          <w:rFonts w:ascii="Times New Roman" w:hint="eastAsia"/>
        </w:rPr>
        <w:t>，</w:t>
      </w:r>
      <w:r w:rsidRPr="000152C9">
        <w:rPr>
          <w:rFonts w:ascii="Times New Roman" w:hint="eastAsia"/>
        </w:rPr>
        <w:t>对</w:t>
      </w:r>
      <w:r>
        <w:rPr>
          <w:rFonts w:ascii="Times New Roman" w:hint="eastAsia"/>
        </w:rPr>
        <w:t>标准征求意见稿广泛征求</w:t>
      </w:r>
      <w:r>
        <w:rPr>
          <w:rFonts w:ascii="Times New Roman" w:hAnsi="Times New Roman" w:hint="eastAsia"/>
        </w:rPr>
        <w:t>相关单位的</w:t>
      </w:r>
      <w:r>
        <w:rPr>
          <w:rFonts w:ascii="Times New Roman" w:hint="eastAsia"/>
        </w:rPr>
        <w:t>多位专家意见，</w:t>
      </w:r>
      <w:r w:rsidR="009A0E89">
        <w:rPr>
          <w:rFonts w:ascii="Times New Roman" w:hint="eastAsia"/>
        </w:rPr>
        <w:t>并对</w:t>
      </w:r>
      <w:r>
        <w:rPr>
          <w:rFonts w:ascii="Times New Roman" w:hint="eastAsia"/>
        </w:rPr>
        <w:t>意见</w:t>
      </w:r>
      <w:r w:rsidRPr="000152C9">
        <w:rPr>
          <w:rFonts w:ascii="Times New Roman" w:hint="eastAsia"/>
        </w:rPr>
        <w:t>进行</w:t>
      </w:r>
      <w:r>
        <w:rPr>
          <w:rFonts w:ascii="Times New Roman" w:hint="eastAsia"/>
        </w:rPr>
        <w:t>汇总，对标准文本和编制说明进行修改，</w:t>
      </w:r>
      <w:r>
        <w:rPr>
          <w:rFonts w:ascii="Times New Roman" w:hAnsi="Times New Roman" w:hint="eastAsia"/>
        </w:rPr>
        <w:t>形成标</w:t>
      </w:r>
      <w:r w:rsidR="00C77891">
        <w:rPr>
          <w:rFonts w:ascii="Times New Roman" w:hAnsi="Times New Roman" w:hint="eastAsia"/>
        </w:rPr>
        <w:t>准预审稿。</w:t>
      </w:r>
    </w:p>
    <w:p w14:paraId="2B966865" w14:textId="2C5FC4BE" w:rsidR="0020000E" w:rsidRPr="00505701" w:rsidRDefault="0020000E" w:rsidP="0020000E">
      <w:pPr>
        <w:spacing w:line="500" w:lineRule="exact"/>
        <w:ind w:firstLineChars="200" w:firstLine="480"/>
        <w:rPr>
          <w:rFonts w:ascii="Times New Roman"/>
        </w:rPr>
      </w:pPr>
      <w:r>
        <w:rPr>
          <w:rFonts w:ascii="Times New Roman" w:hAnsi="Times New Roman"/>
        </w:rPr>
        <w:t>20</w:t>
      </w:r>
      <w:r w:rsidR="009A0E89">
        <w:rPr>
          <w:rFonts w:ascii="Times New Roman" w:hAnsi="Times New Roman"/>
        </w:rPr>
        <w:t>19</w:t>
      </w:r>
      <w:r>
        <w:rPr>
          <w:rFonts w:ascii="Times New Roman" w:hint="eastAsia"/>
        </w:rPr>
        <w:t>年</w:t>
      </w:r>
      <w:r w:rsidR="009A0E89">
        <w:rPr>
          <w:rFonts w:ascii="Times New Roman" w:hAnsi="Times New Roman"/>
        </w:rPr>
        <w:t>1</w:t>
      </w:r>
      <w:r w:rsidRPr="000152C9">
        <w:rPr>
          <w:rFonts w:ascii="Times New Roman"/>
        </w:rPr>
        <w:t>2</w:t>
      </w:r>
      <w:r w:rsidRPr="000152C9">
        <w:rPr>
          <w:rFonts w:ascii="Times New Roman" w:hint="eastAsia"/>
        </w:rPr>
        <w:t>日</w:t>
      </w:r>
      <w:r>
        <w:rPr>
          <w:rFonts w:ascii="Times New Roman" w:hint="eastAsia"/>
        </w:rPr>
        <w:t>通过预审。根据预审专家意见，</w:t>
      </w:r>
      <w:r w:rsidRPr="000152C9">
        <w:rPr>
          <w:rFonts w:ascii="Times New Roman" w:hint="eastAsia"/>
        </w:rPr>
        <w:t>完善</w:t>
      </w:r>
      <w:r w:rsidR="00C77891">
        <w:rPr>
          <w:rFonts w:ascii="Times New Roman" w:hint="eastAsia"/>
        </w:rPr>
        <w:t>补充专家</w:t>
      </w:r>
      <w:r w:rsidR="00C77891">
        <w:rPr>
          <w:rFonts w:ascii="Times New Roman"/>
        </w:rPr>
        <w:t>提出的合理性</w:t>
      </w:r>
      <w:r w:rsidR="00C77891">
        <w:rPr>
          <w:rFonts w:ascii="Times New Roman" w:hint="eastAsia"/>
        </w:rPr>
        <w:t>标准</w:t>
      </w:r>
      <w:r w:rsidR="00C77891">
        <w:rPr>
          <w:rFonts w:ascii="Times New Roman"/>
        </w:rPr>
        <w:t>细节</w:t>
      </w:r>
      <w:r>
        <w:rPr>
          <w:rFonts w:ascii="Times New Roman" w:hint="eastAsia"/>
        </w:rPr>
        <w:t>，对标准文本和编制说明进行再次修改，形成标准送审稿。</w:t>
      </w:r>
    </w:p>
    <w:p w14:paraId="442FA56F" w14:textId="35C10973" w:rsidR="0020000E" w:rsidRPr="00505701" w:rsidRDefault="0020000E" w:rsidP="0020000E">
      <w:pPr>
        <w:spacing w:line="500" w:lineRule="exact"/>
        <w:ind w:firstLineChars="200" w:firstLine="480"/>
        <w:rPr>
          <w:rFonts w:ascii="Times New Roman" w:hAnsi="Times New Roman"/>
        </w:rPr>
      </w:pPr>
      <w:r w:rsidRPr="00522617">
        <w:rPr>
          <w:rFonts w:ascii="Times New Roman" w:hAnsi="Times New Roman"/>
        </w:rPr>
        <w:t>20</w:t>
      </w:r>
      <w:r w:rsidR="009A0E89">
        <w:rPr>
          <w:rFonts w:ascii="Times New Roman" w:hAnsi="Times New Roman"/>
        </w:rPr>
        <w:t>20</w:t>
      </w:r>
      <w:r w:rsidRPr="00522617">
        <w:rPr>
          <w:rFonts w:ascii="Times New Roman" w:hAnsi="Times New Roman" w:hint="eastAsia"/>
        </w:rPr>
        <w:t>年</w:t>
      </w:r>
      <w:r w:rsidR="009A0E89">
        <w:rPr>
          <w:rFonts w:ascii="Times New Roman" w:hAnsi="Times New Roman"/>
        </w:rPr>
        <w:t>1</w:t>
      </w:r>
      <w:r w:rsidRPr="00522617">
        <w:rPr>
          <w:rFonts w:ascii="Times New Roman" w:hAnsi="Times New Roman" w:hint="eastAsia"/>
        </w:rPr>
        <w:t>月通</w:t>
      </w:r>
      <w:r>
        <w:rPr>
          <w:rFonts w:hint="eastAsia"/>
        </w:rPr>
        <w:t>过终审，根据专家意见</w:t>
      </w:r>
      <w:r w:rsidRPr="000152C9">
        <w:rPr>
          <w:rFonts w:ascii="Times New Roman" w:hint="eastAsia"/>
        </w:rPr>
        <w:t>，对标</w:t>
      </w:r>
      <w:r w:rsidRPr="000152C9">
        <w:rPr>
          <w:rFonts w:hint="eastAsia"/>
        </w:rPr>
        <w:t>准文本进行规范性编辑，</w:t>
      </w:r>
      <w:r>
        <w:rPr>
          <w:rFonts w:hint="eastAsia"/>
        </w:rPr>
        <w:t>形成标准</w:t>
      </w:r>
      <w:r w:rsidR="00FD68B0">
        <w:rPr>
          <w:rFonts w:hint="eastAsia"/>
        </w:rPr>
        <w:t>正文</w:t>
      </w:r>
      <w:r w:rsidR="00FD68B0">
        <w:t>和</w:t>
      </w:r>
      <w:r w:rsidRPr="000152C9">
        <w:rPr>
          <w:rFonts w:hint="eastAsia"/>
        </w:rPr>
        <w:t>编制说明</w:t>
      </w:r>
      <w:r w:rsidR="00FD68B0">
        <w:rPr>
          <w:rFonts w:hint="eastAsia"/>
        </w:rPr>
        <w:t>报批稿</w:t>
      </w:r>
      <w:r w:rsidRPr="002433F8">
        <w:rPr>
          <w:rFonts w:hint="eastAsia"/>
        </w:rPr>
        <w:t>。</w:t>
      </w:r>
    </w:p>
    <w:p w14:paraId="5439ED99" w14:textId="77777777" w:rsidR="00FD7769" w:rsidRPr="00760AA0" w:rsidRDefault="00FD7769" w:rsidP="00FD7769">
      <w:pPr>
        <w:spacing w:line="500" w:lineRule="exact"/>
        <w:rPr>
          <w:rFonts w:asciiTheme="minorEastAsia" w:hAnsiTheme="minorEastAsia"/>
          <w:b/>
        </w:rPr>
      </w:pPr>
      <w:r w:rsidRPr="00760AA0">
        <w:rPr>
          <w:rFonts w:asciiTheme="minorEastAsia" w:hAnsiTheme="minorEastAsia" w:hint="eastAsia"/>
          <w:b/>
        </w:rPr>
        <w:t>三、标准编制原则和主要技术内容确定的依据</w:t>
      </w:r>
    </w:p>
    <w:p w14:paraId="4D5CEDC2" w14:textId="77777777" w:rsidR="00FD7769" w:rsidRPr="00760AA0" w:rsidRDefault="00FD7769" w:rsidP="00FD7769">
      <w:pPr>
        <w:spacing w:line="500" w:lineRule="exact"/>
        <w:rPr>
          <w:rFonts w:ascii="Times New Roman" w:hAnsi="Times New Roman"/>
          <w:b/>
        </w:rPr>
      </w:pPr>
      <w:r w:rsidRPr="00760AA0">
        <w:rPr>
          <w:rFonts w:ascii="Times New Roman" w:hAnsi="Times New Roman"/>
          <w:b/>
        </w:rPr>
        <w:t>（一）标准编制主要原则</w:t>
      </w:r>
    </w:p>
    <w:p w14:paraId="011A09E4" w14:textId="230F47F6" w:rsidR="00FD7769" w:rsidRPr="00760AA0" w:rsidRDefault="00FD7769" w:rsidP="00FD7769">
      <w:pPr>
        <w:spacing w:line="500" w:lineRule="exact"/>
        <w:ind w:firstLine="480"/>
        <w:rPr>
          <w:rFonts w:ascii="Times New Roman" w:hAnsi="Times New Roman"/>
        </w:rPr>
      </w:pPr>
      <w:r>
        <w:rPr>
          <w:rFonts w:ascii="Times New Roman" w:hAnsi="Times New Roman" w:hint="eastAsia"/>
        </w:rPr>
        <w:t>针对</w:t>
      </w:r>
      <w:r>
        <w:rPr>
          <w:rFonts w:ascii="Times New Roman" w:hAnsi="Times New Roman"/>
        </w:rPr>
        <w:t>原有标准</w:t>
      </w:r>
      <w:r w:rsidR="0077386A">
        <w:rPr>
          <w:rFonts w:ascii="Times New Roman" w:hAnsi="Times New Roman" w:hint="eastAsia"/>
        </w:rPr>
        <w:t>(</w:t>
      </w:r>
      <w:r w:rsidR="0077386A" w:rsidRPr="009F42B2">
        <w:rPr>
          <w:rFonts w:ascii="Times New Roman" w:hAnsi="Times New Roman" w:hint="eastAsia"/>
        </w:rPr>
        <w:t>GB/T</w:t>
      </w:r>
      <w:r w:rsidR="0077386A">
        <w:rPr>
          <w:rFonts w:ascii="Times New Roman" w:hAnsi="Times New Roman"/>
        </w:rPr>
        <w:t xml:space="preserve"> </w:t>
      </w:r>
      <w:r w:rsidR="0077386A" w:rsidRPr="009F42B2">
        <w:rPr>
          <w:rFonts w:ascii="Times New Roman" w:hAnsi="Times New Roman" w:hint="eastAsia"/>
        </w:rPr>
        <w:t>23884-2009</w:t>
      </w:r>
      <w:r w:rsidR="0077386A">
        <w:rPr>
          <w:rFonts w:ascii="Times New Roman" w:hAnsi="Times New Roman" w:hint="eastAsia"/>
        </w:rPr>
        <w:t>)</w:t>
      </w:r>
      <w:r>
        <w:rPr>
          <w:rFonts w:ascii="Times New Roman" w:hAnsi="Times New Roman"/>
        </w:rPr>
        <w:t>苯甲酰氯衍生法测定生物胺的</w:t>
      </w:r>
      <w:r>
        <w:rPr>
          <w:rFonts w:ascii="Times New Roman" w:hAnsi="Times New Roman" w:hint="eastAsia"/>
        </w:rPr>
        <w:t>衍</w:t>
      </w:r>
      <w:r>
        <w:rPr>
          <w:rFonts w:ascii="Times New Roman" w:hAnsi="Times New Roman"/>
        </w:rPr>
        <w:t>生</w:t>
      </w:r>
      <w:r w:rsidR="0077386A">
        <w:rPr>
          <w:rFonts w:ascii="Times New Roman" w:hAnsi="Times New Roman" w:hint="eastAsia"/>
        </w:rPr>
        <w:t>物</w:t>
      </w:r>
      <w:r>
        <w:rPr>
          <w:rFonts w:ascii="Times New Roman" w:hAnsi="Times New Roman"/>
        </w:rPr>
        <w:t>产率低，</w:t>
      </w:r>
      <w:r>
        <w:rPr>
          <w:rFonts w:ascii="Times New Roman" w:hAnsi="Times New Roman" w:hint="eastAsia"/>
        </w:rPr>
        <w:t>衍生</w:t>
      </w:r>
      <w:r>
        <w:rPr>
          <w:rFonts w:ascii="Times New Roman" w:hAnsi="Times New Roman"/>
        </w:rPr>
        <w:t>条件不稳定等</w:t>
      </w:r>
      <w:r>
        <w:rPr>
          <w:rFonts w:ascii="Times New Roman" w:hAnsi="Times New Roman" w:hint="eastAsia"/>
        </w:rPr>
        <w:t>因素</w:t>
      </w:r>
      <w:r>
        <w:rPr>
          <w:rFonts w:ascii="Times New Roman" w:hAnsi="Times New Roman"/>
        </w:rPr>
        <w:t>的影响，</w:t>
      </w:r>
      <w:r>
        <w:rPr>
          <w:rFonts w:ascii="Times New Roman" w:hAnsi="Times New Roman" w:hint="eastAsia"/>
        </w:rPr>
        <w:t>经过</w:t>
      </w:r>
      <w:r>
        <w:rPr>
          <w:rFonts w:ascii="Times New Roman" w:hAnsi="Times New Roman"/>
        </w:rPr>
        <w:t>查阅大量文献，</w:t>
      </w:r>
      <w:r w:rsidR="000E213B" w:rsidRPr="000E213B">
        <w:rPr>
          <w:rFonts w:ascii="Times New Roman" w:hAnsi="Times New Roman" w:hint="eastAsia"/>
        </w:rPr>
        <w:t>汇总近几年生物胺测定方法</w:t>
      </w:r>
      <w:r w:rsidR="0058088C">
        <w:rPr>
          <w:rFonts w:ascii="Times New Roman" w:hAnsi="Times New Roman" w:hint="eastAsia"/>
        </w:rPr>
        <w:t>（</w:t>
      </w:r>
      <w:r w:rsidR="0058088C" w:rsidRPr="000E213B">
        <w:rPr>
          <w:rFonts w:ascii="Times New Roman" w:hAnsi="Times New Roman" w:hint="eastAsia"/>
        </w:rPr>
        <w:t>见表</w:t>
      </w:r>
      <w:r w:rsidR="0058088C" w:rsidRPr="000E213B">
        <w:rPr>
          <w:rFonts w:ascii="Times New Roman" w:hAnsi="Times New Roman" w:hint="eastAsia"/>
        </w:rPr>
        <w:t>1</w:t>
      </w:r>
      <w:r w:rsidR="0058088C">
        <w:rPr>
          <w:rFonts w:ascii="Times New Roman" w:hAnsi="Times New Roman" w:hint="eastAsia"/>
        </w:rPr>
        <w:t>）</w:t>
      </w:r>
      <w:r w:rsidR="000E213B">
        <w:rPr>
          <w:rFonts w:ascii="Times New Roman" w:hAnsi="Times New Roman" w:hint="eastAsia"/>
        </w:rPr>
        <w:t>，</w:t>
      </w:r>
      <w:r w:rsidR="0077386A">
        <w:rPr>
          <w:rFonts w:ascii="Times New Roman" w:hAnsi="Times New Roman" w:hint="eastAsia"/>
        </w:rPr>
        <w:t>相关</w:t>
      </w:r>
      <w:r w:rsidR="0077386A">
        <w:rPr>
          <w:rFonts w:ascii="Times New Roman" w:hAnsi="Times New Roman"/>
        </w:rPr>
        <w:t>检测方法</w:t>
      </w:r>
      <w:r>
        <w:rPr>
          <w:rFonts w:ascii="Times New Roman" w:hAnsi="Times New Roman"/>
        </w:rPr>
        <w:t>普遍</w:t>
      </w:r>
      <w:r w:rsidR="0077386A">
        <w:rPr>
          <w:rFonts w:ascii="Times New Roman" w:hAnsi="Times New Roman" w:hint="eastAsia"/>
        </w:rPr>
        <w:t>采用</w:t>
      </w:r>
      <w:r w:rsidR="0058088C">
        <w:rPr>
          <w:rFonts w:ascii="Times New Roman" w:hAnsi="Times New Roman" w:hint="eastAsia"/>
        </w:rPr>
        <w:t>灵敏度</w:t>
      </w:r>
      <w:r w:rsidR="0058088C">
        <w:rPr>
          <w:rFonts w:ascii="Times New Roman" w:hAnsi="Times New Roman"/>
        </w:rPr>
        <w:t>高、</w:t>
      </w:r>
      <w:r>
        <w:rPr>
          <w:rFonts w:ascii="Times New Roman" w:hAnsi="Times New Roman"/>
        </w:rPr>
        <w:t>稳定性更好的丹磺酰氯作为</w:t>
      </w:r>
      <w:r w:rsidR="0077386A">
        <w:rPr>
          <w:rFonts w:ascii="Times New Roman" w:hAnsi="Times New Roman" w:hint="eastAsia"/>
        </w:rPr>
        <w:t>生物胺</w:t>
      </w:r>
      <w:r>
        <w:rPr>
          <w:rFonts w:ascii="Times New Roman" w:hAnsi="Times New Roman"/>
        </w:rPr>
        <w:t>的衍生</w:t>
      </w:r>
      <w:r>
        <w:rPr>
          <w:rFonts w:ascii="Times New Roman" w:hAnsi="Times New Roman" w:hint="eastAsia"/>
        </w:rPr>
        <w:t>化</w:t>
      </w:r>
      <w:r>
        <w:rPr>
          <w:rFonts w:ascii="Times New Roman" w:hAnsi="Times New Roman"/>
        </w:rPr>
        <w:t>试剂</w:t>
      </w:r>
      <w:r>
        <w:rPr>
          <w:rFonts w:ascii="Times New Roman" w:hAnsi="Times New Roman" w:hint="eastAsia"/>
        </w:rPr>
        <w:t>。因生物胺天然</w:t>
      </w:r>
      <w:r>
        <w:rPr>
          <w:rFonts w:ascii="Times New Roman" w:hAnsi="Times New Roman"/>
        </w:rPr>
        <w:t>存在</w:t>
      </w:r>
      <w:r>
        <w:rPr>
          <w:rFonts w:ascii="Times New Roman" w:hAnsi="Times New Roman" w:hint="eastAsia"/>
        </w:rPr>
        <w:t>动植物</w:t>
      </w:r>
      <w:r>
        <w:rPr>
          <w:rFonts w:ascii="Times New Roman" w:hAnsi="Times New Roman"/>
        </w:rPr>
        <w:t>体</w:t>
      </w:r>
      <w:r>
        <w:rPr>
          <w:rFonts w:ascii="Times New Roman" w:hAnsi="Times New Roman" w:hint="eastAsia"/>
        </w:rPr>
        <w:t>中</w:t>
      </w:r>
      <w:r>
        <w:rPr>
          <w:rFonts w:ascii="Times New Roman" w:hAnsi="Times New Roman"/>
        </w:rPr>
        <w:t>，非人工</w:t>
      </w:r>
      <w:r>
        <w:rPr>
          <w:rFonts w:ascii="Times New Roman" w:hAnsi="Times New Roman" w:hint="eastAsia"/>
        </w:rPr>
        <w:t>添加</w:t>
      </w:r>
      <w:r>
        <w:rPr>
          <w:rFonts w:ascii="Times New Roman" w:hAnsi="Times New Roman"/>
        </w:rPr>
        <w:t>，只是样品受污染后，生物胺</w:t>
      </w:r>
      <w:r w:rsidR="0077386A">
        <w:rPr>
          <w:rFonts w:ascii="Times New Roman" w:hAnsi="Times New Roman" w:hint="eastAsia"/>
        </w:rPr>
        <w:t>含</w:t>
      </w:r>
      <w:r>
        <w:rPr>
          <w:rFonts w:ascii="Times New Roman" w:hAnsi="Times New Roman"/>
        </w:rPr>
        <w:t>量会增加，高效液相色谱法</w:t>
      </w:r>
      <w:r w:rsidR="00890AF0">
        <w:rPr>
          <w:rFonts w:ascii="Times New Roman" w:hAnsi="Times New Roman" w:hint="eastAsia"/>
        </w:rPr>
        <w:t>可</w:t>
      </w:r>
      <w:r>
        <w:rPr>
          <w:rFonts w:ascii="Times New Roman" w:hAnsi="Times New Roman"/>
        </w:rPr>
        <w:t>作为</w:t>
      </w:r>
      <w:r w:rsidR="00890AF0">
        <w:rPr>
          <w:rFonts w:ascii="Times New Roman" w:hAnsi="Times New Roman" w:hint="eastAsia"/>
        </w:rPr>
        <w:t>动物源性饲料</w:t>
      </w:r>
      <w:r w:rsidR="00890AF0" w:rsidRPr="00760AA0">
        <w:rPr>
          <w:rFonts w:ascii="Times New Roman" w:hAnsi="Times New Roman"/>
        </w:rPr>
        <w:t>中</w:t>
      </w:r>
      <w:r w:rsidR="00890AF0">
        <w:rPr>
          <w:rFonts w:ascii="Times New Roman" w:hAnsi="Times New Roman" w:hint="eastAsia"/>
        </w:rPr>
        <w:t>生物胺</w:t>
      </w:r>
      <w:r w:rsidR="00890AF0" w:rsidRPr="00760AA0">
        <w:rPr>
          <w:rFonts w:ascii="Times New Roman" w:hAnsi="Times New Roman"/>
        </w:rPr>
        <w:t>的</w:t>
      </w:r>
      <w:r>
        <w:rPr>
          <w:rFonts w:ascii="Times New Roman" w:hAnsi="Times New Roman"/>
        </w:rPr>
        <w:t>定性定量分析方法</w:t>
      </w:r>
      <w:r>
        <w:rPr>
          <w:rFonts w:ascii="Times New Roman" w:hAnsi="Times New Roman" w:hint="eastAsia"/>
        </w:rPr>
        <w:t>，</w:t>
      </w:r>
      <w:r w:rsidR="00890AF0">
        <w:rPr>
          <w:rFonts w:ascii="Times New Roman" w:hAnsi="Times New Roman" w:hint="eastAsia"/>
        </w:rPr>
        <w:t>更改前处理</w:t>
      </w:r>
      <w:r w:rsidR="00890AF0">
        <w:rPr>
          <w:rFonts w:ascii="Times New Roman" w:hAnsi="Times New Roman"/>
        </w:rPr>
        <w:t>衍生方法意味着</w:t>
      </w:r>
      <w:r w:rsidR="00890AF0">
        <w:rPr>
          <w:rFonts w:ascii="Times New Roman" w:hAnsi="Times New Roman" w:hint="eastAsia"/>
        </w:rPr>
        <w:t>要对标准的</w:t>
      </w:r>
      <w:r w:rsidR="00890AF0">
        <w:rPr>
          <w:rFonts w:ascii="Times New Roman" w:hAnsi="Times New Roman"/>
        </w:rPr>
        <w:t>方法性能进行全面</w:t>
      </w:r>
      <w:r w:rsidRPr="00760AA0">
        <w:rPr>
          <w:rFonts w:ascii="Times New Roman" w:hAnsi="Times New Roman"/>
        </w:rPr>
        <w:t>考察，包括适应性、线性范围、精密度、</w:t>
      </w:r>
      <w:r w:rsidR="00E60A0E">
        <w:rPr>
          <w:rFonts w:ascii="Times New Roman" w:hAnsi="Times New Roman" w:hint="eastAsia"/>
        </w:rPr>
        <w:t>准</w:t>
      </w:r>
      <w:r w:rsidRPr="00760AA0">
        <w:rPr>
          <w:rFonts w:ascii="Times New Roman" w:hAnsi="Times New Roman"/>
        </w:rPr>
        <w:t>确度（回收率）、定量限、检测限、抗干扰能力等。</w:t>
      </w:r>
    </w:p>
    <w:p w14:paraId="5EFA1E35" w14:textId="4DEA9D46" w:rsidR="00FD7769" w:rsidRPr="00760AA0" w:rsidRDefault="00FD7769" w:rsidP="00FD7769">
      <w:pPr>
        <w:spacing w:line="500" w:lineRule="exact"/>
        <w:ind w:firstLineChars="50" w:firstLine="120"/>
        <w:rPr>
          <w:rFonts w:ascii="Times New Roman" w:hAnsi="Times New Roman"/>
          <w:b/>
        </w:rPr>
      </w:pPr>
      <w:r w:rsidRPr="00760AA0">
        <w:rPr>
          <w:rFonts w:ascii="Times New Roman" w:hAnsi="Times New Roman"/>
          <w:b/>
        </w:rPr>
        <w:t>（二）方法的建立</w:t>
      </w:r>
    </w:p>
    <w:p w14:paraId="3C65C1CE" w14:textId="77777777" w:rsidR="00FD7769" w:rsidRPr="00760AA0" w:rsidRDefault="00FD7769" w:rsidP="00FD7769">
      <w:pPr>
        <w:spacing w:line="500" w:lineRule="exact"/>
        <w:ind w:firstLineChars="200" w:firstLine="480"/>
        <w:rPr>
          <w:rFonts w:ascii="Times New Roman" w:hAnsi="Times New Roman"/>
        </w:rPr>
      </w:pPr>
      <w:r w:rsidRPr="00760AA0">
        <w:rPr>
          <w:rFonts w:ascii="Times New Roman" w:hAnsi="Times New Roman"/>
        </w:rPr>
        <w:t xml:space="preserve">1. </w:t>
      </w:r>
      <w:r w:rsidRPr="00760AA0">
        <w:rPr>
          <w:rFonts w:ascii="Times New Roman" w:hAnsi="Times New Roman"/>
        </w:rPr>
        <w:t>分析方法确定</w:t>
      </w:r>
    </w:p>
    <w:p w14:paraId="224DFCFA" w14:textId="5C372559" w:rsidR="00201BA7" w:rsidRPr="00760AA0" w:rsidRDefault="00FD7769" w:rsidP="00BA55B0">
      <w:pPr>
        <w:spacing w:line="500" w:lineRule="exact"/>
        <w:ind w:firstLineChars="200" w:firstLine="480"/>
        <w:rPr>
          <w:rFonts w:ascii="Times New Roman" w:hAnsi="Times New Roman"/>
        </w:rPr>
      </w:pPr>
      <w:r>
        <w:rPr>
          <w:rFonts w:ascii="Times New Roman" w:hAnsi="Times New Roman" w:hint="eastAsia"/>
        </w:rPr>
        <w:t>鉴于国内外</w:t>
      </w:r>
      <w:r>
        <w:rPr>
          <w:rFonts w:ascii="Times New Roman" w:hAnsi="Times New Roman"/>
        </w:rPr>
        <w:t>方法大多使用</w:t>
      </w:r>
      <w:r w:rsidR="00FD3E4E">
        <w:rPr>
          <w:rFonts w:ascii="Times New Roman" w:hAnsi="Times New Roman" w:hint="eastAsia"/>
        </w:rPr>
        <w:t>高效</w:t>
      </w:r>
      <w:r w:rsidRPr="00760AA0">
        <w:rPr>
          <w:rFonts w:ascii="Times New Roman" w:hAnsi="Times New Roman"/>
        </w:rPr>
        <w:t>液相色谱仪</w:t>
      </w:r>
      <w:r>
        <w:rPr>
          <w:rFonts w:ascii="Times New Roman" w:hAnsi="Times New Roman" w:hint="eastAsia"/>
        </w:rPr>
        <w:t>作为</w:t>
      </w:r>
      <w:r>
        <w:rPr>
          <w:rFonts w:ascii="Times New Roman" w:hAnsi="Times New Roman"/>
        </w:rPr>
        <w:t>生物胺</w:t>
      </w:r>
      <w:r w:rsidRPr="00760AA0">
        <w:rPr>
          <w:rFonts w:ascii="Times New Roman" w:hAnsi="Times New Roman"/>
        </w:rPr>
        <w:t>分析最常用设备，</w:t>
      </w:r>
      <w:r w:rsidRPr="00760AA0">
        <w:rPr>
          <w:rFonts w:ascii="Times New Roman" w:hAnsi="Times New Roman"/>
        </w:rPr>
        <w:t>C</w:t>
      </w:r>
      <w:r w:rsidRPr="00760AA0">
        <w:rPr>
          <w:rFonts w:ascii="Times New Roman" w:hAnsi="Times New Roman"/>
          <w:vertAlign w:val="subscript"/>
        </w:rPr>
        <w:t>18</w:t>
      </w:r>
      <w:r w:rsidRPr="00760AA0">
        <w:rPr>
          <w:rFonts w:ascii="Times New Roman" w:hAnsi="Times New Roman"/>
        </w:rPr>
        <w:t>色谱柱比</w:t>
      </w:r>
      <w:r w:rsidRPr="00760AA0">
        <w:rPr>
          <w:rFonts w:ascii="Times New Roman" w:hAnsi="Times New Roman"/>
        </w:rPr>
        <w:t>C</w:t>
      </w:r>
      <w:r w:rsidRPr="00760AA0">
        <w:rPr>
          <w:rFonts w:ascii="Times New Roman" w:hAnsi="Times New Roman"/>
          <w:vertAlign w:val="subscript"/>
        </w:rPr>
        <w:t>8</w:t>
      </w:r>
      <w:r w:rsidRPr="00760AA0">
        <w:rPr>
          <w:rFonts w:ascii="Times New Roman" w:hAnsi="Times New Roman"/>
        </w:rPr>
        <w:t>色谱柱更适合小分子弱极性</w:t>
      </w:r>
      <w:r w:rsidR="00FD3E4E">
        <w:rPr>
          <w:rFonts w:ascii="Times New Roman" w:hAnsi="Times New Roman" w:hint="eastAsia"/>
        </w:rPr>
        <w:t>化合物</w:t>
      </w:r>
      <w:r w:rsidRPr="00760AA0">
        <w:rPr>
          <w:rFonts w:ascii="Times New Roman" w:hAnsi="Times New Roman"/>
        </w:rPr>
        <w:t>测定，</w:t>
      </w:r>
      <w:r w:rsidR="009F49A7">
        <w:rPr>
          <w:rFonts w:ascii="Times New Roman" w:hAnsi="Times New Roman" w:hint="eastAsia"/>
        </w:rPr>
        <w:t>而</w:t>
      </w:r>
      <w:r w:rsidR="009F49A7">
        <w:rPr>
          <w:rFonts w:ascii="Times New Roman" w:hAnsi="Times New Roman"/>
        </w:rPr>
        <w:t>生物胺是一种</w:t>
      </w:r>
      <w:r w:rsidR="009F49A7">
        <w:rPr>
          <w:rFonts w:ascii="Times New Roman" w:hAnsi="Times New Roman" w:hint="eastAsia"/>
        </w:rPr>
        <w:t>小分子</w:t>
      </w:r>
      <w:r w:rsidR="009F49A7">
        <w:rPr>
          <w:rFonts w:ascii="Times New Roman" w:hAnsi="Times New Roman"/>
        </w:rPr>
        <w:t>弱极性的有机碱性化合物，更适合用</w:t>
      </w:r>
      <w:r w:rsidR="009F49A7">
        <w:rPr>
          <w:rFonts w:ascii="Times New Roman" w:hAnsi="Times New Roman" w:hint="eastAsia"/>
        </w:rPr>
        <w:t>C18</w:t>
      </w:r>
      <w:r w:rsidR="009F49A7">
        <w:rPr>
          <w:rFonts w:ascii="Times New Roman" w:hAnsi="Times New Roman" w:hint="eastAsia"/>
        </w:rPr>
        <w:t>色谱柱</w:t>
      </w:r>
      <w:r w:rsidR="009F49A7">
        <w:rPr>
          <w:rFonts w:ascii="Times New Roman" w:hAnsi="Times New Roman"/>
        </w:rPr>
        <w:t>分离测定。</w:t>
      </w:r>
      <w:r w:rsidR="00544AF7">
        <w:rPr>
          <w:rFonts w:ascii="Times New Roman" w:hAnsi="Times New Roman" w:hint="eastAsia"/>
        </w:rPr>
        <w:t>根据大多数</w:t>
      </w:r>
      <w:r w:rsidR="00544AF7">
        <w:rPr>
          <w:rFonts w:ascii="Times New Roman" w:hAnsi="Times New Roman"/>
        </w:rPr>
        <w:t>生物胺没有紫外吸收</w:t>
      </w:r>
      <w:r w:rsidR="00544AF7">
        <w:rPr>
          <w:rFonts w:ascii="Times New Roman" w:hAnsi="Times New Roman" w:hint="eastAsia"/>
        </w:rPr>
        <w:t>或</w:t>
      </w:r>
      <w:r w:rsidR="00544AF7">
        <w:rPr>
          <w:rFonts w:ascii="Times New Roman" w:hAnsi="Times New Roman"/>
        </w:rPr>
        <w:t>吸收</w:t>
      </w:r>
      <w:r w:rsidR="00544AF7">
        <w:rPr>
          <w:rFonts w:ascii="Times New Roman" w:hAnsi="Times New Roman" w:hint="eastAsia"/>
        </w:rPr>
        <w:t>信号</w:t>
      </w:r>
      <w:r w:rsidR="00544AF7">
        <w:rPr>
          <w:rFonts w:ascii="Times New Roman" w:hAnsi="Times New Roman"/>
        </w:rPr>
        <w:t>弱的特性，</w:t>
      </w:r>
      <w:r w:rsidR="00544AF7">
        <w:rPr>
          <w:rFonts w:ascii="Times New Roman" w:hAnsi="Times New Roman" w:hint="eastAsia"/>
        </w:rPr>
        <w:t>以及</w:t>
      </w:r>
      <w:r w:rsidR="00544AF7">
        <w:rPr>
          <w:rFonts w:ascii="Times New Roman" w:hAnsi="Times New Roman"/>
        </w:rPr>
        <w:t>修订前的标准使用的衍生试剂衍生物产率低的缺点，选用</w:t>
      </w:r>
      <w:r w:rsidR="00544AF7">
        <w:rPr>
          <w:rFonts w:ascii="Times New Roman" w:hAnsi="Times New Roman" w:hint="eastAsia"/>
        </w:rPr>
        <w:t>衍生物</w:t>
      </w:r>
      <w:r w:rsidR="00544AF7">
        <w:rPr>
          <w:rFonts w:ascii="Times New Roman" w:hAnsi="Times New Roman"/>
        </w:rPr>
        <w:t>信号强、产物稳定的丹磺酰氯</w:t>
      </w:r>
      <w:r w:rsidR="00544AF7">
        <w:rPr>
          <w:rFonts w:ascii="Times New Roman" w:hAnsi="Times New Roman" w:hint="eastAsia"/>
        </w:rPr>
        <w:t>作为</w:t>
      </w:r>
      <w:r w:rsidR="00544AF7">
        <w:rPr>
          <w:rFonts w:ascii="Times New Roman" w:hAnsi="Times New Roman"/>
        </w:rPr>
        <w:t>衍生试剂</w:t>
      </w:r>
      <w:r w:rsidR="00544AF7">
        <w:rPr>
          <w:rFonts w:ascii="Times New Roman" w:hAnsi="Times New Roman" w:hint="eastAsia"/>
        </w:rPr>
        <w:t>。以</w:t>
      </w:r>
      <w:r w:rsidR="00544AF7">
        <w:rPr>
          <w:rFonts w:ascii="Times New Roman" w:hAnsi="Times New Roman"/>
        </w:rPr>
        <w:t>实验室常用的</w:t>
      </w:r>
      <w:r w:rsidR="00544AF7">
        <w:rPr>
          <w:rFonts w:ascii="Times New Roman" w:hAnsi="Times New Roman" w:hint="eastAsia"/>
        </w:rPr>
        <w:t>高效液相色谱仪</w:t>
      </w:r>
      <w:r w:rsidR="00544AF7">
        <w:rPr>
          <w:rFonts w:ascii="Times New Roman" w:hAnsi="Times New Roman"/>
        </w:rPr>
        <w:t>配置紫外检测器</w:t>
      </w:r>
      <w:r w:rsidR="00544AF7">
        <w:rPr>
          <w:rFonts w:ascii="Times New Roman" w:hAnsi="Times New Roman" w:hint="eastAsia"/>
        </w:rPr>
        <w:t>作为生物胺</w:t>
      </w:r>
      <w:r w:rsidR="00544AF7">
        <w:rPr>
          <w:rFonts w:ascii="Times New Roman" w:hAnsi="Times New Roman"/>
        </w:rPr>
        <w:t>的检测</w:t>
      </w:r>
      <w:r w:rsidRPr="00760AA0">
        <w:rPr>
          <w:rFonts w:ascii="Times New Roman" w:hAnsi="Times New Roman"/>
        </w:rPr>
        <w:t>设备。</w:t>
      </w:r>
      <w:r w:rsidR="00C554AC">
        <w:rPr>
          <w:rFonts w:ascii="Times New Roman" w:hAnsi="Times New Roman" w:hint="eastAsia"/>
        </w:rPr>
        <w:t>根据</w:t>
      </w:r>
      <w:r w:rsidR="00C554AC">
        <w:rPr>
          <w:rFonts w:ascii="Times New Roman" w:hAnsi="Times New Roman"/>
        </w:rPr>
        <w:t>表</w:t>
      </w:r>
      <w:r w:rsidR="00C554AC">
        <w:rPr>
          <w:rFonts w:ascii="Times New Roman" w:hAnsi="Times New Roman"/>
        </w:rPr>
        <w:t>1</w:t>
      </w:r>
      <w:r w:rsidR="00C554AC">
        <w:rPr>
          <w:rFonts w:ascii="Times New Roman" w:hAnsi="Times New Roman"/>
        </w:rPr>
        <w:t>文献汇总</w:t>
      </w:r>
      <w:r w:rsidR="00C554AC">
        <w:rPr>
          <w:rFonts w:ascii="Times New Roman" w:hAnsi="Times New Roman" w:hint="eastAsia"/>
        </w:rPr>
        <w:t>后</w:t>
      </w:r>
      <w:r w:rsidR="00C554AC">
        <w:rPr>
          <w:rFonts w:ascii="Times New Roman" w:hAnsi="Times New Roman"/>
        </w:rPr>
        <w:t>初步确定的检测方法，</w:t>
      </w:r>
      <w:r w:rsidR="00C554AC">
        <w:rPr>
          <w:rFonts w:ascii="Times New Roman" w:hAnsi="Times New Roman" w:hint="eastAsia"/>
        </w:rPr>
        <w:t>进行</w:t>
      </w:r>
      <w:r w:rsidR="00C554AC">
        <w:rPr>
          <w:rFonts w:ascii="Times New Roman" w:hAnsi="Times New Roman"/>
        </w:rPr>
        <w:t>了丹磺酰氯衍生化反应和</w:t>
      </w:r>
      <w:r w:rsidR="00C554AC">
        <w:rPr>
          <w:rFonts w:ascii="Times New Roman" w:hAnsi="Times New Roman" w:hint="eastAsia"/>
        </w:rPr>
        <w:t>C18</w:t>
      </w:r>
      <w:r w:rsidR="00C554AC">
        <w:rPr>
          <w:rFonts w:ascii="Times New Roman" w:hAnsi="Times New Roman" w:hint="eastAsia"/>
        </w:rPr>
        <w:t>反相色谱</w:t>
      </w:r>
      <w:r w:rsidR="004A2C15">
        <w:rPr>
          <w:rFonts w:ascii="Times New Roman" w:hAnsi="Times New Roman" w:hint="eastAsia"/>
        </w:rPr>
        <w:t>柱</w:t>
      </w:r>
      <w:r w:rsidR="00C554AC">
        <w:rPr>
          <w:rFonts w:ascii="Times New Roman" w:hAnsi="Times New Roman" w:hint="eastAsia"/>
        </w:rPr>
        <w:t>分离</w:t>
      </w:r>
      <w:r w:rsidR="00C554AC">
        <w:rPr>
          <w:rFonts w:ascii="Times New Roman" w:hAnsi="Times New Roman"/>
        </w:rPr>
        <w:t>的</w:t>
      </w:r>
      <w:r w:rsidR="00C554AC">
        <w:rPr>
          <w:rFonts w:ascii="Times New Roman" w:hAnsi="Times New Roman" w:hint="eastAsia"/>
        </w:rPr>
        <w:t>色谱条件</w:t>
      </w:r>
      <w:r w:rsidR="00C554AC">
        <w:rPr>
          <w:rFonts w:ascii="Times New Roman" w:hAnsi="Times New Roman"/>
        </w:rPr>
        <w:t>的优化。</w:t>
      </w:r>
      <w:r w:rsidR="00201BA7">
        <w:rPr>
          <w:rFonts w:ascii="Times New Roman" w:hAnsi="Times New Roman" w:hint="eastAsia"/>
        </w:rPr>
        <w:t>首先</w:t>
      </w:r>
      <w:r w:rsidR="004A2C15">
        <w:rPr>
          <w:rFonts w:ascii="Times New Roman" w:hAnsi="Times New Roman" w:hint="eastAsia"/>
        </w:rPr>
        <w:t>流动相</w:t>
      </w:r>
      <w:r w:rsidR="004A2C15">
        <w:rPr>
          <w:rFonts w:ascii="Times New Roman" w:hAnsi="Times New Roman"/>
        </w:rPr>
        <w:t>中</w:t>
      </w:r>
      <w:r w:rsidR="00201BA7">
        <w:rPr>
          <w:rFonts w:ascii="Times New Roman" w:hAnsi="Times New Roman"/>
        </w:rPr>
        <w:t>含有</w:t>
      </w:r>
      <w:r w:rsidR="00201BA7">
        <w:rPr>
          <w:rFonts w:ascii="Times New Roman" w:hAnsi="Times New Roman" w:hint="eastAsia"/>
        </w:rPr>
        <w:t>盐</w:t>
      </w:r>
      <w:r w:rsidR="00201BA7">
        <w:rPr>
          <w:rFonts w:ascii="Times New Roman" w:hAnsi="Times New Roman"/>
        </w:rPr>
        <w:t>离子</w:t>
      </w:r>
      <w:r w:rsidR="00201BA7">
        <w:rPr>
          <w:rFonts w:ascii="Times New Roman" w:hAnsi="Times New Roman" w:hint="eastAsia"/>
        </w:rPr>
        <w:t>能</w:t>
      </w:r>
      <w:r w:rsidR="00201BA7">
        <w:rPr>
          <w:rFonts w:ascii="Times New Roman" w:hAnsi="Times New Roman"/>
        </w:rPr>
        <w:t>改善峰形的乙酸铵溶液作为</w:t>
      </w:r>
      <w:r w:rsidR="00201BA7">
        <w:rPr>
          <w:rFonts w:ascii="Times New Roman" w:hAnsi="Times New Roman" w:hint="eastAsia"/>
        </w:rPr>
        <w:t>流动相</w:t>
      </w:r>
      <w:r w:rsidR="00201BA7">
        <w:rPr>
          <w:rFonts w:ascii="Times New Roman" w:hAnsi="Times New Roman"/>
        </w:rPr>
        <w:t>，</w:t>
      </w:r>
      <w:r w:rsidR="00201BA7">
        <w:rPr>
          <w:rFonts w:ascii="Times New Roman" w:hAnsi="Times New Roman" w:hint="eastAsia"/>
        </w:rPr>
        <w:t>结合</w:t>
      </w:r>
      <w:r w:rsidR="00C554AC">
        <w:rPr>
          <w:rFonts w:ascii="Times New Roman" w:hAnsi="Times New Roman" w:hint="eastAsia"/>
        </w:rPr>
        <w:t>对比</w:t>
      </w:r>
      <w:r w:rsidR="00C554AC">
        <w:rPr>
          <w:rFonts w:ascii="Times New Roman" w:hAnsi="Times New Roman"/>
        </w:rPr>
        <w:t>分析几种不同仪器公司的反相色谱柱的分离效果，最终确定</w:t>
      </w:r>
      <w:r w:rsidR="004550BC">
        <w:rPr>
          <w:rFonts w:ascii="Times New Roman" w:hAnsi="Times New Roman" w:hint="eastAsia"/>
        </w:rPr>
        <w:t>XB</w:t>
      </w:r>
      <w:r w:rsidR="004550BC">
        <w:rPr>
          <w:rFonts w:ascii="Times New Roman" w:hAnsi="Times New Roman"/>
        </w:rPr>
        <w:t xml:space="preserve">ridge </w:t>
      </w:r>
      <w:r w:rsidR="004550BC">
        <w:rPr>
          <w:rFonts w:ascii="Times New Roman" w:hAnsi="Times New Roman" w:hint="eastAsia"/>
        </w:rPr>
        <w:t>S</w:t>
      </w:r>
      <w:r w:rsidR="004550BC">
        <w:rPr>
          <w:rFonts w:ascii="Times New Roman" w:hAnsi="Times New Roman"/>
        </w:rPr>
        <w:t>hield RP18 4.6*250 mm</w:t>
      </w:r>
      <w:r w:rsidR="004550BC">
        <w:rPr>
          <w:rFonts w:ascii="Times New Roman" w:hAnsi="Times New Roman" w:hint="eastAsia"/>
        </w:rPr>
        <w:t>，</w:t>
      </w:r>
      <w:r w:rsidR="004550BC">
        <w:rPr>
          <w:rFonts w:ascii="Times New Roman" w:hAnsi="Times New Roman" w:hint="eastAsia"/>
        </w:rPr>
        <w:t>5</w:t>
      </w:r>
      <w:r w:rsidR="004550BC">
        <w:rPr>
          <w:rFonts w:ascii="Times New Roman" w:hAnsi="Times New Roman"/>
        </w:rPr>
        <w:t>um</w:t>
      </w:r>
      <w:r w:rsidR="004550BC">
        <w:rPr>
          <w:rFonts w:ascii="Times New Roman" w:hAnsi="Times New Roman"/>
        </w:rPr>
        <w:t>的色谱柱</w:t>
      </w:r>
      <w:r w:rsidR="004550BC">
        <w:rPr>
          <w:rFonts w:ascii="Times New Roman" w:hAnsi="Times New Roman" w:hint="eastAsia"/>
        </w:rPr>
        <w:t>为</w:t>
      </w:r>
      <w:r w:rsidR="004550BC">
        <w:rPr>
          <w:rFonts w:ascii="Times New Roman" w:hAnsi="Times New Roman"/>
        </w:rPr>
        <w:t>分离效果最佳。初步</w:t>
      </w:r>
      <w:r w:rsidR="004550BC">
        <w:rPr>
          <w:rFonts w:ascii="Times New Roman" w:hAnsi="Times New Roman" w:hint="eastAsia"/>
        </w:rPr>
        <w:t>确定</w:t>
      </w:r>
      <w:r w:rsidR="00201BA7">
        <w:rPr>
          <w:rFonts w:ascii="Times New Roman" w:hAnsi="Times New Roman" w:hint="eastAsia"/>
        </w:rPr>
        <w:t>了</w:t>
      </w:r>
      <w:r w:rsidR="00201BA7">
        <w:rPr>
          <w:rFonts w:ascii="Times New Roman" w:hAnsi="Times New Roman"/>
        </w:rPr>
        <w:t>流动相组成和色谱柱的选型后，继而优化流动相梯度洗脱比例对生物胺分离的影响，</w:t>
      </w:r>
      <w:r w:rsidR="00201BA7">
        <w:rPr>
          <w:rFonts w:ascii="Times New Roman" w:hAnsi="Times New Roman" w:hint="eastAsia"/>
        </w:rPr>
        <w:t>流动相</w:t>
      </w:r>
      <w:r w:rsidR="00201BA7">
        <w:rPr>
          <w:rFonts w:ascii="Times New Roman" w:hAnsi="Times New Roman"/>
        </w:rPr>
        <w:t>梯度洗脱程序见表</w:t>
      </w:r>
      <w:r w:rsidR="00102ED6">
        <w:rPr>
          <w:rFonts w:ascii="Times New Roman" w:hAnsi="Times New Roman"/>
        </w:rPr>
        <w:t>2</w:t>
      </w:r>
      <w:r w:rsidR="00201BA7">
        <w:rPr>
          <w:rFonts w:ascii="Times New Roman" w:hAnsi="Times New Roman" w:hint="eastAsia"/>
        </w:rPr>
        <w:t>，</w:t>
      </w:r>
      <w:r w:rsidR="004A2C15">
        <w:rPr>
          <w:rFonts w:ascii="Times New Roman" w:hAnsi="Times New Roman" w:hint="eastAsia"/>
        </w:rPr>
        <w:t>经过</w:t>
      </w:r>
      <w:r w:rsidR="004A2C15">
        <w:rPr>
          <w:rFonts w:ascii="Times New Roman" w:hAnsi="Times New Roman"/>
        </w:rPr>
        <w:t>优化</w:t>
      </w:r>
      <w:r w:rsidR="00201BA7">
        <w:rPr>
          <w:rFonts w:ascii="Times New Roman" w:hAnsi="Times New Roman"/>
        </w:rPr>
        <w:t>最终确定了分离六种生物胺的色谱条</w:t>
      </w:r>
    </w:p>
    <w:p w14:paraId="092E5E64" w14:textId="77777777" w:rsidR="00201BA7" w:rsidRPr="00201BA7" w:rsidRDefault="00201BA7" w:rsidP="00F7563D">
      <w:pPr>
        <w:spacing w:line="500" w:lineRule="exact"/>
        <w:rPr>
          <w:rFonts w:ascii="Times New Roman" w:hAnsi="Times New Roman"/>
        </w:rPr>
        <w:sectPr w:rsidR="00201BA7" w:rsidRPr="00201BA7" w:rsidSect="00BA55B0">
          <w:footerReference w:type="default" r:id="rId15"/>
          <w:pgSz w:w="11906" w:h="16838"/>
          <w:pgMar w:top="1440" w:right="1700" w:bottom="1440" w:left="1797" w:header="851" w:footer="992" w:gutter="0"/>
          <w:cols w:space="425"/>
          <w:docGrid w:type="lines" w:linePitch="312"/>
        </w:sectPr>
      </w:pPr>
    </w:p>
    <w:p w14:paraId="4566D1BE" w14:textId="2E9F13B2" w:rsidR="0078039A" w:rsidRPr="00BA55B0" w:rsidRDefault="00161DDC">
      <w:pPr>
        <w:pStyle w:val="af2"/>
        <w:autoSpaceDE w:val="0"/>
        <w:autoSpaceDN w:val="0"/>
        <w:adjustRightInd w:val="0"/>
        <w:spacing w:line="500" w:lineRule="exact"/>
        <w:ind w:left="420"/>
        <w:jc w:val="center"/>
        <w:rPr>
          <w:rFonts w:ascii="Times New Roman" w:hAnsi="Times New Roman"/>
          <w:b/>
          <w:sz w:val="21"/>
          <w:szCs w:val="21"/>
        </w:rPr>
      </w:pPr>
      <w:r w:rsidRPr="00BA55B0">
        <w:rPr>
          <w:rFonts w:ascii="Times New Roman" w:hAnsi="Times New Roman" w:hint="eastAsia"/>
          <w:b/>
          <w:sz w:val="21"/>
          <w:szCs w:val="21"/>
        </w:rPr>
        <w:t>表</w:t>
      </w:r>
      <w:r w:rsidRPr="00BA55B0">
        <w:rPr>
          <w:rFonts w:ascii="Times New Roman" w:hAnsi="Times New Roman"/>
          <w:b/>
          <w:sz w:val="21"/>
          <w:szCs w:val="21"/>
        </w:rPr>
        <w:t xml:space="preserve">1  </w:t>
      </w:r>
      <w:r w:rsidR="001F4832" w:rsidRPr="00BA55B0">
        <w:rPr>
          <w:rFonts w:ascii="Times New Roman" w:hAnsi="Times New Roman" w:hint="eastAsia"/>
          <w:b/>
          <w:sz w:val="21"/>
          <w:szCs w:val="21"/>
        </w:rPr>
        <w:t>参考文献前处理方法</w:t>
      </w:r>
    </w:p>
    <w:tbl>
      <w:tblPr>
        <w:tblW w:w="1445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37"/>
        <w:gridCol w:w="1064"/>
        <w:gridCol w:w="1276"/>
        <w:gridCol w:w="1418"/>
        <w:gridCol w:w="5103"/>
        <w:gridCol w:w="1134"/>
        <w:gridCol w:w="1275"/>
        <w:gridCol w:w="1275"/>
        <w:gridCol w:w="1275"/>
      </w:tblGrid>
      <w:tr w:rsidR="0014242D" w:rsidRPr="00265BFB" w14:paraId="34275DEE" w14:textId="610C53CF" w:rsidTr="00BA55B0">
        <w:trPr>
          <w:trHeight w:val="20"/>
        </w:trPr>
        <w:tc>
          <w:tcPr>
            <w:tcW w:w="637" w:type="dxa"/>
            <w:vAlign w:val="center"/>
          </w:tcPr>
          <w:p w14:paraId="4221FB7B" w14:textId="77777777"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序号</w:t>
            </w:r>
          </w:p>
        </w:tc>
        <w:tc>
          <w:tcPr>
            <w:tcW w:w="1064" w:type="dxa"/>
            <w:vAlign w:val="center"/>
          </w:tcPr>
          <w:p w14:paraId="2CB97534" w14:textId="77777777"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基质</w:t>
            </w:r>
          </w:p>
        </w:tc>
        <w:tc>
          <w:tcPr>
            <w:tcW w:w="1276" w:type="dxa"/>
            <w:vAlign w:val="center"/>
          </w:tcPr>
          <w:p w14:paraId="61D2055C" w14:textId="2B80F090"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提取液</w:t>
            </w:r>
          </w:p>
        </w:tc>
        <w:tc>
          <w:tcPr>
            <w:tcW w:w="1418" w:type="dxa"/>
            <w:vAlign w:val="center"/>
          </w:tcPr>
          <w:p w14:paraId="51248079" w14:textId="397DBF52"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衍生试剂</w:t>
            </w:r>
          </w:p>
        </w:tc>
        <w:tc>
          <w:tcPr>
            <w:tcW w:w="5103" w:type="dxa"/>
            <w:vAlign w:val="center"/>
          </w:tcPr>
          <w:p w14:paraId="00618AF0" w14:textId="529AB803"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前处理</w:t>
            </w:r>
            <w:r w:rsidR="0014242D" w:rsidRPr="00BA55B0">
              <w:rPr>
                <w:rFonts w:ascii="Times New Roman" w:hAnsi="Times New Roman" w:hint="eastAsia"/>
                <w:sz w:val="21"/>
                <w:szCs w:val="21"/>
              </w:rPr>
              <w:t>方法</w:t>
            </w:r>
          </w:p>
        </w:tc>
        <w:tc>
          <w:tcPr>
            <w:tcW w:w="1134" w:type="dxa"/>
            <w:vAlign w:val="center"/>
          </w:tcPr>
          <w:p w14:paraId="391BB8A8" w14:textId="77777777"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分析条件</w:t>
            </w:r>
          </w:p>
        </w:tc>
        <w:tc>
          <w:tcPr>
            <w:tcW w:w="1275" w:type="dxa"/>
            <w:vAlign w:val="center"/>
          </w:tcPr>
          <w:p w14:paraId="0083C01E" w14:textId="77777777"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标准曲线</w:t>
            </w:r>
          </w:p>
          <w:p w14:paraId="7787E9F5" w14:textId="596DEBDB"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线性范围</w:t>
            </w:r>
          </w:p>
        </w:tc>
        <w:tc>
          <w:tcPr>
            <w:tcW w:w="1275" w:type="dxa"/>
          </w:tcPr>
          <w:p w14:paraId="58F14174" w14:textId="4B71DE03"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添加回收浓度和回收率</w:t>
            </w:r>
          </w:p>
        </w:tc>
        <w:tc>
          <w:tcPr>
            <w:tcW w:w="1275" w:type="dxa"/>
          </w:tcPr>
          <w:p w14:paraId="30F81746" w14:textId="209D30B1"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文献</w:t>
            </w:r>
          </w:p>
        </w:tc>
      </w:tr>
      <w:tr w:rsidR="0014242D" w:rsidRPr="00265BFB" w14:paraId="6143938D" w14:textId="38A1A18F" w:rsidTr="00BA55B0">
        <w:trPr>
          <w:trHeight w:val="20"/>
        </w:trPr>
        <w:tc>
          <w:tcPr>
            <w:tcW w:w="637" w:type="dxa"/>
            <w:vAlign w:val="center"/>
          </w:tcPr>
          <w:p w14:paraId="4847A906" w14:textId="22826B89"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sz w:val="21"/>
                <w:szCs w:val="21"/>
              </w:rPr>
              <w:t>1</w:t>
            </w:r>
          </w:p>
        </w:tc>
        <w:tc>
          <w:tcPr>
            <w:tcW w:w="1064" w:type="dxa"/>
            <w:vAlign w:val="center"/>
          </w:tcPr>
          <w:p w14:paraId="002C209A" w14:textId="356942DA"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鱼粉</w:t>
            </w:r>
          </w:p>
        </w:tc>
        <w:tc>
          <w:tcPr>
            <w:tcW w:w="1276" w:type="dxa"/>
            <w:vAlign w:val="center"/>
          </w:tcPr>
          <w:p w14:paraId="608D65A2" w14:textId="113BA952" w:rsidR="0014242D" w:rsidRPr="00BA55B0" w:rsidRDefault="0014242D" w:rsidP="0014242D">
            <w:pPr>
              <w:spacing w:line="320" w:lineRule="exact"/>
              <w:jc w:val="center"/>
              <w:rPr>
                <w:rFonts w:ascii="Times New Roman" w:hAnsi="Times New Roman"/>
                <w:sz w:val="21"/>
                <w:szCs w:val="21"/>
              </w:rPr>
            </w:pPr>
            <w:r w:rsidRPr="00BA55B0">
              <w:rPr>
                <w:rFonts w:ascii="Times New Roman" w:hAnsi="Times New Roman"/>
                <w:sz w:val="21"/>
                <w:szCs w:val="21"/>
              </w:rPr>
              <w:t>0.4</w:t>
            </w:r>
            <w:r w:rsidR="00102ED6">
              <w:rPr>
                <w:rFonts w:ascii="Times New Roman" w:hAnsi="Times New Roman"/>
                <w:sz w:val="21"/>
                <w:szCs w:val="21"/>
              </w:rPr>
              <w:t xml:space="preserve"> </w:t>
            </w:r>
            <w:r w:rsidRPr="00BA55B0">
              <w:rPr>
                <w:rFonts w:ascii="Times New Roman" w:hAnsi="Times New Roman"/>
                <w:sz w:val="21"/>
                <w:szCs w:val="21"/>
              </w:rPr>
              <w:t>mol/L</w:t>
            </w:r>
            <w:r w:rsidRPr="00BA55B0">
              <w:rPr>
                <w:rFonts w:ascii="Times New Roman" w:hAnsi="Times New Roman" w:hint="eastAsia"/>
                <w:sz w:val="21"/>
                <w:szCs w:val="21"/>
              </w:rPr>
              <w:t>高氯酸溶液</w:t>
            </w:r>
          </w:p>
          <w:p w14:paraId="37EB6A1F" w14:textId="77777777" w:rsidR="0014242D" w:rsidRPr="00BA55B0" w:rsidRDefault="0014242D" w:rsidP="00347F3E">
            <w:pPr>
              <w:spacing w:line="260" w:lineRule="exact"/>
              <w:jc w:val="center"/>
              <w:rPr>
                <w:rFonts w:ascii="Times New Roman" w:hAnsi="Times New Roman"/>
                <w:sz w:val="21"/>
                <w:szCs w:val="21"/>
              </w:rPr>
            </w:pPr>
          </w:p>
        </w:tc>
        <w:tc>
          <w:tcPr>
            <w:tcW w:w="1418" w:type="dxa"/>
            <w:vAlign w:val="center"/>
          </w:tcPr>
          <w:p w14:paraId="4CF508B1" w14:textId="77777777" w:rsidR="0014242D" w:rsidRPr="00BA55B0" w:rsidRDefault="0014242D" w:rsidP="0014242D">
            <w:pPr>
              <w:spacing w:line="320" w:lineRule="exact"/>
              <w:jc w:val="center"/>
              <w:rPr>
                <w:rFonts w:ascii="Times New Roman" w:hAnsi="Times New Roman"/>
                <w:sz w:val="21"/>
                <w:szCs w:val="21"/>
              </w:rPr>
            </w:pPr>
            <w:r w:rsidRPr="00BA55B0">
              <w:rPr>
                <w:rFonts w:ascii="Times New Roman" w:hAnsi="Times New Roman" w:hint="eastAsia"/>
                <w:sz w:val="21"/>
                <w:szCs w:val="21"/>
              </w:rPr>
              <w:t>丹磺酰氯</w:t>
            </w:r>
          </w:p>
          <w:p w14:paraId="6F5B3F25" w14:textId="77777777" w:rsidR="0014242D" w:rsidRPr="00BA55B0" w:rsidRDefault="0014242D" w:rsidP="0014242D">
            <w:pPr>
              <w:spacing w:line="320" w:lineRule="exact"/>
              <w:jc w:val="center"/>
              <w:rPr>
                <w:rFonts w:ascii="Times New Roman" w:hAnsi="Times New Roman"/>
                <w:sz w:val="21"/>
                <w:szCs w:val="21"/>
              </w:rPr>
            </w:pPr>
            <w:r w:rsidRPr="00BA55B0">
              <w:rPr>
                <w:rFonts w:ascii="Times New Roman" w:hAnsi="Times New Roman" w:hint="eastAsia"/>
                <w:sz w:val="21"/>
                <w:szCs w:val="21"/>
              </w:rPr>
              <w:t>浓度</w:t>
            </w:r>
          </w:p>
          <w:p w14:paraId="1A926E46" w14:textId="77777777" w:rsidR="0014242D" w:rsidRPr="00BA55B0" w:rsidRDefault="0014242D" w:rsidP="0014242D">
            <w:pPr>
              <w:spacing w:line="320" w:lineRule="exact"/>
              <w:jc w:val="center"/>
              <w:rPr>
                <w:rFonts w:ascii="Times New Roman" w:hAnsi="Times New Roman"/>
                <w:sz w:val="21"/>
                <w:szCs w:val="21"/>
              </w:rPr>
            </w:pPr>
            <w:r w:rsidRPr="00BA55B0">
              <w:rPr>
                <w:rFonts w:ascii="Times New Roman" w:hAnsi="Times New Roman"/>
                <w:sz w:val="21"/>
                <w:szCs w:val="21"/>
              </w:rPr>
              <w:t>(10 mg/mL)</w:t>
            </w:r>
          </w:p>
          <w:p w14:paraId="5D52E740" w14:textId="77777777" w:rsidR="0014242D" w:rsidRPr="00BA55B0" w:rsidRDefault="0014242D" w:rsidP="00347F3E">
            <w:pPr>
              <w:spacing w:line="260" w:lineRule="exact"/>
              <w:jc w:val="center"/>
              <w:rPr>
                <w:rFonts w:ascii="Times New Roman" w:hAnsi="Times New Roman"/>
                <w:sz w:val="21"/>
                <w:szCs w:val="21"/>
              </w:rPr>
            </w:pPr>
          </w:p>
        </w:tc>
        <w:tc>
          <w:tcPr>
            <w:tcW w:w="5103" w:type="dxa"/>
            <w:vAlign w:val="center"/>
          </w:tcPr>
          <w:p w14:paraId="507E6F1F" w14:textId="59CBDF99" w:rsidR="0014242D" w:rsidRPr="00BA55B0" w:rsidRDefault="0014242D" w:rsidP="00BA55B0">
            <w:pPr>
              <w:spacing w:line="260" w:lineRule="exact"/>
              <w:rPr>
                <w:rFonts w:ascii="Times New Roman" w:hAnsi="Times New Roman"/>
                <w:sz w:val="21"/>
                <w:szCs w:val="21"/>
              </w:rPr>
            </w:pPr>
            <w:r w:rsidRPr="00BA55B0">
              <w:rPr>
                <w:rFonts w:ascii="Times New Roman" w:hAnsi="Times New Roman"/>
                <w:sz w:val="21"/>
                <w:szCs w:val="21"/>
              </w:rPr>
              <w:t>1g</w:t>
            </w:r>
            <w:r w:rsidRPr="00BA55B0">
              <w:rPr>
                <w:rFonts w:ascii="Times New Roman" w:hAnsi="Times New Roman" w:hint="eastAsia"/>
                <w:sz w:val="21"/>
                <w:szCs w:val="21"/>
              </w:rPr>
              <w:t>样品，</w:t>
            </w:r>
            <w:r w:rsidRPr="00BA55B0">
              <w:rPr>
                <w:rFonts w:ascii="Times New Roman" w:hAnsi="Times New Roman"/>
                <w:sz w:val="21"/>
                <w:szCs w:val="21"/>
              </w:rPr>
              <w:t>2</w:t>
            </w:r>
            <w:r w:rsidRPr="00BA55B0">
              <w:rPr>
                <w:rFonts w:ascii="Times New Roman" w:hAnsi="Times New Roman" w:hint="eastAsia"/>
                <w:sz w:val="21"/>
                <w:szCs w:val="21"/>
              </w:rPr>
              <w:t>次提取合并定容至</w:t>
            </w:r>
            <w:r w:rsidRPr="00BA55B0">
              <w:rPr>
                <w:rFonts w:ascii="Times New Roman" w:hAnsi="Times New Roman"/>
                <w:sz w:val="21"/>
                <w:szCs w:val="21"/>
              </w:rPr>
              <w:t>25 mL</w:t>
            </w:r>
            <w:r w:rsidRPr="00BA55B0">
              <w:rPr>
                <w:rFonts w:ascii="Times New Roman" w:hAnsi="Times New Roman" w:hint="eastAsia"/>
                <w:sz w:val="21"/>
                <w:szCs w:val="21"/>
              </w:rPr>
              <w:t>，取</w:t>
            </w:r>
            <w:r w:rsidRPr="00BA55B0">
              <w:rPr>
                <w:rFonts w:ascii="Times New Roman" w:hAnsi="Times New Roman"/>
                <w:sz w:val="21"/>
                <w:szCs w:val="21"/>
              </w:rPr>
              <w:t>1</w:t>
            </w:r>
            <w:r w:rsidR="00077844" w:rsidRPr="00BA55B0">
              <w:rPr>
                <w:rFonts w:ascii="Times New Roman" w:hAnsi="Times New Roman"/>
                <w:sz w:val="21"/>
                <w:szCs w:val="21"/>
              </w:rPr>
              <w:t xml:space="preserve"> </w:t>
            </w:r>
            <w:r w:rsidRPr="00BA55B0">
              <w:rPr>
                <w:rFonts w:ascii="Times New Roman" w:hAnsi="Times New Roman"/>
                <w:sz w:val="21"/>
                <w:szCs w:val="21"/>
              </w:rPr>
              <w:t>mL</w:t>
            </w:r>
            <w:r w:rsidRPr="00BA55B0">
              <w:rPr>
                <w:rFonts w:ascii="Times New Roman" w:hAnsi="Times New Roman" w:hint="eastAsia"/>
                <w:sz w:val="21"/>
                <w:szCs w:val="21"/>
              </w:rPr>
              <w:t>上清液加</w:t>
            </w:r>
            <w:r w:rsidRPr="00BA55B0">
              <w:rPr>
                <w:rFonts w:ascii="Times New Roman" w:hAnsi="Times New Roman"/>
                <w:sz w:val="21"/>
                <w:szCs w:val="21"/>
              </w:rPr>
              <w:t>100 μL</w:t>
            </w:r>
            <w:r w:rsidRPr="00BA55B0">
              <w:rPr>
                <w:rFonts w:ascii="Times New Roman" w:hAnsi="Times New Roman" w:hint="eastAsia"/>
                <w:sz w:val="21"/>
                <w:szCs w:val="21"/>
              </w:rPr>
              <w:t>，</w:t>
            </w:r>
            <w:r w:rsidRPr="00BA55B0">
              <w:rPr>
                <w:rFonts w:ascii="Times New Roman" w:hAnsi="Times New Roman"/>
                <w:sz w:val="21"/>
                <w:szCs w:val="21"/>
              </w:rPr>
              <w:t>2 mol/L</w:t>
            </w:r>
            <w:r w:rsidRPr="00BA55B0">
              <w:rPr>
                <w:rFonts w:ascii="Times New Roman" w:hAnsi="Times New Roman" w:hint="eastAsia"/>
                <w:sz w:val="21"/>
                <w:szCs w:val="21"/>
              </w:rPr>
              <w:t>氢氧化钠、</w:t>
            </w:r>
            <w:r w:rsidRPr="00BA55B0">
              <w:rPr>
                <w:rFonts w:ascii="Times New Roman" w:hAnsi="Times New Roman"/>
                <w:sz w:val="21"/>
                <w:szCs w:val="21"/>
              </w:rPr>
              <w:t>300 μL</w:t>
            </w:r>
            <w:r w:rsidRPr="00BA55B0">
              <w:rPr>
                <w:rFonts w:ascii="Times New Roman" w:hAnsi="Times New Roman" w:hint="eastAsia"/>
                <w:sz w:val="21"/>
                <w:szCs w:val="21"/>
              </w:rPr>
              <w:t>饱和碳酸氢钠、</w:t>
            </w:r>
            <w:r w:rsidRPr="00BA55B0">
              <w:rPr>
                <w:rFonts w:ascii="Times New Roman" w:hAnsi="Times New Roman"/>
                <w:sz w:val="21"/>
                <w:szCs w:val="21"/>
              </w:rPr>
              <w:t>2 mL</w:t>
            </w:r>
            <w:r w:rsidRPr="00BA55B0">
              <w:rPr>
                <w:rFonts w:ascii="Times New Roman" w:hAnsi="Times New Roman" w:hint="eastAsia"/>
                <w:sz w:val="21"/>
                <w:szCs w:val="21"/>
              </w:rPr>
              <w:t>丹磺酰氯，</w:t>
            </w:r>
            <w:r w:rsidRPr="00BA55B0">
              <w:rPr>
                <w:rFonts w:ascii="Times New Roman" w:hAnsi="Times New Roman"/>
                <w:sz w:val="21"/>
                <w:szCs w:val="21"/>
              </w:rPr>
              <w:t>50</w:t>
            </w:r>
            <w:r w:rsidRPr="00BA55B0">
              <w:rPr>
                <w:rFonts w:ascii="宋体" w:eastAsia="宋体" w:hAnsi="宋体" w:cs="宋体" w:hint="eastAsia"/>
                <w:sz w:val="21"/>
                <w:szCs w:val="21"/>
              </w:rPr>
              <w:t>℃</w:t>
            </w:r>
            <w:r w:rsidRPr="00BA55B0">
              <w:rPr>
                <w:rFonts w:ascii="Times New Roman" w:hAnsi="Times New Roman" w:hint="eastAsia"/>
                <w:sz w:val="21"/>
                <w:szCs w:val="21"/>
              </w:rPr>
              <w:t>水浴</w:t>
            </w:r>
            <w:r w:rsidRPr="00BA55B0">
              <w:rPr>
                <w:rFonts w:ascii="Times New Roman" w:hAnsi="Times New Roman"/>
                <w:sz w:val="21"/>
                <w:szCs w:val="21"/>
              </w:rPr>
              <w:t>50 min</w:t>
            </w:r>
            <w:r w:rsidRPr="00BA55B0">
              <w:rPr>
                <w:rFonts w:ascii="Times New Roman" w:hAnsi="Times New Roman" w:hint="eastAsia"/>
                <w:sz w:val="21"/>
                <w:szCs w:val="21"/>
              </w:rPr>
              <w:t>，加</w:t>
            </w:r>
            <w:r w:rsidRPr="00BA55B0">
              <w:rPr>
                <w:rFonts w:ascii="Times New Roman" w:hAnsi="Times New Roman"/>
                <w:sz w:val="21"/>
                <w:szCs w:val="21"/>
              </w:rPr>
              <w:t>100 μL</w:t>
            </w:r>
            <w:r w:rsidRPr="00BA55B0">
              <w:rPr>
                <w:rFonts w:ascii="Times New Roman" w:hAnsi="Times New Roman" w:hint="eastAsia"/>
                <w:sz w:val="21"/>
                <w:szCs w:val="21"/>
              </w:rPr>
              <w:t>氨水静置</w:t>
            </w:r>
            <w:r w:rsidRPr="00BA55B0">
              <w:rPr>
                <w:rFonts w:ascii="Times New Roman" w:hAnsi="Times New Roman"/>
                <w:sz w:val="21"/>
                <w:szCs w:val="21"/>
              </w:rPr>
              <w:t>30 min</w:t>
            </w:r>
            <w:r w:rsidRPr="00BA55B0">
              <w:rPr>
                <w:rFonts w:ascii="Times New Roman" w:hAnsi="Times New Roman" w:hint="eastAsia"/>
                <w:sz w:val="21"/>
                <w:szCs w:val="21"/>
              </w:rPr>
              <w:t>，乙腈定容</w:t>
            </w:r>
            <w:r w:rsidRPr="00BA55B0">
              <w:rPr>
                <w:rFonts w:ascii="Times New Roman" w:hAnsi="Times New Roman"/>
                <w:sz w:val="21"/>
                <w:szCs w:val="21"/>
              </w:rPr>
              <w:t>5 mL,</w:t>
            </w:r>
            <w:r w:rsidRPr="00BA55B0">
              <w:rPr>
                <w:rFonts w:ascii="Times New Roman" w:hAnsi="Times New Roman" w:hint="eastAsia"/>
                <w:sz w:val="21"/>
                <w:szCs w:val="21"/>
              </w:rPr>
              <w:t>过滤上机</w:t>
            </w:r>
          </w:p>
        </w:tc>
        <w:tc>
          <w:tcPr>
            <w:tcW w:w="1134" w:type="dxa"/>
            <w:vAlign w:val="center"/>
          </w:tcPr>
          <w:p w14:paraId="1D79CF2E" w14:textId="318EAAE0"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sz w:val="21"/>
                <w:szCs w:val="21"/>
              </w:rPr>
              <w:t>HPLC</w:t>
            </w:r>
          </w:p>
        </w:tc>
        <w:tc>
          <w:tcPr>
            <w:tcW w:w="1275" w:type="dxa"/>
            <w:vAlign w:val="center"/>
          </w:tcPr>
          <w:p w14:paraId="650DE629" w14:textId="22A1A6C6"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sz w:val="21"/>
                <w:szCs w:val="21"/>
              </w:rPr>
              <w:t>2.0-80 μg/mL R=0.999</w:t>
            </w:r>
          </w:p>
        </w:tc>
        <w:tc>
          <w:tcPr>
            <w:tcW w:w="1275" w:type="dxa"/>
            <w:vAlign w:val="center"/>
          </w:tcPr>
          <w:p w14:paraId="66D6DEA2" w14:textId="1E7A6078"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sz w:val="21"/>
                <w:szCs w:val="21"/>
              </w:rPr>
              <w:t>50-1000 mg/Kg</w:t>
            </w:r>
            <w:r w:rsidRPr="00BA55B0">
              <w:rPr>
                <w:rFonts w:ascii="Times New Roman" w:hAnsi="Times New Roman" w:hint="eastAsia"/>
                <w:sz w:val="21"/>
                <w:szCs w:val="21"/>
              </w:rPr>
              <w:t>，回收率〉</w:t>
            </w:r>
            <w:r w:rsidRPr="00BA55B0">
              <w:rPr>
                <w:rFonts w:ascii="Times New Roman" w:hAnsi="Times New Roman"/>
                <w:sz w:val="21"/>
                <w:szCs w:val="21"/>
              </w:rPr>
              <w:t>70%</w:t>
            </w:r>
          </w:p>
        </w:tc>
        <w:tc>
          <w:tcPr>
            <w:tcW w:w="1275" w:type="dxa"/>
            <w:vAlign w:val="center"/>
          </w:tcPr>
          <w:p w14:paraId="2BBFCF94" w14:textId="0CF2623A"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sz w:val="21"/>
                <w:szCs w:val="21"/>
              </w:rPr>
              <w:t>2011</w:t>
            </w:r>
            <w:r w:rsidRPr="00BA55B0">
              <w:rPr>
                <w:rFonts w:ascii="Times New Roman" w:hAnsi="Times New Roman" w:hint="eastAsia"/>
                <w:sz w:val="21"/>
                <w:szCs w:val="21"/>
                <w:vertAlign w:val="superscript"/>
              </w:rPr>
              <w:t>〔</w:t>
            </w:r>
            <w:r w:rsidRPr="00BA55B0">
              <w:rPr>
                <w:rFonts w:ascii="Times New Roman" w:hAnsi="Times New Roman"/>
                <w:sz w:val="21"/>
                <w:szCs w:val="21"/>
                <w:vertAlign w:val="superscript"/>
              </w:rPr>
              <w:t>3</w:t>
            </w:r>
            <w:r w:rsidRPr="00BA55B0">
              <w:rPr>
                <w:rFonts w:ascii="Times New Roman" w:hAnsi="Times New Roman" w:hint="eastAsia"/>
                <w:sz w:val="21"/>
                <w:szCs w:val="21"/>
                <w:vertAlign w:val="superscript"/>
              </w:rPr>
              <w:t>〕</w:t>
            </w:r>
          </w:p>
        </w:tc>
      </w:tr>
      <w:tr w:rsidR="0014242D" w:rsidRPr="00265BFB" w14:paraId="23AB9DFB" w14:textId="788B386E" w:rsidTr="00BA55B0">
        <w:trPr>
          <w:trHeight w:val="20"/>
        </w:trPr>
        <w:tc>
          <w:tcPr>
            <w:tcW w:w="637" w:type="dxa"/>
            <w:vAlign w:val="center"/>
          </w:tcPr>
          <w:p w14:paraId="3B4B12C0" w14:textId="0064215E"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sz w:val="21"/>
                <w:szCs w:val="21"/>
              </w:rPr>
              <w:t>2</w:t>
            </w:r>
          </w:p>
        </w:tc>
        <w:tc>
          <w:tcPr>
            <w:tcW w:w="1064" w:type="dxa"/>
            <w:vAlign w:val="center"/>
          </w:tcPr>
          <w:p w14:paraId="4A1B1535" w14:textId="22366ABB"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鱼粉</w:t>
            </w:r>
          </w:p>
        </w:tc>
        <w:tc>
          <w:tcPr>
            <w:tcW w:w="1276" w:type="dxa"/>
            <w:vAlign w:val="center"/>
          </w:tcPr>
          <w:p w14:paraId="0C097AB5" w14:textId="00638D86"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6%</w:t>
            </w:r>
            <w:r w:rsidRPr="00BA55B0">
              <w:rPr>
                <w:rFonts w:ascii="Times New Roman" w:hAnsi="Times New Roman" w:hint="eastAsia"/>
                <w:sz w:val="21"/>
                <w:szCs w:val="21"/>
              </w:rPr>
              <w:t>三氯乙酸溶液</w:t>
            </w:r>
          </w:p>
        </w:tc>
        <w:tc>
          <w:tcPr>
            <w:tcW w:w="1418" w:type="dxa"/>
            <w:vAlign w:val="center"/>
          </w:tcPr>
          <w:p w14:paraId="62B52D2C" w14:textId="01425996" w:rsidR="0014242D" w:rsidRPr="00BA55B0" w:rsidRDefault="00EB4E42" w:rsidP="00BA55B0">
            <w:pPr>
              <w:spacing w:line="320" w:lineRule="exact"/>
              <w:jc w:val="center"/>
              <w:rPr>
                <w:rFonts w:ascii="Times New Roman" w:hAnsi="Times New Roman"/>
                <w:sz w:val="21"/>
                <w:szCs w:val="21"/>
              </w:rPr>
            </w:pPr>
            <w:r w:rsidRPr="00BA55B0">
              <w:rPr>
                <w:rFonts w:ascii="Times New Roman" w:hAnsi="Times New Roman" w:hint="eastAsia"/>
                <w:sz w:val="21"/>
                <w:szCs w:val="21"/>
              </w:rPr>
              <w:t>丹磺酰氯</w:t>
            </w:r>
          </w:p>
        </w:tc>
        <w:tc>
          <w:tcPr>
            <w:tcW w:w="5103" w:type="dxa"/>
            <w:vAlign w:val="center"/>
          </w:tcPr>
          <w:p w14:paraId="5B92CC65" w14:textId="5071486F" w:rsidR="0014242D" w:rsidRPr="00BA55B0" w:rsidRDefault="00EB4E42" w:rsidP="00BA55B0">
            <w:pPr>
              <w:spacing w:line="260" w:lineRule="exact"/>
              <w:rPr>
                <w:rFonts w:ascii="Times New Roman" w:hAnsi="Times New Roman"/>
                <w:sz w:val="21"/>
                <w:szCs w:val="21"/>
              </w:rPr>
            </w:pPr>
            <w:r w:rsidRPr="00BA55B0">
              <w:rPr>
                <w:rFonts w:ascii="Times New Roman" w:hAnsi="Times New Roman"/>
                <w:sz w:val="21"/>
                <w:szCs w:val="21"/>
              </w:rPr>
              <w:t>2g</w:t>
            </w:r>
            <w:r w:rsidRPr="00BA55B0">
              <w:rPr>
                <w:rFonts w:ascii="Times New Roman" w:hAnsi="Times New Roman" w:hint="eastAsia"/>
                <w:sz w:val="21"/>
                <w:szCs w:val="21"/>
              </w:rPr>
              <w:t>样品，</w:t>
            </w:r>
            <w:r w:rsidRPr="00BA55B0">
              <w:rPr>
                <w:rFonts w:ascii="Times New Roman" w:hAnsi="Times New Roman"/>
                <w:sz w:val="21"/>
                <w:szCs w:val="21"/>
              </w:rPr>
              <w:t>2</w:t>
            </w:r>
            <w:r w:rsidRPr="00BA55B0">
              <w:rPr>
                <w:rFonts w:ascii="Times New Roman" w:hAnsi="Times New Roman" w:hint="eastAsia"/>
                <w:sz w:val="21"/>
                <w:szCs w:val="21"/>
              </w:rPr>
              <w:t>次提取合并定容至</w:t>
            </w:r>
            <w:r w:rsidRPr="00BA55B0">
              <w:rPr>
                <w:rFonts w:ascii="Times New Roman" w:hAnsi="Times New Roman"/>
                <w:sz w:val="21"/>
                <w:szCs w:val="21"/>
              </w:rPr>
              <w:t>25 mL</w:t>
            </w:r>
            <w:r w:rsidRPr="00BA55B0">
              <w:rPr>
                <w:rFonts w:ascii="Times New Roman" w:hAnsi="Times New Roman" w:hint="eastAsia"/>
                <w:sz w:val="21"/>
                <w:szCs w:val="21"/>
              </w:rPr>
              <w:t>，取</w:t>
            </w:r>
            <w:r w:rsidRPr="00BA55B0">
              <w:rPr>
                <w:rFonts w:ascii="Times New Roman" w:hAnsi="Times New Roman"/>
                <w:sz w:val="21"/>
                <w:szCs w:val="21"/>
              </w:rPr>
              <w:t>0.5</w:t>
            </w:r>
            <w:r w:rsidR="00077844" w:rsidRPr="00BA55B0">
              <w:rPr>
                <w:rFonts w:ascii="Times New Roman" w:hAnsi="Times New Roman"/>
                <w:sz w:val="21"/>
                <w:szCs w:val="21"/>
              </w:rPr>
              <w:t xml:space="preserve"> </w:t>
            </w:r>
            <w:r w:rsidRPr="00BA55B0">
              <w:rPr>
                <w:rFonts w:ascii="Times New Roman" w:hAnsi="Times New Roman"/>
                <w:sz w:val="21"/>
                <w:szCs w:val="21"/>
              </w:rPr>
              <w:t>mL</w:t>
            </w:r>
            <w:r w:rsidRPr="00BA55B0">
              <w:rPr>
                <w:rFonts w:ascii="Times New Roman" w:hAnsi="Times New Roman" w:hint="eastAsia"/>
                <w:sz w:val="21"/>
                <w:szCs w:val="21"/>
              </w:rPr>
              <w:t>上清液加</w:t>
            </w:r>
            <w:r w:rsidRPr="00BA55B0">
              <w:rPr>
                <w:rFonts w:ascii="Times New Roman" w:hAnsi="Times New Roman"/>
                <w:sz w:val="21"/>
                <w:szCs w:val="21"/>
              </w:rPr>
              <w:t>0.5</w:t>
            </w:r>
            <w:r w:rsidR="00077844" w:rsidRPr="00BA55B0">
              <w:rPr>
                <w:rFonts w:ascii="Times New Roman" w:hAnsi="Times New Roman"/>
                <w:sz w:val="21"/>
                <w:szCs w:val="21"/>
              </w:rPr>
              <w:t xml:space="preserve"> </w:t>
            </w:r>
            <w:r w:rsidRPr="00BA55B0">
              <w:rPr>
                <w:rFonts w:ascii="Times New Roman" w:hAnsi="Times New Roman"/>
                <w:sz w:val="21"/>
                <w:szCs w:val="21"/>
              </w:rPr>
              <w:t>mL</w:t>
            </w:r>
            <w:r w:rsidRPr="00BA55B0">
              <w:rPr>
                <w:rFonts w:ascii="Times New Roman" w:hAnsi="Times New Roman" w:hint="eastAsia"/>
                <w:sz w:val="21"/>
                <w:szCs w:val="21"/>
              </w:rPr>
              <w:t>饱和碳酸氢钠、</w:t>
            </w:r>
            <w:r w:rsidRPr="00BA55B0">
              <w:rPr>
                <w:rFonts w:ascii="Times New Roman" w:hAnsi="Times New Roman"/>
                <w:sz w:val="21"/>
                <w:szCs w:val="21"/>
              </w:rPr>
              <w:t>0.25 mL</w:t>
            </w:r>
            <w:r w:rsidRPr="00BA55B0">
              <w:rPr>
                <w:rFonts w:ascii="Times New Roman" w:hAnsi="Times New Roman" w:hint="eastAsia"/>
                <w:sz w:val="21"/>
                <w:szCs w:val="21"/>
              </w:rPr>
              <w:t>丹磺酰氯，</w:t>
            </w:r>
            <w:r w:rsidRPr="00BA55B0">
              <w:rPr>
                <w:rFonts w:ascii="Times New Roman" w:hAnsi="Times New Roman"/>
                <w:sz w:val="21"/>
                <w:szCs w:val="21"/>
              </w:rPr>
              <w:t>60</w:t>
            </w:r>
            <w:r w:rsidRPr="00BA55B0">
              <w:rPr>
                <w:rFonts w:ascii="宋体" w:eastAsia="宋体" w:hAnsi="宋体" w:cs="宋体" w:hint="eastAsia"/>
                <w:sz w:val="21"/>
                <w:szCs w:val="21"/>
              </w:rPr>
              <w:t>℃</w:t>
            </w:r>
            <w:r w:rsidRPr="00BA55B0">
              <w:rPr>
                <w:rFonts w:ascii="Times New Roman" w:hAnsi="Times New Roman" w:hint="eastAsia"/>
                <w:sz w:val="21"/>
                <w:szCs w:val="21"/>
              </w:rPr>
              <w:t>水浴</w:t>
            </w:r>
            <w:r w:rsidRPr="00BA55B0">
              <w:rPr>
                <w:rFonts w:ascii="Times New Roman" w:hAnsi="Times New Roman"/>
                <w:sz w:val="21"/>
                <w:szCs w:val="21"/>
              </w:rPr>
              <w:t>15 min</w:t>
            </w:r>
            <w:r w:rsidRPr="00BA55B0">
              <w:rPr>
                <w:rFonts w:ascii="Times New Roman" w:hAnsi="Times New Roman" w:hint="eastAsia"/>
                <w:sz w:val="21"/>
                <w:szCs w:val="21"/>
              </w:rPr>
              <w:t>，加</w:t>
            </w:r>
            <w:r w:rsidRPr="00BA55B0">
              <w:rPr>
                <w:rFonts w:ascii="Times New Roman" w:hAnsi="Times New Roman"/>
                <w:sz w:val="21"/>
                <w:szCs w:val="21"/>
              </w:rPr>
              <w:t>1</w:t>
            </w:r>
            <w:r w:rsidR="00077844" w:rsidRPr="00BA55B0">
              <w:rPr>
                <w:rFonts w:ascii="Times New Roman" w:hAnsi="Times New Roman"/>
                <w:sz w:val="21"/>
                <w:szCs w:val="21"/>
              </w:rPr>
              <w:t xml:space="preserve"> </w:t>
            </w:r>
            <w:r w:rsidRPr="00BA55B0">
              <w:rPr>
                <w:rFonts w:ascii="Times New Roman" w:hAnsi="Times New Roman"/>
                <w:sz w:val="21"/>
                <w:szCs w:val="21"/>
              </w:rPr>
              <w:t>mL</w:t>
            </w:r>
            <w:r w:rsidRPr="00BA55B0">
              <w:rPr>
                <w:rFonts w:ascii="Times New Roman" w:hAnsi="Times New Roman" w:hint="eastAsia"/>
                <w:sz w:val="21"/>
                <w:szCs w:val="21"/>
              </w:rPr>
              <w:t>乙酸乙酯</w:t>
            </w:r>
            <w:r w:rsidRPr="00BA55B0">
              <w:rPr>
                <w:rFonts w:ascii="Times New Roman" w:hAnsi="Times New Roman"/>
                <w:sz w:val="21"/>
                <w:szCs w:val="21"/>
              </w:rPr>
              <w:t>3</w:t>
            </w:r>
            <w:r w:rsidRPr="00BA55B0">
              <w:rPr>
                <w:rFonts w:ascii="Times New Roman" w:hAnsi="Times New Roman" w:hint="eastAsia"/>
                <w:sz w:val="21"/>
                <w:szCs w:val="21"/>
              </w:rPr>
              <w:t>次共</w:t>
            </w:r>
            <w:r w:rsidRPr="00BA55B0">
              <w:rPr>
                <w:rFonts w:ascii="Times New Roman" w:hAnsi="Times New Roman"/>
                <w:sz w:val="21"/>
                <w:szCs w:val="21"/>
              </w:rPr>
              <w:t>3</w:t>
            </w:r>
            <w:r w:rsidR="00077844" w:rsidRPr="00BA55B0">
              <w:rPr>
                <w:rFonts w:ascii="Times New Roman" w:hAnsi="Times New Roman"/>
                <w:sz w:val="21"/>
                <w:szCs w:val="21"/>
              </w:rPr>
              <w:t xml:space="preserve"> </w:t>
            </w:r>
            <w:r w:rsidRPr="00BA55B0">
              <w:rPr>
                <w:rFonts w:ascii="Times New Roman" w:hAnsi="Times New Roman"/>
                <w:sz w:val="21"/>
                <w:szCs w:val="21"/>
              </w:rPr>
              <w:t>m</w:t>
            </w:r>
            <w:r w:rsidR="00077844" w:rsidRPr="00BA55B0">
              <w:rPr>
                <w:rFonts w:ascii="Times New Roman" w:hAnsi="Times New Roman"/>
                <w:sz w:val="21"/>
                <w:szCs w:val="21"/>
              </w:rPr>
              <w:t>L</w:t>
            </w:r>
            <w:r w:rsidRPr="00BA55B0">
              <w:rPr>
                <w:rFonts w:ascii="Times New Roman" w:hAnsi="Times New Roman" w:hint="eastAsia"/>
                <w:sz w:val="21"/>
                <w:szCs w:val="21"/>
              </w:rPr>
              <w:t>合并萃取液吹干，乙腈溶解</w:t>
            </w:r>
            <w:r w:rsidRPr="00BA55B0">
              <w:rPr>
                <w:rFonts w:ascii="Times New Roman" w:hAnsi="Times New Roman"/>
                <w:sz w:val="21"/>
                <w:szCs w:val="21"/>
              </w:rPr>
              <w:t>,</w:t>
            </w:r>
            <w:r w:rsidRPr="00BA55B0">
              <w:rPr>
                <w:rFonts w:ascii="Times New Roman" w:hAnsi="Times New Roman" w:hint="eastAsia"/>
                <w:sz w:val="21"/>
                <w:szCs w:val="21"/>
              </w:rPr>
              <w:t>过滤上机</w:t>
            </w:r>
          </w:p>
        </w:tc>
        <w:tc>
          <w:tcPr>
            <w:tcW w:w="1134" w:type="dxa"/>
            <w:vAlign w:val="center"/>
          </w:tcPr>
          <w:p w14:paraId="29B82F9C" w14:textId="7E6974DF"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HPLC</w:t>
            </w:r>
          </w:p>
        </w:tc>
        <w:tc>
          <w:tcPr>
            <w:tcW w:w="1275" w:type="dxa"/>
            <w:vAlign w:val="center"/>
          </w:tcPr>
          <w:p w14:paraId="1A074340" w14:textId="22923123"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1.0-20 μg/mL R=0.999</w:t>
            </w:r>
          </w:p>
        </w:tc>
        <w:tc>
          <w:tcPr>
            <w:tcW w:w="1275" w:type="dxa"/>
            <w:vAlign w:val="center"/>
          </w:tcPr>
          <w:p w14:paraId="0053FF91" w14:textId="7DF5A651"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1-20 mg/Kg</w:t>
            </w:r>
            <w:r w:rsidRPr="00BA55B0">
              <w:rPr>
                <w:rFonts w:ascii="Times New Roman" w:hAnsi="Times New Roman" w:hint="eastAsia"/>
                <w:sz w:val="21"/>
                <w:szCs w:val="21"/>
              </w:rPr>
              <w:t>，回收率</w:t>
            </w:r>
            <w:r w:rsidRPr="00BA55B0">
              <w:rPr>
                <w:rFonts w:ascii="Times New Roman" w:hAnsi="Times New Roman"/>
                <w:sz w:val="21"/>
                <w:szCs w:val="21"/>
              </w:rPr>
              <w:t>82-89%</w:t>
            </w:r>
          </w:p>
        </w:tc>
        <w:tc>
          <w:tcPr>
            <w:tcW w:w="1275" w:type="dxa"/>
            <w:vAlign w:val="center"/>
          </w:tcPr>
          <w:p w14:paraId="1000C1BC" w14:textId="35FC01C7"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2012</w:t>
            </w:r>
            <w:r w:rsidRPr="00BA55B0">
              <w:rPr>
                <w:rFonts w:ascii="Times New Roman" w:hAnsi="Times New Roman" w:hint="eastAsia"/>
                <w:sz w:val="21"/>
                <w:szCs w:val="21"/>
                <w:vertAlign w:val="superscript"/>
              </w:rPr>
              <w:t>〔</w:t>
            </w:r>
            <w:r w:rsidRPr="00BA55B0">
              <w:rPr>
                <w:rFonts w:ascii="Times New Roman" w:hAnsi="Times New Roman"/>
                <w:sz w:val="21"/>
                <w:szCs w:val="21"/>
                <w:vertAlign w:val="superscript"/>
              </w:rPr>
              <w:t>4</w:t>
            </w:r>
            <w:r w:rsidRPr="00BA55B0">
              <w:rPr>
                <w:rFonts w:ascii="Times New Roman" w:hAnsi="Times New Roman" w:hint="eastAsia"/>
                <w:sz w:val="21"/>
                <w:szCs w:val="21"/>
                <w:vertAlign w:val="superscript"/>
              </w:rPr>
              <w:t>〕</w:t>
            </w:r>
          </w:p>
        </w:tc>
      </w:tr>
      <w:tr w:rsidR="0014242D" w:rsidRPr="00265BFB" w14:paraId="7C952B57" w14:textId="081500D3" w:rsidTr="00BA55B0">
        <w:trPr>
          <w:trHeight w:val="20"/>
        </w:trPr>
        <w:tc>
          <w:tcPr>
            <w:tcW w:w="637" w:type="dxa"/>
            <w:vAlign w:val="center"/>
          </w:tcPr>
          <w:p w14:paraId="494037C1" w14:textId="1C60C846"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sz w:val="21"/>
                <w:szCs w:val="21"/>
              </w:rPr>
              <w:t>3</w:t>
            </w:r>
          </w:p>
        </w:tc>
        <w:tc>
          <w:tcPr>
            <w:tcW w:w="1064" w:type="dxa"/>
            <w:vAlign w:val="center"/>
          </w:tcPr>
          <w:p w14:paraId="3FA7C659" w14:textId="1CA950FE"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水产品</w:t>
            </w:r>
          </w:p>
        </w:tc>
        <w:tc>
          <w:tcPr>
            <w:tcW w:w="1276" w:type="dxa"/>
            <w:vAlign w:val="center"/>
          </w:tcPr>
          <w:p w14:paraId="22711901" w14:textId="38DB69C2"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0.4</w:t>
            </w:r>
            <w:r w:rsidR="00102ED6">
              <w:rPr>
                <w:rFonts w:ascii="Times New Roman" w:hAnsi="Times New Roman"/>
                <w:sz w:val="21"/>
                <w:szCs w:val="21"/>
              </w:rPr>
              <w:t xml:space="preserve"> </w:t>
            </w:r>
            <w:r w:rsidRPr="00BA55B0">
              <w:rPr>
                <w:rFonts w:ascii="Times New Roman" w:hAnsi="Times New Roman"/>
                <w:sz w:val="21"/>
                <w:szCs w:val="21"/>
              </w:rPr>
              <w:t>mol/L</w:t>
            </w:r>
            <w:r w:rsidRPr="00BA55B0">
              <w:rPr>
                <w:rFonts w:ascii="Times New Roman" w:hAnsi="Times New Roman" w:hint="eastAsia"/>
                <w:sz w:val="21"/>
                <w:szCs w:val="21"/>
              </w:rPr>
              <w:t>高氯酸溶液</w:t>
            </w:r>
          </w:p>
        </w:tc>
        <w:tc>
          <w:tcPr>
            <w:tcW w:w="1418" w:type="dxa"/>
            <w:vAlign w:val="center"/>
          </w:tcPr>
          <w:p w14:paraId="3BA5291F" w14:textId="77777777" w:rsidR="00EB4E42" w:rsidRPr="00BA55B0" w:rsidRDefault="00EB4E42" w:rsidP="00EB4E42">
            <w:pPr>
              <w:spacing w:line="320" w:lineRule="exact"/>
              <w:jc w:val="center"/>
              <w:rPr>
                <w:rFonts w:ascii="Times New Roman" w:hAnsi="Times New Roman"/>
                <w:sz w:val="21"/>
                <w:szCs w:val="21"/>
              </w:rPr>
            </w:pPr>
            <w:r w:rsidRPr="00BA55B0">
              <w:rPr>
                <w:rFonts w:ascii="Times New Roman" w:hAnsi="Times New Roman" w:hint="eastAsia"/>
                <w:sz w:val="21"/>
                <w:szCs w:val="21"/>
              </w:rPr>
              <w:t>丹磺酰氯</w:t>
            </w:r>
          </w:p>
          <w:p w14:paraId="4A2759C3" w14:textId="77777777" w:rsidR="00EB4E42" w:rsidRPr="00BA55B0" w:rsidRDefault="00EB4E42" w:rsidP="00EB4E42">
            <w:pPr>
              <w:spacing w:line="320" w:lineRule="exact"/>
              <w:jc w:val="center"/>
              <w:rPr>
                <w:rFonts w:ascii="Times New Roman" w:hAnsi="Times New Roman"/>
                <w:sz w:val="21"/>
                <w:szCs w:val="21"/>
              </w:rPr>
            </w:pPr>
            <w:r w:rsidRPr="00BA55B0">
              <w:rPr>
                <w:rFonts w:ascii="Times New Roman" w:hAnsi="Times New Roman"/>
                <w:sz w:val="21"/>
                <w:szCs w:val="21"/>
              </w:rPr>
              <w:t>(10 mg/mL)</w:t>
            </w:r>
          </w:p>
          <w:p w14:paraId="67D8F894" w14:textId="77777777" w:rsidR="0014242D" w:rsidRPr="00BA55B0" w:rsidRDefault="0014242D" w:rsidP="00347F3E">
            <w:pPr>
              <w:spacing w:line="260" w:lineRule="exact"/>
              <w:jc w:val="center"/>
              <w:rPr>
                <w:rFonts w:ascii="Times New Roman" w:hAnsi="Times New Roman"/>
                <w:sz w:val="21"/>
                <w:szCs w:val="21"/>
              </w:rPr>
            </w:pPr>
          </w:p>
        </w:tc>
        <w:tc>
          <w:tcPr>
            <w:tcW w:w="5103" w:type="dxa"/>
            <w:vAlign w:val="center"/>
          </w:tcPr>
          <w:p w14:paraId="09C52EF8" w14:textId="4F23467D" w:rsidR="0014242D" w:rsidRPr="00BA55B0" w:rsidRDefault="00EB4E42" w:rsidP="00BA55B0">
            <w:pPr>
              <w:spacing w:line="260" w:lineRule="exact"/>
              <w:rPr>
                <w:rFonts w:ascii="Times New Roman" w:hAnsi="Times New Roman"/>
                <w:sz w:val="21"/>
                <w:szCs w:val="21"/>
              </w:rPr>
            </w:pPr>
            <w:r w:rsidRPr="00BA55B0">
              <w:rPr>
                <w:rFonts w:ascii="Times New Roman" w:hAnsi="Times New Roman"/>
                <w:sz w:val="21"/>
                <w:szCs w:val="21"/>
              </w:rPr>
              <w:t>2g</w:t>
            </w:r>
            <w:r w:rsidRPr="00BA55B0">
              <w:rPr>
                <w:rFonts w:ascii="Times New Roman" w:hAnsi="Times New Roman" w:hint="eastAsia"/>
                <w:sz w:val="21"/>
                <w:szCs w:val="21"/>
              </w:rPr>
              <w:t>样品，</w:t>
            </w:r>
            <w:r w:rsidRPr="00BA55B0">
              <w:rPr>
                <w:rFonts w:ascii="Times New Roman" w:hAnsi="Times New Roman"/>
                <w:sz w:val="21"/>
                <w:szCs w:val="21"/>
              </w:rPr>
              <w:t>2</w:t>
            </w:r>
            <w:r w:rsidRPr="00BA55B0">
              <w:rPr>
                <w:rFonts w:ascii="Times New Roman" w:hAnsi="Times New Roman" w:hint="eastAsia"/>
                <w:sz w:val="21"/>
                <w:szCs w:val="21"/>
              </w:rPr>
              <w:t>次</w:t>
            </w:r>
            <w:r w:rsidRPr="00BA55B0">
              <w:rPr>
                <w:rFonts w:ascii="Times New Roman" w:hAnsi="Times New Roman"/>
                <w:sz w:val="21"/>
                <w:szCs w:val="21"/>
              </w:rPr>
              <w:t>8</w:t>
            </w:r>
            <w:r w:rsidR="00077844" w:rsidRPr="00BA55B0">
              <w:rPr>
                <w:rFonts w:ascii="Times New Roman" w:hAnsi="Times New Roman"/>
                <w:sz w:val="21"/>
                <w:szCs w:val="21"/>
              </w:rPr>
              <w:t xml:space="preserve"> </w:t>
            </w:r>
            <w:r w:rsidRPr="00BA55B0">
              <w:rPr>
                <w:rFonts w:ascii="Times New Roman" w:hAnsi="Times New Roman"/>
                <w:sz w:val="21"/>
                <w:szCs w:val="21"/>
              </w:rPr>
              <w:t>m</w:t>
            </w:r>
            <w:r w:rsidR="00077844" w:rsidRPr="00BA55B0">
              <w:rPr>
                <w:rFonts w:ascii="Times New Roman" w:hAnsi="Times New Roman"/>
                <w:sz w:val="21"/>
                <w:szCs w:val="21"/>
              </w:rPr>
              <w:t>L</w:t>
            </w:r>
            <w:r w:rsidRPr="00BA55B0">
              <w:rPr>
                <w:rFonts w:ascii="Times New Roman" w:hAnsi="Times New Roman" w:hint="eastAsia"/>
                <w:sz w:val="21"/>
                <w:szCs w:val="21"/>
              </w:rPr>
              <w:t>合并提取</w:t>
            </w:r>
            <w:r w:rsidRPr="00BA55B0">
              <w:rPr>
                <w:rFonts w:ascii="Times New Roman" w:hAnsi="Times New Roman"/>
                <w:sz w:val="21"/>
                <w:szCs w:val="21"/>
              </w:rPr>
              <w:t>25 mL</w:t>
            </w:r>
            <w:r w:rsidRPr="00BA55B0">
              <w:rPr>
                <w:rFonts w:ascii="Times New Roman" w:hAnsi="Times New Roman" w:hint="eastAsia"/>
                <w:sz w:val="21"/>
                <w:szCs w:val="21"/>
              </w:rPr>
              <w:t>，正己烷除脂。取</w:t>
            </w:r>
            <w:r w:rsidRPr="00BA55B0">
              <w:rPr>
                <w:rFonts w:ascii="Times New Roman" w:hAnsi="Times New Roman"/>
                <w:sz w:val="21"/>
                <w:szCs w:val="21"/>
              </w:rPr>
              <w:t>1</w:t>
            </w:r>
            <w:r w:rsidR="00077844" w:rsidRPr="00BA55B0">
              <w:rPr>
                <w:rFonts w:ascii="Times New Roman" w:hAnsi="Times New Roman"/>
                <w:sz w:val="21"/>
                <w:szCs w:val="21"/>
              </w:rPr>
              <w:t xml:space="preserve"> </w:t>
            </w:r>
            <w:r w:rsidRPr="00BA55B0">
              <w:rPr>
                <w:rFonts w:ascii="Times New Roman" w:hAnsi="Times New Roman"/>
                <w:sz w:val="21"/>
                <w:szCs w:val="21"/>
              </w:rPr>
              <w:t>mL</w:t>
            </w:r>
            <w:r w:rsidRPr="00BA55B0">
              <w:rPr>
                <w:rFonts w:ascii="Times New Roman" w:hAnsi="Times New Roman" w:hint="eastAsia"/>
                <w:sz w:val="21"/>
                <w:szCs w:val="21"/>
              </w:rPr>
              <w:t>上清液加</w:t>
            </w:r>
            <w:r w:rsidRPr="00BA55B0">
              <w:rPr>
                <w:rFonts w:ascii="Times New Roman" w:hAnsi="Times New Roman"/>
                <w:sz w:val="21"/>
                <w:szCs w:val="21"/>
              </w:rPr>
              <w:t>100</w:t>
            </w:r>
            <w:r w:rsidR="00077844" w:rsidRPr="00BA55B0">
              <w:rPr>
                <w:rFonts w:ascii="Times New Roman" w:hAnsi="Times New Roman"/>
                <w:sz w:val="21"/>
                <w:szCs w:val="21"/>
              </w:rPr>
              <w:t xml:space="preserve"> </w:t>
            </w:r>
            <w:r w:rsidRPr="00BA55B0">
              <w:rPr>
                <w:rFonts w:ascii="Times New Roman" w:hAnsi="Times New Roman"/>
                <w:sz w:val="21"/>
                <w:szCs w:val="21"/>
              </w:rPr>
              <w:t>μL 2 mol/L</w:t>
            </w:r>
            <w:r w:rsidRPr="00BA55B0">
              <w:rPr>
                <w:rFonts w:ascii="Times New Roman" w:hAnsi="Times New Roman" w:hint="eastAsia"/>
                <w:sz w:val="21"/>
                <w:szCs w:val="21"/>
              </w:rPr>
              <w:t>氢氧化钠、</w:t>
            </w:r>
            <w:r w:rsidRPr="00BA55B0">
              <w:rPr>
                <w:rFonts w:ascii="Times New Roman" w:hAnsi="Times New Roman"/>
                <w:sz w:val="21"/>
                <w:szCs w:val="21"/>
              </w:rPr>
              <w:t>300 μL</w:t>
            </w:r>
            <w:r w:rsidRPr="00BA55B0">
              <w:rPr>
                <w:rFonts w:ascii="Times New Roman" w:hAnsi="Times New Roman" w:hint="eastAsia"/>
                <w:sz w:val="21"/>
                <w:szCs w:val="21"/>
              </w:rPr>
              <w:t>饱和碳酸氢钠、</w:t>
            </w:r>
            <w:r w:rsidRPr="00BA55B0">
              <w:rPr>
                <w:rFonts w:ascii="Times New Roman" w:hAnsi="Times New Roman"/>
                <w:sz w:val="21"/>
                <w:szCs w:val="21"/>
              </w:rPr>
              <w:t>2 mL</w:t>
            </w:r>
            <w:r w:rsidRPr="00BA55B0">
              <w:rPr>
                <w:rFonts w:ascii="Times New Roman" w:hAnsi="Times New Roman" w:hint="eastAsia"/>
                <w:sz w:val="21"/>
                <w:szCs w:val="21"/>
              </w:rPr>
              <w:t>丹磺酰氯，</w:t>
            </w:r>
            <w:r w:rsidRPr="00BA55B0">
              <w:rPr>
                <w:rFonts w:ascii="Times New Roman" w:hAnsi="Times New Roman"/>
                <w:sz w:val="21"/>
                <w:szCs w:val="21"/>
              </w:rPr>
              <w:t>40</w:t>
            </w:r>
            <w:r w:rsidRPr="00BA55B0">
              <w:rPr>
                <w:rFonts w:ascii="宋体" w:eastAsia="宋体" w:hAnsi="宋体" w:cs="宋体" w:hint="eastAsia"/>
                <w:sz w:val="21"/>
                <w:szCs w:val="21"/>
              </w:rPr>
              <w:t>℃</w:t>
            </w:r>
            <w:r w:rsidRPr="00BA55B0">
              <w:rPr>
                <w:rFonts w:ascii="Times New Roman" w:hAnsi="Times New Roman" w:hint="eastAsia"/>
                <w:sz w:val="21"/>
                <w:szCs w:val="21"/>
              </w:rPr>
              <w:t>水浴</w:t>
            </w:r>
            <w:r w:rsidRPr="00BA55B0">
              <w:rPr>
                <w:rFonts w:ascii="Times New Roman" w:hAnsi="Times New Roman"/>
                <w:sz w:val="21"/>
                <w:szCs w:val="21"/>
              </w:rPr>
              <w:t>45 min</w:t>
            </w:r>
            <w:r w:rsidRPr="00BA55B0">
              <w:rPr>
                <w:rFonts w:ascii="Times New Roman" w:hAnsi="Times New Roman" w:hint="eastAsia"/>
                <w:sz w:val="21"/>
                <w:szCs w:val="21"/>
              </w:rPr>
              <w:t>，加</w:t>
            </w:r>
            <w:r w:rsidRPr="00BA55B0">
              <w:rPr>
                <w:rFonts w:ascii="Times New Roman" w:hAnsi="Times New Roman"/>
                <w:sz w:val="21"/>
                <w:szCs w:val="21"/>
              </w:rPr>
              <w:t>100 μL</w:t>
            </w:r>
            <w:r w:rsidRPr="00BA55B0">
              <w:rPr>
                <w:rFonts w:ascii="Times New Roman" w:hAnsi="Times New Roman" w:hint="eastAsia"/>
                <w:sz w:val="21"/>
                <w:szCs w:val="21"/>
              </w:rPr>
              <w:t>氨水静置</w:t>
            </w:r>
            <w:r w:rsidRPr="00BA55B0">
              <w:rPr>
                <w:rFonts w:ascii="Times New Roman" w:hAnsi="Times New Roman"/>
                <w:sz w:val="21"/>
                <w:szCs w:val="21"/>
              </w:rPr>
              <w:t>30 min</w:t>
            </w:r>
            <w:r w:rsidRPr="00BA55B0">
              <w:rPr>
                <w:rFonts w:ascii="Times New Roman" w:hAnsi="Times New Roman" w:hint="eastAsia"/>
                <w:sz w:val="21"/>
                <w:szCs w:val="21"/>
              </w:rPr>
              <w:t>，乙腈定容</w:t>
            </w:r>
            <w:r w:rsidRPr="00BA55B0">
              <w:rPr>
                <w:rFonts w:ascii="Times New Roman" w:hAnsi="Times New Roman"/>
                <w:sz w:val="21"/>
                <w:szCs w:val="21"/>
              </w:rPr>
              <w:t>5 mL,</w:t>
            </w:r>
            <w:r w:rsidRPr="00BA55B0">
              <w:rPr>
                <w:rFonts w:ascii="Times New Roman" w:hAnsi="Times New Roman" w:hint="eastAsia"/>
                <w:sz w:val="21"/>
                <w:szCs w:val="21"/>
              </w:rPr>
              <w:t>过滤上机</w:t>
            </w:r>
          </w:p>
        </w:tc>
        <w:tc>
          <w:tcPr>
            <w:tcW w:w="1134" w:type="dxa"/>
            <w:vAlign w:val="center"/>
          </w:tcPr>
          <w:p w14:paraId="6CA79477" w14:textId="1145DB18" w:rsidR="0014242D" w:rsidRPr="00BA55B0" w:rsidRDefault="003867BA" w:rsidP="00347F3E">
            <w:pPr>
              <w:spacing w:line="260" w:lineRule="exact"/>
              <w:jc w:val="center"/>
              <w:rPr>
                <w:rFonts w:ascii="Times New Roman" w:hAnsi="Times New Roman"/>
                <w:sz w:val="21"/>
                <w:szCs w:val="21"/>
              </w:rPr>
            </w:pPr>
            <w:r w:rsidRPr="00BA55B0">
              <w:rPr>
                <w:rFonts w:ascii="Times New Roman" w:hAnsi="Times New Roman"/>
                <w:sz w:val="21"/>
                <w:szCs w:val="21"/>
              </w:rPr>
              <w:t>HPLC</w:t>
            </w:r>
          </w:p>
        </w:tc>
        <w:tc>
          <w:tcPr>
            <w:tcW w:w="1275" w:type="dxa"/>
            <w:vAlign w:val="center"/>
          </w:tcPr>
          <w:p w14:paraId="73F79828" w14:textId="6E841796"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0.5-20 μg/mL R=0.999</w:t>
            </w:r>
          </w:p>
        </w:tc>
        <w:tc>
          <w:tcPr>
            <w:tcW w:w="1275" w:type="dxa"/>
            <w:vAlign w:val="center"/>
          </w:tcPr>
          <w:p w14:paraId="199A7148" w14:textId="3DD9A75D"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0.5-20 mg/Kg</w:t>
            </w:r>
            <w:r w:rsidRPr="00BA55B0">
              <w:rPr>
                <w:rFonts w:ascii="Times New Roman" w:hAnsi="Times New Roman" w:hint="eastAsia"/>
                <w:sz w:val="21"/>
                <w:szCs w:val="21"/>
              </w:rPr>
              <w:t>，回收率</w:t>
            </w:r>
            <w:r w:rsidRPr="00BA55B0">
              <w:rPr>
                <w:rFonts w:ascii="Times New Roman" w:hAnsi="Times New Roman"/>
                <w:sz w:val="21"/>
                <w:szCs w:val="21"/>
              </w:rPr>
              <w:t>71-97%</w:t>
            </w:r>
          </w:p>
        </w:tc>
        <w:tc>
          <w:tcPr>
            <w:tcW w:w="1275" w:type="dxa"/>
            <w:vAlign w:val="center"/>
          </w:tcPr>
          <w:p w14:paraId="28CD429F" w14:textId="2590180F"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2012</w:t>
            </w:r>
            <w:r w:rsidRPr="00BA55B0">
              <w:rPr>
                <w:rFonts w:ascii="Times New Roman" w:hAnsi="Times New Roman" w:hint="eastAsia"/>
                <w:sz w:val="21"/>
                <w:szCs w:val="21"/>
                <w:vertAlign w:val="superscript"/>
              </w:rPr>
              <w:t>〔</w:t>
            </w:r>
            <w:r w:rsidRPr="00BA55B0">
              <w:rPr>
                <w:rFonts w:ascii="Times New Roman" w:hAnsi="Times New Roman"/>
                <w:sz w:val="21"/>
                <w:szCs w:val="21"/>
                <w:vertAlign w:val="superscript"/>
              </w:rPr>
              <w:t>5</w:t>
            </w:r>
            <w:r w:rsidRPr="00BA55B0">
              <w:rPr>
                <w:rFonts w:ascii="Times New Roman" w:hAnsi="Times New Roman" w:hint="eastAsia"/>
                <w:sz w:val="21"/>
                <w:szCs w:val="21"/>
                <w:vertAlign w:val="superscript"/>
              </w:rPr>
              <w:t>〕</w:t>
            </w:r>
          </w:p>
        </w:tc>
      </w:tr>
      <w:tr w:rsidR="0014242D" w:rsidRPr="00265BFB" w14:paraId="15BF9E59" w14:textId="6581886E" w:rsidTr="00BA55B0">
        <w:trPr>
          <w:trHeight w:val="20"/>
        </w:trPr>
        <w:tc>
          <w:tcPr>
            <w:tcW w:w="637" w:type="dxa"/>
            <w:vAlign w:val="center"/>
          </w:tcPr>
          <w:p w14:paraId="3964FE07" w14:textId="47EFF6F4"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sz w:val="21"/>
                <w:szCs w:val="21"/>
              </w:rPr>
              <w:t>4</w:t>
            </w:r>
          </w:p>
        </w:tc>
        <w:tc>
          <w:tcPr>
            <w:tcW w:w="1064" w:type="dxa"/>
            <w:vAlign w:val="center"/>
          </w:tcPr>
          <w:p w14:paraId="7272257C" w14:textId="2694D793"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鱼粉</w:t>
            </w:r>
          </w:p>
        </w:tc>
        <w:tc>
          <w:tcPr>
            <w:tcW w:w="1276" w:type="dxa"/>
            <w:vAlign w:val="center"/>
          </w:tcPr>
          <w:p w14:paraId="2015092C" w14:textId="54750F71"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0.4</w:t>
            </w:r>
            <w:r w:rsidR="00102ED6">
              <w:rPr>
                <w:rFonts w:ascii="Times New Roman" w:hAnsi="Times New Roman"/>
                <w:sz w:val="21"/>
                <w:szCs w:val="21"/>
              </w:rPr>
              <w:t xml:space="preserve"> </w:t>
            </w:r>
            <w:r w:rsidRPr="00BA55B0">
              <w:rPr>
                <w:rFonts w:ascii="Times New Roman" w:hAnsi="Times New Roman"/>
                <w:sz w:val="21"/>
                <w:szCs w:val="21"/>
              </w:rPr>
              <w:t>mol/L</w:t>
            </w:r>
            <w:r w:rsidRPr="00BA55B0">
              <w:rPr>
                <w:rFonts w:ascii="Times New Roman" w:hAnsi="Times New Roman" w:hint="eastAsia"/>
                <w:sz w:val="21"/>
                <w:szCs w:val="21"/>
              </w:rPr>
              <w:t>高氯酸溶液</w:t>
            </w:r>
          </w:p>
        </w:tc>
        <w:tc>
          <w:tcPr>
            <w:tcW w:w="1418" w:type="dxa"/>
            <w:vAlign w:val="center"/>
          </w:tcPr>
          <w:p w14:paraId="3D1B1049" w14:textId="77777777" w:rsidR="00EB4E42" w:rsidRPr="00BA55B0" w:rsidRDefault="00EB4E42" w:rsidP="00EB4E42">
            <w:pPr>
              <w:spacing w:line="320" w:lineRule="exact"/>
              <w:jc w:val="center"/>
              <w:rPr>
                <w:rFonts w:ascii="Times New Roman" w:hAnsi="Times New Roman"/>
                <w:sz w:val="21"/>
                <w:szCs w:val="21"/>
              </w:rPr>
            </w:pPr>
            <w:r w:rsidRPr="00BA55B0">
              <w:rPr>
                <w:rFonts w:ascii="Times New Roman" w:hAnsi="Times New Roman" w:hint="eastAsia"/>
                <w:sz w:val="21"/>
                <w:szCs w:val="21"/>
              </w:rPr>
              <w:t>丹磺酰氯</w:t>
            </w:r>
          </w:p>
          <w:p w14:paraId="05B1478A" w14:textId="524C8B13" w:rsidR="00EB4E42" w:rsidRPr="00BA55B0" w:rsidRDefault="00EB4E42" w:rsidP="00EB4E42">
            <w:pPr>
              <w:spacing w:line="320" w:lineRule="exact"/>
              <w:jc w:val="center"/>
              <w:rPr>
                <w:rFonts w:ascii="Times New Roman" w:hAnsi="Times New Roman"/>
                <w:sz w:val="21"/>
                <w:szCs w:val="21"/>
              </w:rPr>
            </w:pPr>
            <w:r w:rsidRPr="00BA55B0">
              <w:rPr>
                <w:rFonts w:ascii="Times New Roman" w:hAnsi="Times New Roman"/>
                <w:sz w:val="21"/>
                <w:szCs w:val="21"/>
              </w:rPr>
              <w:t>(10 mg/mL)</w:t>
            </w:r>
          </w:p>
          <w:p w14:paraId="620DB207" w14:textId="77777777" w:rsidR="0014242D" w:rsidRPr="00BA55B0" w:rsidRDefault="0014242D" w:rsidP="00347F3E">
            <w:pPr>
              <w:spacing w:line="260" w:lineRule="exact"/>
              <w:jc w:val="center"/>
              <w:rPr>
                <w:rFonts w:ascii="Times New Roman" w:hAnsi="Times New Roman"/>
                <w:sz w:val="21"/>
                <w:szCs w:val="21"/>
              </w:rPr>
            </w:pPr>
          </w:p>
        </w:tc>
        <w:tc>
          <w:tcPr>
            <w:tcW w:w="5103" w:type="dxa"/>
            <w:vAlign w:val="center"/>
          </w:tcPr>
          <w:p w14:paraId="4273969A" w14:textId="72CF56D5" w:rsidR="0014242D" w:rsidRPr="00BA55B0" w:rsidRDefault="00EB4E42" w:rsidP="00BA55B0">
            <w:pPr>
              <w:spacing w:line="260" w:lineRule="exact"/>
              <w:rPr>
                <w:rFonts w:ascii="Times New Roman" w:hAnsi="Times New Roman"/>
                <w:sz w:val="21"/>
                <w:szCs w:val="21"/>
              </w:rPr>
            </w:pPr>
            <w:r w:rsidRPr="00BA55B0">
              <w:rPr>
                <w:rFonts w:ascii="Times New Roman" w:hAnsi="Times New Roman"/>
                <w:sz w:val="21"/>
                <w:szCs w:val="21"/>
              </w:rPr>
              <w:t>1g</w:t>
            </w:r>
            <w:r w:rsidRPr="00BA55B0">
              <w:rPr>
                <w:rFonts w:ascii="Times New Roman" w:hAnsi="Times New Roman" w:hint="eastAsia"/>
                <w:sz w:val="21"/>
                <w:szCs w:val="21"/>
              </w:rPr>
              <w:t>样品，</w:t>
            </w:r>
            <w:r w:rsidRPr="00BA55B0">
              <w:rPr>
                <w:rFonts w:ascii="Times New Roman" w:hAnsi="Times New Roman"/>
                <w:sz w:val="21"/>
                <w:szCs w:val="21"/>
              </w:rPr>
              <w:t>1</w:t>
            </w:r>
            <w:r w:rsidRPr="00BA55B0">
              <w:rPr>
                <w:rFonts w:ascii="Times New Roman" w:hAnsi="Times New Roman" w:hint="eastAsia"/>
                <w:sz w:val="21"/>
                <w:szCs w:val="21"/>
              </w:rPr>
              <w:t>次提取</w:t>
            </w:r>
            <w:r w:rsidRPr="00BA55B0">
              <w:rPr>
                <w:rFonts w:ascii="Times New Roman" w:hAnsi="Times New Roman"/>
                <w:sz w:val="21"/>
                <w:szCs w:val="21"/>
              </w:rPr>
              <w:t>20 mL</w:t>
            </w:r>
            <w:r w:rsidRPr="00BA55B0">
              <w:rPr>
                <w:rFonts w:ascii="Times New Roman" w:hAnsi="Times New Roman" w:hint="eastAsia"/>
                <w:sz w:val="21"/>
                <w:szCs w:val="21"/>
              </w:rPr>
              <w:t>，取</w:t>
            </w:r>
            <w:r w:rsidRPr="00BA55B0">
              <w:rPr>
                <w:rFonts w:ascii="Times New Roman" w:hAnsi="Times New Roman"/>
                <w:sz w:val="21"/>
                <w:szCs w:val="21"/>
              </w:rPr>
              <w:t>1</w:t>
            </w:r>
            <w:r w:rsidR="00077844" w:rsidRPr="00BA55B0">
              <w:rPr>
                <w:rFonts w:ascii="Times New Roman" w:hAnsi="Times New Roman"/>
                <w:sz w:val="21"/>
                <w:szCs w:val="21"/>
              </w:rPr>
              <w:t xml:space="preserve"> </w:t>
            </w:r>
            <w:r w:rsidRPr="00BA55B0">
              <w:rPr>
                <w:rFonts w:ascii="Times New Roman" w:hAnsi="Times New Roman"/>
                <w:sz w:val="21"/>
                <w:szCs w:val="21"/>
              </w:rPr>
              <w:t>mL</w:t>
            </w:r>
            <w:r w:rsidRPr="00BA55B0">
              <w:rPr>
                <w:rFonts w:ascii="Times New Roman" w:hAnsi="Times New Roman" w:hint="eastAsia"/>
                <w:sz w:val="21"/>
                <w:szCs w:val="21"/>
              </w:rPr>
              <w:t>上清液加</w:t>
            </w:r>
            <w:r w:rsidRPr="00BA55B0">
              <w:rPr>
                <w:rFonts w:ascii="Times New Roman" w:hAnsi="Times New Roman"/>
                <w:sz w:val="21"/>
                <w:szCs w:val="21"/>
              </w:rPr>
              <w:t>200</w:t>
            </w:r>
            <w:r w:rsidR="00077844" w:rsidRPr="00BA55B0">
              <w:rPr>
                <w:rFonts w:ascii="Times New Roman" w:hAnsi="Times New Roman"/>
                <w:sz w:val="21"/>
                <w:szCs w:val="21"/>
              </w:rPr>
              <w:t xml:space="preserve"> </w:t>
            </w:r>
            <w:r w:rsidRPr="00BA55B0">
              <w:rPr>
                <w:rFonts w:ascii="Times New Roman" w:hAnsi="Times New Roman"/>
                <w:sz w:val="21"/>
                <w:szCs w:val="21"/>
              </w:rPr>
              <w:t>μL 2 mol/L</w:t>
            </w:r>
            <w:r w:rsidRPr="00BA55B0">
              <w:rPr>
                <w:rFonts w:ascii="Times New Roman" w:hAnsi="Times New Roman" w:hint="eastAsia"/>
                <w:sz w:val="21"/>
                <w:szCs w:val="21"/>
              </w:rPr>
              <w:t>氢氧化钠、</w:t>
            </w:r>
            <w:r w:rsidRPr="00BA55B0">
              <w:rPr>
                <w:rFonts w:ascii="Times New Roman" w:hAnsi="Times New Roman"/>
                <w:sz w:val="21"/>
                <w:szCs w:val="21"/>
              </w:rPr>
              <w:t>300 μL</w:t>
            </w:r>
            <w:r w:rsidRPr="00BA55B0">
              <w:rPr>
                <w:rFonts w:ascii="Times New Roman" w:hAnsi="Times New Roman" w:hint="eastAsia"/>
                <w:sz w:val="21"/>
                <w:szCs w:val="21"/>
              </w:rPr>
              <w:t>饱和碳酸氢钠、</w:t>
            </w:r>
            <w:r w:rsidRPr="00BA55B0">
              <w:rPr>
                <w:rFonts w:ascii="Times New Roman" w:hAnsi="Times New Roman"/>
                <w:sz w:val="21"/>
                <w:szCs w:val="21"/>
              </w:rPr>
              <w:t>2 mL</w:t>
            </w:r>
            <w:r w:rsidRPr="00BA55B0">
              <w:rPr>
                <w:rFonts w:ascii="Times New Roman" w:hAnsi="Times New Roman" w:hint="eastAsia"/>
                <w:sz w:val="21"/>
                <w:szCs w:val="21"/>
              </w:rPr>
              <w:t>丹磺酰氯，</w:t>
            </w:r>
            <w:r w:rsidRPr="00BA55B0">
              <w:rPr>
                <w:rFonts w:ascii="Times New Roman" w:hAnsi="Times New Roman"/>
                <w:sz w:val="21"/>
                <w:szCs w:val="21"/>
              </w:rPr>
              <w:t>45</w:t>
            </w:r>
            <w:r w:rsidRPr="00BA55B0">
              <w:rPr>
                <w:rFonts w:ascii="宋体" w:eastAsia="宋体" w:hAnsi="宋体" w:cs="宋体" w:hint="eastAsia"/>
                <w:sz w:val="21"/>
                <w:szCs w:val="21"/>
              </w:rPr>
              <w:t>℃</w:t>
            </w:r>
            <w:r w:rsidRPr="00BA55B0">
              <w:rPr>
                <w:rFonts w:ascii="Times New Roman" w:hAnsi="Times New Roman" w:hint="eastAsia"/>
                <w:sz w:val="21"/>
                <w:szCs w:val="21"/>
              </w:rPr>
              <w:t>水振摇</w:t>
            </w:r>
            <w:r w:rsidRPr="00BA55B0">
              <w:rPr>
                <w:rFonts w:ascii="Times New Roman" w:hAnsi="Times New Roman"/>
                <w:sz w:val="21"/>
                <w:szCs w:val="21"/>
              </w:rPr>
              <w:t>45 min</w:t>
            </w:r>
            <w:r w:rsidRPr="00BA55B0">
              <w:rPr>
                <w:rFonts w:ascii="Times New Roman" w:hAnsi="Times New Roman" w:hint="eastAsia"/>
                <w:sz w:val="21"/>
                <w:szCs w:val="21"/>
              </w:rPr>
              <w:t>，加</w:t>
            </w:r>
            <w:r w:rsidRPr="00BA55B0">
              <w:rPr>
                <w:rFonts w:ascii="Times New Roman" w:hAnsi="Times New Roman"/>
                <w:sz w:val="21"/>
                <w:szCs w:val="21"/>
              </w:rPr>
              <w:t>100 μL</w:t>
            </w:r>
            <w:r w:rsidRPr="00BA55B0">
              <w:rPr>
                <w:rFonts w:ascii="Times New Roman" w:hAnsi="Times New Roman" w:hint="eastAsia"/>
                <w:sz w:val="21"/>
                <w:szCs w:val="21"/>
              </w:rPr>
              <w:t>氨水静置</w:t>
            </w:r>
            <w:r w:rsidRPr="00BA55B0">
              <w:rPr>
                <w:rFonts w:ascii="Times New Roman" w:hAnsi="Times New Roman"/>
                <w:sz w:val="21"/>
                <w:szCs w:val="21"/>
              </w:rPr>
              <w:t>15 min</w:t>
            </w:r>
            <w:r w:rsidRPr="00BA55B0">
              <w:rPr>
                <w:rFonts w:ascii="Times New Roman" w:hAnsi="Times New Roman" w:hint="eastAsia"/>
                <w:sz w:val="21"/>
                <w:szCs w:val="21"/>
              </w:rPr>
              <w:t>，氮吹</w:t>
            </w:r>
            <w:r w:rsidRPr="00BA55B0">
              <w:rPr>
                <w:rFonts w:ascii="Times New Roman" w:hAnsi="Times New Roman"/>
                <w:sz w:val="21"/>
                <w:szCs w:val="21"/>
              </w:rPr>
              <w:t>45</w:t>
            </w:r>
            <w:r w:rsidRPr="00BA55B0">
              <w:rPr>
                <w:rFonts w:ascii="宋体" w:eastAsia="宋体" w:hAnsi="宋体" w:cs="宋体" w:hint="eastAsia"/>
                <w:sz w:val="21"/>
                <w:szCs w:val="21"/>
              </w:rPr>
              <w:t>℃</w:t>
            </w:r>
            <w:r w:rsidRPr="00BA55B0">
              <w:rPr>
                <w:rFonts w:ascii="Times New Roman" w:hAnsi="Times New Roman" w:hint="eastAsia"/>
                <w:sz w:val="21"/>
                <w:szCs w:val="21"/>
              </w:rPr>
              <w:t>去</w:t>
            </w:r>
            <w:r w:rsidRPr="00BA55B0">
              <w:rPr>
                <w:rFonts w:ascii="Times New Roman" w:hAnsi="Times New Roman"/>
                <w:sz w:val="21"/>
                <w:szCs w:val="21"/>
              </w:rPr>
              <w:t>丙酮，</w:t>
            </w:r>
            <w:r w:rsidRPr="00BA55B0">
              <w:rPr>
                <w:rFonts w:ascii="Times New Roman" w:hAnsi="Times New Roman" w:hint="eastAsia"/>
                <w:sz w:val="21"/>
                <w:szCs w:val="21"/>
              </w:rPr>
              <w:t>乙腈定容</w:t>
            </w:r>
            <w:r w:rsidRPr="00BA55B0">
              <w:rPr>
                <w:rFonts w:ascii="Times New Roman" w:hAnsi="Times New Roman"/>
                <w:sz w:val="21"/>
                <w:szCs w:val="21"/>
              </w:rPr>
              <w:t>,</w:t>
            </w:r>
            <w:r w:rsidRPr="00BA55B0">
              <w:rPr>
                <w:rFonts w:ascii="Times New Roman" w:hAnsi="Times New Roman" w:hint="eastAsia"/>
                <w:sz w:val="21"/>
                <w:szCs w:val="21"/>
              </w:rPr>
              <w:t>过滤上机</w:t>
            </w:r>
          </w:p>
        </w:tc>
        <w:tc>
          <w:tcPr>
            <w:tcW w:w="1134" w:type="dxa"/>
            <w:vAlign w:val="center"/>
          </w:tcPr>
          <w:p w14:paraId="6765668A" w14:textId="3FF2EF47" w:rsidR="0014242D" w:rsidRPr="00BA55B0" w:rsidRDefault="003867BA" w:rsidP="00347F3E">
            <w:pPr>
              <w:spacing w:line="260" w:lineRule="exact"/>
              <w:jc w:val="center"/>
              <w:rPr>
                <w:rFonts w:ascii="Times New Roman" w:hAnsi="Times New Roman"/>
                <w:sz w:val="21"/>
                <w:szCs w:val="21"/>
              </w:rPr>
            </w:pPr>
            <w:r w:rsidRPr="00BA55B0">
              <w:rPr>
                <w:rFonts w:ascii="Times New Roman" w:hAnsi="Times New Roman"/>
                <w:sz w:val="21"/>
                <w:szCs w:val="21"/>
              </w:rPr>
              <w:t>HPLC</w:t>
            </w:r>
          </w:p>
        </w:tc>
        <w:tc>
          <w:tcPr>
            <w:tcW w:w="1275" w:type="dxa"/>
            <w:vAlign w:val="center"/>
          </w:tcPr>
          <w:p w14:paraId="381B98BF" w14:textId="38291916"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1.0-100 μg/mL R=0.999</w:t>
            </w:r>
          </w:p>
        </w:tc>
        <w:tc>
          <w:tcPr>
            <w:tcW w:w="1275" w:type="dxa"/>
            <w:vAlign w:val="center"/>
          </w:tcPr>
          <w:p w14:paraId="62326940" w14:textId="334C30CA"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12-2000 mg/Kg</w:t>
            </w:r>
            <w:r w:rsidRPr="00BA55B0">
              <w:rPr>
                <w:rFonts w:ascii="Times New Roman" w:hAnsi="Times New Roman" w:hint="eastAsia"/>
                <w:sz w:val="21"/>
                <w:szCs w:val="21"/>
              </w:rPr>
              <w:t>，回收率</w:t>
            </w:r>
            <w:r w:rsidRPr="00BA55B0">
              <w:rPr>
                <w:rFonts w:ascii="Times New Roman" w:hAnsi="Times New Roman"/>
                <w:sz w:val="21"/>
                <w:szCs w:val="21"/>
              </w:rPr>
              <w:t>85-105%</w:t>
            </w:r>
          </w:p>
        </w:tc>
        <w:tc>
          <w:tcPr>
            <w:tcW w:w="1275" w:type="dxa"/>
            <w:vAlign w:val="center"/>
          </w:tcPr>
          <w:p w14:paraId="355BC66B" w14:textId="3E9605F4"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2013</w:t>
            </w:r>
            <w:r w:rsidRPr="00BA55B0">
              <w:rPr>
                <w:rFonts w:ascii="Times New Roman" w:hAnsi="Times New Roman" w:hint="eastAsia"/>
                <w:sz w:val="21"/>
                <w:szCs w:val="21"/>
                <w:vertAlign w:val="superscript"/>
              </w:rPr>
              <w:t>〔</w:t>
            </w:r>
            <w:r w:rsidRPr="00BA55B0">
              <w:rPr>
                <w:rFonts w:ascii="Times New Roman" w:hAnsi="Times New Roman"/>
                <w:sz w:val="21"/>
                <w:szCs w:val="21"/>
                <w:vertAlign w:val="superscript"/>
              </w:rPr>
              <w:t>6</w:t>
            </w:r>
            <w:r w:rsidRPr="00BA55B0">
              <w:rPr>
                <w:rFonts w:ascii="Times New Roman" w:hAnsi="Times New Roman" w:hint="eastAsia"/>
                <w:sz w:val="21"/>
                <w:szCs w:val="21"/>
                <w:vertAlign w:val="superscript"/>
              </w:rPr>
              <w:t>〕</w:t>
            </w:r>
          </w:p>
        </w:tc>
      </w:tr>
      <w:tr w:rsidR="0014242D" w:rsidRPr="00265BFB" w14:paraId="61CD9EAF" w14:textId="1CD7C446" w:rsidTr="00BA55B0">
        <w:trPr>
          <w:trHeight w:val="20"/>
        </w:trPr>
        <w:tc>
          <w:tcPr>
            <w:tcW w:w="637" w:type="dxa"/>
            <w:vAlign w:val="center"/>
          </w:tcPr>
          <w:p w14:paraId="7C93BDD4" w14:textId="5BE1C87A"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sz w:val="21"/>
                <w:szCs w:val="21"/>
              </w:rPr>
              <w:t>5</w:t>
            </w:r>
          </w:p>
        </w:tc>
        <w:tc>
          <w:tcPr>
            <w:tcW w:w="1064" w:type="dxa"/>
            <w:vAlign w:val="center"/>
          </w:tcPr>
          <w:p w14:paraId="4AE67603" w14:textId="798451FB"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水产品</w:t>
            </w:r>
          </w:p>
        </w:tc>
        <w:tc>
          <w:tcPr>
            <w:tcW w:w="1276" w:type="dxa"/>
            <w:vAlign w:val="center"/>
          </w:tcPr>
          <w:p w14:paraId="064A1EA5" w14:textId="6FCD4CC3"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0.4 mol/L</w:t>
            </w:r>
            <w:r w:rsidRPr="00BA55B0">
              <w:rPr>
                <w:rFonts w:ascii="Times New Roman" w:hAnsi="Times New Roman" w:hint="eastAsia"/>
                <w:sz w:val="21"/>
                <w:szCs w:val="21"/>
              </w:rPr>
              <w:t>高氯酸溶液</w:t>
            </w:r>
          </w:p>
        </w:tc>
        <w:tc>
          <w:tcPr>
            <w:tcW w:w="1418" w:type="dxa"/>
            <w:vAlign w:val="center"/>
          </w:tcPr>
          <w:p w14:paraId="49058AB5" w14:textId="77777777" w:rsidR="00EB4E42" w:rsidRPr="00BA55B0" w:rsidRDefault="00EB4E42" w:rsidP="00EB4E42">
            <w:pPr>
              <w:spacing w:line="320" w:lineRule="exact"/>
              <w:jc w:val="center"/>
              <w:rPr>
                <w:rFonts w:ascii="Times New Roman" w:hAnsi="Times New Roman"/>
                <w:sz w:val="21"/>
                <w:szCs w:val="21"/>
              </w:rPr>
            </w:pPr>
            <w:r w:rsidRPr="00BA55B0">
              <w:rPr>
                <w:rFonts w:ascii="Times New Roman" w:hAnsi="Times New Roman" w:hint="eastAsia"/>
                <w:sz w:val="21"/>
                <w:szCs w:val="21"/>
              </w:rPr>
              <w:t>丹磺酰氯</w:t>
            </w:r>
          </w:p>
          <w:p w14:paraId="64865357" w14:textId="74A7263B" w:rsidR="0014242D" w:rsidRPr="00BA55B0" w:rsidRDefault="00EB4E42" w:rsidP="00EB4E42">
            <w:pPr>
              <w:spacing w:line="260" w:lineRule="exact"/>
              <w:jc w:val="center"/>
              <w:rPr>
                <w:rFonts w:ascii="Times New Roman" w:hAnsi="Times New Roman"/>
                <w:sz w:val="21"/>
                <w:szCs w:val="21"/>
              </w:rPr>
            </w:pPr>
            <w:r w:rsidRPr="00BA55B0">
              <w:rPr>
                <w:rFonts w:ascii="Times New Roman" w:hAnsi="Times New Roman"/>
                <w:sz w:val="21"/>
                <w:szCs w:val="21"/>
              </w:rPr>
              <w:t>(10 mg/mL)</w:t>
            </w:r>
          </w:p>
        </w:tc>
        <w:tc>
          <w:tcPr>
            <w:tcW w:w="5103" w:type="dxa"/>
            <w:vAlign w:val="center"/>
          </w:tcPr>
          <w:p w14:paraId="103821AD" w14:textId="08510F9F" w:rsidR="0014242D" w:rsidRPr="00BA55B0" w:rsidRDefault="00EB4E42" w:rsidP="00BA55B0">
            <w:pPr>
              <w:spacing w:line="260" w:lineRule="exact"/>
              <w:rPr>
                <w:rFonts w:ascii="Times New Roman" w:hAnsi="Times New Roman"/>
                <w:sz w:val="21"/>
                <w:szCs w:val="21"/>
              </w:rPr>
            </w:pPr>
            <w:r w:rsidRPr="00BA55B0">
              <w:rPr>
                <w:rFonts w:ascii="Times New Roman" w:hAnsi="Times New Roman"/>
                <w:sz w:val="21"/>
                <w:szCs w:val="21"/>
              </w:rPr>
              <w:t>2</w:t>
            </w:r>
            <w:r w:rsidR="00077844" w:rsidRPr="00BA55B0">
              <w:rPr>
                <w:rFonts w:ascii="Times New Roman" w:hAnsi="Times New Roman"/>
                <w:sz w:val="21"/>
                <w:szCs w:val="21"/>
              </w:rPr>
              <w:t xml:space="preserve"> </w:t>
            </w:r>
            <w:r w:rsidRPr="00BA55B0">
              <w:rPr>
                <w:rFonts w:ascii="Times New Roman" w:hAnsi="Times New Roman"/>
                <w:sz w:val="21"/>
                <w:szCs w:val="21"/>
              </w:rPr>
              <w:t>g</w:t>
            </w:r>
            <w:r w:rsidRPr="00BA55B0">
              <w:rPr>
                <w:rFonts w:ascii="Times New Roman" w:hAnsi="Times New Roman" w:hint="eastAsia"/>
                <w:sz w:val="21"/>
                <w:szCs w:val="21"/>
              </w:rPr>
              <w:t>样品，</w:t>
            </w:r>
            <w:r w:rsidRPr="00BA55B0">
              <w:rPr>
                <w:rFonts w:ascii="Times New Roman" w:hAnsi="Times New Roman"/>
                <w:sz w:val="21"/>
                <w:szCs w:val="21"/>
              </w:rPr>
              <w:t>1</w:t>
            </w:r>
            <w:r w:rsidRPr="00BA55B0">
              <w:rPr>
                <w:rFonts w:ascii="Times New Roman" w:hAnsi="Times New Roman" w:hint="eastAsia"/>
                <w:sz w:val="21"/>
                <w:szCs w:val="21"/>
              </w:rPr>
              <w:t>次均质提取</w:t>
            </w:r>
            <w:r w:rsidRPr="00BA55B0">
              <w:rPr>
                <w:rFonts w:ascii="Times New Roman" w:hAnsi="Times New Roman"/>
                <w:sz w:val="21"/>
                <w:szCs w:val="21"/>
              </w:rPr>
              <w:t>20 mL</w:t>
            </w:r>
            <w:r w:rsidRPr="00BA55B0">
              <w:rPr>
                <w:rFonts w:ascii="Times New Roman" w:hAnsi="Times New Roman" w:hint="eastAsia"/>
                <w:sz w:val="21"/>
                <w:szCs w:val="21"/>
              </w:rPr>
              <w:t>，取</w:t>
            </w:r>
            <w:r w:rsidRPr="00BA55B0">
              <w:rPr>
                <w:rFonts w:ascii="Times New Roman" w:hAnsi="Times New Roman"/>
                <w:sz w:val="21"/>
                <w:szCs w:val="21"/>
              </w:rPr>
              <w:t>1</w:t>
            </w:r>
            <w:r w:rsidR="00077844" w:rsidRPr="00BA55B0">
              <w:rPr>
                <w:rFonts w:ascii="Times New Roman" w:hAnsi="Times New Roman"/>
                <w:sz w:val="21"/>
                <w:szCs w:val="21"/>
              </w:rPr>
              <w:t xml:space="preserve"> </w:t>
            </w:r>
            <w:r w:rsidRPr="00BA55B0">
              <w:rPr>
                <w:rFonts w:ascii="Times New Roman" w:hAnsi="Times New Roman"/>
                <w:sz w:val="21"/>
                <w:szCs w:val="21"/>
              </w:rPr>
              <w:t>mL</w:t>
            </w:r>
            <w:r w:rsidRPr="00BA55B0">
              <w:rPr>
                <w:rFonts w:ascii="Times New Roman" w:hAnsi="Times New Roman" w:hint="eastAsia"/>
                <w:sz w:val="21"/>
                <w:szCs w:val="21"/>
              </w:rPr>
              <w:t>上清液加</w:t>
            </w:r>
            <w:r w:rsidRPr="00BA55B0">
              <w:rPr>
                <w:rFonts w:ascii="Times New Roman" w:hAnsi="Times New Roman"/>
                <w:sz w:val="21"/>
                <w:szCs w:val="21"/>
              </w:rPr>
              <w:t>1.5</w:t>
            </w:r>
            <w:r w:rsidR="00077844" w:rsidRPr="00BA55B0">
              <w:rPr>
                <w:rFonts w:ascii="Times New Roman" w:hAnsi="Times New Roman"/>
                <w:sz w:val="21"/>
                <w:szCs w:val="21"/>
              </w:rPr>
              <w:t xml:space="preserve"> </w:t>
            </w:r>
            <w:r w:rsidRPr="00BA55B0">
              <w:rPr>
                <w:rFonts w:ascii="Times New Roman" w:hAnsi="Times New Roman"/>
                <w:sz w:val="21"/>
                <w:szCs w:val="21"/>
              </w:rPr>
              <w:t>mL</w:t>
            </w:r>
            <w:r w:rsidRPr="00BA55B0">
              <w:rPr>
                <w:rFonts w:ascii="Times New Roman" w:hAnsi="Times New Roman" w:hint="eastAsia"/>
                <w:sz w:val="21"/>
                <w:szCs w:val="21"/>
              </w:rPr>
              <w:t>饱和碳酸氢钠、</w:t>
            </w:r>
            <w:r w:rsidRPr="00BA55B0">
              <w:rPr>
                <w:rFonts w:ascii="Times New Roman" w:hAnsi="Times New Roman"/>
                <w:sz w:val="21"/>
                <w:szCs w:val="21"/>
              </w:rPr>
              <w:t>1 mL</w:t>
            </w:r>
            <w:r w:rsidRPr="00BA55B0">
              <w:rPr>
                <w:rFonts w:ascii="Times New Roman" w:hAnsi="Times New Roman" w:hint="eastAsia"/>
                <w:sz w:val="21"/>
                <w:szCs w:val="21"/>
              </w:rPr>
              <w:t>丹磺酰氯，</w:t>
            </w:r>
            <w:r w:rsidRPr="00BA55B0">
              <w:rPr>
                <w:rFonts w:ascii="Times New Roman" w:hAnsi="Times New Roman"/>
                <w:sz w:val="21"/>
                <w:szCs w:val="21"/>
              </w:rPr>
              <w:t>40</w:t>
            </w:r>
            <w:r w:rsidRPr="00BA55B0">
              <w:rPr>
                <w:rFonts w:ascii="宋体" w:eastAsia="宋体" w:hAnsi="宋体" w:cs="宋体" w:hint="eastAsia"/>
                <w:sz w:val="21"/>
                <w:szCs w:val="21"/>
              </w:rPr>
              <w:t>℃</w:t>
            </w:r>
            <w:r w:rsidRPr="00BA55B0">
              <w:rPr>
                <w:rFonts w:ascii="Times New Roman" w:hAnsi="Times New Roman" w:hint="eastAsia"/>
                <w:sz w:val="21"/>
                <w:szCs w:val="21"/>
              </w:rPr>
              <w:t>摇床</w:t>
            </w:r>
            <w:r w:rsidRPr="00BA55B0">
              <w:rPr>
                <w:rFonts w:ascii="Times New Roman" w:hAnsi="Times New Roman"/>
                <w:sz w:val="21"/>
                <w:szCs w:val="21"/>
              </w:rPr>
              <w:t>1 h</w:t>
            </w:r>
            <w:r w:rsidRPr="00BA55B0">
              <w:rPr>
                <w:rFonts w:ascii="Times New Roman" w:hAnsi="Times New Roman" w:hint="eastAsia"/>
                <w:sz w:val="21"/>
                <w:szCs w:val="21"/>
              </w:rPr>
              <w:t>，加</w:t>
            </w:r>
            <w:r w:rsidRPr="00BA55B0">
              <w:rPr>
                <w:rFonts w:ascii="Times New Roman" w:hAnsi="Times New Roman"/>
                <w:sz w:val="21"/>
                <w:szCs w:val="21"/>
              </w:rPr>
              <w:t>100 μL</w:t>
            </w:r>
            <w:r w:rsidRPr="00BA55B0">
              <w:rPr>
                <w:rFonts w:ascii="Times New Roman" w:hAnsi="Times New Roman" w:hint="eastAsia"/>
                <w:sz w:val="21"/>
                <w:szCs w:val="21"/>
              </w:rPr>
              <w:t>氨水静置</w:t>
            </w:r>
            <w:r w:rsidRPr="00BA55B0">
              <w:rPr>
                <w:rFonts w:ascii="Times New Roman" w:hAnsi="Times New Roman"/>
                <w:sz w:val="21"/>
                <w:szCs w:val="21"/>
              </w:rPr>
              <w:t>30 min</w:t>
            </w:r>
            <w:r w:rsidRPr="00BA55B0">
              <w:rPr>
                <w:rFonts w:ascii="Times New Roman" w:hAnsi="Times New Roman" w:hint="eastAsia"/>
                <w:sz w:val="21"/>
                <w:szCs w:val="21"/>
              </w:rPr>
              <w:t>，乙腈定容</w:t>
            </w:r>
            <w:r w:rsidRPr="00BA55B0">
              <w:rPr>
                <w:rFonts w:ascii="Times New Roman" w:hAnsi="Times New Roman"/>
                <w:sz w:val="21"/>
                <w:szCs w:val="21"/>
              </w:rPr>
              <w:t>5 mL,</w:t>
            </w:r>
            <w:r w:rsidRPr="00BA55B0">
              <w:rPr>
                <w:rFonts w:ascii="Times New Roman" w:hAnsi="Times New Roman" w:hint="eastAsia"/>
                <w:sz w:val="21"/>
                <w:szCs w:val="21"/>
              </w:rPr>
              <w:t>过滤上机</w:t>
            </w:r>
          </w:p>
        </w:tc>
        <w:tc>
          <w:tcPr>
            <w:tcW w:w="1134" w:type="dxa"/>
            <w:vAlign w:val="center"/>
          </w:tcPr>
          <w:p w14:paraId="5470A0FE" w14:textId="65D23C2D" w:rsidR="0014242D" w:rsidRPr="00BA55B0" w:rsidRDefault="003867BA" w:rsidP="00347F3E">
            <w:pPr>
              <w:spacing w:line="260" w:lineRule="exact"/>
              <w:jc w:val="center"/>
              <w:rPr>
                <w:rFonts w:ascii="Times New Roman" w:hAnsi="Times New Roman"/>
                <w:sz w:val="21"/>
                <w:szCs w:val="21"/>
              </w:rPr>
            </w:pPr>
            <w:r w:rsidRPr="00BA55B0">
              <w:rPr>
                <w:rFonts w:ascii="Times New Roman" w:hAnsi="Times New Roman"/>
                <w:sz w:val="21"/>
                <w:szCs w:val="21"/>
              </w:rPr>
              <w:t>HPLC</w:t>
            </w:r>
          </w:p>
        </w:tc>
        <w:tc>
          <w:tcPr>
            <w:tcW w:w="1275" w:type="dxa"/>
            <w:vAlign w:val="center"/>
          </w:tcPr>
          <w:p w14:paraId="7FDD247C" w14:textId="6FC602FC"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0.1-20 μg/mL R=0.999</w:t>
            </w:r>
          </w:p>
        </w:tc>
        <w:tc>
          <w:tcPr>
            <w:tcW w:w="1275" w:type="dxa"/>
            <w:vAlign w:val="center"/>
          </w:tcPr>
          <w:p w14:paraId="6F6FDE04" w14:textId="1515B743"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20-100 mg/Kg</w:t>
            </w:r>
            <w:r w:rsidRPr="00BA55B0">
              <w:rPr>
                <w:rFonts w:ascii="Times New Roman" w:hAnsi="Times New Roman" w:hint="eastAsia"/>
                <w:sz w:val="21"/>
                <w:szCs w:val="21"/>
              </w:rPr>
              <w:t>，回收率</w:t>
            </w:r>
            <w:r w:rsidRPr="00BA55B0">
              <w:rPr>
                <w:rFonts w:ascii="Times New Roman" w:hAnsi="Times New Roman"/>
                <w:sz w:val="21"/>
                <w:szCs w:val="21"/>
              </w:rPr>
              <w:t>75-97%</w:t>
            </w:r>
          </w:p>
        </w:tc>
        <w:tc>
          <w:tcPr>
            <w:tcW w:w="1275" w:type="dxa"/>
            <w:vAlign w:val="center"/>
          </w:tcPr>
          <w:p w14:paraId="1C917D42" w14:textId="24178F91"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2017</w:t>
            </w:r>
            <w:r w:rsidRPr="00BA55B0">
              <w:rPr>
                <w:rFonts w:ascii="Times New Roman" w:hAnsi="Times New Roman" w:hint="eastAsia"/>
                <w:sz w:val="21"/>
                <w:szCs w:val="21"/>
                <w:vertAlign w:val="superscript"/>
              </w:rPr>
              <w:t>〔</w:t>
            </w:r>
            <w:r w:rsidRPr="00BA55B0">
              <w:rPr>
                <w:rFonts w:ascii="Times New Roman" w:hAnsi="Times New Roman"/>
                <w:sz w:val="21"/>
                <w:szCs w:val="21"/>
                <w:vertAlign w:val="superscript"/>
              </w:rPr>
              <w:t>7</w:t>
            </w:r>
            <w:r w:rsidRPr="00BA55B0">
              <w:rPr>
                <w:rFonts w:ascii="Times New Roman" w:hAnsi="Times New Roman" w:hint="eastAsia"/>
                <w:sz w:val="21"/>
                <w:szCs w:val="21"/>
                <w:vertAlign w:val="superscript"/>
              </w:rPr>
              <w:t>〕</w:t>
            </w:r>
          </w:p>
        </w:tc>
      </w:tr>
      <w:tr w:rsidR="0014242D" w:rsidRPr="00265BFB" w14:paraId="0DAA78A3" w14:textId="147F1FED" w:rsidTr="00BA55B0">
        <w:trPr>
          <w:trHeight w:val="20"/>
        </w:trPr>
        <w:tc>
          <w:tcPr>
            <w:tcW w:w="637" w:type="dxa"/>
            <w:vAlign w:val="center"/>
          </w:tcPr>
          <w:p w14:paraId="185AE4B0" w14:textId="3BAA24D9"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sz w:val="21"/>
                <w:szCs w:val="21"/>
              </w:rPr>
              <w:t>6</w:t>
            </w:r>
          </w:p>
        </w:tc>
        <w:tc>
          <w:tcPr>
            <w:tcW w:w="1064" w:type="dxa"/>
            <w:vAlign w:val="center"/>
          </w:tcPr>
          <w:p w14:paraId="720400E3" w14:textId="6449FDDF" w:rsidR="0014242D" w:rsidRPr="00BA55B0" w:rsidRDefault="0014242D"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水产品</w:t>
            </w:r>
          </w:p>
        </w:tc>
        <w:tc>
          <w:tcPr>
            <w:tcW w:w="1276" w:type="dxa"/>
            <w:vAlign w:val="center"/>
          </w:tcPr>
          <w:p w14:paraId="33E41677" w14:textId="4F169B34" w:rsidR="00EB4E42" w:rsidRPr="00BA55B0" w:rsidRDefault="00EB4E42" w:rsidP="00EB4E42">
            <w:pPr>
              <w:spacing w:line="320" w:lineRule="exact"/>
              <w:jc w:val="center"/>
              <w:rPr>
                <w:rFonts w:ascii="Times New Roman" w:hAnsi="Times New Roman"/>
                <w:sz w:val="21"/>
                <w:szCs w:val="21"/>
              </w:rPr>
            </w:pPr>
            <w:r w:rsidRPr="00BA55B0">
              <w:rPr>
                <w:rFonts w:ascii="Times New Roman" w:hAnsi="Times New Roman"/>
                <w:sz w:val="21"/>
                <w:szCs w:val="21"/>
              </w:rPr>
              <w:t>0.4</w:t>
            </w:r>
            <w:r w:rsidR="00102ED6">
              <w:rPr>
                <w:rFonts w:ascii="Times New Roman" w:hAnsi="Times New Roman"/>
                <w:sz w:val="21"/>
                <w:szCs w:val="21"/>
              </w:rPr>
              <w:t xml:space="preserve"> </w:t>
            </w:r>
            <w:r w:rsidRPr="00BA55B0">
              <w:rPr>
                <w:rFonts w:ascii="Times New Roman" w:hAnsi="Times New Roman"/>
                <w:sz w:val="21"/>
                <w:szCs w:val="21"/>
              </w:rPr>
              <w:t>mol/L</w:t>
            </w:r>
            <w:r w:rsidRPr="00BA55B0">
              <w:rPr>
                <w:rFonts w:ascii="Times New Roman" w:hAnsi="Times New Roman" w:hint="eastAsia"/>
                <w:sz w:val="21"/>
                <w:szCs w:val="21"/>
              </w:rPr>
              <w:t>高氯酸</w:t>
            </w:r>
          </w:p>
          <w:p w14:paraId="1EA2F336" w14:textId="503EB430" w:rsidR="0014242D" w:rsidRPr="00BA55B0" w:rsidRDefault="00EB4E42" w:rsidP="00EB4E42">
            <w:pPr>
              <w:spacing w:line="260" w:lineRule="exact"/>
              <w:jc w:val="center"/>
              <w:rPr>
                <w:rFonts w:ascii="Times New Roman" w:hAnsi="Times New Roman"/>
                <w:sz w:val="21"/>
                <w:szCs w:val="21"/>
              </w:rPr>
            </w:pPr>
            <w:r w:rsidRPr="00BA55B0">
              <w:rPr>
                <w:rFonts w:ascii="Times New Roman" w:hAnsi="Times New Roman"/>
                <w:sz w:val="21"/>
                <w:szCs w:val="21"/>
              </w:rPr>
              <w:t>(</w:t>
            </w:r>
            <w:r w:rsidRPr="00BA55B0">
              <w:rPr>
                <w:rFonts w:ascii="Times New Roman" w:hAnsi="Times New Roman" w:hint="eastAsia"/>
                <w:sz w:val="21"/>
                <w:szCs w:val="21"/>
              </w:rPr>
              <w:t>比较三种酸提取液</w:t>
            </w:r>
            <w:r w:rsidRPr="00BA55B0">
              <w:rPr>
                <w:rFonts w:ascii="Times New Roman" w:hAnsi="Times New Roman"/>
                <w:sz w:val="21"/>
                <w:szCs w:val="21"/>
              </w:rPr>
              <w:t>)</w:t>
            </w:r>
          </w:p>
        </w:tc>
        <w:tc>
          <w:tcPr>
            <w:tcW w:w="1418" w:type="dxa"/>
            <w:vAlign w:val="center"/>
          </w:tcPr>
          <w:p w14:paraId="20EBF1BE" w14:textId="77777777" w:rsidR="00EB4E42" w:rsidRPr="00BA55B0" w:rsidRDefault="00EB4E42" w:rsidP="00EB4E42">
            <w:pPr>
              <w:spacing w:line="320" w:lineRule="exact"/>
              <w:jc w:val="center"/>
              <w:rPr>
                <w:rFonts w:ascii="Times New Roman" w:hAnsi="Times New Roman"/>
                <w:sz w:val="21"/>
                <w:szCs w:val="21"/>
              </w:rPr>
            </w:pPr>
            <w:r w:rsidRPr="00BA55B0">
              <w:rPr>
                <w:rFonts w:ascii="Times New Roman" w:hAnsi="Times New Roman" w:hint="eastAsia"/>
                <w:sz w:val="21"/>
                <w:szCs w:val="21"/>
              </w:rPr>
              <w:t>丹磺酰氯</w:t>
            </w:r>
          </w:p>
          <w:p w14:paraId="6C592413" w14:textId="74F3998B" w:rsidR="0014242D" w:rsidRPr="00BA55B0" w:rsidRDefault="00EB4E42">
            <w:pPr>
              <w:spacing w:line="260" w:lineRule="exact"/>
              <w:jc w:val="center"/>
              <w:rPr>
                <w:rFonts w:ascii="Times New Roman" w:hAnsi="Times New Roman"/>
                <w:sz w:val="21"/>
                <w:szCs w:val="21"/>
              </w:rPr>
            </w:pPr>
            <w:r w:rsidRPr="00BA55B0">
              <w:rPr>
                <w:rFonts w:ascii="Times New Roman" w:hAnsi="Times New Roman"/>
                <w:sz w:val="21"/>
                <w:szCs w:val="21"/>
              </w:rPr>
              <w:t>(5 mg/mL)</w:t>
            </w:r>
          </w:p>
        </w:tc>
        <w:tc>
          <w:tcPr>
            <w:tcW w:w="5103" w:type="dxa"/>
            <w:vAlign w:val="center"/>
          </w:tcPr>
          <w:p w14:paraId="32C9D55B" w14:textId="450116E1" w:rsidR="0014242D" w:rsidRPr="00BA55B0" w:rsidRDefault="00EB4E42" w:rsidP="00BA55B0">
            <w:pPr>
              <w:spacing w:line="260" w:lineRule="exact"/>
              <w:rPr>
                <w:rFonts w:ascii="Times New Roman" w:hAnsi="Times New Roman"/>
                <w:sz w:val="21"/>
                <w:szCs w:val="21"/>
              </w:rPr>
            </w:pPr>
            <w:r w:rsidRPr="00BA55B0">
              <w:rPr>
                <w:rFonts w:ascii="Times New Roman" w:hAnsi="Times New Roman"/>
                <w:sz w:val="21"/>
                <w:szCs w:val="21"/>
              </w:rPr>
              <w:t>1</w:t>
            </w:r>
            <w:r w:rsidR="00077844" w:rsidRPr="00BA55B0">
              <w:rPr>
                <w:rFonts w:ascii="Times New Roman" w:hAnsi="Times New Roman"/>
                <w:sz w:val="21"/>
                <w:szCs w:val="21"/>
              </w:rPr>
              <w:t xml:space="preserve"> </w:t>
            </w:r>
            <w:r w:rsidRPr="00BA55B0">
              <w:rPr>
                <w:rFonts w:ascii="Times New Roman" w:hAnsi="Times New Roman"/>
                <w:sz w:val="21"/>
                <w:szCs w:val="21"/>
              </w:rPr>
              <w:t>g</w:t>
            </w:r>
            <w:r w:rsidRPr="00BA55B0">
              <w:rPr>
                <w:rFonts w:ascii="Times New Roman" w:hAnsi="Times New Roman" w:hint="eastAsia"/>
                <w:sz w:val="21"/>
                <w:szCs w:val="21"/>
              </w:rPr>
              <w:t>样品，加</w:t>
            </w:r>
            <w:r w:rsidRPr="00BA55B0">
              <w:rPr>
                <w:rFonts w:ascii="Times New Roman" w:hAnsi="Times New Roman"/>
                <w:sz w:val="21"/>
                <w:szCs w:val="21"/>
              </w:rPr>
              <w:t>5</w:t>
            </w:r>
            <w:r w:rsidR="00077844" w:rsidRPr="00BA55B0">
              <w:rPr>
                <w:rFonts w:ascii="Times New Roman" w:hAnsi="Times New Roman"/>
                <w:sz w:val="21"/>
                <w:szCs w:val="21"/>
              </w:rPr>
              <w:t xml:space="preserve"> </w:t>
            </w:r>
            <w:r w:rsidRPr="00BA55B0">
              <w:rPr>
                <w:rFonts w:ascii="Times New Roman" w:hAnsi="Times New Roman"/>
                <w:sz w:val="21"/>
                <w:szCs w:val="21"/>
              </w:rPr>
              <w:t>ml</w:t>
            </w:r>
            <w:r w:rsidRPr="00BA55B0">
              <w:rPr>
                <w:rFonts w:ascii="Times New Roman" w:hAnsi="Times New Roman" w:hint="eastAsia"/>
                <w:sz w:val="21"/>
                <w:szCs w:val="21"/>
              </w:rPr>
              <w:t>提取液</w:t>
            </w:r>
            <w:r w:rsidRPr="00BA55B0">
              <w:rPr>
                <w:rFonts w:ascii="Times New Roman" w:hAnsi="Times New Roman"/>
                <w:sz w:val="21"/>
                <w:szCs w:val="21"/>
              </w:rPr>
              <w:t>,</w:t>
            </w:r>
            <w:r w:rsidRPr="00BA55B0">
              <w:rPr>
                <w:rFonts w:ascii="Times New Roman" w:hAnsi="Times New Roman" w:hint="eastAsia"/>
                <w:sz w:val="21"/>
                <w:szCs w:val="21"/>
              </w:rPr>
              <w:t>多次提取定</w:t>
            </w:r>
            <w:r w:rsidRPr="00BA55B0">
              <w:rPr>
                <w:rFonts w:ascii="Times New Roman" w:hAnsi="Times New Roman"/>
                <w:sz w:val="21"/>
                <w:szCs w:val="21"/>
              </w:rPr>
              <w:t>25 mL</w:t>
            </w:r>
            <w:r w:rsidRPr="00BA55B0">
              <w:rPr>
                <w:rFonts w:ascii="Times New Roman" w:hAnsi="Times New Roman" w:hint="eastAsia"/>
                <w:sz w:val="21"/>
                <w:szCs w:val="21"/>
              </w:rPr>
              <w:t>，取</w:t>
            </w:r>
            <w:r w:rsidRPr="00BA55B0">
              <w:rPr>
                <w:rFonts w:ascii="Times New Roman" w:hAnsi="Times New Roman"/>
                <w:sz w:val="21"/>
                <w:szCs w:val="21"/>
              </w:rPr>
              <w:t>0.5</w:t>
            </w:r>
            <w:r w:rsidR="00077844" w:rsidRPr="00BA55B0">
              <w:rPr>
                <w:rFonts w:ascii="Times New Roman" w:hAnsi="Times New Roman"/>
                <w:sz w:val="21"/>
                <w:szCs w:val="21"/>
              </w:rPr>
              <w:t xml:space="preserve"> </w:t>
            </w:r>
            <w:r w:rsidRPr="00BA55B0">
              <w:rPr>
                <w:rFonts w:ascii="Times New Roman" w:hAnsi="Times New Roman"/>
                <w:sz w:val="21"/>
                <w:szCs w:val="21"/>
              </w:rPr>
              <w:t>mL</w:t>
            </w:r>
            <w:r w:rsidRPr="00BA55B0">
              <w:rPr>
                <w:rFonts w:ascii="Times New Roman" w:hAnsi="Times New Roman" w:hint="eastAsia"/>
                <w:sz w:val="21"/>
                <w:szCs w:val="21"/>
              </w:rPr>
              <w:t>上清液加</w:t>
            </w:r>
            <w:r w:rsidRPr="00BA55B0">
              <w:rPr>
                <w:rFonts w:ascii="Times New Roman" w:hAnsi="Times New Roman"/>
                <w:sz w:val="21"/>
                <w:szCs w:val="21"/>
              </w:rPr>
              <w:t>1</w:t>
            </w:r>
            <w:r w:rsidR="00077844" w:rsidRPr="00BA55B0">
              <w:rPr>
                <w:rFonts w:ascii="Times New Roman" w:hAnsi="Times New Roman"/>
                <w:sz w:val="21"/>
                <w:szCs w:val="21"/>
              </w:rPr>
              <w:t xml:space="preserve"> </w:t>
            </w:r>
            <w:r w:rsidRPr="00BA55B0">
              <w:rPr>
                <w:rFonts w:ascii="Times New Roman" w:hAnsi="Times New Roman"/>
                <w:sz w:val="21"/>
                <w:szCs w:val="21"/>
              </w:rPr>
              <w:t>mL pH11</w:t>
            </w:r>
            <w:r w:rsidRPr="00BA55B0">
              <w:rPr>
                <w:rFonts w:ascii="Times New Roman" w:hAnsi="Times New Roman" w:hint="eastAsia"/>
                <w:sz w:val="21"/>
                <w:szCs w:val="21"/>
              </w:rPr>
              <w:t>缓冲液、</w:t>
            </w:r>
            <w:r w:rsidRPr="00BA55B0">
              <w:rPr>
                <w:rFonts w:ascii="Times New Roman" w:hAnsi="Times New Roman"/>
                <w:sz w:val="21"/>
                <w:szCs w:val="21"/>
              </w:rPr>
              <w:t>0.5 mL</w:t>
            </w:r>
            <w:r w:rsidRPr="00BA55B0">
              <w:rPr>
                <w:rFonts w:ascii="Times New Roman" w:hAnsi="Times New Roman" w:hint="eastAsia"/>
                <w:sz w:val="21"/>
                <w:szCs w:val="21"/>
              </w:rPr>
              <w:t>丹磺酰氯，</w:t>
            </w:r>
            <w:r w:rsidRPr="00BA55B0">
              <w:rPr>
                <w:rFonts w:ascii="Times New Roman" w:hAnsi="Times New Roman"/>
                <w:sz w:val="21"/>
                <w:szCs w:val="21"/>
              </w:rPr>
              <w:t>40</w:t>
            </w:r>
            <w:r w:rsidRPr="00BA55B0">
              <w:rPr>
                <w:rFonts w:ascii="宋体" w:eastAsia="宋体" w:hAnsi="宋体" w:cs="宋体" w:hint="eastAsia"/>
                <w:sz w:val="21"/>
                <w:szCs w:val="21"/>
              </w:rPr>
              <w:t>℃</w:t>
            </w:r>
            <w:r w:rsidRPr="00BA55B0">
              <w:rPr>
                <w:rFonts w:ascii="Times New Roman" w:hAnsi="Times New Roman" w:hint="eastAsia"/>
                <w:sz w:val="21"/>
                <w:szCs w:val="21"/>
              </w:rPr>
              <w:t>摇床</w:t>
            </w:r>
            <w:r w:rsidRPr="00BA55B0">
              <w:rPr>
                <w:rFonts w:ascii="Times New Roman" w:hAnsi="Times New Roman"/>
                <w:sz w:val="21"/>
                <w:szCs w:val="21"/>
              </w:rPr>
              <w:t>45</w:t>
            </w:r>
            <w:r w:rsidR="00077844" w:rsidRPr="00BA55B0">
              <w:rPr>
                <w:rFonts w:ascii="Times New Roman" w:hAnsi="Times New Roman"/>
                <w:sz w:val="21"/>
                <w:szCs w:val="21"/>
              </w:rPr>
              <w:t xml:space="preserve"> </w:t>
            </w:r>
            <w:r w:rsidRPr="00BA55B0">
              <w:rPr>
                <w:rFonts w:ascii="Times New Roman" w:hAnsi="Times New Roman"/>
                <w:sz w:val="21"/>
                <w:szCs w:val="21"/>
              </w:rPr>
              <w:t>min</w:t>
            </w:r>
            <w:r w:rsidRPr="00BA55B0">
              <w:rPr>
                <w:rFonts w:ascii="Times New Roman" w:hAnsi="Times New Roman" w:hint="eastAsia"/>
                <w:sz w:val="21"/>
                <w:szCs w:val="21"/>
              </w:rPr>
              <w:t>，加</w:t>
            </w:r>
            <w:r w:rsidRPr="00BA55B0">
              <w:rPr>
                <w:rFonts w:ascii="Times New Roman" w:hAnsi="Times New Roman"/>
                <w:sz w:val="21"/>
                <w:szCs w:val="21"/>
              </w:rPr>
              <w:t>0.1</w:t>
            </w:r>
            <w:r w:rsidR="00077844" w:rsidRPr="00BA55B0">
              <w:rPr>
                <w:rFonts w:ascii="Times New Roman" w:hAnsi="Times New Roman"/>
                <w:sz w:val="21"/>
                <w:szCs w:val="21"/>
              </w:rPr>
              <w:t xml:space="preserve"> </w:t>
            </w:r>
            <w:r w:rsidRPr="00BA55B0">
              <w:rPr>
                <w:rFonts w:ascii="Times New Roman" w:hAnsi="Times New Roman"/>
                <w:sz w:val="21"/>
                <w:szCs w:val="21"/>
              </w:rPr>
              <w:t>m</w:t>
            </w:r>
            <w:r w:rsidR="00077844" w:rsidRPr="00BA55B0">
              <w:rPr>
                <w:rFonts w:ascii="Times New Roman" w:hAnsi="Times New Roman"/>
                <w:sz w:val="21"/>
                <w:szCs w:val="21"/>
              </w:rPr>
              <w:t>L</w:t>
            </w:r>
            <w:r w:rsidRPr="00BA55B0">
              <w:rPr>
                <w:rFonts w:ascii="Times New Roman" w:hAnsi="Times New Roman" w:hint="eastAsia"/>
                <w:sz w:val="21"/>
                <w:szCs w:val="21"/>
              </w:rPr>
              <w:t>脯氨酸</w:t>
            </w:r>
            <w:r w:rsidRPr="00BA55B0">
              <w:rPr>
                <w:rFonts w:ascii="Times New Roman" w:hAnsi="Times New Roman"/>
                <w:sz w:val="21"/>
                <w:szCs w:val="21"/>
              </w:rPr>
              <w:t>,</w:t>
            </w:r>
            <w:r w:rsidRPr="00BA55B0">
              <w:rPr>
                <w:rFonts w:ascii="Times New Roman" w:hAnsi="Times New Roman" w:hint="eastAsia"/>
                <w:sz w:val="21"/>
                <w:szCs w:val="21"/>
              </w:rPr>
              <w:t>避光静置</w:t>
            </w:r>
            <w:r w:rsidRPr="00BA55B0">
              <w:rPr>
                <w:rFonts w:ascii="Times New Roman" w:hAnsi="Times New Roman"/>
                <w:sz w:val="21"/>
                <w:szCs w:val="21"/>
              </w:rPr>
              <w:t>45min,</w:t>
            </w:r>
            <w:r w:rsidRPr="00BA55B0">
              <w:rPr>
                <w:rFonts w:ascii="Times New Roman" w:hAnsi="Times New Roman" w:hint="eastAsia"/>
                <w:sz w:val="21"/>
                <w:szCs w:val="21"/>
              </w:rPr>
              <w:t>加入</w:t>
            </w:r>
            <w:r w:rsidRPr="00BA55B0">
              <w:rPr>
                <w:rFonts w:ascii="Times New Roman" w:hAnsi="Times New Roman"/>
                <w:sz w:val="21"/>
                <w:szCs w:val="21"/>
              </w:rPr>
              <w:t>1</w:t>
            </w:r>
            <w:r w:rsidR="00077844" w:rsidRPr="00BA55B0">
              <w:rPr>
                <w:rFonts w:ascii="Times New Roman" w:hAnsi="Times New Roman"/>
                <w:sz w:val="21"/>
                <w:szCs w:val="21"/>
              </w:rPr>
              <w:t xml:space="preserve"> </w:t>
            </w:r>
            <w:r w:rsidRPr="00BA55B0">
              <w:rPr>
                <w:rFonts w:ascii="Times New Roman" w:hAnsi="Times New Roman"/>
                <w:sz w:val="21"/>
                <w:szCs w:val="21"/>
              </w:rPr>
              <w:t>m</w:t>
            </w:r>
            <w:r w:rsidR="00077844" w:rsidRPr="00BA55B0">
              <w:rPr>
                <w:rFonts w:ascii="Times New Roman" w:hAnsi="Times New Roman"/>
                <w:sz w:val="21"/>
                <w:szCs w:val="21"/>
              </w:rPr>
              <w:t>L</w:t>
            </w:r>
            <w:r w:rsidRPr="00BA55B0">
              <w:rPr>
                <w:rFonts w:ascii="Times New Roman" w:hAnsi="Times New Roman" w:hint="eastAsia"/>
                <w:sz w:val="21"/>
                <w:szCs w:val="21"/>
              </w:rPr>
              <w:t>正庚烷</w:t>
            </w:r>
            <w:r w:rsidRPr="00BA55B0">
              <w:rPr>
                <w:rFonts w:ascii="Times New Roman" w:hAnsi="Times New Roman"/>
                <w:sz w:val="21"/>
                <w:szCs w:val="21"/>
              </w:rPr>
              <w:t>,</w:t>
            </w:r>
            <w:r w:rsidRPr="00BA55B0">
              <w:rPr>
                <w:rFonts w:ascii="Times New Roman" w:hAnsi="Times New Roman" w:hint="eastAsia"/>
                <w:sz w:val="21"/>
                <w:szCs w:val="21"/>
              </w:rPr>
              <w:t>取</w:t>
            </w:r>
            <w:r w:rsidRPr="00BA55B0">
              <w:rPr>
                <w:rFonts w:ascii="Times New Roman" w:hAnsi="Times New Roman"/>
                <w:sz w:val="21"/>
                <w:szCs w:val="21"/>
              </w:rPr>
              <w:t>0.5</w:t>
            </w:r>
            <w:r w:rsidR="00077844" w:rsidRPr="00BA55B0">
              <w:rPr>
                <w:rFonts w:ascii="Times New Roman" w:hAnsi="Times New Roman"/>
                <w:sz w:val="21"/>
                <w:szCs w:val="21"/>
              </w:rPr>
              <w:t xml:space="preserve"> </w:t>
            </w:r>
            <w:r w:rsidRPr="00BA55B0">
              <w:rPr>
                <w:rFonts w:ascii="Times New Roman" w:hAnsi="Times New Roman"/>
                <w:sz w:val="21"/>
                <w:szCs w:val="21"/>
              </w:rPr>
              <w:t>m</w:t>
            </w:r>
            <w:r w:rsidR="00077844" w:rsidRPr="00BA55B0">
              <w:rPr>
                <w:rFonts w:ascii="Times New Roman" w:hAnsi="Times New Roman"/>
                <w:sz w:val="21"/>
                <w:szCs w:val="21"/>
              </w:rPr>
              <w:t>L</w:t>
            </w:r>
            <w:r w:rsidRPr="00BA55B0">
              <w:rPr>
                <w:rFonts w:ascii="Times New Roman" w:hAnsi="Times New Roman" w:hint="eastAsia"/>
                <w:sz w:val="21"/>
                <w:szCs w:val="21"/>
              </w:rPr>
              <w:t>上层有机相吹干，</w:t>
            </w:r>
            <w:r w:rsidRPr="00BA55B0">
              <w:rPr>
                <w:rFonts w:ascii="Times New Roman" w:hAnsi="Times New Roman"/>
                <w:sz w:val="21"/>
                <w:szCs w:val="21"/>
              </w:rPr>
              <w:t>0.5</w:t>
            </w:r>
            <w:r w:rsidR="00077844" w:rsidRPr="00BA55B0">
              <w:rPr>
                <w:rFonts w:ascii="Times New Roman" w:hAnsi="Times New Roman"/>
                <w:sz w:val="21"/>
                <w:szCs w:val="21"/>
              </w:rPr>
              <w:t xml:space="preserve"> </w:t>
            </w:r>
            <w:r w:rsidRPr="00BA55B0">
              <w:rPr>
                <w:rFonts w:ascii="Times New Roman" w:hAnsi="Times New Roman"/>
                <w:sz w:val="21"/>
                <w:szCs w:val="21"/>
              </w:rPr>
              <w:t>m</w:t>
            </w:r>
            <w:r w:rsidR="00077844" w:rsidRPr="00BA55B0">
              <w:rPr>
                <w:rFonts w:ascii="Times New Roman" w:hAnsi="Times New Roman"/>
                <w:sz w:val="21"/>
                <w:szCs w:val="21"/>
              </w:rPr>
              <w:t>L</w:t>
            </w:r>
            <w:r w:rsidRPr="00BA55B0">
              <w:rPr>
                <w:rFonts w:ascii="Times New Roman" w:hAnsi="Times New Roman" w:hint="eastAsia"/>
                <w:sz w:val="21"/>
                <w:szCs w:val="21"/>
              </w:rPr>
              <w:t>甲醇溶解</w:t>
            </w:r>
            <w:r w:rsidRPr="00BA55B0">
              <w:rPr>
                <w:rFonts w:ascii="Times New Roman" w:hAnsi="Times New Roman"/>
                <w:sz w:val="21"/>
                <w:szCs w:val="21"/>
              </w:rPr>
              <w:t>,</w:t>
            </w:r>
            <w:r w:rsidRPr="00BA55B0">
              <w:rPr>
                <w:rFonts w:ascii="Times New Roman" w:hAnsi="Times New Roman" w:hint="eastAsia"/>
                <w:sz w:val="21"/>
                <w:szCs w:val="21"/>
              </w:rPr>
              <w:t>过滤上机</w:t>
            </w:r>
          </w:p>
        </w:tc>
        <w:tc>
          <w:tcPr>
            <w:tcW w:w="1134" w:type="dxa"/>
            <w:vAlign w:val="center"/>
          </w:tcPr>
          <w:p w14:paraId="040ABFA1" w14:textId="4D5B6BD4" w:rsidR="0014242D" w:rsidRPr="00BA55B0" w:rsidRDefault="003867BA" w:rsidP="00347F3E">
            <w:pPr>
              <w:spacing w:line="260" w:lineRule="exact"/>
              <w:jc w:val="center"/>
              <w:rPr>
                <w:rFonts w:ascii="Times New Roman" w:hAnsi="Times New Roman"/>
                <w:sz w:val="21"/>
                <w:szCs w:val="21"/>
              </w:rPr>
            </w:pPr>
            <w:r w:rsidRPr="00BA55B0">
              <w:rPr>
                <w:rFonts w:ascii="Times New Roman" w:hAnsi="Times New Roman"/>
                <w:sz w:val="21"/>
                <w:szCs w:val="21"/>
              </w:rPr>
              <w:t>HPLC</w:t>
            </w:r>
          </w:p>
        </w:tc>
        <w:tc>
          <w:tcPr>
            <w:tcW w:w="1275" w:type="dxa"/>
            <w:vAlign w:val="center"/>
          </w:tcPr>
          <w:p w14:paraId="2B66467A" w14:textId="78702D0D" w:rsidR="0014242D" w:rsidRPr="00BA55B0" w:rsidRDefault="00EB4E42" w:rsidP="00EB4E42">
            <w:pPr>
              <w:spacing w:line="260" w:lineRule="exact"/>
              <w:jc w:val="center"/>
              <w:rPr>
                <w:rFonts w:ascii="Times New Roman" w:hAnsi="Times New Roman"/>
                <w:sz w:val="21"/>
                <w:szCs w:val="21"/>
              </w:rPr>
            </w:pPr>
            <w:r w:rsidRPr="00BA55B0">
              <w:rPr>
                <w:rFonts w:ascii="Times New Roman" w:hAnsi="Times New Roman"/>
                <w:sz w:val="21"/>
                <w:szCs w:val="21"/>
              </w:rPr>
              <w:t>R=0.999</w:t>
            </w:r>
          </w:p>
        </w:tc>
        <w:tc>
          <w:tcPr>
            <w:tcW w:w="1275" w:type="dxa"/>
            <w:vAlign w:val="center"/>
          </w:tcPr>
          <w:p w14:paraId="42FD9B93" w14:textId="77777777" w:rsidR="00EB4E42" w:rsidRPr="00BA55B0" w:rsidRDefault="00EB4E42" w:rsidP="00EB4E42">
            <w:pPr>
              <w:spacing w:line="320" w:lineRule="exact"/>
              <w:jc w:val="center"/>
              <w:rPr>
                <w:rFonts w:ascii="Times New Roman" w:hAnsi="Times New Roman"/>
                <w:sz w:val="21"/>
                <w:szCs w:val="21"/>
              </w:rPr>
            </w:pPr>
            <w:r w:rsidRPr="00BA55B0">
              <w:rPr>
                <w:rFonts w:ascii="Times New Roman" w:hAnsi="Times New Roman"/>
                <w:sz w:val="21"/>
                <w:szCs w:val="21"/>
              </w:rPr>
              <w:t>0.17-2.25 mg/Kg</w:t>
            </w:r>
          </w:p>
          <w:p w14:paraId="2990D856" w14:textId="07D50F74"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hint="eastAsia"/>
                <w:sz w:val="21"/>
                <w:szCs w:val="21"/>
              </w:rPr>
              <w:t>回收率</w:t>
            </w:r>
            <w:r w:rsidRPr="00BA55B0">
              <w:rPr>
                <w:rFonts w:ascii="Times New Roman" w:hAnsi="Times New Roman"/>
                <w:sz w:val="21"/>
                <w:szCs w:val="21"/>
              </w:rPr>
              <w:t>86-115%</w:t>
            </w:r>
          </w:p>
        </w:tc>
        <w:tc>
          <w:tcPr>
            <w:tcW w:w="1275" w:type="dxa"/>
            <w:vAlign w:val="center"/>
          </w:tcPr>
          <w:p w14:paraId="6BF87D7E" w14:textId="34E508E3" w:rsidR="0014242D" w:rsidRPr="00BA55B0" w:rsidRDefault="00EB4E42" w:rsidP="00347F3E">
            <w:pPr>
              <w:spacing w:line="260" w:lineRule="exact"/>
              <w:jc w:val="center"/>
              <w:rPr>
                <w:rFonts w:ascii="Times New Roman" w:hAnsi="Times New Roman"/>
                <w:sz w:val="21"/>
                <w:szCs w:val="21"/>
              </w:rPr>
            </w:pPr>
            <w:r w:rsidRPr="00BA55B0">
              <w:rPr>
                <w:rFonts w:ascii="Times New Roman" w:hAnsi="Times New Roman"/>
                <w:sz w:val="21"/>
                <w:szCs w:val="21"/>
              </w:rPr>
              <w:t>2018</w:t>
            </w:r>
            <w:r w:rsidRPr="00BA55B0">
              <w:rPr>
                <w:rFonts w:ascii="Times New Roman" w:hAnsi="Times New Roman" w:hint="eastAsia"/>
                <w:sz w:val="21"/>
                <w:szCs w:val="21"/>
                <w:vertAlign w:val="superscript"/>
              </w:rPr>
              <w:t>〔</w:t>
            </w:r>
            <w:r w:rsidRPr="00BA55B0">
              <w:rPr>
                <w:rFonts w:ascii="Times New Roman" w:hAnsi="Times New Roman"/>
                <w:sz w:val="21"/>
                <w:szCs w:val="21"/>
                <w:vertAlign w:val="superscript"/>
              </w:rPr>
              <w:t>8</w:t>
            </w:r>
            <w:r w:rsidRPr="00BA55B0">
              <w:rPr>
                <w:rFonts w:ascii="Times New Roman" w:hAnsi="Times New Roman" w:hint="eastAsia"/>
                <w:sz w:val="21"/>
                <w:szCs w:val="21"/>
                <w:vertAlign w:val="superscript"/>
              </w:rPr>
              <w:t>〕</w:t>
            </w:r>
          </w:p>
        </w:tc>
      </w:tr>
    </w:tbl>
    <w:p w14:paraId="2B020C84" w14:textId="77777777" w:rsidR="00EB4E42" w:rsidRPr="00BA55B0" w:rsidRDefault="00EB4E42">
      <w:pPr>
        <w:spacing w:line="500" w:lineRule="exact"/>
        <w:rPr>
          <w:rFonts w:ascii="Times New Roman" w:hAnsi="Times New Roman"/>
          <w:sz w:val="21"/>
          <w:szCs w:val="21"/>
        </w:rPr>
        <w:sectPr w:rsidR="00EB4E42" w:rsidRPr="00BA55B0" w:rsidSect="00E94139">
          <w:pgSz w:w="16838" w:h="11906" w:orient="landscape"/>
          <w:pgMar w:top="1797" w:right="1440" w:bottom="1797" w:left="1440" w:header="851" w:footer="992" w:gutter="0"/>
          <w:cols w:space="425"/>
          <w:docGrid w:type="lines" w:linePitch="312"/>
        </w:sectPr>
      </w:pPr>
    </w:p>
    <w:p w14:paraId="4AA0AC7C" w14:textId="77777777" w:rsidR="00102ED6" w:rsidRDefault="00102ED6" w:rsidP="00BA55B0">
      <w:pPr>
        <w:spacing w:line="500" w:lineRule="exact"/>
        <w:rPr>
          <w:rFonts w:ascii="Times New Roman" w:hAnsi="Times New Roman"/>
        </w:rPr>
      </w:pPr>
      <w:r>
        <w:rPr>
          <w:rFonts w:ascii="Times New Roman" w:hAnsi="Times New Roman"/>
        </w:rPr>
        <w:t>件</w:t>
      </w:r>
      <w:r>
        <w:rPr>
          <w:rFonts w:ascii="Times New Roman" w:hAnsi="Times New Roman" w:hint="eastAsia"/>
        </w:rPr>
        <w:t>。虽然尸胺</w:t>
      </w:r>
      <w:r>
        <w:rPr>
          <w:rFonts w:ascii="Times New Roman" w:hAnsi="Times New Roman"/>
        </w:rPr>
        <w:t>和组胺没有完全分离，</w:t>
      </w:r>
      <w:r>
        <w:rPr>
          <w:rFonts w:ascii="Times New Roman" w:hAnsi="Times New Roman" w:hint="eastAsia"/>
        </w:rPr>
        <w:t>但</w:t>
      </w:r>
      <w:r>
        <w:rPr>
          <w:rFonts w:ascii="Times New Roman" w:hAnsi="Times New Roman"/>
        </w:rPr>
        <w:t>也达到了</w:t>
      </w:r>
      <w:r>
        <w:rPr>
          <w:rFonts w:ascii="Times New Roman" w:hAnsi="Times New Roman" w:hint="eastAsia"/>
        </w:rPr>
        <w:t>色谱</w:t>
      </w:r>
      <w:r>
        <w:rPr>
          <w:rFonts w:ascii="Times New Roman" w:hAnsi="Times New Roman"/>
        </w:rPr>
        <w:t>分离要求。</w:t>
      </w:r>
      <w:r>
        <w:rPr>
          <w:rFonts w:ascii="Times New Roman" w:hAnsi="Times New Roman" w:hint="eastAsia"/>
        </w:rPr>
        <w:t>生物胺</w:t>
      </w:r>
      <w:r w:rsidRPr="00760AA0">
        <w:rPr>
          <w:rFonts w:ascii="Times New Roman" w:hAnsi="Times New Roman"/>
        </w:rPr>
        <w:t>标准</w:t>
      </w:r>
      <w:r>
        <w:rPr>
          <w:rFonts w:ascii="Times New Roman" w:hAnsi="Times New Roman" w:hint="eastAsia"/>
        </w:rPr>
        <w:t>溶液</w:t>
      </w:r>
      <w:r>
        <w:rPr>
          <w:rFonts w:ascii="Times New Roman" w:hAnsi="Times New Roman"/>
        </w:rPr>
        <w:t>色谱</w:t>
      </w:r>
      <w:r w:rsidRPr="00760AA0">
        <w:rPr>
          <w:rFonts w:ascii="Times New Roman" w:hAnsi="Times New Roman"/>
        </w:rPr>
        <w:t>图见图</w:t>
      </w:r>
      <w:r>
        <w:rPr>
          <w:rFonts w:ascii="Times New Roman" w:hAnsi="Times New Roman"/>
        </w:rPr>
        <w:t>2</w:t>
      </w:r>
      <w:r w:rsidRPr="00760AA0">
        <w:rPr>
          <w:rFonts w:ascii="Times New Roman" w:hAnsi="Times New Roman"/>
        </w:rPr>
        <w:t>。</w:t>
      </w:r>
    </w:p>
    <w:p w14:paraId="1105F322" w14:textId="09FBB8B2" w:rsidR="00102ED6" w:rsidRDefault="00102ED6" w:rsidP="00BA55B0">
      <w:pPr>
        <w:spacing w:line="500" w:lineRule="exact"/>
        <w:rPr>
          <w:rFonts w:ascii="Times New Roman" w:hAnsi="Times New Roman"/>
        </w:rPr>
      </w:pPr>
      <w:r w:rsidRPr="00760AA0">
        <w:rPr>
          <w:rFonts w:ascii="Times New Roman" w:hAnsi="Times New Roman"/>
        </w:rPr>
        <w:t>色谱条件如下：</w:t>
      </w:r>
    </w:p>
    <w:p w14:paraId="56A6F19C" w14:textId="21E9F63F" w:rsidR="00102ED6" w:rsidRPr="00D2562B" w:rsidRDefault="00102ED6" w:rsidP="00BA55B0">
      <w:pPr>
        <w:spacing w:line="500" w:lineRule="exact"/>
        <w:rPr>
          <w:rFonts w:ascii="Times New Roman" w:hAnsi="Times New Roman"/>
        </w:rPr>
      </w:pPr>
      <w:r w:rsidRPr="00D2562B">
        <w:rPr>
          <w:rFonts w:ascii="Times New Roman" w:hAnsi="Times New Roman"/>
        </w:rPr>
        <w:t>色谱柱：</w:t>
      </w:r>
      <w:r w:rsidRPr="00D2562B">
        <w:rPr>
          <w:rFonts w:ascii="Times New Roman" w:hAnsi="Times New Roman"/>
        </w:rPr>
        <w:t>C</w:t>
      </w:r>
      <w:r w:rsidRPr="00D2562B">
        <w:rPr>
          <w:rFonts w:ascii="Times New Roman" w:hAnsi="Times New Roman"/>
          <w:vertAlign w:val="subscript"/>
        </w:rPr>
        <w:t>18</w:t>
      </w:r>
      <w:r w:rsidRPr="00D2562B">
        <w:rPr>
          <w:rFonts w:ascii="Times New Roman" w:hAnsi="Times New Roman"/>
        </w:rPr>
        <w:t>柱，长</w:t>
      </w:r>
      <w:r w:rsidRPr="00D2562B">
        <w:rPr>
          <w:rFonts w:ascii="Times New Roman" w:hAnsi="Times New Roman"/>
        </w:rPr>
        <w:t>250 mm</w:t>
      </w:r>
      <w:r w:rsidRPr="00D2562B">
        <w:rPr>
          <w:rFonts w:ascii="Times New Roman" w:hAnsi="Times New Roman"/>
        </w:rPr>
        <w:t>，内径</w:t>
      </w:r>
      <w:r w:rsidRPr="00D2562B">
        <w:rPr>
          <w:rFonts w:ascii="Times New Roman" w:hAnsi="Times New Roman"/>
        </w:rPr>
        <w:t>4.6mm</w:t>
      </w:r>
      <w:r w:rsidRPr="00D2562B">
        <w:rPr>
          <w:rFonts w:ascii="Times New Roman" w:hAnsi="Times New Roman"/>
        </w:rPr>
        <w:t>，粒径</w:t>
      </w:r>
      <w:r w:rsidRPr="00D2562B">
        <w:rPr>
          <w:rFonts w:ascii="Times New Roman" w:hAnsi="Times New Roman"/>
        </w:rPr>
        <w:t>5μm</w:t>
      </w:r>
      <w:r w:rsidRPr="00D2562B">
        <w:rPr>
          <w:rFonts w:ascii="Times New Roman" w:hAnsi="Times New Roman"/>
        </w:rPr>
        <w:t>，或相当者。柱温：</w:t>
      </w:r>
      <w:r w:rsidRPr="00D2562B">
        <w:rPr>
          <w:rFonts w:ascii="Times New Roman" w:hAnsi="Times New Roman"/>
        </w:rPr>
        <w:t>25</w:t>
      </w:r>
      <w:r w:rsidRPr="00D2562B">
        <w:rPr>
          <w:rFonts w:ascii="宋体" w:eastAsia="宋体" w:hAnsi="宋体" w:cs="宋体" w:hint="eastAsia"/>
        </w:rPr>
        <w:t>℃</w:t>
      </w:r>
      <w:r w:rsidRPr="00D2562B">
        <w:rPr>
          <w:rFonts w:ascii="Times New Roman" w:hAnsi="Times New Roman"/>
        </w:rPr>
        <w:t>。流动相：</w:t>
      </w:r>
      <w:r w:rsidRPr="00D2562B">
        <w:rPr>
          <w:rFonts w:ascii="Times New Roman" w:hAnsi="Times New Roman"/>
        </w:rPr>
        <w:t>5 mmol/L</w:t>
      </w:r>
      <w:r w:rsidRPr="00D2562B">
        <w:rPr>
          <w:rFonts w:ascii="Times New Roman" w:hAnsi="Times New Roman"/>
        </w:rPr>
        <w:t>乙酸铵溶液</w:t>
      </w:r>
      <w:r w:rsidRPr="00D2562B">
        <w:rPr>
          <w:rFonts w:ascii="Times New Roman" w:hAnsi="Times New Roman"/>
        </w:rPr>
        <w:t>+</w:t>
      </w:r>
      <w:r w:rsidRPr="00D2562B">
        <w:rPr>
          <w:rFonts w:ascii="Times New Roman" w:hAnsi="Times New Roman"/>
        </w:rPr>
        <w:t>乙腈。流动相流速：</w:t>
      </w:r>
      <w:r w:rsidRPr="00D2562B">
        <w:rPr>
          <w:rFonts w:ascii="Times New Roman" w:hAnsi="Times New Roman"/>
        </w:rPr>
        <w:t>1.0 mL/min</w:t>
      </w:r>
      <w:r w:rsidRPr="00D2562B">
        <w:rPr>
          <w:rFonts w:ascii="Times New Roman" w:hAnsi="Times New Roman"/>
        </w:rPr>
        <w:t>。</w:t>
      </w:r>
    </w:p>
    <w:p w14:paraId="731BD946" w14:textId="27988630" w:rsidR="00102ED6" w:rsidRPr="00D2562B" w:rsidRDefault="00102ED6" w:rsidP="00BA55B0">
      <w:pPr>
        <w:spacing w:line="500" w:lineRule="exact"/>
        <w:rPr>
          <w:rFonts w:ascii="Times New Roman" w:hAnsi="Times New Roman"/>
        </w:rPr>
      </w:pPr>
      <w:r w:rsidRPr="00D2562B">
        <w:rPr>
          <w:rFonts w:ascii="Times New Roman" w:hAnsi="Times New Roman"/>
        </w:rPr>
        <w:t>紫外检测器：检测波长</w:t>
      </w:r>
      <w:r w:rsidRPr="00D2562B">
        <w:rPr>
          <w:rFonts w:ascii="Times New Roman" w:hAnsi="Times New Roman"/>
        </w:rPr>
        <w:t>254 nm</w:t>
      </w:r>
      <w:r w:rsidRPr="00D2562B">
        <w:rPr>
          <w:rFonts w:ascii="Times New Roman" w:hAnsi="Times New Roman"/>
        </w:rPr>
        <w:t>。进样量：</w:t>
      </w:r>
      <w:r w:rsidRPr="00D2562B">
        <w:rPr>
          <w:rFonts w:ascii="Times New Roman" w:hAnsi="Times New Roman"/>
        </w:rPr>
        <w:t>10μL</w:t>
      </w:r>
      <w:r w:rsidRPr="00D2562B">
        <w:rPr>
          <w:rFonts w:ascii="Times New Roman" w:hAnsi="Times New Roman"/>
        </w:rPr>
        <w:t>。</w:t>
      </w:r>
    </w:p>
    <w:p w14:paraId="0E6B3676" w14:textId="77777777" w:rsidR="00102ED6" w:rsidRPr="00D2562B" w:rsidRDefault="00102ED6" w:rsidP="00102ED6">
      <w:pPr>
        <w:spacing w:line="500" w:lineRule="exact"/>
        <w:ind w:firstLineChars="150" w:firstLine="360"/>
        <w:rPr>
          <w:rFonts w:asciiTheme="minorEastAsia" w:hAnsiTheme="minorEastAsia"/>
        </w:rPr>
      </w:pPr>
      <w:r w:rsidRPr="00D2562B">
        <w:rPr>
          <w:rFonts w:asciiTheme="minorEastAsia" w:hAnsiTheme="minorEastAsia"/>
        </w:rPr>
        <w:t xml:space="preserve">         </w:t>
      </w:r>
      <w:r w:rsidRPr="00D2562B">
        <w:rPr>
          <w:rFonts w:asciiTheme="minorEastAsia" w:hAnsiTheme="minorEastAsia" w:hint="eastAsia"/>
        </w:rPr>
        <w:t>表</w:t>
      </w:r>
      <w:r>
        <w:rPr>
          <w:rFonts w:asciiTheme="minorEastAsia" w:hAnsiTheme="minorEastAsia"/>
        </w:rPr>
        <w:t>2</w:t>
      </w:r>
      <w:r w:rsidRPr="00D2562B">
        <w:rPr>
          <w:rFonts w:asciiTheme="minorEastAsia" w:hAnsiTheme="minorEastAsia"/>
        </w:rPr>
        <w:t xml:space="preserve">. </w:t>
      </w:r>
      <w:r w:rsidRPr="00D2562B">
        <w:rPr>
          <w:rFonts w:asciiTheme="minorEastAsia" w:hAnsiTheme="minorEastAsia" w:hint="eastAsia"/>
        </w:rPr>
        <w:t>流动相梯度洗脱程序</w:t>
      </w:r>
    </w:p>
    <w:tbl>
      <w:tblPr>
        <w:tblStyle w:val="af1"/>
        <w:tblW w:w="0" w:type="auto"/>
        <w:tblInd w:w="704" w:type="dxa"/>
        <w:tblBorders>
          <w:left w:val="none" w:sz="0" w:space="0" w:color="auto"/>
          <w:right w:val="none" w:sz="0" w:space="0" w:color="auto"/>
          <w:insideV w:val="none" w:sz="0" w:space="0" w:color="auto"/>
        </w:tblBorders>
        <w:tblLook w:val="04A0" w:firstRow="1" w:lastRow="0" w:firstColumn="1" w:lastColumn="0" w:noHBand="0" w:noVBand="1"/>
      </w:tblPr>
      <w:tblGrid>
        <w:gridCol w:w="1848"/>
        <w:gridCol w:w="2263"/>
        <w:gridCol w:w="2126"/>
      </w:tblGrid>
      <w:tr w:rsidR="00102ED6" w:rsidRPr="00265BFB" w14:paraId="3081F06B" w14:textId="77777777" w:rsidTr="007948D9">
        <w:tc>
          <w:tcPr>
            <w:tcW w:w="1848" w:type="dxa"/>
          </w:tcPr>
          <w:p w14:paraId="4215133A"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hint="eastAsia"/>
                <w:sz w:val="21"/>
                <w:szCs w:val="21"/>
              </w:rPr>
              <w:t>时间（</w:t>
            </w:r>
            <w:r w:rsidRPr="00D2562B">
              <w:rPr>
                <w:rFonts w:asciiTheme="minorEastAsia" w:hAnsiTheme="minorEastAsia"/>
                <w:sz w:val="21"/>
                <w:szCs w:val="21"/>
              </w:rPr>
              <w:t>min</w:t>
            </w:r>
            <w:r w:rsidRPr="00D2562B">
              <w:rPr>
                <w:rFonts w:asciiTheme="minorEastAsia" w:hAnsiTheme="minorEastAsia" w:hint="eastAsia"/>
                <w:sz w:val="21"/>
                <w:szCs w:val="21"/>
              </w:rPr>
              <w:t>）</w:t>
            </w:r>
          </w:p>
        </w:tc>
        <w:tc>
          <w:tcPr>
            <w:tcW w:w="2263" w:type="dxa"/>
          </w:tcPr>
          <w:p w14:paraId="3D8F610D"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hint="eastAsia"/>
                <w:sz w:val="21"/>
                <w:szCs w:val="21"/>
              </w:rPr>
              <w:t>乙酸铵溶液（</w:t>
            </w:r>
            <w:r w:rsidRPr="00D2562B">
              <w:rPr>
                <w:rFonts w:asciiTheme="minorEastAsia" w:hAnsiTheme="minorEastAsia"/>
                <w:sz w:val="21"/>
                <w:szCs w:val="21"/>
              </w:rPr>
              <w:t>%</w:t>
            </w:r>
            <w:r w:rsidRPr="00D2562B">
              <w:rPr>
                <w:rFonts w:asciiTheme="minorEastAsia" w:hAnsiTheme="minorEastAsia" w:hint="eastAsia"/>
                <w:sz w:val="21"/>
                <w:szCs w:val="21"/>
              </w:rPr>
              <w:t>）</w:t>
            </w:r>
          </w:p>
        </w:tc>
        <w:tc>
          <w:tcPr>
            <w:tcW w:w="2126" w:type="dxa"/>
          </w:tcPr>
          <w:p w14:paraId="408B066A"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hint="eastAsia"/>
                <w:sz w:val="21"/>
                <w:szCs w:val="21"/>
              </w:rPr>
              <w:t>乙腈（</w:t>
            </w:r>
            <w:r w:rsidRPr="00D2562B">
              <w:rPr>
                <w:rFonts w:asciiTheme="minorEastAsia" w:hAnsiTheme="minorEastAsia"/>
                <w:sz w:val="21"/>
                <w:szCs w:val="21"/>
              </w:rPr>
              <w:t>%</w:t>
            </w:r>
            <w:r w:rsidRPr="00D2562B">
              <w:rPr>
                <w:rFonts w:asciiTheme="minorEastAsia" w:hAnsiTheme="minorEastAsia" w:hint="eastAsia"/>
                <w:sz w:val="21"/>
                <w:szCs w:val="21"/>
              </w:rPr>
              <w:t>）</w:t>
            </w:r>
          </w:p>
        </w:tc>
      </w:tr>
      <w:tr w:rsidR="00102ED6" w:rsidRPr="00265BFB" w14:paraId="6832953F" w14:textId="77777777" w:rsidTr="007948D9">
        <w:tc>
          <w:tcPr>
            <w:tcW w:w="1848" w:type="dxa"/>
          </w:tcPr>
          <w:p w14:paraId="03F0FF88" w14:textId="77777777" w:rsidR="00102ED6" w:rsidRPr="00265BFB" w:rsidRDefault="00102ED6" w:rsidP="007948D9">
            <w:pPr>
              <w:spacing w:line="500" w:lineRule="exact"/>
              <w:jc w:val="center"/>
              <w:rPr>
                <w:rFonts w:asciiTheme="minorEastAsia" w:hAnsiTheme="minorEastAsia"/>
                <w:sz w:val="21"/>
                <w:szCs w:val="21"/>
              </w:rPr>
            </w:pPr>
            <w:r>
              <w:rPr>
                <w:rFonts w:asciiTheme="minorEastAsia" w:hAnsiTheme="minorEastAsia" w:hint="eastAsia"/>
                <w:sz w:val="21"/>
                <w:szCs w:val="21"/>
              </w:rPr>
              <w:t>0</w:t>
            </w:r>
          </w:p>
        </w:tc>
        <w:tc>
          <w:tcPr>
            <w:tcW w:w="2263" w:type="dxa"/>
          </w:tcPr>
          <w:p w14:paraId="4F87C2E5" w14:textId="77777777" w:rsidR="00102ED6" w:rsidRPr="00265BFB" w:rsidRDefault="00102ED6" w:rsidP="007948D9">
            <w:pPr>
              <w:spacing w:line="500" w:lineRule="exact"/>
              <w:jc w:val="center"/>
              <w:rPr>
                <w:rFonts w:asciiTheme="minorEastAsia" w:hAnsiTheme="minorEastAsia"/>
                <w:sz w:val="21"/>
                <w:szCs w:val="21"/>
              </w:rPr>
            </w:pPr>
            <w:r>
              <w:rPr>
                <w:rFonts w:asciiTheme="minorEastAsia" w:hAnsiTheme="minorEastAsia" w:hint="eastAsia"/>
                <w:sz w:val="21"/>
                <w:szCs w:val="21"/>
              </w:rPr>
              <w:t>40</w:t>
            </w:r>
          </w:p>
        </w:tc>
        <w:tc>
          <w:tcPr>
            <w:tcW w:w="2126" w:type="dxa"/>
          </w:tcPr>
          <w:p w14:paraId="264CB7C4" w14:textId="77777777" w:rsidR="00102ED6" w:rsidRPr="00265BFB" w:rsidRDefault="00102ED6" w:rsidP="007948D9">
            <w:pPr>
              <w:spacing w:line="500" w:lineRule="exact"/>
              <w:jc w:val="center"/>
              <w:rPr>
                <w:rFonts w:asciiTheme="minorEastAsia" w:hAnsiTheme="minorEastAsia"/>
                <w:sz w:val="21"/>
                <w:szCs w:val="21"/>
              </w:rPr>
            </w:pPr>
            <w:r>
              <w:rPr>
                <w:rFonts w:asciiTheme="minorEastAsia" w:hAnsiTheme="minorEastAsia" w:hint="eastAsia"/>
                <w:sz w:val="21"/>
                <w:szCs w:val="21"/>
              </w:rPr>
              <w:t>60</w:t>
            </w:r>
          </w:p>
        </w:tc>
      </w:tr>
      <w:tr w:rsidR="00102ED6" w:rsidRPr="00265BFB" w14:paraId="02D5B3C4" w14:textId="77777777" w:rsidTr="007948D9">
        <w:trPr>
          <w:trHeight w:val="344"/>
        </w:trPr>
        <w:tc>
          <w:tcPr>
            <w:tcW w:w="1848" w:type="dxa"/>
          </w:tcPr>
          <w:p w14:paraId="779470D1"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sz w:val="21"/>
                <w:szCs w:val="21"/>
              </w:rPr>
              <w:t>5</w:t>
            </w:r>
          </w:p>
        </w:tc>
        <w:tc>
          <w:tcPr>
            <w:tcW w:w="2263" w:type="dxa"/>
          </w:tcPr>
          <w:p w14:paraId="14B90773"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sz w:val="21"/>
                <w:szCs w:val="21"/>
              </w:rPr>
              <w:t>40</w:t>
            </w:r>
          </w:p>
        </w:tc>
        <w:tc>
          <w:tcPr>
            <w:tcW w:w="2126" w:type="dxa"/>
          </w:tcPr>
          <w:p w14:paraId="195F94A1"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sz w:val="21"/>
                <w:szCs w:val="21"/>
              </w:rPr>
              <w:t>60</w:t>
            </w:r>
          </w:p>
        </w:tc>
      </w:tr>
      <w:tr w:rsidR="00102ED6" w:rsidRPr="00265BFB" w14:paraId="21C4568C" w14:textId="77777777" w:rsidTr="007948D9">
        <w:tc>
          <w:tcPr>
            <w:tcW w:w="1848" w:type="dxa"/>
          </w:tcPr>
          <w:p w14:paraId="5B5E206C"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sz w:val="21"/>
                <w:szCs w:val="21"/>
              </w:rPr>
              <w:t>12</w:t>
            </w:r>
          </w:p>
        </w:tc>
        <w:tc>
          <w:tcPr>
            <w:tcW w:w="2263" w:type="dxa"/>
          </w:tcPr>
          <w:p w14:paraId="450EAE3F"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sz w:val="21"/>
                <w:szCs w:val="21"/>
              </w:rPr>
              <w:t>25</w:t>
            </w:r>
          </w:p>
        </w:tc>
        <w:tc>
          <w:tcPr>
            <w:tcW w:w="2126" w:type="dxa"/>
          </w:tcPr>
          <w:p w14:paraId="5F3F7DA7"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sz w:val="21"/>
                <w:szCs w:val="21"/>
              </w:rPr>
              <w:t>75</w:t>
            </w:r>
          </w:p>
        </w:tc>
      </w:tr>
      <w:tr w:rsidR="00102ED6" w:rsidRPr="00265BFB" w14:paraId="4DBA0209" w14:textId="77777777" w:rsidTr="007948D9">
        <w:tc>
          <w:tcPr>
            <w:tcW w:w="1848" w:type="dxa"/>
          </w:tcPr>
          <w:p w14:paraId="0438FB66"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sz w:val="21"/>
                <w:szCs w:val="21"/>
              </w:rPr>
              <w:t>20</w:t>
            </w:r>
          </w:p>
        </w:tc>
        <w:tc>
          <w:tcPr>
            <w:tcW w:w="2263" w:type="dxa"/>
          </w:tcPr>
          <w:p w14:paraId="191136EC"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sz w:val="21"/>
                <w:szCs w:val="21"/>
              </w:rPr>
              <w:t>5</w:t>
            </w:r>
          </w:p>
        </w:tc>
        <w:tc>
          <w:tcPr>
            <w:tcW w:w="2126" w:type="dxa"/>
          </w:tcPr>
          <w:p w14:paraId="4474BE6C"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sz w:val="21"/>
                <w:szCs w:val="21"/>
              </w:rPr>
              <w:t>95</w:t>
            </w:r>
          </w:p>
        </w:tc>
      </w:tr>
      <w:tr w:rsidR="00102ED6" w:rsidRPr="00265BFB" w14:paraId="23DBBFE1" w14:textId="77777777" w:rsidTr="007948D9">
        <w:tc>
          <w:tcPr>
            <w:tcW w:w="1848" w:type="dxa"/>
          </w:tcPr>
          <w:p w14:paraId="73ECF413"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sz w:val="21"/>
                <w:szCs w:val="21"/>
              </w:rPr>
              <w:t>21</w:t>
            </w:r>
          </w:p>
        </w:tc>
        <w:tc>
          <w:tcPr>
            <w:tcW w:w="2263" w:type="dxa"/>
          </w:tcPr>
          <w:p w14:paraId="645C70D1"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sz w:val="21"/>
                <w:szCs w:val="21"/>
              </w:rPr>
              <w:t>40</w:t>
            </w:r>
          </w:p>
        </w:tc>
        <w:tc>
          <w:tcPr>
            <w:tcW w:w="2126" w:type="dxa"/>
          </w:tcPr>
          <w:p w14:paraId="4960DBC4"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sz w:val="21"/>
                <w:szCs w:val="21"/>
              </w:rPr>
              <w:t>60</w:t>
            </w:r>
          </w:p>
        </w:tc>
      </w:tr>
      <w:tr w:rsidR="00102ED6" w:rsidRPr="00265BFB" w14:paraId="10A35976" w14:textId="77777777" w:rsidTr="007948D9">
        <w:tc>
          <w:tcPr>
            <w:tcW w:w="1848" w:type="dxa"/>
          </w:tcPr>
          <w:p w14:paraId="405CCDC4"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sz w:val="21"/>
                <w:szCs w:val="21"/>
              </w:rPr>
              <w:t>25</w:t>
            </w:r>
          </w:p>
        </w:tc>
        <w:tc>
          <w:tcPr>
            <w:tcW w:w="2263" w:type="dxa"/>
          </w:tcPr>
          <w:p w14:paraId="434EA66E"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sz w:val="21"/>
                <w:szCs w:val="21"/>
              </w:rPr>
              <w:t>40</w:t>
            </w:r>
          </w:p>
        </w:tc>
        <w:tc>
          <w:tcPr>
            <w:tcW w:w="2126" w:type="dxa"/>
          </w:tcPr>
          <w:p w14:paraId="3B5395B7" w14:textId="77777777" w:rsidR="00102ED6" w:rsidRPr="00D2562B" w:rsidRDefault="00102ED6" w:rsidP="007948D9">
            <w:pPr>
              <w:spacing w:line="500" w:lineRule="exact"/>
              <w:jc w:val="center"/>
              <w:rPr>
                <w:rFonts w:asciiTheme="minorEastAsia" w:eastAsiaTheme="minorEastAsia" w:hAnsiTheme="minorEastAsia"/>
                <w:sz w:val="21"/>
                <w:szCs w:val="21"/>
              </w:rPr>
            </w:pPr>
            <w:r w:rsidRPr="00D2562B">
              <w:rPr>
                <w:rFonts w:asciiTheme="minorEastAsia" w:hAnsiTheme="minorEastAsia"/>
                <w:sz w:val="21"/>
                <w:szCs w:val="21"/>
              </w:rPr>
              <w:t>60</w:t>
            </w:r>
          </w:p>
        </w:tc>
      </w:tr>
    </w:tbl>
    <w:p w14:paraId="65ABBE62" w14:textId="77777777" w:rsidR="00102ED6" w:rsidRDefault="00102ED6" w:rsidP="00102ED6">
      <w:pPr>
        <w:spacing w:line="500" w:lineRule="exact"/>
        <w:ind w:firstLineChars="50" w:firstLine="120"/>
        <w:rPr>
          <w:rFonts w:ascii="Times New Roman" w:hAnsi="Times New Roman"/>
        </w:rPr>
      </w:pPr>
      <w:r>
        <w:rPr>
          <w:rFonts w:ascii="Times New Roman" w:hAnsi="Times New Roman"/>
          <w:noProof/>
        </w:rPr>
        <w:drawing>
          <wp:anchor distT="0" distB="0" distL="114300" distR="114300" simplePos="0" relativeHeight="251782144" behindDoc="0" locked="0" layoutInCell="1" allowOverlap="1" wp14:anchorId="18441C99" wp14:editId="0809DCCC">
            <wp:simplePos x="0" y="0"/>
            <wp:positionH relativeFrom="margin">
              <wp:align>center</wp:align>
            </wp:positionH>
            <wp:positionV relativeFrom="paragraph">
              <wp:posOffset>228904</wp:posOffset>
            </wp:positionV>
            <wp:extent cx="4666452" cy="2042098"/>
            <wp:effectExtent l="0" t="0" r="127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6452" cy="20420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B3B07D" w14:textId="77777777" w:rsidR="00102ED6" w:rsidRDefault="00102ED6" w:rsidP="00102ED6">
      <w:pPr>
        <w:spacing w:line="500" w:lineRule="exact"/>
        <w:ind w:firstLineChars="50" w:firstLine="120"/>
        <w:rPr>
          <w:rFonts w:ascii="Times New Roman" w:hAnsi="Times New Roman"/>
        </w:rPr>
      </w:pPr>
    </w:p>
    <w:p w14:paraId="70865AB0" w14:textId="77777777" w:rsidR="00102ED6" w:rsidRDefault="00102ED6" w:rsidP="00102ED6">
      <w:pPr>
        <w:spacing w:line="500" w:lineRule="exact"/>
        <w:ind w:firstLineChars="50" w:firstLine="120"/>
        <w:rPr>
          <w:rFonts w:ascii="Times New Roman" w:hAnsi="Times New Roman"/>
        </w:rPr>
      </w:pPr>
    </w:p>
    <w:p w14:paraId="6D520360" w14:textId="77777777" w:rsidR="00102ED6" w:rsidRDefault="00102ED6" w:rsidP="00102ED6">
      <w:pPr>
        <w:spacing w:line="500" w:lineRule="exact"/>
        <w:ind w:firstLineChars="50" w:firstLine="120"/>
        <w:rPr>
          <w:rFonts w:ascii="Times New Roman" w:hAnsi="Times New Roman"/>
        </w:rPr>
      </w:pPr>
    </w:p>
    <w:p w14:paraId="7E587A60" w14:textId="77777777" w:rsidR="00102ED6" w:rsidRDefault="00102ED6" w:rsidP="00102ED6">
      <w:pPr>
        <w:spacing w:line="500" w:lineRule="exact"/>
        <w:ind w:firstLineChars="50" w:firstLine="120"/>
        <w:rPr>
          <w:rFonts w:ascii="Times New Roman" w:hAnsi="Times New Roman"/>
        </w:rPr>
      </w:pPr>
    </w:p>
    <w:p w14:paraId="235BA27F" w14:textId="77777777" w:rsidR="00102ED6" w:rsidRDefault="00102ED6" w:rsidP="00102ED6">
      <w:pPr>
        <w:spacing w:line="500" w:lineRule="exact"/>
        <w:ind w:firstLineChars="50" w:firstLine="120"/>
        <w:rPr>
          <w:rFonts w:ascii="Times New Roman" w:hAnsi="Times New Roman"/>
        </w:rPr>
      </w:pPr>
    </w:p>
    <w:p w14:paraId="0D75B217" w14:textId="77777777" w:rsidR="00102ED6" w:rsidRDefault="00102ED6" w:rsidP="00102ED6">
      <w:pPr>
        <w:spacing w:line="500" w:lineRule="exact"/>
        <w:ind w:firstLineChars="50" w:firstLine="120"/>
        <w:rPr>
          <w:rFonts w:ascii="Times New Roman" w:hAnsi="Times New Roman"/>
        </w:rPr>
      </w:pPr>
    </w:p>
    <w:p w14:paraId="0F7B7A64" w14:textId="7E38BF80" w:rsidR="0078039A" w:rsidRPr="00760AA0" w:rsidRDefault="00102ED6" w:rsidP="00760AA0">
      <w:pPr>
        <w:spacing w:line="500" w:lineRule="exact"/>
        <w:ind w:firstLineChars="200" w:firstLine="480"/>
        <w:rPr>
          <w:rFonts w:ascii="Times New Roman" w:hAnsi="Times New Roman"/>
        </w:rPr>
      </w:pPr>
      <w:r w:rsidRPr="00760AA0">
        <w:rPr>
          <w:rFonts w:ascii="Times New Roman" w:hAnsi="Times New Roman"/>
        </w:rPr>
        <w:t>图</w:t>
      </w:r>
      <w:r w:rsidRPr="00760AA0">
        <w:rPr>
          <w:rFonts w:ascii="Times New Roman" w:hAnsi="Times New Roman"/>
        </w:rPr>
        <w:t>2</w:t>
      </w:r>
      <w:r>
        <w:rPr>
          <w:rFonts w:ascii="Times New Roman" w:hAnsi="Times New Roman"/>
        </w:rPr>
        <w:t>.</w:t>
      </w:r>
      <w:r w:rsidRPr="00760AA0">
        <w:rPr>
          <w:rFonts w:ascii="Times New Roman" w:hAnsi="Times New Roman"/>
        </w:rPr>
        <w:t xml:space="preserve">  </w:t>
      </w:r>
      <w:r>
        <w:rPr>
          <w:rFonts w:ascii="Times New Roman" w:hAnsi="Times New Roman" w:hint="eastAsia"/>
        </w:rPr>
        <w:t>生物胺</w:t>
      </w:r>
      <w:r w:rsidRPr="00760AA0">
        <w:rPr>
          <w:rFonts w:ascii="Times New Roman" w:hAnsi="Times New Roman"/>
        </w:rPr>
        <w:t>标准溶液（</w:t>
      </w:r>
      <w:r>
        <w:rPr>
          <w:rFonts w:ascii="Times New Roman" w:hAnsi="Times New Roman"/>
        </w:rPr>
        <w:t>10</w:t>
      </w:r>
      <w:r w:rsidRPr="00760AA0">
        <w:rPr>
          <w:rFonts w:ascii="Times New Roman" w:hAnsi="Times New Roman"/>
        </w:rPr>
        <w:t>μg/mL</w:t>
      </w:r>
      <w:r w:rsidRPr="00760AA0">
        <w:rPr>
          <w:rFonts w:ascii="Times New Roman" w:hAnsi="Times New Roman"/>
        </w:rPr>
        <w:t>）色谱图</w:t>
      </w:r>
      <w:r w:rsidR="00D140D7">
        <w:rPr>
          <w:rFonts w:ascii="Times New Roman" w:hAnsi="Times New Roman"/>
        </w:rPr>
        <w:t>2</w:t>
      </w:r>
      <w:r w:rsidR="00161DDC" w:rsidRPr="00760AA0">
        <w:rPr>
          <w:rFonts w:ascii="Times New Roman" w:hAnsi="Times New Roman"/>
        </w:rPr>
        <w:t xml:space="preserve">. </w:t>
      </w:r>
      <w:r w:rsidR="00D140D7">
        <w:rPr>
          <w:rFonts w:ascii="Times New Roman" w:hAnsi="Times New Roman" w:hint="eastAsia"/>
        </w:rPr>
        <w:t>衍生化</w:t>
      </w:r>
      <w:r w:rsidR="00161DDC" w:rsidRPr="00760AA0">
        <w:rPr>
          <w:rFonts w:ascii="Times New Roman" w:hAnsi="Times New Roman"/>
        </w:rPr>
        <w:t>条件的建立</w:t>
      </w:r>
    </w:p>
    <w:p w14:paraId="5F3DEC14" w14:textId="1E17C963" w:rsidR="00AA4B44" w:rsidRDefault="00AA4B44">
      <w:pPr>
        <w:spacing w:line="500" w:lineRule="exact"/>
        <w:ind w:firstLineChars="200" w:firstLine="480"/>
        <w:rPr>
          <w:rFonts w:ascii="Times New Roman" w:hAnsi="Times New Roman"/>
        </w:rPr>
      </w:pPr>
      <w:r>
        <w:rPr>
          <w:rFonts w:ascii="Times New Roman" w:hAnsi="Times New Roman"/>
        </w:rPr>
        <w:t xml:space="preserve">2 </w:t>
      </w:r>
      <w:r>
        <w:rPr>
          <w:rFonts w:ascii="Times New Roman" w:hAnsi="Times New Roman"/>
        </w:rPr>
        <w:t>优化</w:t>
      </w:r>
      <w:r>
        <w:rPr>
          <w:rFonts w:ascii="Times New Roman" w:hAnsi="Times New Roman" w:hint="eastAsia"/>
        </w:rPr>
        <w:t>前处理条件</w:t>
      </w:r>
    </w:p>
    <w:p w14:paraId="3BA6EFDC" w14:textId="6596B399" w:rsidR="008B531F" w:rsidRDefault="008B531F">
      <w:pPr>
        <w:spacing w:line="500" w:lineRule="exact"/>
        <w:ind w:firstLineChars="200" w:firstLine="480"/>
        <w:rPr>
          <w:rFonts w:ascii="Times New Roman" w:hAnsi="Times New Roman"/>
        </w:rPr>
      </w:pPr>
      <w:r>
        <w:rPr>
          <w:rFonts w:ascii="Times New Roman" w:hAnsi="Times New Roman" w:hint="eastAsia"/>
        </w:rPr>
        <w:t>2.1</w:t>
      </w:r>
      <w:r>
        <w:rPr>
          <w:rFonts w:ascii="Times New Roman" w:hAnsi="Times New Roman" w:hint="eastAsia"/>
        </w:rPr>
        <w:t>衍生化</w:t>
      </w:r>
      <w:r w:rsidR="00063AA8">
        <w:rPr>
          <w:rFonts w:ascii="Times New Roman" w:hAnsi="Times New Roman" w:hint="eastAsia"/>
        </w:rPr>
        <w:t>反应</w:t>
      </w:r>
      <w:r>
        <w:rPr>
          <w:rFonts w:ascii="Times New Roman" w:hAnsi="Times New Roman"/>
        </w:rPr>
        <w:t>的优化</w:t>
      </w:r>
    </w:p>
    <w:p w14:paraId="1F68E382" w14:textId="172F8F32" w:rsidR="004E59D9" w:rsidRDefault="00445488">
      <w:pPr>
        <w:spacing w:line="500" w:lineRule="exact"/>
        <w:ind w:firstLineChars="200" w:firstLine="480"/>
        <w:rPr>
          <w:rFonts w:ascii="Times New Roman" w:hAnsi="Times New Roman"/>
        </w:rPr>
      </w:pPr>
      <w:r>
        <w:rPr>
          <w:rFonts w:ascii="Times New Roman" w:hAnsi="Times New Roman" w:hint="eastAsia"/>
        </w:rPr>
        <w:t>根据</w:t>
      </w:r>
      <w:r>
        <w:rPr>
          <w:rFonts w:ascii="Times New Roman" w:hAnsi="Times New Roman"/>
        </w:rPr>
        <w:t>曾立威等人（</w:t>
      </w:r>
      <w:r>
        <w:rPr>
          <w:rFonts w:ascii="Times New Roman" w:hAnsi="Times New Roman" w:hint="eastAsia"/>
        </w:rPr>
        <w:t>2017</w:t>
      </w:r>
      <w:r>
        <w:rPr>
          <w:rFonts w:ascii="Times New Roman" w:hAnsi="Times New Roman"/>
        </w:rPr>
        <w:t>）</w:t>
      </w:r>
      <w:r>
        <w:rPr>
          <w:rFonts w:ascii="Times New Roman" w:hAnsi="Times New Roman" w:hint="eastAsia"/>
        </w:rPr>
        <w:t>的</w:t>
      </w:r>
      <w:r>
        <w:rPr>
          <w:rFonts w:ascii="Times New Roman" w:hAnsi="Times New Roman"/>
        </w:rPr>
        <w:t>研究</w:t>
      </w:r>
      <w:r w:rsidR="00063AA8">
        <w:rPr>
          <w:rFonts w:ascii="Times New Roman" w:hAnsi="Times New Roman" w:hint="eastAsia"/>
        </w:rPr>
        <w:t>结果</w:t>
      </w:r>
      <w:r>
        <w:rPr>
          <w:rFonts w:ascii="Times New Roman" w:hAnsi="Times New Roman"/>
        </w:rPr>
        <w:t>，</w:t>
      </w:r>
      <w:r w:rsidR="007851CC">
        <w:rPr>
          <w:rFonts w:ascii="Times New Roman" w:hAnsi="Times New Roman" w:hint="eastAsia"/>
        </w:rPr>
        <w:t>在</w:t>
      </w:r>
      <w:r w:rsidR="007851CC">
        <w:rPr>
          <w:rFonts w:ascii="Times New Roman" w:hAnsi="Times New Roman"/>
        </w:rPr>
        <w:t>总结前人的研究</w:t>
      </w:r>
      <w:r w:rsidR="008B531F">
        <w:rPr>
          <w:rFonts w:ascii="Times New Roman" w:hAnsi="Times New Roman" w:hint="eastAsia"/>
        </w:rPr>
        <w:t>结论</w:t>
      </w:r>
      <w:r w:rsidR="008B531F">
        <w:rPr>
          <w:rFonts w:ascii="Times New Roman" w:hAnsi="Times New Roman"/>
        </w:rPr>
        <w:t>基础</w:t>
      </w:r>
      <w:r w:rsidR="007851CC">
        <w:rPr>
          <w:rFonts w:ascii="Times New Roman" w:hAnsi="Times New Roman"/>
        </w:rPr>
        <w:t>上，</w:t>
      </w:r>
      <w:r>
        <w:rPr>
          <w:rFonts w:ascii="Times New Roman" w:hAnsi="Times New Roman"/>
        </w:rPr>
        <w:t>采用饱和碳酸</w:t>
      </w:r>
      <w:r>
        <w:rPr>
          <w:rFonts w:ascii="Times New Roman" w:hAnsi="Times New Roman" w:hint="eastAsia"/>
        </w:rPr>
        <w:t>氢</w:t>
      </w:r>
      <w:r>
        <w:rPr>
          <w:rFonts w:ascii="Times New Roman" w:hAnsi="Times New Roman"/>
        </w:rPr>
        <w:t>钠作为衍生液的</w:t>
      </w:r>
      <w:r w:rsidR="007851CC">
        <w:rPr>
          <w:rFonts w:ascii="Times New Roman" w:hAnsi="Times New Roman" w:hint="eastAsia"/>
        </w:rPr>
        <w:t>缓冲反应</w:t>
      </w:r>
      <w:r w:rsidR="007851CC">
        <w:rPr>
          <w:rFonts w:ascii="Times New Roman" w:hAnsi="Times New Roman"/>
        </w:rPr>
        <w:t>体系</w:t>
      </w:r>
      <w:r>
        <w:rPr>
          <w:rFonts w:ascii="Times New Roman" w:hAnsi="Times New Roman"/>
        </w:rPr>
        <w:t>，</w:t>
      </w:r>
      <w:r w:rsidR="007851CC">
        <w:rPr>
          <w:rFonts w:ascii="Times New Roman" w:hAnsi="Times New Roman" w:hint="eastAsia"/>
        </w:rPr>
        <w:t>优化出</w:t>
      </w:r>
      <w:r w:rsidR="007851CC">
        <w:rPr>
          <w:rFonts w:ascii="Times New Roman" w:hAnsi="Times New Roman"/>
        </w:rPr>
        <w:t>的最佳衍生</w:t>
      </w:r>
      <w:r w:rsidR="007851CC">
        <w:rPr>
          <w:rFonts w:ascii="Times New Roman" w:hAnsi="Times New Roman" w:hint="eastAsia"/>
        </w:rPr>
        <w:t>反应</w:t>
      </w:r>
      <w:r w:rsidR="007851CC">
        <w:rPr>
          <w:rFonts w:ascii="Times New Roman" w:hAnsi="Times New Roman"/>
        </w:rPr>
        <w:t>pH</w:t>
      </w:r>
      <w:r w:rsidR="007851CC">
        <w:rPr>
          <w:rFonts w:ascii="Times New Roman" w:hAnsi="Times New Roman" w:hint="eastAsia"/>
        </w:rPr>
        <w:t>值</w:t>
      </w:r>
      <w:r w:rsidR="007851CC">
        <w:rPr>
          <w:rFonts w:ascii="Times New Roman" w:hAnsi="Times New Roman"/>
        </w:rPr>
        <w:t>为</w:t>
      </w:r>
      <w:r w:rsidR="007851CC">
        <w:rPr>
          <w:rFonts w:ascii="Times New Roman" w:hAnsi="Times New Roman" w:hint="eastAsia"/>
        </w:rPr>
        <w:t>10</w:t>
      </w:r>
      <w:r w:rsidR="007851CC">
        <w:rPr>
          <w:rFonts w:ascii="Times New Roman" w:hAnsi="Times New Roman"/>
        </w:rPr>
        <w:t>.</w:t>
      </w:r>
      <w:r w:rsidR="007851CC">
        <w:rPr>
          <w:rFonts w:ascii="Times New Roman" w:hAnsi="Times New Roman" w:hint="eastAsia"/>
        </w:rPr>
        <w:t>5</w:t>
      </w:r>
      <w:r w:rsidR="007851CC">
        <w:rPr>
          <w:rFonts w:ascii="Times New Roman" w:hAnsi="Times New Roman" w:hint="eastAsia"/>
        </w:rPr>
        <w:t>、</w:t>
      </w:r>
      <w:r w:rsidR="007851CC">
        <w:rPr>
          <w:rFonts w:ascii="Times New Roman" w:hAnsi="Times New Roman"/>
        </w:rPr>
        <w:t>最佳反应温度</w:t>
      </w:r>
      <w:r w:rsidR="008B531F">
        <w:rPr>
          <w:rFonts w:ascii="Times New Roman" w:hAnsi="Times New Roman" w:hint="eastAsia"/>
        </w:rPr>
        <w:t>和</w:t>
      </w:r>
      <w:r w:rsidR="007851CC">
        <w:rPr>
          <w:rFonts w:ascii="Times New Roman" w:hAnsi="Times New Roman" w:hint="eastAsia"/>
        </w:rPr>
        <w:t>反应</w:t>
      </w:r>
      <w:r w:rsidR="007851CC">
        <w:rPr>
          <w:rFonts w:ascii="Times New Roman" w:hAnsi="Times New Roman"/>
        </w:rPr>
        <w:t>时间</w:t>
      </w:r>
      <w:r w:rsidR="007851CC">
        <w:rPr>
          <w:rFonts w:ascii="Times New Roman" w:hAnsi="Times New Roman" w:hint="eastAsia"/>
        </w:rPr>
        <w:t>，</w:t>
      </w:r>
      <w:r w:rsidR="007851CC">
        <w:rPr>
          <w:rFonts w:ascii="Times New Roman" w:hAnsi="Times New Roman" w:hint="eastAsia"/>
        </w:rPr>
        <w:t>8</w:t>
      </w:r>
      <w:r w:rsidR="007851CC">
        <w:rPr>
          <w:rFonts w:ascii="Times New Roman" w:hAnsi="Times New Roman"/>
        </w:rPr>
        <w:t xml:space="preserve"> </w:t>
      </w:r>
      <w:r w:rsidR="007851CC">
        <w:rPr>
          <w:rFonts w:ascii="Georgia" w:hAnsi="Georgia"/>
        </w:rPr>
        <w:t>μ</w:t>
      </w:r>
      <w:r w:rsidR="007851CC">
        <w:rPr>
          <w:rFonts w:ascii="Times New Roman" w:hAnsi="Times New Roman"/>
        </w:rPr>
        <w:t>g/mL</w:t>
      </w:r>
      <w:r w:rsidR="007851CC">
        <w:rPr>
          <w:rFonts w:ascii="Times New Roman" w:hAnsi="Times New Roman" w:hint="eastAsia"/>
        </w:rPr>
        <w:t>混合</w:t>
      </w:r>
      <w:r w:rsidR="007851CC">
        <w:rPr>
          <w:rFonts w:ascii="Times New Roman" w:hAnsi="Times New Roman"/>
        </w:rPr>
        <w:t>生物胺标准溶液与</w:t>
      </w:r>
      <w:r w:rsidR="007851CC">
        <w:rPr>
          <w:rFonts w:ascii="Times New Roman" w:hAnsi="Times New Roman" w:hint="eastAsia"/>
        </w:rPr>
        <w:t>5</w:t>
      </w:r>
      <w:r w:rsidR="007851CC">
        <w:rPr>
          <w:rFonts w:ascii="Times New Roman" w:hAnsi="Times New Roman"/>
        </w:rPr>
        <w:t xml:space="preserve"> mg/mL</w:t>
      </w:r>
      <w:r w:rsidR="007851CC">
        <w:rPr>
          <w:rFonts w:ascii="Times New Roman" w:hAnsi="Times New Roman" w:hint="eastAsia"/>
        </w:rPr>
        <w:t>浓度</w:t>
      </w:r>
      <w:r w:rsidR="007851CC">
        <w:rPr>
          <w:rFonts w:ascii="Times New Roman" w:hAnsi="Times New Roman"/>
        </w:rPr>
        <w:t>的丹磺酰氯溶液体积比为</w:t>
      </w:r>
      <w:r w:rsidR="007851CC">
        <w:rPr>
          <w:rFonts w:ascii="Times New Roman" w:hAnsi="Times New Roman" w:hint="eastAsia"/>
        </w:rPr>
        <w:t>1:1</w:t>
      </w:r>
      <w:r w:rsidR="007851CC">
        <w:rPr>
          <w:rFonts w:ascii="Times New Roman" w:hAnsi="Times New Roman"/>
        </w:rPr>
        <w:t>。</w:t>
      </w:r>
      <w:r w:rsidR="008B531F">
        <w:rPr>
          <w:rFonts w:ascii="Times New Roman" w:hAnsi="Times New Roman" w:hint="eastAsia"/>
        </w:rPr>
        <w:t>具体步骤</w:t>
      </w:r>
      <w:r w:rsidR="008B531F">
        <w:rPr>
          <w:rFonts w:ascii="Times New Roman" w:hAnsi="Times New Roman"/>
        </w:rPr>
        <w:t>为：取</w:t>
      </w:r>
      <w:r w:rsidR="008B531F">
        <w:rPr>
          <w:rFonts w:ascii="Times New Roman" w:hAnsi="Times New Roman" w:hint="eastAsia"/>
        </w:rPr>
        <w:t>1</w:t>
      </w:r>
      <w:r w:rsidR="008B531F">
        <w:rPr>
          <w:rFonts w:ascii="Times New Roman" w:hAnsi="Times New Roman"/>
        </w:rPr>
        <w:t xml:space="preserve"> mL</w:t>
      </w:r>
      <w:r w:rsidR="008B531F">
        <w:rPr>
          <w:rFonts w:ascii="Times New Roman" w:hAnsi="Times New Roman" w:hint="eastAsia"/>
        </w:rPr>
        <w:t>试样提取液</w:t>
      </w:r>
      <w:r w:rsidR="008B531F">
        <w:rPr>
          <w:rFonts w:ascii="Times New Roman" w:hAnsi="Times New Roman"/>
        </w:rPr>
        <w:t>，加入</w:t>
      </w:r>
      <w:r w:rsidR="008B531F">
        <w:rPr>
          <w:rFonts w:ascii="Times New Roman" w:hAnsi="Times New Roman" w:hint="eastAsia"/>
        </w:rPr>
        <w:t>1.5</w:t>
      </w:r>
      <w:r w:rsidR="008B531F">
        <w:rPr>
          <w:rFonts w:ascii="Times New Roman" w:hAnsi="Times New Roman"/>
        </w:rPr>
        <w:t xml:space="preserve"> mL</w:t>
      </w:r>
      <w:r w:rsidR="008B531F">
        <w:rPr>
          <w:rFonts w:ascii="Times New Roman" w:hAnsi="Times New Roman"/>
        </w:rPr>
        <w:t>饱和碳酸氢钠溶液，加入</w:t>
      </w:r>
      <w:r w:rsidR="008B531F">
        <w:rPr>
          <w:rFonts w:ascii="Times New Roman" w:hAnsi="Times New Roman" w:hint="eastAsia"/>
        </w:rPr>
        <w:t>1</w:t>
      </w:r>
      <w:r w:rsidR="008B531F">
        <w:rPr>
          <w:rFonts w:ascii="Times New Roman" w:hAnsi="Times New Roman"/>
        </w:rPr>
        <w:t xml:space="preserve"> </w:t>
      </w:r>
      <w:r w:rsidR="008C422B">
        <w:rPr>
          <w:rFonts w:ascii="Times New Roman" w:hAnsi="Times New Roman"/>
        </w:rPr>
        <w:t>m</w:t>
      </w:r>
      <w:r w:rsidR="008B531F">
        <w:rPr>
          <w:rFonts w:ascii="Times New Roman" w:hAnsi="Times New Roman"/>
        </w:rPr>
        <w:t>L</w:t>
      </w:r>
      <w:r w:rsidR="008B531F">
        <w:rPr>
          <w:rFonts w:ascii="Times New Roman" w:hAnsi="Times New Roman"/>
        </w:rPr>
        <w:t>的丹磺酰氯溶液</w:t>
      </w:r>
      <w:r w:rsidR="008C422B">
        <w:rPr>
          <w:rFonts w:ascii="Times New Roman" w:hAnsi="Times New Roman" w:hint="eastAsia"/>
        </w:rPr>
        <w:t>(</w:t>
      </w:r>
      <w:r w:rsidR="008C422B">
        <w:rPr>
          <w:rFonts w:ascii="Times New Roman" w:hAnsi="Times New Roman"/>
        </w:rPr>
        <w:t>10 mg/mL</w:t>
      </w:r>
      <w:r w:rsidR="008C422B">
        <w:rPr>
          <w:rFonts w:ascii="Times New Roman" w:hAnsi="Times New Roman" w:hint="eastAsia"/>
        </w:rPr>
        <w:t>)</w:t>
      </w:r>
      <w:r w:rsidR="008B531F">
        <w:rPr>
          <w:rFonts w:ascii="Times New Roman" w:hAnsi="Times New Roman"/>
        </w:rPr>
        <w:t>，放入摇床</w:t>
      </w:r>
      <w:r w:rsidR="008B531F">
        <w:rPr>
          <w:rFonts w:ascii="Times New Roman" w:hAnsi="Times New Roman" w:hint="eastAsia"/>
        </w:rPr>
        <w:t>40</w:t>
      </w:r>
      <w:r w:rsidR="008C422B">
        <w:rPr>
          <w:rFonts w:asciiTheme="minorEastAsia" w:hAnsiTheme="minorEastAsia" w:hint="eastAsia"/>
        </w:rPr>
        <w:t>℃</w:t>
      </w:r>
      <w:r w:rsidR="008B531F">
        <w:rPr>
          <w:rFonts w:ascii="Times New Roman" w:hAnsi="Times New Roman"/>
        </w:rPr>
        <w:t>振摇</w:t>
      </w:r>
      <w:r w:rsidR="008B531F">
        <w:rPr>
          <w:rFonts w:ascii="Times New Roman" w:hAnsi="Times New Roman" w:hint="eastAsia"/>
        </w:rPr>
        <w:t>1</w:t>
      </w:r>
      <w:r w:rsidR="008B531F">
        <w:rPr>
          <w:rFonts w:ascii="Times New Roman" w:hAnsi="Times New Roman" w:hint="eastAsia"/>
        </w:rPr>
        <w:t>小时</w:t>
      </w:r>
      <w:r w:rsidR="008B531F">
        <w:rPr>
          <w:rFonts w:ascii="Times New Roman" w:hAnsi="Times New Roman"/>
        </w:rPr>
        <w:t>，加入</w:t>
      </w:r>
      <w:r w:rsidR="008B531F">
        <w:rPr>
          <w:rFonts w:ascii="Times New Roman" w:hAnsi="Times New Roman" w:hint="eastAsia"/>
        </w:rPr>
        <w:t>100</w:t>
      </w:r>
      <w:r w:rsidR="008C422B">
        <w:rPr>
          <w:rFonts w:ascii="Times New Roman" w:hAnsi="Times New Roman"/>
        </w:rPr>
        <w:t xml:space="preserve"> </w:t>
      </w:r>
      <w:r w:rsidR="002A3788">
        <w:rPr>
          <w:rFonts w:ascii="Georgia" w:hAnsi="Georgia"/>
        </w:rPr>
        <w:t>μ</w:t>
      </w:r>
      <w:r w:rsidR="008C422B">
        <w:rPr>
          <w:rFonts w:ascii="Times New Roman" w:hAnsi="Times New Roman"/>
        </w:rPr>
        <w:t>L</w:t>
      </w:r>
      <w:r w:rsidR="008B531F">
        <w:rPr>
          <w:rFonts w:ascii="Times New Roman" w:hAnsi="Times New Roman"/>
        </w:rPr>
        <w:t>氨水终止反应，静置</w:t>
      </w:r>
      <w:r w:rsidR="008B531F">
        <w:rPr>
          <w:rFonts w:ascii="Times New Roman" w:hAnsi="Times New Roman" w:hint="eastAsia"/>
        </w:rPr>
        <w:t>20</w:t>
      </w:r>
      <w:r w:rsidR="008B531F">
        <w:rPr>
          <w:rFonts w:ascii="Times New Roman" w:hAnsi="Times New Roman" w:hint="eastAsia"/>
        </w:rPr>
        <w:t>分钟</w:t>
      </w:r>
      <w:r w:rsidR="008B531F">
        <w:rPr>
          <w:rFonts w:ascii="Times New Roman" w:hAnsi="Times New Roman"/>
        </w:rPr>
        <w:t>，乙腈定容至</w:t>
      </w:r>
      <w:r w:rsidR="008B531F">
        <w:rPr>
          <w:rFonts w:ascii="Times New Roman" w:hAnsi="Times New Roman" w:hint="eastAsia"/>
        </w:rPr>
        <w:t>5</w:t>
      </w:r>
      <w:r w:rsidR="008C422B">
        <w:rPr>
          <w:rFonts w:ascii="Times New Roman" w:hAnsi="Times New Roman"/>
        </w:rPr>
        <w:t xml:space="preserve"> </w:t>
      </w:r>
      <w:r w:rsidR="008B531F">
        <w:rPr>
          <w:rFonts w:ascii="Times New Roman" w:hAnsi="Times New Roman"/>
        </w:rPr>
        <w:t>m</w:t>
      </w:r>
      <w:r w:rsidR="008C422B">
        <w:rPr>
          <w:rFonts w:ascii="Times New Roman" w:hAnsi="Times New Roman"/>
        </w:rPr>
        <w:t>L</w:t>
      </w:r>
      <w:r w:rsidR="008B531F">
        <w:rPr>
          <w:rFonts w:ascii="Times New Roman" w:hAnsi="Times New Roman"/>
        </w:rPr>
        <w:t>离心后过滤上机。</w:t>
      </w:r>
      <w:r w:rsidR="007851CC">
        <w:rPr>
          <w:rFonts w:ascii="Times New Roman" w:hAnsi="Times New Roman" w:hint="eastAsia"/>
        </w:rPr>
        <w:t>采用</w:t>
      </w:r>
      <w:r w:rsidR="007851CC">
        <w:rPr>
          <w:rFonts w:ascii="Times New Roman" w:hAnsi="Times New Roman"/>
        </w:rPr>
        <w:t>这个衍生条件，</w:t>
      </w:r>
      <w:r w:rsidR="0040405C">
        <w:rPr>
          <w:rFonts w:ascii="Times New Roman" w:hAnsi="Times New Roman" w:hint="eastAsia"/>
        </w:rPr>
        <w:t>配制</w:t>
      </w:r>
      <w:r w:rsidR="0040405C">
        <w:rPr>
          <w:rFonts w:ascii="Times New Roman" w:hAnsi="Times New Roman"/>
        </w:rPr>
        <w:t>了浓度分别为</w:t>
      </w:r>
      <w:r w:rsidR="0040405C">
        <w:rPr>
          <w:rFonts w:ascii="Times New Roman" w:hAnsi="Times New Roman" w:hint="eastAsia"/>
        </w:rPr>
        <w:t>1</w:t>
      </w:r>
      <w:r w:rsidR="0040405C">
        <w:rPr>
          <w:rFonts w:ascii="Times New Roman" w:hAnsi="Times New Roman" w:hint="eastAsia"/>
        </w:rPr>
        <w:t>、</w:t>
      </w:r>
      <w:r w:rsidR="0040405C">
        <w:rPr>
          <w:rFonts w:ascii="Times New Roman" w:hAnsi="Times New Roman" w:hint="eastAsia"/>
        </w:rPr>
        <w:t>5</w:t>
      </w:r>
      <w:r w:rsidR="0040405C">
        <w:rPr>
          <w:rFonts w:ascii="Times New Roman" w:hAnsi="Times New Roman" w:hint="eastAsia"/>
        </w:rPr>
        <w:t>、</w:t>
      </w:r>
      <w:r w:rsidR="0040405C">
        <w:rPr>
          <w:rFonts w:ascii="Times New Roman" w:hAnsi="Times New Roman" w:hint="eastAsia"/>
        </w:rPr>
        <w:t>10</w:t>
      </w:r>
      <w:r w:rsidR="0040405C">
        <w:rPr>
          <w:rFonts w:ascii="Times New Roman" w:hAnsi="Times New Roman" w:hint="eastAsia"/>
        </w:rPr>
        <w:t>、</w:t>
      </w:r>
      <w:r w:rsidR="0040405C">
        <w:rPr>
          <w:rFonts w:ascii="Times New Roman" w:hAnsi="Times New Roman" w:hint="eastAsia"/>
        </w:rPr>
        <w:t>20</w:t>
      </w:r>
      <w:r w:rsidR="0040405C">
        <w:rPr>
          <w:rFonts w:ascii="Times New Roman" w:hAnsi="Times New Roman" w:hint="eastAsia"/>
        </w:rPr>
        <w:t>、</w:t>
      </w:r>
      <w:r w:rsidR="0040405C">
        <w:rPr>
          <w:rFonts w:ascii="Times New Roman" w:hAnsi="Times New Roman" w:hint="eastAsia"/>
        </w:rPr>
        <w:t>100</w:t>
      </w:r>
      <w:r w:rsidR="0040405C">
        <w:rPr>
          <w:rFonts w:ascii="Times New Roman" w:hAnsi="Times New Roman"/>
        </w:rPr>
        <w:t xml:space="preserve"> </w:t>
      </w:r>
      <w:r w:rsidR="0040405C">
        <w:rPr>
          <w:rFonts w:ascii="Georgia" w:hAnsi="Georgia"/>
        </w:rPr>
        <w:t>μ</w:t>
      </w:r>
      <w:r w:rsidR="0040405C">
        <w:rPr>
          <w:rFonts w:ascii="Times New Roman" w:hAnsi="Times New Roman"/>
        </w:rPr>
        <w:t>g/mL</w:t>
      </w:r>
      <w:r w:rsidR="0040405C">
        <w:rPr>
          <w:rFonts w:ascii="Times New Roman" w:hAnsi="Times New Roman"/>
        </w:rPr>
        <w:t>的标准溶液，绘制标准曲线见图</w:t>
      </w:r>
      <w:r w:rsidR="0040405C">
        <w:rPr>
          <w:rFonts w:ascii="Times New Roman" w:hAnsi="Times New Roman" w:hint="eastAsia"/>
        </w:rPr>
        <w:t>3</w:t>
      </w:r>
      <w:r w:rsidR="0040405C">
        <w:rPr>
          <w:rFonts w:ascii="Times New Roman" w:hAnsi="Times New Roman" w:hint="eastAsia"/>
        </w:rPr>
        <w:t>，</w:t>
      </w:r>
      <w:r w:rsidR="008B74B3">
        <w:rPr>
          <w:rFonts w:ascii="Times New Roman" w:hAnsi="Times New Roman" w:hint="eastAsia"/>
        </w:rPr>
        <w:t>曲线图</w:t>
      </w:r>
      <w:r w:rsidR="0040405C">
        <w:rPr>
          <w:rFonts w:ascii="Times New Roman" w:hAnsi="Times New Roman"/>
        </w:rPr>
        <w:t>表明六种生物胺的线性关系</w:t>
      </w:r>
      <w:r w:rsidR="0040405C">
        <w:rPr>
          <w:rFonts w:ascii="Times New Roman" w:hAnsi="Times New Roman" w:hint="eastAsia"/>
        </w:rPr>
        <w:t>较差。</w:t>
      </w:r>
      <w:r w:rsidR="007851CC">
        <w:rPr>
          <w:rFonts w:ascii="Times New Roman" w:hAnsi="Times New Roman"/>
        </w:rPr>
        <w:t>以鱼粉作为基质</w:t>
      </w:r>
      <w:r w:rsidR="007851CC">
        <w:rPr>
          <w:rFonts w:ascii="Times New Roman" w:hAnsi="Times New Roman" w:hint="eastAsia"/>
        </w:rPr>
        <w:t>进行</w:t>
      </w:r>
      <w:r w:rsidR="007851CC">
        <w:rPr>
          <w:rFonts w:ascii="Times New Roman" w:hAnsi="Times New Roman"/>
        </w:rPr>
        <w:t>了添加回收实验</w:t>
      </w:r>
      <w:r w:rsidR="002A3788">
        <w:rPr>
          <w:rFonts w:ascii="Times New Roman" w:hAnsi="Times New Roman" w:hint="eastAsia"/>
        </w:rPr>
        <w:t>(</w:t>
      </w:r>
      <w:r w:rsidR="007851CC">
        <w:rPr>
          <w:rFonts w:ascii="Times New Roman" w:hAnsi="Times New Roman"/>
        </w:rPr>
        <w:t>见表</w:t>
      </w:r>
      <w:r w:rsidR="0092544C">
        <w:rPr>
          <w:rFonts w:ascii="Times New Roman" w:hAnsi="Times New Roman"/>
        </w:rPr>
        <w:t>3</w:t>
      </w:r>
      <w:r w:rsidR="002A3788">
        <w:rPr>
          <w:rFonts w:ascii="Times New Roman" w:hAnsi="Times New Roman"/>
        </w:rPr>
        <w:t>)</w:t>
      </w:r>
      <w:r w:rsidR="0040405C">
        <w:rPr>
          <w:rFonts w:ascii="Times New Roman" w:hAnsi="Times New Roman" w:hint="eastAsia"/>
        </w:rPr>
        <w:t>，</w:t>
      </w:r>
      <w:r w:rsidR="0040405C">
        <w:rPr>
          <w:rFonts w:ascii="Times New Roman" w:hAnsi="Times New Roman"/>
        </w:rPr>
        <w:t>结果表明，添加标准浓度</w:t>
      </w:r>
      <w:r w:rsidR="0040405C">
        <w:rPr>
          <w:rFonts w:ascii="Times New Roman" w:hAnsi="Times New Roman" w:hint="eastAsia"/>
        </w:rPr>
        <w:t>50</w:t>
      </w:r>
      <w:r w:rsidR="0040405C">
        <w:rPr>
          <w:rFonts w:ascii="Times New Roman" w:hAnsi="Times New Roman" w:hint="eastAsia"/>
        </w:rPr>
        <w:t>和</w:t>
      </w:r>
      <w:r w:rsidR="0040405C">
        <w:rPr>
          <w:rFonts w:ascii="Times New Roman" w:hAnsi="Times New Roman" w:hint="eastAsia"/>
        </w:rPr>
        <w:t xml:space="preserve">100 </w:t>
      </w:r>
      <w:r w:rsidR="0040405C">
        <w:rPr>
          <w:rFonts w:ascii="Georgia" w:hAnsi="Georgia"/>
        </w:rPr>
        <w:t>μ</w:t>
      </w:r>
      <w:r w:rsidR="0040405C">
        <w:rPr>
          <w:rFonts w:ascii="Times New Roman" w:hAnsi="Times New Roman"/>
        </w:rPr>
        <w:t>g/mL</w:t>
      </w:r>
      <w:r w:rsidR="0040405C">
        <w:rPr>
          <w:rFonts w:ascii="Times New Roman" w:hAnsi="Times New Roman" w:hint="eastAsia"/>
        </w:rPr>
        <w:t>的</w:t>
      </w:r>
      <w:r w:rsidR="0040405C">
        <w:rPr>
          <w:rFonts w:ascii="Times New Roman" w:hAnsi="Times New Roman"/>
        </w:rPr>
        <w:t>标准溶液得到的回收率</w:t>
      </w:r>
      <w:r w:rsidR="0040405C">
        <w:rPr>
          <w:rFonts w:ascii="Times New Roman" w:hAnsi="Times New Roman" w:hint="eastAsia"/>
        </w:rPr>
        <w:t>腐胺</w:t>
      </w:r>
      <w:r w:rsidR="0040405C">
        <w:rPr>
          <w:rFonts w:ascii="Times New Roman" w:hAnsi="Times New Roman"/>
        </w:rPr>
        <w:t>、尸胺、组胺和酪胺偏高较多，</w:t>
      </w:r>
      <w:r w:rsidR="0040405C">
        <w:rPr>
          <w:rFonts w:ascii="Times New Roman" w:hAnsi="Times New Roman" w:hint="eastAsia"/>
        </w:rPr>
        <w:t>而</w:t>
      </w:r>
      <w:r w:rsidR="0040405C">
        <w:rPr>
          <w:rFonts w:ascii="Times New Roman" w:hAnsi="Times New Roman"/>
        </w:rPr>
        <w:t>亚精胺和精胺不足</w:t>
      </w:r>
      <w:r w:rsidR="0040405C">
        <w:rPr>
          <w:rFonts w:ascii="Times New Roman" w:hAnsi="Times New Roman" w:hint="eastAsia"/>
        </w:rPr>
        <w:t>50</w:t>
      </w:r>
      <w:r w:rsidR="0040405C">
        <w:rPr>
          <w:rFonts w:ascii="Times New Roman" w:hAnsi="Times New Roman"/>
        </w:rPr>
        <w:t>%</w:t>
      </w:r>
      <w:r w:rsidR="0040405C">
        <w:rPr>
          <w:rFonts w:ascii="Times New Roman" w:hAnsi="Times New Roman"/>
        </w:rPr>
        <w:t>。</w:t>
      </w:r>
      <w:r w:rsidR="0040405C">
        <w:rPr>
          <w:rFonts w:ascii="Times New Roman" w:hAnsi="Times New Roman" w:hint="eastAsia"/>
        </w:rPr>
        <w:t>添加</w:t>
      </w:r>
      <w:r w:rsidR="0040405C">
        <w:rPr>
          <w:rFonts w:ascii="Times New Roman" w:hAnsi="Times New Roman" w:hint="eastAsia"/>
        </w:rPr>
        <w:t xml:space="preserve">200-1000 </w:t>
      </w:r>
      <w:r w:rsidR="0040405C">
        <w:rPr>
          <w:rFonts w:ascii="Georgia" w:hAnsi="Georgia"/>
        </w:rPr>
        <w:t>μ</w:t>
      </w:r>
      <w:r w:rsidR="0040405C">
        <w:rPr>
          <w:rFonts w:ascii="Times New Roman" w:hAnsi="Times New Roman"/>
        </w:rPr>
        <w:t>g/mL</w:t>
      </w:r>
      <w:r w:rsidR="008B74B3">
        <w:rPr>
          <w:rFonts w:ascii="Times New Roman" w:hAnsi="Times New Roman" w:hint="eastAsia"/>
        </w:rPr>
        <w:t>标准</w:t>
      </w:r>
      <w:r w:rsidR="008B74B3">
        <w:rPr>
          <w:rFonts w:ascii="Times New Roman" w:hAnsi="Times New Roman"/>
        </w:rPr>
        <w:t>溶液</w:t>
      </w:r>
      <w:r w:rsidR="008B74B3">
        <w:rPr>
          <w:rFonts w:ascii="Times New Roman" w:hAnsi="Times New Roman" w:hint="eastAsia"/>
        </w:rPr>
        <w:t>浓度的腐胺</w:t>
      </w:r>
      <w:r w:rsidR="008B74B3">
        <w:rPr>
          <w:rFonts w:ascii="Times New Roman" w:hAnsi="Times New Roman"/>
        </w:rPr>
        <w:t>、尸胺和组胺回收率</w:t>
      </w:r>
      <w:r w:rsidR="008B74B3">
        <w:rPr>
          <w:rFonts w:ascii="Times New Roman" w:hAnsi="Times New Roman" w:hint="eastAsia"/>
        </w:rPr>
        <w:t>在</w:t>
      </w:r>
      <w:r w:rsidR="008B74B3">
        <w:rPr>
          <w:rFonts w:ascii="Times New Roman" w:hAnsi="Times New Roman" w:hint="eastAsia"/>
        </w:rPr>
        <w:t>60</w:t>
      </w:r>
      <w:r w:rsidR="008B74B3">
        <w:rPr>
          <w:rFonts w:ascii="Times New Roman" w:hAnsi="Times New Roman"/>
        </w:rPr>
        <w:t>-97%</w:t>
      </w:r>
      <w:r w:rsidR="008B74B3">
        <w:rPr>
          <w:rFonts w:ascii="Times New Roman" w:hAnsi="Times New Roman"/>
        </w:rPr>
        <w:t>之间，</w:t>
      </w:r>
      <w:r w:rsidR="008B74B3">
        <w:rPr>
          <w:rFonts w:ascii="Times New Roman" w:hAnsi="Times New Roman" w:hint="eastAsia"/>
        </w:rPr>
        <w:t>其他</w:t>
      </w:r>
      <w:r w:rsidR="008B74B3">
        <w:rPr>
          <w:rFonts w:ascii="Times New Roman" w:hAnsi="Times New Roman" w:hint="eastAsia"/>
        </w:rPr>
        <w:t>3</w:t>
      </w:r>
      <w:r w:rsidR="008B74B3">
        <w:rPr>
          <w:rFonts w:ascii="Times New Roman" w:hAnsi="Times New Roman" w:hint="eastAsia"/>
        </w:rPr>
        <w:t>种</w:t>
      </w:r>
      <w:r w:rsidR="008B74B3">
        <w:rPr>
          <w:rFonts w:ascii="Times New Roman" w:hAnsi="Times New Roman"/>
        </w:rPr>
        <w:t>胺不足</w:t>
      </w:r>
      <w:r w:rsidR="008B74B3">
        <w:rPr>
          <w:rFonts w:ascii="Times New Roman" w:hAnsi="Times New Roman" w:hint="eastAsia"/>
        </w:rPr>
        <w:t>70</w:t>
      </w:r>
      <w:r w:rsidR="008B74B3">
        <w:rPr>
          <w:rFonts w:ascii="Times New Roman" w:hAnsi="Times New Roman"/>
        </w:rPr>
        <w:t>%</w:t>
      </w:r>
      <w:r w:rsidR="008B74B3">
        <w:rPr>
          <w:rFonts w:ascii="Times New Roman" w:hAnsi="Times New Roman"/>
        </w:rPr>
        <w:t>。</w:t>
      </w:r>
      <w:r w:rsidR="008B74B3">
        <w:rPr>
          <w:rFonts w:ascii="Times New Roman" w:hAnsi="Times New Roman" w:hint="eastAsia"/>
        </w:rPr>
        <w:t>此方法</w:t>
      </w:r>
      <w:r w:rsidR="008B74B3">
        <w:rPr>
          <w:rFonts w:ascii="Times New Roman" w:hAnsi="Times New Roman"/>
        </w:rPr>
        <w:t>添加</w:t>
      </w:r>
      <w:r w:rsidR="008B74B3">
        <w:rPr>
          <w:rFonts w:ascii="Times New Roman" w:hAnsi="Times New Roman" w:hint="eastAsia"/>
        </w:rPr>
        <w:t>回收</w:t>
      </w:r>
      <w:r w:rsidR="002A3788">
        <w:rPr>
          <w:rFonts w:ascii="Times New Roman" w:hAnsi="Times New Roman" w:hint="eastAsia"/>
        </w:rPr>
        <w:t>率</w:t>
      </w:r>
      <w:r w:rsidR="002A3788">
        <w:rPr>
          <w:rFonts w:ascii="Times New Roman" w:hAnsi="Times New Roman"/>
        </w:rPr>
        <w:t>低且重复性</w:t>
      </w:r>
      <w:r w:rsidR="008B74B3">
        <w:rPr>
          <w:rFonts w:ascii="Times New Roman" w:hAnsi="Times New Roman"/>
        </w:rPr>
        <w:t>较差。</w:t>
      </w:r>
    </w:p>
    <w:p w14:paraId="37498644" w14:textId="0156A66A" w:rsidR="004E59D9" w:rsidRDefault="004E59D9">
      <w:pPr>
        <w:spacing w:line="500" w:lineRule="exact"/>
        <w:ind w:firstLineChars="200" w:firstLine="480"/>
        <w:rPr>
          <w:rFonts w:ascii="Times New Roman" w:hAnsi="Times New Roman"/>
        </w:rPr>
      </w:pPr>
      <w:r>
        <w:rPr>
          <w:rFonts w:ascii="Times New Roman" w:hAnsi="Times New Roman"/>
          <w:noProof/>
        </w:rPr>
        <w:drawing>
          <wp:anchor distT="0" distB="0" distL="114300" distR="114300" simplePos="0" relativeHeight="251771904" behindDoc="0" locked="0" layoutInCell="1" allowOverlap="1" wp14:anchorId="385FACF5" wp14:editId="752D3C92">
            <wp:simplePos x="0" y="0"/>
            <wp:positionH relativeFrom="margin">
              <wp:align>left</wp:align>
            </wp:positionH>
            <wp:positionV relativeFrom="paragraph">
              <wp:posOffset>11596</wp:posOffset>
            </wp:positionV>
            <wp:extent cx="5271770" cy="2607945"/>
            <wp:effectExtent l="0" t="0" r="5080" b="1905"/>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1770" cy="2607945"/>
                    </a:xfrm>
                    <a:prstGeom prst="rect">
                      <a:avLst/>
                    </a:prstGeom>
                    <a:noFill/>
                    <a:ln>
                      <a:noFill/>
                    </a:ln>
                  </pic:spPr>
                </pic:pic>
              </a:graphicData>
            </a:graphic>
          </wp:anchor>
        </w:drawing>
      </w:r>
    </w:p>
    <w:p w14:paraId="1AB09DB8" w14:textId="536456E4" w:rsidR="004E59D9" w:rsidRDefault="004E59D9">
      <w:pPr>
        <w:spacing w:line="500" w:lineRule="exact"/>
        <w:ind w:firstLineChars="200" w:firstLine="480"/>
        <w:rPr>
          <w:rFonts w:ascii="Times New Roman" w:hAnsi="Times New Roman"/>
        </w:rPr>
      </w:pPr>
    </w:p>
    <w:p w14:paraId="049F6C78" w14:textId="77777777" w:rsidR="004E59D9" w:rsidRDefault="004E59D9">
      <w:pPr>
        <w:spacing w:line="500" w:lineRule="exact"/>
        <w:ind w:firstLineChars="200" w:firstLine="480"/>
        <w:rPr>
          <w:rFonts w:ascii="Times New Roman" w:hAnsi="Times New Roman"/>
        </w:rPr>
      </w:pPr>
    </w:p>
    <w:p w14:paraId="7310FC26" w14:textId="77777777" w:rsidR="004E59D9" w:rsidRDefault="004E59D9">
      <w:pPr>
        <w:spacing w:line="500" w:lineRule="exact"/>
        <w:ind w:firstLineChars="200" w:firstLine="480"/>
        <w:rPr>
          <w:rFonts w:ascii="Times New Roman" w:hAnsi="Times New Roman"/>
        </w:rPr>
      </w:pPr>
    </w:p>
    <w:p w14:paraId="6DA645B9" w14:textId="56086B44" w:rsidR="004E59D9" w:rsidRDefault="004E59D9">
      <w:pPr>
        <w:spacing w:line="500" w:lineRule="exact"/>
        <w:ind w:firstLineChars="200" w:firstLine="480"/>
        <w:rPr>
          <w:rFonts w:ascii="Times New Roman" w:hAnsi="Times New Roman"/>
        </w:rPr>
      </w:pPr>
    </w:p>
    <w:p w14:paraId="1ECDB73B" w14:textId="77777777" w:rsidR="004E59D9" w:rsidRDefault="004E59D9">
      <w:pPr>
        <w:spacing w:line="500" w:lineRule="exact"/>
        <w:ind w:firstLineChars="200" w:firstLine="480"/>
        <w:rPr>
          <w:rFonts w:ascii="Times New Roman" w:hAnsi="Times New Roman"/>
        </w:rPr>
      </w:pPr>
    </w:p>
    <w:p w14:paraId="54FB10FF" w14:textId="63719757" w:rsidR="004E59D9" w:rsidRDefault="004E59D9">
      <w:pPr>
        <w:spacing w:line="500" w:lineRule="exact"/>
        <w:ind w:firstLineChars="200" w:firstLine="480"/>
        <w:rPr>
          <w:rFonts w:ascii="Times New Roman" w:hAnsi="Times New Roman"/>
        </w:rPr>
      </w:pPr>
    </w:p>
    <w:p w14:paraId="3EC7FA2D" w14:textId="77777777" w:rsidR="004E59D9" w:rsidRDefault="004E59D9">
      <w:pPr>
        <w:spacing w:line="500" w:lineRule="exact"/>
        <w:ind w:firstLineChars="200" w:firstLine="480"/>
        <w:rPr>
          <w:rFonts w:ascii="Times New Roman" w:hAnsi="Times New Roman"/>
        </w:rPr>
      </w:pPr>
    </w:p>
    <w:p w14:paraId="6809061D" w14:textId="74BC6173" w:rsidR="00253195" w:rsidRDefault="0040405C" w:rsidP="00BA55B0">
      <w:pPr>
        <w:spacing w:line="500" w:lineRule="exact"/>
        <w:ind w:firstLineChars="200" w:firstLine="480"/>
        <w:jc w:val="center"/>
        <w:rPr>
          <w:rFonts w:ascii="Times New Roman" w:hAnsi="Times New Roman"/>
        </w:rPr>
      </w:pPr>
      <w:r>
        <w:rPr>
          <w:rFonts w:ascii="Times New Roman" w:hAnsi="Times New Roman" w:hint="eastAsia"/>
        </w:rPr>
        <w:t>图</w:t>
      </w:r>
      <w:r>
        <w:rPr>
          <w:rFonts w:ascii="Times New Roman" w:hAnsi="Times New Roman" w:hint="eastAsia"/>
        </w:rPr>
        <w:t>3</w:t>
      </w:r>
      <w:r>
        <w:rPr>
          <w:rFonts w:ascii="Times New Roman" w:hAnsi="Times New Roman"/>
        </w:rPr>
        <w:t>.</w:t>
      </w:r>
      <w:r>
        <w:rPr>
          <w:rFonts w:ascii="Times New Roman" w:hAnsi="Times New Roman" w:hint="eastAsia"/>
        </w:rPr>
        <w:t xml:space="preserve"> </w:t>
      </w:r>
      <w:r>
        <w:rPr>
          <w:rFonts w:ascii="Times New Roman" w:hAnsi="Times New Roman"/>
        </w:rPr>
        <w:t>1-100</w:t>
      </w:r>
      <w:r w:rsidR="0092544C">
        <w:rPr>
          <w:rFonts w:ascii="Times New Roman" w:hAnsi="Times New Roman"/>
        </w:rPr>
        <w:t xml:space="preserve"> </w:t>
      </w:r>
      <w:r>
        <w:rPr>
          <w:rFonts w:ascii="Georgia" w:hAnsi="Georgia"/>
        </w:rPr>
        <w:t>μ</w:t>
      </w:r>
      <w:r>
        <w:rPr>
          <w:rFonts w:ascii="Times New Roman" w:hAnsi="Times New Roman"/>
        </w:rPr>
        <w:t>g/mL</w:t>
      </w:r>
      <w:r>
        <w:rPr>
          <w:rFonts w:ascii="Times New Roman" w:hAnsi="Times New Roman" w:hint="eastAsia"/>
        </w:rPr>
        <w:t>标准溶液</w:t>
      </w:r>
      <w:r>
        <w:rPr>
          <w:rFonts w:ascii="Times New Roman" w:hAnsi="Times New Roman"/>
        </w:rPr>
        <w:t>标准曲线图</w:t>
      </w:r>
    </w:p>
    <w:p w14:paraId="677B16ED" w14:textId="3D121558" w:rsidR="0078039A" w:rsidRDefault="00161DDC" w:rsidP="00BA55B0">
      <w:pPr>
        <w:spacing w:line="500" w:lineRule="exact"/>
        <w:ind w:firstLineChars="200" w:firstLine="482"/>
        <w:jc w:val="center"/>
        <w:rPr>
          <w:rFonts w:ascii="Times New Roman" w:hAnsi="Times New Roman"/>
          <w:b/>
        </w:rPr>
      </w:pPr>
      <w:r w:rsidRPr="00760AA0">
        <w:rPr>
          <w:rFonts w:ascii="Times New Roman" w:hAnsi="Times New Roman"/>
          <w:b/>
        </w:rPr>
        <w:t>表</w:t>
      </w:r>
      <w:r w:rsidRPr="00760AA0">
        <w:rPr>
          <w:rFonts w:ascii="Times New Roman" w:hAnsi="Times New Roman"/>
          <w:b/>
        </w:rPr>
        <w:t>3</w:t>
      </w:r>
      <w:r w:rsidR="0092544C">
        <w:rPr>
          <w:rFonts w:ascii="Times New Roman" w:hAnsi="Times New Roman"/>
          <w:b/>
        </w:rPr>
        <w:t>.</w:t>
      </w:r>
      <w:r w:rsidRPr="00760AA0">
        <w:rPr>
          <w:rFonts w:ascii="Times New Roman" w:hAnsi="Times New Roman"/>
          <w:b/>
        </w:rPr>
        <w:t xml:space="preserve">   </w:t>
      </w:r>
      <w:r w:rsidR="007C0C6D" w:rsidRPr="001B2D20">
        <w:rPr>
          <w:rFonts w:ascii="Times New Roman" w:hAnsi="Times New Roman" w:hint="eastAsia"/>
          <w:b/>
        </w:rPr>
        <w:t>鱼粉中添加生物胺标准溶液</w:t>
      </w:r>
      <w:r w:rsidRPr="00760AA0">
        <w:rPr>
          <w:rFonts w:ascii="Times New Roman" w:hAnsi="Times New Roman"/>
          <w:b/>
        </w:rPr>
        <w:t>回收率</w:t>
      </w:r>
      <w:r w:rsidR="00453318">
        <w:rPr>
          <w:rFonts w:ascii="Times New Roman" w:hAnsi="Times New Roman" w:hint="eastAsia"/>
          <w:b/>
        </w:rPr>
        <w:t>，（</w:t>
      </w:r>
      <w:r w:rsidR="00453318">
        <w:rPr>
          <w:rFonts w:ascii="Times New Roman" w:hAnsi="Times New Roman" w:hint="eastAsia"/>
          <w:b/>
        </w:rPr>
        <w:t>%</w:t>
      </w:r>
      <w:r w:rsidR="00453318">
        <w:rPr>
          <w:rFonts w:ascii="Times New Roman" w:hAnsi="Times New Roman" w:hint="eastAsia"/>
          <w:b/>
        </w:rPr>
        <w:t>）</w:t>
      </w:r>
      <w:r w:rsidR="002E4DE5">
        <w:rPr>
          <w:rFonts w:ascii="Times New Roman" w:hAnsi="Times New Roman" w:hint="eastAsia"/>
          <w:b/>
        </w:rPr>
        <w:t xml:space="preserve">  </w:t>
      </w:r>
      <w:r w:rsidR="002E4DE5">
        <w:rPr>
          <w:rFonts w:ascii="Times New Roman" w:hAnsi="Times New Roman"/>
          <w:b/>
        </w:rPr>
        <w:t>n=5</w:t>
      </w:r>
    </w:p>
    <w:tbl>
      <w:tblPr>
        <w:tblW w:w="7513" w:type="dxa"/>
        <w:jc w:val="center"/>
        <w:tblBorders>
          <w:top w:val="single" w:sz="4" w:space="0" w:color="auto"/>
          <w:bottom w:val="single" w:sz="4" w:space="0" w:color="auto"/>
        </w:tblBorders>
        <w:tblLook w:val="04A0" w:firstRow="1" w:lastRow="0" w:firstColumn="1" w:lastColumn="0" w:noHBand="0" w:noVBand="1"/>
      </w:tblPr>
      <w:tblGrid>
        <w:gridCol w:w="1206"/>
        <w:gridCol w:w="921"/>
        <w:gridCol w:w="992"/>
        <w:gridCol w:w="1276"/>
        <w:gridCol w:w="850"/>
        <w:gridCol w:w="1276"/>
        <w:gridCol w:w="992"/>
      </w:tblGrid>
      <w:tr w:rsidR="007C0C6D" w:rsidRPr="007C0C6D" w14:paraId="041EA939" w14:textId="77777777" w:rsidTr="00BA55B0">
        <w:trPr>
          <w:trHeight w:val="260"/>
          <w:jc w:val="center"/>
        </w:trPr>
        <w:tc>
          <w:tcPr>
            <w:tcW w:w="1206" w:type="dxa"/>
            <w:tcBorders>
              <w:top w:val="single" w:sz="4" w:space="0" w:color="auto"/>
              <w:bottom w:val="single" w:sz="4" w:space="0" w:color="auto"/>
            </w:tcBorders>
            <w:shd w:val="clear" w:color="auto" w:fill="auto"/>
            <w:noWrap/>
            <w:vAlign w:val="center"/>
            <w:hideMark/>
          </w:tcPr>
          <w:p w14:paraId="3B4B0CE0" w14:textId="77777777" w:rsidR="007C0C6D" w:rsidRPr="007C0C6D" w:rsidRDefault="007C0C6D" w:rsidP="007C0C6D">
            <w:pPr>
              <w:rPr>
                <w:rFonts w:ascii="宋体" w:eastAsia="宋体" w:hAnsi="宋体" w:cs="宋体"/>
                <w:color w:val="000000"/>
                <w:sz w:val="22"/>
              </w:rPr>
            </w:pPr>
            <w:r w:rsidRPr="007C0C6D">
              <w:rPr>
                <w:rFonts w:ascii="宋体" w:eastAsia="宋体" w:hAnsi="宋体" w:cs="宋体" w:hint="eastAsia"/>
                <w:color w:val="000000"/>
                <w:sz w:val="22"/>
              </w:rPr>
              <w:t>添加浓度（mg/kg）</w:t>
            </w:r>
          </w:p>
        </w:tc>
        <w:tc>
          <w:tcPr>
            <w:tcW w:w="921" w:type="dxa"/>
            <w:tcBorders>
              <w:top w:val="single" w:sz="4" w:space="0" w:color="auto"/>
              <w:bottom w:val="single" w:sz="4" w:space="0" w:color="auto"/>
            </w:tcBorders>
            <w:shd w:val="clear" w:color="auto" w:fill="auto"/>
            <w:noWrap/>
            <w:vAlign w:val="center"/>
            <w:hideMark/>
          </w:tcPr>
          <w:p w14:paraId="4939C591" w14:textId="77777777" w:rsidR="007C0C6D" w:rsidRPr="007C0C6D" w:rsidRDefault="007C0C6D" w:rsidP="00BA55B0">
            <w:pPr>
              <w:jc w:val="center"/>
              <w:rPr>
                <w:rFonts w:ascii="宋体" w:eastAsia="宋体" w:hAnsi="宋体" w:cs="宋体"/>
                <w:color w:val="000000"/>
                <w:sz w:val="22"/>
              </w:rPr>
            </w:pPr>
            <w:r w:rsidRPr="007C0C6D">
              <w:rPr>
                <w:rFonts w:ascii="宋体" w:eastAsia="宋体" w:hAnsi="宋体" w:cs="宋体" w:hint="eastAsia"/>
                <w:color w:val="000000"/>
                <w:sz w:val="22"/>
              </w:rPr>
              <w:t>腐胺</w:t>
            </w:r>
          </w:p>
        </w:tc>
        <w:tc>
          <w:tcPr>
            <w:tcW w:w="992" w:type="dxa"/>
            <w:tcBorders>
              <w:top w:val="single" w:sz="4" w:space="0" w:color="auto"/>
              <w:bottom w:val="single" w:sz="4" w:space="0" w:color="auto"/>
            </w:tcBorders>
            <w:shd w:val="clear" w:color="auto" w:fill="auto"/>
            <w:noWrap/>
            <w:vAlign w:val="center"/>
            <w:hideMark/>
          </w:tcPr>
          <w:p w14:paraId="485D1D7F" w14:textId="77777777" w:rsidR="007C0C6D" w:rsidRPr="007C0C6D" w:rsidRDefault="007C0C6D" w:rsidP="00BA55B0">
            <w:pPr>
              <w:jc w:val="center"/>
              <w:rPr>
                <w:rFonts w:ascii="宋体" w:eastAsia="宋体" w:hAnsi="宋体" w:cs="宋体"/>
                <w:color w:val="000000"/>
                <w:sz w:val="22"/>
              </w:rPr>
            </w:pPr>
            <w:r w:rsidRPr="007C0C6D">
              <w:rPr>
                <w:rFonts w:ascii="宋体" w:eastAsia="宋体" w:hAnsi="宋体" w:cs="宋体" w:hint="eastAsia"/>
                <w:color w:val="000000"/>
                <w:sz w:val="22"/>
              </w:rPr>
              <w:t>尸胺</w:t>
            </w:r>
          </w:p>
        </w:tc>
        <w:tc>
          <w:tcPr>
            <w:tcW w:w="1276" w:type="dxa"/>
            <w:tcBorders>
              <w:top w:val="single" w:sz="4" w:space="0" w:color="auto"/>
              <w:bottom w:val="single" w:sz="4" w:space="0" w:color="auto"/>
            </w:tcBorders>
            <w:shd w:val="clear" w:color="auto" w:fill="auto"/>
            <w:noWrap/>
            <w:vAlign w:val="center"/>
            <w:hideMark/>
          </w:tcPr>
          <w:p w14:paraId="37417877" w14:textId="77777777" w:rsidR="007C0C6D" w:rsidRPr="007C0C6D" w:rsidRDefault="007C0C6D" w:rsidP="00BA55B0">
            <w:pPr>
              <w:jc w:val="center"/>
              <w:rPr>
                <w:rFonts w:ascii="宋体" w:eastAsia="宋体" w:hAnsi="宋体" w:cs="宋体"/>
                <w:color w:val="000000"/>
                <w:sz w:val="22"/>
              </w:rPr>
            </w:pPr>
            <w:r w:rsidRPr="007C0C6D">
              <w:rPr>
                <w:rFonts w:ascii="宋体" w:eastAsia="宋体" w:hAnsi="宋体" w:cs="宋体" w:hint="eastAsia"/>
                <w:color w:val="000000"/>
                <w:sz w:val="22"/>
              </w:rPr>
              <w:t>组胺</w:t>
            </w:r>
          </w:p>
        </w:tc>
        <w:tc>
          <w:tcPr>
            <w:tcW w:w="850" w:type="dxa"/>
            <w:tcBorders>
              <w:top w:val="single" w:sz="4" w:space="0" w:color="auto"/>
              <w:bottom w:val="single" w:sz="4" w:space="0" w:color="auto"/>
            </w:tcBorders>
            <w:shd w:val="clear" w:color="auto" w:fill="auto"/>
            <w:noWrap/>
            <w:vAlign w:val="center"/>
            <w:hideMark/>
          </w:tcPr>
          <w:p w14:paraId="65B73336" w14:textId="77777777" w:rsidR="007C0C6D" w:rsidRPr="007C0C6D" w:rsidRDefault="007C0C6D" w:rsidP="00BA55B0">
            <w:pPr>
              <w:jc w:val="center"/>
              <w:rPr>
                <w:rFonts w:ascii="宋体" w:eastAsia="宋体" w:hAnsi="宋体" w:cs="宋体"/>
                <w:color w:val="000000"/>
                <w:sz w:val="22"/>
              </w:rPr>
            </w:pPr>
            <w:r w:rsidRPr="007C0C6D">
              <w:rPr>
                <w:rFonts w:ascii="宋体" w:eastAsia="宋体" w:hAnsi="宋体" w:cs="宋体" w:hint="eastAsia"/>
                <w:color w:val="000000"/>
                <w:sz w:val="22"/>
              </w:rPr>
              <w:t>酪胺</w:t>
            </w:r>
          </w:p>
        </w:tc>
        <w:tc>
          <w:tcPr>
            <w:tcW w:w="1276" w:type="dxa"/>
            <w:tcBorders>
              <w:top w:val="single" w:sz="4" w:space="0" w:color="auto"/>
              <w:bottom w:val="single" w:sz="4" w:space="0" w:color="auto"/>
            </w:tcBorders>
            <w:shd w:val="clear" w:color="auto" w:fill="auto"/>
            <w:noWrap/>
            <w:vAlign w:val="center"/>
            <w:hideMark/>
          </w:tcPr>
          <w:p w14:paraId="4034917C" w14:textId="77777777" w:rsidR="007C0C6D" w:rsidRPr="007C0C6D" w:rsidRDefault="007C0C6D" w:rsidP="00BA55B0">
            <w:pPr>
              <w:jc w:val="center"/>
              <w:rPr>
                <w:rFonts w:ascii="宋体" w:eastAsia="宋体" w:hAnsi="宋体" w:cs="宋体"/>
                <w:color w:val="000000"/>
                <w:sz w:val="22"/>
              </w:rPr>
            </w:pPr>
            <w:r w:rsidRPr="007C0C6D">
              <w:rPr>
                <w:rFonts w:ascii="宋体" w:eastAsia="宋体" w:hAnsi="宋体" w:cs="宋体" w:hint="eastAsia"/>
                <w:color w:val="000000"/>
                <w:sz w:val="22"/>
              </w:rPr>
              <w:t>亚精胺</w:t>
            </w:r>
          </w:p>
        </w:tc>
        <w:tc>
          <w:tcPr>
            <w:tcW w:w="992" w:type="dxa"/>
            <w:tcBorders>
              <w:top w:val="single" w:sz="4" w:space="0" w:color="auto"/>
              <w:bottom w:val="single" w:sz="4" w:space="0" w:color="auto"/>
            </w:tcBorders>
            <w:shd w:val="clear" w:color="auto" w:fill="auto"/>
            <w:noWrap/>
            <w:vAlign w:val="center"/>
            <w:hideMark/>
          </w:tcPr>
          <w:p w14:paraId="3BBE06FB" w14:textId="77777777" w:rsidR="007C0C6D" w:rsidRPr="007C0C6D" w:rsidRDefault="007C0C6D" w:rsidP="00BA55B0">
            <w:pPr>
              <w:jc w:val="center"/>
              <w:rPr>
                <w:rFonts w:ascii="宋体" w:eastAsia="宋体" w:hAnsi="宋体" w:cs="宋体"/>
                <w:color w:val="000000"/>
                <w:sz w:val="22"/>
              </w:rPr>
            </w:pPr>
            <w:r w:rsidRPr="007C0C6D">
              <w:rPr>
                <w:rFonts w:ascii="宋体" w:eastAsia="宋体" w:hAnsi="宋体" w:cs="宋体" w:hint="eastAsia"/>
                <w:color w:val="000000"/>
                <w:sz w:val="22"/>
              </w:rPr>
              <w:t>精胺</w:t>
            </w:r>
          </w:p>
        </w:tc>
      </w:tr>
      <w:tr w:rsidR="007C0C6D" w:rsidRPr="007C0C6D" w14:paraId="2A82B5A9" w14:textId="77777777" w:rsidTr="00BA55B0">
        <w:trPr>
          <w:trHeight w:val="260"/>
          <w:jc w:val="center"/>
        </w:trPr>
        <w:tc>
          <w:tcPr>
            <w:tcW w:w="1206" w:type="dxa"/>
            <w:tcBorders>
              <w:top w:val="single" w:sz="4" w:space="0" w:color="auto"/>
            </w:tcBorders>
            <w:shd w:val="clear" w:color="auto" w:fill="auto"/>
            <w:noWrap/>
            <w:vAlign w:val="center"/>
            <w:hideMark/>
          </w:tcPr>
          <w:p w14:paraId="274EA19C"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50</w:t>
            </w:r>
          </w:p>
        </w:tc>
        <w:tc>
          <w:tcPr>
            <w:tcW w:w="921" w:type="dxa"/>
            <w:tcBorders>
              <w:top w:val="single" w:sz="4" w:space="0" w:color="auto"/>
            </w:tcBorders>
            <w:shd w:val="clear" w:color="auto" w:fill="auto"/>
            <w:noWrap/>
            <w:vAlign w:val="center"/>
            <w:hideMark/>
          </w:tcPr>
          <w:p w14:paraId="0E9AB677"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164</w:t>
            </w:r>
          </w:p>
        </w:tc>
        <w:tc>
          <w:tcPr>
            <w:tcW w:w="992" w:type="dxa"/>
            <w:tcBorders>
              <w:top w:val="single" w:sz="4" w:space="0" w:color="auto"/>
            </w:tcBorders>
            <w:shd w:val="clear" w:color="auto" w:fill="auto"/>
            <w:noWrap/>
            <w:vAlign w:val="center"/>
            <w:hideMark/>
          </w:tcPr>
          <w:p w14:paraId="6056B012"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207</w:t>
            </w:r>
          </w:p>
        </w:tc>
        <w:tc>
          <w:tcPr>
            <w:tcW w:w="1276" w:type="dxa"/>
            <w:tcBorders>
              <w:top w:val="single" w:sz="4" w:space="0" w:color="auto"/>
            </w:tcBorders>
            <w:shd w:val="clear" w:color="auto" w:fill="auto"/>
            <w:noWrap/>
            <w:vAlign w:val="center"/>
            <w:hideMark/>
          </w:tcPr>
          <w:p w14:paraId="78AD8F42"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247</w:t>
            </w:r>
          </w:p>
        </w:tc>
        <w:tc>
          <w:tcPr>
            <w:tcW w:w="850" w:type="dxa"/>
            <w:tcBorders>
              <w:top w:val="single" w:sz="4" w:space="0" w:color="auto"/>
            </w:tcBorders>
            <w:shd w:val="clear" w:color="auto" w:fill="auto"/>
            <w:noWrap/>
            <w:vAlign w:val="center"/>
            <w:hideMark/>
          </w:tcPr>
          <w:p w14:paraId="355DC652"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128</w:t>
            </w:r>
          </w:p>
        </w:tc>
        <w:tc>
          <w:tcPr>
            <w:tcW w:w="1276" w:type="dxa"/>
            <w:tcBorders>
              <w:top w:val="single" w:sz="4" w:space="0" w:color="auto"/>
            </w:tcBorders>
            <w:shd w:val="clear" w:color="auto" w:fill="auto"/>
            <w:noWrap/>
            <w:vAlign w:val="center"/>
            <w:hideMark/>
          </w:tcPr>
          <w:p w14:paraId="698E0EA1"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36</w:t>
            </w:r>
          </w:p>
        </w:tc>
        <w:tc>
          <w:tcPr>
            <w:tcW w:w="992" w:type="dxa"/>
            <w:tcBorders>
              <w:top w:val="single" w:sz="4" w:space="0" w:color="auto"/>
            </w:tcBorders>
            <w:shd w:val="clear" w:color="auto" w:fill="auto"/>
            <w:noWrap/>
            <w:vAlign w:val="center"/>
            <w:hideMark/>
          </w:tcPr>
          <w:p w14:paraId="09D42456"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40</w:t>
            </w:r>
          </w:p>
        </w:tc>
      </w:tr>
      <w:tr w:rsidR="007C0C6D" w:rsidRPr="007C0C6D" w14:paraId="403553F0" w14:textId="77777777" w:rsidTr="00BA55B0">
        <w:trPr>
          <w:trHeight w:val="260"/>
          <w:jc w:val="center"/>
        </w:trPr>
        <w:tc>
          <w:tcPr>
            <w:tcW w:w="1206" w:type="dxa"/>
            <w:shd w:val="clear" w:color="auto" w:fill="auto"/>
            <w:noWrap/>
            <w:vAlign w:val="center"/>
            <w:hideMark/>
          </w:tcPr>
          <w:p w14:paraId="737FD3A2"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100</w:t>
            </w:r>
          </w:p>
        </w:tc>
        <w:tc>
          <w:tcPr>
            <w:tcW w:w="921" w:type="dxa"/>
            <w:shd w:val="clear" w:color="auto" w:fill="auto"/>
            <w:noWrap/>
            <w:vAlign w:val="center"/>
            <w:hideMark/>
          </w:tcPr>
          <w:p w14:paraId="09E6D362"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121</w:t>
            </w:r>
          </w:p>
        </w:tc>
        <w:tc>
          <w:tcPr>
            <w:tcW w:w="992" w:type="dxa"/>
            <w:shd w:val="clear" w:color="auto" w:fill="auto"/>
            <w:noWrap/>
            <w:vAlign w:val="center"/>
            <w:hideMark/>
          </w:tcPr>
          <w:p w14:paraId="77480EDF"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184</w:t>
            </w:r>
          </w:p>
        </w:tc>
        <w:tc>
          <w:tcPr>
            <w:tcW w:w="1276" w:type="dxa"/>
            <w:shd w:val="clear" w:color="auto" w:fill="auto"/>
            <w:noWrap/>
            <w:vAlign w:val="center"/>
            <w:hideMark/>
          </w:tcPr>
          <w:p w14:paraId="226F6AAA"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111</w:t>
            </w:r>
          </w:p>
        </w:tc>
        <w:tc>
          <w:tcPr>
            <w:tcW w:w="850" w:type="dxa"/>
            <w:shd w:val="clear" w:color="auto" w:fill="auto"/>
            <w:noWrap/>
            <w:vAlign w:val="center"/>
            <w:hideMark/>
          </w:tcPr>
          <w:p w14:paraId="275BB3BB"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84</w:t>
            </w:r>
          </w:p>
        </w:tc>
        <w:tc>
          <w:tcPr>
            <w:tcW w:w="1276" w:type="dxa"/>
            <w:shd w:val="clear" w:color="auto" w:fill="auto"/>
            <w:noWrap/>
            <w:vAlign w:val="center"/>
            <w:hideMark/>
          </w:tcPr>
          <w:p w14:paraId="040ADAB7"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40</w:t>
            </w:r>
          </w:p>
        </w:tc>
        <w:tc>
          <w:tcPr>
            <w:tcW w:w="992" w:type="dxa"/>
            <w:shd w:val="clear" w:color="auto" w:fill="auto"/>
            <w:noWrap/>
            <w:vAlign w:val="center"/>
            <w:hideMark/>
          </w:tcPr>
          <w:p w14:paraId="2F75406D"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40</w:t>
            </w:r>
          </w:p>
        </w:tc>
      </w:tr>
      <w:tr w:rsidR="007C0C6D" w:rsidRPr="007C0C6D" w14:paraId="4D12A15F" w14:textId="77777777" w:rsidTr="00BA55B0">
        <w:trPr>
          <w:trHeight w:val="260"/>
          <w:jc w:val="center"/>
        </w:trPr>
        <w:tc>
          <w:tcPr>
            <w:tcW w:w="1206" w:type="dxa"/>
            <w:tcBorders>
              <w:bottom w:val="single" w:sz="4" w:space="0" w:color="auto"/>
            </w:tcBorders>
            <w:shd w:val="clear" w:color="auto" w:fill="auto"/>
            <w:noWrap/>
            <w:vAlign w:val="center"/>
            <w:hideMark/>
          </w:tcPr>
          <w:p w14:paraId="58E1FCD2"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200</w:t>
            </w:r>
          </w:p>
        </w:tc>
        <w:tc>
          <w:tcPr>
            <w:tcW w:w="921" w:type="dxa"/>
            <w:tcBorders>
              <w:bottom w:val="single" w:sz="4" w:space="0" w:color="auto"/>
            </w:tcBorders>
            <w:shd w:val="clear" w:color="auto" w:fill="auto"/>
            <w:noWrap/>
            <w:vAlign w:val="center"/>
            <w:hideMark/>
          </w:tcPr>
          <w:p w14:paraId="70ACEDEF"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78</w:t>
            </w:r>
          </w:p>
        </w:tc>
        <w:tc>
          <w:tcPr>
            <w:tcW w:w="992" w:type="dxa"/>
            <w:tcBorders>
              <w:bottom w:val="single" w:sz="4" w:space="0" w:color="auto"/>
            </w:tcBorders>
            <w:shd w:val="clear" w:color="auto" w:fill="auto"/>
            <w:noWrap/>
            <w:vAlign w:val="center"/>
            <w:hideMark/>
          </w:tcPr>
          <w:p w14:paraId="3530EE60"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93</w:t>
            </w:r>
          </w:p>
        </w:tc>
        <w:tc>
          <w:tcPr>
            <w:tcW w:w="1276" w:type="dxa"/>
            <w:tcBorders>
              <w:bottom w:val="single" w:sz="4" w:space="0" w:color="auto"/>
            </w:tcBorders>
            <w:shd w:val="clear" w:color="auto" w:fill="auto"/>
            <w:noWrap/>
            <w:vAlign w:val="center"/>
            <w:hideMark/>
          </w:tcPr>
          <w:p w14:paraId="313598CA"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37</w:t>
            </w:r>
          </w:p>
        </w:tc>
        <w:tc>
          <w:tcPr>
            <w:tcW w:w="850" w:type="dxa"/>
            <w:tcBorders>
              <w:bottom w:val="single" w:sz="4" w:space="0" w:color="auto"/>
            </w:tcBorders>
            <w:shd w:val="clear" w:color="auto" w:fill="auto"/>
            <w:noWrap/>
            <w:vAlign w:val="center"/>
            <w:hideMark/>
          </w:tcPr>
          <w:p w14:paraId="703354E5"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26</w:t>
            </w:r>
          </w:p>
        </w:tc>
        <w:tc>
          <w:tcPr>
            <w:tcW w:w="1276" w:type="dxa"/>
            <w:tcBorders>
              <w:bottom w:val="single" w:sz="4" w:space="0" w:color="auto"/>
            </w:tcBorders>
            <w:shd w:val="clear" w:color="auto" w:fill="auto"/>
            <w:noWrap/>
            <w:vAlign w:val="center"/>
            <w:hideMark/>
          </w:tcPr>
          <w:p w14:paraId="7C4CDB62"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22</w:t>
            </w:r>
          </w:p>
        </w:tc>
        <w:tc>
          <w:tcPr>
            <w:tcW w:w="992" w:type="dxa"/>
            <w:tcBorders>
              <w:bottom w:val="single" w:sz="4" w:space="0" w:color="auto"/>
            </w:tcBorders>
            <w:shd w:val="clear" w:color="auto" w:fill="auto"/>
            <w:noWrap/>
            <w:vAlign w:val="center"/>
            <w:hideMark/>
          </w:tcPr>
          <w:p w14:paraId="2B894B18"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20</w:t>
            </w:r>
          </w:p>
        </w:tc>
      </w:tr>
      <w:tr w:rsidR="007C0C6D" w:rsidRPr="007C0C6D" w14:paraId="29F23307" w14:textId="77777777" w:rsidTr="00BA55B0">
        <w:trPr>
          <w:trHeight w:val="260"/>
          <w:jc w:val="center"/>
        </w:trPr>
        <w:tc>
          <w:tcPr>
            <w:tcW w:w="1206" w:type="dxa"/>
            <w:tcBorders>
              <w:top w:val="single" w:sz="4" w:space="0" w:color="auto"/>
              <w:bottom w:val="nil"/>
            </w:tcBorders>
            <w:shd w:val="clear" w:color="auto" w:fill="auto"/>
            <w:noWrap/>
            <w:vAlign w:val="center"/>
            <w:hideMark/>
          </w:tcPr>
          <w:p w14:paraId="5EC5A88E"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1000-1</w:t>
            </w:r>
          </w:p>
        </w:tc>
        <w:tc>
          <w:tcPr>
            <w:tcW w:w="921" w:type="dxa"/>
            <w:tcBorders>
              <w:top w:val="single" w:sz="4" w:space="0" w:color="auto"/>
              <w:bottom w:val="nil"/>
            </w:tcBorders>
            <w:shd w:val="clear" w:color="auto" w:fill="auto"/>
            <w:noWrap/>
            <w:vAlign w:val="center"/>
            <w:hideMark/>
          </w:tcPr>
          <w:p w14:paraId="5FE030C4"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69</w:t>
            </w:r>
          </w:p>
        </w:tc>
        <w:tc>
          <w:tcPr>
            <w:tcW w:w="992" w:type="dxa"/>
            <w:tcBorders>
              <w:top w:val="single" w:sz="4" w:space="0" w:color="auto"/>
              <w:bottom w:val="nil"/>
            </w:tcBorders>
            <w:shd w:val="clear" w:color="auto" w:fill="auto"/>
            <w:noWrap/>
            <w:vAlign w:val="center"/>
            <w:hideMark/>
          </w:tcPr>
          <w:p w14:paraId="36BBBF99"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66</w:t>
            </w:r>
          </w:p>
        </w:tc>
        <w:tc>
          <w:tcPr>
            <w:tcW w:w="1276" w:type="dxa"/>
            <w:tcBorders>
              <w:top w:val="single" w:sz="4" w:space="0" w:color="auto"/>
              <w:bottom w:val="nil"/>
            </w:tcBorders>
            <w:shd w:val="clear" w:color="auto" w:fill="auto"/>
            <w:noWrap/>
            <w:vAlign w:val="center"/>
            <w:hideMark/>
          </w:tcPr>
          <w:p w14:paraId="5BB215BD"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93</w:t>
            </w:r>
          </w:p>
        </w:tc>
        <w:tc>
          <w:tcPr>
            <w:tcW w:w="850" w:type="dxa"/>
            <w:tcBorders>
              <w:top w:val="single" w:sz="4" w:space="0" w:color="auto"/>
              <w:bottom w:val="nil"/>
            </w:tcBorders>
            <w:shd w:val="clear" w:color="auto" w:fill="auto"/>
            <w:noWrap/>
            <w:vAlign w:val="center"/>
            <w:hideMark/>
          </w:tcPr>
          <w:p w14:paraId="59F8E699"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60</w:t>
            </w:r>
          </w:p>
        </w:tc>
        <w:tc>
          <w:tcPr>
            <w:tcW w:w="1276" w:type="dxa"/>
            <w:tcBorders>
              <w:top w:val="single" w:sz="4" w:space="0" w:color="auto"/>
              <w:bottom w:val="nil"/>
            </w:tcBorders>
            <w:shd w:val="clear" w:color="auto" w:fill="auto"/>
            <w:noWrap/>
            <w:vAlign w:val="center"/>
            <w:hideMark/>
          </w:tcPr>
          <w:p w14:paraId="3CB36DD9"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53</w:t>
            </w:r>
          </w:p>
        </w:tc>
        <w:tc>
          <w:tcPr>
            <w:tcW w:w="992" w:type="dxa"/>
            <w:tcBorders>
              <w:top w:val="single" w:sz="4" w:space="0" w:color="auto"/>
              <w:bottom w:val="nil"/>
            </w:tcBorders>
            <w:shd w:val="clear" w:color="auto" w:fill="auto"/>
            <w:noWrap/>
            <w:vAlign w:val="center"/>
            <w:hideMark/>
          </w:tcPr>
          <w:p w14:paraId="4A89F7BF"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52</w:t>
            </w:r>
          </w:p>
        </w:tc>
      </w:tr>
      <w:tr w:rsidR="007C0C6D" w:rsidRPr="007C0C6D" w14:paraId="455CEA3B" w14:textId="77777777" w:rsidTr="00BA55B0">
        <w:trPr>
          <w:trHeight w:val="260"/>
          <w:jc w:val="center"/>
        </w:trPr>
        <w:tc>
          <w:tcPr>
            <w:tcW w:w="1206" w:type="dxa"/>
            <w:tcBorders>
              <w:top w:val="nil"/>
              <w:bottom w:val="nil"/>
            </w:tcBorders>
            <w:shd w:val="clear" w:color="auto" w:fill="auto"/>
            <w:noWrap/>
            <w:vAlign w:val="center"/>
            <w:hideMark/>
          </w:tcPr>
          <w:p w14:paraId="4B9C68D0"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1000-2</w:t>
            </w:r>
          </w:p>
        </w:tc>
        <w:tc>
          <w:tcPr>
            <w:tcW w:w="921" w:type="dxa"/>
            <w:tcBorders>
              <w:top w:val="nil"/>
              <w:bottom w:val="nil"/>
            </w:tcBorders>
            <w:shd w:val="clear" w:color="auto" w:fill="auto"/>
            <w:noWrap/>
            <w:vAlign w:val="center"/>
            <w:hideMark/>
          </w:tcPr>
          <w:p w14:paraId="4A6DC229"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73</w:t>
            </w:r>
          </w:p>
        </w:tc>
        <w:tc>
          <w:tcPr>
            <w:tcW w:w="992" w:type="dxa"/>
            <w:tcBorders>
              <w:top w:val="nil"/>
              <w:bottom w:val="nil"/>
            </w:tcBorders>
            <w:shd w:val="clear" w:color="auto" w:fill="auto"/>
            <w:noWrap/>
            <w:vAlign w:val="center"/>
            <w:hideMark/>
          </w:tcPr>
          <w:p w14:paraId="6FBE8D7C"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74</w:t>
            </w:r>
          </w:p>
        </w:tc>
        <w:tc>
          <w:tcPr>
            <w:tcW w:w="1276" w:type="dxa"/>
            <w:tcBorders>
              <w:top w:val="nil"/>
              <w:bottom w:val="nil"/>
            </w:tcBorders>
            <w:shd w:val="clear" w:color="auto" w:fill="auto"/>
            <w:noWrap/>
            <w:vAlign w:val="center"/>
            <w:hideMark/>
          </w:tcPr>
          <w:p w14:paraId="7C46D224"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88</w:t>
            </w:r>
          </w:p>
        </w:tc>
        <w:tc>
          <w:tcPr>
            <w:tcW w:w="850" w:type="dxa"/>
            <w:tcBorders>
              <w:top w:val="nil"/>
              <w:bottom w:val="nil"/>
            </w:tcBorders>
            <w:shd w:val="clear" w:color="auto" w:fill="auto"/>
            <w:noWrap/>
            <w:vAlign w:val="center"/>
            <w:hideMark/>
          </w:tcPr>
          <w:p w14:paraId="43F8B846"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57</w:t>
            </w:r>
          </w:p>
        </w:tc>
        <w:tc>
          <w:tcPr>
            <w:tcW w:w="1276" w:type="dxa"/>
            <w:tcBorders>
              <w:top w:val="nil"/>
              <w:bottom w:val="nil"/>
            </w:tcBorders>
            <w:shd w:val="clear" w:color="auto" w:fill="auto"/>
            <w:noWrap/>
            <w:vAlign w:val="center"/>
            <w:hideMark/>
          </w:tcPr>
          <w:p w14:paraId="37C21F62"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56</w:t>
            </w:r>
          </w:p>
        </w:tc>
        <w:tc>
          <w:tcPr>
            <w:tcW w:w="992" w:type="dxa"/>
            <w:tcBorders>
              <w:top w:val="nil"/>
              <w:bottom w:val="nil"/>
            </w:tcBorders>
            <w:shd w:val="clear" w:color="auto" w:fill="auto"/>
            <w:noWrap/>
            <w:vAlign w:val="center"/>
            <w:hideMark/>
          </w:tcPr>
          <w:p w14:paraId="2D3AD728"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53</w:t>
            </w:r>
          </w:p>
        </w:tc>
      </w:tr>
      <w:tr w:rsidR="007C0C6D" w:rsidRPr="007C0C6D" w14:paraId="7F0BF034" w14:textId="77777777" w:rsidTr="00BA55B0">
        <w:trPr>
          <w:trHeight w:val="260"/>
          <w:jc w:val="center"/>
        </w:trPr>
        <w:tc>
          <w:tcPr>
            <w:tcW w:w="1206" w:type="dxa"/>
            <w:tcBorders>
              <w:top w:val="nil"/>
              <w:bottom w:val="nil"/>
            </w:tcBorders>
            <w:shd w:val="clear" w:color="auto" w:fill="auto"/>
            <w:noWrap/>
            <w:vAlign w:val="center"/>
            <w:hideMark/>
          </w:tcPr>
          <w:p w14:paraId="1892A4F7"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1000-3</w:t>
            </w:r>
          </w:p>
        </w:tc>
        <w:tc>
          <w:tcPr>
            <w:tcW w:w="921" w:type="dxa"/>
            <w:tcBorders>
              <w:top w:val="nil"/>
              <w:bottom w:val="nil"/>
            </w:tcBorders>
            <w:shd w:val="clear" w:color="auto" w:fill="auto"/>
            <w:noWrap/>
            <w:vAlign w:val="center"/>
            <w:hideMark/>
          </w:tcPr>
          <w:p w14:paraId="4CCF4ECD"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77</w:t>
            </w:r>
          </w:p>
        </w:tc>
        <w:tc>
          <w:tcPr>
            <w:tcW w:w="992" w:type="dxa"/>
            <w:tcBorders>
              <w:top w:val="nil"/>
              <w:bottom w:val="nil"/>
            </w:tcBorders>
            <w:shd w:val="clear" w:color="auto" w:fill="auto"/>
            <w:noWrap/>
            <w:vAlign w:val="center"/>
            <w:hideMark/>
          </w:tcPr>
          <w:p w14:paraId="480EFBB8"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81</w:t>
            </w:r>
          </w:p>
        </w:tc>
        <w:tc>
          <w:tcPr>
            <w:tcW w:w="1276" w:type="dxa"/>
            <w:tcBorders>
              <w:top w:val="nil"/>
              <w:bottom w:val="nil"/>
            </w:tcBorders>
            <w:shd w:val="clear" w:color="auto" w:fill="auto"/>
            <w:noWrap/>
            <w:vAlign w:val="center"/>
            <w:hideMark/>
          </w:tcPr>
          <w:p w14:paraId="01DB953E"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92</w:t>
            </w:r>
          </w:p>
        </w:tc>
        <w:tc>
          <w:tcPr>
            <w:tcW w:w="850" w:type="dxa"/>
            <w:tcBorders>
              <w:top w:val="nil"/>
              <w:bottom w:val="nil"/>
            </w:tcBorders>
            <w:shd w:val="clear" w:color="auto" w:fill="auto"/>
            <w:noWrap/>
            <w:vAlign w:val="center"/>
            <w:hideMark/>
          </w:tcPr>
          <w:p w14:paraId="5FF9255E"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59</w:t>
            </w:r>
          </w:p>
        </w:tc>
        <w:tc>
          <w:tcPr>
            <w:tcW w:w="1276" w:type="dxa"/>
            <w:tcBorders>
              <w:top w:val="nil"/>
              <w:bottom w:val="nil"/>
            </w:tcBorders>
            <w:shd w:val="clear" w:color="auto" w:fill="auto"/>
            <w:noWrap/>
            <w:vAlign w:val="center"/>
            <w:hideMark/>
          </w:tcPr>
          <w:p w14:paraId="741B69AE"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57</w:t>
            </w:r>
          </w:p>
        </w:tc>
        <w:tc>
          <w:tcPr>
            <w:tcW w:w="992" w:type="dxa"/>
            <w:tcBorders>
              <w:top w:val="nil"/>
              <w:bottom w:val="nil"/>
            </w:tcBorders>
            <w:shd w:val="clear" w:color="auto" w:fill="auto"/>
            <w:noWrap/>
            <w:vAlign w:val="center"/>
            <w:hideMark/>
          </w:tcPr>
          <w:p w14:paraId="5AB22395"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53</w:t>
            </w:r>
          </w:p>
        </w:tc>
      </w:tr>
      <w:tr w:rsidR="007C0C6D" w:rsidRPr="007C0C6D" w14:paraId="465DAA38" w14:textId="77777777" w:rsidTr="00BA55B0">
        <w:trPr>
          <w:trHeight w:val="260"/>
          <w:jc w:val="center"/>
        </w:trPr>
        <w:tc>
          <w:tcPr>
            <w:tcW w:w="1206" w:type="dxa"/>
            <w:tcBorders>
              <w:top w:val="nil"/>
              <w:bottom w:val="nil"/>
            </w:tcBorders>
            <w:shd w:val="clear" w:color="auto" w:fill="auto"/>
            <w:noWrap/>
            <w:vAlign w:val="center"/>
            <w:hideMark/>
          </w:tcPr>
          <w:p w14:paraId="080AFC5F"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1000-4</w:t>
            </w:r>
          </w:p>
        </w:tc>
        <w:tc>
          <w:tcPr>
            <w:tcW w:w="921" w:type="dxa"/>
            <w:tcBorders>
              <w:top w:val="nil"/>
              <w:bottom w:val="nil"/>
            </w:tcBorders>
            <w:shd w:val="clear" w:color="auto" w:fill="auto"/>
            <w:noWrap/>
            <w:vAlign w:val="center"/>
            <w:hideMark/>
          </w:tcPr>
          <w:p w14:paraId="28807732"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80</w:t>
            </w:r>
          </w:p>
        </w:tc>
        <w:tc>
          <w:tcPr>
            <w:tcW w:w="992" w:type="dxa"/>
            <w:tcBorders>
              <w:top w:val="nil"/>
              <w:bottom w:val="nil"/>
            </w:tcBorders>
            <w:shd w:val="clear" w:color="auto" w:fill="auto"/>
            <w:noWrap/>
            <w:vAlign w:val="center"/>
            <w:hideMark/>
          </w:tcPr>
          <w:p w14:paraId="636972DB"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89</w:t>
            </w:r>
          </w:p>
        </w:tc>
        <w:tc>
          <w:tcPr>
            <w:tcW w:w="1276" w:type="dxa"/>
            <w:tcBorders>
              <w:top w:val="nil"/>
              <w:bottom w:val="nil"/>
            </w:tcBorders>
            <w:shd w:val="clear" w:color="auto" w:fill="auto"/>
            <w:noWrap/>
            <w:vAlign w:val="center"/>
            <w:hideMark/>
          </w:tcPr>
          <w:p w14:paraId="5F683684"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97</w:t>
            </w:r>
          </w:p>
        </w:tc>
        <w:tc>
          <w:tcPr>
            <w:tcW w:w="850" w:type="dxa"/>
            <w:tcBorders>
              <w:top w:val="nil"/>
              <w:bottom w:val="nil"/>
            </w:tcBorders>
            <w:shd w:val="clear" w:color="auto" w:fill="auto"/>
            <w:noWrap/>
            <w:vAlign w:val="center"/>
            <w:hideMark/>
          </w:tcPr>
          <w:p w14:paraId="3C004291"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60</w:t>
            </w:r>
          </w:p>
        </w:tc>
        <w:tc>
          <w:tcPr>
            <w:tcW w:w="1276" w:type="dxa"/>
            <w:tcBorders>
              <w:top w:val="nil"/>
              <w:bottom w:val="nil"/>
            </w:tcBorders>
            <w:shd w:val="clear" w:color="auto" w:fill="auto"/>
            <w:noWrap/>
            <w:vAlign w:val="center"/>
            <w:hideMark/>
          </w:tcPr>
          <w:p w14:paraId="71067BA1"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57</w:t>
            </w:r>
          </w:p>
        </w:tc>
        <w:tc>
          <w:tcPr>
            <w:tcW w:w="992" w:type="dxa"/>
            <w:tcBorders>
              <w:top w:val="nil"/>
              <w:bottom w:val="nil"/>
            </w:tcBorders>
            <w:shd w:val="clear" w:color="auto" w:fill="auto"/>
            <w:noWrap/>
            <w:vAlign w:val="center"/>
            <w:hideMark/>
          </w:tcPr>
          <w:p w14:paraId="20C1D038"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53</w:t>
            </w:r>
          </w:p>
        </w:tc>
      </w:tr>
      <w:tr w:rsidR="007C0C6D" w:rsidRPr="007C0C6D" w14:paraId="0975893B" w14:textId="77777777" w:rsidTr="00BA55B0">
        <w:trPr>
          <w:trHeight w:val="260"/>
          <w:jc w:val="center"/>
        </w:trPr>
        <w:tc>
          <w:tcPr>
            <w:tcW w:w="1206" w:type="dxa"/>
            <w:tcBorders>
              <w:top w:val="nil"/>
              <w:bottom w:val="single" w:sz="4" w:space="0" w:color="auto"/>
            </w:tcBorders>
            <w:shd w:val="clear" w:color="auto" w:fill="auto"/>
            <w:noWrap/>
            <w:vAlign w:val="center"/>
            <w:hideMark/>
          </w:tcPr>
          <w:p w14:paraId="1257F0D3"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1000-5</w:t>
            </w:r>
          </w:p>
        </w:tc>
        <w:tc>
          <w:tcPr>
            <w:tcW w:w="921" w:type="dxa"/>
            <w:tcBorders>
              <w:top w:val="nil"/>
              <w:bottom w:val="single" w:sz="4" w:space="0" w:color="auto"/>
            </w:tcBorders>
            <w:shd w:val="clear" w:color="auto" w:fill="auto"/>
            <w:noWrap/>
            <w:vAlign w:val="center"/>
            <w:hideMark/>
          </w:tcPr>
          <w:p w14:paraId="52BE9742"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74</w:t>
            </w:r>
          </w:p>
        </w:tc>
        <w:tc>
          <w:tcPr>
            <w:tcW w:w="992" w:type="dxa"/>
            <w:tcBorders>
              <w:top w:val="nil"/>
              <w:bottom w:val="single" w:sz="4" w:space="0" w:color="auto"/>
            </w:tcBorders>
            <w:shd w:val="clear" w:color="auto" w:fill="auto"/>
            <w:noWrap/>
            <w:vAlign w:val="center"/>
            <w:hideMark/>
          </w:tcPr>
          <w:p w14:paraId="74BD9930"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75</w:t>
            </w:r>
          </w:p>
        </w:tc>
        <w:tc>
          <w:tcPr>
            <w:tcW w:w="1276" w:type="dxa"/>
            <w:tcBorders>
              <w:top w:val="nil"/>
              <w:bottom w:val="single" w:sz="4" w:space="0" w:color="auto"/>
            </w:tcBorders>
            <w:shd w:val="clear" w:color="auto" w:fill="auto"/>
            <w:noWrap/>
            <w:vAlign w:val="center"/>
            <w:hideMark/>
          </w:tcPr>
          <w:p w14:paraId="28AABAF4"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89</w:t>
            </w:r>
          </w:p>
        </w:tc>
        <w:tc>
          <w:tcPr>
            <w:tcW w:w="850" w:type="dxa"/>
            <w:tcBorders>
              <w:top w:val="nil"/>
              <w:bottom w:val="single" w:sz="4" w:space="0" w:color="auto"/>
            </w:tcBorders>
            <w:shd w:val="clear" w:color="auto" w:fill="auto"/>
            <w:noWrap/>
            <w:vAlign w:val="center"/>
            <w:hideMark/>
          </w:tcPr>
          <w:p w14:paraId="38D2E780"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65</w:t>
            </w:r>
          </w:p>
        </w:tc>
        <w:tc>
          <w:tcPr>
            <w:tcW w:w="1276" w:type="dxa"/>
            <w:tcBorders>
              <w:top w:val="nil"/>
              <w:bottom w:val="single" w:sz="4" w:space="0" w:color="auto"/>
            </w:tcBorders>
            <w:shd w:val="clear" w:color="auto" w:fill="auto"/>
            <w:noWrap/>
            <w:vAlign w:val="center"/>
            <w:hideMark/>
          </w:tcPr>
          <w:p w14:paraId="0E07F092"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58</w:t>
            </w:r>
          </w:p>
        </w:tc>
        <w:tc>
          <w:tcPr>
            <w:tcW w:w="992" w:type="dxa"/>
            <w:tcBorders>
              <w:top w:val="nil"/>
              <w:bottom w:val="single" w:sz="4" w:space="0" w:color="auto"/>
            </w:tcBorders>
            <w:shd w:val="clear" w:color="auto" w:fill="auto"/>
            <w:noWrap/>
            <w:vAlign w:val="center"/>
            <w:hideMark/>
          </w:tcPr>
          <w:p w14:paraId="61A4C710" w14:textId="77777777" w:rsidR="007C0C6D" w:rsidRPr="007C0C6D" w:rsidRDefault="007C0C6D" w:rsidP="007C0C6D">
            <w:pPr>
              <w:jc w:val="center"/>
              <w:rPr>
                <w:rFonts w:ascii="宋体" w:eastAsia="宋体" w:hAnsi="宋体" w:cs="宋体"/>
                <w:color w:val="000000"/>
                <w:sz w:val="22"/>
              </w:rPr>
            </w:pPr>
            <w:r w:rsidRPr="007C0C6D">
              <w:rPr>
                <w:rFonts w:ascii="宋体" w:eastAsia="宋体" w:hAnsi="宋体" w:cs="宋体" w:hint="eastAsia"/>
                <w:color w:val="000000"/>
                <w:sz w:val="22"/>
              </w:rPr>
              <w:t>56</w:t>
            </w:r>
          </w:p>
        </w:tc>
      </w:tr>
      <w:tr w:rsidR="00FE5677" w:rsidRPr="007C0C6D" w14:paraId="01F3B7D4" w14:textId="77777777" w:rsidTr="00BA55B0">
        <w:trPr>
          <w:trHeight w:val="260"/>
          <w:jc w:val="center"/>
        </w:trPr>
        <w:tc>
          <w:tcPr>
            <w:tcW w:w="1206" w:type="dxa"/>
            <w:tcBorders>
              <w:top w:val="nil"/>
              <w:bottom w:val="single" w:sz="4" w:space="0" w:color="auto"/>
            </w:tcBorders>
            <w:shd w:val="clear" w:color="auto" w:fill="auto"/>
            <w:noWrap/>
            <w:vAlign w:val="center"/>
          </w:tcPr>
          <w:p w14:paraId="47969C08" w14:textId="01F1E290" w:rsidR="00FE5677" w:rsidRPr="007C0C6D" w:rsidRDefault="00FE5677">
            <w:pPr>
              <w:jc w:val="center"/>
              <w:rPr>
                <w:rFonts w:ascii="宋体" w:eastAsia="宋体" w:hAnsi="宋体" w:cs="宋体"/>
                <w:color w:val="000000"/>
                <w:sz w:val="22"/>
              </w:rPr>
            </w:pPr>
            <w:r>
              <w:rPr>
                <w:rFonts w:ascii="宋体" w:eastAsia="宋体" w:hAnsi="宋体" w:cs="宋体" w:hint="eastAsia"/>
                <w:color w:val="000000"/>
                <w:sz w:val="22"/>
              </w:rPr>
              <w:t>1-5</w:t>
            </w:r>
            <w:r>
              <w:rPr>
                <w:rFonts w:ascii="宋体" w:eastAsia="宋体" w:hAnsi="宋体" w:cs="宋体"/>
                <w:color w:val="000000"/>
                <w:sz w:val="22"/>
              </w:rPr>
              <w:t># RSD%</w:t>
            </w:r>
          </w:p>
        </w:tc>
        <w:tc>
          <w:tcPr>
            <w:tcW w:w="921" w:type="dxa"/>
            <w:tcBorders>
              <w:top w:val="nil"/>
              <w:left w:val="nil"/>
              <w:bottom w:val="nil"/>
              <w:right w:val="nil"/>
            </w:tcBorders>
            <w:shd w:val="clear" w:color="auto" w:fill="auto"/>
            <w:noWrap/>
            <w:vAlign w:val="center"/>
          </w:tcPr>
          <w:p w14:paraId="77ECB226" w14:textId="31A44293" w:rsidR="00FE5677" w:rsidRPr="00BA55B0" w:rsidRDefault="00FE5677" w:rsidP="00FE5677">
            <w:pPr>
              <w:jc w:val="center"/>
              <w:rPr>
                <w:rFonts w:ascii="Times New Roman" w:eastAsia="宋体" w:hAnsi="Times New Roman"/>
                <w:color w:val="000000"/>
                <w:sz w:val="22"/>
              </w:rPr>
            </w:pPr>
            <w:r w:rsidRPr="00BA55B0">
              <w:rPr>
                <w:rFonts w:ascii="Times New Roman" w:hAnsi="Times New Roman"/>
                <w:color w:val="000000"/>
                <w:sz w:val="22"/>
                <w:szCs w:val="22"/>
              </w:rPr>
              <w:t>5.6</w:t>
            </w:r>
          </w:p>
        </w:tc>
        <w:tc>
          <w:tcPr>
            <w:tcW w:w="992" w:type="dxa"/>
            <w:tcBorders>
              <w:top w:val="nil"/>
              <w:left w:val="nil"/>
              <w:bottom w:val="nil"/>
              <w:right w:val="nil"/>
            </w:tcBorders>
            <w:shd w:val="clear" w:color="auto" w:fill="auto"/>
            <w:noWrap/>
            <w:vAlign w:val="center"/>
          </w:tcPr>
          <w:p w14:paraId="4E7B5470" w14:textId="059ABDCC" w:rsidR="00FE5677" w:rsidRPr="00BA55B0" w:rsidRDefault="00FE5677" w:rsidP="00FE5677">
            <w:pPr>
              <w:jc w:val="center"/>
              <w:rPr>
                <w:rFonts w:ascii="Times New Roman" w:eastAsia="宋体" w:hAnsi="Times New Roman"/>
                <w:color w:val="000000"/>
                <w:sz w:val="22"/>
              </w:rPr>
            </w:pPr>
            <w:r w:rsidRPr="00BA55B0">
              <w:rPr>
                <w:rFonts w:ascii="Times New Roman" w:hAnsi="Times New Roman"/>
                <w:color w:val="000000"/>
                <w:sz w:val="22"/>
                <w:szCs w:val="22"/>
              </w:rPr>
              <w:t>11.1</w:t>
            </w:r>
          </w:p>
        </w:tc>
        <w:tc>
          <w:tcPr>
            <w:tcW w:w="1276" w:type="dxa"/>
            <w:tcBorders>
              <w:top w:val="nil"/>
              <w:left w:val="nil"/>
              <w:bottom w:val="nil"/>
              <w:right w:val="nil"/>
            </w:tcBorders>
            <w:shd w:val="clear" w:color="auto" w:fill="auto"/>
            <w:noWrap/>
            <w:vAlign w:val="center"/>
          </w:tcPr>
          <w:p w14:paraId="6C63379C" w14:textId="1C6FFE06" w:rsidR="00FE5677" w:rsidRPr="00BA55B0" w:rsidRDefault="00FE5677" w:rsidP="00FE5677">
            <w:pPr>
              <w:jc w:val="center"/>
              <w:rPr>
                <w:rFonts w:ascii="Times New Roman" w:eastAsia="宋体" w:hAnsi="Times New Roman"/>
                <w:color w:val="000000"/>
                <w:sz w:val="22"/>
              </w:rPr>
            </w:pPr>
            <w:r w:rsidRPr="00BA55B0">
              <w:rPr>
                <w:rFonts w:ascii="Times New Roman" w:hAnsi="Times New Roman"/>
                <w:color w:val="000000"/>
                <w:sz w:val="22"/>
                <w:szCs w:val="22"/>
              </w:rPr>
              <w:t>3.9</w:t>
            </w:r>
          </w:p>
        </w:tc>
        <w:tc>
          <w:tcPr>
            <w:tcW w:w="850" w:type="dxa"/>
            <w:tcBorders>
              <w:top w:val="nil"/>
              <w:left w:val="nil"/>
              <w:bottom w:val="nil"/>
              <w:right w:val="nil"/>
            </w:tcBorders>
            <w:shd w:val="clear" w:color="auto" w:fill="auto"/>
            <w:noWrap/>
            <w:vAlign w:val="center"/>
          </w:tcPr>
          <w:p w14:paraId="35593D3B" w14:textId="0F70E787" w:rsidR="00FE5677" w:rsidRPr="00BA55B0" w:rsidRDefault="00FE5677" w:rsidP="00FE5677">
            <w:pPr>
              <w:jc w:val="center"/>
              <w:rPr>
                <w:rFonts w:ascii="Times New Roman" w:eastAsia="宋体" w:hAnsi="Times New Roman"/>
                <w:color w:val="000000"/>
                <w:sz w:val="22"/>
              </w:rPr>
            </w:pPr>
            <w:r w:rsidRPr="00BA55B0">
              <w:rPr>
                <w:rFonts w:ascii="Times New Roman" w:hAnsi="Times New Roman"/>
                <w:color w:val="000000"/>
                <w:sz w:val="22"/>
                <w:szCs w:val="22"/>
              </w:rPr>
              <w:t>4.9</w:t>
            </w:r>
          </w:p>
        </w:tc>
        <w:tc>
          <w:tcPr>
            <w:tcW w:w="1276" w:type="dxa"/>
            <w:tcBorders>
              <w:top w:val="nil"/>
              <w:left w:val="nil"/>
              <w:bottom w:val="nil"/>
              <w:right w:val="nil"/>
            </w:tcBorders>
            <w:shd w:val="clear" w:color="auto" w:fill="auto"/>
            <w:noWrap/>
            <w:vAlign w:val="center"/>
          </w:tcPr>
          <w:p w14:paraId="3B8EC717" w14:textId="796ED41F" w:rsidR="00FE5677" w:rsidRPr="00BA55B0" w:rsidRDefault="00FE5677" w:rsidP="00FE5677">
            <w:pPr>
              <w:jc w:val="center"/>
              <w:rPr>
                <w:rFonts w:ascii="Times New Roman" w:eastAsia="宋体" w:hAnsi="Times New Roman"/>
                <w:color w:val="000000"/>
                <w:sz w:val="22"/>
              </w:rPr>
            </w:pPr>
            <w:r w:rsidRPr="00BA55B0">
              <w:rPr>
                <w:rFonts w:ascii="Times New Roman" w:hAnsi="Times New Roman"/>
                <w:color w:val="000000"/>
                <w:sz w:val="22"/>
                <w:szCs w:val="22"/>
              </w:rPr>
              <w:t>3.4</w:t>
            </w:r>
          </w:p>
        </w:tc>
        <w:tc>
          <w:tcPr>
            <w:tcW w:w="992" w:type="dxa"/>
            <w:tcBorders>
              <w:top w:val="nil"/>
              <w:left w:val="nil"/>
              <w:bottom w:val="nil"/>
              <w:right w:val="nil"/>
            </w:tcBorders>
            <w:shd w:val="clear" w:color="auto" w:fill="auto"/>
            <w:noWrap/>
            <w:vAlign w:val="center"/>
          </w:tcPr>
          <w:p w14:paraId="6F78A235" w14:textId="2BCC9E4D" w:rsidR="00FE5677" w:rsidRPr="00BA55B0" w:rsidRDefault="00FE5677" w:rsidP="00FE5677">
            <w:pPr>
              <w:jc w:val="center"/>
              <w:rPr>
                <w:rFonts w:ascii="Times New Roman" w:eastAsia="宋体" w:hAnsi="Times New Roman"/>
                <w:color w:val="000000"/>
                <w:sz w:val="22"/>
              </w:rPr>
            </w:pPr>
            <w:r w:rsidRPr="00BA55B0">
              <w:rPr>
                <w:rFonts w:ascii="Times New Roman" w:hAnsi="Times New Roman"/>
                <w:color w:val="000000"/>
                <w:sz w:val="22"/>
                <w:szCs w:val="22"/>
              </w:rPr>
              <w:t>2.8</w:t>
            </w:r>
          </w:p>
        </w:tc>
      </w:tr>
      <w:tr w:rsidR="00FE5677" w:rsidRPr="007C0C6D" w14:paraId="2B30C0FF" w14:textId="77777777" w:rsidTr="00BA55B0">
        <w:trPr>
          <w:trHeight w:val="260"/>
          <w:jc w:val="center"/>
        </w:trPr>
        <w:tc>
          <w:tcPr>
            <w:tcW w:w="1206" w:type="dxa"/>
            <w:tcBorders>
              <w:top w:val="single" w:sz="4" w:space="0" w:color="auto"/>
              <w:bottom w:val="nil"/>
            </w:tcBorders>
            <w:shd w:val="clear" w:color="auto" w:fill="auto"/>
            <w:noWrap/>
            <w:vAlign w:val="center"/>
            <w:hideMark/>
          </w:tcPr>
          <w:p w14:paraId="7D1E5CCB" w14:textId="46D449B5" w:rsidR="00FE5677" w:rsidRPr="007C0C6D" w:rsidRDefault="00FE5677" w:rsidP="00FE5677">
            <w:pPr>
              <w:jc w:val="center"/>
              <w:rPr>
                <w:rFonts w:ascii="宋体" w:eastAsia="宋体" w:hAnsi="宋体" w:cs="宋体"/>
                <w:color w:val="000000"/>
                <w:sz w:val="22"/>
              </w:rPr>
            </w:pPr>
            <w:r>
              <w:rPr>
                <w:rFonts w:ascii="宋体" w:eastAsia="宋体" w:hAnsi="宋体" w:cs="宋体" w:hint="eastAsia"/>
                <w:color w:val="000000"/>
                <w:sz w:val="22"/>
              </w:rPr>
              <w:t>线性关系</w:t>
            </w:r>
          </w:p>
        </w:tc>
        <w:tc>
          <w:tcPr>
            <w:tcW w:w="921" w:type="dxa"/>
            <w:tcBorders>
              <w:top w:val="single" w:sz="4" w:space="0" w:color="auto"/>
              <w:bottom w:val="nil"/>
            </w:tcBorders>
            <w:shd w:val="clear" w:color="auto" w:fill="auto"/>
            <w:noWrap/>
            <w:vAlign w:val="center"/>
            <w:hideMark/>
          </w:tcPr>
          <w:p w14:paraId="10DAD913" w14:textId="77777777" w:rsidR="00FE5677" w:rsidRPr="00BA55B0" w:rsidRDefault="00FE5677" w:rsidP="00FE5677">
            <w:pPr>
              <w:jc w:val="center"/>
              <w:rPr>
                <w:rFonts w:ascii="Times New Roman" w:eastAsia="宋体" w:hAnsi="Times New Roman"/>
                <w:b/>
                <w:bCs/>
                <w:color w:val="595959"/>
                <w:sz w:val="13"/>
                <w:szCs w:val="13"/>
              </w:rPr>
            </w:pPr>
            <w:r w:rsidRPr="00BA55B0">
              <w:rPr>
                <w:rFonts w:ascii="Times New Roman" w:eastAsia="宋体" w:hAnsi="Times New Roman"/>
                <w:b/>
                <w:bCs/>
                <w:color w:val="595959"/>
                <w:sz w:val="13"/>
                <w:szCs w:val="13"/>
              </w:rPr>
              <w:t>y = 95.493x + 123.07</w:t>
            </w:r>
          </w:p>
        </w:tc>
        <w:tc>
          <w:tcPr>
            <w:tcW w:w="992" w:type="dxa"/>
            <w:tcBorders>
              <w:top w:val="single" w:sz="4" w:space="0" w:color="auto"/>
              <w:bottom w:val="nil"/>
            </w:tcBorders>
            <w:shd w:val="clear" w:color="auto" w:fill="auto"/>
            <w:noWrap/>
            <w:vAlign w:val="center"/>
            <w:hideMark/>
          </w:tcPr>
          <w:p w14:paraId="36C67529" w14:textId="77777777" w:rsidR="00FE5677" w:rsidRPr="00BA55B0" w:rsidRDefault="00FE5677" w:rsidP="00FE5677">
            <w:pPr>
              <w:jc w:val="center"/>
              <w:rPr>
                <w:rFonts w:ascii="Times New Roman" w:eastAsia="宋体" w:hAnsi="Times New Roman"/>
                <w:b/>
                <w:bCs/>
                <w:color w:val="595959"/>
                <w:sz w:val="13"/>
                <w:szCs w:val="13"/>
              </w:rPr>
            </w:pPr>
            <w:r w:rsidRPr="00BA55B0">
              <w:rPr>
                <w:rFonts w:ascii="Times New Roman" w:eastAsia="宋体" w:hAnsi="Times New Roman"/>
                <w:b/>
                <w:bCs/>
                <w:color w:val="595959"/>
                <w:sz w:val="13"/>
                <w:szCs w:val="13"/>
              </w:rPr>
              <w:t>y = 74.404x + 91.81</w:t>
            </w:r>
          </w:p>
        </w:tc>
        <w:tc>
          <w:tcPr>
            <w:tcW w:w="1276" w:type="dxa"/>
            <w:tcBorders>
              <w:top w:val="single" w:sz="4" w:space="0" w:color="auto"/>
              <w:bottom w:val="nil"/>
            </w:tcBorders>
            <w:shd w:val="clear" w:color="auto" w:fill="auto"/>
            <w:noWrap/>
            <w:vAlign w:val="center"/>
            <w:hideMark/>
          </w:tcPr>
          <w:p w14:paraId="768975C4" w14:textId="77777777" w:rsidR="00FE5677" w:rsidRPr="00BA55B0" w:rsidRDefault="00FE5677" w:rsidP="00FE5677">
            <w:pPr>
              <w:jc w:val="center"/>
              <w:rPr>
                <w:rFonts w:ascii="Times New Roman" w:eastAsia="宋体" w:hAnsi="Times New Roman"/>
                <w:b/>
                <w:bCs/>
                <w:color w:val="595959"/>
                <w:sz w:val="13"/>
                <w:szCs w:val="13"/>
              </w:rPr>
            </w:pPr>
            <w:r w:rsidRPr="00BA55B0">
              <w:rPr>
                <w:rFonts w:ascii="Times New Roman" w:eastAsia="宋体" w:hAnsi="Times New Roman"/>
                <w:b/>
                <w:bCs/>
                <w:color w:val="595959"/>
                <w:sz w:val="13"/>
                <w:szCs w:val="13"/>
              </w:rPr>
              <w:t>y = 98.048x + 48.243</w:t>
            </w:r>
          </w:p>
        </w:tc>
        <w:tc>
          <w:tcPr>
            <w:tcW w:w="850" w:type="dxa"/>
            <w:tcBorders>
              <w:top w:val="single" w:sz="4" w:space="0" w:color="auto"/>
              <w:bottom w:val="nil"/>
            </w:tcBorders>
            <w:shd w:val="clear" w:color="auto" w:fill="auto"/>
            <w:noWrap/>
            <w:vAlign w:val="center"/>
            <w:hideMark/>
          </w:tcPr>
          <w:p w14:paraId="1277D22C" w14:textId="77777777" w:rsidR="00FE5677" w:rsidRPr="00BA55B0" w:rsidRDefault="00FE5677" w:rsidP="00FE5677">
            <w:pPr>
              <w:jc w:val="center"/>
              <w:rPr>
                <w:rFonts w:ascii="Times New Roman" w:eastAsia="宋体" w:hAnsi="Times New Roman"/>
                <w:b/>
                <w:bCs/>
                <w:color w:val="595959"/>
                <w:sz w:val="13"/>
                <w:szCs w:val="13"/>
              </w:rPr>
            </w:pPr>
            <w:r w:rsidRPr="00BA55B0">
              <w:rPr>
                <w:rFonts w:ascii="Times New Roman" w:eastAsia="宋体" w:hAnsi="Times New Roman"/>
                <w:b/>
                <w:bCs/>
                <w:color w:val="595959"/>
                <w:sz w:val="13"/>
                <w:szCs w:val="13"/>
              </w:rPr>
              <w:t>y = 85.851x + 82.241</w:t>
            </w:r>
          </w:p>
        </w:tc>
        <w:tc>
          <w:tcPr>
            <w:tcW w:w="1276" w:type="dxa"/>
            <w:tcBorders>
              <w:top w:val="single" w:sz="4" w:space="0" w:color="auto"/>
              <w:bottom w:val="nil"/>
            </w:tcBorders>
            <w:shd w:val="clear" w:color="auto" w:fill="auto"/>
            <w:noWrap/>
            <w:vAlign w:val="center"/>
            <w:hideMark/>
          </w:tcPr>
          <w:p w14:paraId="19C6A01A" w14:textId="77777777" w:rsidR="00FE5677" w:rsidRPr="00BA55B0" w:rsidRDefault="00FE5677" w:rsidP="00FE5677">
            <w:pPr>
              <w:jc w:val="center"/>
              <w:rPr>
                <w:rFonts w:ascii="Times New Roman" w:eastAsia="宋体" w:hAnsi="Times New Roman"/>
                <w:b/>
                <w:bCs/>
                <w:color w:val="595959"/>
                <w:sz w:val="13"/>
                <w:szCs w:val="13"/>
              </w:rPr>
            </w:pPr>
            <w:r w:rsidRPr="00BA55B0">
              <w:rPr>
                <w:rFonts w:ascii="Times New Roman" w:eastAsia="宋体" w:hAnsi="Times New Roman"/>
                <w:b/>
                <w:bCs/>
                <w:color w:val="595959"/>
                <w:sz w:val="13"/>
                <w:szCs w:val="13"/>
              </w:rPr>
              <w:t>y = 39.424x + 85.707</w:t>
            </w:r>
          </w:p>
        </w:tc>
        <w:tc>
          <w:tcPr>
            <w:tcW w:w="992" w:type="dxa"/>
            <w:tcBorders>
              <w:top w:val="single" w:sz="4" w:space="0" w:color="auto"/>
              <w:bottom w:val="nil"/>
            </w:tcBorders>
            <w:shd w:val="clear" w:color="auto" w:fill="auto"/>
            <w:noWrap/>
            <w:vAlign w:val="center"/>
            <w:hideMark/>
          </w:tcPr>
          <w:p w14:paraId="73F8CF2C" w14:textId="77777777" w:rsidR="00FE5677" w:rsidRPr="00BA55B0" w:rsidRDefault="00FE5677" w:rsidP="00FE5677">
            <w:pPr>
              <w:jc w:val="center"/>
              <w:rPr>
                <w:rFonts w:ascii="Times New Roman" w:eastAsia="宋体" w:hAnsi="Times New Roman"/>
                <w:b/>
                <w:bCs/>
                <w:color w:val="595959"/>
                <w:sz w:val="13"/>
                <w:szCs w:val="13"/>
              </w:rPr>
            </w:pPr>
            <w:r w:rsidRPr="00BA55B0">
              <w:rPr>
                <w:rFonts w:ascii="Times New Roman" w:eastAsia="宋体" w:hAnsi="Times New Roman"/>
                <w:b/>
                <w:bCs/>
                <w:color w:val="595959"/>
                <w:sz w:val="13"/>
                <w:szCs w:val="13"/>
              </w:rPr>
              <w:t>y = 38.4x + 86.504</w:t>
            </w:r>
          </w:p>
        </w:tc>
      </w:tr>
      <w:tr w:rsidR="00FE5677" w:rsidRPr="007C0C6D" w14:paraId="1249E238" w14:textId="77777777" w:rsidTr="00BA55B0">
        <w:trPr>
          <w:trHeight w:val="260"/>
          <w:jc w:val="center"/>
        </w:trPr>
        <w:tc>
          <w:tcPr>
            <w:tcW w:w="1206" w:type="dxa"/>
            <w:tcBorders>
              <w:top w:val="nil"/>
              <w:bottom w:val="single" w:sz="4" w:space="0" w:color="auto"/>
            </w:tcBorders>
            <w:shd w:val="clear" w:color="auto" w:fill="auto"/>
            <w:noWrap/>
            <w:vAlign w:val="center"/>
            <w:hideMark/>
          </w:tcPr>
          <w:p w14:paraId="0868D3C7" w14:textId="7646C03E" w:rsidR="00FE5677" w:rsidRPr="007C0C6D" w:rsidRDefault="00FE5677" w:rsidP="00FE5677">
            <w:pPr>
              <w:jc w:val="center"/>
              <w:rPr>
                <w:rFonts w:ascii="Times New Roman" w:eastAsia="宋体" w:hAnsi="Times New Roman"/>
                <w:b/>
                <w:bCs/>
                <w:color w:val="595959"/>
                <w:sz w:val="18"/>
                <w:szCs w:val="18"/>
              </w:rPr>
            </w:pPr>
            <w:r>
              <w:rPr>
                <w:rFonts w:ascii="Times New Roman" w:eastAsia="宋体" w:hAnsi="Times New Roman" w:hint="eastAsia"/>
                <w:b/>
                <w:bCs/>
                <w:color w:val="595959"/>
                <w:sz w:val="18"/>
                <w:szCs w:val="18"/>
              </w:rPr>
              <w:t>相关系数</w:t>
            </w:r>
          </w:p>
        </w:tc>
        <w:tc>
          <w:tcPr>
            <w:tcW w:w="921" w:type="dxa"/>
            <w:tcBorders>
              <w:top w:val="nil"/>
              <w:bottom w:val="single" w:sz="4" w:space="0" w:color="auto"/>
            </w:tcBorders>
            <w:shd w:val="clear" w:color="auto" w:fill="auto"/>
            <w:noWrap/>
            <w:vAlign w:val="center"/>
            <w:hideMark/>
          </w:tcPr>
          <w:p w14:paraId="3891244D" w14:textId="77777777" w:rsidR="00FE5677" w:rsidRPr="00BA55B0" w:rsidRDefault="00FE5677" w:rsidP="00FE5677">
            <w:pPr>
              <w:jc w:val="center"/>
              <w:rPr>
                <w:rFonts w:ascii="Times New Roman" w:eastAsia="宋体" w:hAnsi="Times New Roman"/>
                <w:b/>
                <w:bCs/>
                <w:color w:val="595959"/>
                <w:sz w:val="13"/>
                <w:szCs w:val="13"/>
              </w:rPr>
            </w:pPr>
            <w:r w:rsidRPr="00BA55B0">
              <w:rPr>
                <w:rFonts w:ascii="Times New Roman" w:eastAsia="宋体" w:hAnsi="Times New Roman"/>
                <w:b/>
                <w:bCs/>
                <w:color w:val="595959"/>
                <w:sz w:val="13"/>
                <w:szCs w:val="13"/>
              </w:rPr>
              <w:t>R² = 0.9852</w:t>
            </w:r>
          </w:p>
        </w:tc>
        <w:tc>
          <w:tcPr>
            <w:tcW w:w="992" w:type="dxa"/>
            <w:tcBorders>
              <w:top w:val="nil"/>
              <w:bottom w:val="single" w:sz="4" w:space="0" w:color="auto"/>
            </w:tcBorders>
            <w:shd w:val="clear" w:color="auto" w:fill="auto"/>
            <w:noWrap/>
            <w:vAlign w:val="center"/>
            <w:hideMark/>
          </w:tcPr>
          <w:p w14:paraId="332A81DA" w14:textId="77777777" w:rsidR="00FE5677" w:rsidRPr="00BA55B0" w:rsidRDefault="00FE5677" w:rsidP="00FE5677">
            <w:pPr>
              <w:jc w:val="center"/>
              <w:rPr>
                <w:rFonts w:ascii="Times New Roman" w:eastAsia="宋体" w:hAnsi="Times New Roman"/>
                <w:b/>
                <w:bCs/>
                <w:color w:val="595959"/>
                <w:sz w:val="13"/>
                <w:szCs w:val="13"/>
              </w:rPr>
            </w:pPr>
            <w:r w:rsidRPr="00BA55B0">
              <w:rPr>
                <w:rFonts w:ascii="Times New Roman" w:eastAsia="宋体" w:hAnsi="Times New Roman"/>
                <w:b/>
                <w:bCs/>
                <w:color w:val="595959"/>
                <w:sz w:val="13"/>
                <w:szCs w:val="13"/>
              </w:rPr>
              <w:t>R² = 0.9867</w:t>
            </w:r>
          </w:p>
        </w:tc>
        <w:tc>
          <w:tcPr>
            <w:tcW w:w="1276" w:type="dxa"/>
            <w:tcBorders>
              <w:top w:val="nil"/>
              <w:bottom w:val="single" w:sz="4" w:space="0" w:color="auto"/>
            </w:tcBorders>
            <w:shd w:val="clear" w:color="auto" w:fill="auto"/>
            <w:noWrap/>
            <w:vAlign w:val="center"/>
            <w:hideMark/>
          </w:tcPr>
          <w:p w14:paraId="00C466E9" w14:textId="77777777" w:rsidR="00FE5677" w:rsidRPr="00BA55B0" w:rsidRDefault="00FE5677" w:rsidP="00FE5677">
            <w:pPr>
              <w:jc w:val="center"/>
              <w:rPr>
                <w:rFonts w:ascii="Times New Roman" w:eastAsia="宋体" w:hAnsi="Times New Roman"/>
                <w:b/>
                <w:bCs/>
                <w:color w:val="595959"/>
                <w:sz w:val="13"/>
                <w:szCs w:val="13"/>
              </w:rPr>
            </w:pPr>
            <w:r w:rsidRPr="00BA55B0">
              <w:rPr>
                <w:rFonts w:ascii="Times New Roman" w:eastAsia="宋体" w:hAnsi="Times New Roman"/>
                <w:b/>
                <w:bCs/>
                <w:color w:val="595959"/>
                <w:sz w:val="13"/>
                <w:szCs w:val="13"/>
              </w:rPr>
              <w:t>R² = 0.9974</w:t>
            </w:r>
          </w:p>
        </w:tc>
        <w:tc>
          <w:tcPr>
            <w:tcW w:w="850" w:type="dxa"/>
            <w:tcBorders>
              <w:top w:val="nil"/>
              <w:bottom w:val="single" w:sz="4" w:space="0" w:color="auto"/>
            </w:tcBorders>
            <w:shd w:val="clear" w:color="auto" w:fill="auto"/>
            <w:noWrap/>
            <w:vAlign w:val="center"/>
            <w:hideMark/>
          </w:tcPr>
          <w:p w14:paraId="09AC9C8A" w14:textId="77777777" w:rsidR="00FE5677" w:rsidRPr="00BA55B0" w:rsidRDefault="00FE5677" w:rsidP="00FE5677">
            <w:pPr>
              <w:jc w:val="center"/>
              <w:rPr>
                <w:rFonts w:ascii="Times New Roman" w:eastAsia="宋体" w:hAnsi="Times New Roman"/>
                <w:b/>
                <w:bCs/>
                <w:color w:val="595959"/>
                <w:sz w:val="13"/>
                <w:szCs w:val="13"/>
              </w:rPr>
            </w:pPr>
            <w:r w:rsidRPr="00BA55B0">
              <w:rPr>
                <w:rFonts w:ascii="Times New Roman" w:eastAsia="宋体" w:hAnsi="Times New Roman"/>
                <w:b/>
                <w:bCs/>
                <w:color w:val="595959"/>
                <w:sz w:val="13"/>
                <w:szCs w:val="13"/>
              </w:rPr>
              <w:t>R² = 0.9909</w:t>
            </w:r>
          </w:p>
        </w:tc>
        <w:tc>
          <w:tcPr>
            <w:tcW w:w="1276" w:type="dxa"/>
            <w:tcBorders>
              <w:top w:val="nil"/>
              <w:bottom w:val="single" w:sz="4" w:space="0" w:color="auto"/>
            </w:tcBorders>
            <w:shd w:val="clear" w:color="auto" w:fill="auto"/>
            <w:noWrap/>
            <w:vAlign w:val="center"/>
            <w:hideMark/>
          </w:tcPr>
          <w:p w14:paraId="3DFE0DD6" w14:textId="77777777" w:rsidR="00FE5677" w:rsidRPr="00BA55B0" w:rsidRDefault="00FE5677" w:rsidP="00FE5677">
            <w:pPr>
              <w:jc w:val="center"/>
              <w:rPr>
                <w:rFonts w:ascii="Times New Roman" w:eastAsia="宋体" w:hAnsi="Times New Roman"/>
                <w:b/>
                <w:bCs/>
                <w:color w:val="595959"/>
                <w:sz w:val="13"/>
                <w:szCs w:val="13"/>
              </w:rPr>
            </w:pPr>
            <w:r w:rsidRPr="00BA55B0">
              <w:rPr>
                <w:rFonts w:ascii="Times New Roman" w:eastAsia="宋体" w:hAnsi="Times New Roman"/>
                <w:b/>
                <w:bCs/>
                <w:color w:val="595959"/>
                <w:sz w:val="13"/>
                <w:szCs w:val="13"/>
              </w:rPr>
              <w:t>R² = 0.9629</w:t>
            </w:r>
          </w:p>
        </w:tc>
        <w:tc>
          <w:tcPr>
            <w:tcW w:w="992" w:type="dxa"/>
            <w:tcBorders>
              <w:top w:val="nil"/>
              <w:bottom w:val="single" w:sz="4" w:space="0" w:color="auto"/>
            </w:tcBorders>
            <w:shd w:val="clear" w:color="auto" w:fill="auto"/>
            <w:noWrap/>
            <w:vAlign w:val="center"/>
            <w:hideMark/>
          </w:tcPr>
          <w:p w14:paraId="56659675" w14:textId="77777777" w:rsidR="00FE5677" w:rsidRPr="00BA55B0" w:rsidRDefault="00FE5677" w:rsidP="00FE5677">
            <w:pPr>
              <w:jc w:val="center"/>
              <w:rPr>
                <w:rFonts w:ascii="Times New Roman" w:eastAsia="宋体" w:hAnsi="Times New Roman"/>
                <w:b/>
                <w:bCs/>
                <w:color w:val="595959"/>
                <w:sz w:val="13"/>
                <w:szCs w:val="13"/>
              </w:rPr>
            </w:pPr>
            <w:r w:rsidRPr="00BA55B0">
              <w:rPr>
                <w:rFonts w:ascii="Times New Roman" w:eastAsia="宋体" w:hAnsi="Times New Roman"/>
                <w:b/>
                <w:bCs/>
                <w:color w:val="595959"/>
                <w:sz w:val="13"/>
                <w:szCs w:val="13"/>
              </w:rPr>
              <w:t>R² = 0.9631</w:t>
            </w:r>
          </w:p>
        </w:tc>
      </w:tr>
    </w:tbl>
    <w:p w14:paraId="36F2ED3D" w14:textId="77777777" w:rsidR="00253195" w:rsidRDefault="00253195">
      <w:pPr>
        <w:spacing w:line="500" w:lineRule="exact"/>
        <w:ind w:firstLineChars="200" w:firstLine="480"/>
        <w:rPr>
          <w:rFonts w:ascii="Times New Roman" w:hAnsi="Times New Roman"/>
          <w:szCs w:val="21"/>
        </w:rPr>
      </w:pPr>
    </w:p>
    <w:p w14:paraId="78B32AB6" w14:textId="5123FC71" w:rsidR="00113D90" w:rsidRDefault="00253195">
      <w:pPr>
        <w:spacing w:line="500" w:lineRule="exact"/>
        <w:ind w:firstLineChars="200" w:firstLine="480"/>
        <w:rPr>
          <w:rFonts w:ascii="Times New Roman" w:hAnsi="Times New Roman"/>
        </w:rPr>
      </w:pPr>
      <w:r>
        <w:rPr>
          <w:rFonts w:ascii="Times New Roman" w:hAnsi="Times New Roman" w:hint="eastAsia"/>
          <w:szCs w:val="21"/>
        </w:rPr>
        <w:t>2.</w:t>
      </w:r>
      <w:r w:rsidRPr="00253195">
        <w:rPr>
          <w:rFonts w:ascii="Times New Roman" w:hAnsi="Times New Roman"/>
          <w:szCs w:val="21"/>
        </w:rPr>
        <w:t>2</w:t>
      </w:r>
      <w:r w:rsidR="00113D90" w:rsidRPr="00253195">
        <w:rPr>
          <w:rFonts w:ascii="Times New Roman" w:hAnsi="Times New Roman" w:hint="eastAsia"/>
        </w:rPr>
        <w:t>不同品牌丹磺酰氯衍生试剂</w:t>
      </w:r>
      <w:r>
        <w:rPr>
          <w:rFonts w:ascii="Times New Roman" w:hAnsi="Times New Roman"/>
        </w:rPr>
        <w:t>添加回收</w:t>
      </w:r>
      <w:r>
        <w:rPr>
          <w:rFonts w:ascii="Times New Roman" w:hAnsi="Times New Roman" w:hint="eastAsia"/>
        </w:rPr>
        <w:t>实验</w:t>
      </w:r>
      <w:r w:rsidR="00113D90" w:rsidRPr="00253195">
        <w:rPr>
          <w:rFonts w:ascii="Times New Roman" w:hAnsi="Times New Roman" w:hint="eastAsia"/>
        </w:rPr>
        <w:t>的比较</w:t>
      </w:r>
    </w:p>
    <w:p w14:paraId="316C15B3" w14:textId="41074BBC" w:rsidR="00253195" w:rsidRDefault="00B35B36">
      <w:pPr>
        <w:spacing w:line="500" w:lineRule="exact"/>
        <w:ind w:firstLineChars="200" w:firstLine="480"/>
        <w:rPr>
          <w:rFonts w:ascii="Times New Roman" w:hAnsi="Times New Roman"/>
        </w:rPr>
      </w:pPr>
      <w:r w:rsidRPr="00BA55B0">
        <w:rPr>
          <w:rFonts w:ascii="Times New Roman" w:hAnsi="Times New Roman" w:hint="eastAsia"/>
        </w:rPr>
        <w:t>选用</w:t>
      </w:r>
      <w:r w:rsidRPr="00BA55B0">
        <w:rPr>
          <w:rFonts w:ascii="Times New Roman" w:hAnsi="Times New Roman"/>
        </w:rPr>
        <w:t>SIGMA</w:t>
      </w:r>
      <w:r w:rsidRPr="00BA55B0">
        <w:rPr>
          <w:rFonts w:ascii="Times New Roman" w:hAnsi="Times New Roman" w:hint="eastAsia"/>
        </w:rPr>
        <w:t>和阿拉丁</w:t>
      </w:r>
      <w:r>
        <w:rPr>
          <w:rFonts w:ascii="Times New Roman" w:hAnsi="Times New Roman" w:hint="eastAsia"/>
        </w:rPr>
        <w:t>两种</w:t>
      </w:r>
      <w:r>
        <w:rPr>
          <w:rFonts w:ascii="Times New Roman" w:hAnsi="Times New Roman"/>
        </w:rPr>
        <w:t>品牌的丹磺酰氯</w:t>
      </w:r>
      <w:r>
        <w:rPr>
          <w:rFonts w:ascii="Times New Roman" w:hAnsi="Times New Roman" w:hint="eastAsia"/>
        </w:rPr>
        <w:t>进行比较，向鱼粉</w:t>
      </w:r>
      <w:r>
        <w:rPr>
          <w:rFonts w:ascii="Times New Roman" w:hAnsi="Times New Roman"/>
        </w:rPr>
        <w:t>中添加</w:t>
      </w:r>
      <w:r>
        <w:rPr>
          <w:rFonts w:ascii="Times New Roman" w:hAnsi="Times New Roman" w:hint="eastAsia"/>
        </w:rPr>
        <w:t>1</w:t>
      </w:r>
      <w:r>
        <w:rPr>
          <w:rFonts w:ascii="Times New Roman" w:hAnsi="Times New Roman"/>
        </w:rPr>
        <w:t>mg/kg</w:t>
      </w:r>
      <w:r>
        <w:rPr>
          <w:rFonts w:ascii="Times New Roman" w:hAnsi="Times New Roman"/>
        </w:rPr>
        <w:t>的</w:t>
      </w:r>
      <w:r>
        <w:rPr>
          <w:rFonts w:ascii="Times New Roman" w:hAnsi="Times New Roman" w:hint="eastAsia"/>
        </w:rPr>
        <w:t>标准</w:t>
      </w:r>
      <w:r>
        <w:rPr>
          <w:rFonts w:ascii="Times New Roman" w:hAnsi="Times New Roman"/>
        </w:rPr>
        <w:t>溶液，采用</w:t>
      </w:r>
      <w:r w:rsidR="007948D9">
        <w:rPr>
          <w:rFonts w:ascii="Times New Roman" w:hAnsi="Times New Roman" w:hint="eastAsia"/>
        </w:rPr>
        <w:t>上述</w:t>
      </w:r>
      <w:r>
        <w:rPr>
          <w:rFonts w:ascii="Times New Roman" w:hAnsi="Times New Roman"/>
        </w:rPr>
        <w:t>前处理方法测定其回收率，结果</w:t>
      </w:r>
      <w:r w:rsidR="00453318">
        <w:rPr>
          <w:rFonts w:ascii="Times New Roman" w:hAnsi="Times New Roman" w:hint="eastAsia"/>
        </w:rPr>
        <w:t>见</w:t>
      </w:r>
      <w:r w:rsidR="00453318">
        <w:rPr>
          <w:rFonts w:ascii="Times New Roman" w:hAnsi="Times New Roman"/>
        </w:rPr>
        <w:t>表</w:t>
      </w:r>
      <w:r w:rsidR="00453318">
        <w:rPr>
          <w:rFonts w:ascii="Times New Roman" w:hAnsi="Times New Roman" w:hint="eastAsia"/>
        </w:rPr>
        <w:t>4</w:t>
      </w:r>
      <w:r w:rsidR="00453318">
        <w:rPr>
          <w:rFonts w:ascii="Times New Roman" w:hAnsi="Times New Roman" w:hint="eastAsia"/>
        </w:rPr>
        <w:t>，</w:t>
      </w:r>
      <w:r>
        <w:rPr>
          <w:rFonts w:ascii="Times New Roman" w:hAnsi="Times New Roman"/>
        </w:rPr>
        <w:t>表明</w:t>
      </w:r>
      <w:r w:rsidR="00453318">
        <w:rPr>
          <w:rFonts w:ascii="Times New Roman" w:hAnsi="Times New Roman" w:hint="eastAsia"/>
        </w:rPr>
        <w:t>SIGMA</w:t>
      </w:r>
      <w:r w:rsidR="00453318">
        <w:rPr>
          <w:rFonts w:ascii="Times New Roman" w:hAnsi="Times New Roman" w:hint="eastAsia"/>
        </w:rPr>
        <w:t>丹磺酰氯</w:t>
      </w:r>
      <w:r w:rsidR="00453318">
        <w:rPr>
          <w:rFonts w:ascii="Times New Roman" w:hAnsi="Times New Roman"/>
        </w:rPr>
        <w:t>产品</w:t>
      </w:r>
      <w:r w:rsidR="00453318">
        <w:rPr>
          <w:rFonts w:ascii="Times New Roman" w:hAnsi="Times New Roman" w:hint="eastAsia"/>
        </w:rPr>
        <w:t>回收率</w:t>
      </w:r>
      <w:r w:rsidR="002E4DE5">
        <w:rPr>
          <w:rFonts w:ascii="Times New Roman" w:hAnsi="Times New Roman" w:hint="eastAsia"/>
        </w:rPr>
        <w:t>平均</w:t>
      </w:r>
      <w:r w:rsidR="00453318">
        <w:rPr>
          <w:rFonts w:ascii="Times New Roman" w:hAnsi="Times New Roman" w:hint="eastAsia"/>
        </w:rPr>
        <w:t>好于</w:t>
      </w:r>
      <w:r w:rsidR="00453318">
        <w:rPr>
          <w:rFonts w:ascii="Times New Roman" w:hAnsi="Times New Roman"/>
        </w:rPr>
        <w:t>阿拉丁产品</w:t>
      </w:r>
      <w:r w:rsidR="002E4DE5">
        <w:rPr>
          <w:rFonts w:ascii="Times New Roman" w:hAnsi="Times New Roman" w:hint="eastAsia"/>
        </w:rPr>
        <w:t>5</w:t>
      </w:r>
      <w:r w:rsidR="002E4DE5">
        <w:rPr>
          <w:rFonts w:ascii="Times New Roman" w:hAnsi="Times New Roman" w:hint="eastAsia"/>
        </w:rPr>
        <w:t>个</w:t>
      </w:r>
      <w:r w:rsidR="002E4DE5">
        <w:rPr>
          <w:rFonts w:ascii="Times New Roman" w:hAnsi="Times New Roman"/>
        </w:rPr>
        <w:t>百分点</w:t>
      </w:r>
      <w:r w:rsidR="002E4DE5">
        <w:rPr>
          <w:rFonts w:ascii="Times New Roman" w:hAnsi="Times New Roman" w:hint="eastAsia"/>
        </w:rPr>
        <w:t>以上</w:t>
      </w:r>
      <w:r w:rsidR="00453318">
        <w:rPr>
          <w:rFonts w:ascii="Times New Roman" w:hAnsi="Times New Roman"/>
        </w:rPr>
        <w:t>。</w:t>
      </w:r>
    </w:p>
    <w:p w14:paraId="5939E6C6" w14:textId="4EDBBF12" w:rsidR="00453318" w:rsidRDefault="00453318" w:rsidP="00453318">
      <w:pPr>
        <w:pStyle w:val="af2"/>
        <w:autoSpaceDE w:val="0"/>
        <w:autoSpaceDN w:val="0"/>
        <w:adjustRightInd w:val="0"/>
        <w:spacing w:line="500" w:lineRule="exact"/>
        <w:ind w:left="360"/>
        <w:jc w:val="center"/>
        <w:rPr>
          <w:rFonts w:ascii="Times New Roman" w:hAnsi="Times New Roman"/>
          <w:b/>
        </w:rPr>
      </w:pPr>
      <w:r w:rsidRPr="00760AA0">
        <w:rPr>
          <w:rFonts w:ascii="Times New Roman" w:hAnsi="Times New Roman"/>
          <w:b/>
        </w:rPr>
        <w:t>表</w:t>
      </w:r>
      <w:r>
        <w:rPr>
          <w:rFonts w:ascii="Times New Roman" w:hAnsi="Times New Roman"/>
          <w:b/>
        </w:rPr>
        <w:t>4</w:t>
      </w:r>
      <w:r w:rsidR="007948D9">
        <w:rPr>
          <w:rFonts w:ascii="Times New Roman" w:hAnsi="Times New Roman"/>
          <w:b/>
        </w:rPr>
        <w:t>.</w:t>
      </w:r>
      <w:r w:rsidRPr="00760AA0">
        <w:rPr>
          <w:rFonts w:ascii="Times New Roman" w:hAnsi="Times New Roman"/>
          <w:b/>
        </w:rPr>
        <w:t xml:space="preserve">   </w:t>
      </w:r>
      <w:r w:rsidRPr="001B336C">
        <w:rPr>
          <w:rFonts w:ascii="Times New Roman" w:hAnsi="Times New Roman" w:hint="eastAsia"/>
          <w:b/>
        </w:rPr>
        <w:t>鱼粉</w:t>
      </w:r>
      <w:r w:rsidRPr="001B336C">
        <w:rPr>
          <w:rFonts w:ascii="Times New Roman" w:hAnsi="Times New Roman"/>
          <w:b/>
        </w:rPr>
        <w:t>中添加生物</w:t>
      </w:r>
      <w:r w:rsidRPr="001B336C">
        <w:rPr>
          <w:rFonts w:ascii="Times New Roman" w:hAnsi="Times New Roman" w:hint="eastAsia"/>
          <w:b/>
        </w:rPr>
        <w:t>胺</w:t>
      </w:r>
      <w:r w:rsidRPr="001B336C">
        <w:rPr>
          <w:rFonts w:ascii="Times New Roman" w:hAnsi="Times New Roman"/>
          <w:b/>
        </w:rPr>
        <w:t>标准溶液</w:t>
      </w:r>
      <w:r w:rsidRPr="00760AA0">
        <w:rPr>
          <w:rFonts w:ascii="Times New Roman" w:hAnsi="Times New Roman"/>
          <w:b/>
        </w:rPr>
        <w:t>回收率</w:t>
      </w:r>
      <w:r w:rsidR="00AA4B44">
        <w:rPr>
          <w:rFonts w:ascii="Times New Roman" w:hAnsi="Times New Roman" w:hint="eastAsia"/>
          <w:b/>
        </w:rPr>
        <w:t>（</w:t>
      </w:r>
      <w:r w:rsidR="00AA4B44">
        <w:rPr>
          <w:rFonts w:ascii="Times New Roman" w:hAnsi="Times New Roman" w:hint="eastAsia"/>
          <w:b/>
        </w:rPr>
        <w:t>%</w:t>
      </w:r>
      <w:r w:rsidR="00AA4B44">
        <w:rPr>
          <w:rFonts w:ascii="Times New Roman" w:hAnsi="Times New Roman" w:hint="eastAsia"/>
          <w:b/>
        </w:rPr>
        <w:t>）</w:t>
      </w:r>
      <w:r>
        <w:rPr>
          <w:rFonts w:ascii="Times New Roman" w:hAnsi="Times New Roman" w:hint="eastAsia"/>
          <w:b/>
        </w:rPr>
        <w:t>，</w:t>
      </w:r>
      <w:r w:rsidR="002E4DE5">
        <w:rPr>
          <w:rFonts w:ascii="Times New Roman" w:hAnsi="Times New Roman" w:hint="eastAsia"/>
          <w:b/>
        </w:rPr>
        <w:t xml:space="preserve">  </w:t>
      </w:r>
      <w:r w:rsidR="002E4DE5">
        <w:rPr>
          <w:rFonts w:ascii="Times New Roman" w:hAnsi="Times New Roman"/>
          <w:b/>
        </w:rPr>
        <w:t>n=3</w:t>
      </w:r>
    </w:p>
    <w:tbl>
      <w:tblPr>
        <w:tblW w:w="7939" w:type="dxa"/>
        <w:jc w:val="center"/>
        <w:tblBorders>
          <w:top w:val="single" w:sz="4" w:space="0" w:color="auto"/>
          <w:bottom w:val="single" w:sz="4" w:space="0" w:color="auto"/>
        </w:tblBorders>
        <w:tblLook w:val="04A0" w:firstRow="1" w:lastRow="0" w:firstColumn="1" w:lastColumn="0" w:noHBand="0" w:noVBand="1"/>
      </w:tblPr>
      <w:tblGrid>
        <w:gridCol w:w="1701"/>
        <w:gridCol w:w="852"/>
        <w:gridCol w:w="992"/>
        <w:gridCol w:w="1276"/>
        <w:gridCol w:w="850"/>
        <w:gridCol w:w="1134"/>
        <w:gridCol w:w="1134"/>
      </w:tblGrid>
      <w:tr w:rsidR="00453318" w:rsidRPr="007C0C6D" w14:paraId="517F7790" w14:textId="77777777" w:rsidTr="00BA55B0">
        <w:trPr>
          <w:trHeight w:val="260"/>
          <w:jc w:val="center"/>
        </w:trPr>
        <w:tc>
          <w:tcPr>
            <w:tcW w:w="1701" w:type="dxa"/>
            <w:tcBorders>
              <w:top w:val="single" w:sz="4" w:space="0" w:color="auto"/>
              <w:bottom w:val="single" w:sz="4" w:space="0" w:color="auto"/>
            </w:tcBorders>
            <w:shd w:val="clear" w:color="auto" w:fill="auto"/>
            <w:noWrap/>
            <w:vAlign w:val="center"/>
            <w:hideMark/>
          </w:tcPr>
          <w:p w14:paraId="1D570FE0" w14:textId="77777777" w:rsidR="00453318" w:rsidRPr="007C0C6D" w:rsidRDefault="00453318" w:rsidP="00F156FF">
            <w:pPr>
              <w:rPr>
                <w:rFonts w:ascii="宋体" w:eastAsia="宋体" w:hAnsi="宋体" w:cs="宋体"/>
                <w:color w:val="000000"/>
                <w:sz w:val="22"/>
              </w:rPr>
            </w:pPr>
            <w:r w:rsidRPr="007C0C6D">
              <w:rPr>
                <w:rFonts w:ascii="宋体" w:eastAsia="宋体" w:hAnsi="宋体" w:cs="宋体" w:hint="eastAsia"/>
                <w:color w:val="000000"/>
                <w:sz w:val="22"/>
              </w:rPr>
              <w:t>添加浓度（mg/kg）</w:t>
            </w:r>
          </w:p>
        </w:tc>
        <w:tc>
          <w:tcPr>
            <w:tcW w:w="852" w:type="dxa"/>
            <w:tcBorders>
              <w:top w:val="single" w:sz="4" w:space="0" w:color="auto"/>
              <w:bottom w:val="single" w:sz="4" w:space="0" w:color="auto"/>
            </w:tcBorders>
            <w:shd w:val="clear" w:color="auto" w:fill="auto"/>
            <w:noWrap/>
            <w:vAlign w:val="center"/>
            <w:hideMark/>
          </w:tcPr>
          <w:p w14:paraId="3008C4F7" w14:textId="77777777" w:rsidR="00453318" w:rsidRPr="007C0C6D" w:rsidRDefault="00453318" w:rsidP="00F156FF">
            <w:pPr>
              <w:jc w:val="center"/>
              <w:rPr>
                <w:rFonts w:ascii="宋体" w:eastAsia="宋体" w:hAnsi="宋体" w:cs="宋体"/>
                <w:color w:val="000000"/>
                <w:sz w:val="22"/>
              </w:rPr>
            </w:pPr>
            <w:r w:rsidRPr="007C0C6D">
              <w:rPr>
                <w:rFonts w:ascii="宋体" w:eastAsia="宋体" w:hAnsi="宋体" w:cs="宋体" w:hint="eastAsia"/>
                <w:color w:val="000000"/>
                <w:sz w:val="22"/>
              </w:rPr>
              <w:t>腐胺</w:t>
            </w:r>
          </w:p>
        </w:tc>
        <w:tc>
          <w:tcPr>
            <w:tcW w:w="992" w:type="dxa"/>
            <w:tcBorders>
              <w:top w:val="single" w:sz="4" w:space="0" w:color="auto"/>
              <w:bottom w:val="single" w:sz="4" w:space="0" w:color="auto"/>
            </w:tcBorders>
            <w:shd w:val="clear" w:color="auto" w:fill="auto"/>
            <w:noWrap/>
            <w:vAlign w:val="center"/>
            <w:hideMark/>
          </w:tcPr>
          <w:p w14:paraId="5B79013C" w14:textId="77777777" w:rsidR="00453318" w:rsidRPr="007C0C6D" w:rsidRDefault="00453318" w:rsidP="00F156FF">
            <w:pPr>
              <w:jc w:val="center"/>
              <w:rPr>
                <w:rFonts w:ascii="宋体" w:eastAsia="宋体" w:hAnsi="宋体" w:cs="宋体"/>
                <w:color w:val="000000"/>
                <w:sz w:val="22"/>
              </w:rPr>
            </w:pPr>
            <w:r w:rsidRPr="007C0C6D">
              <w:rPr>
                <w:rFonts w:ascii="宋体" w:eastAsia="宋体" w:hAnsi="宋体" w:cs="宋体" w:hint="eastAsia"/>
                <w:color w:val="000000"/>
                <w:sz w:val="22"/>
              </w:rPr>
              <w:t>尸胺</w:t>
            </w:r>
          </w:p>
        </w:tc>
        <w:tc>
          <w:tcPr>
            <w:tcW w:w="1276" w:type="dxa"/>
            <w:tcBorders>
              <w:top w:val="single" w:sz="4" w:space="0" w:color="auto"/>
              <w:bottom w:val="single" w:sz="4" w:space="0" w:color="auto"/>
            </w:tcBorders>
            <w:shd w:val="clear" w:color="auto" w:fill="auto"/>
            <w:noWrap/>
            <w:vAlign w:val="center"/>
            <w:hideMark/>
          </w:tcPr>
          <w:p w14:paraId="4C313BE7" w14:textId="77777777" w:rsidR="00453318" w:rsidRPr="007C0C6D" w:rsidRDefault="00453318" w:rsidP="00F156FF">
            <w:pPr>
              <w:jc w:val="center"/>
              <w:rPr>
                <w:rFonts w:ascii="宋体" w:eastAsia="宋体" w:hAnsi="宋体" w:cs="宋体"/>
                <w:color w:val="000000"/>
                <w:sz w:val="22"/>
              </w:rPr>
            </w:pPr>
            <w:r w:rsidRPr="007C0C6D">
              <w:rPr>
                <w:rFonts w:ascii="宋体" w:eastAsia="宋体" w:hAnsi="宋体" w:cs="宋体" w:hint="eastAsia"/>
                <w:color w:val="000000"/>
                <w:sz w:val="22"/>
              </w:rPr>
              <w:t>组胺</w:t>
            </w:r>
          </w:p>
        </w:tc>
        <w:tc>
          <w:tcPr>
            <w:tcW w:w="850" w:type="dxa"/>
            <w:tcBorders>
              <w:top w:val="single" w:sz="4" w:space="0" w:color="auto"/>
              <w:bottom w:val="single" w:sz="4" w:space="0" w:color="auto"/>
            </w:tcBorders>
            <w:shd w:val="clear" w:color="auto" w:fill="auto"/>
            <w:noWrap/>
            <w:vAlign w:val="center"/>
            <w:hideMark/>
          </w:tcPr>
          <w:p w14:paraId="17D3F658" w14:textId="77777777" w:rsidR="00453318" w:rsidRPr="007C0C6D" w:rsidRDefault="00453318" w:rsidP="00F156FF">
            <w:pPr>
              <w:jc w:val="center"/>
              <w:rPr>
                <w:rFonts w:ascii="宋体" w:eastAsia="宋体" w:hAnsi="宋体" w:cs="宋体"/>
                <w:color w:val="000000"/>
                <w:sz w:val="22"/>
              </w:rPr>
            </w:pPr>
            <w:r w:rsidRPr="007C0C6D">
              <w:rPr>
                <w:rFonts w:ascii="宋体" w:eastAsia="宋体" w:hAnsi="宋体" w:cs="宋体" w:hint="eastAsia"/>
                <w:color w:val="000000"/>
                <w:sz w:val="22"/>
              </w:rPr>
              <w:t>酪胺</w:t>
            </w:r>
          </w:p>
        </w:tc>
        <w:tc>
          <w:tcPr>
            <w:tcW w:w="1134" w:type="dxa"/>
            <w:tcBorders>
              <w:top w:val="single" w:sz="4" w:space="0" w:color="auto"/>
              <w:bottom w:val="single" w:sz="4" w:space="0" w:color="auto"/>
            </w:tcBorders>
            <w:shd w:val="clear" w:color="auto" w:fill="auto"/>
            <w:noWrap/>
            <w:vAlign w:val="center"/>
            <w:hideMark/>
          </w:tcPr>
          <w:p w14:paraId="399E5740" w14:textId="77777777" w:rsidR="00453318" w:rsidRPr="007C0C6D" w:rsidRDefault="00453318" w:rsidP="00F156FF">
            <w:pPr>
              <w:jc w:val="center"/>
              <w:rPr>
                <w:rFonts w:ascii="宋体" w:eastAsia="宋体" w:hAnsi="宋体" w:cs="宋体"/>
                <w:color w:val="000000"/>
                <w:sz w:val="22"/>
              </w:rPr>
            </w:pPr>
            <w:r w:rsidRPr="007C0C6D">
              <w:rPr>
                <w:rFonts w:ascii="宋体" w:eastAsia="宋体" w:hAnsi="宋体" w:cs="宋体" w:hint="eastAsia"/>
                <w:color w:val="000000"/>
                <w:sz w:val="22"/>
              </w:rPr>
              <w:t>亚精胺</w:t>
            </w:r>
          </w:p>
        </w:tc>
        <w:tc>
          <w:tcPr>
            <w:tcW w:w="1134" w:type="dxa"/>
            <w:tcBorders>
              <w:top w:val="single" w:sz="4" w:space="0" w:color="auto"/>
              <w:bottom w:val="single" w:sz="4" w:space="0" w:color="auto"/>
            </w:tcBorders>
            <w:shd w:val="clear" w:color="auto" w:fill="auto"/>
            <w:noWrap/>
            <w:vAlign w:val="center"/>
            <w:hideMark/>
          </w:tcPr>
          <w:p w14:paraId="0A85FE75" w14:textId="77777777" w:rsidR="00453318" w:rsidRPr="007C0C6D" w:rsidRDefault="00453318" w:rsidP="00F156FF">
            <w:pPr>
              <w:jc w:val="center"/>
              <w:rPr>
                <w:rFonts w:ascii="宋体" w:eastAsia="宋体" w:hAnsi="宋体" w:cs="宋体"/>
                <w:color w:val="000000"/>
                <w:sz w:val="22"/>
              </w:rPr>
            </w:pPr>
            <w:r w:rsidRPr="007C0C6D">
              <w:rPr>
                <w:rFonts w:ascii="宋体" w:eastAsia="宋体" w:hAnsi="宋体" w:cs="宋体" w:hint="eastAsia"/>
                <w:color w:val="000000"/>
                <w:sz w:val="22"/>
              </w:rPr>
              <w:t>精胺</w:t>
            </w:r>
          </w:p>
        </w:tc>
      </w:tr>
      <w:tr w:rsidR="00453318" w:rsidRPr="007C0C6D" w14:paraId="265A5CC1" w14:textId="77777777" w:rsidTr="00BA55B0">
        <w:trPr>
          <w:trHeight w:val="260"/>
          <w:jc w:val="center"/>
        </w:trPr>
        <w:tc>
          <w:tcPr>
            <w:tcW w:w="1701" w:type="dxa"/>
            <w:tcBorders>
              <w:top w:val="single" w:sz="4" w:space="0" w:color="auto"/>
            </w:tcBorders>
            <w:shd w:val="clear" w:color="auto" w:fill="auto"/>
            <w:noWrap/>
            <w:vAlign w:val="center"/>
            <w:hideMark/>
          </w:tcPr>
          <w:p w14:paraId="221ABDD5" w14:textId="02AB7B53" w:rsidR="00453318" w:rsidRPr="007C0C6D" w:rsidRDefault="00B23A1E">
            <w:pPr>
              <w:jc w:val="center"/>
              <w:rPr>
                <w:rFonts w:ascii="宋体" w:eastAsia="宋体" w:hAnsi="宋体" w:cs="宋体"/>
                <w:color w:val="000000"/>
                <w:sz w:val="22"/>
              </w:rPr>
            </w:pPr>
            <w:r>
              <w:rPr>
                <w:rFonts w:ascii="宋体" w:eastAsia="宋体" w:hAnsi="宋体" w:cs="宋体"/>
                <w:color w:val="000000"/>
                <w:sz w:val="22"/>
              </w:rPr>
              <w:t>Sigma</w:t>
            </w:r>
            <w:r w:rsidR="00453318">
              <w:rPr>
                <w:rFonts w:ascii="宋体" w:eastAsia="宋体" w:hAnsi="宋体" w:cs="宋体"/>
                <w:color w:val="000000"/>
                <w:sz w:val="22"/>
              </w:rPr>
              <w:t>-1</w:t>
            </w:r>
          </w:p>
        </w:tc>
        <w:tc>
          <w:tcPr>
            <w:tcW w:w="852" w:type="dxa"/>
            <w:tcBorders>
              <w:top w:val="single" w:sz="4" w:space="0" w:color="auto"/>
            </w:tcBorders>
            <w:shd w:val="clear" w:color="auto" w:fill="auto"/>
            <w:noWrap/>
            <w:vAlign w:val="center"/>
          </w:tcPr>
          <w:p w14:paraId="76F16B25" w14:textId="09ED8DE1"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70</w:t>
            </w:r>
            <w:r>
              <w:rPr>
                <w:rFonts w:ascii="宋体" w:eastAsia="宋体" w:hAnsi="宋体" w:cs="宋体"/>
                <w:color w:val="000000"/>
                <w:sz w:val="22"/>
              </w:rPr>
              <w:t>.0</w:t>
            </w:r>
          </w:p>
        </w:tc>
        <w:tc>
          <w:tcPr>
            <w:tcW w:w="992" w:type="dxa"/>
            <w:tcBorders>
              <w:top w:val="single" w:sz="4" w:space="0" w:color="auto"/>
            </w:tcBorders>
            <w:shd w:val="clear" w:color="auto" w:fill="auto"/>
            <w:noWrap/>
            <w:vAlign w:val="center"/>
          </w:tcPr>
          <w:p w14:paraId="26A85152" w14:textId="3C5FBB73"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70.9</w:t>
            </w:r>
          </w:p>
        </w:tc>
        <w:tc>
          <w:tcPr>
            <w:tcW w:w="1276" w:type="dxa"/>
            <w:tcBorders>
              <w:top w:val="single" w:sz="4" w:space="0" w:color="auto"/>
            </w:tcBorders>
            <w:shd w:val="clear" w:color="auto" w:fill="auto"/>
            <w:noWrap/>
            <w:vAlign w:val="center"/>
          </w:tcPr>
          <w:p w14:paraId="22447967" w14:textId="72177B99"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89.</w:t>
            </w:r>
            <w:r>
              <w:rPr>
                <w:rFonts w:ascii="宋体" w:eastAsia="宋体" w:hAnsi="宋体" w:cs="宋体"/>
                <w:color w:val="000000"/>
                <w:sz w:val="22"/>
              </w:rPr>
              <w:t>6</w:t>
            </w:r>
          </w:p>
        </w:tc>
        <w:tc>
          <w:tcPr>
            <w:tcW w:w="850" w:type="dxa"/>
            <w:tcBorders>
              <w:top w:val="single" w:sz="4" w:space="0" w:color="auto"/>
            </w:tcBorders>
            <w:shd w:val="clear" w:color="auto" w:fill="auto"/>
            <w:noWrap/>
            <w:vAlign w:val="center"/>
          </w:tcPr>
          <w:p w14:paraId="37F22A41" w14:textId="3FA6FB53"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72.3</w:t>
            </w:r>
          </w:p>
        </w:tc>
        <w:tc>
          <w:tcPr>
            <w:tcW w:w="1134" w:type="dxa"/>
            <w:tcBorders>
              <w:top w:val="single" w:sz="4" w:space="0" w:color="auto"/>
            </w:tcBorders>
            <w:shd w:val="clear" w:color="auto" w:fill="auto"/>
            <w:noWrap/>
            <w:vAlign w:val="center"/>
          </w:tcPr>
          <w:p w14:paraId="604BBE2D" w14:textId="0404831C"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47.7</w:t>
            </w:r>
          </w:p>
        </w:tc>
        <w:tc>
          <w:tcPr>
            <w:tcW w:w="1134" w:type="dxa"/>
            <w:tcBorders>
              <w:top w:val="single" w:sz="4" w:space="0" w:color="auto"/>
            </w:tcBorders>
            <w:shd w:val="clear" w:color="auto" w:fill="auto"/>
            <w:noWrap/>
            <w:vAlign w:val="center"/>
          </w:tcPr>
          <w:p w14:paraId="54CBB7E3" w14:textId="3C26887D"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31.9</w:t>
            </w:r>
          </w:p>
        </w:tc>
      </w:tr>
      <w:tr w:rsidR="00453318" w:rsidRPr="007C0C6D" w14:paraId="6F6C4C16" w14:textId="77777777" w:rsidTr="00BA55B0">
        <w:trPr>
          <w:trHeight w:val="260"/>
          <w:jc w:val="center"/>
        </w:trPr>
        <w:tc>
          <w:tcPr>
            <w:tcW w:w="1701" w:type="dxa"/>
            <w:shd w:val="clear" w:color="auto" w:fill="auto"/>
            <w:noWrap/>
            <w:vAlign w:val="center"/>
          </w:tcPr>
          <w:p w14:paraId="73A5110E" w14:textId="07A6D448" w:rsidR="00453318" w:rsidRPr="007C0C6D" w:rsidRDefault="00B23A1E" w:rsidP="00F156FF">
            <w:pPr>
              <w:jc w:val="center"/>
              <w:rPr>
                <w:rFonts w:ascii="宋体" w:eastAsia="宋体" w:hAnsi="宋体" w:cs="宋体"/>
                <w:color w:val="000000"/>
                <w:sz w:val="22"/>
              </w:rPr>
            </w:pPr>
            <w:r>
              <w:rPr>
                <w:rFonts w:ascii="宋体" w:eastAsia="宋体" w:hAnsi="宋体" w:cs="宋体"/>
                <w:color w:val="000000"/>
                <w:sz w:val="22"/>
              </w:rPr>
              <w:t>Sigma</w:t>
            </w:r>
            <w:r w:rsidR="00453318">
              <w:rPr>
                <w:rFonts w:ascii="宋体" w:eastAsia="宋体" w:hAnsi="宋体" w:cs="宋体"/>
                <w:color w:val="000000"/>
                <w:sz w:val="22"/>
              </w:rPr>
              <w:t>-1</w:t>
            </w:r>
          </w:p>
        </w:tc>
        <w:tc>
          <w:tcPr>
            <w:tcW w:w="852" w:type="dxa"/>
            <w:shd w:val="clear" w:color="auto" w:fill="auto"/>
            <w:noWrap/>
            <w:vAlign w:val="center"/>
          </w:tcPr>
          <w:p w14:paraId="1E8C4817" w14:textId="5E788DE7"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68.4</w:t>
            </w:r>
          </w:p>
        </w:tc>
        <w:tc>
          <w:tcPr>
            <w:tcW w:w="992" w:type="dxa"/>
            <w:shd w:val="clear" w:color="auto" w:fill="auto"/>
            <w:noWrap/>
            <w:vAlign w:val="center"/>
          </w:tcPr>
          <w:p w14:paraId="06B65388" w14:textId="51E8ACDC"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70.2</w:t>
            </w:r>
          </w:p>
        </w:tc>
        <w:tc>
          <w:tcPr>
            <w:tcW w:w="1276" w:type="dxa"/>
            <w:shd w:val="clear" w:color="auto" w:fill="auto"/>
            <w:noWrap/>
            <w:vAlign w:val="center"/>
          </w:tcPr>
          <w:p w14:paraId="1BAF2C39" w14:textId="663C5ADF"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87.2</w:t>
            </w:r>
          </w:p>
        </w:tc>
        <w:tc>
          <w:tcPr>
            <w:tcW w:w="850" w:type="dxa"/>
            <w:shd w:val="clear" w:color="auto" w:fill="auto"/>
            <w:noWrap/>
            <w:vAlign w:val="center"/>
          </w:tcPr>
          <w:p w14:paraId="2A4059CE" w14:textId="34770CE1"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71.2</w:t>
            </w:r>
          </w:p>
        </w:tc>
        <w:tc>
          <w:tcPr>
            <w:tcW w:w="1134" w:type="dxa"/>
            <w:shd w:val="clear" w:color="auto" w:fill="auto"/>
            <w:noWrap/>
            <w:vAlign w:val="center"/>
          </w:tcPr>
          <w:p w14:paraId="01C1F82D" w14:textId="5635F4D8"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48.9</w:t>
            </w:r>
          </w:p>
        </w:tc>
        <w:tc>
          <w:tcPr>
            <w:tcW w:w="1134" w:type="dxa"/>
            <w:shd w:val="clear" w:color="auto" w:fill="auto"/>
            <w:noWrap/>
            <w:vAlign w:val="center"/>
          </w:tcPr>
          <w:p w14:paraId="095A7CA4" w14:textId="6EFEEBE4"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34.5</w:t>
            </w:r>
          </w:p>
        </w:tc>
      </w:tr>
      <w:tr w:rsidR="00453318" w:rsidRPr="007C0C6D" w14:paraId="31CC56EE" w14:textId="77777777" w:rsidTr="00BA55B0">
        <w:trPr>
          <w:trHeight w:val="260"/>
          <w:jc w:val="center"/>
        </w:trPr>
        <w:tc>
          <w:tcPr>
            <w:tcW w:w="1701" w:type="dxa"/>
            <w:shd w:val="clear" w:color="auto" w:fill="auto"/>
            <w:noWrap/>
            <w:vAlign w:val="center"/>
          </w:tcPr>
          <w:p w14:paraId="28AFD4C8" w14:textId="60856EB6" w:rsidR="00453318" w:rsidRPr="007C0C6D" w:rsidRDefault="00453318">
            <w:pPr>
              <w:jc w:val="center"/>
              <w:rPr>
                <w:rFonts w:ascii="宋体" w:eastAsia="宋体" w:hAnsi="宋体" w:cs="宋体"/>
                <w:color w:val="000000"/>
                <w:sz w:val="22"/>
              </w:rPr>
            </w:pPr>
            <w:r>
              <w:rPr>
                <w:rFonts w:ascii="宋体" w:eastAsia="宋体" w:hAnsi="宋体" w:cs="宋体"/>
                <w:color w:val="000000"/>
                <w:sz w:val="22"/>
              </w:rPr>
              <w:t>S</w:t>
            </w:r>
            <w:r w:rsidR="00B23A1E">
              <w:rPr>
                <w:rFonts w:ascii="宋体" w:eastAsia="宋体" w:hAnsi="宋体" w:cs="宋体"/>
                <w:color w:val="000000"/>
                <w:sz w:val="22"/>
              </w:rPr>
              <w:t>igma</w:t>
            </w:r>
            <w:r>
              <w:rPr>
                <w:rFonts w:ascii="宋体" w:eastAsia="宋体" w:hAnsi="宋体" w:cs="宋体"/>
                <w:color w:val="000000"/>
                <w:sz w:val="22"/>
              </w:rPr>
              <w:t>-1</w:t>
            </w:r>
          </w:p>
        </w:tc>
        <w:tc>
          <w:tcPr>
            <w:tcW w:w="852" w:type="dxa"/>
            <w:shd w:val="clear" w:color="auto" w:fill="auto"/>
            <w:noWrap/>
            <w:vAlign w:val="center"/>
          </w:tcPr>
          <w:p w14:paraId="7C82BD77" w14:textId="44AC7979"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76.3</w:t>
            </w:r>
          </w:p>
        </w:tc>
        <w:tc>
          <w:tcPr>
            <w:tcW w:w="992" w:type="dxa"/>
            <w:shd w:val="clear" w:color="auto" w:fill="auto"/>
            <w:noWrap/>
            <w:vAlign w:val="center"/>
          </w:tcPr>
          <w:p w14:paraId="3EAB8301" w14:textId="27BCE350"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81.8</w:t>
            </w:r>
          </w:p>
        </w:tc>
        <w:tc>
          <w:tcPr>
            <w:tcW w:w="1276" w:type="dxa"/>
            <w:shd w:val="clear" w:color="auto" w:fill="auto"/>
            <w:noWrap/>
            <w:vAlign w:val="center"/>
          </w:tcPr>
          <w:p w14:paraId="54CD921B" w14:textId="14692B10"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98.6</w:t>
            </w:r>
          </w:p>
        </w:tc>
        <w:tc>
          <w:tcPr>
            <w:tcW w:w="850" w:type="dxa"/>
            <w:shd w:val="clear" w:color="auto" w:fill="auto"/>
            <w:noWrap/>
            <w:vAlign w:val="center"/>
          </w:tcPr>
          <w:p w14:paraId="6D6B005B" w14:textId="21A5C4BA"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77.7</w:t>
            </w:r>
          </w:p>
        </w:tc>
        <w:tc>
          <w:tcPr>
            <w:tcW w:w="1134" w:type="dxa"/>
            <w:shd w:val="clear" w:color="auto" w:fill="auto"/>
            <w:noWrap/>
            <w:vAlign w:val="center"/>
          </w:tcPr>
          <w:p w14:paraId="3CF98823" w14:textId="6F78EB16"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50.1</w:t>
            </w:r>
          </w:p>
        </w:tc>
        <w:tc>
          <w:tcPr>
            <w:tcW w:w="1134" w:type="dxa"/>
            <w:shd w:val="clear" w:color="auto" w:fill="auto"/>
            <w:noWrap/>
            <w:vAlign w:val="center"/>
          </w:tcPr>
          <w:p w14:paraId="4BE881E7" w14:textId="0CDF8AD4"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30.4</w:t>
            </w:r>
          </w:p>
        </w:tc>
      </w:tr>
      <w:tr w:rsidR="00453318" w:rsidRPr="007C0C6D" w14:paraId="5F07CA91" w14:textId="77777777" w:rsidTr="00BA55B0">
        <w:trPr>
          <w:trHeight w:val="260"/>
          <w:jc w:val="center"/>
        </w:trPr>
        <w:tc>
          <w:tcPr>
            <w:tcW w:w="1701" w:type="dxa"/>
            <w:shd w:val="clear" w:color="auto" w:fill="auto"/>
            <w:noWrap/>
            <w:vAlign w:val="center"/>
            <w:hideMark/>
          </w:tcPr>
          <w:p w14:paraId="072FC467" w14:textId="70155352" w:rsidR="00453318" w:rsidRPr="007C0C6D" w:rsidRDefault="00B23A1E" w:rsidP="00F156FF">
            <w:pPr>
              <w:jc w:val="center"/>
              <w:rPr>
                <w:rFonts w:ascii="宋体" w:eastAsia="宋体" w:hAnsi="宋体" w:cs="宋体"/>
                <w:color w:val="000000"/>
                <w:sz w:val="22"/>
              </w:rPr>
            </w:pPr>
            <w:r>
              <w:rPr>
                <w:rFonts w:ascii="宋体" w:eastAsia="宋体" w:hAnsi="宋体" w:cs="宋体" w:hint="eastAsia"/>
                <w:color w:val="000000"/>
                <w:sz w:val="22"/>
              </w:rPr>
              <w:t>A</w:t>
            </w:r>
            <w:r>
              <w:rPr>
                <w:rFonts w:ascii="宋体" w:eastAsia="宋体" w:hAnsi="宋体" w:cs="宋体"/>
                <w:color w:val="000000"/>
                <w:sz w:val="22"/>
              </w:rPr>
              <w:t>laddin</w:t>
            </w:r>
            <w:r w:rsidR="00453318" w:rsidRPr="007C0C6D">
              <w:rPr>
                <w:rFonts w:ascii="宋体" w:eastAsia="宋体" w:hAnsi="宋体" w:cs="宋体" w:hint="eastAsia"/>
                <w:color w:val="000000"/>
                <w:sz w:val="22"/>
              </w:rPr>
              <w:t>-1</w:t>
            </w:r>
          </w:p>
        </w:tc>
        <w:tc>
          <w:tcPr>
            <w:tcW w:w="852" w:type="dxa"/>
            <w:shd w:val="clear" w:color="auto" w:fill="auto"/>
            <w:noWrap/>
            <w:vAlign w:val="center"/>
          </w:tcPr>
          <w:p w14:paraId="4E8E5206" w14:textId="76DDA6C7"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67.6</w:t>
            </w:r>
          </w:p>
        </w:tc>
        <w:tc>
          <w:tcPr>
            <w:tcW w:w="992" w:type="dxa"/>
            <w:shd w:val="clear" w:color="auto" w:fill="auto"/>
            <w:noWrap/>
            <w:vAlign w:val="center"/>
          </w:tcPr>
          <w:p w14:paraId="44ED8945" w14:textId="3054103D"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68.8</w:t>
            </w:r>
          </w:p>
        </w:tc>
        <w:tc>
          <w:tcPr>
            <w:tcW w:w="1276" w:type="dxa"/>
            <w:shd w:val="clear" w:color="auto" w:fill="auto"/>
            <w:noWrap/>
            <w:vAlign w:val="center"/>
          </w:tcPr>
          <w:p w14:paraId="67B7F4C8" w14:textId="23FFB606"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90.6</w:t>
            </w:r>
          </w:p>
        </w:tc>
        <w:tc>
          <w:tcPr>
            <w:tcW w:w="850" w:type="dxa"/>
            <w:shd w:val="clear" w:color="auto" w:fill="auto"/>
            <w:noWrap/>
            <w:vAlign w:val="center"/>
          </w:tcPr>
          <w:p w14:paraId="173678E5" w14:textId="23F6D10F"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65.9</w:t>
            </w:r>
          </w:p>
        </w:tc>
        <w:tc>
          <w:tcPr>
            <w:tcW w:w="1134" w:type="dxa"/>
            <w:shd w:val="clear" w:color="auto" w:fill="auto"/>
            <w:noWrap/>
            <w:vAlign w:val="center"/>
          </w:tcPr>
          <w:p w14:paraId="1FC8B3AC" w14:textId="4EBEEDDC"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42.2</w:t>
            </w:r>
          </w:p>
        </w:tc>
        <w:tc>
          <w:tcPr>
            <w:tcW w:w="1134" w:type="dxa"/>
            <w:shd w:val="clear" w:color="auto" w:fill="auto"/>
            <w:noWrap/>
            <w:vAlign w:val="center"/>
          </w:tcPr>
          <w:p w14:paraId="71A19616" w14:textId="0DB800B8"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26.4</w:t>
            </w:r>
          </w:p>
        </w:tc>
      </w:tr>
      <w:tr w:rsidR="00453318" w:rsidRPr="007C0C6D" w14:paraId="17BD9ADD" w14:textId="77777777" w:rsidTr="00BA55B0">
        <w:trPr>
          <w:trHeight w:val="260"/>
          <w:jc w:val="center"/>
        </w:trPr>
        <w:tc>
          <w:tcPr>
            <w:tcW w:w="1701" w:type="dxa"/>
            <w:shd w:val="clear" w:color="auto" w:fill="auto"/>
            <w:noWrap/>
            <w:vAlign w:val="center"/>
            <w:hideMark/>
          </w:tcPr>
          <w:p w14:paraId="48F31130" w14:textId="35D48C20" w:rsidR="00453318" w:rsidRPr="007C0C6D" w:rsidRDefault="00B23A1E" w:rsidP="00F156FF">
            <w:pPr>
              <w:jc w:val="center"/>
              <w:rPr>
                <w:rFonts w:ascii="宋体" w:eastAsia="宋体" w:hAnsi="宋体" w:cs="宋体"/>
                <w:color w:val="000000"/>
                <w:sz w:val="22"/>
              </w:rPr>
            </w:pPr>
            <w:r>
              <w:rPr>
                <w:rFonts w:ascii="宋体" w:eastAsia="宋体" w:hAnsi="宋体" w:cs="宋体" w:hint="eastAsia"/>
                <w:color w:val="000000"/>
                <w:sz w:val="22"/>
              </w:rPr>
              <w:t>A</w:t>
            </w:r>
            <w:r>
              <w:rPr>
                <w:rFonts w:ascii="宋体" w:eastAsia="宋体" w:hAnsi="宋体" w:cs="宋体"/>
                <w:color w:val="000000"/>
                <w:sz w:val="22"/>
              </w:rPr>
              <w:t>laddin</w:t>
            </w:r>
            <w:r w:rsidR="00453318" w:rsidRPr="007C0C6D">
              <w:rPr>
                <w:rFonts w:ascii="宋体" w:eastAsia="宋体" w:hAnsi="宋体" w:cs="宋体" w:hint="eastAsia"/>
                <w:color w:val="000000"/>
                <w:sz w:val="22"/>
              </w:rPr>
              <w:t>-2</w:t>
            </w:r>
          </w:p>
        </w:tc>
        <w:tc>
          <w:tcPr>
            <w:tcW w:w="852" w:type="dxa"/>
            <w:shd w:val="clear" w:color="auto" w:fill="auto"/>
            <w:noWrap/>
            <w:vAlign w:val="center"/>
          </w:tcPr>
          <w:p w14:paraId="2FE74996" w14:textId="6700469E"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67.8</w:t>
            </w:r>
          </w:p>
        </w:tc>
        <w:tc>
          <w:tcPr>
            <w:tcW w:w="992" w:type="dxa"/>
            <w:shd w:val="clear" w:color="auto" w:fill="auto"/>
            <w:noWrap/>
            <w:vAlign w:val="center"/>
          </w:tcPr>
          <w:p w14:paraId="56FECF97" w14:textId="10A208F2"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71.7</w:t>
            </w:r>
          </w:p>
        </w:tc>
        <w:tc>
          <w:tcPr>
            <w:tcW w:w="1276" w:type="dxa"/>
            <w:shd w:val="clear" w:color="auto" w:fill="auto"/>
            <w:noWrap/>
            <w:vAlign w:val="center"/>
          </w:tcPr>
          <w:p w14:paraId="086EB45E" w14:textId="333DF4D2"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91.7</w:t>
            </w:r>
          </w:p>
        </w:tc>
        <w:tc>
          <w:tcPr>
            <w:tcW w:w="850" w:type="dxa"/>
            <w:shd w:val="clear" w:color="auto" w:fill="auto"/>
            <w:noWrap/>
            <w:vAlign w:val="center"/>
          </w:tcPr>
          <w:p w14:paraId="1A0A2BD4" w14:textId="6AE5EC03"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68.3</w:t>
            </w:r>
          </w:p>
        </w:tc>
        <w:tc>
          <w:tcPr>
            <w:tcW w:w="1134" w:type="dxa"/>
            <w:shd w:val="clear" w:color="auto" w:fill="auto"/>
            <w:noWrap/>
            <w:vAlign w:val="center"/>
          </w:tcPr>
          <w:p w14:paraId="134027E7" w14:textId="119C131F"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44.7</w:t>
            </w:r>
          </w:p>
        </w:tc>
        <w:tc>
          <w:tcPr>
            <w:tcW w:w="1134" w:type="dxa"/>
            <w:shd w:val="clear" w:color="auto" w:fill="auto"/>
            <w:noWrap/>
            <w:vAlign w:val="center"/>
          </w:tcPr>
          <w:p w14:paraId="1F479220" w14:textId="2B96529F"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30.7</w:t>
            </w:r>
          </w:p>
        </w:tc>
      </w:tr>
      <w:tr w:rsidR="00453318" w:rsidRPr="007C0C6D" w14:paraId="25F6ABDD" w14:textId="77777777" w:rsidTr="00BA55B0">
        <w:trPr>
          <w:trHeight w:val="260"/>
          <w:jc w:val="center"/>
        </w:trPr>
        <w:tc>
          <w:tcPr>
            <w:tcW w:w="1701" w:type="dxa"/>
            <w:shd w:val="clear" w:color="auto" w:fill="auto"/>
            <w:noWrap/>
            <w:vAlign w:val="center"/>
            <w:hideMark/>
          </w:tcPr>
          <w:p w14:paraId="5FEABD77" w14:textId="2417884C" w:rsidR="00453318" w:rsidRPr="007C0C6D" w:rsidRDefault="00B23A1E" w:rsidP="00F156FF">
            <w:pPr>
              <w:jc w:val="center"/>
              <w:rPr>
                <w:rFonts w:ascii="宋体" w:eastAsia="宋体" w:hAnsi="宋体" w:cs="宋体"/>
                <w:color w:val="000000"/>
                <w:sz w:val="22"/>
              </w:rPr>
            </w:pPr>
            <w:r>
              <w:rPr>
                <w:rFonts w:ascii="宋体" w:eastAsia="宋体" w:hAnsi="宋体" w:cs="宋体" w:hint="eastAsia"/>
                <w:color w:val="000000"/>
                <w:sz w:val="22"/>
              </w:rPr>
              <w:t>A</w:t>
            </w:r>
            <w:r>
              <w:rPr>
                <w:rFonts w:ascii="宋体" w:eastAsia="宋体" w:hAnsi="宋体" w:cs="宋体"/>
                <w:color w:val="000000"/>
                <w:sz w:val="22"/>
              </w:rPr>
              <w:t>laddin</w:t>
            </w:r>
            <w:r w:rsidR="00453318" w:rsidRPr="007C0C6D">
              <w:rPr>
                <w:rFonts w:ascii="宋体" w:eastAsia="宋体" w:hAnsi="宋体" w:cs="宋体" w:hint="eastAsia"/>
                <w:color w:val="000000"/>
                <w:sz w:val="22"/>
              </w:rPr>
              <w:t>-3</w:t>
            </w:r>
          </w:p>
        </w:tc>
        <w:tc>
          <w:tcPr>
            <w:tcW w:w="852" w:type="dxa"/>
            <w:shd w:val="clear" w:color="auto" w:fill="auto"/>
            <w:noWrap/>
            <w:vAlign w:val="center"/>
          </w:tcPr>
          <w:p w14:paraId="4B736C60" w14:textId="40EC66BE"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62.0</w:t>
            </w:r>
          </w:p>
        </w:tc>
        <w:tc>
          <w:tcPr>
            <w:tcW w:w="992" w:type="dxa"/>
            <w:shd w:val="clear" w:color="auto" w:fill="auto"/>
            <w:noWrap/>
            <w:vAlign w:val="center"/>
          </w:tcPr>
          <w:p w14:paraId="2611792A" w14:textId="482E5DB7"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61.9</w:t>
            </w:r>
          </w:p>
        </w:tc>
        <w:tc>
          <w:tcPr>
            <w:tcW w:w="1276" w:type="dxa"/>
            <w:shd w:val="clear" w:color="auto" w:fill="auto"/>
            <w:noWrap/>
            <w:vAlign w:val="center"/>
          </w:tcPr>
          <w:p w14:paraId="07621561" w14:textId="35CE1564"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90.6</w:t>
            </w:r>
          </w:p>
        </w:tc>
        <w:tc>
          <w:tcPr>
            <w:tcW w:w="850" w:type="dxa"/>
            <w:shd w:val="clear" w:color="auto" w:fill="auto"/>
            <w:noWrap/>
            <w:vAlign w:val="center"/>
          </w:tcPr>
          <w:p w14:paraId="58DAEAE6" w14:textId="3E1763FC"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66.0</w:t>
            </w:r>
          </w:p>
        </w:tc>
        <w:tc>
          <w:tcPr>
            <w:tcW w:w="1134" w:type="dxa"/>
            <w:shd w:val="clear" w:color="auto" w:fill="auto"/>
            <w:noWrap/>
            <w:vAlign w:val="center"/>
          </w:tcPr>
          <w:p w14:paraId="61727064" w14:textId="22639F67"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40.0</w:t>
            </w:r>
          </w:p>
        </w:tc>
        <w:tc>
          <w:tcPr>
            <w:tcW w:w="1134" w:type="dxa"/>
            <w:shd w:val="clear" w:color="auto" w:fill="auto"/>
            <w:noWrap/>
            <w:vAlign w:val="center"/>
          </w:tcPr>
          <w:p w14:paraId="7E4E8950" w14:textId="62E6F8A0" w:rsidR="00453318" w:rsidRPr="007C0C6D" w:rsidRDefault="00453318" w:rsidP="00F156FF">
            <w:pPr>
              <w:jc w:val="center"/>
              <w:rPr>
                <w:rFonts w:ascii="宋体" w:eastAsia="宋体" w:hAnsi="宋体" w:cs="宋体"/>
                <w:color w:val="000000"/>
                <w:sz w:val="22"/>
              </w:rPr>
            </w:pPr>
            <w:r>
              <w:rPr>
                <w:rFonts w:ascii="宋体" w:eastAsia="宋体" w:hAnsi="宋体" w:cs="宋体" w:hint="eastAsia"/>
                <w:color w:val="000000"/>
                <w:sz w:val="22"/>
              </w:rPr>
              <w:t>26.5</w:t>
            </w:r>
          </w:p>
        </w:tc>
      </w:tr>
      <w:tr w:rsidR="00453318" w:rsidRPr="007C0C6D" w14:paraId="22B9E5A6" w14:textId="77777777" w:rsidTr="00BA55B0">
        <w:trPr>
          <w:trHeight w:val="260"/>
          <w:jc w:val="center"/>
        </w:trPr>
        <w:tc>
          <w:tcPr>
            <w:tcW w:w="1701" w:type="dxa"/>
            <w:shd w:val="clear" w:color="auto" w:fill="auto"/>
            <w:noWrap/>
            <w:vAlign w:val="center"/>
            <w:hideMark/>
          </w:tcPr>
          <w:p w14:paraId="032C030C" w14:textId="2EC58C20" w:rsidR="00453318" w:rsidRPr="007C0C6D" w:rsidRDefault="00453318">
            <w:pPr>
              <w:jc w:val="center"/>
              <w:rPr>
                <w:rFonts w:ascii="宋体" w:eastAsia="宋体" w:hAnsi="宋体" w:cs="宋体"/>
                <w:color w:val="000000"/>
                <w:sz w:val="22"/>
              </w:rPr>
            </w:pPr>
            <w:r>
              <w:rPr>
                <w:rFonts w:ascii="宋体" w:eastAsia="宋体" w:hAnsi="宋体" w:cs="宋体"/>
                <w:color w:val="000000"/>
                <w:sz w:val="22"/>
              </w:rPr>
              <w:t>S</w:t>
            </w:r>
            <w:r w:rsidR="00B23A1E">
              <w:rPr>
                <w:rFonts w:ascii="宋体" w:eastAsia="宋体" w:hAnsi="宋体" w:cs="宋体"/>
                <w:color w:val="000000"/>
                <w:sz w:val="22"/>
              </w:rPr>
              <w:t>igma</w:t>
            </w:r>
            <w:r>
              <w:rPr>
                <w:rFonts w:ascii="宋体" w:eastAsia="宋体" w:hAnsi="宋体" w:cs="宋体" w:hint="eastAsia"/>
                <w:color w:val="000000"/>
                <w:sz w:val="22"/>
              </w:rPr>
              <w:t>平均值</w:t>
            </w:r>
          </w:p>
        </w:tc>
        <w:tc>
          <w:tcPr>
            <w:tcW w:w="852" w:type="dxa"/>
            <w:shd w:val="clear" w:color="auto" w:fill="auto"/>
            <w:noWrap/>
            <w:vAlign w:val="center"/>
          </w:tcPr>
          <w:p w14:paraId="4A7D9AF5" w14:textId="3371C9BF" w:rsidR="00453318" w:rsidRPr="007C0C6D"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71.6</w:t>
            </w:r>
          </w:p>
        </w:tc>
        <w:tc>
          <w:tcPr>
            <w:tcW w:w="992" w:type="dxa"/>
            <w:shd w:val="clear" w:color="auto" w:fill="auto"/>
            <w:noWrap/>
            <w:vAlign w:val="center"/>
          </w:tcPr>
          <w:p w14:paraId="4FAE7A4E" w14:textId="2F556547" w:rsidR="00453318" w:rsidRPr="007C0C6D"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74.3</w:t>
            </w:r>
          </w:p>
        </w:tc>
        <w:tc>
          <w:tcPr>
            <w:tcW w:w="1276" w:type="dxa"/>
            <w:shd w:val="clear" w:color="auto" w:fill="auto"/>
            <w:noWrap/>
            <w:vAlign w:val="center"/>
          </w:tcPr>
          <w:p w14:paraId="7396CFE2" w14:textId="7A1B13CE" w:rsidR="00453318" w:rsidRPr="007C0C6D"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91.8</w:t>
            </w:r>
          </w:p>
        </w:tc>
        <w:tc>
          <w:tcPr>
            <w:tcW w:w="850" w:type="dxa"/>
            <w:shd w:val="clear" w:color="auto" w:fill="auto"/>
            <w:noWrap/>
            <w:vAlign w:val="center"/>
          </w:tcPr>
          <w:p w14:paraId="7BB2113A" w14:textId="7BD3BCD2" w:rsidR="00453318" w:rsidRPr="007C0C6D"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73.7</w:t>
            </w:r>
          </w:p>
        </w:tc>
        <w:tc>
          <w:tcPr>
            <w:tcW w:w="1134" w:type="dxa"/>
            <w:shd w:val="clear" w:color="auto" w:fill="auto"/>
            <w:noWrap/>
            <w:vAlign w:val="center"/>
          </w:tcPr>
          <w:p w14:paraId="794BCF49" w14:textId="04FFAF37" w:rsidR="00453318" w:rsidRPr="007C0C6D"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48.9</w:t>
            </w:r>
          </w:p>
        </w:tc>
        <w:tc>
          <w:tcPr>
            <w:tcW w:w="1134" w:type="dxa"/>
            <w:shd w:val="clear" w:color="auto" w:fill="auto"/>
            <w:noWrap/>
            <w:vAlign w:val="center"/>
          </w:tcPr>
          <w:p w14:paraId="6C5C0F0A" w14:textId="5FF18C3F" w:rsidR="00453318" w:rsidRPr="007C0C6D"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32.3</w:t>
            </w:r>
          </w:p>
        </w:tc>
      </w:tr>
      <w:tr w:rsidR="001408A8" w:rsidRPr="007C0C6D" w14:paraId="1219950A" w14:textId="77777777" w:rsidTr="00BA55B0">
        <w:trPr>
          <w:trHeight w:val="260"/>
          <w:jc w:val="center"/>
        </w:trPr>
        <w:tc>
          <w:tcPr>
            <w:tcW w:w="1701" w:type="dxa"/>
            <w:shd w:val="clear" w:color="auto" w:fill="auto"/>
            <w:noWrap/>
            <w:vAlign w:val="center"/>
            <w:hideMark/>
          </w:tcPr>
          <w:p w14:paraId="50ABE440" w14:textId="5B8456B8" w:rsidR="00453318" w:rsidRPr="007C0C6D" w:rsidRDefault="00B23A1E" w:rsidP="00F156FF">
            <w:pPr>
              <w:jc w:val="center"/>
              <w:rPr>
                <w:rFonts w:ascii="宋体" w:eastAsia="宋体" w:hAnsi="宋体" w:cs="宋体"/>
                <w:color w:val="000000"/>
                <w:sz w:val="22"/>
              </w:rPr>
            </w:pPr>
            <w:r>
              <w:rPr>
                <w:rFonts w:ascii="宋体" w:eastAsia="宋体" w:hAnsi="宋体" w:cs="宋体" w:hint="eastAsia"/>
                <w:color w:val="000000"/>
                <w:sz w:val="22"/>
              </w:rPr>
              <w:t>A</w:t>
            </w:r>
            <w:r>
              <w:rPr>
                <w:rFonts w:ascii="宋体" w:eastAsia="宋体" w:hAnsi="宋体" w:cs="宋体"/>
                <w:color w:val="000000"/>
                <w:sz w:val="22"/>
              </w:rPr>
              <w:t>laddin</w:t>
            </w:r>
            <w:r w:rsidR="004D3FF1">
              <w:rPr>
                <w:rFonts w:ascii="宋体" w:eastAsia="宋体" w:hAnsi="宋体" w:cs="宋体" w:hint="eastAsia"/>
                <w:color w:val="000000"/>
                <w:sz w:val="22"/>
              </w:rPr>
              <w:t>平均值</w:t>
            </w:r>
          </w:p>
        </w:tc>
        <w:tc>
          <w:tcPr>
            <w:tcW w:w="852" w:type="dxa"/>
            <w:shd w:val="clear" w:color="auto" w:fill="auto"/>
            <w:noWrap/>
            <w:vAlign w:val="center"/>
          </w:tcPr>
          <w:p w14:paraId="6D604802" w14:textId="509E40BA" w:rsidR="00453318" w:rsidRPr="007C0C6D"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65.8</w:t>
            </w:r>
          </w:p>
        </w:tc>
        <w:tc>
          <w:tcPr>
            <w:tcW w:w="992" w:type="dxa"/>
            <w:shd w:val="clear" w:color="auto" w:fill="auto"/>
            <w:noWrap/>
            <w:vAlign w:val="center"/>
          </w:tcPr>
          <w:p w14:paraId="21B76FFC" w14:textId="6225F25D" w:rsidR="00453318" w:rsidRPr="007C0C6D"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67.5</w:t>
            </w:r>
          </w:p>
        </w:tc>
        <w:tc>
          <w:tcPr>
            <w:tcW w:w="1276" w:type="dxa"/>
            <w:shd w:val="clear" w:color="auto" w:fill="auto"/>
            <w:noWrap/>
            <w:vAlign w:val="center"/>
          </w:tcPr>
          <w:p w14:paraId="154FE8BF" w14:textId="64CFCEF9" w:rsidR="00453318" w:rsidRPr="007C0C6D"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91.0</w:t>
            </w:r>
          </w:p>
        </w:tc>
        <w:tc>
          <w:tcPr>
            <w:tcW w:w="850" w:type="dxa"/>
            <w:shd w:val="clear" w:color="auto" w:fill="auto"/>
            <w:noWrap/>
            <w:vAlign w:val="center"/>
          </w:tcPr>
          <w:p w14:paraId="35A0A4D4" w14:textId="13440399" w:rsidR="00453318" w:rsidRPr="007C0C6D"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66.7</w:t>
            </w:r>
          </w:p>
        </w:tc>
        <w:tc>
          <w:tcPr>
            <w:tcW w:w="1134" w:type="dxa"/>
            <w:shd w:val="clear" w:color="auto" w:fill="auto"/>
            <w:noWrap/>
            <w:vAlign w:val="center"/>
          </w:tcPr>
          <w:p w14:paraId="6EE030C1" w14:textId="334AAF98" w:rsidR="00453318" w:rsidRPr="007C0C6D"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42.3</w:t>
            </w:r>
          </w:p>
        </w:tc>
        <w:tc>
          <w:tcPr>
            <w:tcW w:w="1134" w:type="dxa"/>
            <w:shd w:val="clear" w:color="auto" w:fill="auto"/>
            <w:noWrap/>
            <w:vAlign w:val="center"/>
          </w:tcPr>
          <w:p w14:paraId="29BB50DA" w14:textId="533F17BC" w:rsidR="00453318" w:rsidRPr="007C0C6D"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27.9</w:t>
            </w:r>
          </w:p>
        </w:tc>
      </w:tr>
      <w:tr w:rsidR="004D3FF1" w:rsidRPr="007C0C6D" w14:paraId="4750A92B" w14:textId="77777777" w:rsidTr="00BA55B0">
        <w:trPr>
          <w:trHeight w:val="260"/>
          <w:jc w:val="center"/>
        </w:trPr>
        <w:tc>
          <w:tcPr>
            <w:tcW w:w="1701" w:type="dxa"/>
            <w:tcBorders>
              <w:bottom w:val="single" w:sz="4" w:space="0" w:color="auto"/>
            </w:tcBorders>
            <w:shd w:val="clear" w:color="auto" w:fill="auto"/>
            <w:noWrap/>
            <w:vAlign w:val="center"/>
          </w:tcPr>
          <w:p w14:paraId="0DC2DA48" w14:textId="72115CE1" w:rsidR="004D3FF1"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平均值相差</w:t>
            </w:r>
          </w:p>
        </w:tc>
        <w:tc>
          <w:tcPr>
            <w:tcW w:w="852" w:type="dxa"/>
            <w:tcBorders>
              <w:bottom w:val="single" w:sz="4" w:space="0" w:color="auto"/>
            </w:tcBorders>
            <w:shd w:val="clear" w:color="auto" w:fill="auto"/>
            <w:noWrap/>
            <w:vAlign w:val="center"/>
          </w:tcPr>
          <w:p w14:paraId="073CBC4C" w14:textId="1F25170E" w:rsidR="004D3FF1"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5.8</w:t>
            </w:r>
          </w:p>
        </w:tc>
        <w:tc>
          <w:tcPr>
            <w:tcW w:w="992" w:type="dxa"/>
            <w:tcBorders>
              <w:bottom w:val="single" w:sz="4" w:space="0" w:color="auto"/>
            </w:tcBorders>
            <w:shd w:val="clear" w:color="auto" w:fill="auto"/>
            <w:noWrap/>
            <w:vAlign w:val="center"/>
          </w:tcPr>
          <w:p w14:paraId="401075AB" w14:textId="6CF23C8A" w:rsidR="004D3FF1"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6.8</w:t>
            </w:r>
          </w:p>
        </w:tc>
        <w:tc>
          <w:tcPr>
            <w:tcW w:w="1276" w:type="dxa"/>
            <w:tcBorders>
              <w:bottom w:val="single" w:sz="4" w:space="0" w:color="auto"/>
            </w:tcBorders>
            <w:shd w:val="clear" w:color="auto" w:fill="auto"/>
            <w:noWrap/>
            <w:vAlign w:val="center"/>
          </w:tcPr>
          <w:p w14:paraId="527EF497" w14:textId="24096CC6" w:rsidR="004D3FF1"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0.8</w:t>
            </w:r>
          </w:p>
        </w:tc>
        <w:tc>
          <w:tcPr>
            <w:tcW w:w="850" w:type="dxa"/>
            <w:tcBorders>
              <w:bottom w:val="single" w:sz="4" w:space="0" w:color="auto"/>
            </w:tcBorders>
            <w:shd w:val="clear" w:color="auto" w:fill="auto"/>
            <w:noWrap/>
            <w:vAlign w:val="center"/>
          </w:tcPr>
          <w:p w14:paraId="6B7A2C08" w14:textId="189EBE79" w:rsidR="004D3FF1"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7.0</w:t>
            </w:r>
          </w:p>
        </w:tc>
        <w:tc>
          <w:tcPr>
            <w:tcW w:w="1134" w:type="dxa"/>
            <w:tcBorders>
              <w:bottom w:val="single" w:sz="4" w:space="0" w:color="auto"/>
            </w:tcBorders>
            <w:shd w:val="clear" w:color="auto" w:fill="auto"/>
            <w:noWrap/>
            <w:vAlign w:val="center"/>
          </w:tcPr>
          <w:p w14:paraId="48F80D51" w14:textId="1CFDF9EE" w:rsidR="004D3FF1"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6.6</w:t>
            </w:r>
          </w:p>
        </w:tc>
        <w:tc>
          <w:tcPr>
            <w:tcW w:w="1134" w:type="dxa"/>
            <w:tcBorders>
              <w:bottom w:val="single" w:sz="4" w:space="0" w:color="auto"/>
            </w:tcBorders>
            <w:shd w:val="clear" w:color="auto" w:fill="auto"/>
            <w:noWrap/>
            <w:vAlign w:val="center"/>
          </w:tcPr>
          <w:p w14:paraId="6F23B12B" w14:textId="5669EE5C" w:rsidR="004D3FF1" w:rsidRDefault="004D3FF1" w:rsidP="00F156FF">
            <w:pPr>
              <w:jc w:val="center"/>
              <w:rPr>
                <w:rFonts w:ascii="宋体" w:eastAsia="宋体" w:hAnsi="宋体" w:cs="宋体"/>
                <w:color w:val="000000"/>
                <w:sz w:val="22"/>
              </w:rPr>
            </w:pPr>
            <w:r>
              <w:rPr>
                <w:rFonts w:ascii="宋体" w:eastAsia="宋体" w:hAnsi="宋体" w:cs="宋体" w:hint="eastAsia"/>
                <w:color w:val="000000"/>
                <w:sz w:val="22"/>
              </w:rPr>
              <w:t>4.4</w:t>
            </w:r>
          </w:p>
        </w:tc>
      </w:tr>
    </w:tbl>
    <w:p w14:paraId="08407D87" w14:textId="04722415" w:rsidR="00453318" w:rsidRDefault="009257A8">
      <w:pPr>
        <w:spacing w:line="500" w:lineRule="exact"/>
        <w:ind w:firstLineChars="200" w:firstLine="480"/>
        <w:rPr>
          <w:rFonts w:ascii="Times New Roman" w:hAnsi="Times New Roman"/>
        </w:rPr>
      </w:pPr>
      <w:r>
        <w:rPr>
          <w:rFonts w:ascii="Times New Roman" w:hAnsi="Times New Roman" w:hint="eastAsia"/>
        </w:rPr>
        <w:t xml:space="preserve">2.3 </w:t>
      </w:r>
      <w:r>
        <w:rPr>
          <w:rFonts w:ascii="Times New Roman" w:hAnsi="Times New Roman" w:hint="eastAsia"/>
        </w:rPr>
        <w:t>不同</w:t>
      </w:r>
      <w:r>
        <w:rPr>
          <w:rFonts w:ascii="Times New Roman" w:hAnsi="Times New Roman"/>
        </w:rPr>
        <w:t>前处理</w:t>
      </w:r>
      <w:r>
        <w:rPr>
          <w:rFonts w:ascii="Times New Roman" w:hAnsi="Times New Roman" w:hint="eastAsia"/>
        </w:rPr>
        <w:t>衍生</w:t>
      </w:r>
      <w:r>
        <w:rPr>
          <w:rFonts w:ascii="Times New Roman" w:hAnsi="Times New Roman"/>
        </w:rPr>
        <w:t>方法</w:t>
      </w:r>
      <w:r>
        <w:rPr>
          <w:rFonts w:ascii="Times New Roman" w:hAnsi="Times New Roman" w:hint="eastAsia"/>
        </w:rPr>
        <w:t>测定</w:t>
      </w:r>
      <w:r>
        <w:rPr>
          <w:rFonts w:ascii="Times New Roman" w:hAnsi="Times New Roman"/>
        </w:rPr>
        <w:t>鱼粉中添加回收比较</w:t>
      </w:r>
    </w:p>
    <w:p w14:paraId="68EFBC64" w14:textId="513AE64F" w:rsidR="009257A8" w:rsidRDefault="00526B5D">
      <w:pPr>
        <w:spacing w:line="500" w:lineRule="exact"/>
        <w:ind w:firstLineChars="200" w:firstLine="480"/>
        <w:rPr>
          <w:rFonts w:ascii="Times New Roman" w:hAnsi="Times New Roman"/>
        </w:rPr>
      </w:pPr>
      <w:r>
        <w:rPr>
          <w:rFonts w:ascii="Times New Roman" w:hAnsi="Times New Roman" w:hint="eastAsia"/>
        </w:rPr>
        <w:t>通过</w:t>
      </w:r>
      <w:r>
        <w:rPr>
          <w:rFonts w:ascii="Times New Roman" w:hAnsi="Times New Roman"/>
        </w:rPr>
        <w:t>验证曾立威</w:t>
      </w:r>
      <w:r>
        <w:rPr>
          <w:rFonts w:ascii="Times New Roman" w:hAnsi="Times New Roman" w:hint="eastAsia"/>
        </w:rPr>
        <w:t>等人</w:t>
      </w:r>
      <w:r>
        <w:rPr>
          <w:rFonts w:ascii="Times New Roman" w:hAnsi="Times New Roman"/>
        </w:rPr>
        <w:t>的</w:t>
      </w:r>
      <w:r w:rsidR="005A60E0">
        <w:rPr>
          <w:rFonts w:ascii="Times New Roman" w:hAnsi="Times New Roman" w:hint="eastAsia"/>
        </w:rPr>
        <w:t>标准</w:t>
      </w:r>
      <w:r w:rsidR="005A60E0">
        <w:rPr>
          <w:rFonts w:ascii="Times New Roman" w:hAnsi="Times New Roman"/>
        </w:rPr>
        <w:t>和试样衍生化方法</w:t>
      </w:r>
      <w:r w:rsidR="00C56017">
        <w:rPr>
          <w:rFonts w:ascii="Times New Roman" w:hAnsi="Times New Roman" w:hint="eastAsia"/>
        </w:rPr>
        <w:t>，</w:t>
      </w:r>
      <w:r w:rsidR="00C56017">
        <w:rPr>
          <w:rFonts w:ascii="Times New Roman" w:hAnsi="Times New Roman"/>
        </w:rPr>
        <w:t>得到以上鱼粉作为基质的添加回收</w:t>
      </w:r>
      <w:r w:rsidR="006B2222">
        <w:rPr>
          <w:rFonts w:ascii="Times New Roman" w:hAnsi="Times New Roman"/>
        </w:rPr>
        <w:t>实验</w:t>
      </w:r>
      <w:r w:rsidR="00C56017">
        <w:rPr>
          <w:rFonts w:ascii="Times New Roman" w:hAnsi="Times New Roman"/>
        </w:rPr>
        <w:t>结果，</w:t>
      </w:r>
      <w:r w:rsidR="00C56017">
        <w:rPr>
          <w:rFonts w:ascii="Times New Roman" w:hAnsi="Times New Roman" w:hint="eastAsia"/>
        </w:rPr>
        <w:t>除了</w:t>
      </w:r>
      <w:r w:rsidR="00C56017">
        <w:rPr>
          <w:rFonts w:ascii="Times New Roman" w:hAnsi="Times New Roman"/>
        </w:rPr>
        <w:t>组胺</w:t>
      </w:r>
      <w:r w:rsidR="00C56017">
        <w:rPr>
          <w:rFonts w:ascii="Times New Roman" w:hAnsi="Times New Roman" w:hint="eastAsia"/>
        </w:rPr>
        <w:t>回收率</w:t>
      </w:r>
      <w:r w:rsidR="00C56017">
        <w:rPr>
          <w:rFonts w:ascii="Times New Roman" w:hAnsi="Times New Roman"/>
        </w:rPr>
        <w:t>能达到</w:t>
      </w:r>
      <w:r w:rsidR="00C56017">
        <w:rPr>
          <w:rFonts w:ascii="Times New Roman" w:hAnsi="Times New Roman" w:hint="eastAsia"/>
        </w:rPr>
        <w:t>80</w:t>
      </w:r>
      <w:r w:rsidR="00C56017">
        <w:rPr>
          <w:rFonts w:ascii="Times New Roman" w:hAnsi="Times New Roman"/>
        </w:rPr>
        <w:t>-90%</w:t>
      </w:r>
      <w:r w:rsidR="00C56017">
        <w:rPr>
          <w:rFonts w:ascii="Times New Roman" w:hAnsi="Times New Roman"/>
        </w:rPr>
        <w:t>以上，其余</w:t>
      </w:r>
      <w:r w:rsidR="00587F7C">
        <w:rPr>
          <w:rFonts w:ascii="Times New Roman" w:hAnsi="Times New Roman" w:hint="eastAsia"/>
        </w:rPr>
        <w:t>七种生物胺的</w:t>
      </w:r>
      <w:r w:rsidR="00587F7C">
        <w:rPr>
          <w:rFonts w:ascii="Times New Roman" w:hAnsi="Times New Roman"/>
        </w:rPr>
        <w:t>回收率均</w:t>
      </w:r>
      <w:r w:rsidR="00C56017">
        <w:rPr>
          <w:rFonts w:ascii="Times New Roman" w:hAnsi="Times New Roman"/>
        </w:rPr>
        <w:t>在</w:t>
      </w:r>
      <w:r w:rsidR="00C56017">
        <w:rPr>
          <w:rFonts w:ascii="Times New Roman" w:hAnsi="Times New Roman" w:hint="eastAsia"/>
        </w:rPr>
        <w:t>20</w:t>
      </w:r>
      <w:r w:rsidR="00C56017">
        <w:rPr>
          <w:rFonts w:ascii="Times New Roman" w:hAnsi="Times New Roman"/>
        </w:rPr>
        <w:t>-70%</w:t>
      </w:r>
      <w:r w:rsidR="00C56017">
        <w:rPr>
          <w:rFonts w:ascii="Times New Roman" w:hAnsi="Times New Roman" w:hint="eastAsia"/>
        </w:rPr>
        <w:t>之间，回收率</w:t>
      </w:r>
      <w:r w:rsidR="00C56017">
        <w:rPr>
          <w:rFonts w:ascii="Times New Roman" w:hAnsi="Times New Roman"/>
        </w:rPr>
        <w:t>偏低</w:t>
      </w:r>
      <w:r w:rsidR="00587F7C">
        <w:rPr>
          <w:rFonts w:ascii="Times New Roman" w:hAnsi="Times New Roman" w:hint="eastAsia"/>
        </w:rPr>
        <w:t>。</w:t>
      </w:r>
    </w:p>
    <w:p w14:paraId="01D95799" w14:textId="5E6CFE25" w:rsidR="000C005E" w:rsidRDefault="000C005E">
      <w:pPr>
        <w:spacing w:line="500" w:lineRule="exact"/>
        <w:ind w:firstLineChars="200" w:firstLine="480"/>
        <w:rPr>
          <w:rFonts w:ascii="Times New Roman" w:hAnsi="Times New Roman"/>
        </w:rPr>
      </w:pPr>
      <w:r>
        <w:rPr>
          <w:rFonts w:ascii="Times New Roman" w:hAnsi="Times New Roman"/>
        </w:rPr>
        <w:t>实测</w:t>
      </w:r>
      <w:r>
        <w:rPr>
          <w:rFonts w:ascii="Times New Roman" w:hAnsi="Times New Roman" w:hint="eastAsia"/>
        </w:rPr>
        <w:t xml:space="preserve">0.4 </w:t>
      </w:r>
      <w:r>
        <w:rPr>
          <w:rFonts w:ascii="Times New Roman" w:hAnsi="Times New Roman"/>
        </w:rPr>
        <w:t>mol/L</w:t>
      </w:r>
      <w:r>
        <w:rPr>
          <w:rFonts w:ascii="Times New Roman" w:hAnsi="Times New Roman" w:hint="eastAsia"/>
        </w:rPr>
        <w:t>的</w:t>
      </w:r>
      <w:r w:rsidR="004F0606">
        <w:rPr>
          <w:rFonts w:ascii="Times New Roman" w:hAnsi="Times New Roman" w:hint="eastAsia"/>
        </w:rPr>
        <w:t>高氯酸</w:t>
      </w:r>
      <w:r>
        <w:rPr>
          <w:rFonts w:ascii="Times New Roman" w:hAnsi="Times New Roman"/>
        </w:rPr>
        <w:t>提取液</w:t>
      </w:r>
      <w:r>
        <w:rPr>
          <w:rFonts w:ascii="Times New Roman" w:hAnsi="Times New Roman"/>
        </w:rPr>
        <w:t>pH</w:t>
      </w:r>
      <w:r>
        <w:rPr>
          <w:rFonts w:ascii="Times New Roman" w:hAnsi="Times New Roman" w:hint="eastAsia"/>
        </w:rPr>
        <w:t>值为</w:t>
      </w:r>
      <w:r>
        <w:rPr>
          <w:rFonts w:ascii="Times New Roman" w:hAnsi="Times New Roman" w:hint="eastAsia"/>
        </w:rPr>
        <w:t>1.2</w:t>
      </w:r>
      <w:r>
        <w:rPr>
          <w:rFonts w:ascii="Times New Roman" w:hAnsi="Times New Roman" w:hint="eastAsia"/>
        </w:rPr>
        <w:t>，加入</w:t>
      </w:r>
      <w:r>
        <w:rPr>
          <w:rFonts w:ascii="Times New Roman" w:hAnsi="Times New Roman" w:hint="eastAsia"/>
        </w:rPr>
        <w:t xml:space="preserve">1.5 </w:t>
      </w:r>
      <w:r>
        <w:rPr>
          <w:rFonts w:ascii="Times New Roman" w:hAnsi="Times New Roman"/>
        </w:rPr>
        <w:t>mL</w:t>
      </w:r>
      <w:r>
        <w:rPr>
          <w:rFonts w:ascii="Times New Roman" w:hAnsi="Times New Roman" w:hint="eastAsia"/>
        </w:rPr>
        <w:t>饱和</w:t>
      </w:r>
      <w:r>
        <w:rPr>
          <w:rFonts w:ascii="Times New Roman" w:hAnsi="Times New Roman"/>
        </w:rPr>
        <w:t>碳酸氢钠溶液后</w:t>
      </w:r>
      <w:r>
        <w:rPr>
          <w:rFonts w:ascii="Times New Roman" w:hAnsi="Times New Roman"/>
        </w:rPr>
        <w:t>pH</w:t>
      </w:r>
      <w:r>
        <w:rPr>
          <w:rFonts w:ascii="Times New Roman" w:hAnsi="Times New Roman" w:hint="eastAsia"/>
        </w:rPr>
        <w:t>升至</w:t>
      </w:r>
      <w:r>
        <w:rPr>
          <w:rFonts w:ascii="Times New Roman" w:hAnsi="Times New Roman" w:hint="eastAsia"/>
        </w:rPr>
        <w:t>7.8</w:t>
      </w:r>
      <w:r>
        <w:rPr>
          <w:rFonts w:ascii="Times New Roman" w:hAnsi="Times New Roman" w:hint="eastAsia"/>
        </w:rPr>
        <w:t>，加入</w:t>
      </w:r>
      <w:r>
        <w:rPr>
          <w:rFonts w:ascii="Times New Roman" w:hAnsi="Times New Roman" w:hint="eastAsia"/>
        </w:rPr>
        <w:t>100</w:t>
      </w:r>
      <w:r>
        <w:rPr>
          <w:rFonts w:ascii="Times New Roman" w:hAnsi="Times New Roman"/>
        </w:rPr>
        <w:t xml:space="preserve"> </w:t>
      </w:r>
      <w:r>
        <w:rPr>
          <w:rFonts w:ascii="Georgia" w:hAnsi="Georgia"/>
        </w:rPr>
        <w:t>μ</w:t>
      </w:r>
      <w:r>
        <w:rPr>
          <w:rFonts w:ascii="Times New Roman" w:hAnsi="Times New Roman"/>
        </w:rPr>
        <w:t>L</w:t>
      </w:r>
      <w:r>
        <w:rPr>
          <w:rFonts w:ascii="Times New Roman" w:hAnsi="Times New Roman"/>
        </w:rPr>
        <w:t>衍生反应终止</w:t>
      </w:r>
      <w:r>
        <w:rPr>
          <w:rFonts w:ascii="Times New Roman" w:hAnsi="Times New Roman" w:hint="eastAsia"/>
        </w:rPr>
        <w:t>后</w:t>
      </w:r>
      <w:r>
        <w:rPr>
          <w:rFonts w:ascii="Times New Roman" w:hAnsi="Times New Roman"/>
        </w:rPr>
        <w:t>测定的</w:t>
      </w:r>
      <w:r>
        <w:rPr>
          <w:rFonts w:ascii="Times New Roman" w:hAnsi="Times New Roman"/>
        </w:rPr>
        <w:t>pH</w:t>
      </w:r>
      <w:r>
        <w:rPr>
          <w:rFonts w:ascii="Times New Roman" w:hAnsi="Times New Roman" w:hint="eastAsia"/>
        </w:rPr>
        <w:t>为</w:t>
      </w:r>
      <w:r>
        <w:rPr>
          <w:rFonts w:ascii="Times New Roman" w:hAnsi="Times New Roman" w:hint="eastAsia"/>
        </w:rPr>
        <w:t>9.5</w:t>
      </w:r>
      <w:r>
        <w:rPr>
          <w:rFonts w:ascii="Times New Roman" w:hAnsi="Times New Roman" w:hint="eastAsia"/>
        </w:rPr>
        <w:t>，</w:t>
      </w:r>
      <w:r>
        <w:rPr>
          <w:rFonts w:ascii="Times New Roman" w:hAnsi="Times New Roman"/>
        </w:rPr>
        <w:t>与其他文献报道的最佳丹磺酰氯衍生</w:t>
      </w:r>
      <w:r>
        <w:rPr>
          <w:rFonts w:ascii="Times New Roman" w:hAnsi="Times New Roman"/>
        </w:rPr>
        <w:t>pH</w:t>
      </w:r>
      <w:r>
        <w:rPr>
          <w:rFonts w:ascii="Times New Roman" w:hAnsi="Times New Roman" w:hint="eastAsia"/>
        </w:rPr>
        <w:t>有</w:t>
      </w:r>
      <w:r>
        <w:rPr>
          <w:rFonts w:ascii="Times New Roman" w:hAnsi="Times New Roman"/>
        </w:rPr>
        <w:t>所不同。董伟峰</w:t>
      </w:r>
      <w:r w:rsidR="00DB4E25">
        <w:rPr>
          <w:rFonts w:ascii="Times New Roman" w:hAnsi="Times New Roman" w:hint="eastAsia"/>
        </w:rPr>
        <w:t>等</w:t>
      </w:r>
      <w:r w:rsidR="00DB4E25">
        <w:rPr>
          <w:rFonts w:ascii="Times New Roman" w:hAnsi="Times New Roman"/>
        </w:rPr>
        <w:t>人</w:t>
      </w:r>
      <w:r>
        <w:rPr>
          <w:rFonts w:ascii="Times New Roman" w:hAnsi="Times New Roman" w:hint="eastAsia"/>
        </w:rPr>
        <w:t>（</w:t>
      </w:r>
      <w:r>
        <w:rPr>
          <w:rFonts w:ascii="Times New Roman" w:hAnsi="Times New Roman" w:hint="eastAsia"/>
        </w:rPr>
        <w:t>2005</w:t>
      </w:r>
      <w:r>
        <w:rPr>
          <w:rFonts w:ascii="Times New Roman" w:hAnsi="Times New Roman" w:hint="eastAsia"/>
        </w:rPr>
        <w:t>）</w:t>
      </w:r>
      <w:r>
        <w:rPr>
          <w:rFonts w:ascii="Times New Roman" w:hAnsi="Times New Roman"/>
        </w:rPr>
        <w:t>优化丹磺酰氯衍生的最佳</w:t>
      </w:r>
      <w:r>
        <w:rPr>
          <w:rFonts w:ascii="Times New Roman" w:hAnsi="Times New Roman" w:hint="eastAsia"/>
        </w:rPr>
        <w:t>条件</w:t>
      </w:r>
      <w:r>
        <w:rPr>
          <w:rFonts w:ascii="Times New Roman" w:hAnsi="Times New Roman"/>
        </w:rPr>
        <w:t>为：丹磺酰氯衍生缓冲液体系</w:t>
      </w:r>
      <w:r>
        <w:rPr>
          <w:rFonts w:ascii="Times New Roman" w:hAnsi="Times New Roman"/>
        </w:rPr>
        <w:t>pH</w:t>
      </w:r>
      <w:r>
        <w:rPr>
          <w:rFonts w:ascii="Times New Roman" w:hAnsi="Times New Roman" w:hint="eastAsia"/>
        </w:rPr>
        <w:t>为</w:t>
      </w:r>
      <w:r>
        <w:rPr>
          <w:rFonts w:ascii="Times New Roman" w:hAnsi="Times New Roman" w:hint="eastAsia"/>
        </w:rPr>
        <w:t>11.5</w:t>
      </w:r>
      <w:r>
        <w:rPr>
          <w:rFonts w:ascii="Times New Roman" w:hAnsi="Times New Roman" w:hint="eastAsia"/>
        </w:rPr>
        <w:t>，</w:t>
      </w:r>
      <w:r>
        <w:rPr>
          <w:rFonts w:ascii="Times New Roman" w:hAnsi="Times New Roman"/>
        </w:rPr>
        <w:t>衍生温度为</w:t>
      </w:r>
      <w:r>
        <w:rPr>
          <w:rFonts w:ascii="Times New Roman" w:hAnsi="Times New Roman" w:hint="eastAsia"/>
        </w:rPr>
        <w:t>60</w:t>
      </w:r>
      <w:r>
        <w:rPr>
          <w:rFonts w:ascii="宋体" w:eastAsia="宋体" w:hAnsi="宋体" w:hint="eastAsia"/>
        </w:rPr>
        <w:t>℃</w:t>
      </w:r>
      <w:r>
        <w:rPr>
          <w:rFonts w:ascii="Times New Roman" w:hAnsi="Times New Roman" w:hint="eastAsia"/>
        </w:rPr>
        <w:t>，</w:t>
      </w:r>
      <w:r>
        <w:rPr>
          <w:rFonts w:ascii="Times New Roman" w:hAnsi="Times New Roman"/>
        </w:rPr>
        <w:t>反应时间为</w:t>
      </w:r>
      <w:r>
        <w:rPr>
          <w:rFonts w:ascii="Times New Roman" w:hAnsi="Times New Roman" w:hint="eastAsia"/>
        </w:rPr>
        <w:t>15</w:t>
      </w:r>
      <w:r>
        <w:rPr>
          <w:rFonts w:ascii="Times New Roman" w:hAnsi="Times New Roman" w:hint="eastAsia"/>
        </w:rPr>
        <w:t>分钟</w:t>
      </w:r>
      <w:r>
        <w:rPr>
          <w:rFonts w:ascii="Times New Roman" w:hAnsi="Times New Roman"/>
        </w:rPr>
        <w:t>，丹磺酰氯使用</w:t>
      </w:r>
      <w:r>
        <w:rPr>
          <w:rFonts w:ascii="Times New Roman" w:hAnsi="Times New Roman" w:hint="eastAsia"/>
        </w:rPr>
        <w:t>量</w:t>
      </w:r>
      <w:r>
        <w:rPr>
          <w:rFonts w:ascii="Times New Roman" w:hAnsi="Times New Roman"/>
        </w:rPr>
        <w:t>为</w:t>
      </w:r>
      <w:r w:rsidR="007C1E63">
        <w:rPr>
          <w:rFonts w:ascii="Times New Roman" w:hAnsi="Times New Roman" w:hint="eastAsia"/>
        </w:rPr>
        <w:t xml:space="preserve">0.5 </w:t>
      </w:r>
      <w:r w:rsidR="007C1E63">
        <w:rPr>
          <w:rFonts w:ascii="Times New Roman" w:hAnsi="Times New Roman"/>
        </w:rPr>
        <w:t>mL</w:t>
      </w:r>
      <w:r w:rsidR="007C1E63">
        <w:rPr>
          <w:rFonts w:ascii="Times New Roman" w:hAnsi="Times New Roman" w:hint="eastAsia"/>
        </w:rPr>
        <w:t>（</w:t>
      </w:r>
      <w:r w:rsidR="007C1E63">
        <w:rPr>
          <w:rFonts w:ascii="Times New Roman" w:hAnsi="Times New Roman"/>
        </w:rPr>
        <w:t>浓度为</w:t>
      </w:r>
      <w:r w:rsidR="007C1E63">
        <w:rPr>
          <w:rFonts w:ascii="Times New Roman" w:hAnsi="Times New Roman" w:hint="eastAsia"/>
        </w:rPr>
        <w:t>9</w:t>
      </w:r>
      <w:r w:rsidR="007C1E63">
        <w:rPr>
          <w:rFonts w:ascii="Times New Roman" w:hAnsi="Times New Roman"/>
        </w:rPr>
        <w:t xml:space="preserve"> mg/mL</w:t>
      </w:r>
      <w:r w:rsidR="007C1E63">
        <w:rPr>
          <w:rFonts w:ascii="Times New Roman" w:hAnsi="Times New Roman" w:hint="eastAsia"/>
        </w:rPr>
        <w:t>）</w:t>
      </w:r>
      <w:r>
        <w:rPr>
          <w:rFonts w:ascii="Times New Roman" w:hAnsi="Times New Roman"/>
        </w:rPr>
        <w:t>。</w:t>
      </w:r>
      <w:r w:rsidR="007C1E63">
        <w:rPr>
          <w:rFonts w:ascii="Times New Roman" w:hAnsi="Times New Roman" w:hint="eastAsia"/>
        </w:rPr>
        <w:t>吴迪</w:t>
      </w:r>
      <w:r w:rsidR="00DB4E25">
        <w:rPr>
          <w:rFonts w:ascii="Times New Roman" w:hAnsi="Times New Roman" w:hint="eastAsia"/>
        </w:rPr>
        <w:t>等人</w:t>
      </w:r>
      <w:r w:rsidR="007C1E63">
        <w:rPr>
          <w:rFonts w:ascii="Times New Roman" w:hAnsi="Times New Roman"/>
        </w:rPr>
        <w:t>（</w:t>
      </w:r>
      <w:r w:rsidR="007C1E63">
        <w:rPr>
          <w:rFonts w:ascii="Times New Roman" w:hAnsi="Times New Roman" w:hint="eastAsia"/>
        </w:rPr>
        <w:t>2017</w:t>
      </w:r>
      <w:r w:rsidR="007C1E63">
        <w:rPr>
          <w:rFonts w:ascii="Times New Roman" w:hAnsi="Times New Roman"/>
        </w:rPr>
        <w:t>）优化丹磺酰氯</w:t>
      </w:r>
      <w:r w:rsidR="007C1E63">
        <w:rPr>
          <w:rFonts w:ascii="Times New Roman" w:hAnsi="Times New Roman" w:hint="eastAsia"/>
        </w:rPr>
        <w:t>衍生缓冲</w:t>
      </w:r>
      <w:r w:rsidR="007C1E63">
        <w:rPr>
          <w:rFonts w:ascii="Times New Roman" w:hAnsi="Times New Roman"/>
        </w:rPr>
        <w:t>液体系</w:t>
      </w:r>
      <w:r w:rsidR="007C1E63">
        <w:rPr>
          <w:rFonts w:ascii="Times New Roman" w:hAnsi="Times New Roman" w:hint="eastAsia"/>
        </w:rPr>
        <w:t>p</w:t>
      </w:r>
      <w:r w:rsidR="007C1E63">
        <w:rPr>
          <w:rFonts w:ascii="Times New Roman" w:hAnsi="Times New Roman"/>
        </w:rPr>
        <w:t>H</w:t>
      </w:r>
      <w:r w:rsidR="007C1E63">
        <w:rPr>
          <w:rFonts w:ascii="Times New Roman" w:hAnsi="Times New Roman" w:hint="eastAsia"/>
        </w:rPr>
        <w:t>为</w:t>
      </w:r>
      <w:r w:rsidR="007C1E63">
        <w:rPr>
          <w:rFonts w:ascii="Times New Roman" w:hAnsi="Times New Roman" w:hint="eastAsia"/>
        </w:rPr>
        <w:t>10.5</w:t>
      </w:r>
      <w:r w:rsidR="007C1E63">
        <w:rPr>
          <w:rFonts w:ascii="Times New Roman" w:hAnsi="Times New Roman" w:hint="eastAsia"/>
        </w:rPr>
        <w:t>，</w:t>
      </w:r>
      <w:r w:rsidR="007C1E63">
        <w:rPr>
          <w:rFonts w:ascii="Times New Roman" w:hAnsi="Times New Roman"/>
        </w:rPr>
        <w:t>反应温度为</w:t>
      </w:r>
      <w:r w:rsidR="007C1E63">
        <w:rPr>
          <w:rFonts w:ascii="Times New Roman" w:hAnsi="Times New Roman" w:hint="eastAsia"/>
        </w:rPr>
        <w:t>60</w:t>
      </w:r>
      <w:r w:rsidR="007C1E63">
        <w:rPr>
          <w:rFonts w:ascii="宋体" w:eastAsia="宋体" w:hAnsi="宋体" w:hint="eastAsia"/>
        </w:rPr>
        <w:t>℃</w:t>
      </w:r>
      <w:r w:rsidR="007C1E63">
        <w:rPr>
          <w:rFonts w:ascii="Times New Roman" w:hAnsi="Times New Roman" w:hint="eastAsia"/>
        </w:rPr>
        <w:t>，</w:t>
      </w:r>
      <w:r w:rsidR="007C1E63">
        <w:rPr>
          <w:rFonts w:ascii="Times New Roman" w:hAnsi="Times New Roman"/>
        </w:rPr>
        <w:t>反应时间为</w:t>
      </w:r>
      <w:r w:rsidR="007C1E63">
        <w:rPr>
          <w:rFonts w:ascii="Times New Roman" w:hAnsi="Times New Roman"/>
        </w:rPr>
        <w:t>20</w:t>
      </w:r>
      <w:r w:rsidR="007C1E63">
        <w:rPr>
          <w:rFonts w:ascii="Times New Roman" w:hAnsi="Times New Roman" w:hint="eastAsia"/>
        </w:rPr>
        <w:t>分钟，</w:t>
      </w:r>
      <w:r w:rsidR="007C1E63">
        <w:rPr>
          <w:rFonts w:ascii="Times New Roman" w:hAnsi="Times New Roman" w:hint="eastAsia"/>
        </w:rPr>
        <w:t>5</w:t>
      </w:r>
      <w:r w:rsidR="007C1E63">
        <w:rPr>
          <w:rFonts w:ascii="Times New Roman" w:hAnsi="Times New Roman"/>
        </w:rPr>
        <w:t xml:space="preserve"> mg/mL</w:t>
      </w:r>
      <w:r w:rsidR="007C1E63">
        <w:rPr>
          <w:rFonts w:ascii="Times New Roman" w:hAnsi="Times New Roman" w:hint="eastAsia"/>
        </w:rPr>
        <w:t>浓度</w:t>
      </w:r>
      <w:r w:rsidR="007C1E63">
        <w:rPr>
          <w:rFonts w:ascii="Times New Roman" w:hAnsi="Times New Roman"/>
        </w:rPr>
        <w:t>丹磺酰氯</w:t>
      </w:r>
      <w:r w:rsidR="007C1E63">
        <w:rPr>
          <w:rFonts w:ascii="Times New Roman" w:hAnsi="Times New Roman" w:hint="eastAsia"/>
        </w:rPr>
        <w:t>溶液</w:t>
      </w:r>
      <w:r w:rsidR="007C1E63">
        <w:rPr>
          <w:rFonts w:ascii="Times New Roman" w:hAnsi="Times New Roman"/>
        </w:rPr>
        <w:t>与</w:t>
      </w:r>
      <w:r w:rsidR="007C1E63">
        <w:rPr>
          <w:rFonts w:ascii="Times New Roman" w:hAnsi="Times New Roman" w:hint="eastAsia"/>
        </w:rPr>
        <w:t>8</w:t>
      </w:r>
      <w:r w:rsidR="007C1E63">
        <w:rPr>
          <w:rFonts w:ascii="Times New Roman" w:hAnsi="Times New Roman"/>
        </w:rPr>
        <w:t xml:space="preserve"> </w:t>
      </w:r>
      <w:r w:rsidR="007C1E63">
        <w:rPr>
          <w:rFonts w:ascii="Georgia" w:hAnsi="Georgia"/>
        </w:rPr>
        <w:t>μ</w:t>
      </w:r>
      <w:r w:rsidR="007C1E63">
        <w:rPr>
          <w:rFonts w:ascii="Times New Roman" w:hAnsi="Times New Roman"/>
        </w:rPr>
        <w:t>g/mL</w:t>
      </w:r>
      <w:r w:rsidR="007C1E63">
        <w:rPr>
          <w:rFonts w:ascii="Times New Roman" w:hAnsi="Times New Roman" w:hint="eastAsia"/>
        </w:rPr>
        <w:t>的</w:t>
      </w:r>
      <w:r w:rsidR="007C1E63">
        <w:rPr>
          <w:rFonts w:ascii="Times New Roman" w:hAnsi="Times New Roman"/>
        </w:rPr>
        <w:t>标准溶液用</w:t>
      </w:r>
      <w:r w:rsidR="007C1E63">
        <w:rPr>
          <w:rFonts w:ascii="Times New Roman" w:hAnsi="Times New Roman" w:hint="eastAsia"/>
        </w:rPr>
        <w:t>量</w:t>
      </w:r>
      <w:r w:rsidR="004F0606">
        <w:rPr>
          <w:rFonts w:ascii="Times New Roman" w:hAnsi="Times New Roman" w:hint="eastAsia"/>
        </w:rPr>
        <w:t>比例</w:t>
      </w:r>
      <w:r w:rsidR="007C1E63">
        <w:rPr>
          <w:rFonts w:ascii="Times New Roman" w:hAnsi="Times New Roman"/>
        </w:rPr>
        <w:t>为</w:t>
      </w:r>
      <w:r w:rsidR="004F0606">
        <w:rPr>
          <w:rFonts w:ascii="Times New Roman" w:hAnsi="Times New Roman" w:hint="eastAsia"/>
        </w:rPr>
        <w:t>1:1</w:t>
      </w:r>
      <w:r w:rsidR="004F0606">
        <w:rPr>
          <w:rFonts w:ascii="Times New Roman" w:hAnsi="Times New Roman" w:hint="eastAsia"/>
        </w:rPr>
        <w:t>。国家</w:t>
      </w:r>
      <w:r w:rsidR="004F0606">
        <w:rPr>
          <w:rFonts w:ascii="Times New Roman" w:hAnsi="Times New Roman"/>
        </w:rPr>
        <w:t>标准《</w:t>
      </w:r>
      <w:r w:rsidR="004F0606">
        <w:rPr>
          <w:rFonts w:ascii="Times New Roman" w:hAnsi="Times New Roman" w:hint="eastAsia"/>
        </w:rPr>
        <w:t>鱼</w:t>
      </w:r>
      <w:r w:rsidR="004F0606">
        <w:rPr>
          <w:rFonts w:ascii="Times New Roman" w:hAnsi="Times New Roman"/>
        </w:rPr>
        <w:t>和虾中有毒生物胺的测定</w:t>
      </w:r>
      <w:r w:rsidR="004F0606">
        <w:rPr>
          <w:rFonts w:ascii="Times New Roman" w:hAnsi="Times New Roman" w:hint="eastAsia"/>
        </w:rPr>
        <w:t xml:space="preserve"> </w:t>
      </w:r>
      <w:r w:rsidR="004F0606">
        <w:rPr>
          <w:rFonts w:ascii="Times New Roman" w:hAnsi="Times New Roman" w:hint="eastAsia"/>
        </w:rPr>
        <w:t>液相色谱</w:t>
      </w:r>
      <w:r w:rsidR="004F0606">
        <w:rPr>
          <w:rFonts w:ascii="Times New Roman" w:hAnsi="Times New Roman"/>
        </w:rPr>
        <w:t>-</w:t>
      </w:r>
      <w:r w:rsidR="004F0606">
        <w:rPr>
          <w:rFonts w:ascii="Times New Roman" w:hAnsi="Times New Roman"/>
        </w:rPr>
        <w:t>紫外检测法》</w:t>
      </w:r>
      <w:r w:rsidR="004F0606">
        <w:rPr>
          <w:rFonts w:ascii="Times New Roman" w:hAnsi="Times New Roman" w:hint="eastAsia"/>
        </w:rPr>
        <w:t>（</w:t>
      </w:r>
      <w:r w:rsidR="004F0606">
        <w:rPr>
          <w:rFonts w:ascii="Times New Roman" w:hAnsi="Times New Roman" w:hint="eastAsia"/>
        </w:rPr>
        <w:t>GB/T</w:t>
      </w:r>
      <w:r w:rsidR="00DB4E25">
        <w:rPr>
          <w:rFonts w:ascii="Times New Roman" w:hAnsi="Times New Roman"/>
        </w:rPr>
        <w:t xml:space="preserve"> </w:t>
      </w:r>
      <w:r w:rsidR="004F0606">
        <w:rPr>
          <w:rFonts w:ascii="Times New Roman" w:hAnsi="Times New Roman" w:hint="eastAsia"/>
        </w:rPr>
        <w:t>20768-2006</w:t>
      </w:r>
      <w:r w:rsidR="004F0606">
        <w:rPr>
          <w:rFonts w:ascii="Times New Roman" w:hAnsi="Times New Roman" w:hint="eastAsia"/>
        </w:rPr>
        <w:t>）采用</w:t>
      </w:r>
      <w:r w:rsidR="004F0606">
        <w:rPr>
          <w:rFonts w:ascii="Times New Roman" w:hAnsi="Times New Roman" w:hint="eastAsia"/>
        </w:rPr>
        <w:t xml:space="preserve">0.4 </w:t>
      </w:r>
      <w:r w:rsidR="004F0606">
        <w:rPr>
          <w:rFonts w:ascii="Times New Roman" w:hAnsi="Times New Roman"/>
        </w:rPr>
        <w:t>mol/L</w:t>
      </w:r>
      <w:r w:rsidR="004F0606">
        <w:rPr>
          <w:rFonts w:ascii="Times New Roman" w:hAnsi="Times New Roman" w:hint="eastAsia"/>
        </w:rPr>
        <w:t>的高氯酸</w:t>
      </w:r>
      <w:r w:rsidR="004F0606">
        <w:rPr>
          <w:rFonts w:ascii="Times New Roman" w:hAnsi="Times New Roman"/>
        </w:rPr>
        <w:t>提取液</w:t>
      </w:r>
      <w:r w:rsidR="004F0606">
        <w:rPr>
          <w:rFonts w:ascii="Times New Roman" w:hAnsi="Times New Roman" w:hint="eastAsia"/>
        </w:rPr>
        <w:t xml:space="preserve">1 </w:t>
      </w:r>
      <w:r w:rsidR="004F0606">
        <w:rPr>
          <w:rFonts w:ascii="Times New Roman" w:hAnsi="Times New Roman"/>
        </w:rPr>
        <w:t>mL</w:t>
      </w:r>
      <w:r w:rsidR="004F0606">
        <w:rPr>
          <w:rFonts w:ascii="Times New Roman" w:hAnsi="Times New Roman" w:hint="eastAsia"/>
        </w:rPr>
        <w:t>，</w:t>
      </w:r>
      <w:r w:rsidR="004F0606">
        <w:rPr>
          <w:rFonts w:ascii="Times New Roman" w:hAnsi="Times New Roman"/>
        </w:rPr>
        <w:t>依次加入</w:t>
      </w:r>
      <w:r w:rsidR="004F0606">
        <w:rPr>
          <w:rFonts w:ascii="Times New Roman" w:hAnsi="Times New Roman" w:hint="eastAsia"/>
        </w:rPr>
        <w:t>100</w:t>
      </w:r>
      <w:r w:rsidR="004F0606">
        <w:rPr>
          <w:rFonts w:ascii="Times New Roman" w:hAnsi="Times New Roman"/>
        </w:rPr>
        <w:t xml:space="preserve"> </w:t>
      </w:r>
      <w:r w:rsidR="004F0606">
        <w:rPr>
          <w:rFonts w:ascii="Georgia" w:hAnsi="Georgia"/>
        </w:rPr>
        <w:t>μL</w:t>
      </w:r>
      <w:r w:rsidR="004F0606">
        <w:rPr>
          <w:rFonts w:ascii="Times New Roman" w:hAnsi="Times New Roman"/>
        </w:rPr>
        <w:t xml:space="preserve"> 2 mol/L</w:t>
      </w:r>
      <w:r w:rsidR="004F0606">
        <w:rPr>
          <w:rFonts w:ascii="Times New Roman" w:hAnsi="Times New Roman"/>
        </w:rPr>
        <w:t>的氢氧化钠溶液、</w:t>
      </w:r>
      <w:r w:rsidR="004F0606">
        <w:rPr>
          <w:rFonts w:ascii="Times New Roman" w:hAnsi="Times New Roman" w:hint="eastAsia"/>
        </w:rPr>
        <w:t>300</w:t>
      </w:r>
      <w:r w:rsidR="004F0606">
        <w:rPr>
          <w:rFonts w:ascii="Times New Roman" w:hAnsi="Times New Roman"/>
        </w:rPr>
        <w:t xml:space="preserve"> </w:t>
      </w:r>
      <w:r w:rsidR="004F0606">
        <w:rPr>
          <w:rFonts w:ascii="Georgia" w:hAnsi="Georgia"/>
        </w:rPr>
        <w:t>μL</w:t>
      </w:r>
      <w:r w:rsidR="004F0606">
        <w:rPr>
          <w:rFonts w:ascii="Times New Roman" w:hAnsi="Times New Roman"/>
        </w:rPr>
        <w:t>饱和碳酸氢钠溶液和</w:t>
      </w:r>
      <w:r w:rsidR="004F0606">
        <w:rPr>
          <w:rFonts w:ascii="Times New Roman" w:hAnsi="Times New Roman" w:hint="eastAsia"/>
        </w:rPr>
        <w:t>2</w:t>
      </w:r>
      <w:r w:rsidR="004F0606">
        <w:rPr>
          <w:rFonts w:ascii="Times New Roman" w:hAnsi="Times New Roman"/>
        </w:rPr>
        <w:t xml:space="preserve"> mL 10 mg/mL</w:t>
      </w:r>
      <w:r w:rsidR="004F0606">
        <w:rPr>
          <w:rFonts w:ascii="Times New Roman" w:hAnsi="Times New Roman"/>
        </w:rPr>
        <w:t>的丹磺酰氯溶液，</w:t>
      </w:r>
      <w:r w:rsidR="004F0606">
        <w:rPr>
          <w:rFonts w:ascii="Times New Roman" w:hAnsi="Times New Roman" w:hint="eastAsia"/>
        </w:rPr>
        <w:t>40</w:t>
      </w:r>
      <w:r w:rsidR="004F0606">
        <w:rPr>
          <w:rFonts w:asciiTheme="minorEastAsia" w:hAnsiTheme="minorEastAsia" w:hint="eastAsia"/>
        </w:rPr>
        <w:t>℃</w:t>
      </w:r>
      <w:r w:rsidR="004F0606">
        <w:rPr>
          <w:rFonts w:ascii="Times New Roman" w:hAnsi="Times New Roman"/>
        </w:rPr>
        <w:t>避光反应</w:t>
      </w:r>
      <w:r w:rsidR="004F0606">
        <w:rPr>
          <w:rFonts w:ascii="Times New Roman" w:hAnsi="Times New Roman" w:hint="eastAsia"/>
        </w:rPr>
        <w:t>45</w:t>
      </w:r>
      <w:r w:rsidR="004F0606">
        <w:rPr>
          <w:rFonts w:ascii="Times New Roman" w:hAnsi="Times New Roman" w:hint="eastAsia"/>
        </w:rPr>
        <w:t>分钟</w:t>
      </w:r>
      <w:r w:rsidR="004F0606">
        <w:rPr>
          <w:rFonts w:ascii="Times New Roman" w:hAnsi="Times New Roman"/>
        </w:rPr>
        <w:t>，</w:t>
      </w:r>
      <w:r w:rsidR="004F0606">
        <w:rPr>
          <w:rFonts w:ascii="Times New Roman" w:hAnsi="Times New Roman" w:hint="eastAsia"/>
        </w:rPr>
        <w:t>加</w:t>
      </w:r>
      <w:r w:rsidR="004F0606">
        <w:rPr>
          <w:rFonts w:ascii="Times New Roman" w:hAnsi="Times New Roman" w:hint="eastAsia"/>
        </w:rPr>
        <w:t>100</w:t>
      </w:r>
      <w:r w:rsidR="004F0606">
        <w:rPr>
          <w:rFonts w:ascii="Times New Roman" w:hAnsi="Times New Roman"/>
        </w:rPr>
        <w:t xml:space="preserve"> </w:t>
      </w:r>
      <w:r w:rsidR="004F0606">
        <w:rPr>
          <w:rFonts w:ascii="Georgia" w:hAnsi="Georgia"/>
        </w:rPr>
        <w:t>μL</w:t>
      </w:r>
      <w:r w:rsidR="004F0606">
        <w:rPr>
          <w:rFonts w:ascii="Times New Roman" w:hAnsi="Times New Roman"/>
        </w:rPr>
        <w:t>氨水终止</w:t>
      </w:r>
      <w:r w:rsidR="004F0606">
        <w:rPr>
          <w:rFonts w:ascii="Times New Roman" w:hAnsi="Times New Roman" w:hint="eastAsia"/>
        </w:rPr>
        <w:t>反应，</w:t>
      </w:r>
      <w:r w:rsidR="004F0606">
        <w:rPr>
          <w:rFonts w:ascii="Times New Roman" w:hAnsi="Times New Roman"/>
        </w:rPr>
        <w:t>静置</w:t>
      </w:r>
      <w:r w:rsidR="004F0606">
        <w:rPr>
          <w:rFonts w:ascii="Times New Roman" w:hAnsi="Times New Roman" w:hint="eastAsia"/>
        </w:rPr>
        <w:t>30</w:t>
      </w:r>
      <w:r w:rsidR="004F0606">
        <w:rPr>
          <w:rFonts w:ascii="Times New Roman" w:hAnsi="Times New Roman" w:hint="eastAsia"/>
        </w:rPr>
        <w:t>分钟</w:t>
      </w:r>
      <w:r w:rsidR="004F0606">
        <w:rPr>
          <w:rFonts w:ascii="Times New Roman" w:hAnsi="Times New Roman"/>
        </w:rPr>
        <w:t>，乙腈定容至</w:t>
      </w:r>
      <w:r w:rsidR="004F0606">
        <w:rPr>
          <w:rFonts w:ascii="Times New Roman" w:hAnsi="Times New Roman" w:hint="eastAsia"/>
        </w:rPr>
        <w:t>5</w:t>
      </w:r>
      <w:r w:rsidR="004F0606">
        <w:rPr>
          <w:rFonts w:ascii="Times New Roman" w:hAnsi="Times New Roman"/>
        </w:rPr>
        <w:t xml:space="preserve"> mL</w:t>
      </w:r>
      <w:r w:rsidR="004F0606">
        <w:rPr>
          <w:rFonts w:ascii="Times New Roman" w:hAnsi="Times New Roman"/>
        </w:rPr>
        <w:t>，过滤上</w:t>
      </w:r>
      <w:r w:rsidR="004F0606">
        <w:rPr>
          <w:rFonts w:ascii="Times New Roman" w:hAnsi="Times New Roman" w:hint="eastAsia"/>
        </w:rPr>
        <w:t>机</w:t>
      </w:r>
      <w:r w:rsidR="004F0606">
        <w:rPr>
          <w:rFonts w:ascii="Times New Roman" w:hAnsi="Times New Roman"/>
        </w:rPr>
        <w:t>测定。</w:t>
      </w:r>
      <w:r w:rsidR="00DB4E25">
        <w:rPr>
          <w:rFonts w:ascii="Times New Roman" w:hAnsi="Times New Roman" w:hint="eastAsia"/>
        </w:rPr>
        <w:t>通过</w:t>
      </w:r>
      <w:r w:rsidR="00DB4E25">
        <w:rPr>
          <w:rFonts w:ascii="Times New Roman" w:hAnsi="Times New Roman"/>
        </w:rPr>
        <w:t>对文献回收率的</w:t>
      </w:r>
      <w:r w:rsidR="00DB4E25">
        <w:rPr>
          <w:rFonts w:ascii="Times New Roman" w:hAnsi="Times New Roman" w:hint="eastAsia"/>
        </w:rPr>
        <w:t>比较</w:t>
      </w:r>
      <w:r w:rsidR="00DB4E25">
        <w:rPr>
          <w:rFonts w:ascii="Times New Roman" w:hAnsi="Times New Roman"/>
        </w:rPr>
        <w:t>，设计了二个实验方案</w:t>
      </w:r>
      <w:r w:rsidR="00DB4E25">
        <w:rPr>
          <w:rFonts w:ascii="Times New Roman" w:hAnsi="Times New Roman" w:hint="eastAsia"/>
        </w:rPr>
        <w:t>（见</w:t>
      </w:r>
      <w:r w:rsidR="00DB4E25">
        <w:rPr>
          <w:rFonts w:ascii="Times New Roman" w:hAnsi="Times New Roman"/>
        </w:rPr>
        <w:t>表</w:t>
      </w:r>
      <w:r w:rsidR="00DB4E25">
        <w:rPr>
          <w:rFonts w:ascii="Times New Roman" w:hAnsi="Times New Roman" w:hint="eastAsia"/>
        </w:rPr>
        <w:t>5</w:t>
      </w:r>
      <w:r w:rsidR="00DB4E25">
        <w:rPr>
          <w:rFonts w:ascii="Times New Roman" w:hAnsi="Times New Roman" w:hint="eastAsia"/>
        </w:rPr>
        <w:t>），</w:t>
      </w:r>
      <w:r w:rsidR="00DB4E25">
        <w:rPr>
          <w:rFonts w:ascii="Times New Roman" w:hAnsi="Times New Roman"/>
        </w:rPr>
        <w:t>以验证文献方法，期</w:t>
      </w:r>
      <w:r w:rsidR="00DB4E25">
        <w:rPr>
          <w:rFonts w:ascii="Times New Roman" w:hAnsi="Times New Roman" w:hint="eastAsia"/>
        </w:rPr>
        <w:t>望</w:t>
      </w:r>
      <w:r w:rsidR="00DB4E25">
        <w:rPr>
          <w:rFonts w:ascii="Times New Roman" w:hAnsi="Times New Roman"/>
        </w:rPr>
        <w:t>得到较高的回收率。</w:t>
      </w:r>
    </w:p>
    <w:p w14:paraId="258501A4" w14:textId="24690144" w:rsidR="00D1464E" w:rsidRDefault="00D1464E" w:rsidP="00BA55B0">
      <w:pPr>
        <w:spacing w:line="500" w:lineRule="exact"/>
        <w:jc w:val="center"/>
        <w:rPr>
          <w:rFonts w:ascii="Times New Roman" w:hAnsi="Times New Roman"/>
        </w:rPr>
      </w:pPr>
      <w:r>
        <w:rPr>
          <w:rFonts w:ascii="Times New Roman" w:hAnsi="Times New Roman" w:hint="eastAsia"/>
        </w:rPr>
        <w:t>表</w:t>
      </w:r>
      <w:r>
        <w:rPr>
          <w:rFonts w:ascii="Times New Roman" w:hAnsi="Times New Roman" w:hint="eastAsia"/>
        </w:rPr>
        <w:t xml:space="preserve">5. </w:t>
      </w:r>
      <w:r>
        <w:rPr>
          <w:rFonts w:ascii="Times New Roman" w:hAnsi="Times New Roman" w:hint="eastAsia"/>
        </w:rPr>
        <w:t>不同</w:t>
      </w:r>
      <w:r>
        <w:rPr>
          <w:rFonts w:ascii="Times New Roman" w:hAnsi="Times New Roman"/>
        </w:rPr>
        <w:t>衍生方法的方案比较</w:t>
      </w:r>
    </w:p>
    <w:tbl>
      <w:tblPr>
        <w:tblStyle w:val="af1"/>
        <w:tblW w:w="8789" w:type="dxa"/>
        <w:jc w:val="center"/>
        <w:tblLook w:val="04A0" w:firstRow="1" w:lastRow="0" w:firstColumn="1" w:lastColumn="0" w:noHBand="0" w:noVBand="1"/>
      </w:tblPr>
      <w:tblGrid>
        <w:gridCol w:w="2930"/>
        <w:gridCol w:w="2983"/>
        <w:gridCol w:w="2876"/>
      </w:tblGrid>
      <w:tr w:rsidR="00BE2DE5" w:rsidRPr="00BE2DE5" w14:paraId="457B9C56" w14:textId="77777777" w:rsidTr="00BA55B0">
        <w:trPr>
          <w:cantSplit/>
          <w:jc w:val="center"/>
        </w:trPr>
        <w:tc>
          <w:tcPr>
            <w:tcW w:w="2930" w:type="dxa"/>
          </w:tcPr>
          <w:p w14:paraId="04CF2EBE" w14:textId="704904B8" w:rsidR="00BE2DE5" w:rsidRPr="00BA55B0" w:rsidRDefault="00BE2DE5" w:rsidP="00BA55B0">
            <w:pPr>
              <w:spacing w:line="500" w:lineRule="exact"/>
              <w:jc w:val="left"/>
              <w:rPr>
                <w:rFonts w:eastAsiaTheme="minorEastAsia"/>
              </w:rPr>
            </w:pPr>
            <w:r w:rsidRPr="00DB4E25">
              <w:rPr>
                <w:rFonts w:hint="eastAsia"/>
              </w:rPr>
              <w:t>步骤</w:t>
            </w:r>
          </w:p>
        </w:tc>
        <w:tc>
          <w:tcPr>
            <w:tcW w:w="2983" w:type="dxa"/>
          </w:tcPr>
          <w:p w14:paraId="1B40F3A9" w14:textId="118FCEA6" w:rsidR="00BE2DE5" w:rsidRPr="00BA55B0" w:rsidRDefault="00BE2DE5" w:rsidP="00BA55B0">
            <w:pPr>
              <w:spacing w:line="500" w:lineRule="exact"/>
              <w:jc w:val="center"/>
              <w:rPr>
                <w:rFonts w:eastAsiaTheme="minorEastAsia"/>
              </w:rPr>
            </w:pPr>
            <w:r w:rsidRPr="00DB4E25">
              <w:rPr>
                <w:rFonts w:hint="eastAsia"/>
              </w:rPr>
              <w:t>方案</w:t>
            </w:r>
            <w:r w:rsidRPr="00DB4E25">
              <w:t>1</w:t>
            </w:r>
          </w:p>
        </w:tc>
        <w:tc>
          <w:tcPr>
            <w:tcW w:w="2876" w:type="dxa"/>
          </w:tcPr>
          <w:p w14:paraId="25D05C8F" w14:textId="34093F2A" w:rsidR="00BE2DE5" w:rsidRPr="00BA55B0" w:rsidRDefault="00BE2DE5" w:rsidP="00BA55B0">
            <w:pPr>
              <w:spacing w:line="500" w:lineRule="exact"/>
              <w:jc w:val="center"/>
              <w:rPr>
                <w:rFonts w:eastAsiaTheme="minorEastAsia"/>
              </w:rPr>
            </w:pPr>
            <w:r w:rsidRPr="00DB4E25">
              <w:rPr>
                <w:rFonts w:hint="eastAsia"/>
              </w:rPr>
              <w:t>方案</w:t>
            </w:r>
            <w:r w:rsidRPr="00DB4E25">
              <w:t>2</w:t>
            </w:r>
          </w:p>
        </w:tc>
      </w:tr>
      <w:tr w:rsidR="00BE2DE5" w:rsidRPr="00BE2DE5" w14:paraId="53410A31" w14:textId="77777777" w:rsidTr="00BA55B0">
        <w:trPr>
          <w:cantSplit/>
          <w:jc w:val="center"/>
        </w:trPr>
        <w:tc>
          <w:tcPr>
            <w:tcW w:w="2930" w:type="dxa"/>
          </w:tcPr>
          <w:p w14:paraId="32296689" w14:textId="3C484911" w:rsidR="00BE2DE5" w:rsidRPr="00BA55B0" w:rsidRDefault="00BE2DE5" w:rsidP="000C005E">
            <w:pPr>
              <w:spacing w:line="500" w:lineRule="exact"/>
              <w:rPr>
                <w:rFonts w:eastAsiaTheme="minorEastAsia"/>
              </w:rPr>
            </w:pPr>
            <w:r w:rsidRPr="00DB4E25">
              <w:rPr>
                <w:rFonts w:hint="eastAsia"/>
              </w:rPr>
              <w:t>试样液体积</w:t>
            </w:r>
          </w:p>
        </w:tc>
        <w:tc>
          <w:tcPr>
            <w:tcW w:w="2983" w:type="dxa"/>
          </w:tcPr>
          <w:p w14:paraId="794F60B2" w14:textId="131DB81A" w:rsidR="00BE2DE5" w:rsidRPr="00BA55B0" w:rsidRDefault="00BE2DE5" w:rsidP="000C005E">
            <w:pPr>
              <w:spacing w:line="500" w:lineRule="exact"/>
              <w:rPr>
                <w:rFonts w:eastAsiaTheme="minorEastAsia"/>
              </w:rPr>
            </w:pPr>
            <w:r w:rsidRPr="00DB4E25">
              <w:t>1</w:t>
            </w:r>
            <w:r w:rsidR="00D1464E" w:rsidRPr="00BA55B0">
              <w:t xml:space="preserve"> mL</w:t>
            </w:r>
          </w:p>
        </w:tc>
        <w:tc>
          <w:tcPr>
            <w:tcW w:w="2876" w:type="dxa"/>
          </w:tcPr>
          <w:p w14:paraId="753D7F14" w14:textId="2C4DD51D" w:rsidR="00BE2DE5" w:rsidRPr="00BA55B0" w:rsidRDefault="00BE2DE5" w:rsidP="000C005E">
            <w:pPr>
              <w:spacing w:line="500" w:lineRule="exact"/>
              <w:rPr>
                <w:rFonts w:eastAsiaTheme="minorEastAsia"/>
              </w:rPr>
            </w:pPr>
            <w:r w:rsidRPr="00DB4E25">
              <w:t>1</w:t>
            </w:r>
            <w:r w:rsidR="00D1464E" w:rsidRPr="00BA55B0">
              <w:t xml:space="preserve"> mL</w:t>
            </w:r>
          </w:p>
        </w:tc>
      </w:tr>
      <w:tr w:rsidR="00BE2DE5" w:rsidRPr="00BE2DE5" w14:paraId="381B82C8" w14:textId="77777777" w:rsidTr="00BA55B0">
        <w:trPr>
          <w:cantSplit/>
          <w:trHeight w:val="454"/>
          <w:jc w:val="center"/>
        </w:trPr>
        <w:tc>
          <w:tcPr>
            <w:tcW w:w="2930" w:type="dxa"/>
          </w:tcPr>
          <w:p w14:paraId="0130D13F" w14:textId="34785AC5" w:rsidR="00BE2DE5" w:rsidRPr="00BA55B0" w:rsidRDefault="00BE2DE5" w:rsidP="000C005E">
            <w:pPr>
              <w:spacing w:line="500" w:lineRule="exact"/>
              <w:rPr>
                <w:rFonts w:eastAsiaTheme="minorEastAsia"/>
              </w:rPr>
            </w:pPr>
            <w:r w:rsidRPr="00DB4E25">
              <w:rPr>
                <w:rFonts w:hint="eastAsia"/>
              </w:rPr>
              <w:t>缓冲液</w:t>
            </w:r>
          </w:p>
        </w:tc>
        <w:tc>
          <w:tcPr>
            <w:tcW w:w="2983" w:type="dxa"/>
          </w:tcPr>
          <w:p w14:paraId="48D81063" w14:textId="1509DC52" w:rsidR="00BE2DE5" w:rsidRPr="00BA55B0" w:rsidRDefault="00BE2DE5">
            <w:pPr>
              <w:spacing w:line="500" w:lineRule="exact"/>
              <w:rPr>
                <w:rFonts w:eastAsiaTheme="minorEastAsia"/>
              </w:rPr>
            </w:pPr>
            <w:r w:rsidRPr="00DB4E25">
              <w:t>1.5</w:t>
            </w:r>
            <w:r w:rsidR="00D1464E" w:rsidRPr="00BA55B0">
              <w:t xml:space="preserve"> </w:t>
            </w:r>
            <w:r w:rsidRPr="00DB4E25">
              <w:t>m</w:t>
            </w:r>
            <w:r w:rsidR="00D1464E" w:rsidRPr="00BA55B0">
              <w:t>L</w:t>
            </w:r>
            <w:r w:rsidRPr="00DB4E25">
              <w:rPr>
                <w:rFonts w:hint="eastAsia"/>
              </w:rPr>
              <w:t>饱和碳酸氢钠溶液</w:t>
            </w:r>
          </w:p>
        </w:tc>
        <w:tc>
          <w:tcPr>
            <w:tcW w:w="2876" w:type="dxa"/>
          </w:tcPr>
          <w:p w14:paraId="23F99024" w14:textId="3C701487" w:rsidR="00BE2DE5" w:rsidRPr="00BA55B0" w:rsidRDefault="00880AB1">
            <w:pPr>
              <w:spacing w:line="500" w:lineRule="exact"/>
              <w:rPr>
                <w:rFonts w:eastAsiaTheme="minorEastAsia"/>
              </w:rPr>
            </w:pPr>
            <w:r w:rsidRPr="00BA55B0">
              <w:t>1</w:t>
            </w:r>
            <w:r w:rsidR="00BE2DE5" w:rsidRPr="00DB4E25">
              <w:t xml:space="preserve">00 </w:t>
            </w:r>
            <w:r w:rsidR="00D1464E" w:rsidRPr="00BA55B0">
              <w:rPr>
                <w:rFonts w:asciiTheme="minorHAnsi" w:hAnsiTheme="minorHAnsi"/>
              </w:rPr>
              <w:t>μL</w:t>
            </w:r>
            <w:r w:rsidR="00BE2DE5" w:rsidRPr="00DB4E25">
              <w:t xml:space="preserve"> 2</w:t>
            </w:r>
            <w:r w:rsidR="00D1464E" w:rsidRPr="00BA55B0">
              <w:t xml:space="preserve"> </w:t>
            </w:r>
            <w:r w:rsidR="00BE2DE5" w:rsidRPr="00DB4E25">
              <w:t>mol/L</w:t>
            </w:r>
            <w:r w:rsidR="00BE2DE5" w:rsidRPr="00DB4E25">
              <w:rPr>
                <w:rFonts w:hint="eastAsia"/>
              </w:rPr>
              <w:t>氢氧化钠溶液</w:t>
            </w:r>
            <w:r w:rsidR="00BE2DE5" w:rsidRPr="00DB4E25">
              <w:t xml:space="preserve"> </w:t>
            </w:r>
            <w:r w:rsidR="00BE2DE5" w:rsidRPr="00BA55B0">
              <w:t>300</w:t>
            </w:r>
            <w:r w:rsidR="00D1464E" w:rsidRPr="00BA55B0">
              <w:t xml:space="preserve"> </w:t>
            </w:r>
            <w:r w:rsidR="00D1464E" w:rsidRPr="00BA55B0">
              <w:rPr>
                <w:rFonts w:asciiTheme="minorHAnsi" w:hAnsiTheme="minorHAnsi"/>
              </w:rPr>
              <w:t>μL</w:t>
            </w:r>
            <w:r w:rsidR="00BE2DE5" w:rsidRPr="00BA55B0">
              <w:rPr>
                <w:rFonts w:hint="eastAsia"/>
              </w:rPr>
              <w:t>饱和碳酸氢钠溶液</w:t>
            </w:r>
          </w:p>
        </w:tc>
      </w:tr>
      <w:tr w:rsidR="00BE2DE5" w:rsidRPr="00BE2DE5" w14:paraId="38148B48" w14:textId="77777777" w:rsidTr="00BA55B0">
        <w:trPr>
          <w:cantSplit/>
          <w:jc w:val="center"/>
        </w:trPr>
        <w:tc>
          <w:tcPr>
            <w:tcW w:w="2930" w:type="dxa"/>
          </w:tcPr>
          <w:p w14:paraId="1CD44D16" w14:textId="3C431F86" w:rsidR="00BE2DE5" w:rsidRPr="00BA55B0" w:rsidRDefault="00BE2DE5" w:rsidP="000C005E">
            <w:pPr>
              <w:spacing w:line="500" w:lineRule="exact"/>
              <w:rPr>
                <w:rFonts w:eastAsiaTheme="minorEastAsia"/>
              </w:rPr>
            </w:pPr>
            <w:r w:rsidRPr="00DB4E25">
              <w:rPr>
                <w:rFonts w:hint="eastAsia"/>
              </w:rPr>
              <w:t>丹磺酰氯</w:t>
            </w:r>
            <w:r w:rsidRPr="00BA55B0">
              <w:rPr>
                <w:rFonts w:hint="eastAsia"/>
              </w:rPr>
              <w:t>溶液</w:t>
            </w:r>
            <w:r w:rsidRPr="00DB4E25">
              <w:rPr>
                <w:rFonts w:hint="eastAsia"/>
              </w:rPr>
              <w:t>浓度和体积</w:t>
            </w:r>
          </w:p>
        </w:tc>
        <w:tc>
          <w:tcPr>
            <w:tcW w:w="2983" w:type="dxa"/>
          </w:tcPr>
          <w:p w14:paraId="179E17DE" w14:textId="1B91C8AB" w:rsidR="00BE2DE5" w:rsidRPr="00BA55B0" w:rsidRDefault="00BE2DE5">
            <w:pPr>
              <w:spacing w:line="500" w:lineRule="exact"/>
              <w:rPr>
                <w:rFonts w:eastAsiaTheme="minorEastAsia"/>
              </w:rPr>
            </w:pPr>
            <w:r w:rsidRPr="00BA55B0">
              <w:t>1</w:t>
            </w:r>
            <w:r w:rsidR="00D1464E" w:rsidRPr="00BA55B0">
              <w:t xml:space="preserve"> </w:t>
            </w:r>
            <w:r w:rsidRPr="00BA55B0">
              <w:t>m</w:t>
            </w:r>
            <w:r w:rsidR="00D1464E" w:rsidRPr="00BA55B0">
              <w:t>L</w:t>
            </w:r>
            <w:r w:rsidRPr="00BA55B0">
              <w:rPr>
                <w:rFonts w:hint="eastAsia"/>
              </w:rPr>
              <w:t>，</w:t>
            </w:r>
            <w:r w:rsidRPr="00BA55B0">
              <w:t>10</w:t>
            </w:r>
            <w:r w:rsidR="00D1464E" w:rsidRPr="00BA55B0">
              <w:t xml:space="preserve"> </w:t>
            </w:r>
            <w:r w:rsidRPr="00BA55B0">
              <w:t>mg/m</w:t>
            </w:r>
            <w:r w:rsidR="00D1464E" w:rsidRPr="00BA55B0">
              <w:t>L</w:t>
            </w:r>
          </w:p>
        </w:tc>
        <w:tc>
          <w:tcPr>
            <w:tcW w:w="2876" w:type="dxa"/>
          </w:tcPr>
          <w:p w14:paraId="27064F14" w14:textId="29644E46" w:rsidR="00BE2DE5" w:rsidRPr="00BA55B0" w:rsidRDefault="00BE2DE5">
            <w:pPr>
              <w:spacing w:line="500" w:lineRule="exact"/>
              <w:rPr>
                <w:rFonts w:eastAsiaTheme="minorEastAsia"/>
              </w:rPr>
            </w:pPr>
            <w:r w:rsidRPr="00BA55B0">
              <w:t>2</w:t>
            </w:r>
            <w:r w:rsidR="00D1464E" w:rsidRPr="00BA55B0">
              <w:t xml:space="preserve"> </w:t>
            </w:r>
            <w:r w:rsidRPr="00BA55B0">
              <w:t>m</w:t>
            </w:r>
            <w:r w:rsidR="00D1464E" w:rsidRPr="00BA55B0">
              <w:t>L</w:t>
            </w:r>
            <w:r w:rsidRPr="00BA55B0">
              <w:rPr>
                <w:rFonts w:hint="eastAsia"/>
              </w:rPr>
              <w:t>，</w:t>
            </w:r>
            <w:r w:rsidRPr="00BA55B0">
              <w:t>10</w:t>
            </w:r>
            <w:r w:rsidR="00D1464E" w:rsidRPr="00BA55B0">
              <w:t xml:space="preserve"> </w:t>
            </w:r>
            <w:r w:rsidRPr="00BA55B0">
              <w:t>mg/m</w:t>
            </w:r>
            <w:r w:rsidR="00D1464E" w:rsidRPr="00BA55B0">
              <w:t>L</w:t>
            </w:r>
          </w:p>
        </w:tc>
      </w:tr>
      <w:tr w:rsidR="00BE2DE5" w:rsidRPr="00BE2DE5" w14:paraId="7297C6C9" w14:textId="77777777" w:rsidTr="00BA55B0">
        <w:trPr>
          <w:cantSplit/>
          <w:jc w:val="center"/>
        </w:trPr>
        <w:tc>
          <w:tcPr>
            <w:tcW w:w="2930" w:type="dxa"/>
          </w:tcPr>
          <w:p w14:paraId="596D78E7" w14:textId="1C98E4BC" w:rsidR="00BE2DE5" w:rsidRPr="00BA55B0" w:rsidRDefault="00BE2DE5" w:rsidP="000C005E">
            <w:pPr>
              <w:spacing w:line="500" w:lineRule="exact"/>
              <w:rPr>
                <w:rFonts w:eastAsiaTheme="minorEastAsia"/>
              </w:rPr>
            </w:pPr>
            <w:r w:rsidRPr="00BA55B0">
              <w:rPr>
                <w:rFonts w:hint="eastAsia"/>
              </w:rPr>
              <w:t>衍生条件</w:t>
            </w:r>
          </w:p>
        </w:tc>
        <w:tc>
          <w:tcPr>
            <w:tcW w:w="2983" w:type="dxa"/>
          </w:tcPr>
          <w:p w14:paraId="57C40C9C" w14:textId="26D90B07" w:rsidR="00BE2DE5" w:rsidRPr="00BA55B0" w:rsidRDefault="00BE2DE5" w:rsidP="000C005E">
            <w:pPr>
              <w:spacing w:line="500" w:lineRule="exact"/>
              <w:rPr>
                <w:rFonts w:eastAsiaTheme="minorEastAsia"/>
              </w:rPr>
            </w:pPr>
            <w:r w:rsidRPr="00BA55B0">
              <w:t>40</w:t>
            </w:r>
            <w:r w:rsidRPr="00BA55B0">
              <w:rPr>
                <w:rFonts w:ascii="宋体" w:hAnsi="宋体" w:cs="宋体" w:hint="eastAsia"/>
              </w:rPr>
              <w:t>℃</w:t>
            </w:r>
            <w:r w:rsidRPr="00BA55B0">
              <w:rPr>
                <w:rFonts w:hint="eastAsia"/>
              </w:rPr>
              <w:t>反应</w:t>
            </w:r>
            <w:r w:rsidRPr="00BA55B0">
              <w:t>1</w:t>
            </w:r>
            <w:r w:rsidRPr="00BA55B0">
              <w:rPr>
                <w:rFonts w:hint="eastAsia"/>
              </w:rPr>
              <w:t>小时</w:t>
            </w:r>
          </w:p>
        </w:tc>
        <w:tc>
          <w:tcPr>
            <w:tcW w:w="2876" w:type="dxa"/>
          </w:tcPr>
          <w:p w14:paraId="17249C95" w14:textId="044E3151" w:rsidR="00BE2DE5" w:rsidRPr="00BA55B0" w:rsidRDefault="00BE2DE5" w:rsidP="000C005E">
            <w:pPr>
              <w:spacing w:line="500" w:lineRule="exact"/>
              <w:rPr>
                <w:rFonts w:eastAsiaTheme="minorEastAsia"/>
              </w:rPr>
            </w:pPr>
            <w:r w:rsidRPr="00BA55B0">
              <w:t>45</w:t>
            </w:r>
            <w:r w:rsidRPr="00BA55B0">
              <w:rPr>
                <w:rFonts w:ascii="宋体" w:hAnsi="宋体" w:cs="宋体" w:hint="eastAsia"/>
              </w:rPr>
              <w:t>℃</w:t>
            </w:r>
            <w:r w:rsidRPr="00BA55B0">
              <w:rPr>
                <w:rFonts w:hint="eastAsia"/>
              </w:rPr>
              <w:t>反应</w:t>
            </w:r>
            <w:r w:rsidRPr="00BA55B0">
              <w:t>45</w:t>
            </w:r>
            <w:r w:rsidRPr="00BA55B0">
              <w:rPr>
                <w:rFonts w:hint="eastAsia"/>
              </w:rPr>
              <w:t>分钟</w:t>
            </w:r>
          </w:p>
        </w:tc>
      </w:tr>
      <w:tr w:rsidR="00BE2DE5" w:rsidRPr="00BE2DE5" w14:paraId="2B3EAE38" w14:textId="77777777" w:rsidTr="00BA55B0">
        <w:trPr>
          <w:cantSplit/>
          <w:jc w:val="center"/>
        </w:trPr>
        <w:tc>
          <w:tcPr>
            <w:tcW w:w="2930" w:type="dxa"/>
          </w:tcPr>
          <w:p w14:paraId="58D817B3" w14:textId="2DAC540B" w:rsidR="00BE2DE5" w:rsidRPr="00BA55B0" w:rsidRDefault="00BE2DE5" w:rsidP="000C005E">
            <w:pPr>
              <w:spacing w:line="500" w:lineRule="exact"/>
              <w:rPr>
                <w:rFonts w:eastAsiaTheme="minorEastAsia"/>
              </w:rPr>
            </w:pPr>
            <w:r w:rsidRPr="00BA55B0">
              <w:rPr>
                <w:rFonts w:hint="eastAsia"/>
              </w:rPr>
              <w:t>终止反应</w:t>
            </w:r>
          </w:p>
        </w:tc>
        <w:tc>
          <w:tcPr>
            <w:tcW w:w="2983" w:type="dxa"/>
          </w:tcPr>
          <w:p w14:paraId="75121F3E" w14:textId="590F3929" w:rsidR="00BE2DE5" w:rsidRPr="00BA55B0" w:rsidRDefault="00BE2DE5">
            <w:pPr>
              <w:spacing w:line="500" w:lineRule="exact"/>
              <w:rPr>
                <w:rFonts w:eastAsiaTheme="minorEastAsia"/>
              </w:rPr>
            </w:pPr>
            <w:r w:rsidRPr="00BA55B0">
              <w:t>100</w:t>
            </w:r>
            <w:r w:rsidR="00D1464E" w:rsidRPr="00BA55B0">
              <w:t xml:space="preserve"> </w:t>
            </w:r>
            <w:r w:rsidR="00D1464E" w:rsidRPr="00BA55B0">
              <w:rPr>
                <w:rFonts w:asciiTheme="minorHAnsi" w:hAnsiTheme="minorHAnsi"/>
              </w:rPr>
              <w:t>μL</w:t>
            </w:r>
            <w:r w:rsidRPr="00BA55B0">
              <w:rPr>
                <w:rFonts w:hint="eastAsia"/>
              </w:rPr>
              <w:t>氨水，静置</w:t>
            </w:r>
            <w:r w:rsidRPr="00BA55B0">
              <w:t>20</w:t>
            </w:r>
            <w:r w:rsidR="00D1464E" w:rsidRPr="00BA55B0">
              <w:t xml:space="preserve"> </w:t>
            </w:r>
            <w:r w:rsidRPr="00BA55B0">
              <w:t>min</w:t>
            </w:r>
          </w:p>
        </w:tc>
        <w:tc>
          <w:tcPr>
            <w:tcW w:w="2876" w:type="dxa"/>
          </w:tcPr>
          <w:p w14:paraId="534578F8" w14:textId="7AECA6CB" w:rsidR="00BE2DE5" w:rsidRPr="00BA55B0" w:rsidRDefault="00BE2DE5">
            <w:pPr>
              <w:spacing w:line="500" w:lineRule="exact"/>
              <w:rPr>
                <w:rFonts w:eastAsiaTheme="minorEastAsia"/>
              </w:rPr>
            </w:pPr>
            <w:r w:rsidRPr="00BA55B0">
              <w:t>100</w:t>
            </w:r>
            <w:r w:rsidR="00D1464E" w:rsidRPr="00BA55B0">
              <w:t xml:space="preserve"> </w:t>
            </w:r>
            <w:r w:rsidR="00D1464E" w:rsidRPr="00BA55B0">
              <w:rPr>
                <w:rFonts w:asciiTheme="minorHAnsi" w:hAnsiTheme="minorHAnsi"/>
              </w:rPr>
              <w:t>μL</w:t>
            </w:r>
            <w:r w:rsidRPr="00BA55B0">
              <w:rPr>
                <w:rFonts w:hint="eastAsia"/>
              </w:rPr>
              <w:t>氨水，静置</w:t>
            </w:r>
            <w:r w:rsidRPr="00BA55B0">
              <w:t>20</w:t>
            </w:r>
            <w:r w:rsidR="00D1464E" w:rsidRPr="00BA55B0">
              <w:t xml:space="preserve"> </w:t>
            </w:r>
            <w:r w:rsidRPr="00BA55B0">
              <w:t>min</w:t>
            </w:r>
          </w:p>
        </w:tc>
      </w:tr>
      <w:tr w:rsidR="00BE2DE5" w:rsidRPr="00BE2DE5" w14:paraId="307D195E" w14:textId="77777777" w:rsidTr="00BA55B0">
        <w:trPr>
          <w:cantSplit/>
          <w:jc w:val="center"/>
        </w:trPr>
        <w:tc>
          <w:tcPr>
            <w:tcW w:w="2930" w:type="dxa"/>
          </w:tcPr>
          <w:p w14:paraId="765E8166" w14:textId="6BC27A13" w:rsidR="00BE2DE5" w:rsidRPr="00BA55B0" w:rsidRDefault="00BE2DE5" w:rsidP="000C005E">
            <w:pPr>
              <w:spacing w:line="500" w:lineRule="exact"/>
              <w:rPr>
                <w:rFonts w:eastAsiaTheme="minorEastAsia"/>
              </w:rPr>
            </w:pPr>
            <w:r w:rsidRPr="00BA55B0">
              <w:rPr>
                <w:rFonts w:hint="eastAsia"/>
              </w:rPr>
              <w:t>氮吹丙酮</w:t>
            </w:r>
          </w:p>
        </w:tc>
        <w:tc>
          <w:tcPr>
            <w:tcW w:w="2983" w:type="dxa"/>
          </w:tcPr>
          <w:p w14:paraId="22970FC8" w14:textId="075A6D7B" w:rsidR="00BE2DE5" w:rsidRPr="00BA55B0" w:rsidRDefault="00BE2DE5" w:rsidP="000C005E">
            <w:pPr>
              <w:spacing w:line="500" w:lineRule="exact"/>
              <w:rPr>
                <w:rFonts w:eastAsiaTheme="minorEastAsia"/>
              </w:rPr>
            </w:pPr>
            <w:r w:rsidRPr="00BA55B0">
              <w:rPr>
                <w:rFonts w:hint="eastAsia"/>
              </w:rPr>
              <w:t>无（</w:t>
            </w:r>
            <w:r w:rsidR="00D1464E" w:rsidRPr="00BA55B0">
              <w:rPr>
                <w:rFonts w:hint="eastAsia"/>
              </w:rPr>
              <w:t>乙腈定容过滤上机</w:t>
            </w:r>
            <w:r w:rsidRPr="00BA55B0">
              <w:rPr>
                <w:rFonts w:hint="eastAsia"/>
              </w:rPr>
              <w:t>）</w:t>
            </w:r>
          </w:p>
        </w:tc>
        <w:tc>
          <w:tcPr>
            <w:tcW w:w="2876" w:type="dxa"/>
          </w:tcPr>
          <w:p w14:paraId="18452A86" w14:textId="24575A24" w:rsidR="00BE2DE5" w:rsidRPr="00BA55B0" w:rsidRDefault="00D1464E" w:rsidP="000C005E">
            <w:pPr>
              <w:spacing w:line="500" w:lineRule="exact"/>
              <w:rPr>
                <w:rFonts w:eastAsiaTheme="minorEastAsia"/>
              </w:rPr>
            </w:pPr>
            <w:r w:rsidRPr="00BA55B0">
              <w:t>45</w:t>
            </w:r>
            <w:r w:rsidRPr="00BA55B0">
              <w:rPr>
                <w:rFonts w:ascii="宋体" w:hAnsi="宋体" w:cs="宋体" w:hint="eastAsia"/>
              </w:rPr>
              <w:t>℃</w:t>
            </w:r>
            <w:r w:rsidRPr="00BA55B0">
              <w:rPr>
                <w:rFonts w:hint="eastAsia"/>
              </w:rPr>
              <w:t>氮吹丙酮，乙腈定容过滤上机</w:t>
            </w:r>
          </w:p>
        </w:tc>
      </w:tr>
    </w:tbl>
    <w:p w14:paraId="30335B1A" w14:textId="1E8060F8" w:rsidR="00BE2DE5" w:rsidRDefault="001408A8">
      <w:pPr>
        <w:spacing w:line="500" w:lineRule="exact"/>
        <w:ind w:firstLineChars="200" w:firstLine="480"/>
        <w:rPr>
          <w:rFonts w:ascii="Times New Roman" w:hAnsi="Times New Roman"/>
        </w:rPr>
      </w:pPr>
      <w:r>
        <w:rPr>
          <w:rFonts w:ascii="Times New Roman" w:hAnsi="Times New Roman"/>
        </w:rPr>
        <w:t>称取</w:t>
      </w:r>
      <w:r w:rsidR="0095094D">
        <w:rPr>
          <w:rFonts w:ascii="Times New Roman" w:hAnsi="Times New Roman"/>
        </w:rPr>
        <w:t>6</w:t>
      </w:r>
      <w:r>
        <w:rPr>
          <w:rFonts w:ascii="Times New Roman" w:hAnsi="Times New Roman" w:hint="eastAsia"/>
        </w:rPr>
        <w:t>个</w:t>
      </w:r>
      <w:r>
        <w:rPr>
          <w:rFonts w:ascii="Times New Roman" w:hAnsi="Times New Roman"/>
        </w:rPr>
        <w:t>混合均匀的鱼粉样品</w:t>
      </w:r>
      <w:r>
        <w:rPr>
          <w:rFonts w:ascii="Times New Roman" w:hAnsi="Times New Roman" w:hint="eastAsia"/>
        </w:rPr>
        <w:t>1</w:t>
      </w:r>
      <w:r w:rsidR="00F4514A">
        <w:rPr>
          <w:rFonts w:ascii="Times New Roman" w:hAnsi="Times New Roman"/>
        </w:rPr>
        <w:t xml:space="preserve"> </w:t>
      </w:r>
      <w:r>
        <w:rPr>
          <w:rFonts w:ascii="Times New Roman" w:hAnsi="Times New Roman"/>
        </w:rPr>
        <w:t>g</w:t>
      </w:r>
      <w:r>
        <w:rPr>
          <w:rFonts w:ascii="Times New Roman" w:hAnsi="Times New Roman"/>
        </w:rPr>
        <w:t>，精确</w:t>
      </w:r>
      <w:r>
        <w:rPr>
          <w:rFonts w:ascii="Times New Roman" w:hAnsi="Times New Roman" w:hint="eastAsia"/>
        </w:rPr>
        <w:t>至</w:t>
      </w:r>
      <w:r>
        <w:rPr>
          <w:rFonts w:ascii="Times New Roman" w:hAnsi="Times New Roman" w:hint="eastAsia"/>
        </w:rPr>
        <w:t>0.1</w:t>
      </w:r>
      <w:r>
        <w:rPr>
          <w:rFonts w:ascii="Times New Roman" w:hAnsi="Times New Roman"/>
        </w:rPr>
        <w:t>mg</w:t>
      </w:r>
      <w:r>
        <w:rPr>
          <w:rFonts w:ascii="Times New Roman" w:hAnsi="Times New Roman"/>
        </w:rPr>
        <w:t>，</w:t>
      </w:r>
      <w:r>
        <w:rPr>
          <w:rFonts w:ascii="Times New Roman" w:hAnsi="Times New Roman" w:hint="eastAsia"/>
        </w:rPr>
        <w:t>添加</w:t>
      </w:r>
      <w:r>
        <w:rPr>
          <w:rFonts w:ascii="Times New Roman" w:hAnsi="Times New Roman" w:hint="eastAsia"/>
        </w:rPr>
        <w:t>1</w:t>
      </w:r>
      <w:r w:rsidR="00F4514A">
        <w:rPr>
          <w:rFonts w:ascii="Times New Roman" w:hAnsi="Times New Roman"/>
        </w:rPr>
        <w:t xml:space="preserve"> </w:t>
      </w:r>
      <w:r>
        <w:rPr>
          <w:rFonts w:ascii="Times New Roman" w:hAnsi="Times New Roman"/>
        </w:rPr>
        <w:t>m</w:t>
      </w:r>
      <w:r w:rsidR="00F4514A">
        <w:rPr>
          <w:rFonts w:ascii="Times New Roman" w:hAnsi="Times New Roman"/>
        </w:rPr>
        <w:t>L</w:t>
      </w:r>
      <w:r>
        <w:rPr>
          <w:rFonts w:ascii="Times New Roman" w:hAnsi="Times New Roman"/>
        </w:rPr>
        <w:t xml:space="preserve"> 1mg/m</w:t>
      </w:r>
      <w:r w:rsidR="00F4514A">
        <w:rPr>
          <w:rFonts w:ascii="Times New Roman" w:hAnsi="Times New Roman"/>
        </w:rPr>
        <w:t>L</w:t>
      </w:r>
      <w:r>
        <w:rPr>
          <w:rFonts w:ascii="Times New Roman" w:hAnsi="Times New Roman"/>
        </w:rPr>
        <w:t>的混合标准溶液</w:t>
      </w:r>
      <w:r w:rsidR="00A57CF0">
        <w:rPr>
          <w:rFonts w:ascii="Times New Roman" w:hAnsi="Times New Roman" w:hint="eastAsia"/>
        </w:rPr>
        <w:t>，</w:t>
      </w:r>
      <w:r w:rsidR="00A57CF0">
        <w:rPr>
          <w:rFonts w:ascii="Times New Roman" w:hAnsi="Times New Roman"/>
        </w:rPr>
        <w:t>19</w:t>
      </w:r>
      <w:r w:rsidR="00F4514A">
        <w:rPr>
          <w:rFonts w:ascii="Times New Roman" w:hAnsi="Times New Roman"/>
        </w:rPr>
        <w:t xml:space="preserve"> </w:t>
      </w:r>
      <w:r w:rsidR="00A57CF0">
        <w:rPr>
          <w:rFonts w:ascii="Times New Roman" w:hAnsi="Times New Roman"/>
        </w:rPr>
        <w:t>m</w:t>
      </w:r>
      <w:r w:rsidR="00F4514A">
        <w:rPr>
          <w:rFonts w:ascii="Times New Roman" w:hAnsi="Times New Roman"/>
        </w:rPr>
        <w:t>L</w:t>
      </w:r>
      <w:r w:rsidR="00A57CF0">
        <w:rPr>
          <w:rFonts w:ascii="Times New Roman" w:hAnsi="Times New Roman"/>
        </w:rPr>
        <w:t>提取液分两次提取</w:t>
      </w:r>
      <w:r w:rsidR="00A57CF0">
        <w:rPr>
          <w:rFonts w:ascii="Times New Roman" w:hAnsi="Times New Roman" w:hint="eastAsia"/>
        </w:rPr>
        <w:t>，</w:t>
      </w:r>
      <w:r w:rsidR="00A57CF0">
        <w:rPr>
          <w:rFonts w:ascii="Times New Roman" w:hAnsi="Times New Roman"/>
        </w:rPr>
        <w:t>离心合并提取液后分别采用方案</w:t>
      </w:r>
      <w:r w:rsidR="00A57CF0">
        <w:rPr>
          <w:rFonts w:ascii="Times New Roman" w:hAnsi="Times New Roman" w:hint="eastAsia"/>
        </w:rPr>
        <w:t>1</w:t>
      </w:r>
      <w:r w:rsidR="00A57CF0">
        <w:rPr>
          <w:rFonts w:ascii="Times New Roman" w:hAnsi="Times New Roman" w:hint="eastAsia"/>
        </w:rPr>
        <w:t>和</w:t>
      </w:r>
      <w:r w:rsidR="00A57CF0">
        <w:rPr>
          <w:rFonts w:ascii="Times New Roman" w:hAnsi="Times New Roman" w:hint="eastAsia"/>
        </w:rPr>
        <w:t>2</w:t>
      </w:r>
      <w:r w:rsidR="00A57CF0">
        <w:rPr>
          <w:rFonts w:ascii="Times New Roman" w:hAnsi="Times New Roman" w:hint="eastAsia"/>
        </w:rPr>
        <w:t>步骤</w:t>
      </w:r>
      <w:r w:rsidR="00A57CF0">
        <w:rPr>
          <w:rFonts w:ascii="Times New Roman" w:hAnsi="Times New Roman"/>
        </w:rPr>
        <w:t>进行回收率的测定</w:t>
      </w:r>
      <w:r w:rsidR="002F48CE">
        <w:rPr>
          <w:rFonts w:ascii="Times New Roman" w:hAnsi="Times New Roman" w:hint="eastAsia"/>
        </w:rPr>
        <w:t>（见</w:t>
      </w:r>
      <w:r w:rsidR="002F48CE">
        <w:rPr>
          <w:rFonts w:ascii="Times New Roman" w:hAnsi="Times New Roman"/>
        </w:rPr>
        <w:t>表</w:t>
      </w:r>
      <w:r w:rsidR="002F48CE">
        <w:rPr>
          <w:rFonts w:ascii="Times New Roman" w:hAnsi="Times New Roman" w:hint="eastAsia"/>
        </w:rPr>
        <w:t>6</w:t>
      </w:r>
      <w:r w:rsidR="002F48CE">
        <w:rPr>
          <w:rFonts w:ascii="Times New Roman" w:hAnsi="Times New Roman" w:hint="eastAsia"/>
        </w:rPr>
        <w:t>）</w:t>
      </w:r>
      <w:r w:rsidR="00A57CF0">
        <w:rPr>
          <w:rFonts w:ascii="Times New Roman" w:hAnsi="Times New Roman"/>
        </w:rPr>
        <w:t>。结果</w:t>
      </w:r>
      <w:r w:rsidR="002F48CE">
        <w:rPr>
          <w:rFonts w:ascii="Times New Roman" w:hAnsi="Times New Roman" w:hint="eastAsia"/>
        </w:rPr>
        <w:t>表明</w:t>
      </w:r>
      <w:r w:rsidR="002F48CE">
        <w:rPr>
          <w:rFonts w:ascii="Times New Roman" w:hAnsi="Times New Roman"/>
        </w:rPr>
        <w:t>，</w:t>
      </w:r>
      <w:r w:rsidR="002F48CE">
        <w:rPr>
          <w:rFonts w:ascii="Times New Roman" w:hAnsi="Times New Roman" w:hint="eastAsia"/>
        </w:rPr>
        <w:t>方案</w:t>
      </w:r>
      <w:r w:rsidR="002F48CE">
        <w:rPr>
          <w:rFonts w:ascii="Times New Roman" w:hAnsi="Times New Roman" w:hint="eastAsia"/>
        </w:rPr>
        <w:t>2</w:t>
      </w:r>
      <w:r w:rsidR="002F48CE">
        <w:rPr>
          <w:rFonts w:ascii="Times New Roman" w:hAnsi="Times New Roman" w:hint="eastAsia"/>
        </w:rPr>
        <w:t>在</w:t>
      </w:r>
      <w:r w:rsidR="002F48CE">
        <w:rPr>
          <w:rFonts w:ascii="Times New Roman" w:hAnsi="Times New Roman"/>
        </w:rPr>
        <w:t>测定</w:t>
      </w:r>
      <w:r w:rsidR="002F48CE">
        <w:rPr>
          <w:rFonts w:ascii="Times New Roman" w:hAnsi="Times New Roman" w:hint="eastAsia"/>
        </w:rPr>
        <w:t>10</w:t>
      </w:r>
      <w:r w:rsidR="002F48CE">
        <w:rPr>
          <w:rFonts w:ascii="Times New Roman" w:hAnsi="Times New Roman"/>
        </w:rPr>
        <w:t xml:space="preserve"> </w:t>
      </w:r>
      <w:r w:rsidR="00F4514A">
        <w:rPr>
          <w:rFonts w:ascii="Georgia" w:hAnsi="Georgia"/>
        </w:rPr>
        <w:t>μ</w:t>
      </w:r>
      <w:r w:rsidR="002F48CE">
        <w:rPr>
          <w:rFonts w:ascii="Times New Roman" w:hAnsi="Times New Roman"/>
        </w:rPr>
        <w:t>g/m</w:t>
      </w:r>
      <w:r w:rsidR="00F4514A">
        <w:rPr>
          <w:rFonts w:ascii="Times New Roman" w:hAnsi="Times New Roman"/>
        </w:rPr>
        <w:t>L</w:t>
      </w:r>
      <w:r w:rsidR="002F48CE">
        <w:rPr>
          <w:rFonts w:ascii="Times New Roman" w:hAnsi="Times New Roman"/>
        </w:rPr>
        <w:t>的标准溶液</w:t>
      </w:r>
      <w:r w:rsidR="002F48CE">
        <w:rPr>
          <w:rFonts w:ascii="Times New Roman" w:hAnsi="Times New Roman" w:hint="eastAsia"/>
        </w:rPr>
        <w:t>和</w:t>
      </w:r>
      <w:r w:rsidR="002F48CE">
        <w:rPr>
          <w:rFonts w:ascii="Times New Roman" w:hAnsi="Times New Roman"/>
        </w:rPr>
        <w:t>鱼粉空白样品</w:t>
      </w:r>
      <w:r w:rsidR="002F48CE">
        <w:rPr>
          <w:rFonts w:ascii="Times New Roman" w:hAnsi="Times New Roman" w:hint="eastAsia"/>
        </w:rPr>
        <w:t>时，</w:t>
      </w:r>
      <w:r w:rsidR="002F48CE">
        <w:rPr>
          <w:rFonts w:ascii="Times New Roman" w:hAnsi="Times New Roman"/>
        </w:rPr>
        <w:t>其峰面积响应值</w:t>
      </w:r>
      <w:r w:rsidR="002F48CE">
        <w:rPr>
          <w:rFonts w:ascii="Times New Roman" w:hAnsi="Times New Roman" w:hint="eastAsia"/>
        </w:rPr>
        <w:t>大多好于</w:t>
      </w:r>
      <w:r w:rsidR="002F48CE">
        <w:rPr>
          <w:rFonts w:ascii="Times New Roman" w:hAnsi="Times New Roman"/>
        </w:rPr>
        <w:t>方案</w:t>
      </w:r>
      <w:r w:rsidR="002F48CE">
        <w:rPr>
          <w:rFonts w:ascii="Times New Roman" w:hAnsi="Times New Roman" w:hint="eastAsia"/>
        </w:rPr>
        <w:t>1</w:t>
      </w:r>
      <w:r w:rsidR="002F48CE">
        <w:rPr>
          <w:rFonts w:ascii="Times New Roman" w:hAnsi="Times New Roman" w:hint="eastAsia"/>
        </w:rPr>
        <w:t>，</w:t>
      </w:r>
      <w:r w:rsidR="002F48CE">
        <w:rPr>
          <w:rFonts w:ascii="Times New Roman" w:hAnsi="Times New Roman"/>
        </w:rPr>
        <w:t>只有</w:t>
      </w:r>
      <w:r w:rsidR="002F48CE">
        <w:rPr>
          <w:rFonts w:ascii="Times New Roman" w:hAnsi="Times New Roman" w:hint="eastAsia"/>
        </w:rPr>
        <w:t>测定标准</w:t>
      </w:r>
      <w:r w:rsidR="002F48CE">
        <w:rPr>
          <w:rFonts w:ascii="Times New Roman" w:hAnsi="Times New Roman"/>
        </w:rPr>
        <w:t>溶液</w:t>
      </w:r>
      <w:r w:rsidR="002F48CE">
        <w:rPr>
          <w:rFonts w:ascii="Times New Roman" w:hAnsi="Times New Roman" w:hint="eastAsia"/>
        </w:rPr>
        <w:t>的</w:t>
      </w:r>
      <w:r w:rsidR="002F48CE">
        <w:rPr>
          <w:rFonts w:ascii="Times New Roman" w:hAnsi="Times New Roman"/>
        </w:rPr>
        <w:t>组胺和酪胺</w:t>
      </w:r>
      <w:r w:rsidR="002F48CE">
        <w:rPr>
          <w:rFonts w:ascii="Times New Roman" w:hAnsi="Times New Roman" w:hint="eastAsia"/>
        </w:rPr>
        <w:t>小于</w:t>
      </w:r>
      <w:r w:rsidR="002F48CE">
        <w:rPr>
          <w:rFonts w:ascii="Times New Roman" w:hAnsi="Times New Roman"/>
        </w:rPr>
        <w:t>方案</w:t>
      </w:r>
      <w:r w:rsidR="002F48CE">
        <w:rPr>
          <w:rFonts w:ascii="Times New Roman" w:hAnsi="Times New Roman" w:hint="eastAsia"/>
        </w:rPr>
        <w:t>1</w:t>
      </w:r>
      <w:r w:rsidR="002F48CE">
        <w:rPr>
          <w:rFonts w:ascii="Times New Roman" w:hAnsi="Times New Roman" w:hint="eastAsia"/>
        </w:rPr>
        <w:t>，</w:t>
      </w:r>
      <w:r w:rsidR="00297A2F">
        <w:rPr>
          <w:rFonts w:ascii="Times New Roman" w:hAnsi="Times New Roman"/>
        </w:rPr>
        <w:t>方案</w:t>
      </w:r>
      <w:r w:rsidR="00297A2F">
        <w:rPr>
          <w:rFonts w:ascii="Times New Roman" w:hAnsi="Times New Roman" w:hint="eastAsia"/>
        </w:rPr>
        <w:t>2</w:t>
      </w:r>
      <w:r w:rsidR="00297A2F">
        <w:rPr>
          <w:rFonts w:ascii="Times New Roman" w:hAnsi="Times New Roman" w:hint="eastAsia"/>
        </w:rPr>
        <w:t>的六种</w:t>
      </w:r>
      <w:r w:rsidR="00297A2F">
        <w:rPr>
          <w:rFonts w:ascii="Times New Roman" w:hAnsi="Times New Roman"/>
        </w:rPr>
        <w:t>生物胺平均回收</w:t>
      </w:r>
      <w:r w:rsidR="00297A2F">
        <w:rPr>
          <w:rFonts w:ascii="Times New Roman" w:hAnsi="Times New Roman" w:hint="eastAsia"/>
        </w:rPr>
        <w:t>率</w:t>
      </w:r>
      <w:r w:rsidR="00297A2F">
        <w:rPr>
          <w:rFonts w:ascii="Times New Roman" w:hAnsi="Times New Roman" w:hint="eastAsia"/>
        </w:rPr>
        <w:t>96.8</w:t>
      </w:r>
      <w:r w:rsidR="00297A2F">
        <w:rPr>
          <w:rFonts w:ascii="Times New Roman" w:hAnsi="Times New Roman"/>
        </w:rPr>
        <w:t>%</w:t>
      </w:r>
      <w:r w:rsidR="00297A2F">
        <w:rPr>
          <w:rFonts w:ascii="Times New Roman" w:hAnsi="Times New Roman"/>
        </w:rPr>
        <w:t>好于</w:t>
      </w:r>
      <w:r w:rsidR="00297A2F">
        <w:rPr>
          <w:rFonts w:ascii="Times New Roman" w:hAnsi="Times New Roman" w:hint="eastAsia"/>
        </w:rPr>
        <w:t>方案</w:t>
      </w:r>
      <w:r w:rsidR="00297A2F">
        <w:rPr>
          <w:rFonts w:ascii="Times New Roman" w:hAnsi="Times New Roman" w:hint="eastAsia"/>
        </w:rPr>
        <w:t>1</w:t>
      </w:r>
      <w:r w:rsidR="00297A2F">
        <w:rPr>
          <w:rFonts w:ascii="Times New Roman" w:hAnsi="Times New Roman" w:hint="eastAsia"/>
        </w:rPr>
        <w:t>的</w:t>
      </w:r>
      <w:r w:rsidR="00297A2F">
        <w:rPr>
          <w:rFonts w:ascii="Times New Roman" w:hAnsi="Times New Roman" w:hint="eastAsia"/>
        </w:rPr>
        <w:t>63.7</w:t>
      </w:r>
      <w:r w:rsidR="00297A2F">
        <w:rPr>
          <w:rFonts w:ascii="Times New Roman" w:hAnsi="Times New Roman"/>
        </w:rPr>
        <w:t>%</w:t>
      </w:r>
      <w:r w:rsidR="00297A2F">
        <w:rPr>
          <w:rFonts w:ascii="Times New Roman" w:hAnsi="Times New Roman"/>
        </w:rPr>
        <w:t>，且平行测定的重复性很好</w:t>
      </w:r>
      <w:r w:rsidR="00EE229C">
        <w:rPr>
          <w:rFonts w:ascii="Times New Roman" w:hAnsi="Times New Roman" w:hint="eastAsia"/>
        </w:rPr>
        <w:t>，</w:t>
      </w:r>
      <w:r w:rsidR="00EE229C">
        <w:rPr>
          <w:rFonts w:ascii="Times New Roman" w:hAnsi="Times New Roman"/>
        </w:rPr>
        <w:t>0.4 mol/L</w:t>
      </w:r>
      <w:r w:rsidR="00EE229C">
        <w:rPr>
          <w:rFonts w:ascii="Times New Roman" w:hAnsi="Times New Roman" w:hint="eastAsia"/>
        </w:rPr>
        <w:t>的</w:t>
      </w:r>
      <w:r w:rsidR="00EE229C">
        <w:rPr>
          <w:rFonts w:ascii="Times New Roman" w:hAnsi="Times New Roman"/>
        </w:rPr>
        <w:t>高氯酸作为提取液</w:t>
      </w:r>
      <w:r w:rsidR="00EE229C">
        <w:rPr>
          <w:rFonts w:ascii="Times New Roman" w:hAnsi="Times New Roman" w:hint="eastAsia"/>
        </w:rPr>
        <w:t>与</w:t>
      </w:r>
      <w:r w:rsidR="00EE229C">
        <w:rPr>
          <w:rFonts w:ascii="Times New Roman" w:hAnsi="Times New Roman"/>
        </w:rPr>
        <w:t>表</w:t>
      </w:r>
      <w:r w:rsidR="00EE229C">
        <w:rPr>
          <w:rFonts w:ascii="Times New Roman" w:hAnsi="Times New Roman" w:hint="eastAsia"/>
        </w:rPr>
        <w:t>1</w:t>
      </w:r>
      <w:r w:rsidR="00AD268B">
        <w:rPr>
          <w:rFonts w:ascii="Times New Roman" w:hAnsi="Times New Roman" w:hint="eastAsia"/>
        </w:rPr>
        <w:t>中</w:t>
      </w:r>
      <w:r w:rsidR="00EE229C">
        <w:rPr>
          <w:rFonts w:ascii="Times New Roman" w:hAnsi="Times New Roman" w:hint="eastAsia"/>
        </w:rPr>
        <w:t>5</w:t>
      </w:r>
      <w:r w:rsidR="00EE229C">
        <w:rPr>
          <w:rFonts w:ascii="Times New Roman" w:hAnsi="Times New Roman" w:hint="eastAsia"/>
        </w:rPr>
        <w:t>篇文献</w:t>
      </w:r>
      <w:r w:rsidR="00AD268B">
        <w:rPr>
          <w:rFonts w:ascii="Times New Roman" w:hAnsi="Times New Roman" w:hint="eastAsia"/>
        </w:rPr>
        <w:t>使用</w:t>
      </w:r>
      <w:r w:rsidR="00AD268B">
        <w:rPr>
          <w:rFonts w:ascii="Times New Roman" w:hAnsi="Times New Roman"/>
        </w:rPr>
        <w:t>的提取液一致，</w:t>
      </w:r>
      <w:r w:rsidR="00AD268B">
        <w:rPr>
          <w:rFonts w:ascii="Times New Roman" w:hAnsi="Times New Roman" w:hint="eastAsia"/>
        </w:rPr>
        <w:t>都</w:t>
      </w:r>
      <w:r w:rsidR="00AD268B">
        <w:rPr>
          <w:rFonts w:ascii="Times New Roman" w:hAnsi="Times New Roman"/>
        </w:rPr>
        <w:t>取得</w:t>
      </w:r>
      <w:r w:rsidR="00F555F2">
        <w:rPr>
          <w:rFonts w:ascii="Times New Roman" w:hAnsi="Times New Roman" w:hint="eastAsia"/>
        </w:rPr>
        <w:t>了</w:t>
      </w:r>
      <w:r w:rsidR="00AD268B">
        <w:rPr>
          <w:rFonts w:ascii="Times New Roman" w:hAnsi="Times New Roman"/>
        </w:rPr>
        <w:t>较高的</w:t>
      </w:r>
      <w:r w:rsidR="00AD268B">
        <w:rPr>
          <w:rFonts w:ascii="Times New Roman" w:hAnsi="Times New Roman" w:hint="eastAsia"/>
        </w:rPr>
        <w:t>回收率</w:t>
      </w:r>
      <w:r w:rsidR="00AD268B">
        <w:rPr>
          <w:rFonts w:ascii="Times New Roman" w:hAnsi="Times New Roman"/>
        </w:rPr>
        <w:t>。</w:t>
      </w:r>
    </w:p>
    <w:p w14:paraId="022286A8" w14:textId="7E981EB2" w:rsidR="00F156FF" w:rsidRDefault="00635F56" w:rsidP="00BA55B0">
      <w:pPr>
        <w:spacing w:line="500" w:lineRule="exact"/>
        <w:jc w:val="center"/>
        <w:rPr>
          <w:rFonts w:ascii="Times New Roman" w:hAnsi="Times New Roman"/>
        </w:rPr>
      </w:pPr>
      <w:r>
        <w:rPr>
          <w:rFonts w:ascii="Times New Roman" w:hAnsi="Times New Roman" w:hint="eastAsia"/>
        </w:rPr>
        <w:t>表</w:t>
      </w:r>
      <w:r>
        <w:rPr>
          <w:rFonts w:ascii="Times New Roman" w:hAnsi="Times New Roman" w:hint="eastAsia"/>
        </w:rPr>
        <w:t xml:space="preserve">6. </w:t>
      </w:r>
      <w:r>
        <w:rPr>
          <w:rFonts w:ascii="Times New Roman" w:hAnsi="Times New Roman" w:hint="eastAsia"/>
        </w:rPr>
        <w:t>比较</w:t>
      </w:r>
      <w:r>
        <w:rPr>
          <w:rFonts w:ascii="Times New Roman" w:hAnsi="Times New Roman"/>
        </w:rPr>
        <w:t>不同衍生方案对标准溶液和鱼粉的添加回收率的影响</w:t>
      </w:r>
    </w:p>
    <w:tbl>
      <w:tblPr>
        <w:tblW w:w="8647" w:type="dxa"/>
        <w:tblBorders>
          <w:top w:val="single" w:sz="4" w:space="0" w:color="auto"/>
          <w:bottom w:val="single" w:sz="4" w:space="0" w:color="auto"/>
          <w:insideH w:val="single" w:sz="4" w:space="0" w:color="auto"/>
        </w:tblBorders>
        <w:tblLook w:val="04A0" w:firstRow="1" w:lastRow="0" w:firstColumn="1" w:lastColumn="0" w:noHBand="0" w:noVBand="1"/>
      </w:tblPr>
      <w:tblGrid>
        <w:gridCol w:w="2268"/>
        <w:gridCol w:w="1073"/>
        <w:gridCol w:w="1080"/>
        <w:gridCol w:w="1080"/>
        <w:gridCol w:w="1080"/>
        <w:gridCol w:w="1080"/>
        <w:gridCol w:w="986"/>
      </w:tblGrid>
      <w:tr w:rsidR="00635F56" w:rsidRPr="00F156FF" w14:paraId="621E7A3B" w14:textId="77777777" w:rsidTr="00BA55B0">
        <w:trPr>
          <w:trHeight w:val="270"/>
        </w:trPr>
        <w:tc>
          <w:tcPr>
            <w:tcW w:w="2268" w:type="dxa"/>
            <w:shd w:val="clear" w:color="auto" w:fill="auto"/>
            <w:noWrap/>
            <w:vAlign w:val="center"/>
            <w:hideMark/>
          </w:tcPr>
          <w:p w14:paraId="3EEFB322" w14:textId="762422AA" w:rsidR="00635F56" w:rsidRPr="00BA55B0" w:rsidRDefault="00635F56" w:rsidP="00BA55B0">
            <w:pPr>
              <w:jc w:val="both"/>
              <w:rPr>
                <w:rFonts w:ascii="Times New Roman" w:eastAsia="宋体" w:hAnsi="Times New Roman"/>
                <w:b/>
                <w:sz w:val="20"/>
                <w:szCs w:val="20"/>
              </w:rPr>
            </w:pPr>
            <w:r w:rsidRPr="00BA55B0">
              <w:rPr>
                <w:rFonts w:ascii="Times New Roman" w:eastAsia="宋体" w:hAnsi="Times New Roman" w:hint="eastAsia"/>
                <w:b/>
                <w:sz w:val="20"/>
                <w:szCs w:val="20"/>
              </w:rPr>
              <w:t>标准</w:t>
            </w:r>
            <w:r w:rsidRPr="00BA55B0">
              <w:rPr>
                <w:rFonts w:ascii="Times New Roman" w:eastAsia="宋体" w:hAnsi="Times New Roman"/>
                <w:b/>
                <w:sz w:val="20"/>
                <w:szCs w:val="20"/>
              </w:rPr>
              <w:t>溶液</w:t>
            </w:r>
            <w:r w:rsidR="002F48CE" w:rsidRPr="00BA55B0">
              <w:rPr>
                <w:rFonts w:ascii="Times New Roman" w:eastAsia="宋体" w:hAnsi="Times New Roman" w:hint="eastAsia"/>
                <w:b/>
                <w:sz w:val="20"/>
                <w:szCs w:val="20"/>
              </w:rPr>
              <w:t>峰面积</w:t>
            </w:r>
            <w:r w:rsidRPr="00BA55B0">
              <w:rPr>
                <w:rFonts w:ascii="Times New Roman" w:eastAsia="宋体" w:hAnsi="Times New Roman"/>
                <w:b/>
                <w:sz w:val="20"/>
                <w:szCs w:val="20"/>
              </w:rPr>
              <w:t>比较</w:t>
            </w:r>
          </w:p>
        </w:tc>
        <w:tc>
          <w:tcPr>
            <w:tcW w:w="1073" w:type="dxa"/>
            <w:shd w:val="clear" w:color="auto" w:fill="auto"/>
            <w:noWrap/>
            <w:vAlign w:val="center"/>
            <w:hideMark/>
          </w:tcPr>
          <w:p w14:paraId="0CB7FF1D" w14:textId="77777777" w:rsidR="00635F56" w:rsidRPr="00BA55B0" w:rsidRDefault="00635F56">
            <w:pPr>
              <w:jc w:val="center"/>
              <w:rPr>
                <w:rFonts w:ascii="Times New Roman" w:eastAsia="宋体" w:hAnsi="Times New Roman"/>
                <w:color w:val="000000"/>
                <w:sz w:val="22"/>
                <w:szCs w:val="22"/>
              </w:rPr>
            </w:pPr>
            <w:r w:rsidRPr="00BA55B0">
              <w:rPr>
                <w:rFonts w:ascii="Times New Roman" w:eastAsia="宋体" w:hAnsi="Times New Roman" w:hint="eastAsia"/>
                <w:color w:val="000000"/>
                <w:sz w:val="22"/>
                <w:szCs w:val="22"/>
              </w:rPr>
              <w:t>腐胺</w:t>
            </w:r>
          </w:p>
        </w:tc>
        <w:tc>
          <w:tcPr>
            <w:tcW w:w="1080" w:type="dxa"/>
            <w:shd w:val="clear" w:color="auto" w:fill="auto"/>
            <w:noWrap/>
            <w:vAlign w:val="center"/>
            <w:hideMark/>
          </w:tcPr>
          <w:p w14:paraId="09C2B442" w14:textId="77777777" w:rsidR="00635F56" w:rsidRPr="00BA55B0" w:rsidRDefault="00635F56">
            <w:pPr>
              <w:jc w:val="center"/>
              <w:rPr>
                <w:rFonts w:ascii="Times New Roman" w:eastAsia="宋体" w:hAnsi="Times New Roman"/>
                <w:color w:val="000000"/>
                <w:sz w:val="22"/>
                <w:szCs w:val="22"/>
              </w:rPr>
            </w:pPr>
            <w:r w:rsidRPr="00BA55B0">
              <w:rPr>
                <w:rFonts w:ascii="Times New Roman" w:eastAsia="宋体" w:hAnsi="Times New Roman" w:hint="eastAsia"/>
                <w:color w:val="000000"/>
                <w:sz w:val="22"/>
                <w:szCs w:val="22"/>
              </w:rPr>
              <w:t>尸胺</w:t>
            </w:r>
          </w:p>
        </w:tc>
        <w:tc>
          <w:tcPr>
            <w:tcW w:w="1080" w:type="dxa"/>
            <w:shd w:val="clear" w:color="auto" w:fill="auto"/>
            <w:noWrap/>
            <w:vAlign w:val="center"/>
            <w:hideMark/>
          </w:tcPr>
          <w:p w14:paraId="0D8A0EB6" w14:textId="30E1A0D8" w:rsidR="00635F56" w:rsidRPr="00BA55B0" w:rsidRDefault="00635F56">
            <w:pPr>
              <w:jc w:val="center"/>
              <w:rPr>
                <w:rFonts w:ascii="Times New Roman" w:eastAsia="宋体" w:hAnsi="Times New Roman"/>
                <w:color w:val="000000"/>
                <w:sz w:val="22"/>
                <w:szCs w:val="22"/>
              </w:rPr>
            </w:pPr>
            <w:r w:rsidRPr="00BA55B0">
              <w:rPr>
                <w:rFonts w:ascii="Times New Roman" w:eastAsia="宋体" w:hAnsi="Times New Roman" w:hint="eastAsia"/>
                <w:color w:val="000000"/>
                <w:sz w:val="22"/>
                <w:szCs w:val="22"/>
              </w:rPr>
              <w:t>组胺</w:t>
            </w:r>
          </w:p>
        </w:tc>
        <w:tc>
          <w:tcPr>
            <w:tcW w:w="1080" w:type="dxa"/>
            <w:shd w:val="clear" w:color="auto" w:fill="auto"/>
            <w:noWrap/>
            <w:vAlign w:val="center"/>
            <w:hideMark/>
          </w:tcPr>
          <w:p w14:paraId="04632194" w14:textId="77777777" w:rsidR="00635F56" w:rsidRPr="00BA55B0" w:rsidRDefault="00635F56">
            <w:pPr>
              <w:jc w:val="center"/>
              <w:rPr>
                <w:rFonts w:ascii="Times New Roman" w:eastAsia="宋体" w:hAnsi="Times New Roman"/>
                <w:color w:val="000000"/>
                <w:sz w:val="22"/>
                <w:szCs w:val="22"/>
              </w:rPr>
            </w:pPr>
            <w:r w:rsidRPr="00BA55B0">
              <w:rPr>
                <w:rFonts w:ascii="Times New Roman" w:eastAsia="宋体" w:hAnsi="Times New Roman" w:hint="eastAsia"/>
                <w:color w:val="000000"/>
                <w:sz w:val="22"/>
                <w:szCs w:val="22"/>
              </w:rPr>
              <w:t>酪胺</w:t>
            </w:r>
          </w:p>
        </w:tc>
        <w:tc>
          <w:tcPr>
            <w:tcW w:w="1080" w:type="dxa"/>
            <w:shd w:val="clear" w:color="auto" w:fill="auto"/>
            <w:noWrap/>
            <w:vAlign w:val="center"/>
            <w:hideMark/>
          </w:tcPr>
          <w:p w14:paraId="6A0BECDA" w14:textId="77777777" w:rsidR="00635F56" w:rsidRPr="00BA55B0" w:rsidRDefault="00635F56">
            <w:pPr>
              <w:jc w:val="center"/>
              <w:rPr>
                <w:rFonts w:ascii="Times New Roman" w:eastAsia="宋体" w:hAnsi="Times New Roman"/>
                <w:color w:val="000000"/>
                <w:sz w:val="22"/>
                <w:szCs w:val="22"/>
              </w:rPr>
            </w:pPr>
            <w:r w:rsidRPr="00BA55B0">
              <w:rPr>
                <w:rFonts w:ascii="Times New Roman" w:eastAsia="宋体" w:hAnsi="Times New Roman" w:hint="eastAsia"/>
                <w:color w:val="000000"/>
                <w:sz w:val="22"/>
                <w:szCs w:val="22"/>
              </w:rPr>
              <w:t>亚精胺</w:t>
            </w:r>
          </w:p>
        </w:tc>
        <w:tc>
          <w:tcPr>
            <w:tcW w:w="986" w:type="dxa"/>
            <w:shd w:val="clear" w:color="auto" w:fill="auto"/>
            <w:noWrap/>
            <w:vAlign w:val="center"/>
            <w:hideMark/>
          </w:tcPr>
          <w:p w14:paraId="668A48FA" w14:textId="7A6F86E1" w:rsidR="00635F56" w:rsidRPr="00BA55B0" w:rsidRDefault="00635F56">
            <w:pPr>
              <w:jc w:val="center"/>
              <w:rPr>
                <w:rFonts w:ascii="Times New Roman" w:eastAsia="宋体" w:hAnsi="Times New Roman"/>
                <w:color w:val="000000"/>
                <w:sz w:val="22"/>
                <w:szCs w:val="22"/>
              </w:rPr>
            </w:pPr>
            <w:r w:rsidRPr="00BA55B0">
              <w:rPr>
                <w:rFonts w:ascii="Times New Roman" w:eastAsia="宋体" w:hAnsi="Times New Roman" w:hint="eastAsia"/>
                <w:color w:val="000000"/>
                <w:sz w:val="22"/>
                <w:szCs w:val="22"/>
              </w:rPr>
              <w:t>精胺</w:t>
            </w:r>
          </w:p>
        </w:tc>
      </w:tr>
      <w:tr w:rsidR="00635F56" w:rsidRPr="00F156FF" w14:paraId="4268D848" w14:textId="77777777" w:rsidTr="00BA55B0">
        <w:trPr>
          <w:trHeight w:val="345"/>
        </w:trPr>
        <w:tc>
          <w:tcPr>
            <w:tcW w:w="2268" w:type="dxa"/>
            <w:shd w:val="clear" w:color="auto" w:fill="auto"/>
            <w:noWrap/>
            <w:vAlign w:val="center"/>
            <w:hideMark/>
          </w:tcPr>
          <w:p w14:paraId="46441A5A" w14:textId="0F0B37B5" w:rsidR="00635F56" w:rsidRPr="00B36C64" w:rsidRDefault="00635F56" w:rsidP="00BA55B0">
            <w:pPr>
              <w:jc w:val="both"/>
              <w:rPr>
                <w:rFonts w:ascii="Times New Roman" w:eastAsia="宋体" w:hAnsi="Times New Roman"/>
                <w:color w:val="000000"/>
                <w:sz w:val="22"/>
                <w:szCs w:val="22"/>
              </w:rPr>
            </w:pPr>
            <w:r w:rsidRPr="00B36C64">
              <w:rPr>
                <w:rFonts w:ascii="Times New Roman" w:eastAsia="宋体" w:hAnsi="Times New Roman"/>
                <w:color w:val="000000"/>
                <w:sz w:val="22"/>
                <w:szCs w:val="22"/>
              </w:rPr>
              <w:t>10</w:t>
            </w:r>
            <w:r w:rsidR="00A60C83" w:rsidRPr="00B36C64">
              <w:rPr>
                <w:rFonts w:ascii="Times New Roman" w:eastAsia="宋体" w:hAnsi="Times New Roman"/>
                <w:color w:val="000000"/>
                <w:sz w:val="22"/>
                <w:szCs w:val="22"/>
              </w:rPr>
              <w:t xml:space="preserve"> </w:t>
            </w:r>
            <w:r w:rsidR="00A60C83" w:rsidRPr="00BA55B0">
              <w:rPr>
                <w:rFonts w:ascii="Times New Roman" w:eastAsia="宋体" w:hAnsi="Times New Roman"/>
                <w:color w:val="000000"/>
                <w:sz w:val="22"/>
                <w:szCs w:val="22"/>
              </w:rPr>
              <w:t>μ</w:t>
            </w:r>
            <w:r w:rsidRPr="00B36C64">
              <w:rPr>
                <w:rFonts w:ascii="Times New Roman" w:eastAsia="宋体" w:hAnsi="Times New Roman"/>
                <w:color w:val="000000"/>
                <w:sz w:val="22"/>
                <w:szCs w:val="22"/>
              </w:rPr>
              <w:t>g/m</w:t>
            </w:r>
            <w:r w:rsidR="00A60C83" w:rsidRPr="00B36C64">
              <w:rPr>
                <w:rFonts w:ascii="Times New Roman" w:eastAsia="宋体" w:hAnsi="Times New Roman"/>
                <w:color w:val="000000"/>
                <w:sz w:val="22"/>
                <w:szCs w:val="22"/>
              </w:rPr>
              <w:t>L</w:t>
            </w:r>
            <w:r w:rsidRPr="00BA55B0">
              <w:rPr>
                <w:rFonts w:ascii="Times New Roman" w:eastAsia="宋体" w:hAnsi="Times New Roman" w:hint="eastAsia"/>
                <w:color w:val="000000"/>
                <w:sz w:val="22"/>
                <w:szCs w:val="22"/>
              </w:rPr>
              <w:t>标准品</w:t>
            </w:r>
            <w:r w:rsidRPr="00B36C64">
              <w:rPr>
                <w:rFonts w:ascii="Times New Roman" w:eastAsia="宋体" w:hAnsi="Times New Roman"/>
                <w:color w:val="000000"/>
                <w:sz w:val="22"/>
                <w:szCs w:val="22"/>
              </w:rPr>
              <w:t>1</w:t>
            </w:r>
          </w:p>
        </w:tc>
        <w:tc>
          <w:tcPr>
            <w:tcW w:w="1073" w:type="dxa"/>
            <w:shd w:val="clear" w:color="auto" w:fill="auto"/>
            <w:noWrap/>
            <w:vAlign w:val="center"/>
            <w:hideMark/>
          </w:tcPr>
          <w:p w14:paraId="3DB3BE45" w14:textId="77777777" w:rsidR="00635F56" w:rsidRPr="00B36C64" w:rsidRDefault="00635F56"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1799</w:t>
            </w:r>
          </w:p>
        </w:tc>
        <w:tc>
          <w:tcPr>
            <w:tcW w:w="1080" w:type="dxa"/>
            <w:shd w:val="clear" w:color="auto" w:fill="auto"/>
            <w:noWrap/>
            <w:vAlign w:val="center"/>
            <w:hideMark/>
          </w:tcPr>
          <w:p w14:paraId="33973329" w14:textId="77777777" w:rsidR="00635F56" w:rsidRPr="00B36C64" w:rsidRDefault="00635F56"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1242.4</w:t>
            </w:r>
          </w:p>
        </w:tc>
        <w:tc>
          <w:tcPr>
            <w:tcW w:w="1080" w:type="dxa"/>
            <w:shd w:val="clear" w:color="auto" w:fill="auto"/>
            <w:noWrap/>
            <w:vAlign w:val="center"/>
            <w:hideMark/>
          </w:tcPr>
          <w:p w14:paraId="4A927A6B" w14:textId="054D7E2D" w:rsidR="00635F56" w:rsidRPr="00B36C64" w:rsidRDefault="00635F56"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1079.4</w:t>
            </w:r>
          </w:p>
        </w:tc>
        <w:tc>
          <w:tcPr>
            <w:tcW w:w="1080" w:type="dxa"/>
            <w:shd w:val="clear" w:color="auto" w:fill="auto"/>
            <w:noWrap/>
            <w:vAlign w:val="center"/>
            <w:hideMark/>
          </w:tcPr>
          <w:p w14:paraId="706F427F" w14:textId="77777777" w:rsidR="00635F56" w:rsidRPr="00B36C64" w:rsidRDefault="00635F56"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1097.6</w:t>
            </w:r>
          </w:p>
        </w:tc>
        <w:tc>
          <w:tcPr>
            <w:tcW w:w="1080" w:type="dxa"/>
            <w:shd w:val="clear" w:color="auto" w:fill="auto"/>
            <w:noWrap/>
            <w:vAlign w:val="center"/>
            <w:hideMark/>
          </w:tcPr>
          <w:p w14:paraId="7756E3FD" w14:textId="77777777" w:rsidR="00635F56" w:rsidRPr="00B36C64" w:rsidRDefault="00635F56"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1166.5</w:t>
            </w:r>
          </w:p>
        </w:tc>
        <w:tc>
          <w:tcPr>
            <w:tcW w:w="986" w:type="dxa"/>
            <w:shd w:val="clear" w:color="auto" w:fill="auto"/>
            <w:noWrap/>
            <w:vAlign w:val="center"/>
            <w:hideMark/>
          </w:tcPr>
          <w:p w14:paraId="5B7569CE" w14:textId="58C99A24" w:rsidR="00635F56" w:rsidRPr="00B36C64" w:rsidRDefault="00635F56"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1391.3</w:t>
            </w:r>
          </w:p>
        </w:tc>
      </w:tr>
      <w:tr w:rsidR="00635F56" w:rsidRPr="00F156FF" w14:paraId="489F3EE0" w14:textId="77777777" w:rsidTr="00BA55B0">
        <w:trPr>
          <w:trHeight w:val="345"/>
        </w:trPr>
        <w:tc>
          <w:tcPr>
            <w:tcW w:w="2268" w:type="dxa"/>
            <w:shd w:val="clear" w:color="auto" w:fill="auto"/>
            <w:noWrap/>
            <w:vAlign w:val="center"/>
            <w:hideMark/>
          </w:tcPr>
          <w:p w14:paraId="4B3E10D5" w14:textId="3C64C577" w:rsidR="00635F56" w:rsidRPr="00B36C64" w:rsidRDefault="00635F56" w:rsidP="00BA55B0">
            <w:pPr>
              <w:jc w:val="both"/>
              <w:rPr>
                <w:rFonts w:ascii="Times New Roman" w:eastAsia="宋体" w:hAnsi="Times New Roman"/>
                <w:color w:val="000000"/>
                <w:sz w:val="22"/>
                <w:szCs w:val="22"/>
              </w:rPr>
            </w:pPr>
            <w:r w:rsidRPr="00B36C64">
              <w:rPr>
                <w:rFonts w:ascii="Times New Roman" w:eastAsia="宋体" w:hAnsi="Times New Roman"/>
                <w:color w:val="000000"/>
                <w:sz w:val="22"/>
                <w:szCs w:val="22"/>
              </w:rPr>
              <w:t>10</w:t>
            </w:r>
            <w:r w:rsidR="00A60C83" w:rsidRPr="00B36C64">
              <w:rPr>
                <w:rFonts w:ascii="Times New Roman" w:eastAsia="宋体" w:hAnsi="Times New Roman"/>
                <w:color w:val="000000"/>
                <w:sz w:val="22"/>
                <w:szCs w:val="22"/>
              </w:rPr>
              <w:t xml:space="preserve"> </w:t>
            </w:r>
            <w:r w:rsidR="00A60C83" w:rsidRPr="00BA55B0">
              <w:rPr>
                <w:rFonts w:ascii="Times New Roman" w:eastAsia="宋体" w:hAnsi="Times New Roman"/>
                <w:color w:val="000000"/>
                <w:sz w:val="22"/>
                <w:szCs w:val="22"/>
              </w:rPr>
              <w:t>μ</w:t>
            </w:r>
            <w:r w:rsidRPr="00B36C64">
              <w:rPr>
                <w:rFonts w:ascii="Times New Roman" w:eastAsia="宋体" w:hAnsi="Times New Roman"/>
                <w:color w:val="000000"/>
                <w:sz w:val="22"/>
                <w:szCs w:val="22"/>
              </w:rPr>
              <w:t>g/m</w:t>
            </w:r>
            <w:r w:rsidR="00A60C83" w:rsidRPr="00B36C64">
              <w:rPr>
                <w:rFonts w:ascii="Times New Roman" w:eastAsia="宋体" w:hAnsi="Times New Roman"/>
                <w:color w:val="000000"/>
                <w:sz w:val="22"/>
                <w:szCs w:val="22"/>
              </w:rPr>
              <w:t>L</w:t>
            </w:r>
            <w:r w:rsidRPr="00BA55B0">
              <w:rPr>
                <w:rFonts w:ascii="Times New Roman" w:eastAsia="宋体" w:hAnsi="Times New Roman" w:hint="eastAsia"/>
                <w:color w:val="000000"/>
                <w:sz w:val="22"/>
                <w:szCs w:val="22"/>
              </w:rPr>
              <w:t>标准品</w:t>
            </w:r>
            <w:r w:rsidRPr="00B36C64">
              <w:rPr>
                <w:rFonts w:ascii="Times New Roman" w:eastAsia="宋体" w:hAnsi="Times New Roman"/>
                <w:color w:val="000000"/>
                <w:sz w:val="22"/>
                <w:szCs w:val="22"/>
              </w:rPr>
              <w:t>2</w:t>
            </w:r>
          </w:p>
        </w:tc>
        <w:tc>
          <w:tcPr>
            <w:tcW w:w="1073" w:type="dxa"/>
            <w:shd w:val="clear" w:color="auto" w:fill="auto"/>
            <w:noWrap/>
            <w:vAlign w:val="center"/>
            <w:hideMark/>
          </w:tcPr>
          <w:p w14:paraId="27188A94" w14:textId="77777777" w:rsidR="00635F56" w:rsidRPr="00B36C64" w:rsidRDefault="00635F56"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1741.9</w:t>
            </w:r>
          </w:p>
        </w:tc>
        <w:tc>
          <w:tcPr>
            <w:tcW w:w="1080" w:type="dxa"/>
            <w:shd w:val="clear" w:color="auto" w:fill="auto"/>
            <w:noWrap/>
            <w:vAlign w:val="center"/>
            <w:hideMark/>
          </w:tcPr>
          <w:p w14:paraId="73892961" w14:textId="77777777" w:rsidR="00635F56" w:rsidRPr="00B36C64" w:rsidRDefault="00635F56"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1192.8</w:t>
            </w:r>
          </w:p>
        </w:tc>
        <w:tc>
          <w:tcPr>
            <w:tcW w:w="1080" w:type="dxa"/>
            <w:shd w:val="clear" w:color="auto" w:fill="auto"/>
            <w:noWrap/>
            <w:vAlign w:val="center"/>
            <w:hideMark/>
          </w:tcPr>
          <w:p w14:paraId="7005515E" w14:textId="36CF0097" w:rsidR="00635F56" w:rsidRPr="00B36C64" w:rsidRDefault="00635F56"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1051.5</w:t>
            </w:r>
          </w:p>
        </w:tc>
        <w:tc>
          <w:tcPr>
            <w:tcW w:w="1080" w:type="dxa"/>
            <w:shd w:val="clear" w:color="auto" w:fill="auto"/>
            <w:noWrap/>
            <w:vAlign w:val="center"/>
            <w:hideMark/>
          </w:tcPr>
          <w:p w14:paraId="170F68FB" w14:textId="77777777" w:rsidR="00635F56" w:rsidRPr="00B36C64" w:rsidRDefault="00635F56"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1061.8</w:t>
            </w:r>
          </w:p>
        </w:tc>
        <w:tc>
          <w:tcPr>
            <w:tcW w:w="1080" w:type="dxa"/>
            <w:shd w:val="clear" w:color="auto" w:fill="auto"/>
            <w:noWrap/>
            <w:vAlign w:val="center"/>
            <w:hideMark/>
          </w:tcPr>
          <w:p w14:paraId="453B12F7" w14:textId="77777777" w:rsidR="00635F56" w:rsidRPr="00B36C64" w:rsidRDefault="00635F56"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1151.6</w:t>
            </w:r>
          </w:p>
        </w:tc>
        <w:tc>
          <w:tcPr>
            <w:tcW w:w="986" w:type="dxa"/>
            <w:shd w:val="clear" w:color="auto" w:fill="auto"/>
            <w:noWrap/>
            <w:vAlign w:val="center"/>
            <w:hideMark/>
          </w:tcPr>
          <w:p w14:paraId="065366E6" w14:textId="1D58E6FF" w:rsidR="00635F56" w:rsidRPr="00B36C64" w:rsidRDefault="00635F56"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1401.3</w:t>
            </w:r>
          </w:p>
        </w:tc>
      </w:tr>
      <w:tr w:rsidR="002F48CE" w:rsidRPr="00F156FF" w14:paraId="44B963A1" w14:textId="77777777" w:rsidTr="00BA55B0">
        <w:trPr>
          <w:trHeight w:val="345"/>
        </w:trPr>
        <w:tc>
          <w:tcPr>
            <w:tcW w:w="2268" w:type="dxa"/>
            <w:shd w:val="clear" w:color="auto" w:fill="auto"/>
            <w:noWrap/>
            <w:vAlign w:val="center"/>
          </w:tcPr>
          <w:p w14:paraId="60BB6ADA" w14:textId="0294727A" w:rsidR="002F48CE" w:rsidRPr="00B36C64" w:rsidRDefault="002F48CE" w:rsidP="002F48CE">
            <w:pPr>
              <w:jc w:val="both"/>
              <w:rPr>
                <w:rFonts w:ascii="Times New Roman" w:eastAsia="宋体" w:hAnsi="Times New Roman"/>
                <w:color w:val="000000"/>
                <w:sz w:val="22"/>
                <w:szCs w:val="22"/>
              </w:rPr>
            </w:pPr>
            <w:r w:rsidRPr="00BA55B0">
              <w:rPr>
                <w:rFonts w:ascii="Times New Roman" w:eastAsia="宋体" w:hAnsi="Times New Roman" w:hint="eastAsia"/>
                <w:color w:val="000000"/>
                <w:sz w:val="22"/>
                <w:szCs w:val="22"/>
              </w:rPr>
              <w:t>方案</w:t>
            </w:r>
            <w:r w:rsidRPr="00BA55B0">
              <w:rPr>
                <w:rFonts w:ascii="Times New Roman" w:eastAsia="宋体" w:hAnsi="Times New Roman"/>
                <w:color w:val="000000"/>
                <w:sz w:val="22"/>
                <w:szCs w:val="22"/>
              </w:rPr>
              <w:t>1</w:t>
            </w:r>
            <w:r w:rsidRPr="00BA55B0">
              <w:rPr>
                <w:rFonts w:ascii="Times New Roman" w:eastAsia="宋体" w:hAnsi="Times New Roman" w:hint="eastAsia"/>
                <w:color w:val="000000"/>
                <w:sz w:val="22"/>
                <w:szCs w:val="22"/>
              </w:rPr>
              <w:t>平均值</w:t>
            </w:r>
          </w:p>
        </w:tc>
        <w:tc>
          <w:tcPr>
            <w:tcW w:w="1073" w:type="dxa"/>
            <w:shd w:val="clear" w:color="auto" w:fill="auto"/>
            <w:noWrap/>
            <w:vAlign w:val="center"/>
          </w:tcPr>
          <w:p w14:paraId="10FF0AC9" w14:textId="13F876E2" w:rsidR="002F48CE" w:rsidRPr="00B36C64" w:rsidRDefault="002F48CE" w:rsidP="002F48CE">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1598.9</w:t>
            </w:r>
          </w:p>
        </w:tc>
        <w:tc>
          <w:tcPr>
            <w:tcW w:w="1080" w:type="dxa"/>
            <w:shd w:val="clear" w:color="auto" w:fill="auto"/>
            <w:noWrap/>
            <w:vAlign w:val="center"/>
          </w:tcPr>
          <w:p w14:paraId="234D6F7A" w14:textId="3DF5774C" w:rsidR="002F48CE" w:rsidRPr="00B36C64" w:rsidRDefault="002F48CE" w:rsidP="002F48CE">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1147.5</w:t>
            </w:r>
          </w:p>
        </w:tc>
        <w:tc>
          <w:tcPr>
            <w:tcW w:w="1080" w:type="dxa"/>
            <w:shd w:val="clear" w:color="auto" w:fill="auto"/>
            <w:noWrap/>
            <w:vAlign w:val="center"/>
          </w:tcPr>
          <w:p w14:paraId="6CBA6679" w14:textId="0CEE7C20" w:rsidR="002F48CE" w:rsidRPr="00B36C64" w:rsidRDefault="002F48CE" w:rsidP="002F48CE">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1169.8</w:t>
            </w:r>
          </w:p>
        </w:tc>
        <w:tc>
          <w:tcPr>
            <w:tcW w:w="1080" w:type="dxa"/>
            <w:shd w:val="clear" w:color="auto" w:fill="auto"/>
            <w:noWrap/>
            <w:vAlign w:val="center"/>
          </w:tcPr>
          <w:p w14:paraId="45FA10EA" w14:textId="341C7F1D" w:rsidR="002F48CE" w:rsidRPr="00B36C64" w:rsidRDefault="002F48CE" w:rsidP="002F48CE">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1113.9</w:t>
            </w:r>
          </w:p>
        </w:tc>
        <w:tc>
          <w:tcPr>
            <w:tcW w:w="1080" w:type="dxa"/>
            <w:shd w:val="clear" w:color="auto" w:fill="auto"/>
            <w:noWrap/>
            <w:vAlign w:val="center"/>
          </w:tcPr>
          <w:p w14:paraId="2567BCA6" w14:textId="44454ACF" w:rsidR="002F48CE" w:rsidRPr="00B36C64" w:rsidRDefault="002F48CE" w:rsidP="002F48CE">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862.7</w:t>
            </w:r>
          </w:p>
        </w:tc>
        <w:tc>
          <w:tcPr>
            <w:tcW w:w="986" w:type="dxa"/>
            <w:shd w:val="clear" w:color="auto" w:fill="auto"/>
            <w:noWrap/>
            <w:vAlign w:val="center"/>
          </w:tcPr>
          <w:p w14:paraId="17BCE567" w14:textId="3153C7C8" w:rsidR="002F48CE" w:rsidRPr="00B36C64" w:rsidRDefault="002F48CE" w:rsidP="002F48CE">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1004</w:t>
            </w:r>
          </w:p>
        </w:tc>
      </w:tr>
      <w:tr w:rsidR="002F48CE" w:rsidRPr="00F156FF" w14:paraId="2A6266B0" w14:textId="77777777" w:rsidTr="00BA55B0">
        <w:trPr>
          <w:trHeight w:val="345"/>
        </w:trPr>
        <w:tc>
          <w:tcPr>
            <w:tcW w:w="2268" w:type="dxa"/>
            <w:shd w:val="clear" w:color="auto" w:fill="auto"/>
            <w:noWrap/>
            <w:vAlign w:val="center"/>
            <w:hideMark/>
          </w:tcPr>
          <w:p w14:paraId="203BEF7E" w14:textId="74286535" w:rsidR="002F48CE" w:rsidRPr="00B36C64" w:rsidRDefault="002F48CE" w:rsidP="00BA55B0">
            <w:pPr>
              <w:jc w:val="both"/>
              <w:rPr>
                <w:rFonts w:ascii="Times New Roman" w:eastAsia="宋体" w:hAnsi="Times New Roman"/>
                <w:color w:val="000000"/>
                <w:sz w:val="22"/>
                <w:szCs w:val="22"/>
              </w:rPr>
            </w:pPr>
            <w:r w:rsidRPr="00BA55B0">
              <w:rPr>
                <w:rFonts w:ascii="Times New Roman" w:eastAsia="宋体" w:hAnsi="Times New Roman" w:hint="eastAsia"/>
                <w:color w:val="000000"/>
                <w:sz w:val="22"/>
                <w:szCs w:val="22"/>
              </w:rPr>
              <w:t>方案</w:t>
            </w:r>
            <w:r w:rsidRPr="00BA55B0">
              <w:rPr>
                <w:rFonts w:ascii="Times New Roman" w:eastAsia="宋体" w:hAnsi="Times New Roman"/>
                <w:color w:val="000000"/>
                <w:sz w:val="22"/>
                <w:szCs w:val="22"/>
              </w:rPr>
              <w:t>2</w:t>
            </w:r>
            <w:r w:rsidRPr="00BA55B0">
              <w:rPr>
                <w:rFonts w:ascii="Times New Roman" w:eastAsia="宋体" w:hAnsi="Times New Roman" w:hint="eastAsia"/>
                <w:color w:val="000000"/>
                <w:sz w:val="22"/>
                <w:szCs w:val="22"/>
              </w:rPr>
              <w:t>平均值</w:t>
            </w:r>
          </w:p>
        </w:tc>
        <w:tc>
          <w:tcPr>
            <w:tcW w:w="1073" w:type="dxa"/>
            <w:shd w:val="clear" w:color="auto" w:fill="auto"/>
            <w:noWrap/>
            <w:vAlign w:val="center"/>
            <w:hideMark/>
          </w:tcPr>
          <w:p w14:paraId="365F7FA1" w14:textId="7777777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1770.45</w:t>
            </w:r>
          </w:p>
        </w:tc>
        <w:tc>
          <w:tcPr>
            <w:tcW w:w="1080" w:type="dxa"/>
            <w:shd w:val="clear" w:color="auto" w:fill="auto"/>
            <w:noWrap/>
            <w:vAlign w:val="center"/>
            <w:hideMark/>
          </w:tcPr>
          <w:p w14:paraId="08B00893" w14:textId="7777777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1217.6</w:t>
            </w:r>
          </w:p>
        </w:tc>
        <w:tc>
          <w:tcPr>
            <w:tcW w:w="1080" w:type="dxa"/>
            <w:shd w:val="clear" w:color="auto" w:fill="auto"/>
            <w:noWrap/>
            <w:vAlign w:val="center"/>
            <w:hideMark/>
          </w:tcPr>
          <w:p w14:paraId="6445B502" w14:textId="17182B8E"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1065.45</w:t>
            </w:r>
          </w:p>
        </w:tc>
        <w:tc>
          <w:tcPr>
            <w:tcW w:w="1080" w:type="dxa"/>
            <w:shd w:val="clear" w:color="auto" w:fill="auto"/>
            <w:noWrap/>
            <w:vAlign w:val="center"/>
            <w:hideMark/>
          </w:tcPr>
          <w:p w14:paraId="613E041D" w14:textId="7777777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1079.7</w:t>
            </w:r>
          </w:p>
        </w:tc>
        <w:tc>
          <w:tcPr>
            <w:tcW w:w="1080" w:type="dxa"/>
            <w:shd w:val="clear" w:color="auto" w:fill="auto"/>
            <w:noWrap/>
            <w:vAlign w:val="center"/>
            <w:hideMark/>
          </w:tcPr>
          <w:p w14:paraId="2330A614" w14:textId="7777777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1159.05</w:t>
            </w:r>
          </w:p>
        </w:tc>
        <w:tc>
          <w:tcPr>
            <w:tcW w:w="986" w:type="dxa"/>
            <w:shd w:val="clear" w:color="auto" w:fill="auto"/>
            <w:noWrap/>
            <w:vAlign w:val="center"/>
            <w:hideMark/>
          </w:tcPr>
          <w:p w14:paraId="1C600311" w14:textId="544B06A9"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1396.3</w:t>
            </w:r>
          </w:p>
        </w:tc>
      </w:tr>
      <w:tr w:rsidR="002F48CE" w:rsidRPr="00F156FF" w14:paraId="0A769460" w14:textId="77777777" w:rsidTr="00BA55B0">
        <w:trPr>
          <w:trHeight w:val="345"/>
        </w:trPr>
        <w:tc>
          <w:tcPr>
            <w:tcW w:w="2268" w:type="dxa"/>
            <w:shd w:val="clear" w:color="auto" w:fill="auto"/>
            <w:noWrap/>
            <w:vAlign w:val="center"/>
            <w:hideMark/>
          </w:tcPr>
          <w:p w14:paraId="2960917A" w14:textId="77777777" w:rsidR="002F48CE" w:rsidRPr="00BA55B0" w:rsidRDefault="002F48CE" w:rsidP="00BA55B0">
            <w:pPr>
              <w:jc w:val="both"/>
              <w:rPr>
                <w:rFonts w:ascii="Times New Roman" w:eastAsia="宋体" w:hAnsi="Times New Roman"/>
                <w:bCs/>
                <w:color w:val="000000"/>
                <w:sz w:val="22"/>
                <w:szCs w:val="22"/>
              </w:rPr>
            </w:pPr>
            <w:r w:rsidRPr="00BA55B0">
              <w:rPr>
                <w:rFonts w:ascii="Times New Roman" w:eastAsia="宋体" w:hAnsi="Times New Roman" w:hint="eastAsia"/>
                <w:bCs/>
                <w:color w:val="000000"/>
                <w:sz w:val="22"/>
                <w:szCs w:val="22"/>
              </w:rPr>
              <w:t>不同前处理相差</w:t>
            </w:r>
          </w:p>
        </w:tc>
        <w:tc>
          <w:tcPr>
            <w:tcW w:w="1073" w:type="dxa"/>
            <w:shd w:val="clear" w:color="auto" w:fill="auto"/>
            <w:noWrap/>
            <w:vAlign w:val="center"/>
            <w:hideMark/>
          </w:tcPr>
          <w:p w14:paraId="78B9C44B" w14:textId="7777777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171.55</w:t>
            </w:r>
          </w:p>
        </w:tc>
        <w:tc>
          <w:tcPr>
            <w:tcW w:w="1080" w:type="dxa"/>
            <w:shd w:val="clear" w:color="auto" w:fill="auto"/>
            <w:noWrap/>
            <w:vAlign w:val="center"/>
            <w:hideMark/>
          </w:tcPr>
          <w:p w14:paraId="09AC5C53" w14:textId="7777777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70.1</w:t>
            </w:r>
          </w:p>
        </w:tc>
        <w:tc>
          <w:tcPr>
            <w:tcW w:w="1080" w:type="dxa"/>
            <w:shd w:val="clear" w:color="auto" w:fill="auto"/>
            <w:noWrap/>
            <w:vAlign w:val="center"/>
            <w:hideMark/>
          </w:tcPr>
          <w:p w14:paraId="345E7EFF" w14:textId="2349EF56"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-104.35</w:t>
            </w:r>
          </w:p>
        </w:tc>
        <w:tc>
          <w:tcPr>
            <w:tcW w:w="1080" w:type="dxa"/>
            <w:shd w:val="clear" w:color="auto" w:fill="auto"/>
            <w:noWrap/>
            <w:vAlign w:val="center"/>
            <w:hideMark/>
          </w:tcPr>
          <w:p w14:paraId="283AC1DF" w14:textId="7777777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-34.2</w:t>
            </w:r>
          </w:p>
        </w:tc>
        <w:tc>
          <w:tcPr>
            <w:tcW w:w="1080" w:type="dxa"/>
            <w:shd w:val="clear" w:color="auto" w:fill="auto"/>
            <w:noWrap/>
            <w:vAlign w:val="center"/>
            <w:hideMark/>
          </w:tcPr>
          <w:p w14:paraId="712C5B8E" w14:textId="7777777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296.35</w:t>
            </w:r>
          </w:p>
        </w:tc>
        <w:tc>
          <w:tcPr>
            <w:tcW w:w="986" w:type="dxa"/>
            <w:shd w:val="clear" w:color="auto" w:fill="auto"/>
            <w:noWrap/>
            <w:vAlign w:val="center"/>
            <w:hideMark/>
          </w:tcPr>
          <w:p w14:paraId="4DC144BB" w14:textId="43126F21"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392.3</w:t>
            </w:r>
          </w:p>
        </w:tc>
      </w:tr>
      <w:tr w:rsidR="002F48CE" w:rsidRPr="00F156FF" w14:paraId="20A574C3" w14:textId="77777777" w:rsidTr="00BA55B0">
        <w:trPr>
          <w:trHeight w:val="300"/>
        </w:trPr>
        <w:tc>
          <w:tcPr>
            <w:tcW w:w="2268" w:type="dxa"/>
            <w:shd w:val="clear" w:color="auto" w:fill="auto"/>
            <w:noWrap/>
            <w:vAlign w:val="center"/>
            <w:hideMark/>
          </w:tcPr>
          <w:p w14:paraId="0226E392" w14:textId="6352B9E2" w:rsidR="002F48CE" w:rsidRPr="00BA55B0" w:rsidRDefault="002F48CE" w:rsidP="00BA55B0">
            <w:pPr>
              <w:jc w:val="both"/>
              <w:rPr>
                <w:rFonts w:ascii="Times New Roman" w:eastAsia="宋体" w:hAnsi="Times New Roman"/>
                <w:b/>
                <w:color w:val="000000"/>
                <w:sz w:val="22"/>
                <w:szCs w:val="22"/>
              </w:rPr>
            </w:pPr>
            <w:r w:rsidRPr="00BA55B0">
              <w:rPr>
                <w:rFonts w:ascii="Times New Roman" w:eastAsia="宋体" w:hAnsi="Times New Roman" w:hint="eastAsia"/>
                <w:b/>
                <w:color w:val="000000"/>
                <w:sz w:val="22"/>
                <w:szCs w:val="22"/>
              </w:rPr>
              <w:t>鱼粉空白</w:t>
            </w:r>
            <w:r w:rsidRPr="00B36C64">
              <w:rPr>
                <w:rFonts w:ascii="Times New Roman" w:eastAsia="宋体" w:hAnsi="Times New Roman" w:hint="eastAsia"/>
                <w:b/>
                <w:color w:val="000000"/>
                <w:sz w:val="22"/>
                <w:szCs w:val="22"/>
              </w:rPr>
              <w:t>峰面积</w:t>
            </w:r>
            <w:r w:rsidRPr="00BA55B0">
              <w:rPr>
                <w:rFonts w:ascii="Times New Roman" w:eastAsia="宋体" w:hAnsi="Times New Roman" w:hint="eastAsia"/>
                <w:b/>
                <w:color w:val="000000"/>
                <w:sz w:val="22"/>
                <w:szCs w:val="22"/>
              </w:rPr>
              <w:t>比较</w:t>
            </w:r>
          </w:p>
        </w:tc>
        <w:tc>
          <w:tcPr>
            <w:tcW w:w="1073" w:type="dxa"/>
            <w:shd w:val="clear" w:color="auto" w:fill="auto"/>
            <w:noWrap/>
            <w:vAlign w:val="center"/>
            <w:hideMark/>
          </w:tcPr>
          <w:p w14:paraId="28F51076" w14:textId="77777777" w:rsidR="002F48CE" w:rsidRPr="00B36C64" w:rsidRDefault="002F48CE" w:rsidP="00BA55B0">
            <w:pPr>
              <w:jc w:val="center"/>
              <w:rPr>
                <w:rFonts w:ascii="Times New Roman" w:eastAsia="Times New Roman" w:hAnsi="Times New Roman"/>
                <w:sz w:val="20"/>
                <w:szCs w:val="20"/>
              </w:rPr>
            </w:pPr>
          </w:p>
        </w:tc>
        <w:tc>
          <w:tcPr>
            <w:tcW w:w="1080" w:type="dxa"/>
            <w:shd w:val="clear" w:color="auto" w:fill="auto"/>
            <w:noWrap/>
            <w:vAlign w:val="center"/>
            <w:hideMark/>
          </w:tcPr>
          <w:p w14:paraId="5C855017" w14:textId="77777777" w:rsidR="002F48CE" w:rsidRPr="00B36C64" w:rsidRDefault="002F48CE" w:rsidP="00BA55B0">
            <w:pPr>
              <w:jc w:val="center"/>
              <w:rPr>
                <w:rFonts w:ascii="Times New Roman" w:eastAsia="Times New Roman" w:hAnsi="Times New Roman"/>
                <w:sz w:val="20"/>
                <w:szCs w:val="20"/>
              </w:rPr>
            </w:pPr>
          </w:p>
        </w:tc>
        <w:tc>
          <w:tcPr>
            <w:tcW w:w="1080" w:type="dxa"/>
            <w:shd w:val="clear" w:color="auto" w:fill="auto"/>
            <w:noWrap/>
            <w:vAlign w:val="center"/>
            <w:hideMark/>
          </w:tcPr>
          <w:p w14:paraId="015E6F4E" w14:textId="5B292A29" w:rsidR="002F48CE" w:rsidRPr="00B36C64" w:rsidRDefault="002F48CE" w:rsidP="00BA55B0">
            <w:pPr>
              <w:jc w:val="center"/>
              <w:rPr>
                <w:rFonts w:ascii="Times New Roman" w:eastAsia="Times New Roman" w:hAnsi="Times New Roman"/>
                <w:sz w:val="20"/>
                <w:szCs w:val="20"/>
              </w:rPr>
            </w:pPr>
          </w:p>
        </w:tc>
        <w:tc>
          <w:tcPr>
            <w:tcW w:w="1080" w:type="dxa"/>
            <w:shd w:val="clear" w:color="auto" w:fill="auto"/>
            <w:noWrap/>
            <w:vAlign w:val="center"/>
            <w:hideMark/>
          </w:tcPr>
          <w:p w14:paraId="1EE0BADC" w14:textId="77777777" w:rsidR="002F48CE" w:rsidRPr="00B36C64" w:rsidRDefault="002F48CE" w:rsidP="00BA55B0">
            <w:pPr>
              <w:jc w:val="center"/>
              <w:rPr>
                <w:rFonts w:ascii="Times New Roman" w:eastAsia="Times New Roman" w:hAnsi="Times New Roman"/>
                <w:sz w:val="20"/>
                <w:szCs w:val="20"/>
              </w:rPr>
            </w:pPr>
          </w:p>
        </w:tc>
        <w:tc>
          <w:tcPr>
            <w:tcW w:w="1080" w:type="dxa"/>
            <w:shd w:val="clear" w:color="auto" w:fill="auto"/>
            <w:noWrap/>
            <w:vAlign w:val="center"/>
            <w:hideMark/>
          </w:tcPr>
          <w:p w14:paraId="2E6D5441" w14:textId="77777777" w:rsidR="002F48CE" w:rsidRPr="00B36C64" w:rsidRDefault="002F48CE" w:rsidP="00BA55B0">
            <w:pPr>
              <w:jc w:val="center"/>
              <w:rPr>
                <w:rFonts w:ascii="Times New Roman" w:eastAsia="Times New Roman" w:hAnsi="Times New Roman"/>
                <w:sz w:val="20"/>
                <w:szCs w:val="20"/>
              </w:rPr>
            </w:pPr>
          </w:p>
        </w:tc>
        <w:tc>
          <w:tcPr>
            <w:tcW w:w="986" w:type="dxa"/>
            <w:shd w:val="clear" w:color="auto" w:fill="auto"/>
            <w:noWrap/>
            <w:vAlign w:val="center"/>
            <w:hideMark/>
          </w:tcPr>
          <w:p w14:paraId="334607C9" w14:textId="28461E50" w:rsidR="002F48CE" w:rsidRPr="00B36C64" w:rsidRDefault="002F48CE" w:rsidP="00BA55B0">
            <w:pPr>
              <w:jc w:val="center"/>
              <w:rPr>
                <w:rFonts w:ascii="Times New Roman" w:eastAsia="Times New Roman" w:hAnsi="Times New Roman"/>
                <w:sz w:val="20"/>
                <w:szCs w:val="20"/>
              </w:rPr>
            </w:pPr>
          </w:p>
        </w:tc>
      </w:tr>
      <w:tr w:rsidR="002F48CE" w:rsidRPr="00F156FF" w14:paraId="70475AAB" w14:textId="77777777" w:rsidTr="00BA55B0">
        <w:trPr>
          <w:trHeight w:val="300"/>
        </w:trPr>
        <w:tc>
          <w:tcPr>
            <w:tcW w:w="2268" w:type="dxa"/>
            <w:shd w:val="clear" w:color="auto" w:fill="auto"/>
            <w:noWrap/>
            <w:vAlign w:val="center"/>
          </w:tcPr>
          <w:p w14:paraId="69EBF917" w14:textId="7CA4D703" w:rsidR="002F48CE" w:rsidRPr="00B36C64" w:rsidRDefault="002F48CE" w:rsidP="002F48CE">
            <w:pPr>
              <w:jc w:val="both"/>
              <w:rPr>
                <w:rFonts w:ascii="Times New Roman" w:eastAsia="宋体" w:hAnsi="Times New Roman"/>
                <w:b/>
                <w:color w:val="000000"/>
                <w:sz w:val="22"/>
                <w:szCs w:val="22"/>
              </w:rPr>
            </w:pPr>
            <w:r w:rsidRPr="00BA55B0">
              <w:rPr>
                <w:rFonts w:ascii="Times New Roman" w:eastAsia="宋体" w:hAnsi="Times New Roman" w:hint="eastAsia"/>
                <w:color w:val="000000"/>
                <w:sz w:val="22"/>
                <w:szCs w:val="22"/>
              </w:rPr>
              <w:t>鱼粉空白（</w:t>
            </w:r>
            <w:r w:rsidRPr="00B36C64">
              <w:rPr>
                <w:rFonts w:ascii="Times New Roman" w:eastAsia="宋体" w:hAnsi="Times New Roman" w:hint="eastAsia"/>
                <w:color w:val="000000"/>
                <w:sz w:val="22"/>
                <w:szCs w:val="22"/>
              </w:rPr>
              <w:t>方案</w:t>
            </w:r>
            <w:r w:rsidRPr="00B36C64">
              <w:rPr>
                <w:rFonts w:ascii="Times New Roman" w:eastAsia="宋体" w:hAnsi="Times New Roman"/>
                <w:color w:val="000000"/>
                <w:sz w:val="22"/>
                <w:szCs w:val="22"/>
              </w:rPr>
              <w:t>1</w:t>
            </w:r>
            <w:r w:rsidRPr="00BA55B0">
              <w:rPr>
                <w:rFonts w:ascii="Times New Roman" w:eastAsia="宋体" w:hAnsi="Times New Roman" w:hint="eastAsia"/>
                <w:color w:val="000000"/>
                <w:sz w:val="22"/>
                <w:szCs w:val="22"/>
              </w:rPr>
              <w:t>）</w:t>
            </w:r>
          </w:p>
        </w:tc>
        <w:tc>
          <w:tcPr>
            <w:tcW w:w="1073" w:type="dxa"/>
            <w:shd w:val="clear" w:color="auto" w:fill="auto"/>
            <w:noWrap/>
            <w:vAlign w:val="center"/>
          </w:tcPr>
          <w:p w14:paraId="1CBFCB2A" w14:textId="5AD99615" w:rsidR="002F48CE" w:rsidRPr="00B36C64" w:rsidRDefault="002F48CE" w:rsidP="002F48CE">
            <w:pPr>
              <w:jc w:val="center"/>
              <w:rPr>
                <w:rFonts w:ascii="Times New Roman" w:eastAsia="Times New Roman" w:hAnsi="Times New Roman"/>
                <w:sz w:val="20"/>
                <w:szCs w:val="20"/>
              </w:rPr>
            </w:pPr>
            <w:r w:rsidRPr="00B36C64">
              <w:rPr>
                <w:rFonts w:ascii="Times New Roman" w:eastAsia="宋体" w:hAnsi="Times New Roman"/>
                <w:color w:val="000000"/>
                <w:sz w:val="22"/>
                <w:szCs w:val="22"/>
              </w:rPr>
              <w:t>452.9</w:t>
            </w:r>
          </w:p>
        </w:tc>
        <w:tc>
          <w:tcPr>
            <w:tcW w:w="1080" w:type="dxa"/>
            <w:shd w:val="clear" w:color="auto" w:fill="auto"/>
            <w:noWrap/>
            <w:vAlign w:val="center"/>
          </w:tcPr>
          <w:p w14:paraId="04E1BBA4" w14:textId="685F978A" w:rsidR="002F48CE" w:rsidRPr="00B36C64" w:rsidRDefault="002F48CE" w:rsidP="002F48CE">
            <w:pPr>
              <w:jc w:val="center"/>
              <w:rPr>
                <w:rFonts w:ascii="Times New Roman" w:eastAsia="Times New Roman" w:hAnsi="Times New Roman"/>
                <w:sz w:val="20"/>
                <w:szCs w:val="20"/>
              </w:rPr>
            </w:pPr>
            <w:r w:rsidRPr="00B36C64">
              <w:rPr>
                <w:rFonts w:ascii="Times New Roman" w:eastAsia="宋体" w:hAnsi="Times New Roman"/>
                <w:color w:val="000000"/>
                <w:sz w:val="22"/>
                <w:szCs w:val="22"/>
              </w:rPr>
              <w:t>823.5</w:t>
            </w:r>
          </w:p>
        </w:tc>
        <w:tc>
          <w:tcPr>
            <w:tcW w:w="1080" w:type="dxa"/>
            <w:shd w:val="clear" w:color="auto" w:fill="auto"/>
            <w:noWrap/>
            <w:vAlign w:val="center"/>
          </w:tcPr>
          <w:p w14:paraId="62E82A97" w14:textId="36458943" w:rsidR="002F48CE" w:rsidRPr="00B36C64" w:rsidRDefault="002F48CE" w:rsidP="002F48CE">
            <w:pPr>
              <w:jc w:val="center"/>
              <w:rPr>
                <w:rFonts w:ascii="Times New Roman" w:eastAsia="Times New Roman" w:hAnsi="Times New Roman"/>
                <w:sz w:val="20"/>
                <w:szCs w:val="20"/>
              </w:rPr>
            </w:pPr>
            <w:r w:rsidRPr="00B36C64">
              <w:rPr>
                <w:rFonts w:ascii="Times New Roman" w:eastAsia="宋体" w:hAnsi="Times New Roman"/>
                <w:color w:val="000000"/>
                <w:sz w:val="22"/>
                <w:szCs w:val="22"/>
              </w:rPr>
              <w:t>542.8</w:t>
            </w:r>
          </w:p>
        </w:tc>
        <w:tc>
          <w:tcPr>
            <w:tcW w:w="1080" w:type="dxa"/>
            <w:shd w:val="clear" w:color="auto" w:fill="auto"/>
            <w:noWrap/>
            <w:vAlign w:val="center"/>
          </w:tcPr>
          <w:p w14:paraId="7FB6BC8B" w14:textId="24AF9A0C" w:rsidR="002F48CE" w:rsidRPr="00B36C64" w:rsidRDefault="002F48CE" w:rsidP="002F48CE">
            <w:pPr>
              <w:jc w:val="center"/>
              <w:rPr>
                <w:rFonts w:ascii="Times New Roman" w:eastAsia="Times New Roman" w:hAnsi="Times New Roman"/>
                <w:sz w:val="20"/>
                <w:szCs w:val="20"/>
              </w:rPr>
            </w:pPr>
            <w:r w:rsidRPr="00B36C64">
              <w:rPr>
                <w:rFonts w:ascii="Times New Roman" w:eastAsia="宋体" w:hAnsi="Times New Roman"/>
                <w:color w:val="000000"/>
                <w:sz w:val="22"/>
                <w:szCs w:val="22"/>
              </w:rPr>
              <w:t>355.1</w:t>
            </w:r>
          </w:p>
        </w:tc>
        <w:tc>
          <w:tcPr>
            <w:tcW w:w="1080" w:type="dxa"/>
            <w:shd w:val="clear" w:color="auto" w:fill="auto"/>
            <w:noWrap/>
            <w:vAlign w:val="center"/>
          </w:tcPr>
          <w:p w14:paraId="206C0A99" w14:textId="7FB57581" w:rsidR="002F48CE" w:rsidRPr="00B36C64" w:rsidRDefault="002F48CE" w:rsidP="002F48CE">
            <w:pPr>
              <w:jc w:val="center"/>
              <w:rPr>
                <w:rFonts w:ascii="Times New Roman" w:eastAsia="Times New Roman" w:hAnsi="Times New Roman"/>
                <w:sz w:val="20"/>
                <w:szCs w:val="20"/>
              </w:rPr>
            </w:pPr>
            <w:r w:rsidRPr="00B36C64">
              <w:rPr>
                <w:rFonts w:ascii="Times New Roman" w:eastAsia="宋体" w:hAnsi="Times New Roman"/>
                <w:color w:val="000000"/>
                <w:sz w:val="22"/>
                <w:szCs w:val="22"/>
              </w:rPr>
              <w:t>23.7</w:t>
            </w:r>
          </w:p>
        </w:tc>
        <w:tc>
          <w:tcPr>
            <w:tcW w:w="986" w:type="dxa"/>
            <w:shd w:val="clear" w:color="auto" w:fill="auto"/>
            <w:noWrap/>
            <w:vAlign w:val="center"/>
          </w:tcPr>
          <w:p w14:paraId="6BDF4AD9" w14:textId="6F69CA13" w:rsidR="002F48CE" w:rsidRPr="00B36C64" w:rsidRDefault="002F48CE" w:rsidP="002F48CE">
            <w:pPr>
              <w:jc w:val="center"/>
              <w:rPr>
                <w:rFonts w:ascii="Times New Roman" w:eastAsia="Times New Roman" w:hAnsi="Times New Roman"/>
                <w:sz w:val="20"/>
                <w:szCs w:val="20"/>
              </w:rPr>
            </w:pPr>
            <w:r w:rsidRPr="00B36C64">
              <w:rPr>
                <w:rFonts w:ascii="Times New Roman" w:eastAsia="宋体" w:hAnsi="Times New Roman"/>
                <w:color w:val="000000"/>
                <w:sz w:val="22"/>
                <w:szCs w:val="22"/>
              </w:rPr>
              <w:t>8.9</w:t>
            </w:r>
          </w:p>
        </w:tc>
      </w:tr>
      <w:tr w:rsidR="002F48CE" w:rsidRPr="00F156FF" w14:paraId="2D6799A0" w14:textId="77777777" w:rsidTr="00BA55B0">
        <w:trPr>
          <w:trHeight w:val="345"/>
        </w:trPr>
        <w:tc>
          <w:tcPr>
            <w:tcW w:w="2268" w:type="dxa"/>
            <w:shd w:val="clear" w:color="auto" w:fill="auto"/>
            <w:noWrap/>
            <w:vAlign w:val="center"/>
            <w:hideMark/>
          </w:tcPr>
          <w:p w14:paraId="067D2AA8" w14:textId="0820C7D9" w:rsidR="002F48CE" w:rsidRPr="00B36C64" w:rsidRDefault="002F48CE" w:rsidP="00BA55B0">
            <w:pPr>
              <w:jc w:val="both"/>
              <w:rPr>
                <w:rFonts w:ascii="Times New Roman" w:eastAsia="宋体" w:hAnsi="Times New Roman"/>
                <w:color w:val="000000"/>
                <w:sz w:val="22"/>
                <w:szCs w:val="22"/>
              </w:rPr>
            </w:pPr>
            <w:r w:rsidRPr="00BA55B0">
              <w:rPr>
                <w:rFonts w:ascii="Times New Roman" w:eastAsia="宋体" w:hAnsi="Times New Roman" w:hint="eastAsia"/>
                <w:color w:val="000000"/>
                <w:sz w:val="22"/>
                <w:szCs w:val="22"/>
              </w:rPr>
              <w:t>鱼粉空白（</w:t>
            </w:r>
            <w:r w:rsidRPr="00B36C64">
              <w:rPr>
                <w:rFonts w:ascii="Times New Roman" w:eastAsia="宋体" w:hAnsi="Times New Roman" w:hint="eastAsia"/>
                <w:color w:val="000000"/>
                <w:sz w:val="22"/>
                <w:szCs w:val="22"/>
              </w:rPr>
              <w:t>方案</w:t>
            </w:r>
            <w:r w:rsidRPr="00B36C64">
              <w:rPr>
                <w:rFonts w:ascii="Times New Roman" w:eastAsia="宋体" w:hAnsi="Times New Roman"/>
                <w:color w:val="000000"/>
                <w:sz w:val="22"/>
                <w:szCs w:val="22"/>
              </w:rPr>
              <w:t>2</w:t>
            </w:r>
            <w:r w:rsidRPr="00BA55B0">
              <w:rPr>
                <w:rFonts w:ascii="Times New Roman" w:eastAsia="宋体" w:hAnsi="Times New Roman" w:hint="eastAsia"/>
                <w:color w:val="000000"/>
                <w:sz w:val="22"/>
                <w:szCs w:val="22"/>
              </w:rPr>
              <w:t>）</w:t>
            </w:r>
          </w:p>
        </w:tc>
        <w:tc>
          <w:tcPr>
            <w:tcW w:w="1073" w:type="dxa"/>
            <w:shd w:val="clear" w:color="auto" w:fill="auto"/>
            <w:noWrap/>
            <w:vAlign w:val="center"/>
            <w:hideMark/>
          </w:tcPr>
          <w:p w14:paraId="0ADA27A5" w14:textId="7777777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644.1</w:t>
            </w:r>
          </w:p>
        </w:tc>
        <w:tc>
          <w:tcPr>
            <w:tcW w:w="1080" w:type="dxa"/>
            <w:shd w:val="clear" w:color="auto" w:fill="auto"/>
            <w:noWrap/>
            <w:vAlign w:val="center"/>
            <w:hideMark/>
          </w:tcPr>
          <w:p w14:paraId="6E2F8E09" w14:textId="7777777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1107.3</w:t>
            </w:r>
          </w:p>
        </w:tc>
        <w:tc>
          <w:tcPr>
            <w:tcW w:w="1080" w:type="dxa"/>
            <w:shd w:val="clear" w:color="auto" w:fill="auto"/>
            <w:noWrap/>
            <w:vAlign w:val="center"/>
            <w:hideMark/>
          </w:tcPr>
          <w:p w14:paraId="3168F475" w14:textId="131C7B2F"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549.3</w:t>
            </w:r>
          </w:p>
        </w:tc>
        <w:tc>
          <w:tcPr>
            <w:tcW w:w="1080" w:type="dxa"/>
            <w:shd w:val="clear" w:color="auto" w:fill="auto"/>
            <w:noWrap/>
            <w:vAlign w:val="center"/>
            <w:hideMark/>
          </w:tcPr>
          <w:p w14:paraId="2276EE11" w14:textId="7777777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476.3</w:t>
            </w:r>
          </w:p>
        </w:tc>
        <w:tc>
          <w:tcPr>
            <w:tcW w:w="1080" w:type="dxa"/>
            <w:shd w:val="clear" w:color="auto" w:fill="auto"/>
            <w:noWrap/>
            <w:vAlign w:val="center"/>
            <w:hideMark/>
          </w:tcPr>
          <w:p w14:paraId="4797D98B" w14:textId="7777777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46.2</w:t>
            </w:r>
          </w:p>
        </w:tc>
        <w:tc>
          <w:tcPr>
            <w:tcW w:w="986" w:type="dxa"/>
            <w:shd w:val="clear" w:color="auto" w:fill="auto"/>
            <w:noWrap/>
            <w:vAlign w:val="center"/>
            <w:hideMark/>
          </w:tcPr>
          <w:p w14:paraId="27817B65" w14:textId="67B40105"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14.9</w:t>
            </w:r>
          </w:p>
        </w:tc>
      </w:tr>
      <w:tr w:rsidR="002F48CE" w:rsidRPr="00B275F7" w14:paraId="26DA6D52" w14:textId="77777777" w:rsidTr="00BA55B0">
        <w:trPr>
          <w:trHeight w:val="375"/>
        </w:trPr>
        <w:tc>
          <w:tcPr>
            <w:tcW w:w="2268" w:type="dxa"/>
            <w:shd w:val="clear" w:color="auto" w:fill="auto"/>
            <w:noWrap/>
            <w:vAlign w:val="center"/>
            <w:hideMark/>
          </w:tcPr>
          <w:p w14:paraId="306650A4" w14:textId="77777777" w:rsidR="002F48CE" w:rsidRPr="00BA55B0" w:rsidRDefault="002F48CE" w:rsidP="00BA55B0">
            <w:pPr>
              <w:jc w:val="both"/>
              <w:rPr>
                <w:rFonts w:ascii="Times New Roman" w:eastAsia="宋体" w:hAnsi="Times New Roman"/>
                <w:bCs/>
                <w:color w:val="000000"/>
                <w:sz w:val="22"/>
                <w:szCs w:val="22"/>
              </w:rPr>
            </w:pPr>
            <w:r w:rsidRPr="00BA55B0">
              <w:rPr>
                <w:rFonts w:ascii="Times New Roman" w:eastAsia="宋体" w:hAnsi="Times New Roman" w:hint="eastAsia"/>
                <w:bCs/>
                <w:color w:val="000000"/>
                <w:sz w:val="22"/>
                <w:szCs w:val="22"/>
              </w:rPr>
              <w:t>不同前处理相差</w:t>
            </w:r>
          </w:p>
        </w:tc>
        <w:tc>
          <w:tcPr>
            <w:tcW w:w="1073" w:type="dxa"/>
            <w:shd w:val="clear" w:color="auto" w:fill="auto"/>
            <w:noWrap/>
            <w:vAlign w:val="center"/>
            <w:hideMark/>
          </w:tcPr>
          <w:p w14:paraId="603068E3" w14:textId="7777777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191.2</w:t>
            </w:r>
          </w:p>
        </w:tc>
        <w:tc>
          <w:tcPr>
            <w:tcW w:w="1080" w:type="dxa"/>
            <w:shd w:val="clear" w:color="auto" w:fill="auto"/>
            <w:noWrap/>
            <w:vAlign w:val="center"/>
            <w:hideMark/>
          </w:tcPr>
          <w:p w14:paraId="3C34A6FB" w14:textId="7777777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283.8</w:t>
            </w:r>
          </w:p>
        </w:tc>
        <w:tc>
          <w:tcPr>
            <w:tcW w:w="1080" w:type="dxa"/>
            <w:shd w:val="clear" w:color="auto" w:fill="auto"/>
            <w:noWrap/>
            <w:vAlign w:val="center"/>
            <w:hideMark/>
          </w:tcPr>
          <w:p w14:paraId="4AF6AED8" w14:textId="7F6540E1"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6.5</w:t>
            </w:r>
          </w:p>
        </w:tc>
        <w:tc>
          <w:tcPr>
            <w:tcW w:w="1080" w:type="dxa"/>
            <w:shd w:val="clear" w:color="auto" w:fill="auto"/>
            <w:noWrap/>
            <w:vAlign w:val="center"/>
            <w:hideMark/>
          </w:tcPr>
          <w:p w14:paraId="749E6F21" w14:textId="7777777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121.2</w:t>
            </w:r>
          </w:p>
        </w:tc>
        <w:tc>
          <w:tcPr>
            <w:tcW w:w="1080" w:type="dxa"/>
            <w:shd w:val="clear" w:color="auto" w:fill="auto"/>
            <w:noWrap/>
            <w:vAlign w:val="center"/>
            <w:hideMark/>
          </w:tcPr>
          <w:p w14:paraId="7D1A3CF2" w14:textId="7777777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22.5</w:t>
            </w:r>
          </w:p>
        </w:tc>
        <w:tc>
          <w:tcPr>
            <w:tcW w:w="986" w:type="dxa"/>
            <w:shd w:val="clear" w:color="auto" w:fill="auto"/>
            <w:noWrap/>
            <w:vAlign w:val="center"/>
            <w:hideMark/>
          </w:tcPr>
          <w:p w14:paraId="72A108C5" w14:textId="05A64089"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6</w:t>
            </w:r>
          </w:p>
        </w:tc>
      </w:tr>
      <w:tr w:rsidR="002F48CE" w:rsidRPr="00F156FF" w14:paraId="67674F74" w14:textId="77777777" w:rsidTr="00BA55B0">
        <w:trPr>
          <w:trHeight w:val="300"/>
        </w:trPr>
        <w:tc>
          <w:tcPr>
            <w:tcW w:w="2268" w:type="dxa"/>
            <w:shd w:val="clear" w:color="auto" w:fill="auto"/>
            <w:noWrap/>
            <w:vAlign w:val="center"/>
            <w:hideMark/>
          </w:tcPr>
          <w:p w14:paraId="24A0B117" w14:textId="463C82D0" w:rsidR="002F48CE" w:rsidRPr="00BA55B0" w:rsidRDefault="002F48CE" w:rsidP="00BA55B0">
            <w:pPr>
              <w:jc w:val="both"/>
              <w:rPr>
                <w:rFonts w:ascii="Times New Roman" w:eastAsia="宋体" w:hAnsi="Times New Roman"/>
                <w:b/>
                <w:color w:val="000000"/>
                <w:sz w:val="22"/>
                <w:szCs w:val="22"/>
              </w:rPr>
            </w:pPr>
            <w:r w:rsidRPr="00BA55B0">
              <w:rPr>
                <w:rFonts w:ascii="Times New Roman" w:eastAsia="宋体" w:hAnsi="Times New Roman" w:hint="eastAsia"/>
                <w:b/>
                <w:color w:val="000000"/>
                <w:sz w:val="22"/>
                <w:szCs w:val="22"/>
              </w:rPr>
              <w:t>添加</w:t>
            </w:r>
            <w:r w:rsidRPr="00B36C64">
              <w:rPr>
                <w:rFonts w:ascii="Times New Roman" w:eastAsia="宋体" w:hAnsi="Times New Roman" w:hint="eastAsia"/>
                <w:b/>
                <w:color w:val="000000"/>
                <w:sz w:val="22"/>
                <w:szCs w:val="22"/>
              </w:rPr>
              <w:t>回收</w:t>
            </w:r>
            <w:r w:rsidR="006B2222">
              <w:rPr>
                <w:rFonts w:ascii="Times New Roman" w:eastAsia="宋体" w:hAnsi="Times New Roman" w:hint="eastAsia"/>
                <w:b/>
                <w:color w:val="000000"/>
                <w:sz w:val="22"/>
                <w:szCs w:val="22"/>
              </w:rPr>
              <w:t>实验</w:t>
            </w:r>
            <w:r w:rsidRPr="00B36C64">
              <w:rPr>
                <w:rFonts w:ascii="Times New Roman" w:eastAsia="宋体" w:hAnsi="Times New Roman" w:hint="eastAsia"/>
                <w:b/>
                <w:color w:val="000000"/>
                <w:sz w:val="22"/>
                <w:szCs w:val="22"/>
              </w:rPr>
              <w:t>比较</w:t>
            </w:r>
          </w:p>
        </w:tc>
        <w:tc>
          <w:tcPr>
            <w:tcW w:w="1073" w:type="dxa"/>
            <w:shd w:val="clear" w:color="auto" w:fill="auto"/>
            <w:noWrap/>
            <w:vAlign w:val="center"/>
            <w:hideMark/>
          </w:tcPr>
          <w:p w14:paraId="43B69214" w14:textId="77777777" w:rsidR="002F48CE" w:rsidRPr="00B36C64" w:rsidRDefault="002F48CE" w:rsidP="00BA55B0">
            <w:pPr>
              <w:jc w:val="center"/>
              <w:rPr>
                <w:rFonts w:ascii="Times New Roman" w:eastAsia="Times New Roman" w:hAnsi="Times New Roman"/>
                <w:sz w:val="20"/>
                <w:szCs w:val="20"/>
              </w:rPr>
            </w:pPr>
          </w:p>
        </w:tc>
        <w:tc>
          <w:tcPr>
            <w:tcW w:w="1080" w:type="dxa"/>
            <w:shd w:val="clear" w:color="auto" w:fill="auto"/>
            <w:noWrap/>
            <w:vAlign w:val="center"/>
            <w:hideMark/>
          </w:tcPr>
          <w:p w14:paraId="4E0ED11F" w14:textId="77777777" w:rsidR="002F48CE" w:rsidRPr="00B36C64" w:rsidRDefault="002F48CE" w:rsidP="00BA55B0">
            <w:pPr>
              <w:jc w:val="center"/>
              <w:rPr>
                <w:rFonts w:ascii="Times New Roman" w:eastAsia="Times New Roman" w:hAnsi="Times New Roman"/>
                <w:sz w:val="20"/>
                <w:szCs w:val="20"/>
              </w:rPr>
            </w:pPr>
          </w:p>
        </w:tc>
        <w:tc>
          <w:tcPr>
            <w:tcW w:w="1080" w:type="dxa"/>
            <w:shd w:val="clear" w:color="auto" w:fill="auto"/>
            <w:noWrap/>
            <w:vAlign w:val="center"/>
            <w:hideMark/>
          </w:tcPr>
          <w:p w14:paraId="29797385" w14:textId="72E7354A" w:rsidR="002F48CE" w:rsidRPr="00B36C64" w:rsidRDefault="002F48CE" w:rsidP="00BA55B0">
            <w:pPr>
              <w:jc w:val="center"/>
              <w:rPr>
                <w:rFonts w:ascii="Times New Roman" w:eastAsia="Times New Roman" w:hAnsi="Times New Roman"/>
                <w:sz w:val="20"/>
                <w:szCs w:val="20"/>
              </w:rPr>
            </w:pPr>
          </w:p>
        </w:tc>
        <w:tc>
          <w:tcPr>
            <w:tcW w:w="1080" w:type="dxa"/>
            <w:shd w:val="clear" w:color="auto" w:fill="auto"/>
            <w:noWrap/>
            <w:vAlign w:val="center"/>
            <w:hideMark/>
          </w:tcPr>
          <w:p w14:paraId="33518651" w14:textId="77777777" w:rsidR="002F48CE" w:rsidRPr="00B36C64" w:rsidRDefault="002F48CE" w:rsidP="00BA55B0">
            <w:pPr>
              <w:jc w:val="center"/>
              <w:rPr>
                <w:rFonts w:ascii="Times New Roman" w:eastAsia="Times New Roman" w:hAnsi="Times New Roman"/>
                <w:sz w:val="20"/>
                <w:szCs w:val="20"/>
              </w:rPr>
            </w:pPr>
          </w:p>
        </w:tc>
        <w:tc>
          <w:tcPr>
            <w:tcW w:w="1080" w:type="dxa"/>
            <w:shd w:val="clear" w:color="auto" w:fill="auto"/>
            <w:noWrap/>
            <w:vAlign w:val="center"/>
            <w:hideMark/>
          </w:tcPr>
          <w:p w14:paraId="599A9276" w14:textId="77777777" w:rsidR="002F48CE" w:rsidRPr="00B36C64" w:rsidRDefault="002F48CE" w:rsidP="00BA55B0">
            <w:pPr>
              <w:jc w:val="center"/>
              <w:rPr>
                <w:rFonts w:ascii="Times New Roman" w:eastAsia="Times New Roman" w:hAnsi="Times New Roman"/>
                <w:sz w:val="20"/>
                <w:szCs w:val="20"/>
              </w:rPr>
            </w:pPr>
          </w:p>
        </w:tc>
        <w:tc>
          <w:tcPr>
            <w:tcW w:w="986" w:type="dxa"/>
            <w:shd w:val="clear" w:color="auto" w:fill="auto"/>
            <w:noWrap/>
            <w:vAlign w:val="center"/>
            <w:hideMark/>
          </w:tcPr>
          <w:p w14:paraId="19F1AC2F" w14:textId="513A36FD" w:rsidR="002F48CE" w:rsidRPr="00B36C64" w:rsidRDefault="002F48CE" w:rsidP="00BA55B0">
            <w:pPr>
              <w:jc w:val="center"/>
              <w:rPr>
                <w:rFonts w:ascii="Times New Roman" w:eastAsia="Times New Roman" w:hAnsi="Times New Roman"/>
                <w:sz w:val="20"/>
                <w:szCs w:val="20"/>
              </w:rPr>
            </w:pPr>
          </w:p>
        </w:tc>
      </w:tr>
      <w:tr w:rsidR="002F48CE" w:rsidRPr="00F156FF" w14:paraId="0AC456F4" w14:textId="77777777" w:rsidTr="00BA55B0">
        <w:trPr>
          <w:trHeight w:val="300"/>
        </w:trPr>
        <w:tc>
          <w:tcPr>
            <w:tcW w:w="2268" w:type="dxa"/>
            <w:shd w:val="clear" w:color="auto" w:fill="auto"/>
            <w:noWrap/>
            <w:vAlign w:val="center"/>
          </w:tcPr>
          <w:p w14:paraId="2C0F6820" w14:textId="5F1A2B10" w:rsidR="002F48CE" w:rsidRPr="00B36C64" w:rsidRDefault="002F48CE" w:rsidP="00BA55B0">
            <w:pPr>
              <w:jc w:val="both"/>
              <w:rPr>
                <w:rFonts w:ascii="Times New Roman" w:eastAsia="宋体" w:hAnsi="Times New Roman"/>
                <w:b/>
                <w:color w:val="000000"/>
                <w:sz w:val="22"/>
                <w:szCs w:val="22"/>
              </w:rPr>
            </w:pPr>
            <w:r w:rsidRPr="00BA55B0">
              <w:rPr>
                <w:rFonts w:ascii="Times New Roman" w:eastAsia="宋体" w:hAnsi="Times New Roman" w:hint="eastAsia"/>
                <w:color w:val="000000"/>
                <w:sz w:val="22"/>
                <w:szCs w:val="22"/>
              </w:rPr>
              <w:t>鱼粉添加</w:t>
            </w:r>
            <w:r w:rsidRPr="00B36C64">
              <w:rPr>
                <w:rFonts w:ascii="Times New Roman" w:eastAsia="宋体" w:hAnsi="Times New Roman"/>
                <w:color w:val="000000"/>
                <w:sz w:val="22"/>
                <w:szCs w:val="22"/>
              </w:rPr>
              <w:t>1</w:t>
            </w:r>
            <w:r w:rsidRPr="00BA55B0">
              <w:rPr>
                <w:rFonts w:ascii="Times New Roman" w:eastAsia="宋体" w:hAnsi="Times New Roman" w:hint="eastAsia"/>
                <w:color w:val="000000"/>
                <w:sz w:val="22"/>
                <w:szCs w:val="22"/>
              </w:rPr>
              <w:t>（</w:t>
            </w:r>
            <w:r w:rsidRPr="00B36C64">
              <w:rPr>
                <w:rFonts w:ascii="Times New Roman" w:eastAsia="宋体" w:hAnsi="Times New Roman" w:hint="eastAsia"/>
                <w:color w:val="000000"/>
                <w:sz w:val="22"/>
                <w:szCs w:val="22"/>
              </w:rPr>
              <w:t>方案</w:t>
            </w:r>
            <w:r w:rsidRPr="00B36C64">
              <w:rPr>
                <w:rFonts w:ascii="Times New Roman" w:eastAsia="宋体" w:hAnsi="Times New Roman"/>
                <w:color w:val="000000"/>
                <w:sz w:val="22"/>
                <w:szCs w:val="22"/>
              </w:rPr>
              <w:t>1</w:t>
            </w:r>
            <w:r w:rsidRPr="00BA55B0">
              <w:rPr>
                <w:rFonts w:ascii="Times New Roman" w:eastAsia="宋体" w:hAnsi="Times New Roman" w:hint="eastAsia"/>
                <w:color w:val="000000"/>
                <w:sz w:val="22"/>
                <w:szCs w:val="22"/>
              </w:rPr>
              <w:t>）</w:t>
            </w:r>
          </w:p>
        </w:tc>
        <w:tc>
          <w:tcPr>
            <w:tcW w:w="1073" w:type="dxa"/>
            <w:shd w:val="clear" w:color="auto" w:fill="auto"/>
            <w:noWrap/>
            <w:vAlign w:val="center"/>
          </w:tcPr>
          <w:p w14:paraId="661A64C5" w14:textId="09F2DDFB" w:rsidR="002F48CE" w:rsidRPr="00B36C64" w:rsidRDefault="002F48CE" w:rsidP="00BA55B0">
            <w:pPr>
              <w:jc w:val="center"/>
              <w:rPr>
                <w:rFonts w:ascii="Times New Roman" w:eastAsia="Times New Roman" w:hAnsi="Times New Roman"/>
                <w:sz w:val="20"/>
                <w:szCs w:val="20"/>
              </w:rPr>
            </w:pPr>
            <w:r w:rsidRPr="00B36C64">
              <w:rPr>
                <w:rFonts w:ascii="Times New Roman" w:eastAsia="宋体" w:hAnsi="Times New Roman"/>
                <w:color w:val="000000"/>
                <w:sz w:val="22"/>
                <w:szCs w:val="22"/>
              </w:rPr>
              <w:t>1566.5</w:t>
            </w:r>
          </w:p>
        </w:tc>
        <w:tc>
          <w:tcPr>
            <w:tcW w:w="1080" w:type="dxa"/>
            <w:shd w:val="clear" w:color="auto" w:fill="auto"/>
            <w:noWrap/>
            <w:vAlign w:val="center"/>
          </w:tcPr>
          <w:p w14:paraId="1D98CEE8" w14:textId="453A9F81" w:rsidR="002F48CE" w:rsidRPr="00B36C64" w:rsidRDefault="002F48CE" w:rsidP="00BA55B0">
            <w:pPr>
              <w:jc w:val="center"/>
              <w:rPr>
                <w:rFonts w:ascii="Times New Roman" w:eastAsia="Times New Roman" w:hAnsi="Times New Roman"/>
                <w:sz w:val="20"/>
                <w:szCs w:val="20"/>
              </w:rPr>
            </w:pPr>
            <w:r w:rsidRPr="00B36C64">
              <w:rPr>
                <w:rFonts w:ascii="Times New Roman" w:eastAsia="宋体" w:hAnsi="Times New Roman"/>
                <w:color w:val="000000"/>
                <w:sz w:val="22"/>
                <w:szCs w:val="22"/>
              </w:rPr>
              <w:t>1637.2</w:t>
            </w:r>
          </w:p>
        </w:tc>
        <w:tc>
          <w:tcPr>
            <w:tcW w:w="1080" w:type="dxa"/>
            <w:shd w:val="clear" w:color="auto" w:fill="auto"/>
            <w:noWrap/>
            <w:vAlign w:val="center"/>
          </w:tcPr>
          <w:p w14:paraId="0A465EFE" w14:textId="7505EFFA" w:rsidR="002F48CE" w:rsidRPr="00B36C64" w:rsidRDefault="002F48CE" w:rsidP="00BA55B0">
            <w:pPr>
              <w:jc w:val="center"/>
              <w:rPr>
                <w:rFonts w:ascii="Times New Roman" w:eastAsia="Times New Roman" w:hAnsi="Times New Roman"/>
                <w:sz w:val="20"/>
                <w:szCs w:val="20"/>
              </w:rPr>
            </w:pPr>
            <w:r w:rsidRPr="00B36C64">
              <w:rPr>
                <w:rFonts w:ascii="Times New Roman" w:eastAsia="宋体" w:hAnsi="Times New Roman"/>
                <w:color w:val="000000"/>
                <w:sz w:val="22"/>
                <w:szCs w:val="22"/>
              </w:rPr>
              <w:t>1590.9</w:t>
            </w:r>
          </w:p>
        </w:tc>
        <w:tc>
          <w:tcPr>
            <w:tcW w:w="1080" w:type="dxa"/>
            <w:shd w:val="clear" w:color="auto" w:fill="auto"/>
            <w:noWrap/>
            <w:vAlign w:val="center"/>
          </w:tcPr>
          <w:p w14:paraId="48B6FF67" w14:textId="7FD43B09" w:rsidR="002F48CE" w:rsidRPr="00B36C64" w:rsidRDefault="002F48CE" w:rsidP="00BA55B0">
            <w:pPr>
              <w:jc w:val="center"/>
              <w:rPr>
                <w:rFonts w:ascii="Times New Roman" w:eastAsia="Times New Roman" w:hAnsi="Times New Roman"/>
                <w:sz w:val="20"/>
                <w:szCs w:val="20"/>
              </w:rPr>
            </w:pPr>
            <w:r w:rsidRPr="00B36C64">
              <w:rPr>
                <w:rFonts w:ascii="Times New Roman" w:eastAsia="宋体" w:hAnsi="Times New Roman"/>
                <w:color w:val="000000"/>
                <w:sz w:val="22"/>
                <w:szCs w:val="22"/>
              </w:rPr>
              <w:t>1160.4</w:t>
            </w:r>
          </w:p>
        </w:tc>
        <w:tc>
          <w:tcPr>
            <w:tcW w:w="1080" w:type="dxa"/>
            <w:shd w:val="clear" w:color="auto" w:fill="auto"/>
            <w:noWrap/>
            <w:vAlign w:val="center"/>
          </w:tcPr>
          <w:p w14:paraId="2F70F70C" w14:textId="0BE9B3CC" w:rsidR="002F48CE" w:rsidRPr="00B36C64" w:rsidRDefault="002F48CE" w:rsidP="00BA55B0">
            <w:pPr>
              <w:jc w:val="center"/>
              <w:rPr>
                <w:rFonts w:ascii="Times New Roman" w:eastAsia="Times New Roman" w:hAnsi="Times New Roman"/>
                <w:sz w:val="20"/>
                <w:szCs w:val="20"/>
              </w:rPr>
            </w:pPr>
            <w:r w:rsidRPr="00B36C64">
              <w:rPr>
                <w:rFonts w:ascii="Times New Roman" w:eastAsia="宋体" w:hAnsi="Times New Roman"/>
                <w:color w:val="000000"/>
                <w:sz w:val="22"/>
                <w:szCs w:val="22"/>
              </w:rPr>
              <w:t>435</w:t>
            </w:r>
          </w:p>
        </w:tc>
        <w:tc>
          <w:tcPr>
            <w:tcW w:w="986" w:type="dxa"/>
            <w:shd w:val="clear" w:color="auto" w:fill="auto"/>
            <w:noWrap/>
            <w:vAlign w:val="center"/>
          </w:tcPr>
          <w:p w14:paraId="1BC25F07" w14:textId="1FA33F66" w:rsidR="002F48CE" w:rsidRPr="00B36C64" w:rsidRDefault="002F48CE" w:rsidP="00BA55B0">
            <w:pPr>
              <w:jc w:val="center"/>
              <w:rPr>
                <w:rFonts w:ascii="Times New Roman" w:eastAsia="Times New Roman" w:hAnsi="Times New Roman"/>
                <w:sz w:val="20"/>
                <w:szCs w:val="20"/>
              </w:rPr>
            </w:pPr>
            <w:r w:rsidRPr="00B36C64">
              <w:rPr>
                <w:rFonts w:ascii="Times New Roman" w:eastAsia="宋体" w:hAnsi="Times New Roman"/>
                <w:color w:val="000000"/>
                <w:sz w:val="22"/>
                <w:szCs w:val="22"/>
              </w:rPr>
              <w:t>329.1</w:t>
            </w:r>
          </w:p>
        </w:tc>
      </w:tr>
      <w:tr w:rsidR="002F48CE" w:rsidRPr="00F156FF" w14:paraId="4B2A4F27" w14:textId="77777777" w:rsidTr="00BA55B0">
        <w:trPr>
          <w:trHeight w:val="300"/>
        </w:trPr>
        <w:tc>
          <w:tcPr>
            <w:tcW w:w="2268" w:type="dxa"/>
            <w:shd w:val="clear" w:color="auto" w:fill="auto"/>
            <w:noWrap/>
            <w:vAlign w:val="center"/>
          </w:tcPr>
          <w:p w14:paraId="29F6924A" w14:textId="6C45E101" w:rsidR="002F48CE" w:rsidRPr="00BA55B0" w:rsidRDefault="002F48CE" w:rsidP="00BA55B0">
            <w:pPr>
              <w:jc w:val="both"/>
              <w:rPr>
                <w:rFonts w:ascii="Times New Roman" w:eastAsia="宋体" w:hAnsi="Times New Roman"/>
                <w:color w:val="000000"/>
                <w:sz w:val="22"/>
                <w:szCs w:val="22"/>
              </w:rPr>
            </w:pPr>
            <w:r w:rsidRPr="00BA55B0">
              <w:rPr>
                <w:rFonts w:ascii="Times New Roman" w:eastAsia="宋体" w:hAnsi="Times New Roman" w:hint="eastAsia"/>
                <w:color w:val="000000"/>
                <w:sz w:val="22"/>
                <w:szCs w:val="22"/>
              </w:rPr>
              <w:t>鱼粉添加</w:t>
            </w:r>
            <w:r w:rsidRPr="00B36C64">
              <w:rPr>
                <w:rFonts w:ascii="Times New Roman" w:eastAsia="宋体" w:hAnsi="Times New Roman"/>
                <w:color w:val="000000"/>
                <w:sz w:val="22"/>
                <w:szCs w:val="22"/>
              </w:rPr>
              <w:t>1</w:t>
            </w:r>
            <w:r w:rsidRPr="00BA55B0">
              <w:rPr>
                <w:rFonts w:ascii="Times New Roman" w:eastAsia="宋体" w:hAnsi="Times New Roman" w:hint="eastAsia"/>
                <w:color w:val="000000"/>
                <w:sz w:val="22"/>
                <w:szCs w:val="22"/>
              </w:rPr>
              <w:t>（</w:t>
            </w:r>
            <w:r w:rsidRPr="00B36C64">
              <w:rPr>
                <w:rFonts w:ascii="Times New Roman" w:eastAsia="宋体" w:hAnsi="Times New Roman" w:hint="eastAsia"/>
                <w:color w:val="000000"/>
                <w:sz w:val="22"/>
                <w:szCs w:val="22"/>
              </w:rPr>
              <w:t>方案</w:t>
            </w:r>
            <w:r w:rsidRPr="00B36C64">
              <w:rPr>
                <w:rFonts w:ascii="Times New Roman" w:eastAsia="宋体" w:hAnsi="Times New Roman"/>
                <w:color w:val="000000"/>
                <w:sz w:val="22"/>
                <w:szCs w:val="22"/>
              </w:rPr>
              <w:t>2</w:t>
            </w:r>
            <w:r w:rsidRPr="00BA55B0">
              <w:rPr>
                <w:rFonts w:ascii="Times New Roman" w:eastAsia="宋体" w:hAnsi="Times New Roman" w:hint="eastAsia"/>
                <w:color w:val="000000"/>
                <w:sz w:val="22"/>
                <w:szCs w:val="22"/>
              </w:rPr>
              <w:t>）</w:t>
            </w:r>
          </w:p>
        </w:tc>
        <w:tc>
          <w:tcPr>
            <w:tcW w:w="1073" w:type="dxa"/>
            <w:shd w:val="clear" w:color="auto" w:fill="auto"/>
            <w:noWrap/>
            <w:vAlign w:val="center"/>
          </w:tcPr>
          <w:p w14:paraId="7356E18B" w14:textId="4FD5D62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2350.7</w:t>
            </w:r>
          </w:p>
        </w:tc>
        <w:tc>
          <w:tcPr>
            <w:tcW w:w="1080" w:type="dxa"/>
            <w:shd w:val="clear" w:color="auto" w:fill="auto"/>
            <w:noWrap/>
            <w:vAlign w:val="center"/>
          </w:tcPr>
          <w:p w14:paraId="67178855" w14:textId="59857A7F"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2334.3</w:t>
            </w:r>
          </w:p>
        </w:tc>
        <w:tc>
          <w:tcPr>
            <w:tcW w:w="1080" w:type="dxa"/>
            <w:shd w:val="clear" w:color="auto" w:fill="auto"/>
            <w:noWrap/>
            <w:vAlign w:val="center"/>
          </w:tcPr>
          <w:p w14:paraId="0CD60205" w14:textId="70B93C4A"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1714.3</w:t>
            </w:r>
          </w:p>
        </w:tc>
        <w:tc>
          <w:tcPr>
            <w:tcW w:w="1080" w:type="dxa"/>
            <w:shd w:val="clear" w:color="auto" w:fill="auto"/>
            <w:noWrap/>
            <w:vAlign w:val="center"/>
          </w:tcPr>
          <w:p w14:paraId="091824D4" w14:textId="0D4AE124"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1539</w:t>
            </w:r>
          </w:p>
        </w:tc>
        <w:tc>
          <w:tcPr>
            <w:tcW w:w="1080" w:type="dxa"/>
            <w:shd w:val="clear" w:color="auto" w:fill="auto"/>
            <w:noWrap/>
            <w:vAlign w:val="center"/>
          </w:tcPr>
          <w:p w14:paraId="7E499687" w14:textId="0CABD81B"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1094.1</w:t>
            </w:r>
          </w:p>
        </w:tc>
        <w:tc>
          <w:tcPr>
            <w:tcW w:w="986" w:type="dxa"/>
            <w:shd w:val="clear" w:color="auto" w:fill="auto"/>
            <w:noWrap/>
            <w:vAlign w:val="center"/>
          </w:tcPr>
          <w:p w14:paraId="6820BE1D" w14:textId="378E35DD"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1209</w:t>
            </w:r>
          </w:p>
        </w:tc>
      </w:tr>
      <w:tr w:rsidR="002F48CE" w:rsidRPr="00F156FF" w14:paraId="2454E932" w14:textId="77777777" w:rsidTr="00BA55B0">
        <w:trPr>
          <w:trHeight w:val="300"/>
        </w:trPr>
        <w:tc>
          <w:tcPr>
            <w:tcW w:w="2268" w:type="dxa"/>
            <w:shd w:val="clear" w:color="auto" w:fill="auto"/>
            <w:noWrap/>
            <w:vAlign w:val="center"/>
          </w:tcPr>
          <w:p w14:paraId="2440CA6B" w14:textId="072497F1" w:rsidR="002F48CE" w:rsidRPr="00BA55B0" w:rsidRDefault="002F48CE" w:rsidP="00BA55B0">
            <w:pPr>
              <w:jc w:val="both"/>
              <w:rPr>
                <w:rFonts w:ascii="Times New Roman" w:eastAsia="宋体" w:hAnsi="Times New Roman"/>
                <w:color w:val="000000"/>
                <w:sz w:val="22"/>
                <w:szCs w:val="22"/>
              </w:rPr>
            </w:pPr>
            <w:r w:rsidRPr="00BA55B0">
              <w:rPr>
                <w:rFonts w:ascii="Times New Roman" w:eastAsia="宋体" w:hAnsi="Times New Roman" w:hint="eastAsia"/>
                <w:color w:val="000000"/>
                <w:sz w:val="22"/>
                <w:szCs w:val="22"/>
              </w:rPr>
              <w:t>回收率</w:t>
            </w:r>
            <w:r w:rsidRPr="00B36C64">
              <w:rPr>
                <w:rFonts w:ascii="Times New Roman" w:eastAsia="宋体" w:hAnsi="Times New Roman"/>
                <w:color w:val="000000"/>
                <w:sz w:val="22"/>
                <w:szCs w:val="22"/>
              </w:rPr>
              <w:t>%</w:t>
            </w:r>
            <w:r w:rsidRPr="00BA55B0">
              <w:rPr>
                <w:rFonts w:ascii="Times New Roman" w:eastAsia="宋体" w:hAnsi="Times New Roman" w:hint="eastAsia"/>
                <w:color w:val="000000"/>
                <w:sz w:val="22"/>
                <w:szCs w:val="22"/>
              </w:rPr>
              <w:t>（</w:t>
            </w:r>
            <w:r w:rsidRPr="00B36C64">
              <w:rPr>
                <w:rFonts w:ascii="Times New Roman" w:eastAsia="宋体" w:hAnsi="Times New Roman" w:hint="eastAsia"/>
                <w:color w:val="000000"/>
                <w:sz w:val="22"/>
                <w:szCs w:val="22"/>
              </w:rPr>
              <w:t>方案</w:t>
            </w:r>
            <w:r w:rsidRPr="00B36C64">
              <w:rPr>
                <w:rFonts w:ascii="Times New Roman" w:eastAsia="宋体" w:hAnsi="Times New Roman"/>
                <w:color w:val="000000"/>
                <w:sz w:val="22"/>
                <w:szCs w:val="22"/>
              </w:rPr>
              <w:t>1</w:t>
            </w:r>
            <w:r w:rsidRPr="00BA55B0">
              <w:rPr>
                <w:rFonts w:ascii="Times New Roman" w:eastAsia="宋体" w:hAnsi="Times New Roman" w:hint="eastAsia"/>
                <w:color w:val="000000"/>
                <w:sz w:val="22"/>
                <w:szCs w:val="22"/>
              </w:rPr>
              <w:t>）</w:t>
            </w:r>
          </w:p>
        </w:tc>
        <w:tc>
          <w:tcPr>
            <w:tcW w:w="1073" w:type="dxa"/>
            <w:shd w:val="clear" w:color="auto" w:fill="auto"/>
            <w:noWrap/>
            <w:vAlign w:val="center"/>
          </w:tcPr>
          <w:p w14:paraId="64A22B15" w14:textId="21E5A210"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70</w:t>
            </w:r>
          </w:p>
        </w:tc>
        <w:tc>
          <w:tcPr>
            <w:tcW w:w="1080" w:type="dxa"/>
            <w:shd w:val="clear" w:color="auto" w:fill="auto"/>
            <w:noWrap/>
            <w:vAlign w:val="center"/>
          </w:tcPr>
          <w:p w14:paraId="3C5BB805" w14:textId="01870B6B"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70.9</w:t>
            </w:r>
          </w:p>
        </w:tc>
        <w:tc>
          <w:tcPr>
            <w:tcW w:w="1080" w:type="dxa"/>
            <w:shd w:val="clear" w:color="auto" w:fill="auto"/>
            <w:noWrap/>
            <w:vAlign w:val="center"/>
          </w:tcPr>
          <w:p w14:paraId="25AF672B" w14:textId="34CDC5EA"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89.6</w:t>
            </w:r>
          </w:p>
        </w:tc>
        <w:tc>
          <w:tcPr>
            <w:tcW w:w="1080" w:type="dxa"/>
            <w:shd w:val="clear" w:color="auto" w:fill="auto"/>
            <w:noWrap/>
            <w:vAlign w:val="center"/>
          </w:tcPr>
          <w:p w14:paraId="55159DCF" w14:textId="552E64C5"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72.3</w:t>
            </w:r>
          </w:p>
        </w:tc>
        <w:tc>
          <w:tcPr>
            <w:tcW w:w="1080" w:type="dxa"/>
            <w:shd w:val="clear" w:color="auto" w:fill="auto"/>
            <w:noWrap/>
            <w:vAlign w:val="center"/>
          </w:tcPr>
          <w:p w14:paraId="3953E917" w14:textId="6FDCB8D6"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47.7</w:t>
            </w:r>
          </w:p>
        </w:tc>
        <w:tc>
          <w:tcPr>
            <w:tcW w:w="986" w:type="dxa"/>
            <w:shd w:val="clear" w:color="auto" w:fill="auto"/>
            <w:noWrap/>
            <w:vAlign w:val="center"/>
          </w:tcPr>
          <w:p w14:paraId="6321D77E" w14:textId="01ABD50B"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31.9</w:t>
            </w:r>
          </w:p>
        </w:tc>
      </w:tr>
      <w:tr w:rsidR="002F48CE" w:rsidRPr="00F156FF" w14:paraId="6BBE576F" w14:textId="77777777" w:rsidTr="00BA55B0">
        <w:trPr>
          <w:trHeight w:val="300"/>
        </w:trPr>
        <w:tc>
          <w:tcPr>
            <w:tcW w:w="2268" w:type="dxa"/>
            <w:shd w:val="clear" w:color="auto" w:fill="auto"/>
            <w:noWrap/>
            <w:vAlign w:val="center"/>
          </w:tcPr>
          <w:p w14:paraId="7115C02C" w14:textId="2567AF54" w:rsidR="002F48CE" w:rsidRPr="00BA55B0" w:rsidRDefault="002F48CE" w:rsidP="00BA55B0">
            <w:pPr>
              <w:jc w:val="both"/>
              <w:rPr>
                <w:rFonts w:ascii="Times New Roman" w:eastAsia="宋体" w:hAnsi="Times New Roman"/>
                <w:color w:val="000000"/>
                <w:sz w:val="22"/>
                <w:szCs w:val="22"/>
              </w:rPr>
            </w:pPr>
            <w:r w:rsidRPr="00BA55B0">
              <w:rPr>
                <w:rFonts w:ascii="Times New Roman" w:eastAsia="宋体" w:hAnsi="Times New Roman" w:hint="eastAsia"/>
                <w:color w:val="000000"/>
                <w:sz w:val="22"/>
                <w:szCs w:val="22"/>
              </w:rPr>
              <w:t>回收率</w:t>
            </w:r>
            <w:r w:rsidRPr="00B36C64">
              <w:rPr>
                <w:rFonts w:ascii="Times New Roman" w:eastAsia="宋体" w:hAnsi="Times New Roman"/>
                <w:color w:val="000000"/>
                <w:sz w:val="22"/>
                <w:szCs w:val="22"/>
              </w:rPr>
              <w:t>%</w:t>
            </w:r>
            <w:r w:rsidRPr="00BA55B0">
              <w:rPr>
                <w:rFonts w:ascii="Times New Roman" w:eastAsia="宋体" w:hAnsi="Times New Roman" w:hint="eastAsia"/>
                <w:color w:val="000000"/>
                <w:sz w:val="22"/>
                <w:szCs w:val="22"/>
              </w:rPr>
              <w:t>（</w:t>
            </w:r>
            <w:r w:rsidRPr="00B36C64">
              <w:rPr>
                <w:rFonts w:ascii="Times New Roman" w:eastAsia="宋体" w:hAnsi="Times New Roman" w:hint="eastAsia"/>
                <w:color w:val="000000"/>
                <w:sz w:val="22"/>
                <w:szCs w:val="22"/>
              </w:rPr>
              <w:t>方案</w:t>
            </w:r>
            <w:r w:rsidRPr="00B36C64">
              <w:rPr>
                <w:rFonts w:ascii="Times New Roman" w:eastAsia="宋体" w:hAnsi="Times New Roman"/>
                <w:color w:val="000000"/>
                <w:sz w:val="22"/>
                <w:szCs w:val="22"/>
              </w:rPr>
              <w:t>2</w:t>
            </w:r>
            <w:r w:rsidRPr="00BA55B0">
              <w:rPr>
                <w:rFonts w:ascii="Times New Roman" w:eastAsia="宋体" w:hAnsi="Times New Roman" w:hint="eastAsia"/>
                <w:color w:val="000000"/>
                <w:sz w:val="22"/>
                <w:szCs w:val="22"/>
              </w:rPr>
              <w:t>）</w:t>
            </w:r>
          </w:p>
        </w:tc>
        <w:tc>
          <w:tcPr>
            <w:tcW w:w="1073" w:type="dxa"/>
            <w:shd w:val="clear" w:color="auto" w:fill="auto"/>
            <w:noWrap/>
            <w:vAlign w:val="center"/>
          </w:tcPr>
          <w:p w14:paraId="6A7A4082" w14:textId="15BDF5CC"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96.4</w:t>
            </w:r>
          </w:p>
        </w:tc>
        <w:tc>
          <w:tcPr>
            <w:tcW w:w="1080" w:type="dxa"/>
            <w:shd w:val="clear" w:color="auto" w:fill="auto"/>
            <w:noWrap/>
            <w:vAlign w:val="center"/>
          </w:tcPr>
          <w:p w14:paraId="6F09A40C" w14:textId="338B4324"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100.8</w:t>
            </w:r>
          </w:p>
        </w:tc>
        <w:tc>
          <w:tcPr>
            <w:tcW w:w="1080" w:type="dxa"/>
            <w:shd w:val="clear" w:color="auto" w:fill="auto"/>
            <w:noWrap/>
            <w:vAlign w:val="center"/>
          </w:tcPr>
          <w:p w14:paraId="5FE764FB" w14:textId="009B801E"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109.3</w:t>
            </w:r>
          </w:p>
        </w:tc>
        <w:tc>
          <w:tcPr>
            <w:tcW w:w="1080" w:type="dxa"/>
            <w:shd w:val="clear" w:color="auto" w:fill="auto"/>
            <w:noWrap/>
            <w:vAlign w:val="center"/>
          </w:tcPr>
          <w:p w14:paraId="4B19DE81" w14:textId="688EAFAD"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98.4</w:t>
            </w:r>
          </w:p>
        </w:tc>
        <w:tc>
          <w:tcPr>
            <w:tcW w:w="1080" w:type="dxa"/>
            <w:shd w:val="clear" w:color="auto" w:fill="auto"/>
            <w:noWrap/>
            <w:vAlign w:val="center"/>
          </w:tcPr>
          <w:p w14:paraId="3A79D53A" w14:textId="44F66334"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90.4</w:t>
            </w:r>
          </w:p>
        </w:tc>
        <w:tc>
          <w:tcPr>
            <w:tcW w:w="986" w:type="dxa"/>
            <w:shd w:val="clear" w:color="auto" w:fill="auto"/>
            <w:noWrap/>
            <w:vAlign w:val="center"/>
          </w:tcPr>
          <w:p w14:paraId="6EF5EE28" w14:textId="3B48A1A6"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85.5</w:t>
            </w:r>
          </w:p>
        </w:tc>
      </w:tr>
      <w:tr w:rsidR="002F48CE" w:rsidRPr="00F156FF" w14:paraId="61796B9E" w14:textId="77777777" w:rsidTr="00BA55B0">
        <w:trPr>
          <w:trHeight w:val="300"/>
        </w:trPr>
        <w:tc>
          <w:tcPr>
            <w:tcW w:w="2268" w:type="dxa"/>
            <w:shd w:val="clear" w:color="auto" w:fill="auto"/>
            <w:noWrap/>
            <w:vAlign w:val="center"/>
          </w:tcPr>
          <w:p w14:paraId="47C8670F" w14:textId="3D9B98A3" w:rsidR="002F48CE" w:rsidRPr="00BA55B0" w:rsidRDefault="00B36C64" w:rsidP="00BA55B0">
            <w:pPr>
              <w:jc w:val="both"/>
              <w:rPr>
                <w:rFonts w:ascii="Times New Roman" w:eastAsia="宋体" w:hAnsi="Times New Roman"/>
                <w:color w:val="000000"/>
                <w:sz w:val="22"/>
                <w:szCs w:val="22"/>
              </w:rPr>
            </w:pPr>
            <w:r>
              <w:rPr>
                <w:rFonts w:ascii="Times New Roman" w:eastAsia="宋体" w:hAnsi="Times New Roman" w:hint="eastAsia"/>
                <w:bCs/>
                <w:color w:val="000000"/>
                <w:sz w:val="22"/>
                <w:szCs w:val="22"/>
              </w:rPr>
              <w:t>方案回收率</w:t>
            </w:r>
            <w:r w:rsidR="002F48CE" w:rsidRPr="00BA55B0">
              <w:rPr>
                <w:rFonts w:ascii="Times New Roman" w:eastAsia="宋体" w:hAnsi="Times New Roman" w:hint="eastAsia"/>
                <w:bCs/>
                <w:color w:val="000000"/>
                <w:sz w:val="22"/>
                <w:szCs w:val="22"/>
              </w:rPr>
              <w:t>相差</w:t>
            </w:r>
          </w:p>
        </w:tc>
        <w:tc>
          <w:tcPr>
            <w:tcW w:w="1073" w:type="dxa"/>
            <w:shd w:val="clear" w:color="auto" w:fill="auto"/>
            <w:noWrap/>
            <w:vAlign w:val="center"/>
          </w:tcPr>
          <w:p w14:paraId="6E26808A" w14:textId="5245A485"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26.4</w:t>
            </w:r>
          </w:p>
        </w:tc>
        <w:tc>
          <w:tcPr>
            <w:tcW w:w="1080" w:type="dxa"/>
            <w:shd w:val="clear" w:color="auto" w:fill="auto"/>
            <w:noWrap/>
            <w:vAlign w:val="center"/>
          </w:tcPr>
          <w:p w14:paraId="561E2305" w14:textId="54C56C7D"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29.9</w:t>
            </w:r>
          </w:p>
        </w:tc>
        <w:tc>
          <w:tcPr>
            <w:tcW w:w="1080" w:type="dxa"/>
            <w:shd w:val="clear" w:color="auto" w:fill="auto"/>
            <w:noWrap/>
            <w:vAlign w:val="center"/>
          </w:tcPr>
          <w:p w14:paraId="5D325E71" w14:textId="34DFE003"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19.7</w:t>
            </w:r>
          </w:p>
        </w:tc>
        <w:tc>
          <w:tcPr>
            <w:tcW w:w="1080" w:type="dxa"/>
            <w:shd w:val="clear" w:color="auto" w:fill="auto"/>
            <w:noWrap/>
            <w:vAlign w:val="center"/>
          </w:tcPr>
          <w:p w14:paraId="705DF6E8" w14:textId="0BA19C73"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26.1</w:t>
            </w:r>
          </w:p>
        </w:tc>
        <w:tc>
          <w:tcPr>
            <w:tcW w:w="1080" w:type="dxa"/>
            <w:shd w:val="clear" w:color="auto" w:fill="auto"/>
            <w:noWrap/>
            <w:vAlign w:val="center"/>
          </w:tcPr>
          <w:p w14:paraId="5FD604A9" w14:textId="51FB9495"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42.7</w:t>
            </w:r>
          </w:p>
        </w:tc>
        <w:tc>
          <w:tcPr>
            <w:tcW w:w="986" w:type="dxa"/>
            <w:shd w:val="clear" w:color="auto" w:fill="auto"/>
            <w:noWrap/>
            <w:vAlign w:val="center"/>
          </w:tcPr>
          <w:p w14:paraId="307DB444" w14:textId="3B8009CC"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53.6</w:t>
            </w:r>
          </w:p>
        </w:tc>
      </w:tr>
      <w:tr w:rsidR="002F48CE" w:rsidRPr="00F156FF" w14:paraId="0A98BB78" w14:textId="77777777" w:rsidTr="00BA55B0">
        <w:trPr>
          <w:trHeight w:val="300"/>
        </w:trPr>
        <w:tc>
          <w:tcPr>
            <w:tcW w:w="2268" w:type="dxa"/>
            <w:shd w:val="clear" w:color="auto" w:fill="auto"/>
            <w:noWrap/>
            <w:vAlign w:val="center"/>
          </w:tcPr>
          <w:p w14:paraId="3848A51A" w14:textId="2F3D2F27" w:rsidR="002F48CE" w:rsidRPr="00BA55B0" w:rsidRDefault="002F48CE" w:rsidP="00BA55B0">
            <w:pPr>
              <w:jc w:val="both"/>
              <w:rPr>
                <w:rFonts w:ascii="Times New Roman" w:eastAsia="宋体" w:hAnsi="Times New Roman"/>
                <w:bCs/>
                <w:color w:val="000000"/>
                <w:sz w:val="22"/>
                <w:szCs w:val="22"/>
              </w:rPr>
            </w:pPr>
            <w:r w:rsidRPr="00BA55B0">
              <w:rPr>
                <w:rFonts w:ascii="Times New Roman" w:eastAsia="宋体" w:hAnsi="Times New Roman" w:hint="eastAsia"/>
                <w:color w:val="000000"/>
                <w:sz w:val="22"/>
                <w:szCs w:val="22"/>
              </w:rPr>
              <w:t>鱼粉添加</w:t>
            </w:r>
            <w:r w:rsidRPr="00B36C64">
              <w:rPr>
                <w:rFonts w:ascii="Times New Roman" w:eastAsia="宋体" w:hAnsi="Times New Roman"/>
                <w:color w:val="000000"/>
                <w:sz w:val="22"/>
                <w:szCs w:val="22"/>
              </w:rPr>
              <w:t>2</w:t>
            </w:r>
            <w:r w:rsidRPr="00BA55B0">
              <w:rPr>
                <w:rFonts w:ascii="Times New Roman" w:eastAsia="宋体" w:hAnsi="Times New Roman" w:hint="eastAsia"/>
                <w:color w:val="000000"/>
                <w:sz w:val="22"/>
                <w:szCs w:val="22"/>
              </w:rPr>
              <w:t>（</w:t>
            </w:r>
            <w:r w:rsidRPr="00B36C64">
              <w:rPr>
                <w:rFonts w:ascii="Times New Roman" w:eastAsia="宋体" w:hAnsi="Times New Roman" w:hint="eastAsia"/>
                <w:color w:val="000000"/>
                <w:sz w:val="22"/>
                <w:szCs w:val="22"/>
              </w:rPr>
              <w:t>方案</w:t>
            </w:r>
            <w:r w:rsidRPr="00B36C64">
              <w:rPr>
                <w:rFonts w:ascii="Times New Roman" w:eastAsia="宋体" w:hAnsi="Times New Roman"/>
                <w:color w:val="000000"/>
                <w:sz w:val="22"/>
                <w:szCs w:val="22"/>
              </w:rPr>
              <w:t>1</w:t>
            </w:r>
            <w:r w:rsidRPr="00BA55B0">
              <w:rPr>
                <w:rFonts w:ascii="Times New Roman" w:eastAsia="宋体" w:hAnsi="Times New Roman" w:hint="eastAsia"/>
                <w:color w:val="000000"/>
                <w:sz w:val="22"/>
                <w:szCs w:val="22"/>
              </w:rPr>
              <w:t>）</w:t>
            </w:r>
          </w:p>
        </w:tc>
        <w:tc>
          <w:tcPr>
            <w:tcW w:w="1073" w:type="dxa"/>
            <w:shd w:val="clear" w:color="auto" w:fill="auto"/>
            <w:noWrap/>
            <w:vAlign w:val="center"/>
          </w:tcPr>
          <w:p w14:paraId="55F2B9F3" w14:textId="5946B545"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1540</w:t>
            </w:r>
          </w:p>
        </w:tc>
        <w:tc>
          <w:tcPr>
            <w:tcW w:w="1080" w:type="dxa"/>
            <w:shd w:val="clear" w:color="auto" w:fill="auto"/>
            <w:noWrap/>
            <w:vAlign w:val="center"/>
          </w:tcPr>
          <w:p w14:paraId="5BD48182" w14:textId="08A50A8F"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1628.5</w:t>
            </w:r>
          </w:p>
        </w:tc>
        <w:tc>
          <w:tcPr>
            <w:tcW w:w="1080" w:type="dxa"/>
            <w:shd w:val="clear" w:color="auto" w:fill="auto"/>
            <w:noWrap/>
            <w:vAlign w:val="center"/>
          </w:tcPr>
          <w:p w14:paraId="02793717" w14:textId="3E92D868"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1562.9</w:t>
            </w:r>
          </w:p>
        </w:tc>
        <w:tc>
          <w:tcPr>
            <w:tcW w:w="1080" w:type="dxa"/>
            <w:shd w:val="clear" w:color="auto" w:fill="auto"/>
            <w:noWrap/>
            <w:vAlign w:val="center"/>
          </w:tcPr>
          <w:p w14:paraId="7F431F2E" w14:textId="2284DA0F"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1147.8</w:t>
            </w:r>
          </w:p>
        </w:tc>
        <w:tc>
          <w:tcPr>
            <w:tcW w:w="1080" w:type="dxa"/>
            <w:shd w:val="clear" w:color="auto" w:fill="auto"/>
            <w:noWrap/>
            <w:vAlign w:val="center"/>
          </w:tcPr>
          <w:p w14:paraId="4D101FE6" w14:textId="5DAE47D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445.8</w:t>
            </w:r>
          </w:p>
        </w:tc>
        <w:tc>
          <w:tcPr>
            <w:tcW w:w="986" w:type="dxa"/>
            <w:shd w:val="clear" w:color="auto" w:fill="auto"/>
            <w:noWrap/>
            <w:vAlign w:val="center"/>
          </w:tcPr>
          <w:p w14:paraId="7EA49298" w14:textId="0206ED82"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355.3</w:t>
            </w:r>
          </w:p>
        </w:tc>
      </w:tr>
      <w:tr w:rsidR="002F48CE" w:rsidRPr="00F156FF" w14:paraId="09C2D345" w14:textId="77777777" w:rsidTr="00BA55B0">
        <w:trPr>
          <w:trHeight w:val="300"/>
        </w:trPr>
        <w:tc>
          <w:tcPr>
            <w:tcW w:w="2268" w:type="dxa"/>
            <w:shd w:val="clear" w:color="auto" w:fill="auto"/>
            <w:noWrap/>
            <w:vAlign w:val="center"/>
          </w:tcPr>
          <w:p w14:paraId="1F31F081" w14:textId="5ED24501" w:rsidR="002F48CE" w:rsidRPr="00BA55B0" w:rsidRDefault="002F48CE" w:rsidP="00BA55B0">
            <w:pPr>
              <w:jc w:val="both"/>
              <w:rPr>
                <w:rFonts w:ascii="Times New Roman" w:eastAsia="宋体" w:hAnsi="Times New Roman"/>
                <w:bCs/>
                <w:color w:val="000000"/>
                <w:sz w:val="22"/>
                <w:szCs w:val="22"/>
              </w:rPr>
            </w:pPr>
            <w:r w:rsidRPr="00BA55B0">
              <w:rPr>
                <w:rFonts w:ascii="Times New Roman" w:eastAsia="宋体" w:hAnsi="Times New Roman" w:hint="eastAsia"/>
                <w:color w:val="000000"/>
                <w:sz w:val="22"/>
                <w:szCs w:val="22"/>
              </w:rPr>
              <w:t>鱼粉添加</w:t>
            </w:r>
            <w:r w:rsidRPr="00B36C64">
              <w:rPr>
                <w:rFonts w:ascii="Times New Roman" w:eastAsia="宋体" w:hAnsi="Times New Roman"/>
                <w:color w:val="000000"/>
                <w:sz w:val="22"/>
                <w:szCs w:val="22"/>
              </w:rPr>
              <w:t>2</w:t>
            </w:r>
            <w:r w:rsidRPr="00BA55B0">
              <w:rPr>
                <w:rFonts w:ascii="Times New Roman" w:eastAsia="宋体" w:hAnsi="Times New Roman" w:hint="eastAsia"/>
                <w:color w:val="000000"/>
                <w:sz w:val="22"/>
                <w:szCs w:val="22"/>
              </w:rPr>
              <w:t>（</w:t>
            </w:r>
            <w:r w:rsidRPr="00B36C64">
              <w:rPr>
                <w:rFonts w:ascii="Times New Roman" w:eastAsia="宋体" w:hAnsi="Times New Roman" w:hint="eastAsia"/>
                <w:color w:val="000000"/>
                <w:sz w:val="22"/>
                <w:szCs w:val="22"/>
              </w:rPr>
              <w:t>方案</w:t>
            </w:r>
            <w:r w:rsidRPr="00B36C64">
              <w:rPr>
                <w:rFonts w:ascii="Times New Roman" w:eastAsia="宋体" w:hAnsi="Times New Roman"/>
                <w:color w:val="000000"/>
                <w:sz w:val="22"/>
                <w:szCs w:val="22"/>
              </w:rPr>
              <w:t>2</w:t>
            </w:r>
            <w:r w:rsidRPr="00BA55B0">
              <w:rPr>
                <w:rFonts w:ascii="Times New Roman" w:eastAsia="宋体" w:hAnsi="Times New Roman" w:hint="eastAsia"/>
                <w:color w:val="000000"/>
                <w:sz w:val="22"/>
                <w:szCs w:val="22"/>
              </w:rPr>
              <w:t>）</w:t>
            </w:r>
          </w:p>
        </w:tc>
        <w:tc>
          <w:tcPr>
            <w:tcW w:w="1073" w:type="dxa"/>
            <w:shd w:val="clear" w:color="auto" w:fill="auto"/>
            <w:noWrap/>
            <w:vAlign w:val="center"/>
          </w:tcPr>
          <w:p w14:paraId="59E45AA8" w14:textId="43AE1AB8"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2353.9</w:t>
            </w:r>
          </w:p>
        </w:tc>
        <w:tc>
          <w:tcPr>
            <w:tcW w:w="1080" w:type="dxa"/>
            <w:shd w:val="clear" w:color="auto" w:fill="auto"/>
            <w:noWrap/>
            <w:vAlign w:val="center"/>
          </w:tcPr>
          <w:p w14:paraId="2876B80C" w14:textId="0943F025"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2336.4</w:t>
            </w:r>
          </w:p>
        </w:tc>
        <w:tc>
          <w:tcPr>
            <w:tcW w:w="1080" w:type="dxa"/>
            <w:shd w:val="clear" w:color="auto" w:fill="auto"/>
            <w:noWrap/>
            <w:vAlign w:val="center"/>
          </w:tcPr>
          <w:p w14:paraId="6D7F761B" w14:textId="0E60731E"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1729.4</w:t>
            </w:r>
          </w:p>
        </w:tc>
        <w:tc>
          <w:tcPr>
            <w:tcW w:w="1080" w:type="dxa"/>
            <w:shd w:val="clear" w:color="auto" w:fill="auto"/>
            <w:noWrap/>
            <w:vAlign w:val="center"/>
          </w:tcPr>
          <w:p w14:paraId="4DE2CA2A" w14:textId="252CF7CD"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1536.7</w:t>
            </w:r>
          </w:p>
        </w:tc>
        <w:tc>
          <w:tcPr>
            <w:tcW w:w="1080" w:type="dxa"/>
            <w:shd w:val="clear" w:color="auto" w:fill="auto"/>
            <w:noWrap/>
            <w:vAlign w:val="center"/>
          </w:tcPr>
          <w:p w14:paraId="10729DE1" w14:textId="492B4C43"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1061.9</w:t>
            </w:r>
          </w:p>
        </w:tc>
        <w:tc>
          <w:tcPr>
            <w:tcW w:w="986" w:type="dxa"/>
            <w:shd w:val="clear" w:color="auto" w:fill="auto"/>
            <w:noWrap/>
            <w:vAlign w:val="center"/>
          </w:tcPr>
          <w:p w14:paraId="181F7471" w14:textId="1D19898C"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1048.3</w:t>
            </w:r>
          </w:p>
        </w:tc>
      </w:tr>
      <w:tr w:rsidR="002F48CE" w:rsidRPr="00F156FF" w14:paraId="6664701A" w14:textId="77777777" w:rsidTr="00BA55B0">
        <w:trPr>
          <w:trHeight w:val="300"/>
        </w:trPr>
        <w:tc>
          <w:tcPr>
            <w:tcW w:w="2268" w:type="dxa"/>
            <w:shd w:val="clear" w:color="auto" w:fill="auto"/>
            <w:noWrap/>
            <w:vAlign w:val="center"/>
          </w:tcPr>
          <w:p w14:paraId="6CC69159" w14:textId="1CF496FF" w:rsidR="002F48CE" w:rsidRPr="00BA55B0" w:rsidRDefault="002F48CE" w:rsidP="00BA55B0">
            <w:pPr>
              <w:jc w:val="both"/>
              <w:rPr>
                <w:rFonts w:ascii="Times New Roman" w:eastAsia="宋体" w:hAnsi="Times New Roman"/>
                <w:color w:val="000000"/>
                <w:sz w:val="22"/>
                <w:szCs w:val="22"/>
              </w:rPr>
            </w:pPr>
            <w:r w:rsidRPr="00BA55B0">
              <w:rPr>
                <w:rFonts w:ascii="Times New Roman" w:eastAsia="宋体" w:hAnsi="Times New Roman" w:hint="eastAsia"/>
                <w:color w:val="000000"/>
                <w:sz w:val="22"/>
                <w:szCs w:val="22"/>
              </w:rPr>
              <w:t>回收率</w:t>
            </w:r>
            <w:r w:rsidRPr="00B36C64">
              <w:rPr>
                <w:rFonts w:ascii="Times New Roman" w:eastAsia="宋体" w:hAnsi="Times New Roman"/>
                <w:color w:val="000000"/>
                <w:sz w:val="22"/>
                <w:szCs w:val="22"/>
              </w:rPr>
              <w:t>%</w:t>
            </w:r>
            <w:r w:rsidRPr="00BA55B0">
              <w:rPr>
                <w:rFonts w:ascii="Times New Roman" w:eastAsia="宋体" w:hAnsi="Times New Roman" w:hint="eastAsia"/>
                <w:color w:val="000000"/>
                <w:sz w:val="22"/>
                <w:szCs w:val="22"/>
              </w:rPr>
              <w:t>（</w:t>
            </w:r>
            <w:r w:rsidRPr="00B36C64">
              <w:rPr>
                <w:rFonts w:ascii="Times New Roman" w:eastAsia="宋体" w:hAnsi="Times New Roman" w:hint="eastAsia"/>
                <w:color w:val="000000"/>
                <w:sz w:val="22"/>
                <w:szCs w:val="22"/>
              </w:rPr>
              <w:t>方案</w:t>
            </w:r>
            <w:r w:rsidRPr="00B36C64">
              <w:rPr>
                <w:rFonts w:ascii="Times New Roman" w:eastAsia="宋体" w:hAnsi="Times New Roman"/>
                <w:color w:val="000000"/>
                <w:sz w:val="22"/>
                <w:szCs w:val="22"/>
              </w:rPr>
              <w:t>1</w:t>
            </w:r>
            <w:r w:rsidRPr="00BA55B0">
              <w:rPr>
                <w:rFonts w:ascii="Times New Roman" w:eastAsia="宋体" w:hAnsi="Times New Roman" w:hint="eastAsia"/>
                <w:color w:val="000000"/>
                <w:sz w:val="22"/>
                <w:szCs w:val="22"/>
              </w:rPr>
              <w:t>）</w:t>
            </w:r>
          </w:p>
        </w:tc>
        <w:tc>
          <w:tcPr>
            <w:tcW w:w="1073" w:type="dxa"/>
            <w:shd w:val="clear" w:color="auto" w:fill="auto"/>
            <w:noWrap/>
            <w:vAlign w:val="center"/>
          </w:tcPr>
          <w:p w14:paraId="18C30077" w14:textId="6E51852F" w:rsidR="002F48CE" w:rsidRPr="00B36C64" w:rsidRDefault="002F48CE" w:rsidP="00BA55B0">
            <w:pPr>
              <w:jc w:val="center"/>
              <w:rPr>
                <w:rFonts w:ascii="Times New Roman" w:eastAsia="宋体" w:hAnsi="Times New Roman"/>
                <w:color w:val="000000"/>
                <w:sz w:val="22"/>
                <w:szCs w:val="22"/>
              </w:rPr>
            </w:pPr>
            <w:r w:rsidRPr="00BA55B0">
              <w:rPr>
                <w:rFonts w:ascii="Times New Roman" w:eastAsia="宋体" w:hAnsi="Times New Roman"/>
                <w:color w:val="000000"/>
                <w:sz w:val="22"/>
                <w:szCs w:val="22"/>
              </w:rPr>
              <w:t>68.4</w:t>
            </w:r>
          </w:p>
        </w:tc>
        <w:tc>
          <w:tcPr>
            <w:tcW w:w="1080" w:type="dxa"/>
            <w:shd w:val="clear" w:color="auto" w:fill="auto"/>
            <w:noWrap/>
            <w:vAlign w:val="center"/>
          </w:tcPr>
          <w:p w14:paraId="0BF595E6" w14:textId="486F4007" w:rsidR="002F48CE" w:rsidRPr="00B36C64" w:rsidRDefault="002F48CE" w:rsidP="00BA55B0">
            <w:pPr>
              <w:jc w:val="center"/>
              <w:rPr>
                <w:rFonts w:ascii="Times New Roman" w:eastAsia="宋体" w:hAnsi="Times New Roman"/>
                <w:color w:val="000000"/>
                <w:sz w:val="22"/>
                <w:szCs w:val="22"/>
              </w:rPr>
            </w:pPr>
            <w:r w:rsidRPr="00BA55B0">
              <w:rPr>
                <w:rFonts w:ascii="Times New Roman" w:eastAsia="宋体" w:hAnsi="Times New Roman"/>
                <w:color w:val="000000"/>
                <w:sz w:val="22"/>
                <w:szCs w:val="22"/>
              </w:rPr>
              <w:t>70.2</w:t>
            </w:r>
          </w:p>
        </w:tc>
        <w:tc>
          <w:tcPr>
            <w:tcW w:w="1080" w:type="dxa"/>
            <w:shd w:val="clear" w:color="auto" w:fill="auto"/>
            <w:noWrap/>
            <w:vAlign w:val="center"/>
          </w:tcPr>
          <w:p w14:paraId="678442AA" w14:textId="6EF8325E" w:rsidR="002F48CE" w:rsidRPr="00B36C64" w:rsidRDefault="002F48CE" w:rsidP="00BA55B0">
            <w:pPr>
              <w:jc w:val="center"/>
              <w:rPr>
                <w:rFonts w:ascii="Times New Roman" w:eastAsia="宋体" w:hAnsi="Times New Roman"/>
                <w:color w:val="000000"/>
                <w:sz w:val="22"/>
                <w:szCs w:val="22"/>
              </w:rPr>
            </w:pPr>
            <w:r w:rsidRPr="00BA55B0">
              <w:rPr>
                <w:rFonts w:ascii="Times New Roman" w:eastAsia="宋体" w:hAnsi="Times New Roman"/>
                <w:color w:val="000000"/>
                <w:sz w:val="22"/>
                <w:szCs w:val="22"/>
              </w:rPr>
              <w:t>87.2</w:t>
            </w:r>
          </w:p>
        </w:tc>
        <w:tc>
          <w:tcPr>
            <w:tcW w:w="1080" w:type="dxa"/>
            <w:shd w:val="clear" w:color="auto" w:fill="auto"/>
            <w:noWrap/>
            <w:vAlign w:val="center"/>
          </w:tcPr>
          <w:p w14:paraId="57FE50BE" w14:textId="42B13A95" w:rsidR="002F48CE" w:rsidRPr="00B36C64" w:rsidRDefault="002F48CE" w:rsidP="00BA55B0">
            <w:pPr>
              <w:jc w:val="center"/>
              <w:rPr>
                <w:rFonts w:ascii="Times New Roman" w:eastAsia="宋体" w:hAnsi="Times New Roman"/>
                <w:color w:val="000000"/>
                <w:sz w:val="22"/>
                <w:szCs w:val="22"/>
              </w:rPr>
            </w:pPr>
            <w:r w:rsidRPr="00BA55B0">
              <w:rPr>
                <w:rFonts w:ascii="Times New Roman" w:eastAsia="宋体" w:hAnsi="Times New Roman"/>
                <w:color w:val="000000"/>
                <w:sz w:val="22"/>
                <w:szCs w:val="22"/>
              </w:rPr>
              <w:t>71.2</w:t>
            </w:r>
          </w:p>
        </w:tc>
        <w:tc>
          <w:tcPr>
            <w:tcW w:w="1080" w:type="dxa"/>
            <w:shd w:val="clear" w:color="auto" w:fill="auto"/>
            <w:noWrap/>
            <w:vAlign w:val="center"/>
          </w:tcPr>
          <w:p w14:paraId="526C72D2" w14:textId="2421387A" w:rsidR="002F48CE" w:rsidRPr="00B36C64" w:rsidRDefault="002F48CE" w:rsidP="00BA55B0">
            <w:pPr>
              <w:jc w:val="center"/>
              <w:rPr>
                <w:rFonts w:ascii="Times New Roman" w:eastAsia="宋体" w:hAnsi="Times New Roman"/>
                <w:color w:val="000000"/>
                <w:sz w:val="22"/>
                <w:szCs w:val="22"/>
              </w:rPr>
            </w:pPr>
            <w:r w:rsidRPr="00BA55B0">
              <w:rPr>
                <w:rFonts w:ascii="Times New Roman" w:eastAsia="宋体" w:hAnsi="Times New Roman"/>
                <w:color w:val="000000"/>
                <w:sz w:val="22"/>
                <w:szCs w:val="22"/>
              </w:rPr>
              <w:t>48.9</w:t>
            </w:r>
          </w:p>
        </w:tc>
        <w:tc>
          <w:tcPr>
            <w:tcW w:w="986" w:type="dxa"/>
            <w:shd w:val="clear" w:color="auto" w:fill="auto"/>
            <w:noWrap/>
            <w:vAlign w:val="center"/>
          </w:tcPr>
          <w:p w14:paraId="257DCE6A" w14:textId="29806BB3" w:rsidR="002F48CE" w:rsidRPr="00B36C64" w:rsidRDefault="002F48CE" w:rsidP="00BA55B0">
            <w:pPr>
              <w:jc w:val="center"/>
              <w:rPr>
                <w:rFonts w:ascii="Times New Roman" w:eastAsia="宋体" w:hAnsi="Times New Roman"/>
                <w:color w:val="000000"/>
                <w:sz w:val="22"/>
                <w:szCs w:val="22"/>
              </w:rPr>
            </w:pPr>
            <w:r w:rsidRPr="00BA55B0">
              <w:rPr>
                <w:rFonts w:ascii="Times New Roman" w:eastAsia="宋体" w:hAnsi="Times New Roman"/>
                <w:color w:val="000000"/>
                <w:sz w:val="22"/>
                <w:szCs w:val="22"/>
              </w:rPr>
              <w:t>34.5</w:t>
            </w:r>
          </w:p>
        </w:tc>
      </w:tr>
      <w:tr w:rsidR="002F48CE" w:rsidRPr="00F156FF" w14:paraId="0B19BD8B" w14:textId="77777777" w:rsidTr="00BA55B0">
        <w:trPr>
          <w:trHeight w:val="300"/>
        </w:trPr>
        <w:tc>
          <w:tcPr>
            <w:tcW w:w="2268" w:type="dxa"/>
            <w:shd w:val="clear" w:color="auto" w:fill="auto"/>
            <w:noWrap/>
            <w:vAlign w:val="center"/>
          </w:tcPr>
          <w:p w14:paraId="0E954624" w14:textId="7EC4F488" w:rsidR="002F48CE" w:rsidRPr="00BA55B0" w:rsidRDefault="002F48CE" w:rsidP="00BA55B0">
            <w:pPr>
              <w:jc w:val="both"/>
              <w:rPr>
                <w:rFonts w:ascii="Times New Roman" w:eastAsia="宋体" w:hAnsi="Times New Roman"/>
                <w:color w:val="000000"/>
                <w:sz w:val="22"/>
                <w:szCs w:val="22"/>
              </w:rPr>
            </w:pPr>
            <w:r w:rsidRPr="00BA55B0">
              <w:rPr>
                <w:rFonts w:ascii="Times New Roman" w:eastAsia="宋体" w:hAnsi="Times New Roman" w:hint="eastAsia"/>
                <w:color w:val="000000"/>
                <w:sz w:val="22"/>
                <w:szCs w:val="22"/>
              </w:rPr>
              <w:t>回收率</w:t>
            </w:r>
            <w:r w:rsidRPr="00B36C64">
              <w:rPr>
                <w:rFonts w:ascii="Times New Roman" w:eastAsia="宋体" w:hAnsi="Times New Roman"/>
                <w:color w:val="000000"/>
                <w:sz w:val="22"/>
                <w:szCs w:val="22"/>
              </w:rPr>
              <w:t>%</w:t>
            </w:r>
            <w:r w:rsidRPr="00BA55B0">
              <w:rPr>
                <w:rFonts w:ascii="Times New Roman" w:eastAsia="宋体" w:hAnsi="Times New Roman" w:hint="eastAsia"/>
                <w:color w:val="000000"/>
                <w:sz w:val="22"/>
                <w:szCs w:val="22"/>
              </w:rPr>
              <w:t>（</w:t>
            </w:r>
            <w:r w:rsidRPr="00B36C64">
              <w:rPr>
                <w:rFonts w:ascii="Times New Roman" w:eastAsia="宋体" w:hAnsi="Times New Roman" w:hint="eastAsia"/>
                <w:color w:val="000000"/>
                <w:sz w:val="22"/>
                <w:szCs w:val="22"/>
              </w:rPr>
              <w:t>方案</w:t>
            </w:r>
            <w:r w:rsidRPr="00B36C64">
              <w:rPr>
                <w:rFonts w:ascii="Times New Roman" w:eastAsia="宋体" w:hAnsi="Times New Roman"/>
                <w:color w:val="000000"/>
                <w:sz w:val="22"/>
                <w:szCs w:val="22"/>
              </w:rPr>
              <w:t>2</w:t>
            </w:r>
            <w:r w:rsidRPr="00BA55B0">
              <w:rPr>
                <w:rFonts w:ascii="Times New Roman" w:eastAsia="宋体" w:hAnsi="Times New Roman" w:hint="eastAsia"/>
                <w:color w:val="000000"/>
                <w:sz w:val="22"/>
                <w:szCs w:val="22"/>
              </w:rPr>
              <w:t>）</w:t>
            </w:r>
          </w:p>
        </w:tc>
        <w:tc>
          <w:tcPr>
            <w:tcW w:w="1073" w:type="dxa"/>
            <w:shd w:val="clear" w:color="auto" w:fill="auto"/>
            <w:noWrap/>
            <w:vAlign w:val="center"/>
          </w:tcPr>
          <w:p w14:paraId="0FB09E89" w14:textId="64E5F19A"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96.6</w:t>
            </w:r>
          </w:p>
        </w:tc>
        <w:tc>
          <w:tcPr>
            <w:tcW w:w="1080" w:type="dxa"/>
            <w:shd w:val="clear" w:color="auto" w:fill="auto"/>
            <w:noWrap/>
            <w:vAlign w:val="center"/>
          </w:tcPr>
          <w:p w14:paraId="05BE9DE1" w14:textId="647285DF"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100.9</w:t>
            </w:r>
          </w:p>
        </w:tc>
        <w:tc>
          <w:tcPr>
            <w:tcW w:w="1080" w:type="dxa"/>
            <w:shd w:val="clear" w:color="auto" w:fill="auto"/>
            <w:noWrap/>
            <w:vAlign w:val="center"/>
          </w:tcPr>
          <w:p w14:paraId="7CBB6560" w14:textId="1886AF8E"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110.8</w:t>
            </w:r>
          </w:p>
        </w:tc>
        <w:tc>
          <w:tcPr>
            <w:tcW w:w="1080" w:type="dxa"/>
            <w:shd w:val="clear" w:color="auto" w:fill="auto"/>
            <w:noWrap/>
            <w:vAlign w:val="center"/>
          </w:tcPr>
          <w:p w14:paraId="3C2D0D42" w14:textId="02099183"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98.2</w:t>
            </w:r>
          </w:p>
        </w:tc>
        <w:tc>
          <w:tcPr>
            <w:tcW w:w="1080" w:type="dxa"/>
            <w:shd w:val="clear" w:color="auto" w:fill="auto"/>
            <w:noWrap/>
            <w:vAlign w:val="center"/>
          </w:tcPr>
          <w:p w14:paraId="276280B5" w14:textId="44200789"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87.6</w:t>
            </w:r>
          </w:p>
        </w:tc>
        <w:tc>
          <w:tcPr>
            <w:tcW w:w="986" w:type="dxa"/>
            <w:shd w:val="clear" w:color="auto" w:fill="auto"/>
            <w:noWrap/>
            <w:vAlign w:val="center"/>
          </w:tcPr>
          <w:p w14:paraId="08F07088" w14:textId="1BCDEE69"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74.0</w:t>
            </w:r>
          </w:p>
        </w:tc>
      </w:tr>
      <w:tr w:rsidR="002F48CE" w:rsidRPr="00F156FF" w14:paraId="5F3DCF6D" w14:textId="77777777" w:rsidTr="00BA55B0">
        <w:trPr>
          <w:trHeight w:val="300"/>
        </w:trPr>
        <w:tc>
          <w:tcPr>
            <w:tcW w:w="2268" w:type="dxa"/>
            <w:shd w:val="clear" w:color="auto" w:fill="auto"/>
            <w:noWrap/>
            <w:vAlign w:val="center"/>
          </w:tcPr>
          <w:p w14:paraId="5FF64B54" w14:textId="7791D681" w:rsidR="002F48CE" w:rsidRPr="00BA55B0" w:rsidRDefault="00B36C64" w:rsidP="00BA55B0">
            <w:pPr>
              <w:jc w:val="both"/>
              <w:rPr>
                <w:rFonts w:ascii="Times New Roman" w:eastAsia="宋体" w:hAnsi="Times New Roman"/>
                <w:color w:val="000000"/>
                <w:sz w:val="22"/>
                <w:szCs w:val="22"/>
              </w:rPr>
            </w:pPr>
            <w:r>
              <w:rPr>
                <w:rFonts w:ascii="Times New Roman" w:eastAsia="宋体" w:hAnsi="Times New Roman" w:hint="eastAsia"/>
                <w:bCs/>
                <w:color w:val="000000"/>
                <w:sz w:val="22"/>
                <w:szCs w:val="22"/>
              </w:rPr>
              <w:t>方案回收率</w:t>
            </w:r>
            <w:r w:rsidR="002F48CE" w:rsidRPr="00BA55B0">
              <w:rPr>
                <w:rFonts w:ascii="Times New Roman" w:eastAsia="宋体" w:hAnsi="Times New Roman" w:hint="eastAsia"/>
                <w:bCs/>
                <w:color w:val="000000"/>
                <w:sz w:val="22"/>
                <w:szCs w:val="22"/>
              </w:rPr>
              <w:t>相差</w:t>
            </w:r>
          </w:p>
        </w:tc>
        <w:tc>
          <w:tcPr>
            <w:tcW w:w="1073" w:type="dxa"/>
            <w:shd w:val="clear" w:color="auto" w:fill="auto"/>
            <w:noWrap/>
            <w:vAlign w:val="center"/>
          </w:tcPr>
          <w:p w14:paraId="06B4CA2F" w14:textId="0A0C80B6"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28.2</w:t>
            </w:r>
          </w:p>
        </w:tc>
        <w:tc>
          <w:tcPr>
            <w:tcW w:w="1080" w:type="dxa"/>
            <w:shd w:val="clear" w:color="auto" w:fill="auto"/>
            <w:noWrap/>
            <w:vAlign w:val="center"/>
          </w:tcPr>
          <w:p w14:paraId="60BD196E" w14:textId="1CB28DE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30.7</w:t>
            </w:r>
          </w:p>
        </w:tc>
        <w:tc>
          <w:tcPr>
            <w:tcW w:w="1080" w:type="dxa"/>
            <w:shd w:val="clear" w:color="auto" w:fill="auto"/>
            <w:noWrap/>
            <w:vAlign w:val="center"/>
          </w:tcPr>
          <w:p w14:paraId="51857F2E" w14:textId="08FA8AD9"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23.6</w:t>
            </w:r>
          </w:p>
        </w:tc>
        <w:tc>
          <w:tcPr>
            <w:tcW w:w="1080" w:type="dxa"/>
            <w:shd w:val="clear" w:color="auto" w:fill="auto"/>
            <w:noWrap/>
            <w:vAlign w:val="center"/>
          </w:tcPr>
          <w:p w14:paraId="096CE8F9" w14:textId="0EAD5597"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27.0</w:t>
            </w:r>
          </w:p>
        </w:tc>
        <w:tc>
          <w:tcPr>
            <w:tcW w:w="1080" w:type="dxa"/>
            <w:shd w:val="clear" w:color="auto" w:fill="auto"/>
            <w:noWrap/>
            <w:vAlign w:val="center"/>
          </w:tcPr>
          <w:p w14:paraId="32324318" w14:textId="2AB94285"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38.7</w:t>
            </w:r>
          </w:p>
        </w:tc>
        <w:tc>
          <w:tcPr>
            <w:tcW w:w="986" w:type="dxa"/>
            <w:shd w:val="clear" w:color="auto" w:fill="auto"/>
            <w:noWrap/>
            <w:vAlign w:val="center"/>
          </w:tcPr>
          <w:p w14:paraId="4D44B0C2" w14:textId="2039B8CB" w:rsidR="002F48CE" w:rsidRPr="00B36C64" w:rsidRDefault="002F48CE" w:rsidP="00BA55B0">
            <w:pPr>
              <w:jc w:val="center"/>
              <w:rPr>
                <w:rFonts w:ascii="Times New Roman" w:eastAsia="宋体" w:hAnsi="Times New Roman"/>
                <w:color w:val="000000"/>
                <w:sz w:val="22"/>
                <w:szCs w:val="22"/>
              </w:rPr>
            </w:pPr>
            <w:r w:rsidRPr="00B36C64">
              <w:rPr>
                <w:rFonts w:ascii="Times New Roman" w:eastAsia="宋体" w:hAnsi="Times New Roman"/>
                <w:color w:val="000000"/>
                <w:sz w:val="22"/>
                <w:szCs w:val="22"/>
              </w:rPr>
              <w:t>39.5</w:t>
            </w:r>
          </w:p>
        </w:tc>
      </w:tr>
    </w:tbl>
    <w:p w14:paraId="138D9EB4" w14:textId="37AEDFEB" w:rsidR="005B1D49" w:rsidRDefault="00051241" w:rsidP="005B1D49">
      <w:pPr>
        <w:spacing w:line="500" w:lineRule="exact"/>
        <w:ind w:firstLineChars="200" w:firstLine="480"/>
        <w:rPr>
          <w:rFonts w:ascii="Times New Roman" w:hAnsi="Times New Roman"/>
        </w:rPr>
      </w:pPr>
      <w:r>
        <w:rPr>
          <w:rFonts w:ascii="Times New Roman" w:hAnsi="Times New Roman" w:hint="eastAsia"/>
        </w:rPr>
        <w:t>通过上述前处理</w:t>
      </w:r>
      <w:r>
        <w:rPr>
          <w:rFonts w:ascii="Times New Roman" w:hAnsi="Times New Roman"/>
        </w:rPr>
        <w:t>衍生条件的优化，逐步确定了样品提取、衍生等</w:t>
      </w:r>
      <w:r>
        <w:rPr>
          <w:rFonts w:ascii="Times New Roman" w:hAnsi="Times New Roman" w:hint="eastAsia"/>
        </w:rPr>
        <w:t>分析步骤</w:t>
      </w:r>
      <w:r>
        <w:rPr>
          <w:rFonts w:ascii="Times New Roman" w:hAnsi="Times New Roman"/>
        </w:rPr>
        <w:t>。</w:t>
      </w:r>
      <w:r w:rsidR="007A065F">
        <w:rPr>
          <w:rFonts w:ascii="Times New Roman" w:hAnsi="Times New Roman" w:hint="eastAsia"/>
        </w:rPr>
        <w:t>称取</w:t>
      </w:r>
      <w:r w:rsidR="007A065F">
        <w:rPr>
          <w:rFonts w:ascii="Times New Roman" w:hAnsi="Times New Roman" w:hint="eastAsia"/>
        </w:rPr>
        <w:t>1</w:t>
      </w:r>
      <w:r w:rsidR="007A065F">
        <w:rPr>
          <w:rFonts w:ascii="Times New Roman" w:hAnsi="Times New Roman"/>
        </w:rPr>
        <w:t xml:space="preserve"> g</w:t>
      </w:r>
      <w:r w:rsidR="007A065F">
        <w:rPr>
          <w:rFonts w:ascii="Times New Roman" w:hAnsi="Times New Roman" w:hint="eastAsia"/>
        </w:rPr>
        <w:t>样品置于</w:t>
      </w:r>
      <w:r w:rsidR="007A065F">
        <w:rPr>
          <w:rFonts w:ascii="Times New Roman" w:hAnsi="Times New Roman" w:hint="eastAsia"/>
        </w:rPr>
        <w:t>50</w:t>
      </w:r>
      <w:r w:rsidR="007A065F">
        <w:rPr>
          <w:rFonts w:ascii="Times New Roman" w:hAnsi="Times New Roman"/>
        </w:rPr>
        <w:t xml:space="preserve"> mL</w:t>
      </w:r>
      <w:r w:rsidR="007A065F">
        <w:rPr>
          <w:rFonts w:ascii="Times New Roman" w:hAnsi="Times New Roman" w:hint="eastAsia"/>
        </w:rPr>
        <w:t>螺口</w:t>
      </w:r>
      <w:r w:rsidR="007A065F">
        <w:rPr>
          <w:rFonts w:ascii="Times New Roman" w:hAnsi="Times New Roman"/>
        </w:rPr>
        <w:t>离心管中，</w:t>
      </w:r>
      <w:r w:rsidR="007A065F">
        <w:rPr>
          <w:rFonts w:ascii="Times New Roman" w:hAnsi="Times New Roman" w:hint="eastAsia"/>
        </w:rPr>
        <w:t xml:space="preserve">20 </w:t>
      </w:r>
      <w:r w:rsidR="007A065F">
        <w:rPr>
          <w:rFonts w:ascii="Times New Roman" w:hAnsi="Times New Roman"/>
        </w:rPr>
        <w:t>mL 0.4 mol/L</w:t>
      </w:r>
      <w:r w:rsidR="007A065F">
        <w:rPr>
          <w:rFonts w:ascii="Times New Roman" w:hAnsi="Times New Roman"/>
        </w:rPr>
        <w:t>的高氯酸溶液分</w:t>
      </w:r>
      <w:r w:rsidR="007A065F">
        <w:rPr>
          <w:rFonts w:ascii="Times New Roman" w:hAnsi="Times New Roman" w:hint="eastAsia"/>
        </w:rPr>
        <w:t>2</w:t>
      </w:r>
      <w:r w:rsidR="007A065F">
        <w:rPr>
          <w:rFonts w:ascii="Times New Roman" w:hAnsi="Times New Roman" w:hint="eastAsia"/>
        </w:rPr>
        <w:t>次</w:t>
      </w:r>
      <w:r w:rsidR="007A065F">
        <w:rPr>
          <w:rFonts w:ascii="Times New Roman" w:hAnsi="Times New Roman"/>
        </w:rPr>
        <w:t>提取，</w:t>
      </w:r>
      <w:r w:rsidR="007A065F">
        <w:rPr>
          <w:rFonts w:ascii="Times New Roman" w:hAnsi="Times New Roman" w:hint="eastAsia"/>
        </w:rPr>
        <w:t>合并</w:t>
      </w:r>
      <w:r w:rsidR="007A065F">
        <w:rPr>
          <w:rFonts w:ascii="Times New Roman" w:hAnsi="Times New Roman"/>
        </w:rPr>
        <w:t>两次离心上清液</w:t>
      </w:r>
      <w:r w:rsidR="007A065F">
        <w:rPr>
          <w:rFonts w:ascii="Times New Roman" w:hAnsi="Times New Roman" w:hint="eastAsia"/>
        </w:rPr>
        <w:t>，</w:t>
      </w:r>
      <w:r w:rsidR="007A065F">
        <w:rPr>
          <w:rFonts w:ascii="Times New Roman" w:hAnsi="Times New Roman"/>
        </w:rPr>
        <w:t>作为试液备用。取</w:t>
      </w:r>
      <w:r w:rsidR="007A065F">
        <w:rPr>
          <w:rFonts w:ascii="Times New Roman" w:hAnsi="Times New Roman" w:hint="eastAsia"/>
        </w:rPr>
        <w:t>1</w:t>
      </w:r>
      <w:r w:rsidR="007A065F">
        <w:rPr>
          <w:rFonts w:ascii="Times New Roman" w:hAnsi="Times New Roman"/>
        </w:rPr>
        <w:t xml:space="preserve"> mL</w:t>
      </w:r>
      <w:r w:rsidR="007A065F">
        <w:rPr>
          <w:rFonts w:ascii="Times New Roman" w:hAnsi="Times New Roman" w:hint="eastAsia"/>
        </w:rPr>
        <w:t>试液</w:t>
      </w:r>
      <w:r w:rsidR="005B1D49">
        <w:rPr>
          <w:rFonts w:ascii="Times New Roman" w:hAnsi="Times New Roman" w:hint="eastAsia"/>
        </w:rPr>
        <w:t>于</w:t>
      </w:r>
      <w:r w:rsidR="005B1D49">
        <w:rPr>
          <w:rFonts w:ascii="Times New Roman" w:hAnsi="Times New Roman"/>
        </w:rPr>
        <w:t>具塞刻度试管</w:t>
      </w:r>
      <w:r w:rsidR="00400E5F">
        <w:rPr>
          <w:rFonts w:ascii="Times New Roman" w:hAnsi="Times New Roman" w:hint="eastAsia"/>
        </w:rPr>
        <w:t>，</w:t>
      </w:r>
      <w:r w:rsidR="00400E5F">
        <w:rPr>
          <w:rFonts w:ascii="Times New Roman" w:hAnsi="Times New Roman"/>
        </w:rPr>
        <w:t>加入</w:t>
      </w:r>
      <w:r w:rsidR="00093D7B">
        <w:rPr>
          <w:rFonts w:ascii="Times New Roman" w:hAnsi="Times New Roman"/>
        </w:rPr>
        <w:t>2</w:t>
      </w:r>
      <w:r w:rsidR="00400E5F">
        <w:rPr>
          <w:rFonts w:ascii="Times New Roman" w:hAnsi="Times New Roman" w:hint="eastAsia"/>
        </w:rPr>
        <w:t>00</w:t>
      </w:r>
      <w:r w:rsidR="00400E5F">
        <w:rPr>
          <w:rFonts w:ascii="Times New Roman" w:hAnsi="Times New Roman"/>
        </w:rPr>
        <w:t xml:space="preserve"> </w:t>
      </w:r>
      <w:r w:rsidR="00400E5F">
        <w:rPr>
          <w:rFonts w:ascii="Georgia" w:hAnsi="Georgia"/>
        </w:rPr>
        <w:t>μ</w:t>
      </w:r>
      <w:r w:rsidR="00400E5F">
        <w:rPr>
          <w:rFonts w:ascii="Times New Roman" w:hAnsi="Times New Roman"/>
        </w:rPr>
        <w:t>L 2 mol/L</w:t>
      </w:r>
      <w:r w:rsidR="00400E5F">
        <w:rPr>
          <w:rFonts w:ascii="Times New Roman" w:hAnsi="Times New Roman"/>
        </w:rPr>
        <w:t>的氢氧化钠溶液</w:t>
      </w:r>
      <w:r w:rsidR="005B1D49">
        <w:rPr>
          <w:rFonts w:ascii="Times New Roman" w:hAnsi="Times New Roman" w:hint="eastAsia"/>
        </w:rPr>
        <w:t>和</w:t>
      </w:r>
      <w:r w:rsidR="005B1D49">
        <w:rPr>
          <w:rFonts w:ascii="Times New Roman" w:hAnsi="Times New Roman" w:hint="eastAsia"/>
        </w:rPr>
        <w:t>300</w:t>
      </w:r>
      <w:r w:rsidR="005B1D49">
        <w:rPr>
          <w:rFonts w:ascii="Times New Roman" w:hAnsi="Times New Roman"/>
        </w:rPr>
        <w:t xml:space="preserve"> </w:t>
      </w:r>
      <w:r w:rsidR="005B1D49">
        <w:rPr>
          <w:rFonts w:ascii="Georgia" w:hAnsi="Georgia"/>
        </w:rPr>
        <w:t>μ</w:t>
      </w:r>
      <w:r w:rsidR="005B1D49">
        <w:rPr>
          <w:rFonts w:ascii="Times New Roman" w:hAnsi="Times New Roman"/>
        </w:rPr>
        <w:t xml:space="preserve">L </w:t>
      </w:r>
      <w:r w:rsidR="005B1D49">
        <w:rPr>
          <w:rFonts w:ascii="Times New Roman" w:hAnsi="Times New Roman" w:hint="eastAsia"/>
        </w:rPr>
        <w:t>饱和碳酸氢钠溶液</w:t>
      </w:r>
      <w:r w:rsidR="005B1D49">
        <w:rPr>
          <w:rFonts w:ascii="Times New Roman" w:hAnsi="Times New Roman"/>
        </w:rPr>
        <w:t>，再加入</w:t>
      </w:r>
      <w:r w:rsidR="005B1D49">
        <w:rPr>
          <w:rFonts w:ascii="Times New Roman" w:hAnsi="Times New Roman" w:hint="eastAsia"/>
        </w:rPr>
        <w:t xml:space="preserve">2 </w:t>
      </w:r>
      <w:r w:rsidR="005B1D49">
        <w:rPr>
          <w:rFonts w:ascii="Times New Roman" w:hAnsi="Times New Roman"/>
        </w:rPr>
        <w:t>mL 10 mg/mL</w:t>
      </w:r>
      <w:r w:rsidR="005B1D49">
        <w:rPr>
          <w:rFonts w:ascii="Times New Roman" w:hAnsi="Times New Roman" w:hint="eastAsia"/>
        </w:rPr>
        <w:t xml:space="preserve"> </w:t>
      </w:r>
      <w:r w:rsidR="005B1D49">
        <w:rPr>
          <w:rFonts w:ascii="Times New Roman" w:hAnsi="Times New Roman" w:hint="eastAsia"/>
        </w:rPr>
        <w:t>的</w:t>
      </w:r>
      <w:r w:rsidR="005B1D49">
        <w:rPr>
          <w:rFonts w:ascii="Times New Roman" w:hAnsi="Times New Roman"/>
        </w:rPr>
        <w:t>丹磺酰氯溶液，</w:t>
      </w:r>
      <w:r w:rsidR="005B1D49">
        <w:rPr>
          <w:rFonts w:ascii="Times New Roman" w:hAnsi="Times New Roman" w:hint="eastAsia"/>
        </w:rPr>
        <w:t>旋紧</w:t>
      </w:r>
      <w:r w:rsidR="005B1D49">
        <w:rPr>
          <w:rFonts w:ascii="Times New Roman" w:hAnsi="Times New Roman"/>
        </w:rPr>
        <w:t>盖子混匀，</w:t>
      </w:r>
      <w:r w:rsidR="005B1D49">
        <w:rPr>
          <w:rFonts w:ascii="Times New Roman" w:hAnsi="Times New Roman" w:hint="eastAsia"/>
        </w:rPr>
        <w:t>放置摇床</w:t>
      </w:r>
      <w:r w:rsidR="005B1D49">
        <w:rPr>
          <w:rFonts w:ascii="Times New Roman" w:hAnsi="Times New Roman" w:hint="eastAsia"/>
        </w:rPr>
        <w:t xml:space="preserve">45 </w:t>
      </w:r>
      <w:r w:rsidR="005B1D49">
        <w:rPr>
          <w:rFonts w:ascii="宋体" w:eastAsia="宋体" w:hAnsi="宋体" w:hint="eastAsia"/>
        </w:rPr>
        <w:t>℃</w:t>
      </w:r>
      <w:r w:rsidR="005B1D49">
        <w:rPr>
          <w:rFonts w:ascii="Times New Roman" w:hAnsi="Times New Roman" w:hint="eastAsia"/>
        </w:rPr>
        <w:t>振摇</w:t>
      </w:r>
      <w:r w:rsidR="005B1D49">
        <w:rPr>
          <w:rFonts w:ascii="Times New Roman" w:hAnsi="Times New Roman" w:hint="eastAsia"/>
        </w:rPr>
        <w:t>45</w:t>
      </w:r>
      <w:r w:rsidR="005B1D49">
        <w:rPr>
          <w:rFonts w:ascii="Times New Roman" w:hAnsi="Times New Roman" w:hint="eastAsia"/>
        </w:rPr>
        <w:t>分钟</w:t>
      </w:r>
      <w:r w:rsidR="005B1D49">
        <w:rPr>
          <w:rFonts w:ascii="Times New Roman" w:hAnsi="Times New Roman"/>
        </w:rPr>
        <w:t>，加入</w:t>
      </w:r>
      <w:r w:rsidR="005B1D49">
        <w:rPr>
          <w:rFonts w:ascii="Times New Roman" w:hAnsi="Times New Roman" w:hint="eastAsia"/>
        </w:rPr>
        <w:t xml:space="preserve">100 </w:t>
      </w:r>
      <w:r w:rsidR="005B1D49">
        <w:rPr>
          <w:rFonts w:ascii="Georgia" w:hAnsi="Georgia"/>
        </w:rPr>
        <w:t>μ</w:t>
      </w:r>
      <w:r w:rsidR="005B1D49">
        <w:rPr>
          <w:rFonts w:ascii="Times New Roman" w:hAnsi="Times New Roman"/>
        </w:rPr>
        <w:t>L</w:t>
      </w:r>
      <w:r w:rsidR="005B1D49">
        <w:rPr>
          <w:rFonts w:ascii="Times New Roman" w:hAnsi="Times New Roman" w:hint="eastAsia"/>
        </w:rPr>
        <w:t>氨水</w:t>
      </w:r>
      <w:r w:rsidR="005B1D49">
        <w:rPr>
          <w:rFonts w:ascii="Times New Roman" w:hAnsi="Times New Roman"/>
        </w:rPr>
        <w:t>终止反应，混匀，静置</w:t>
      </w:r>
      <w:r w:rsidR="005B1D49">
        <w:rPr>
          <w:rFonts w:ascii="Times New Roman" w:hAnsi="Times New Roman" w:hint="eastAsia"/>
        </w:rPr>
        <w:t>20</w:t>
      </w:r>
      <w:r w:rsidR="005B1D49">
        <w:rPr>
          <w:rFonts w:ascii="Times New Roman" w:hAnsi="Times New Roman" w:hint="eastAsia"/>
        </w:rPr>
        <w:t>分钟</w:t>
      </w:r>
      <w:r w:rsidR="005B1D49">
        <w:rPr>
          <w:rFonts w:ascii="Times New Roman" w:hAnsi="Times New Roman"/>
        </w:rPr>
        <w:t>，置于</w:t>
      </w:r>
      <w:r w:rsidR="005B1D49">
        <w:rPr>
          <w:rFonts w:ascii="Times New Roman" w:hAnsi="Times New Roman" w:hint="eastAsia"/>
        </w:rPr>
        <w:t xml:space="preserve">45 </w:t>
      </w:r>
      <w:r w:rsidR="005B1D49">
        <w:rPr>
          <w:rFonts w:ascii="宋体" w:eastAsia="宋体" w:hAnsi="宋体" w:hint="eastAsia"/>
        </w:rPr>
        <w:t>℃</w:t>
      </w:r>
      <w:r w:rsidR="005B1D49">
        <w:rPr>
          <w:rFonts w:ascii="Times New Roman" w:hAnsi="Times New Roman" w:hint="eastAsia"/>
        </w:rPr>
        <w:t>水浴</w:t>
      </w:r>
      <w:r w:rsidR="005B1D49">
        <w:rPr>
          <w:rFonts w:ascii="Times New Roman" w:hAnsi="Times New Roman"/>
        </w:rPr>
        <w:t>氮气吹干丙酮，</w:t>
      </w:r>
      <w:r w:rsidR="005B1D49">
        <w:rPr>
          <w:rFonts w:ascii="Times New Roman" w:hAnsi="Times New Roman" w:hint="eastAsia"/>
        </w:rPr>
        <w:t>乙腈</w:t>
      </w:r>
      <w:r w:rsidR="005B1D49">
        <w:rPr>
          <w:rFonts w:ascii="Times New Roman" w:hAnsi="Times New Roman"/>
        </w:rPr>
        <w:t>定容至</w:t>
      </w:r>
      <w:r w:rsidR="005B1D49">
        <w:rPr>
          <w:rFonts w:ascii="Times New Roman" w:hAnsi="Times New Roman" w:hint="eastAsia"/>
        </w:rPr>
        <w:t>5</w:t>
      </w:r>
      <w:r w:rsidR="005B1D49">
        <w:rPr>
          <w:rFonts w:ascii="Times New Roman" w:hAnsi="Times New Roman"/>
        </w:rPr>
        <w:t xml:space="preserve"> mL</w:t>
      </w:r>
      <w:r w:rsidR="005B1D49">
        <w:rPr>
          <w:rFonts w:ascii="Times New Roman" w:hAnsi="Times New Roman" w:hint="eastAsia"/>
        </w:rPr>
        <w:t>，</w:t>
      </w:r>
      <w:r w:rsidR="005B1D49">
        <w:rPr>
          <w:rFonts w:ascii="Times New Roman" w:hAnsi="Times New Roman"/>
        </w:rPr>
        <w:t>超声振荡复溶，</w:t>
      </w:r>
      <w:r w:rsidR="005B1D49">
        <w:rPr>
          <w:rFonts w:ascii="Times New Roman" w:hAnsi="Times New Roman" w:hint="eastAsia"/>
        </w:rPr>
        <w:t>0.22</w:t>
      </w:r>
      <w:r w:rsidR="005B1D49">
        <w:rPr>
          <w:rFonts w:ascii="Times New Roman" w:hAnsi="Times New Roman"/>
        </w:rPr>
        <w:t xml:space="preserve"> </w:t>
      </w:r>
      <w:r w:rsidR="005B1D49">
        <w:rPr>
          <w:rFonts w:ascii="Georgia" w:hAnsi="Georgia"/>
        </w:rPr>
        <w:t>μ</w:t>
      </w:r>
      <w:r w:rsidR="005B1D49">
        <w:rPr>
          <w:rFonts w:ascii="Times New Roman" w:hAnsi="Times New Roman"/>
        </w:rPr>
        <w:t xml:space="preserve">m </w:t>
      </w:r>
      <w:r w:rsidR="005B1D49">
        <w:rPr>
          <w:rFonts w:ascii="Times New Roman" w:hAnsi="Times New Roman" w:hint="eastAsia"/>
        </w:rPr>
        <w:t>滤膜</w:t>
      </w:r>
      <w:r w:rsidR="005B1D49">
        <w:rPr>
          <w:rFonts w:ascii="Times New Roman" w:hAnsi="Times New Roman"/>
        </w:rPr>
        <w:t>过滤上机。</w:t>
      </w:r>
    </w:p>
    <w:p w14:paraId="2D591BDC" w14:textId="58B3D557" w:rsidR="000073AA" w:rsidRDefault="000073AA" w:rsidP="00BA55B0">
      <w:pPr>
        <w:spacing w:line="500" w:lineRule="exact"/>
        <w:ind w:firstLine="420"/>
        <w:rPr>
          <w:rFonts w:ascii="Times New Roman" w:hAnsi="Times New Roman"/>
        </w:rPr>
      </w:pPr>
      <w:r>
        <w:rPr>
          <w:rFonts w:ascii="Times New Roman" w:hAnsi="Times New Roman" w:hint="eastAsia"/>
        </w:rPr>
        <w:t>2.</w:t>
      </w:r>
      <w:r w:rsidR="0069679E">
        <w:rPr>
          <w:rFonts w:ascii="Times New Roman" w:hAnsi="Times New Roman"/>
        </w:rPr>
        <w:t>4</w:t>
      </w:r>
      <w:r w:rsidR="00840917">
        <w:rPr>
          <w:rFonts w:ascii="Times New Roman" w:hAnsi="Times New Roman" w:hint="eastAsia"/>
        </w:rPr>
        <w:t>衍生剂浓度</w:t>
      </w:r>
      <w:r w:rsidR="00840917">
        <w:rPr>
          <w:rFonts w:ascii="Times New Roman" w:hAnsi="Times New Roman"/>
        </w:rPr>
        <w:t>的优化</w:t>
      </w:r>
    </w:p>
    <w:p w14:paraId="4540A47F" w14:textId="0317E5B1" w:rsidR="00840917" w:rsidRDefault="00840917">
      <w:pPr>
        <w:spacing w:line="500" w:lineRule="exact"/>
        <w:ind w:firstLineChars="200" w:firstLine="480"/>
        <w:rPr>
          <w:rFonts w:ascii="Times New Roman" w:hAnsi="Times New Roman"/>
        </w:rPr>
      </w:pPr>
      <w:r>
        <w:rPr>
          <w:rFonts w:ascii="Times New Roman" w:hAnsi="Times New Roman" w:hint="eastAsia"/>
        </w:rPr>
        <w:t>文献</w:t>
      </w:r>
      <w:r>
        <w:rPr>
          <w:rFonts w:ascii="Times New Roman" w:hAnsi="Times New Roman"/>
        </w:rPr>
        <w:t>报道大多使用</w:t>
      </w:r>
      <w:r>
        <w:rPr>
          <w:rFonts w:ascii="Times New Roman" w:hAnsi="Times New Roman" w:hint="eastAsia"/>
        </w:rPr>
        <w:t>10</w:t>
      </w:r>
      <w:r>
        <w:rPr>
          <w:rFonts w:ascii="Times New Roman" w:hAnsi="Times New Roman"/>
        </w:rPr>
        <w:t xml:space="preserve"> mg/mL</w:t>
      </w:r>
      <w:r>
        <w:rPr>
          <w:rFonts w:ascii="Times New Roman" w:hAnsi="Times New Roman" w:hint="eastAsia"/>
        </w:rPr>
        <w:t>的</w:t>
      </w:r>
      <w:r>
        <w:rPr>
          <w:rFonts w:ascii="Times New Roman" w:hAnsi="Times New Roman"/>
        </w:rPr>
        <w:t>丹磺酰氯</w:t>
      </w:r>
      <w:r w:rsidR="0069679E">
        <w:rPr>
          <w:rFonts w:ascii="Times New Roman" w:hAnsi="Times New Roman" w:hint="eastAsia"/>
        </w:rPr>
        <w:t>溶液</w:t>
      </w:r>
      <w:r>
        <w:rPr>
          <w:rFonts w:ascii="Times New Roman" w:hAnsi="Times New Roman"/>
        </w:rPr>
        <w:t>衍生</w:t>
      </w:r>
      <w:r>
        <w:rPr>
          <w:rFonts w:ascii="Times New Roman" w:hAnsi="Times New Roman" w:hint="eastAsia"/>
        </w:rPr>
        <w:t>1</w:t>
      </w:r>
      <w:r>
        <w:rPr>
          <w:rFonts w:ascii="Times New Roman" w:hAnsi="Times New Roman"/>
        </w:rPr>
        <w:t xml:space="preserve"> mL</w:t>
      </w:r>
      <w:r>
        <w:rPr>
          <w:rFonts w:ascii="Times New Roman" w:hAnsi="Times New Roman" w:hint="eastAsia"/>
        </w:rPr>
        <w:t>试样</w:t>
      </w:r>
      <w:r>
        <w:rPr>
          <w:rFonts w:ascii="Times New Roman" w:hAnsi="Times New Roman"/>
        </w:rPr>
        <w:t>溶液</w:t>
      </w:r>
      <w:r>
        <w:rPr>
          <w:rFonts w:ascii="Times New Roman" w:hAnsi="Times New Roman" w:hint="eastAsia"/>
        </w:rPr>
        <w:t>（见表</w:t>
      </w:r>
      <w:r>
        <w:rPr>
          <w:rFonts w:ascii="Times New Roman" w:hAnsi="Times New Roman" w:hint="eastAsia"/>
        </w:rPr>
        <w:t>1</w:t>
      </w:r>
      <w:r>
        <w:rPr>
          <w:rFonts w:ascii="Times New Roman" w:hAnsi="Times New Roman" w:hint="eastAsia"/>
        </w:rPr>
        <w:t>）</w:t>
      </w:r>
      <w:r>
        <w:rPr>
          <w:rFonts w:ascii="Times New Roman" w:hAnsi="Times New Roman"/>
        </w:rPr>
        <w:t>，然而</w:t>
      </w:r>
      <w:r>
        <w:rPr>
          <w:rFonts w:ascii="Times New Roman" w:hAnsi="Times New Roman" w:hint="eastAsia"/>
        </w:rPr>
        <w:t>一个</w:t>
      </w:r>
      <w:r>
        <w:rPr>
          <w:rFonts w:ascii="Times New Roman" w:hAnsi="Times New Roman"/>
        </w:rPr>
        <w:t>未知样品</w:t>
      </w:r>
      <w:r>
        <w:rPr>
          <w:rFonts w:ascii="Times New Roman" w:hAnsi="Times New Roman" w:hint="eastAsia"/>
        </w:rPr>
        <w:t>中</w:t>
      </w:r>
      <w:r>
        <w:rPr>
          <w:rFonts w:ascii="Times New Roman" w:hAnsi="Times New Roman"/>
        </w:rPr>
        <w:t>的生物胺浓度</w:t>
      </w:r>
      <w:r>
        <w:rPr>
          <w:rFonts w:ascii="Times New Roman" w:hAnsi="Times New Roman" w:hint="eastAsia"/>
        </w:rPr>
        <w:t>有高有低</w:t>
      </w:r>
      <w:r>
        <w:rPr>
          <w:rFonts w:ascii="Times New Roman" w:hAnsi="Times New Roman"/>
        </w:rPr>
        <w:t>，不可能做到一个</w:t>
      </w:r>
      <w:r>
        <w:rPr>
          <w:rFonts w:ascii="Times New Roman" w:hAnsi="Times New Roman" w:hint="eastAsia"/>
        </w:rPr>
        <w:t>样品</w:t>
      </w:r>
      <w:r w:rsidR="0069679E">
        <w:rPr>
          <w:rFonts w:ascii="Times New Roman" w:hAnsi="Times New Roman"/>
        </w:rPr>
        <w:t>反复测定</w:t>
      </w:r>
      <w:r w:rsidR="0069679E">
        <w:rPr>
          <w:rFonts w:ascii="Times New Roman" w:hAnsi="Times New Roman" w:hint="eastAsia"/>
        </w:rPr>
        <w:t>数</w:t>
      </w:r>
      <w:r>
        <w:rPr>
          <w:rFonts w:ascii="Times New Roman" w:hAnsi="Times New Roman"/>
        </w:rPr>
        <w:t>次来确认是否衍生</w:t>
      </w:r>
      <w:r>
        <w:rPr>
          <w:rFonts w:ascii="Times New Roman" w:hAnsi="Times New Roman" w:hint="eastAsia"/>
        </w:rPr>
        <w:t>完全</w:t>
      </w:r>
      <w:r>
        <w:rPr>
          <w:rFonts w:ascii="Times New Roman" w:hAnsi="Times New Roman"/>
        </w:rPr>
        <w:t>。</w:t>
      </w:r>
      <w:r>
        <w:rPr>
          <w:rFonts w:ascii="Times New Roman" w:hAnsi="Times New Roman" w:hint="eastAsia"/>
        </w:rPr>
        <w:t>就需要</w:t>
      </w:r>
      <w:r>
        <w:rPr>
          <w:rFonts w:ascii="Times New Roman" w:hAnsi="Times New Roman"/>
        </w:rPr>
        <w:t>方法适应性好，</w:t>
      </w:r>
      <w:r w:rsidR="002957D6">
        <w:rPr>
          <w:rFonts w:ascii="Times New Roman" w:hAnsi="Times New Roman" w:hint="eastAsia"/>
        </w:rPr>
        <w:t>绘制</w:t>
      </w:r>
      <w:r w:rsidR="002957D6">
        <w:rPr>
          <w:rFonts w:ascii="Times New Roman" w:hAnsi="Times New Roman"/>
        </w:rPr>
        <w:t>标准曲线的线性不好也可能是</w:t>
      </w:r>
      <w:r>
        <w:rPr>
          <w:rFonts w:ascii="Times New Roman" w:hAnsi="Times New Roman" w:hint="eastAsia"/>
        </w:rPr>
        <w:t>生物胺</w:t>
      </w:r>
      <w:r w:rsidR="002957D6">
        <w:rPr>
          <w:rFonts w:ascii="Times New Roman" w:hAnsi="Times New Roman" w:hint="eastAsia"/>
        </w:rPr>
        <w:t>衍生</w:t>
      </w:r>
      <w:r w:rsidR="002957D6">
        <w:rPr>
          <w:rFonts w:ascii="Times New Roman" w:hAnsi="Times New Roman"/>
        </w:rPr>
        <w:t>不完全，</w:t>
      </w:r>
      <w:r w:rsidR="002957D6">
        <w:rPr>
          <w:rFonts w:ascii="Times New Roman" w:hAnsi="Times New Roman" w:hint="eastAsia"/>
        </w:rPr>
        <w:t>本标准</w:t>
      </w:r>
      <w:r w:rsidR="002957D6">
        <w:rPr>
          <w:rFonts w:ascii="Times New Roman" w:hAnsi="Times New Roman"/>
        </w:rPr>
        <w:t>在测定</w:t>
      </w:r>
      <w:r w:rsidR="002957D6">
        <w:rPr>
          <w:rFonts w:ascii="Times New Roman" w:hAnsi="Times New Roman" w:hint="eastAsia"/>
        </w:rPr>
        <w:t>0.</w:t>
      </w:r>
      <w:r w:rsidR="00FC10C5">
        <w:rPr>
          <w:rFonts w:ascii="Times New Roman" w:hAnsi="Times New Roman"/>
        </w:rPr>
        <w:t>5</w:t>
      </w:r>
      <w:r w:rsidR="00E320C6">
        <w:rPr>
          <w:rFonts w:ascii="Times New Roman" w:hAnsi="Times New Roman"/>
        </w:rPr>
        <w:t>~</w:t>
      </w:r>
      <w:r w:rsidR="00FC10C5">
        <w:rPr>
          <w:rFonts w:ascii="Times New Roman" w:hAnsi="Times New Roman"/>
        </w:rPr>
        <w:t>10</w:t>
      </w:r>
      <w:r w:rsidR="002957D6">
        <w:rPr>
          <w:rFonts w:ascii="Times New Roman" w:hAnsi="Times New Roman" w:hint="eastAsia"/>
        </w:rPr>
        <w:t>0</w:t>
      </w:r>
      <w:r w:rsidR="002957D6">
        <w:rPr>
          <w:rFonts w:ascii="Times New Roman" w:hAnsi="Times New Roman"/>
        </w:rPr>
        <w:t xml:space="preserve">.0 </w:t>
      </w:r>
      <w:r w:rsidR="002957D6" w:rsidRPr="002D5FB1">
        <w:rPr>
          <w:rFonts w:ascii="Times New Roman" w:hAnsi="Times New Roman"/>
        </w:rPr>
        <w:t>μg/mL</w:t>
      </w:r>
      <w:r w:rsidR="002957D6">
        <w:rPr>
          <w:rFonts w:ascii="Times New Roman" w:hAnsi="Times New Roman" w:hint="eastAsia"/>
        </w:rPr>
        <w:t>的</w:t>
      </w:r>
      <w:r w:rsidR="002957D6">
        <w:rPr>
          <w:rFonts w:ascii="Times New Roman" w:hAnsi="Times New Roman"/>
        </w:rPr>
        <w:t>生物胺标准溶液浓度</w:t>
      </w:r>
      <w:r w:rsidR="00FC10C5">
        <w:rPr>
          <w:rFonts w:ascii="Times New Roman" w:hAnsi="Times New Roman" w:hint="eastAsia"/>
        </w:rPr>
        <w:t>（上机</w:t>
      </w:r>
      <w:r w:rsidR="00FC10C5">
        <w:rPr>
          <w:rFonts w:ascii="Times New Roman" w:hAnsi="Times New Roman"/>
        </w:rPr>
        <w:t>浓度</w:t>
      </w:r>
      <w:r w:rsidR="00FC10C5">
        <w:rPr>
          <w:rFonts w:ascii="Times New Roman" w:hAnsi="Times New Roman" w:hint="eastAsia"/>
        </w:rPr>
        <w:t>0.1</w:t>
      </w:r>
      <w:r w:rsidR="00FC10C5">
        <w:rPr>
          <w:rFonts w:ascii="Times New Roman" w:hAnsi="Times New Roman"/>
        </w:rPr>
        <w:t>~2</w:t>
      </w:r>
      <w:r w:rsidR="00FC10C5">
        <w:rPr>
          <w:rFonts w:ascii="Times New Roman" w:hAnsi="Times New Roman" w:hint="eastAsia"/>
        </w:rPr>
        <w:t>0</w:t>
      </w:r>
      <w:r w:rsidR="00FC10C5">
        <w:rPr>
          <w:rFonts w:ascii="Times New Roman" w:hAnsi="Times New Roman"/>
        </w:rPr>
        <w:t xml:space="preserve">.0 </w:t>
      </w:r>
      <w:r w:rsidR="00FC10C5" w:rsidRPr="002D5FB1">
        <w:rPr>
          <w:rFonts w:ascii="Times New Roman" w:hAnsi="Times New Roman"/>
        </w:rPr>
        <w:t>μg/mL</w:t>
      </w:r>
      <w:r w:rsidR="00FC10C5">
        <w:rPr>
          <w:rFonts w:ascii="Times New Roman" w:hAnsi="Times New Roman" w:hint="eastAsia"/>
        </w:rPr>
        <w:t>）</w:t>
      </w:r>
      <w:r w:rsidR="002957D6">
        <w:rPr>
          <w:rFonts w:ascii="Times New Roman" w:hAnsi="Times New Roman" w:hint="eastAsia"/>
        </w:rPr>
        <w:t>时</w:t>
      </w:r>
      <w:r w:rsidR="002957D6">
        <w:rPr>
          <w:rFonts w:ascii="Times New Roman" w:hAnsi="Times New Roman"/>
        </w:rPr>
        <w:t>，</w:t>
      </w:r>
      <w:r w:rsidR="00194E1B">
        <w:rPr>
          <w:rFonts w:ascii="Times New Roman" w:hAnsi="Times New Roman" w:hint="eastAsia"/>
        </w:rPr>
        <w:t>添加</w:t>
      </w:r>
      <w:r w:rsidR="00194E1B">
        <w:rPr>
          <w:rFonts w:ascii="Times New Roman" w:hAnsi="Times New Roman"/>
        </w:rPr>
        <w:t>了</w:t>
      </w:r>
      <w:r w:rsidR="00194E1B">
        <w:rPr>
          <w:rFonts w:ascii="Times New Roman" w:hAnsi="Times New Roman" w:hint="eastAsia"/>
        </w:rPr>
        <w:t>2</w:t>
      </w:r>
      <w:r w:rsidR="00194E1B">
        <w:rPr>
          <w:rFonts w:ascii="Times New Roman" w:hAnsi="Times New Roman"/>
        </w:rPr>
        <w:t xml:space="preserve"> mL </w:t>
      </w:r>
      <w:r w:rsidR="00194E1B">
        <w:rPr>
          <w:rFonts w:ascii="Times New Roman" w:hAnsi="Times New Roman" w:hint="eastAsia"/>
        </w:rPr>
        <w:t>10</w:t>
      </w:r>
      <w:r w:rsidR="00194E1B">
        <w:rPr>
          <w:rFonts w:ascii="Times New Roman" w:hAnsi="Times New Roman"/>
        </w:rPr>
        <w:t xml:space="preserve"> mg/mL</w:t>
      </w:r>
      <w:r w:rsidR="00194E1B">
        <w:rPr>
          <w:rFonts w:ascii="Times New Roman" w:hAnsi="Times New Roman" w:hint="eastAsia"/>
        </w:rPr>
        <w:t>浓度</w:t>
      </w:r>
      <w:r w:rsidR="00194E1B">
        <w:rPr>
          <w:rFonts w:ascii="Times New Roman" w:hAnsi="Times New Roman"/>
        </w:rPr>
        <w:t>的丹磺酰氯溶液，</w:t>
      </w:r>
      <w:r w:rsidR="00194E1B">
        <w:rPr>
          <w:rFonts w:ascii="Times New Roman" w:hAnsi="Times New Roman" w:hint="eastAsia"/>
        </w:rPr>
        <w:t>结果</w:t>
      </w:r>
      <w:r w:rsidR="00194E1B">
        <w:rPr>
          <w:rFonts w:ascii="Times New Roman" w:hAnsi="Times New Roman"/>
        </w:rPr>
        <w:t>表明在此浓度范围内生物胺衍生完全</w:t>
      </w:r>
      <w:r w:rsidR="001D0712">
        <w:rPr>
          <w:rFonts w:ascii="Times New Roman" w:hAnsi="Times New Roman" w:hint="eastAsia"/>
        </w:rPr>
        <w:t>，</w:t>
      </w:r>
      <w:r w:rsidR="001D0712">
        <w:rPr>
          <w:rFonts w:ascii="Times New Roman" w:hAnsi="Times New Roman"/>
        </w:rPr>
        <w:t>相关系数</w:t>
      </w:r>
      <w:r w:rsidR="001D0712">
        <w:rPr>
          <w:rFonts w:ascii="Times New Roman" w:hAnsi="Times New Roman" w:hint="eastAsia"/>
        </w:rPr>
        <w:t>大于</w:t>
      </w:r>
      <w:r w:rsidR="001D0712">
        <w:rPr>
          <w:rFonts w:ascii="Times New Roman" w:hAnsi="Times New Roman" w:hint="eastAsia"/>
        </w:rPr>
        <w:t>0.999</w:t>
      </w:r>
      <w:r w:rsidR="002957D6">
        <w:rPr>
          <w:rFonts w:ascii="Times New Roman" w:hAnsi="Times New Roman"/>
        </w:rPr>
        <w:t>。</w:t>
      </w:r>
      <w:r w:rsidR="006B2222">
        <w:rPr>
          <w:rFonts w:ascii="Times New Roman" w:hAnsi="Times New Roman" w:hint="eastAsia"/>
        </w:rPr>
        <w:t>实验</w:t>
      </w:r>
      <w:r w:rsidR="003756BB">
        <w:rPr>
          <w:rFonts w:ascii="Times New Roman" w:hAnsi="Times New Roman"/>
        </w:rPr>
        <w:t>还对试样</w:t>
      </w:r>
      <w:r w:rsidR="00D62B1B">
        <w:rPr>
          <w:rFonts w:ascii="Times New Roman" w:hAnsi="Times New Roman" w:hint="eastAsia"/>
        </w:rPr>
        <w:t>液</w:t>
      </w:r>
      <w:r w:rsidR="003756BB">
        <w:rPr>
          <w:rFonts w:ascii="Times New Roman" w:hAnsi="Times New Roman" w:hint="eastAsia"/>
        </w:rPr>
        <w:t>衍生</w:t>
      </w:r>
      <w:r w:rsidR="003756BB">
        <w:rPr>
          <w:rFonts w:ascii="Times New Roman" w:hAnsi="Times New Roman"/>
        </w:rPr>
        <w:t>量进行了</w:t>
      </w:r>
      <w:r w:rsidR="003756BB">
        <w:rPr>
          <w:rFonts w:ascii="Times New Roman" w:hAnsi="Times New Roman" w:hint="eastAsia"/>
        </w:rPr>
        <w:t>确认，</w:t>
      </w:r>
      <w:r w:rsidR="003756BB">
        <w:rPr>
          <w:rFonts w:ascii="Times New Roman" w:hAnsi="Times New Roman"/>
        </w:rPr>
        <w:t>取</w:t>
      </w:r>
      <w:r w:rsidR="003756BB">
        <w:rPr>
          <w:rFonts w:ascii="Times New Roman" w:hAnsi="Times New Roman" w:hint="eastAsia"/>
        </w:rPr>
        <w:t>同一</w:t>
      </w:r>
      <w:r w:rsidR="003756BB">
        <w:rPr>
          <w:rFonts w:ascii="Times New Roman" w:hAnsi="Times New Roman"/>
        </w:rPr>
        <w:t>试液</w:t>
      </w:r>
      <w:r w:rsidR="003756BB">
        <w:rPr>
          <w:rFonts w:ascii="Times New Roman" w:hAnsi="Times New Roman" w:hint="eastAsia"/>
        </w:rPr>
        <w:t>1</w:t>
      </w:r>
      <w:r w:rsidR="003756BB">
        <w:rPr>
          <w:rFonts w:ascii="Times New Roman" w:hAnsi="Times New Roman"/>
        </w:rPr>
        <w:t xml:space="preserve"> mL</w:t>
      </w:r>
      <w:r w:rsidR="003756BB">
        <w:rPr>
          <w:rFonts w:ascii="Times New Roman" w:hAnsi="Times New Roman" w:hint="eastAsia"/>
        </w:rPr>
        <w:t>和</w:t>
      </w:r>
      <w:r w:rsidR="003756BB">
        <w:rPr>
          <w:rFonts w:ascii="Times New Roman" w:hAnsi="Times New Roman" w:hint="eastAsia"/>
        </w:rPr>
        <w:t>2</w:t>
      </w:r>
      <w:r w:rsidR="003756BB">
        <w:rPr>
          <w:rFonts w:ascii="Times New Roman" w:hAnsi="Times New Roman"/>
        </w:rPr>
        <w:t xml:space="preserve"> mL</w:t>
      </w:r>
      <w:r w:rsidR="003756BB">
        <w:rPr>
          <w:rFonts w:ascii="Times New Roman" w:hAnsi="Times New Roman"/>
        </w:rPr>
        <w:t>分别加入</w:t>
      </w:r>
      <w:r w:rsidR="003756BB">
        <w:rPr>
          <w:rFonts w:ascii="Times New Roman" w:hAnsi="Times New Roman" w:hint="eastAsia"/>
        </w:rPr>
        <w:t>2</w:t>
      </w:r>
      <w:r w:rsidR="003756BB">
        <w:rPr>
          <w:rFonts w:ascii="Times New Roman" w:hAnsi="Times New Roman"/>
        </w:rPr>
        <w:t xml:space="preserve"> mL</w:t>
      </w:r>
      <w:r w:rsidR="003756BB">
        <w:rPr>
          <w:rFonts w:ascii="Times New Roman" w:hAnsi="Times New Roman" w:hint="eastAsia"/>
        </w:rPr>
        <w:t>、</w:t>
      </w:r>
      <w:r w:rsidR="003756BB">
        <w:rPr>
          <w:rFonts w:ascii="Times New Roman" w:hAnsi="Times New Roman" w:hint="eastAsia"/>
        </w:rPr>
        <w:t xml:space="preserve">3 </w:t>
      </w:r>
      <w:r w:rsidR="003756BB">
        <w:rPr>
          <w:rFonts w:ascii="Times New Roman" w:hAnsi="Times New Roman"/>
        </w:rPr>
        <w:t>mL</w:t>
      </w:r>
      <w:r w:rsidR="003756BB">
        <w:rPr>
          <w:rFonts w:ascii="Times New Roman" w:hAnsi="Times New Roman" w:hint="eastAsia"/>
        </w:rPr>
        <w:t>和</w:t>
      </w:r>
      <w:r w:rsidR="003756BB">
        <w:rPr>
          <w:rFonts w:ascii="Times New Roman" w:hAnsi="Times New Roman" w:hint="eastAsia"/>
        </w:rPr>
        <w:t>4 mL</w:t>
      </w:r>
      <w:r w:rsidR="003756BB">
        <w:rPr>
          <w:rFonts w:ascii="Times New Roman" w:hAnsi="Times New Roman" w:hint="eastAsia"/>
        </w:rPr>
        <w:t>丹磺酰氯</w:t>
      </w:r>
      <w:r w:rsidR="00D62B1B">
        <w:rPr>
          <w:rFonts w:ascii="Times New Roman" w:hAnsi="Times New Roman" w:hint="eastAsia"/>
        </w:rPr>
        <w:t>溶液</w:t>
      </w:r>
      <w:r w:rsidR="00D62B1B">
        <w:rPr>
          <w:rFonts w:ascii="Times New Roman" w:hAnsi="Times New Roman"/>
        </w:rPr>
        <w:t>（</w:t>
      </w:r>
      <w:r w:rsidR="00D62B1B">
        <w:rPr>
          <w:rFonts w:ascii="Times New Roman" w:hAnsi="Times New Roman" w:hint="eastAsia"/>
        </w:rPr>
        <w:t>10</w:t>
      </w:r>
      <w:r w:rsidR="00D62B1B">
        <w:rPr>
          <w:rFonts w:ascii="Times New Roman" w:hAnsi="Times New Roman"/>
        </w:rPr>
        <w:t xml:space="preserve"> mg/mL</w:t>
      </w:r>
      <w:r w:rsidR="00D62B1B">
        <w:rPr>
          <w:rFonts w:ascii="Times New Roman" w:hAnsi="Times New Roman"/>
        </w:rPr>
        <w:t>）</w:t>
      </w:r>
      <w:r w:rsidR="003756BB">
        <w:rPr>
          <w:rFonts w:ascii="Times New Roman" w:hAnsi="Times New Roman" w:hint="eastAsia"/>
        </w:rPr>
        <w:t>测定</w:t>
      </w:r>
      <w:r w:rsidR="003756BB">
        <w:rPr>
          <w:rFonts w:ascii="Times New Roman" w:hAnsi="Times New Roman"/>
        </w:rPr>
        <w:t>生物胺的峰面积，结果表明，</w:t>
      </w:r>
      <w:r w:rsidR="003756BB">
        <w:rPr>
          <w:rFonts w:ascii="Times New Roman" w:hAnsi="Times New Roman" w:hint="eastAsia"/>
        </w:rPr>
        <w:t>取</w:t>
      </w:r>
      <w:r w:rsidR="003756BB">
        <w:rPr>
          <w:rFonts w:ascii="Times New Roman" w:hAnsi="Times New Roman" w:hint="eastAsia"/>
        </w:rPr>
        <w:t>1</w:t>
      </w:r>
      <w:r w:rsidR="003756BB">
        <w:rPr>
          <w:rFonts w:ascii="Times New Roman" w:hAnsi="Times New Roman"/>
        </w:rPr>
        <w:t xml:space="preserve"> mL</w:t>
      </w:r>
      <w:r w:rsidR="003756BB">
        <w:rPr>
          <w:rFonts w:ascii="Times New Roman" w:hAnsi="Times New Roman" w:hint="eastAsia"/>
        </w:rPr>
        <w:t>试液</w:t>
      </w:r>
      <w:r w:rsidR="003756BB">
        <w:rPr>
          <w:rFonts w:ascii="Times New Roman" w:hAnsi="Times New Roman"/>
        </w:rPr>
        <w:t>加入</w:t>
      </w:r>
      <w:r w:rsidR="003756BB">
        <w:rPr>
          <w:rFonts w:ascii="Times New Roman" w:hAnsi="Times New Roman" w:hint="eastAsia"/>
        </w:rPr>
        <w:t>2</w:t>
      </w:r>
      <w:r w:rsidR="003756BB">
        <w:rPr>
          <w:rFonts w:ascii="Times New Roman" w:hAnsi="Times New Roman"/>
        </w:rPr>
        <w:t xml:space="preserve"> mL</w:t>
      </w:r>
      <w:r w:rsidR="003756BB">
        <w:rPr>
          <w:rFonts w:ascii="Times New Roman" w:hAnsi="Times New Roman"/>
        </w:rPr>
        <w:t>衍生</w:t>
      </w:r>
      <w:r w:rsidR="003756BB">
        <w:rPr>
          <w:rFonts w:ascii="Times New Roman" w:hAnsi="Times New Roman" w:hint="eastAsia"/>
        </w:rPr>
        <w:t>溶液</w:t>
      </w:r>
      <w:r w:rsidR="003756BB">
        <w:rPr>
          <w:rFonts w:ascii="Times New Roman" w:hAnsi="Times New Roman"/>
        </w:rPr>
        <w:t>与取</w:t>
      </w:r>
      <w:r w:rsidR="003756BB">
        <w:rPr>
          <w:rFonts w:ascii="Times New Roman" w:hAnsi="Times New Roman" w:hint="eastAsia"/>
        </w:rPr>
        <w:t>2</w:t>
      </w:r>
      <w:r w:rsidR="003756BB">
        <w:rPr>
          <w:rFonts w:ascii="Times New Roman" w:hAnsi="Times New Roman"/>
        </w:rPr>
        <w:t xml:space="preserve"> mL</w:t>
      </w:r>
      <w:r w:rsidR="003756BB">
        <w:rPr>
          <w:rFonts w:ascii="Times New Roman" w:hAnsi="Times New Roman"/>
        </w:rPr>
        <w:t>试液加入</w:t>
      </w:r>
      <w:r w:rsidR="003756BB">
        <w:rPr>
          <w:rFonts w:ascii="Times New Roman" w:hAnsi="Times New Roman" w:hint="eastAsia"/>
        </w:rPr>
        <w:t>4</w:t>
      </w:r>
      <w:r w:rsidR="003756BB">
        <w:rPr>
          <w:rFonts w:ascii="Times New Roman" w:hAnsi="Times New Roman"/>
        </w:rPr>
        <w:t xml:space="preserve"> mL</w:t>
      </w:r>
      <w:r w:rsidR="003756BB">
        <w:rPr>
          <w:rFonts w:ascii="Times New Roman" w:hAnsi="Times New Roman"/>
        </w:rPr>
        <w:t>的衍生液峰面积</w:t>
      </w:r>
      <w:r w:rsidR="00D62B1B">
        <w:rPr>
          <w:rFonts w:ascii="Times New Roman" w:hAnsi="Times New Roman" w:hint="eastAsia"/>
        </w:rPr>
        <w:t>是</w:t>
      </w:r>
      <w:r w:rsidR="00D62B1B">
        <w:rPr>
          <w:rFonts w:ascii="Times New Roman" w:hAnsi="Times New Roman" w:hint="eastAsia"/>
        </w:rPr>
        <w:t>2</w:t>
      </w:r>
      <w:r w:rsidR="00D62B1B">
        <w:rPr>
          <w:rFonts w:ascii="Times New Roman" w:hAnsi="Times New Roman" w:hint="eastAsia"/>
        </w:rPr>
        <w:t>倍</w:t>
      </w:r>
      <w:r w:rsidR="00D62B1B">
        <w:rPr>
          <w:rFonts w:ascii="Times New Roman" w:hAnsi="Times New Roman"/>
        </w:rPr>
        <w:t>关系，</w:t>
      </w:r>
      <w:r w:rsidR="00D62B1B">
        <w:rPr>
          <w:rFonts w:ascii="Times New Roman" w:hAnsi="Times New Roman" w:hint="eastAsia"/>
        </w:rPr>
        <w:t>取</w:t>
      </w:r>
      <w:r w:rsidR="00D62B1B">
        <w:rPr>
          <w:rFonts w:ascii="Times New Roman" w:hAnsi="Times New Roman" w:hint="eastAsia"/>
        </w:rPr>
        <w:t>2</w:t>
      </w:r>
      <w:r w:rsidR="0075315F">
        <w:rPr>
          <w:rFonts w:ascii="Times New Roman" w:hAnsi="Times New Roman"/>
        </w:rPr>
        <w:t xml:space="preserve"> </w:t>
      </w:r>
      <w:r w:rsidR="00D62B1B">
        <w:rPr>
          <w:rFonts w:ascii="Times New Roman" w:hAnsi="Times New Roman"/>
        </w:rPr>
        <w:t>m</w:t>
      </w:r>
      <w:r w:rsidR="0075315F">
        <w:rPr>
          <w:rFonts w:ascii="Times New Roman" w:hAnsi="Times New Roman"/>
        </w:rPr>
        <w:t>L</w:t>
      </w:r>
      <w:r w:rsidR="00D62B1B">
        <w:rPr>
          <w:rFonts w:ascii="Times New Roman" w:hAnsi="Times New Roman"/>
        </w:rPr>
        <w:t>试液加</w:t>
      </w:r>
      <w:r w:rsidR="00D62B1B">
        <w:rPr>
          <w:rFonts w:ascii="Times New Roman" w:hAnsi="Times New Roman" w:hint="eastAsia"/>
        </w:rPr>
        <w:t>3</w:t>
      </w:r>
      <w:r w:rsidR="0075315F">
        <w:rPr>
          <w:rFonts w:ascii="Times New Roman" w:hAnsi="Times New Roman"/>
        </w:rPr>
        <w:t xml:space="preserve"> </w:t>
      </w:r>
      <w:r w:rsidR="00D62B1B">
        <w:rPr>
          <w:rFonts w:ascii="Times New Roman" w:hAnsi="Times New Roman"/>
        </w:rPr>
        <w:t>m</w:t>
      </w:r>
      <w:r w:rsidR="0075315F">
        <w:rPr>
          <w:rFonts w:ascii="Times New Roman" w:hAnsi="Times New Roman"/>
        </w:rPr>
        <w:t>L</w:t>
      </w:r>
      <w:r w:rsidR="00D62B1B">
        <w:rPr>
          <w:rFonts w:ascii="Times New Roman" w:hAnsi="Times New Roman"/>
        </w:rPr>
        <w:t>和</w:t>
      </w:r>
      <w:r w:rsidR="00D62B1B">
        <w:rPr>
          <w:rFonts w:ascii="Times New Roman" w:hAnsi="Times New Roman" w:hint="eastAsia"/>
        </w:rPr>
        <w:t>4</w:t>
      </w:r>
      <w:r w:rsidR="0075315F">
        <w:rPr>
          <w:rFonts w:ascii="Times New Roman" w:hAnsi="Times New Roman"/>
        </w:rPr>
        <w:t xml:space="preserve"> </w:t>
      </w:r>
      <w:r w:rsidR="00D62B1B">
        <w:rPr>
          <w:rFonts w:ascii="Times New Roman" w:hAnsi="Times New Roman"/>
        </w:rPr>
        <w:t>m</w:t>
      </w:r>
      <w:r w:rsidR="0075315F">
        <w:rPr>
          <w:rFonts w:ascii="Times New Roman" w:hAnsi="Times New Roman"/>
        </w:rPr>
        <w:t>L</w:t>
      </w:r>
      <w:r w:rsidR="00D62B1B">
        <w:rPr>
          <w:rFonts w:ascii="Times New Roman" w:hAnsi="Times New Roman" w:hint="eastAsia"/>
        </w:rPr>
        <w:t>衍生液峰面积</w:t>
      </w:r>
      <w:r w:rsidR="00D62B1B">
        <w:rPr>
          <w:rFonts w:ascii="Times New Roman" w:hAnsi="Times New Roman"/>
        </w:rPr>
        <w:t>相差</w:t>
      </w:r>
      <w:r w:rsidR="00D62B1B">
        <w:rPr>
          <w:rFonts w:ascii="Times New Roman" w:hAnsi="Times New Roman" w:hint="eastAsia"/>
        </w:rPr>
        <w:t>3</w:t>
      </w:r>
      <w:r w:rsidR="0075315F">
        <w:rPr>
          <w:rFonts w:ascii="Times New Roman" w:hAnsi="Times New Roman"/>
        </w:rPr>
        <w:t>.4</w:t>
      </w:r>
      <w:r w:rsidR="00D62B1B">
        <w:rPr>
          <w:rFonts w:ascii="Times New Roman" w:hAnsi="Times New Roman"/>
        </w:rPr>
        <w:t>%</w:t>
      </w:r>
      <w:r w:rsidR="0075315F">
        <w:rPr>
          <w:rFonts w:ascii="Times New Roman" w:hAnsi="Times New Roman" w:hint="eastAsia"/>
        </w:rPr>
        <w:t>，</w:t>
      </w:r>
      <w:r w:rsidR="0075315F">
        <w:rPr>
          <w:rFonts w:ascii="Times New Roman" w:hAnsi="Times New Roman" w:hint="eastAsia"/>
        </w:rPr>
        <w:t xml:space="preserve">3 </w:t>
      </w:r>
      <w:r w:rsidR="0075315F">
        <w:rPr>
          <w:rFonts w:ascii="Times New Roman" w:hAnsi="Times New Roman"/>
        </w:rPr>
        <w:t>mL</w:t>
      </w:r>
      <w:r w:rsidR="0075315F">
        <w:rPr>
          <w:rFonts w:ascii="Times New Roman" w:hAnsi="Times New Roman"/>
        </w:rPr>
        <w:t>衍生液略显不足</w:t>
      </w:r>
      <w:r w:rsidR="00FC10C5">
        <w:rPr>
          <w:rFonts w:ascii="Times New Roman" w:hAnsi="Times New Roman" w:hint="eastAsia"/>
        </w:rPr>
        <w:t>(</w:t>
      </w:r>
      <w:r w:rsidR="00FC10C5">
        <w:rPr>
          <w:rFonts w:ascii="Times New Roman" w:hAnsi="Times New Roman" w:hint="eastAsia"/>
        </w:rPr>
        <w:t>见</w:t>
      </w:r>
      <w:r w:rsidR="00FC10C5">
        <w:rPr>
          <w:rFonts w:ascii="Times New Roman" w:hAnsi="Times New Roman"/>
        </w:rPr>
        <w:t>表</w:t>
      </w:r>
      <w:r w:rsidR="00FC10C5">
        <w:rPr>
          <w:rFonts w:ascii="Times New Roman" w:hAnsi="Times New Roman" w:hint="eastAsia"/>
        </w:rPr>
        <w:t>7)</w:t>
      </w:r>
      <w:r w:rsidR="003756BB">
        <w:rPr>
          <w:rFonts w:ascii="Times New Roman" w:hAnsi="Times New Roman"/>
        </w:rPr>
        <w:t>。</w:t>
      </w:r>
    </w:p>
    <w:p w14:paraId="264C94F7" w14:textId="10F50CDD" w:rsidR="003756BB" w:rsidRDefault="003756BB" w:rsidP="00BA55B0">
      <w:pPr>
        <w:spacing w:line="500" w:lineRule="exact"/>
        <w:ind w:firstLineChars="200" w:firstLine="480"/>
        <w:jc w:val="center"/>
        <w:rPr>
          <w:rFonts w:ascii="Times New Roman" w:hAnsi="Times New Roman"/>
        </w:rPr>
      </w:pPr>
      <w:r>
        <w:rPr>
          <w:rFonts w:ascii="Times New Roman" w:hAnsi="Times New Roman" w:hint="eastAsia"/>
        </w:rPr>
        <w:t>表</w:t>
      </w:r>
      <w:r>
        <w:rPr>
          <w:rFonts w:ascii="Times New Roman" w:hAnsi="Times New Roman" w:hint="eastAsia"/>
        </w:rPr>
        <w:t xml:space="preserve">7. </w:t>
      </w:r>
      <w:r w:rsidR="004B7D32">
        <w:rPr>
          <w:rFonts w:ascii="Times New Roman" w:hAnsi="Times New Roman" w:hint="eastAsia"/>
        </w:rPr>
        <w:t>鱼粉</w:t>
      </w:r>
      <w:r w:rsidR="004B7D32">
        <w:rPr>
          <w:rFonts w:ascii="Times New Roman" w:hAnsi="Times New Roman"/>
        </w:rPr>
        <w:t>试液中</w:t>
      </w:r>
      <w:r>
        <w:rPr>
          <w:rFonts w:ascii="Times New Roman" w:hAnsi="Times New Roman" w:hint="eastAsia"/>
        </w:rPr>
        <w:t>添加</w:t>
      </w:r>
      <w:r>
        <w:rPr>
          <w:rFonts w:ascii="Times New Roman" w:hAnsi="Times New Roman"/>
        </w:rPr>
        <w:t>不同浓度的衍生液对</w:t>
      </w:r>
      <w:r>
        <w:rPr>
          <w:rFonts w:ascii="Times New Roman" w:hAnsi="Times New Roman" w:hint="eastAsia"/>
        </w:rPr>
        <w:t>峰面积</w:t>
      </w:r>
      <w:r>
        <w:rPr>
          <w:rFonts w:ascii="Times New Roman" w:hAnsi="Times New Roman"/>
        </w:rPr>
        <w:t>的比较</w:t>
      </w:r>
    </w:p>
    <w:tbl>
      <w:tblPr>
        <w:tblW w:w="8363" w:type="dxa"/>
        <w:tblInd w:w="284" w:type="dxa"/>
        <w:tblBorders>
          <w:top w:val="single" w:sz="4" w:space="0" w:color="auto"/>
          <w:bottom w:val="single" w:sz="4" w:space="0" w:color="auto"/>
          <w:insideH w:val="single" w:sz="4" w:space="0" w:color="auto"/>
        </w:tblBorders>
        <w:tblLook w:val="04A0" w:firstRow="1" w:lastRow="0" w:firstColumn="1" w:lastColumn="0" w:noHBand="0" w:noVBand="1"/>
      </w:tblPr>
      <w:tblGrid>
        <w:gridCol w:w="2126"/>
        <w:gridCol w:w="931"/>
        <w:gridCol w:w="1080"/>
        <w:gridCol w:w="1080"/>
        <w:gridCol w:w="1080"/>
        <w:gridCol w:w="1080"/>
        <w:gridCol w:w="986"/>
      </w:tblGrid>
      <w:tr w:rsidR="003756BB" w:rsidRPr="002D5FB1" w14:paraId="258A0181" w14:textId="77777777" w:rsidTr="00BA55B0">
        <w:trPr>
          <w:trHeight w:val="270"/>
        </w:trPr>
        <w:tc>
          <w:tcPr>
            <w:tcW w:w="2126" w:type="dxa"/>
            <w:shd w:val="clear" w:color="auto" w:fill="auto"/>
            <w:noWrap/>
            <w:vAlign w:val="center"/>
            <w:hideMark/>
          </w:tcPr>
          <w:p w14:paraId="29D8D186" w14:textId="5A3C0539" w:rsidR="003756BB" w:rsidRPr="00BA55B0" w:rsidRDefault="003756BB">
            <w:pPr>
              <w:jc w:val="both"/>
              <w:rPr>
                <w:rFonts w:asciiTheme="minorEastAsia" w:hAnsiTheme="minorEastAsia"/>
                <w:sz w:val="20"/>
                <w:szCs w:val="20"/>
              </w:rPr>
            </w:pPr>
            <w:r w:rsidRPr="00BA55B0">
              <w:rPr>
                <w:rFonts w:asciiTheme="minorEastAsia" w:hAnsiTheme="minorEastAsia" w:hint="eastAsia"/>
                <w:sz w:val="20"/>
                <w:szCs w:val="20"/>
              </w:rPr>
              <w:t>试液</w:t>
            </w:r>
            <w:r w:rsidRPr="00BA55B0">
              <w:rPr>
                <w:rFonts w:asciiTheme="minorEastAsia" w:hAnsiTheme="minorEastAsia"/>
                <w:sz w:val="20"/>
                <w:szCs w:val="20"/>
              </w:rPr>
              <w:t>+</w:t>
            </w:r>
            <w:r w:rsidRPr="00BA55B0">
              <w:rPr>
                <w:rFonts w:asciiTheme="minorEastAsia" w:hAnsiTheme="minorEastAsia" w:hint="eastAsia"/>
                <w:sz w:val="20"/>
                <w:szCs w:val="20"/>
              </w:rPr>
              <w:t>衍生液的体积</w:t>
            </w:r>
          </w:p>
        </w:tc>
        <w:tc>
          <w:tcPr>
            <w:tcW w:w="931" w:type="dxa"/>
            <w:shd w:val="clear" w:color="auto" w:fill="auto"/>
            <w:noWrap/>
            <w:vAlign w:val="center"/>
            <w:hideMark/>
          </w:tcPr>
          <w:p w14:paraId="7DEAD0A7" w14:textId="77777777" w:rsidR="003756BB" w:rsidRPr="002D5FB1" w:rsidRDefault="003756BB" w:rsidP="006C1A91">
            <w:pPr>
              <w:jc w:val="center"/>
              <w:rPr>
                <w:rFonts w:ascii="Times New Roman" w:eastAsia="宋体" w:hAnsi="Times New Roman"/>
                <w:color w:val="000000"/>
                <w:sz w:val="22"/>
                <w:szCs w:val="22"/>
              </w:rPr>
            </w:pPr>
            <w:r w:rsidRPr="002D5FB1">
              <w:rPr>
                <w:rFonts w:ascii="Times New Roman" w:eastAsia="宋体" w:hAnsi="Times New Roman" w:hint="eastAsia"/>
                <w:color w:val="000000"/>
                <w:sz w:val="22"/>
                <w:szCs w:val="22"/>
              </w:rPr>
              <w:t>腐胺</w:t>
            </w:r>
          </w:p>
        </w:tc>
        <w:tc>
          <w:tcPr>
            <w:tcW w:w="1080" w:type="dxa"/>
            <w:shd w:val="clear" w:color="auto" w:fill="auto"/>
            <w:noWrap/>
            <w:vAlign w:val="center"/>
            <w:hideMark/>
          </w:tcPr>
          <w:p w14:paraId="345381BE" w14:textId="77777777" w:rsidR="003756BB" w:rsidRPr="002D5FB1" w:rsidRDefault="003756BB" w:rsidP="006C1A91">
            <w:pPr>
              <w:jc w:val="center"/>
              <w:rPr>
                <w:rFonts w:ascii="Times New Roman" w:eastAsia="宋体" w:hAnsi="Times New Roman"/>
                <w:color w:val="000000"/>
                <w:sz w:val="22"/>
                <w:szCs w:val="22"/>
              </w:rPr>
            </w:pPr>
            <w:r w:rsidRPr="002D5FB1">
              <w:rPr>
                <w:rFonts w:ascii="Times New Roman" w:eastAsia="宋体" w:hAnsi="Times New Roman" w:hint="eastAsia"/>
                <w:color w:val="000000"/>
                <w:sz w:val="22"/>
                <w:szCs w:val="22"/>
              </w:rPr>
              <w:t>尸胺</w:t>
            </w:r>
          </w:p>
        </w:tc>
        <w:tc>
          <w:tcPr>
            <w:tcW w:w="1080" w:type="dxa"/>
            <w:shd w:val="clear" w:color="auto" w:fill="auto"/>
            <w:noWrap/>
            <w:vAlign w:val="center"/>
            <w:hideMark/>
          </w:tcPr>
          <w:p w14:paraId="02A51F3C" w14:textId="77777777" w:rsidR="003756BB" w:rsidRPr="002D5FB1" w:rsidRDefault="003756BB" w:rsidP="006C1A91">
            <w:pPr>
              <w:jc w:val="center"/>
              <w:rPr>
                <w:rFonts w:ascii="Times New Roman" w:eastAsia="宋体" w:hAnsi="Times New Roman"/>
                <w:color w:val="000000"/>
                <w:sz w:val="22"/>
                <w:szCs w:val="22"/>
              </w:rPr>
            </w:pPr>
            <w:r w:rsidRPr="002D5FB1">
              <w:rPr>
                <w:rFonts w:ascii="Times New Roman" w:eastAsia="宋体" w:hAnsi="Times New Roman" w:hint="eastAsia"/>
                <w:color w:val="000000"/>
                <w:sz w:val="22"/>
                <w:szCs w:val="22"/>
              </w:rPr>
              <w:t>组胺</w:t>
            </w:r>
          </w:p>
        </w:tc>
        <w:tc>
          <w:tcPr>
            <w:tcW w:w="1080" w:type="dxa"/>
            <w:shd w:val="clear" w:color="auto" w:fill="auto"/>
            <w:noWrap/>
            <w:vAlign w:val="center"/>
            <w:hideMark/>
          </w:tcPr>
          <w:p w14:paraId="13ABDFAC" w14:textId="77777777" w:rsidR="003756BB" w:rsidRPr="002D5FB1" w:rsidRDefault="003756BB" w:rsidP="006C1A91">
            <w:pPr>
              <w:jc w:val="center"/>
              <w:rPr>
                <w:rFonts w:ascii="Times New Roman" w:eastAsia="宋体" w:hAnsi="Times New Roman"/>
                <w:color w:val="000000"/>
                <w:sz w:val="22"/>
                <w:szCs w:val="22"/>
              </w:rPr>
            </w:pPr>
            <w:r w:rsidRPr="002D5FB1">
              <w:rPr>
                <w:rFonts w:ascii="Times New Roman" w:eastAsia="宋体" w:hAnsi="Times New Roman" w:hint="eastAsia"/>
                <w:color w:val="000000"/>
                <w:sz w:val="22"/>
                <w:szCs w:val="22"/>
              </w:rPr>
              <w:t>酪胺</w:t>
            </w:r>
          </w:p>
        </w:tc>
        <w:tc>
          <w:tcPr>
            <w:tcW w:w="1080" w:type="dxa"/>
            <w:shd w:val="clear" w:color="auto" w:fill="auto"/>
            <w:noWrap/>
            <w:vAlign w:val="center"/>
            <w:hideMark/>
          </w:tcPr>
          <w:p w14:paraId="43B076AB" w14:textId="77777777" w:rsidR="003756BB" w:rsidRPr="002D5FB1" w:rsidRDefault="003756BB" w:rsidP="006C1A91">
            <w:pPr>
              <w:jc w:val="center"/>
              <w:rPr>
                <w:rFonts w:ascii="Times New Roman" w:eastAsia="宋体" w:hAnsi="Times New Roman"/>
                <w:color w:val="000000"/>
                <w:sz w:val="22"/>
                <w:szCs w:val="22"/>
              </w:rPr>
            </w:pPr>
            <w:r w:rsidRPr="002D5FB1">
              <w:rPr>
                <w:rFonts w:ascii="Times New Roman" w:eastAsia="宋体" w:hAnsi="Times New Roman" w:hint="eastAsia"/>
                <w:color w:val="000000"/>
                <w:sz w:val="22"/>
                <w:szCs w:val="22"/>
              </w:rPr>
              <w:t>亚精胺</w:t>
            </w:r>
          </w:p>
        </w:tc>
        <w:tc>
          <w:tcPr>
            <w:tcW w:w="986" w:type="dxa"/>
            <w:shd w:val="clear" w:color="auto" w:fill="auto"/>
            <w:noWrap/>
            <w:vAlign w:val="center"/>
            <w:hideMark/>
          </w:tcPr>
          <w:p w14:paraId="63C55CE7" w14:textId="77777777" w:rsidR="003756BB" w:rsidRPr="002D5FB1" w:rsidRDefault="003756BB" w:rsidP="006C1A91">
            <w:pPr>
              <w:jc w:val="center"/>
              <w:rPr>
                <w:rFonts w:ascii="Times New Roman" w:eastAsia="宋体" w:hAnsi="Times New Roman"/>
                <w:color w:val="000000"/>
                <w:sz w:val="22"/>
                <w:szCs w:val="22"/>
              </w:rPr>
            </w:pPr>
            <w:r w:rsidRPr="002D5FB1">
              <w:rPr>
                <w:rFonts w:ascii="Times New Roman" w:eastAsia="宋体" w:hAnsi="Times New Roman" w:hint="eastAsia"/>
                <w:color w:val="000000"/>
                <w:sz w:val="22"/>
                <w:szCs w:val="22"/>
              </w:rPr>
              <w:t>精胺</w:t>
            </w:r>
          </w:p>
        </w:tc>
      </w:tr>
      <w:tr w:rsidR="004B7D32" w:rsidRPr="00B36C64" w14:paraId="56710F2B" w14:textId="77777777" w:rsidTr="00BA55B0">
        <w:trPr>
          <w:trHeight w:val="345"/>
        </w:trPr>
        <w:tc>
          <w:tcPr>
            <w:tcW w:w="2126" w:type="dxa"/>
            <w:shd w:val="clear" w:color="auto" w:fill="auto"/>
            <w:noWrap/>
            <w:vAlign w:val="center"/>
            <w:hideMark/>
          </w:tcPr>
          <w:p w14:paraId="3A6887CF" w14:textId="2734B73D" w:rsidR="004B7D32" w:rsidRPr="00B36C64" w:rsidRDefault="004B7D32">
            <w:pPr>
              <w:jc w:val="both"/>
              <w:rPr>
                <w:rFonts w:ascii="Times New Roman" w:eastAsia="宋体" w:hAnsi="Times New Roman"/>
                <w:color w:val="000000"/>
                <w:sz w:val="22"/>
                <w:szCs w:val="22"/>
              </w:rPr>
            </w:pPr>
            <w:r w:rsidRPr="00B36C64">
              <w:rPr>
                <w:rFonts w:ascii="Times New Roman" w:eastAsia="宋体" w:hAnsi="Times New Roman"/>
                <w:color w:val="000000"/>
                <w:sz w:val="22"/>
                <w:szCs w:val="22"/>
              </w:rPr>
              <w:t>1</w:t>
            </w:r>
            <w:r>
              <w:rPr>
                <w:rFonts w:ascii="Times New Roman" w:eastAsia="宋体" w:hAnsi="Times New Roman"/>
                <w:color w:val="000000"/>
                <w:sz w:val="22"/>
                <w:szCs w:val="22"/>
              </w:rPr>
              <w:t xml:space="preserve"> </w:t>
            </w:r>
            <w:r w:rsidRPr="00B36C64">
              <w:rPr>
                <w:rFonts w:ascii="Times New Roman" w:eastAsia="宋体" w:hAnsi="Times New Roman"/>
                <w:color w:val="000000"/>
                <w:sz w:val="22"/>
                <w:szCs w:val="22"/>
              </w:rPr>
              <w:t>mL</w:t>
            </w:r>
            <w:r>
              <w:rPr>
                <w:rFonts w:ascii="Times New Roman" w:eastAsia="宋体" w:hAnsi="Times New Roman" w:hint="eastAsia"/>
                <w:color w:val="000000"/>
                <w:sz w:val="22"/>
                <w:szCs w:val="22"/>
              </w:rPr>
              <w:t xml:space="preserve">+2 </w:t>
            </w:r>
            <w:r>
              <w:rPr>
                <w:rFonts w:ascii="Times New Roman" w:eastAsia="宋体" w:hAnsi="Times New Roman"/>
                <w:color w:val="000000"/>
                <w:sz w:val="22"/>
                <w:szCs w:val="22"/>
              </w:rPr>
              <w:t>mL</w:t>
            </w:r>
          </w:p>
        </w:tc>
        <w:tc>
          <w:tcPr>
            <w:tcW w:w="931" w:type="dxa"/>
            <w:shd w:val="clear" w:color="auto" w:fill="auto"/>
            <w:noWrap/>
            <w:vAlign w:val="center"/>
          </w:tcPr>
          <w:p w14:paraId="572ED0C9" w14:textId="72952808"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256.6</w:t>
            </w:r>
          </w:p>
        </w:tc>
        <w:tc>
          <w:tcPr>
            <w:tcW w:w="1080" w:type="dxa"/>
            <w:shd w:val="clear" w:color="auto" w:fill="auto"/>
            <w:noWrap/>
            <w:vAlign w:val="center"/>
          </w:tcPr>
          <w:p w14:paraId="3A0C9EE3" w14:textId="5F2DBE41"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231.6</w:t>
            </w:r>
          </w:p>
        </w:tc>
        <w:tc>
          <w:tcPr>
            <w:tcW w:w="1080" w:type="dxa"/>
            <w:shd w:val="clear" w:color="auto" w:fill="auto"/>
            <w:noWrap/>
            <w:vAlign w:val="center"/>
          </w:tcPr>
          <w:p w14:paraId="11384B93" w14:textId="78E8AD7C"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136.7</w:t>
            </w:r>
          </w:p>
        </w:tc>
        <w:tc>
          <w:tcPr>
            <w:tcW w:w="1080" w:type="dxa"/>
            <w:shd w:val="clear" w:color="auto" w:fill="auto"/>
            <w:noWrap/>
            <w:vAlign w:val="center"/>
          </w:tcPr>
          <w:p w14:paraId="37B80977" w14:textId="11546124"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143.7</w:t>
            </w:r>
          </w:p>
        </w:tc>
        <w:tc>
          <w:tcPr>
            <w:tcW w:w="1080" w:type="dxa"/>
            <w:shd w:val="clear" w:color="auto" w:fill="auto"/>
            <w:noWrap/>
            <w:vAlign w:val="center"/>
          </w:tcPr>
          <w:p w14:paraId="2A4FE383" w14:textId="6D1F558D"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164.2</w:t>
            </w:r>
          </w:p>
        </w:tc>
        <w:tc>
          <w:tcPr>
            <w:tcW w:w="986" w:type="dxa"/>
            <w:shd w:val="clear" w:color="auto" w:fill="auto"/>
            <w:noWrap/>
            <w:vAlign w:val="center"/>
          </w:tcPr>
          <w:p w14:paraId="55D7E4CA" w14:textId="6621FA41"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183.7</w:t>
            </w:r>
          </w:p>
        </w:tc>
      </w:tr>
      <w:tr w:rsidR="004B7D32" w:rsidRPr="00B36C64" w14:paraId="0D77A5DE" w14:textId="77777777" w:rsidTr="00BA55B0">
        <w:trPr>
          <w:trHeight w:val="345"/>
        </w:trPr>
        <w:tc>
          <w:tcPr>
            <w:tcW w:w="2126" w:type="dxa"/>
            <w:shd w:val="clear" w:color="auto" w:fill="auto"/>
            <w:noWrap/>
            <w:vAlign w:val="center"/>
            <w:hideMark/>
          </w:tcPr>
          <w:p w14:paraId="4A5FD324" w14:textId="04D8D468" w:rsidR="004B7D32" w:rsidRPr="00B36C64" w:rsidRDefault="004B7D32">
            <w:pPr>
              <w:jc w:val="both"/>
              <w:rPr>
                <w:rFonts w:ascii="Times New Roman" w:eastAsia="宋体" w:hAnsi="Times New Roman"/>
                <w:color w:val="000000"/>
                <w:sz w:val="22"/>
                <w:szCs w:val="22"/>
              </w:rPr>
            </w:pPr>
            <w:r>
              <w:rPr>
                <w:rFonts w:ascii="Times New Roman" w:eastAsia="宋体" w:hAnsi="Times New Roman"/>
                <w:color w:val="000000"/>
                <w:sz w:val="22"/>
                <w:szCs w:val="22"/>
              </w:rPr>
              <w:t>2</w:t>
            </w:r>
            <w:r w:rsidR="00D62B1B">
              <w:rPr>
                <w:rFonts w:ascii="Times New Roman" w:eastAsia="宋体" w:hAnsi="Times New Roman"/>
                <w:color w:val="000000"/>
                <w:sz w:val="22"/>
                <w:szCs w:val="22"/>
              </w:rPr>
              <w:t xml:space="preserve"> </w:t>
            </w:r>
            <w:r w:rsidRPr="00B36C64">
              <w:rPr>
                <w:rFonts w:ascii="Times New Roman" w:eastAsia="宋体" w:hAnsi="Times New Roman"/>
                <w:color w:val="000000"/>
                <w:sz w:val="22"/>
                <w:szCs w:val="22"/>
              </w:rPr>
              <w:t>mL</w:t>
            </w:r>
            <w:r>
              <w:rPr>
                <w:rFonts w:ascii="Times New Roman" w:eastAsia="宋体" w:hAnsi="Times New Roman"/>
                <w:color w:val="000000"/>
                <w:sz w:val="22"/>
                <w:szCs w:val="22"/>
              </w:rPr>
              <w:t>+3 mL</w:t>
            </w:r>
          </w:p>
        </w:tc>
        <w:tc>
          <w:tcPr>
            <w:tcW w:w="931" w:type="dxa"/>
            <w:shd w:val="clear" w:color="auto" w:fill="auto"/>
            <w:noWrap/>
            <w:vAlign w:val="center"/>
          </w:tcPr>
          <w:p w14:paraId="5933E2D8" w14:textId="2677BA32"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512</w:t>
            </w:r>
          </w:p>
        </w:tc>
        <w:tc>
          <w:tcPr>
            <w:tcW w:w="1080" w:type="dxa"/>
            <w:shd w:val="clear" w:color="auto" w:fill="auto"/>
            <w:noWrap/>
            <w:vAlign w:val="center"/>
          </w:tcPr>
          <w:p w14:paraId="36925F59" w14:textId="5A2EE3DC"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461.1</w:t>
            </w:r>
          </w:p>
        </w:tc>
        <w:tc>
          <w:tcPr>
            <w:tcW w:w="1080" w:type="dxa"/>
            <w:shd w:val="clear" w:color="auto" w:fill="auto"/>
            <w:noWrap/>
            <w:vAlign w:val="center"/>
          </w:tcPr>
          <w:p w14:paraId="28609BDF" w14:textId="53E844A4"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269.4</w:t>
            </w:r>
          </w:p>
        </w:tc>
        <w:tc>
          <w:tcPr>
            <w:tcW w:w="1080" w:type="dxa"/>
            <w:shd w:val="clear" w:color="auto" w:fill="auto"/>
            <w:noWrap/>
            <w:vAlign w:val="center"/>
          </w:tcPr>
          <w:p w14:paraId="1D4878E1" w14:textId="109E19A1"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282.2</w:t>
            </w:r>
          </w:p>
        </w:tc>
        <w:tc>
          <w:tcPr>
            <w:tcW w:w="1080" w:type="dxa"/>
            <w:shd w:val="clear" w:color="auto" w:fill="auto"/>
            <w:noWrap/>
            <w:vAlign w:val="center"/>
          </w:tcPr>
          <w:p w14:paraId="0052126E" w14:textId="1C49E4FF"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327.8</w:t>
            </w:r>
          </w:p>
        </w:tc>
        <w:tc>
          <w:tcPr>
            <w:tcW w:w="986" w:type="dxa"/>
            <w:shd w:val="clear" w:color="auto" w:fill="auto"/>
            <w:noWrap/>
            <w:vAlign w:val="center"/>
          </w:tcPr>
          <w:p w14:paraId="6799AC66" w14:textId="59E2C441"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358.8</w:t>
            </w:r>
          </w:p>
        </w:tc>
      </w:tr>
      <w:tr w:rsidR="004B7D32" w:rsidRPr="00B36C64" w14:paraId="727516E0" w14:textId="77777777" w:rsidTr="00BA55B0">
        <w:trPr>
          <w:trHeight w:val="345"/>
        </w:trPr>
        <w:tc>
          <w:tcPr>
            <w:tcW w:w="2126" w:type="dxa"/>
            <w:shd w:val="clear" w:color="auto" w:fill="auto"/>
            <w:noWrap/>
            <w:vAlign w:val="center"/>
          </w:tcPr>
          <w:p w14:paraId="4222EB39" w14:textId="0D59579A" w:rsidR="004B7D32" w:rsidRPr="00B36C64" w:rsidRDefault="004B7D32">
            <w:pPr>
              <w:jc w:val="both"/>
              <w:rPr>
                <w:rFonts w:ascii="Times New Roman" w:eastAsia="宋体" w:hAnsi="Times New Roman"/>
                <w:color w:val="000000"/>
                <w:sz w:val="22"/>
                <w:szCs w:val="22"/>
              </w:rPr>
            </w:pPr>
            <w:r>
              <w:rPr>
                <w:rFonts w:ascii="Times New Roman" w:eastAsia="宋体" w:hAnsi="Times New Roman"/>
                <w:color w:val="000000"/>
                <w:sz w:val="22"/>
                <w:szCs w:val="22"/>
              </w:rPr>
              <w:t>2</w:t>
            </w:r>
            <w:r w:rsidR="00D62B1B">
              <w:rPr>
                <w:rFonts w:ascii="Times New Roman" w:eastAsia="宋体" w:hAnsi="Times New Roman"/>
                <w:color w:val="000000"/>
                <w:sz w:val="22"/>
                <w:szCs w:val="22"/>
              </w:rPr>
              <w:t xml:space="preserve"> </w:t>
            </w:r>
            <w:r w:rsidRPr="00B36C64">
              <w:rPr>
                <w:rFonts w:ascii="Times New Roman" w:eastAsia="宋体" w:hAnsi="Times New Roman"/>
                <w:color w:val="000000"/>
                <w:sz w:val="22"/>
                <w:szCs w:val="22"/>
              </w:rPr>
              <w:t>mL</w:t>
            </w:r>
            <w:r>
              <w:rPr>
                <w:rFonts w:ascii="Times New Roman" w:eastAsia="宋体" w:hAnsi="Times New Roman"/>
                <w:color w:val="000000"/>
                <w:sz w:val="22"/>
                <w:szCs w:val="22"/>
              </w:rPr>
              <w:t>+4 mL</w:t>
            </w:r>
          </w:p>
        </w:tc>
        <w:tc>
          <w:tcPr>
            <w:tcW w:w="931" w:type="dxa"/>
            <w:shd w:val="clear" w:color="auto" w:fill="auto"/>
            <w:noWrap/>
            <w:vAlign w:val="center"/>
          </w:tcPr>
          <w:p w14:paraId="50A6BEAD" w14:textId="6B8FE59A"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524.5</w:t>
            </w:r>
          </w:p>
        </w:tc>
        <w:tc>
          <w:tcPr>
            <w:tcW w:w="1080" w:type="dxa"/>
            <w:shd w:val="clear" w:color="auto" w:fill="auto"/>
            <w:noWrap/>
            <w:vAlign w:val="center"/>
          </w:tcPr>
          <w:p w14:paraId="27EDCBF0" w14:textId="0A6825AE"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477.3</w:t>
            </w:r>
          </w:p>
        </w:tc>
        <w:tc>
          <w:tcPr>
            <w:tcW w:w="1080" w:type="dxa"/>
            <w:shd w:val="clear" w:color="auto" w:fill="auto"/>
            <w:noWrap/>
            <w:vAlign w:val="center"/>
          </w:tcPr>
          <w:p w14:paraId="68B58EE7" w14:textId="587A4ADE"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283.2</w:t>
            </w:r>
          </w:p>
        </w:tc>
        <w:tc>
          <w:tcPr>
            <w:tcW w:w="1080" w:type="dxa"/>
            <w:shd w:val="clear" w:color="auto" w:fill="auto"/>
            <w:noWrap/>
            <w:vAlign w:val="center"/>
          </w:tcPr>
          <w:p w14:paraId="18381028" w14:textId="66970B80"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292.4</w:t>
            </w:r>
          </w:p>
        </w:tc>
        <w:tc>
          <w:tcPr>
            <w:tcW w:w="1080" w:type="dxa"/>
            <w:shd w:val="clear" w:color="auto" w:fill="auto"/>
            <w:noWrap/>
            <w:vAlign w:val="center"/>
          </w:tcPr>
          <w:p w14:paraId="39D09903" w14:textId="4BA11A12"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336.3</w:t>
            </w:r>
          </w:p>
        </w:tc>
        <w:tc>
          <w:tcPr>
            <w:tcW w:w="986" w:type="dxa"/>
            <w:shd w:val="clear" w:color="auto" w:fill="auto"/>
            <w:noWrap/>
            <w:vAlign w:val="center"/>
          </w:tcPr>
          <w:p w14:paraId="128AD0B3" w14:textId="7E7205F1"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371.1</w:t>
            </w:r>
          </w:p>
        </w:tc>
      </w:tr>
      <w:tr w:rsidR="004B7D32" w:rsidRPr="00B36C64" w14:paraId="1B6900B3" w14:textId="77777777" w:rsidTr="00BA55B0">
        <w:trPr>
          <w:trHeight w:val="345"/>
        </w:trPr>
        <w:tc>
          <w:tcPr>
            <w:tcW w:w="2126" w:type="dxa"/>
            <w:shd w:val="clear" w:color="auto" w:fill="auto"/>
            <w:noWrap/>
            <w:vAlign w:val="center"/>
          </w:tcPr>
          <w:p w14:paraId="10FB83E4" w14:textId="37825CCD" w:rsidR="004B7D32" w:rsidRPr="00B36C64" w:rsidRDefault="004B7D32">
            <w:pPr>
              <w:jc w:val="both"/>
              <w:rPr>
                <w:rFonts w:ascii="Times New Roman" w:eastAsia="宋体" w:hAnsi="Times New Roman"/>
                <w:color w:val="000000"/>
                <w:sz w:val="22"/>
                <w:szCs w:val="22"/>
              </w:rPr>
            </w:pPr>
            <w:r>
              <w:rPr>
                <w:rFonts w:ascii="Times New Roman" w:eastAsia="宋体" w:hAnsi="Times New Roman"/>
                <w:color w:val="000000"/>
                <w:sz w:val="22"/>
                <w:szCs w:val="22"/>
              </w:rPr>
              <w:t>2</w:t>
            </w:r>
            <w:r w:rsidR="00D62B1B">
              <w:rPr>
                <w:rFonts w:ascii="Times New Roman" w:eastAsia="宋体" w:hAnsi="Times New Roman"/>
                <w:color w:val="000000"/>
                <w:sz w:val="22"/>
                <w:szCs w:val="22"/>
              </w:rPr>
              <w:t xml:space="preserve"> </w:t>
            </w:r>
            <w:r w:rsidRPr="00B36C64">
              <w:rPr>
                <w:rFonts w:ascii="Times New Roman" w:eastAsia="宋体" w:hAnsi="Times New Roman"/>
                <w:color w:val="000000"/>
                <w:sz w:val="22"/>
                <w:szCs w:val="22"/>
              </w:rPr>
              <w:t>mL</w:t>
            </w:r>
            <w:r>
              <w:rPr>
                <w:rFonts w:ascii="Times New Roman" w:eastAsia="宋体" w:hAnsi="Times New Roman"/>
                <w:color w:val="000000"/>
                <w:sz w:val="22"/>
                <w:szCs w:val="22"/>
              </w:rPr>
              <w:t>+4 mL</w:t>
            </w:r>
          </w:p>
        </w:tc>
        <w:tc>
          <w:tcPr>
            <w:tcW w:w="931" w:type="dxa"/>
            <w:shd w:val="clear" w:color="auto" w:fill="auto"/>
            <w:noWrap/>
            <w:vAlign w:val="center"/>
          </w:tcPr>
          <w:p w14:paraId="1BFF86B1" w14:textId="775AF3D8"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524.1</w:t>
            </w:r>
          </w:p>
        </w:tc>
        <w:tc>
          <w:tcPr>
            <w:tcW w:w="1080" w:type="dxa"/>
            <w:shd w:val="clear" w:color="auto" w:fill="auto"/>
            <w:noWrap/>
            <w:vAlign w:val="center"/>
          </w:tcPr>
          <w:p w14:paraId="34DEE501" w14:textId="7749AB10"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474.1</w:t>
            </w:r>
          </w:p>
        </w:tc>
        <w:tc>
          <w:tcPr>
            <w:tcW w:w="1080" w:type="dxa"/>
            <w:shd w:val="clear" w:color="auto" w:fill="auto"/>
            <w:noWrap/>
            <w:vAlign w:val="center"/>
          </w:tcPr>
          <w:p w14:paraId="660433BF" w14:textId="60347FEB"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280.3</w:t>
            </w:r>
          </w:p>
        </w:tc>
        <w:tc>
          <w:tcPr>
            <w:tcW w:w="1080" w:type="dxa"/>
            <w:shd w:val="clear" w:color="auto" w:fill="auto"/>
            <w:noWrap/>
            <w:vAlign w:val="center"/>
          </w:tcPr>
          <w:p w14:paraId="4A42252A" w14:textId="591C44FE"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293.5</w:t>
            </w:r>
          </w:p>
        </w:tc>
        <w:tc>
          <w:tcPr>
            <w:tcW w:w="1080" w:type="dxa"/>
            <w:shd w:val="clear" w:color="auto" w:fill="auto"/>
            <w:noWrap/>
            <w:vAlign w:val="center"/>
          </w:tcPr>
          <w:p w14:paraId="6698A2FC" w14:textId="2C8FB052"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337.3</w:t>
            </w:r>
          </w:p>
        </w:tc>
        <w:tc>
          <w:tcPr>
            <w:tcW w:w="986" w:type="dxa"/>
            <w:shd w:val="clear" w:color="auto" w:fill="auto"/>
            <w:noWrap/>
            <w:vAlign w:val="center"/>
          </w:tcPr>
          <w:p w14:paraId="08B17883" w14:textId="1F6C10C8" w:rsidR="004B7D32" w:rsidRPr="00B36C64" w:rsidRDefault="004B7D32"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374.1</w:t>
            </w:r>
          </w:p>
        </w:tc>
      </w:tr>
      <w:tr w:rsidR="00D62B1B" w:rsidRPr="00B36C64" w14:paraId="15B13078" w14:textId="77777777" w:rsidTr="00BA55B0">
        <w:trPr>
          <w:trHeight w:val="345"/>
        </w:trPr>
        <w:tc>
          <w:tcPr>
            <w:tcW w:w="2126" w:type="dxa"/>
            <w:shd w:val="clear" w:color="auto" w:fill="auto"/>
            <w:noWrap/>
            <w:vAlign w:val="center"/>
          </w:tcPr>
          <w:p w14:paraId="2C256551" w14:textId="3D12CDB0" w:rsidR="00D62B1B" w:rsidRDefault="00D62B1B" w:rsidP="004B7D32">
            <w:pPr>
              <w:jc w:val="both"/>
              <w:rPr>
                <w:rFonts w:ascii="Times New Roman" w:eastAsia="宋体" w:hAnsi="Times New Roman"/>
                <w:color w:val="000000"/>
                <w:sz w:val="22"/>
                <w:szCs w:val="22"/>
              </w:rPr>
            </w:pPr>
            <w:r>
              <w:rPr>
                <w:rFonts w:ascii="Times New Roman" w:eastAsia="宋体" w:hAnsi="Times New Roman" w:hint="eastAsia"/>
                <w:color w:val="000000"/>
                <w:sz w:val="22"/>
                <w:szCs w:val="22"/>
              </w:rPr>
              <w:t>4</w:t>
            </w:r>
            <w:r>
              <w:rPr>
                <w:rFonts w:ascii="Times New Roman" w:eastAsia="宋体" w:hAnsi="Times New Roman"/>
                <w:color w:val="000000"/>
                <w:sz w:val="22"/>
                <w:szCs w:val="22"/>
              </w:rPr>
              <w:t xml:space="preserve"> mL</w:t>
            </w:r>
            <w:r>
              <w:rPr>
                <w:rFonts w:ascii="Times New Roman" w:eastAsia="宋体" w:hAnsi="Times New Roman" w:hint="eastAsia"/>
                <w:color w:val="000000"/>
                <w:sz w:val="22"/>
                <w:szCs w:val="22"/>
              </w:rPr>
              <w:t>衍生液</w:t>
            </w:r>
            <w:r w:rsidR="0075315F">
              <w:rPr>
                <w:rFonts w:ascii="Times New Roman" w:eastAsia="宋体" w:hAnsi="Times New Roman" w:hint="eastAsia"/>
                <w:color w:val="000000"/>
                <w:sz w:val="22"/>
                <w:szCs w:val="22"/>
              </w:rPr>
              <w:t>平均值</w:t>
            </w:r>
          </w:p>
        </w:tc>
        <w:tc>
          <w:tcPr>
            <w:tcW w:w="931" w:type="dxa"/>
            <w:shd w:val="clear" w:color="auto" w:fill="auto"/>
            <w:noWrap/>
            <w:vAlign w:val="center"/>
          </w:tcPr>
          <w:p w14:paraId="31ACA07B" w14:textId="4084E27F" w:rsidR="00D62B1B" w:rsidRDefault="0075315F"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524.3</w:t>
            </w:r>
          </w:p>
        </w:tc>
        <w:tc>
          <w:tcPr>
            <w:tcW w:w="1080" w:type="dxa"/>
            <w:shd w:val="clear" w:color="auto" w:fill="auto"/>
            <w:noWrap/>
            <w:vAlign w:val="center"/>
          </w:tcPr>
          <w:p w14:paraId="4695502C" w14:textId="44F1EC9E" w:rsidR="00D62B1B" w:rsidRDefault="0075315F"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475.7</w:t>
            </w:r>
          </w:p>
        </w:tc>
        <w:tc>
          <w:tcPr>
            <w:tcW w:w="1080" w:type="dxa"/>
            <w:shd w:val="clear" w:color="auto" w:fill="auto"/>
            <w:noWrap/>
            <w:vAlign w:val="center"/>
          </w:tcPr>
          <w:p w14:paraId="69317861" w14:textId="100F3202" w:rsidR="00D62B1B" w:rsidRDefault="0075315F"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281.7</w:t>
            </w:r>
          </w:p>
        </w:tc>
        <w:tc>
          <w:tcPr>
            <w:tcW w:w="1080" w:type="dxa"/>
            <w:shd w:val="clear" w:color="auto" w:fill="auto"/>
            <w:noWrap/>
            <w:vAlign w:val="center"/>
          </w:tcPr>
          <w:p w14:paraId="29E41D9F" w14:textId="31FE2A94" w:rsidR="00D62B1B" w:rsidRDefault="0075315F"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293</w:t>
            </w:r>
          </w:p>
        </w:tc>
        <w:tc>
          <w:tcPr>
            <w:tcW w:w="1080" w:type="dxa"/>
            <w:shd w:val="clear" w:color="auto" w:fill="auto"/>
            <w:noWrap/>
            <w:vAlign w:val="center"/>
          </w:tcPr>
          <w:p w14:paraId="2F512452" w14:textId="7EB43DEA" w:rsidR="00D62B1B" w:rsidRDefault="0075315F"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336.8</w:t>
            </w:r>
          </w:p>
        </w:tc>
        <w:tc>
          <w:tcPr>
            <w:tcW w:w="986" w:type="dxa"/>
            <w:shd w:val="clear" w:color="auto" w:fill="auto"/>
            <w:noWrap/>
            <w:vAlign w:val="center"/>
          </w:tcPr>
          <w:p w14:paraId="56EB232C" w14:textId="63B82527" w:rsidR="00D62B1B" w:rsidRDefault="0075315F" w:rsidP="004B7D32">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372.6</w:t>
            </w:r>
          </w:p>
        </w:tc>
      </w:tr>
      <w:tr w:rsidR="0075315F" w:rsidRPr="00B36C64" w14:paraId="3824E950" w14:textId="77777777" w:rsidTr="00BA55B0">
        <w:trPr>
          <w:trHeight w:val="345"/>
        </w:trPr>
        <w:tc>
          <w:tcPr>
            <w:tcW w:w="2126" w:type="dxa"/>
            <w:shd w:val="clear" w:color="auto" w:fill="auto"/>
            <w:noWrap/>
            <w:vAlign w:val="center"/>
          </w:tcPr>
          <w:p w14:paraId="331BDA31" w14:textId="7F6706C0" w:rsidR="0075315F" w:rsidRDefault="0075315F">
            <w:pPr>
              <w:jc w:val="both"/>
              <w:rPr>
                <w:rFonts w:ascii="Times New Roman" w:eastAsia="宋体" w:hAnsi="Times New Roman"/>
                <w:color w:val="000000"/>
                <w:sz w:val="22"/>
                <w:szCs w:val="22"/>
              </w:rPr>
            </w:pPr>
            <w:r>
              <w:rPr>
                <w:rFonts w:ascii="Times New Roman" w:eastAsia="宋体" w:hAnsi="Times New Roman" w:hint="eastAsia"/>
                <w:color w:val="000000"/>
                <w:sz w:val="22"/>
                <w:szCs w:val="22"/>
              </w:rPr>
              <w:t>3</w:t>
            </w:r>
            <w:r>
              <w:rPr>
                <w:rFonts w:ascii="Times New Roman" w:eastAsia="宋体" w:hAnsi="Times New Roman"/>
                <w:color w:val="000000"/>
                <w:sz w:val="22"/>
                <w:szCs w:val="22"/>
              </w:rPr>
              <w:t xml:space="preserve"> mL</w:t>
            </w:r>
            <w:r>
              <w:rPr>
                <w:rFonts w:ascii="Times New Roman" w:eastAsia="宋体" w:hAnsi="Times New Roman"/>
                <w:color w:val="000000"/>
                <w:sz w:val="22"/>
                <w:szCs w:val="22"/>
              </w:rPr>
              <w:t>和</w:t>
            </w:r>
            <w:r>
              <w:rPr>
                <w:rFonts w:ascii="Times New Roman" w:eastAsia="宋体" w:hAnsi="Times New Roman" w:hint="eastAsia"/>
                <w:color w:val="000000"/>
                <w:sz w:val="22"/>
                <w:szCs w:val="22"/>
              </w:rPr>
              <w:t>4</w:t>
            </w:r>
            <w:r>
              <w:rPr>
                <w:rFonts w:ascii="Times New Roman" w:eastAsia="宋体" w:hAnsi="Times New Roman"/>
                <w:color w:val="000000"/>
                <w:sz w:val="22"/>
                <w:szCs w:val="22"/>
              </w:rPr>
              <w:t xml:space="preserve"> mL</w:t>
            </w:r>
            <w:r>
              <w:rPr>
                <w:rFonts w:ascii="Times New Roman" w:eastAsia="宋体" w:hAnsi="Times New Roman"/>
                <w:color w:val="000000"/>
                <w:sz w:val="22"/>
                <w:szCs w:val="22"/>
              </w:rPr>
              <w:t>衍生剂</w:t>
            </w:r>
            <w:r>
              <w:rPr>
                <w:rFonts w:ascii="Times New Roman" w:eastAsia="宋体" w:hAnsi="Times New Roman" w:hint="eastAsia"/>
                <w:color w:val="000000"/>
                <w:sz w:val="22"/>
                <w:szCs w:val="22"/>
              </w:rPr>
              <w:t>峰面积</w:t>
            </w:r>
            <w:r w:rsidR="001C7753">
              <w:rPr>
                <w:rFonts w:ascii="Times New Roman" w:eastAsia="宋体" w:hAnsi="Times New Roman" w:hint="eastAsia"/>
                <w:color w:val="000000"/>
                <w:sz w:val="22"/>
                <w:szCs w:val="22"/>
              </w:rPr>
              <w:t>相差</w:t>
            </w:r>
            <w:r>
              <w:rPr>
                <w:rFonts w:ascii="Times New Roman" w:eastAsia="宋体" w:hAnsi="Times New Roman" w:hint="eastAsia"/>
                <w:color w:val="000000"/>
                <w:sz w:val="22"/>
                <w:szCs w:val="22"/>
              </w:rPr>
              <w:t>（</w:t>
            </w:r>
            <w:r>
              <w:rPr>
                <w:rFonts w:ascii="Times New Roman" w:eastAsia="宋体" w:hAnsi="Times New Roman" w:hint="eastAsia"/>
                <w:color w:val="000000"/>
                <w:sz w:val="22"/>
                <w:szCs w:val="22"/>
              </w:rPr>
              <w:t>%</w:t>
            </w:r>
            <w:r>
              <w:rPr>
                <w:rFonts w:ascii="Times New Roman" w:eastAsia="宋体" w:hAnsi="Times New Roman" w:hint="eastAsia"/>
                <w:color w:val="000000"/>
                <w:sz w:val="22"/>
                <w:szCs w:val="22"/>
              </w:rPr>
              <w:t>）</w:t>
            </w:r>
          </w:p>
        </w:tc>
        <w:tc>
          <w:tcPr>
            <w:tcW w:w="931" w:type="dxa"/>
            <w:tcBorders>
              <w:top w:val="nil"/>
              <w:left w:val="nil"/>
              <w:bottom w:val="single" w:sz="8" w:space="0" w:color="auto"/>
              <w:right w:val="nil"/>
            </w:tcBorders>
            <w:shd w:val="clear" w:color="auto" w:fill="auto"/>
            <w:noWrap/>
            <w:vAlign w:val="center"/>
          </w:tcPr>
          <w:p w14:paraId="4E8E66A3" w14:textId="2DFC8AFD" w:rsidR="0075315F" w:rsidRDefault="0075315F" w:rsidP="0075315F">
            <w:pPr>
              <w:jc w:val="center"/>
              <w:rPr>
                <w:rFonts w:ascii="Times New Roman" w:eastAsia="宋体" w:hAnsi="Times New Roman"/>
                <w:color w:val="000000"/>
                <w:sz w:val="22"/>
                <w:szCs w:val="22"/>
              </w:rPr>
            </w:pPr>
            <w:r>
              <w:rPr>
                <w:rFonts w:ascii="Times New Roman" w:hAnsi="Times New Roman"/>
                <w:color w:val="000000"/>
                <w:sz w:val="22"/>
                <w:szCs w:val="22"/>
              </w:rPr>
              <w:t>2.4</w:t>
            </w:r>
          </w:p>
        </w:tc>
        <w:tc>
          <w:tcPr>
            <w:tcW w:w="1080" w:type="dxa"/>
            <w:tcBorders>
              <w:top w:val="nil"/>
              <w:left w:val="nil"/>
              <w:bottom w:val="single" w:sz="8" w:space="0" w:color="auto"/>
              <w:right w:val="nil"/>
            </w:tcBorders>
            <w:shd w:val="clear" w:color="auto" w:fill="auto"/>
            <w:noWrap/>
            <w:vAlign w:val="center"/>
          </w:tcPr>
          <w:p w14:paraId="48045714" w14:textId="4C6CDD6F" w:rsidR="0075315F" w:rsidRDefault="0075315F" w:rsidP="0075315F">
            <w:pPr>
              <w:jc w:val="center"/>
              <w:rPr>
                <w:rFonts w:ascii="Times New Roman" w:eastAsia="宋体" w:hAnsi="Times New Roman"/>
                <w:color w:val="000000"/>
                <w:sz w:val="22"/>
                <w:szCs w:val="22"/>
              </w:rPr>
            </w:pPr>
            <w:r>
              <w:rPr>
                <w:rFonts w:ascii="Times New Roman" w:hAnsi="Times New Roman"/>
                <w:color w:val="000000"/>
                <w:sz w:val="22"/>
                <w:szCs w:val="22"/>
              </w:rPr>
              <w:t>3.2</w:t>
            </w:r>
          </w:p>
        </w:tc>
        <w:tc>
          <w:tcPr>
            <w:tcW w:w="1080" w:type="dxa"/>
            <w:tcBorders>
              <w:top w:val="nil"/>
              <w:left w:val="nil"/>
              <w:bottom w:val="single" w:sz="8" w:space="0" w:color="auto"/>
              <w:right w:val="nil"/>
            </w:tcBorders>
            <w:shd w:val="clear" w:color="auto" w:fill="auto"/>
            <w:noWrap/>
            <w:vAlign w:val="center"/>
          </w:tcPr>
          <w:p w14:paraId="698D6844" w14:textId="0777B6C8" w:rsidR="0075315F" w:rsidRDefault="0075315F" w:rsidP="0075315F">
            <w:pPr>
              <w:jc w:val="center"/>
              <w:rPr>
                <w:rFonts w:ascii="Times New Roman" w:eastAsia="宋体" w:hAnsi="Times New Roman"/>
                <w:color w:val="000000"/>
                <w:sz w:val="22"/>
                <w:szCs w:val="22"/>
              </w:rPr>
            </w:pPr>
            <w:r>
              <w:rPr>
                <w:rFonts w:ascii="Times New Roman" w:hAnsi="Times New Roman"/>
                <w:color w:val="000000"/>
                <w:sz w:val="22"/>
                <w:szCs w:val="22"/>
              </w:rPr>
              <w:t>4.6</w:t>
            </w:r>
          </w:p>
        </w:tc>
        <w:tc>
          <w:tcPr>
            <w:tcW w:w="1080" w:type="dxa"/>
            <w:tcBorders>
              <w:top w:val="nil"/>
              <w:left w:val="nil"/>
              <w:bottom w:val="single" w:sz="8" w:space="0" w:color="auto"/>
              <w:right w:val="nil"/>
            </w:tcBorders>
            <w:shd w:val="clear" w:color="auto" w:fill="auto"/>
            <w:noWrap/>
            <w:vAlign w:val="center"/>
          </w:tcPr>
          <w:p w14:paraId="70E5D5E9" w14:textId="16ABC6C3" w:rsidR="0075315F" w:rsidRDefault="0075315F" w:rsidP="0075315F">
            <w:pPr>
              <w:jc w:val="center"/>
              <w:rPr>
                <w:rFonts w:ascii="Times New Roman" w:eastAsia="宋体" w:hAnsi="Times New Roman"/>
                <w:color w:val="000000"/>
                <w:sz w:val="22"/>
                <w:szCs w:val="22"/>
              </w:rPr>
            </w:pPr>
            <w:r>
              <w:rPr>
                <w:rFonts w:ascii="Times New Roman" w:hAnsi="Times New Roman"/>
                <w:color w:val="000000"/>
                <w:sz w:val="22"/>
                <w:szCs w:val="22"/>
              </w:rPr>
              <w:t>3.8</w:t>
            </w:r>
          </w:p>
        </w:tc>
        <w:tc>
          <w:tcPr>
            <w:tcW w:w="1080" w:type="dxa"/>
            <w:tcBorders>
              <w:top w:val="nil"/>
              <w:left w:val="nil"/>
              <w:bottom w:val="single" w:sz="8" w:space="0" w:color="auto"/>
              <w:right w:val="nil"/>
            </w:tcBorders>
            <w:shd w:val="clear" w:color="auto" w:fill="auto"/>
            <w:noWrap/>
            <w:vAlign w:val="center"/>
          </w:tcPr>
          <w:p w14:paraId="3C4C4A59" w14:textId="56F4F1D8" w:rsidR="0075315F" w:rsidRDefault="0075315F" w:rsidP="0075315F">
            <w:pPr>
              <w:jc w:val="center"/>
              <w:rPr>
                <w:rFonts w:ascii="Times New Roman" w:eastAsia="宋体" w:hAnsi="Times New Roman"/>
                <w:color w:val="000000"/>
                <w:sz w:val="22"/>
                <w:szCs w:val="22"/>
              </w:rPr>
            </w:pPr>
            <w:r>
              <w:rPr>
                <w:rFonts w:ascii="Times New Roman" w:hAnsi="Times New Roman"/>
                <w:color w:val="000000"/>
                <w:sz w:val="22"/>
                <w:szCs w:val="22"/>
              </w:rPr>
              <w:t>2.7</w:t>
            </w:r>
          </w:p>
        </w:tc>
        <w:tc>
          <w:tcPr>
            <w:tcW w:w="986" w:type="dxa"/>
            <w:tcBorders>
              <w:top w:val="nil"/>
              <w:left w:val="nil"/>
              <w:bottom w:val="single" w:sz="8" w:space="0" w:color="auto"/>
              <w:right w:val="nil"/>
            </w:tcBorders>
            <w:shd w:val="clear" w:color="auto" w:fill="auto"/>
            <w:noWrap/>
            <w:vAlign w:val="center"/>
          </w:tcPr>
          <w:p w14:paraId="55CD182A" w14:textId="0DEEBE7E" w:rsidR="0075315F" w:rsidRDefault="0075315F" w:rsidP="0075315F">
            <w:pPr>
              <w:jc w:val="center"/>
              <w:rPr>
                <w:rFonts w:ascii="Times New Roman" w:eastAsia="宋体" w:hAnsi="Times New Roman"/>
                <w:color w:val="000000"/>
                <w:sz w:val="22"/>
                <w:szCs w:val="22"/>
              </w:rPr>
            </w:pPr>
            <w:r>
              <w:rPr>
                <w:rFonts w:ascii="Times New Roman" w:hAnsi="Times New Roman"/>
                <w:color w:val="000000"/>
                <w:sz w:val="22"/>
                <w:szCs w:val="22"/>
              </w:rPr>
              <w:t>3.8</w:t>
            </w:r>
          </w:p>
        </w:tc>
      </w:tr>
    </w:tbl>
    <w:p w14:paraId="7E9153C8" w14:textId="77777777" w:rsidR="00840917" w:rsidRDefault="00840917" w:rsidP="00BA55B0">
      <w:pPr>
        <w:spacing w:line="500" w:lineRule="exact"/>
        <w:rPr>
          <w:rFonts w:ascii="Times New Roman" w:hAnsi="Times New Roman"/>
        </w:rPr>
      </w:pPr>
    </w:p>
    <w:p w14:paraId="34C144E5" w14:textId="77777777" w:rsidR="00C04B62" w:rsidRPr="003756BB" w:rsidRDefault="00C04B62" w:rsidP="00BA55B0">
      <w:pPr>
        <w:spacing w:line="500" w:lineRule="exact"/>
        <w:rPr>
          <w:rFonts w:ascii="Times New Roman" w:hAnsi="Times New Roman"/>
        </w:rPr>
      </w:pPr>
    </w:p>
    <w:p w14:paraId="1A800AA0" w14:textId="6F95BBFA" w:rsidR="00400E5F" w:rsidRPr="00BA55B0" w:rsidRDefault="002F0763" w:rsidP="00BA55B0">
      <w:pPr>
        <w:rPr>
          <w:rFonts w:ascii="Times New Roman" w:hAnsi="Times New Roman"/>
        </w:rPr>
      </w:pPr>
      <w:r w:rsidRPr="00BA55B0">
        <w:rPr>
          <w:rFonts w:ascii="Times New Roman" w:hAnsi="Times New Roman"/>
        </w:rPr>
        <w:t>3</w:t>
      </w:r>
      <w:r w:rsidR="008D43E4" w:rsidRPr="00BA55B0">
        <w:rPr>
          <w:rFonts w:ascii="Times New Roman" w:hAnsi="Times New Roman" w:hint="eastAsia"/>
        </w:rPr>
        <w:t>标准溶液的配制</w:t>
      </w:r>
    </w:p>
    <w:p w14:paraId="6921D5C7" w14:textId="41735BB6" w:rsidR="002F0763" w:rsidRPr="00BA55B0" w:rsidRDefault="002F0763" w:rsidP="00BA55B0">
      <w:pPr>
        <w:rPr>
          <w:rFonts w:ascii="Times New Roman" w:hAnsi="Times New Roman"/>
        </w:rPr>
      </w:pPr>
      <w:r w:rsidRPr="00BA55B0">
        <w:rPr>
          <w:rFonts w:ascii="Times New Roman" w:hAnsi="Times New Roman"/>
        </w:rPr>
        <w:t>3.1</w:t>
      </w:r>
      <w:r w:rsidRPr="00BA55B0">
        <w:rPr>
          <w:rFonts w:ascii="Times New Roman" w:hAnsi="Times New Roman" w:hint="eastAsia"/>
        </w:rPr>
        <w:t>标准储备液</w:t>
      </w:r>
      <w:r w:rsidR="006E4B7C" w:rsidRPr="001E6B2A">
        <w:rPr>
          <w:rFonts w:ascii="Times New Roman" w:hAnsi="Times New Roman"/>
        </w:rPr>
        <w:t>(1</w:t>
      </w:r>
      <w:r w:rsidR="006E4B7C">
        <w:rPr>
          <w:rFonts w:ascii="Times New Roman" w:hAnsi="Times New Roman"/>
        </w:rPr>
        <w:t xml:space="preserve"> m</w:t>
      </w:r>
      <w:r w:rsidR="006E4B7C" w:rsidRPr="001E6B2A">
        <w:rPr>
          <w:rFonts w:ascii="Times New Roman" w:hAnsi="Times New Roman"/>
        </w:rPr>
        <w:t>g/mL)</w:t>
      </w:r>
    </w:p>
    <w:p w14:paraId="6FAE5B5E" w14:textId="123697FE" w:rsidR="008D43E4" w:rsidRPr="00BA55B0" w:rsidRDefault="002F0763" w:rsidP="00BA55B0">
      <w:pPr>
        <w:rPr>
          <w:rFonts w:ascii="Times New Roman" w:hAnsi="Times New Roman"/>
        </w:rPr>
      </w:pPr>
      <w:r w:rsidRPr="00BA55B0">
        <w:rPr>
          <w:rFonts w:ascii="Times New Roman" w:hAnsi="Times New Roman" w:hint="eastAsia"/>
        </w:rPr>
        <w:t>准确称取</w:t>
      </w:r>
      <w:r w:rsidR="001C7753" w:rsidRPr="00BA55B0">
        <w:rPr>
          <w:rFonts w:ascii="Times New Roman" w:hAnsi="Times New Roman" w:hint="eastAsia"/>
        </w:rPr>
        <w:t>适量</w:t>
      </w:r>
      <w:r w:rsidRPr="00BA55B0">
        <w:rPr>
          <w:rFonts w:ascii="Times New Roman" w:hAnsi="Times New Roman" w:hint="eastAsia"/>
        </w:rPr>
        <w:t>标准品溶于</w:t>
      </w:r>
      <w:r w:rsidRPr="00BA55B0">
        <w:rPr>
          <w:rFonts w:ascii="Times New Roman" w:hAnsi="Times New Roman"/>
        </w:rPr>
        <w:t>0.1</w:t>
      </w:r>
      <w:r w:rsidR="00CB192B" w:rsidRPr="00BA55B0">
        <w:rPr>
          <w:rFonts w:ascii="Times New Roman" w:hAnsi="Times New Roman"/>
        </w:rPr>
        <w:t xml:space="preserve"> </w:t>
      </w:r>
      <w:r w:rsidRPr="00BA55B0">
        <w:rPr>
          <w:rFonts w:ascii="Times New Roman" w:hAnsi="Times New Roman"/>
        </w:rPr>
        <w:t>mol/L</w:t>
      </w:r>
      <w:r w:rsidRPr="00BA55B0">
        <w:rPr>
          <w:rFonts w:ascii="Times New Roman" w:hAnsi="Times New Roman" w:hint="eastAsia"/>
        </w:rPr>
        <w:t>的盐酸溶液中</w:t>
      </w:r>
      <w:r w:rsidR="00252A4E" w:rsidRPr="00BA55B0">
        <w:rPr>
          <w:rFonts w:ascii="Times New Roman" w:hAnsi="Times New Roman"/>
        </w:rPr>
        <w:t>,</w:t>
      </w:r>
      <w:r w:rsidR="00252A4E" w:rsidRPr="00BA55B0">
        <w:rPr>
          <w:rFonts w:ascii="Times New Roman" w:hAnsi="Times New Roman" w:hint="eastAsia"/>
        </w:rPr>
        <w:t>配置成</w:t>
      </w:r>
      <w:r w:rsidR="00252A4E" w:rsidRPr="00BA55B0">
        <w:rPr>
          <w:rFonts w:ascii="Times New Roman" w:hAnsi="Times New Roman"/>
        </w:rPr>
        <w:t>1 mg/mL</w:t>
      </w:r>
      <w:r w:rsidR="00252A4E" w:rsidRPr="00BA55B0">
        <w:rPr>
          <w:rFonts w:ascii="Times New Roman" w:hAnsi="Times New Roman" w:hint="eastAsia"/>
        </w:rPr>
        <w:t>的标准储备液。冰箱冷藏储存二周。</w:t>
      </w:r>
    </w:p>
    <w:p w14:paraId="1427920E" w14:textId="1952E8FD" w:rsidR="00252A4E" w:rsidRPr="00BA55B0" w:rsidRDefault="00252A4E" w:rsidP="00BA55B0">
      <w:pPr>
        <w:rPr>
          <w:rFonts w:ascii="Times New Roman" w:hAnsi="Times New Roman"/>
        </w:rPr>
      </w:pPr>
      <w:r w:rsidRPr="00BA55B0">
        <w:rPr>
          <w:rFonts w:ascii="Times New Roman" w:hAnsi="Times New Roman"/>
        </w:rPr>
        <w:t xml:space="preserve">3.2 </w:t>
      </w:r>
      <w:r w:rsidRPr="00BA55B0">
        <w:rPr>
          <w:rFonts w:ascii="Times New Roman" w:hAnsi="Times New Roman" w:hint="eastAsia"/>
        </w:rPr>
        <w:t>标准中间</w:t>
      </w:r>
      <w:r w:rsidR="00CB192B" w:rsidRPr="00BA55B0">
        <w:rPr>
          <w:rFonts w:ascii="Times New Roman" w:hAnsi="Times New Roman" w:hint="eastAsia"/>
        </w:rPr>
        <w:t>溶液</w:t>
      </w:r>
      <w:r w:rsidR="00CB192B" w:rsidRPr="00BA55B0">
        <w:rPr>
          <w:rFonts w:ascii="Times New Roman" w:hAnsi="Times New Roman"/>
        </w:rPr>
        <w:t>(100 μg/mL)</w:t>
      </w:r>
      <w:r w:rsidR="00CB192B" w:rsidRPr="00BA55B0">
        <w:rPr>
          <w:rFonts w:ascii="Times New Roman" w:hAnsi="Times New Roman" w:hint="eastAsia"/>
        </w:rPr>
        <w:t>：</w:t>
      </w:r>
    </w:p>
    <w:p w14:paraId="1D7885FA" w14:textId="7ED12E9D" w:rsidR="00252A4E" w:rsidRPr="00BA55B0" w:rsidRDefault="00252A4E" w:rsidP="00BA55B0">
      <w:pPr>
        <w:rPr>
          <w:rFonts w:ascii="Times New Roman" w:hAnsi="Times New Roman"/>
        </w:rPr>
      </w:pPr>
      <w:r w:rsidRPr="00BA55B0">
        <w:rPr>
          <w:rFonts w:ascii="Times New Roman" w:hAnsi="Times New Roman"/>
        </w:rPr>
        <w:t xml:space="preserve">    </w:t>
      </w:r>
      <w:r w:rsidRPr="00BA55B0">
        <w:rPr>
          <w:rFonts w:ascii="Times New Roman" w:hAnsi="Times New Roman" w:hint="eastAsia"/>
        </w:rPr>
        <w:t>准确移取标准储备溶液</w:t>
      </w:r>
      <w:r w:rsidRPr="00BA55B0">
        <w:rPr>
          <w:rFonts w:ascii="Times New Roman" w:hAnsi="Times New Roman"/>
        </w:rPr>
        <w:t>1 mL</w:t>
      </w:r>
      <w:r w:rsidRPr="00BA55B0">
        <w:rPr>
          <w:rFonts w:ascii="Times New Roman" w:hAnsi="Times New Roman" w:hint="eastAsia"/>
        </w:rPr>
        <w:t>于</w:t>
      </w:r>
      <w:r w:rsidRPr="00BA55B0">
        <w:rPr>
          <w:rFonts w:ascii="Times New Roman" w:hAnsi="Times New Roman"/>
        </w:rPr>
        <w:t>10 mL</w:t>
      </w:r>
      <w:r w:rsidRPr="00BA55B0">
        <w:rPr>
          <w:rFonts w:ascii="Times New Roman" w:hAnsi="Times New Roman" w:hint="eastAsia"/>
        </w:rPr>
        <w:t>棕色容量瓶中，用</w:t>
      </w:r>
      <w:r w:rsidR="00CB192B" w:rsidRPr="006E4B7C">
        <w:rPr>
          <w:rFonts w:ascii="Times New Roman" w:hAnsi="Times New Roman"/>
        </w:rPr>
        <w:t>0.1 mol/L</w:t>
      </w:r>
      <w:r w:rsidR="00CB192B" w:rsidRPr="006F28B2">
        <w:rPr>
          <w:rFonts w:ascii="Times New Roman" w:hAnsi="Times New Roman" w:hint="eastAsia"/>
        </w:rPr>
        <w:t>的盐酸溶液</w:t>
      </w:r>
      <w:r w:rsidRPr="00BA55B0">
        <w:rPr>
          <w:rFonts w:ascii="Times New Roman" w:hAnsi="Times New Roman" w:hint="eastAsia"/>
        </w:rPr>
        <w:t>定容。于</w:t>
      </w:r>
      <w:r w:rsidRPr="00BA55B0">
        <w:rPr>
          <w:rFonts w:ascii="Times New Roman" w:hAnsi="Times New Roman"/>
        </w:rPr>
        <w:t>2</w:t>
      </w:r>
      <w:r w:rsidRPr="00BA55B0">
        <w:rPr>
          <w:rFonts w:ascii="Times New Roman" w:hAnsi="Times New Roman" w:hint="eastAsia"/>
        </w:rPr>
        <w:t>℃</w:t>
      </w:r>
      <w:r w:rsidR="00E320C6" w:rsidRPr="006E4B7C">
        <w:rPr>
          <w:rFonts w:ascii="Times New Roman" w:hAnsi="Times New Roman"/>
        </w:rPr>
        <w:t>~</w:t>
      </w:r>
      <w:r w:rsidRPr="00BA55B0">
        <w:rPr>
          <w:rFonts w:ascii="Times New Roman" w:hAnsi="Times New Roman"/>
        </w:rPr>
        <w:t>8</w:t>
      </w:r>
      <w:r w:rsidRPr="00BA55B0">
        <w:rPr>
          <w:rFonts w:ascii="Times New Roman" w:hAnsi="Times New Roman" w:hint="eastAsia"/>
        </w:rPr>
        <w:t>℃保存，保存期为一周。</w:t>
      </w:r>
    </w:p>
    <w:p w14:paraId="33B89CB7" w14:textId="6000D297" w:rsidR="00252A4E" w:rsidRPr="00BA55B0" w:rsidRDefault="00252A4E" w:rsidP="00BA55B0">
      <w:pPr>
        <w:rPr>
          <w:rFonts w:ascii="Times New Roman" w:hAnsi="Times New Roman"/>
        </w:rPr>
      </w:pPr>
      <w:r w:rsidRPr="00BA55B0">
        <w:rPr>
          <w:rFonts w:ascii="Times New Roman" w:hAnsi="Times New Roman"/>
        </w:rPr>
        <w:t>3.3</w:t>
      </w:r>
      <w:r w:rsidRPr="00BA55B0">
        <w:rPr>
          <w:rFonts w:ascii="Times New Roman" w:hAnsi="Times New Roman" w:hint="eastAsia"/>
        </w:rPr>
        <w:t>标准系列溶液：准确移取适量标准中间溶液于</w:t>
      </w:r>
      <w:r w:rsidRPr="00BA55B0">
        <w:rPr>
          <w:rFonts w:ascii="Times New Roman" w:hAnsi="Times New Roman"/>
        </w:rPr>
        <w:t>10 mL</w:t>
      </w:r>
      <w:r w:rsidRPr="00BA55B0">
        <w:rPr>
          <w:rFonts w:ascii="Times New Roman" w:hAnsi="Times New Roman" w:hint="eastAsia"/>
        </w:rPr>
        <w:t>棕色容量瓶中，用水稀释定容配成系列标准溶液，浓度分别为</w:t>
      </w:r>
      <w:r w:rsidRPr="00BA55B0">
        <w:rPr>
          <w:rFonts w:ascii="Times New Roman" w:hAnsi="Times New Roman"/>
        </w:rPr>
        <w:t>: 0.1μg/mL</w:t>
      </w:r>
      <w:r w:rsidRPr="00BA55B0">
        <w:rPr>
          <w:rFonts w:ascii="Times New Roman" w:hAnsi="Times New Roman" w:hint="eastAsia"/>
        </w:rPr>
        <w:t>、</w:t>
      </w:r>
      <w:r w:rsidRPr="00BA55B0">
        <w:rPr>
          <w:rFonts w:ascii="Times New Roman" w:hAnsi="Times New Roman"/>
        </w:rPr>
        <w:t>1 μg/mL</w:t>
      </w:r>
      <w:r w:rsidRPr="00BA55B0">
        <w:rPr>
          <w:rFonts w:ascii="Times New Roman" w:hAnsi="Times New Roman" w:hint="eastAsia"/>
        </w:rPr>
        <w:t>、</w:t>
      </w:r>
      <w:r w:rsidRPr="00BA55B0">
        <w:rPr>
          <w:rFonts w:ascii="Times New Roman" w:hAnsi="Times New Roman"/>
        </w:rPr>
        <w:t>2 μg/mL</w:t>
      </w:r>
      <w:r w:rsidRPr="00BA55B0">
        <w:rPr>
          <w:rFonts w:ascii="Times New Roman" w:hAnsi="Times New Roman" w:hint="eastAsia"/>
        </w:rPr>
        <w:t>、</w:t>
      </w:r>
      <w:r w:rsidRPr="00BA55B0">
        <w:rPr>
          <w:rFonts w:ascii="Times New Roman" w:hAnsi="Times New Roman"/>
        </w:rPr>
        <w:t>5 μg/mL</w:t>
      </w:r>
      <w:r w:rsidRPr="00BA55B0">
        <w:rPr>
          <w:rFonts w:ascii="Times New Roman" w:hAnsi="Times New Roman" w:hint="eastAsia"/>
        </w:rPr>
        <w:t>、</w:t>
      </w:r>
      <w:r w:rsidRPr="00BA55B0">
        <w:rPr>
          <w:rFonts w:ascii="Times New Roman" w:hAnsi="Times New Roman"/>
        </w:rPr>
        <w:t>10 μg/mL</w:t>
      </w:r>
      <w:r w:rsidRPr="00BA55B0">
        <w:rPr>
          <w:rFonts w:ascii="Times New Roman" w:hAnsi="Times New Roman" w:hint="eastAsia"/>
        </w:rPr>
        <w:t>、</w:t>
      </w:r>
      <w:r w:rsidRPr="00BA55B0">
        <w:rPr>
          <w:rFonts w:ascii="Times New Roman" w:hAnsi="Times New Roman"/>
        </w:rPr>
        <w:t>20 μg/mL</w:t>
      </w:r>
      <w:r w:rsidRPr="00BA55B0">
        <w:rPr>
          <w:rFonts w:ascii="Times New Roman" w:hAnsi="Times New Roman" w:hint="eastAsia"/>
        </w:rPr>
        <w:t>。临用现配。</w:t>
      </w:r>
    </w:p>
    <w:p w14:paraId="5E468F52" w14:textId="6FFB2E92" w:rsidR="008D43E4" w:rsidRPr="00BA55B0" w:rsidRDefault="008D43E4" w:rsidP="00BA55B0">
      <w:pPr>
        <w:jc w:val="center"/>
      </w:pPr>
      <w:r w:rsidRPr="00BA55B0">
        <w:rPr>
          <w:rFonts w:hint="eastAsia"/>
        </w:rPr>
        <w:t>表</w:t>
      </w:r>
      <w:r w:rsidR="001C7753">
        <w:t>8</w:t>
      </w:r>
      <w:r w:rsidRPr="00BA55B0">
        <w:t xml:space="preserve">. </w:t>
      </w:r>
      <w:r w:rsidR="00CB192B">
        <w:t xml:space="preserve"> </w:t>
      </w:r>
      <w:r w:rsidRPr="00BA55B0">
        <w:t>1 mg/mL</w:t>
      </w:r>
      <w:r w:rsidRPr="00BA55B0">
        <w:rPr>
          <w:rFonts w:hint="eastAsia"/>
        </w:rPr>
        <w:t>六种生物胺标准储备液的配制</w:t>
      </w:r>
    </w:p>
    <w:tbl>
      <w:tblPr>
        <w:tblStyle w:val="20"/>
        <w:tblW w:w="8235" w:type="dxa"/>
        <w:tblInd w:w="56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60"/>
        <w:gridCol w:w="1559"/>
        <w:gridCol w:w="1147"/>
        <w:gridCol w:w="709"/>
        <w:gridCol w:w="1227"/>
        <w:gridCol w:w="969"/>
        <w:gridCol w:w="1064"/>
      </w:tblGrid>
      <w:tr w:rsidR="002F0763" w:rsidRPr="002F0763" w14:paraId="72D1E5A2" w14:textId="77777777" w:rsidTr="00BA55B0">
        <w:trPr>
          <w:trHeight w:val="567"/>
        </w:trPr>
        <w:tc>
          <w:tcPr>
            <w:tcW w:w="1560" w:type="dxa"/>
          </w:tcPr>
          <w:p w14:paraId="7E747902" w14:textId="77777777" w:rsidR="008D43E4" w:rsidRPr="00BA55B0" w:rsidRDefault="008D43E4" w:rsidP="00BA55B0">
            <w:pPr>
              <w:rPr>
                <w:rFonts w:ascii="Times New Roman" w:hAnsi="Times New Roman"/>
              </w:rPr>
            </w:pPr>
            <w:r w:rsidRPr="00BA55B0">
              <w:rPr>
                <w:rFonts w:ascii="Times New Roman" w:hAnsi="Times New Roman" w:hint="eastAsia"/>
              </w:rPr>
              <w:t>名称（中</w:t>
            </w:r>
            <w:r w:rsidRPr="00BA55B0">
              <w:rPr>
                <w:rFonts w:ascii="Times New Roman" w:hAnsi="Times New Roman"/>
              </w:rPr>
              <w:t>/</w:t>
            </w:r>
            <w:r w:rsidRPr="00BA55B0">
              <w:rPr>
                <w:rFonts w:ascii="Times New Roman" w:hAnsi="Times New Roman" w:hint="eastAsia"/>
              </w:rPr>
              <w:t>英）</w:t>
            </w:r>
          </w:p>
        </w:tc>
        <w:tc>
          <w:tcPr>
            <w:tcW w:w="1559" w:type="dxa"/>
          </w:tcPr>
          <w:p w14:paraId="555338B6" w14:textId="77777777" w:rsidR="008D43E4" w:rsidRPr="00BA55B0" w:rsidRDefault="008D43E4" w:rsidP="00BA55B0">
            <w:pPr>
              <w:rPr>
                <w:rFonts w:ascii="Times New Roman" w:hAnsi="Times New Roman"/>
              </w:rPr>
            </w:pPr>
            <w:r w:rsidRPr="00BA55B0">
              <w:rPr>
                <w:rFonts w:ascii="Times New Roman" w:hAnsi="Times New Roman" w:hint="eastAsia"/>
              </w:rPr>
              <w:t>厂家</w:t>
            </w:r>
          </w:p>
        </w:tc>
        <w:tc>
          <w:tcPr>
            <w:tcW w:w="1147" w:type="dxa"/>
          </w:tcPr>
          <w:p w14:paraId="74B38909" w14:textId="77777777" w:rsidR="008D43E4" w:rsidRPr="00BA55B0" w:rsidRDefault="008D43E4" w:rsidP="00BA55B0">
            <w:pPr>
              <w:rPr>
                <w:rFonts w:ascii="Times New Roman" w:hAnsi="Times New Roman"/>
              </w:rPr>
            </w:pPr>
            <w:r w:rsidRPr="00BA55B0">
              <w:rPr>
                <w:rFonts w:ascii="Times New Roman" w:hAnsi="Times New Roman"/>
              </w:rPr>
              <w:t>CAS</w:t>
            </w:r>
            <w:r w:rsidRPr="00BA55B0">
              <w:rPr>
                <w:rFonts w:ascii="Times New Roman" w:hAnsi="Times New Roman" w:hint="eastAsia"/>
              </w:rPr>
              <w:t>号</w:t>
            </w:r>
          </w:p>
        </w:tc>
        <w:tc>
          <w:tcPr>
            <w:tcW w:w="709" w:type="dxa"/>
          </w:tcPr>
          <w:p w14:paraId="269D2631" w14:textId="07868738" w:rsidR="008D43E4" w:rsidRPr="00BA55B0" w:rsidRDefault="002F0763" w:rsidP="00BA55B0">
            <w:pPr>
              <w:rPr>
                <w:rFonts w:ascii="Times New Roman" w:hAnsi="Times New Roman"/>
              </w:rPr>
            </w:pPr>
            <w:r>
              <w:rPr>
                <w:rFonts w:ascii="Times New Roman" w:hAnsi="Times New Roman" w:hint="eastAsia"/>
              </w:rPr>
              <w:t>纯度</w:t>
            </w:r>
            <w:r>
              <w:rPr>
                <w:rFonts w:ascii="Times New Roman" w:hAnsi="Times New Roman"/>
              </w:rPr>
              <w:t>(%)</w:t>
            </w:r>
          </w:p>
        </w:tc>
        <w:tc>
          <w:tcPr>
            <w:tcW w:w="1227" w:type="dxa"/>
          </w:tcPr>
          <w:p w14:paraId="75CEEC75" w14:textId="77777777" w:rsidR="008D43E4" w:rsidRPr="00BA55B0" w:rsidRDefault="008D43E4" w:rsidP="00BA55B0">
            <w:pPr>
              <w:rPr>
                <w:rFonts w:ascii="Times New Roman" w:hAnsi="Times New Roman"/>
              </w:rPr>
            </w:pPr>
            <w:r w:rsidRPr="00BA55B0">
              <w:rPr>
                <w:rFonts w:ascii="Times New Roman" w:hAnsi="Times New Roman" w:hint="eastAsia"/>
              </w:rPr>
              <w:t>分子量</w:t>
            </w:r>
          </w:p>
        </w:tc>
        <w:tc>
          <w:tcPr>
            <w:tcW w:w="969" w:type="dxa"/>
          </w:tcPr>
          <w:p w14:paraId="1E52295C" w14:textId="77777777" w:rsidR="008D43E4" w:rsidRPr="00BA55B0" w:rsidRDefault="008D43E4" w:rsidP="00BA55B0">
            <w:pPr>
              <w:rPr>
                <w:rFonts w:ascii="Times New Roman" w:hAnsi="Times New Roman"/>
              </w:rPr>
            </w:pPr>
            <w:r w:rsidRPr="00BA55B0">
              <w:rPr>
                <w:rFonts w:ascii="Times New Roman" w:hAnsi="Times New Roman" w:hint="eastAsia"/>
              </w:rPr>
              <w:t>保存温度</w:t>
            </w:r>
          </w:p>
        </w:tc>
        <w:tc>
          <w:tcPr>
            <w:tcW w:w="1064" w:type="dxa"/>
          </w:tcPr>
          <w:p w14:paraId="510974C7" w14:textId="6722DB55" w:rsidR="008D43E4" w:rsidRPr="00BA55B0" w:rsidRDefault="008D43E4" w:rsidP="00BA55B0">
            <w:pPr>
              <w:rPr>
                <w:rFonts w:ascii="Times New Roman" w:hAnsi="Times New Roman"/>
              </w:rPr>
            </w:pPr>
            <w:r w:rsidRPr="00BA55B0">
              <w:rPr>
                <w:rFonts w:ascii="Times New Roman" w:hAnsi="Times New Roman" w:hint="eastAsia"/>
              </w:rPr>
              <w:t>称样量</w:t>
            </w:r>
            <w:r w:rsidR="002F0763">
              <w:rPr>
                <w:rFonts w:ascii="Times New Roman" w:hAnsi="Times New Roman" w:hint="eastAsia"/>
              </w:rPr>
              <w:t>（</w:t>
            </w:r>
            <w:r w:rsidR="002F0763" w:rsidRPr="00D401C8">
              <w:rPr>
                <w:rFonts w:ascii="Times New Roman" w:hAnsi="Times New Roman"/>
              </w:rPr>
              <w:t>mg</w:t>
            </w:r>
            <w:r w:rsidR="002F0763">
              <w:rPr>
                <w:rFonts w:ascii="Times New Roman" w:hAnsi="Times New Roman" w:hint="eastAsia"/>
              </w:rPr>
              <w:t>）</w:t>
            </w:r>
          </w:p>
        </w:tc>
      </w:tr>
      <w:tr w:rsidR="002F0763" w:rsidRPr="002F0763" w14:paraId="20E17AD9" w14:textId="77777777" w:rsidTr="00BA55B0">
        <w:trPr>
          <w:trHeight w:val="567"/>
        </w:trPr>
        <w:tc>
          <w:tcPr>
            <w:tcW w:w="1560" w:type="dxa"/>
          </w:tcPr>
          <w:p w14:paraId="21E3DDA4" w14:textId="6A97EF7C" w:rsidR="008D43E4" w:rsidRPr="00BA55B0" w:rsidRDefault="008D43E4" w:rsidP="00BA55B0">
            <w:pPr>
              <w:rPr>
                <w:rFonts w:ascii="Times New Roman" w:hAnsi="Times New Roman"/>
                <w:sz w:val="21"/>
                <w:szCs w:val="21"/>
              </w:rPr>
            </w:pPr>
            <w:r w:rsidRPr="00BA55B0">
              <w:rPr>
                <w:rFonts w:ascii="Times New Roman" w:hAnsi="Times New Roman" w:hint="eastAsia"/>
                <w:sz w:val="21"/>
                <w:szCs w:val="21"/>
              </w:rPr>
              <w:t>腐胺</w:t>
            </w:r>
            <w:r w:rsidRPr="00BA55B0">
              <w:rPr>
                <w:rFonts w:ascii="Times New Roman" w:hAnsi="Times New Roman"/>
                <w:sz w:val="21"/>
                <w:szCs w:val="21"/>
              </w:rPr>
              <w:t>·</w:t>
            </w:r>
            <w:r w:rsidRPr="00BA55B0">
              <w:rPr>
                <w:rFonts w:ascii="Times New Roman" w:hAnsi="Times New Roman" w:hint="eastAsia"/>
                <w:sz w:val="21"/>
                <w:szCs w:val="21"/>
              </w:rPr>
              <w:t>二盐酸</w:t>
            </w:r>
            <w:r w:rsidR="002F0763" w:rsidRPr="00BA55B0">
              <w:rPr>
                <w:rFonts w:ascii="Times New Roman" w:hAnsi="Times New Roman"/>
                <w:sz w:val="21"/>
                <w:szCs w:val="21"/>
              </w:rPr>
              <w:t xml:space="preserve">            </w:t>
            </w:r>
          </w:p>
        </w:tc>
        <w:tc>
          <w:tcPr>
            <w:tcW w:w="1559" w:type="dxa"/>
          </w:tcPr>
          <w:p w14:paraId="3DBAA03D" w14:textId="77777777" w:rsidR="008D43E4" w:rsidRPr="00BA55B0" w:rsidRDefault="008D43E4" w:rsidP="00BA55B0">
            <w:pPr>
              <w:rPr>
                <w:rFonts w:ascii="Times New Roman" w:hAnsi="Times New Roman"/>
                <w:sz w:val="21"/>
                <w:szCs w:val="21"/>
              </w:rPr>
            </w:pPr>
            <w:r w:rsidRPr="00BA55B0">
              <w:rPr>
                <w:rFonts w:ascii="Times New Roman" w:hAnsi="Times New Roman"/>
                <w:sz w:val="21"/>
                <w:szCs w:val="21"/>
              </w:rPr>
              <w:t>Sigma</w:t>
            </w:r>
          </w:p>
        </w:tc>
        <w:tc>
          <w:tcPr>
            <w:tcW w:w="1147" w:type="dxa"/>
          </w:tcPr>
          <w:p w14:paraId="3BA21ED3"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333-93-7</w:t>
            </w:r>
          </w:p>
        </w:tc>
        <w:tc>
          <w:tcPr>
            <w:tcW w:w="709" w:type="dxa"/>
          </w:tcPr>
          <w:p w14:paraId="55855640"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98</w:t>
            </w:r>
          </w:p>
        </w:tc>
        <w:tc>
          <w:tcPr>
            <w:tcW w:w="1227" w:type="dxa"/>
          </w:tcPr>
          <w:p w14:paraId="774AA7AB"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161.07</w:t>
            </w:r>
          </w:p>
        </w:tc>
        <w:tc>
          <w:tcPr>
            <w:tcW w:w="969" w:type="dxa"/>
          </w:tcPr>
          <w:p w14:paraId="060F43D6" w14:textId="77777777" w:rsidR="008D43E4" w:rsidRPr="00BA55B0" w:rsidRDefault="008D43E4" w:rsidP="00BA55B0">
            <w:pPr>
              <w:jc w:val="center"/>
              <w:rPr>
                <w:rFonts w:ascii="Times New Roman" w:hAnsi="Times New Roman"/>
                <w:sz w:val="21"/>
                <w:szCs w:val="21"/>
              </w:rPr>
            </w:pPr>
            <w:r w:rsidRPr="00BA55B0">
              <w:rPr>
                <w:rFonts w:ascii="Times New Roman" w:hAnsi="Times New Roman" w:hint="eastAsia"/>
                <w:sz w:val="21"/>
                <w:szCs w:val="21"/>
              </w:rPr>
              <w:t>室温</w:t>
            </w:r>
          </w:p>
        </w:tc>
        <w:tc>
          <w:tcPr>
            <w:tcW w:w="1064" w:type="dxa"/>
          </w:tcPr>
          <w:p w14:paraId="12AA0DD6"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18.28</w:t>
            </w:r>
          </w:p>
        </w:tc>
      </w:tr>
      <w:tr w:rsidR="002F0763" w:rsidRPr="002F0763" w14:paraId="34022EFE" w14:textId="77777777" w:rsidTr="00BA55B0">
        <w:trPr>
          <w:trHeight w:val="567"/>
        </w:trPr>
        <w:tc>
          <w:tcPr>
            <w:tcW w:w="1560" w:type="dxa"/>
          </w:tcPr>
          <w:p w14:paraId="0532A1D7" w14:textId="64E785F3" w:rsidR="008D43E4" w:rsidRPr="00BA55B0" w:rsidRDefault="008D43E4" w:rsidP="00BA55B0">
            <w:pPr>
              <w:rPr>
                <w:rFonts w:ascii="Times New Roman" w:hAnsi="Times New Roman"/>
                <w:sz w:val="21"/>
                <w:szCs w:val="21"/>
              </w:rPr>
            </w:pPr>
            <w:r w:rsidRPr="00BA55B0">
              <w:rPr>
                <w:rFonts w:ascii="Times New Roman" w:hAnsi="Times New Roman" w:hint="eastAsia"/>
                <w:sz w:val="21"/>
                <w:szCs w:val="21"/>
              </w:rPr>
              <w:t>尸胺</w:t>
            </w:r>
            <w:r w:rsidRPr="00BA55B0">
              <w:rPr>
                <w:rFonts w:ascii="Times New Roman" w:hAnsi="Times New Roman"/>
                <w:sz w:val="21"/>
                <w:szCs w:val="21"/>
              </w:rPr>
              <w:t xml:space="preserve">                  </w:t>
            </w:r>
          </w:p>
        </w:tc>
        <w:tc>
          <w:tcPr>
            <w:tcW w:w="1559" w:type="dxa"/>
          </w:tcPr>
          <w:p w14:paraId="027761C4" w14:textId="77777777" w:rsidR="008D43E4" w:rsidRPr="00BA55B0" w:rsidRDefault="008D43E4" w:rsidP="00BA55B0">
            <w:pPr>
              <w:rPr>
                <w:rFonts w:ascii="Times New Roman" w:hAnsi="Times New Roman"/>
                <w:sz w:val="21"/>
                <w:szCs w:val="21"/>
              </w:rPr>
            </w:pPr>
            <w:r w:rsidRPr="00BA55B0">
              <w:rPr>
                <w:rFonts w:ascii="Times New Roman" w:hAnsi="Times New Roman"/>
                <w:sz w:val="21"/>
                <w:szCs w:val="21"/>
              </w:rPr>
              <w:t>Dr.Ehrenstorfer</w:t>
            </w:r>
          </w:p>
        </w:tc>
        <w:tc>
          <w:tcPr>
            <w:tcW w:w="1147" w:type="dxa"/>
          </w:tcPr>
          <w:p w14:paraId="38EE5992"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462-94-2</w:t>
            </w:r>
          </w:p>
        </w:tc>
        <w:tc>
          <w:tcPr>
            <w:tcW w:w="709" w:type="dxa"/>
          </w:tcPr>
          <w:p w14:paraId="2AEF06D1"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98.8</w:t>
            </w:r>
          </w:p>
        </w:tc>
        <w:tc>
          <w:tcPr>
            <w:tcW w:w="1227" w:type="dxa"/>
          </w:tcPr>
          <w:p w14:paraId="2EE54310"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102.18</w:t>
            </w:r>
          </w:p>
        </w:tc>
        <w:tc>
          <w:tcPr>
            <w:tcW w:w="969" w:type="dxa"/>
          </w:tcPr>
          <w:p w14:paraId="2C4A8D10"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20±4</w:t>
            </w:r>
            <w:r w:rsidRPr="00150372">
              <w:rPr>
                <w:rFonts w:ascii="宋体" w:eastAsia="宋体" w:hAnsi="宋体" w:cs="宋体" w:hint="eastAsia"/>
                <w:sz w:val="21"/>
                <w:szCs w:val="21"/>
              </w:rPr>
              <w:t>℃</w:t>
            </w:r>
          </w:p>
        </w:tc>
        <w:tc>
          <w:tcPr>
            <w:tcW w:w="1064" w:type="dxa"/>
          </w:tcPr>
          <w:p w14:paraId="431266E5"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10.12</w:t>
            </w:r>
          </w:p>
        </w:tc>
      </w:tr>
      <w:tr w:rsidR="002F0763" w:rsidRPr="002F0763" w14:paraId="0EB7198D" w14:textId="77777777" w:rsidTr="00BA55B0">
        <w:trPr>
          <w:trHeight w:val="567"/>
        </w:trPr>
        <w:tc>
          <w:tcPr>
            <w:tcW w:w="1560" w:type="dxa"/>
          </w:tcPr>
          <w:p w14:paraId="52D18AE8" w14:textId="12E5BC9E" w:rsidR="008D43E4" w:rsidRPr="00BA55B0" w:rsidRDefault="008D43E4" w:rsidP="00BA55B0">
            <w:pPr>
              <w:rPr>
                <w:rFonts w:ascii="Times New Roman" w:hAnsi="Times New Roman"/>
                <w:sz w:val="21"/>
                <w:szCs w:val="21"/>
              </w:rPr>
            </w:pPr>
            <w:r w:rsidRPr="00BA55B0">
              <w:rPr>
                <w:rFonts w:ascii="Times New Roman" w:hAnsi="Times New Roman" w:hint="eastAsia"/>
                <w:sz w:val="21"/>
                <w:szCs w:val="21"/>
              </w:rPr>
              <w:t>组胺</w:t>
            </w:r>
            <w:r w:rsidRPr="00BA55B0">
              <w:rPr>
                <w:rFonts w:ascii="Times New Roman" w:hAnsi="Times New Roman"/>
                <w:sz w:val="21"/>
                <w:szCs w:val="21"/>
              </w:rPr>
              <w:t xml:space="preserve">                   </w:t>
            </w:r>
          </w:p>
        </w:tc>
        <w:tc>
          <w:tcPr>
            <w:tcW w:w="1559" w:type="dxa"/>
          </w:tcPr>
          <w:p w14:paraId="4BCACECE" w14:textId="77777777" w:rsidR="008D43E4" w:rsidRPr="00BA55B0" w:rsidRDefault="008D43E4" w:rsidP="00BA55B0">
            <w:pPr>
              <w:rPr>
                <w:rFonts w:ascii="Times New Roman" w:hAnsi="Times New Roman"/>
                <w:sz w:val="21"/>
                <w:szCs w:val="21"/>
              </w:rPr>
            </w:pPr>
            <w:r w:rsidRPr="00BA55B0">
              <w:rPr>
                <w:rFonts w:ascii="Times New Roman" w:hAnsi="Times New Roman"/>
                <w:sz w:val="21"/>
                <w:szCs w:val="21"/>
              </w:rPr>
              <w:t>J&amp;K-</w:t>
            </w:r>
            <w:r w:rsidRPr="00BA55B0">
              <w:rPr>
                <w:rFonts w:ascii="Times New Roman" w:hAnsi="Times New Roman" w:hint="eastAsia"/>
                <w:sz w:val="21"/>
                <w:szCs w:val="21"/>
              </w:rPr>
              <w:t>百灵威</w:t>
            </w:r>
          </w:p>
        </w:tc>
        <w:tc>
          <w:tcPr>
            <w:tcW w:w="1147" w:type="dxa"/>
          </w:tcPr>
          <w:p w14:paraId="3E6C9D96"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51-45-5</w:t>
            </w:r>
          </w:p>
        </w:tc>
        <w:tc>
          <w:tcPr>
            <w:tcW w:w="709" w:type="dxa"/>
          </w:tcPr>
          <w:p w14:paraId="67E65AC8"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97</w:t>
            </w:r>
          </w:p>
        </w:tc>
        <w:tc>
          <w:tcPr>
            <w:tcW w:w="1227" w:type="dxa"/>
          </w:tcPr>
          <w:p w14:paraId="0B359BF4"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111.15</w:t>
            </w:r>
          </w:p>
        </w:tc>
        <w:tc>
          <w:tcPr>
            <w:tcW w:w="969" w:type="dxa"/>
          </w:tcPr>
          <w:p w14:paraId="22AC8555"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2-8</w:t>
            </w:r>
            <w:r w:rsidRPr="00150372">
              <w:rPr>
                <w:rFonts w:ascii="宋体" w:eastAsia="宋体" w:hAnsi="宋体" w:cs="宋体" w:hint="eastAsia"/>
                <w:sz w:val="21"/>
                <w:szCs w:val="21"/>
              </w:rPr>
              <w:t>℃</w:t>
            </w:r>
          </w:p>
        </w:tc>
        <w:tc>
          <w:tcPr>
            <w:tcW w:w="1064" w:type="dxa"/>
          </w:tcPr>
          <w:p w14:paraId="4F83CF5E"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10.31</w:t>
            </w:r>
          </w:p>
        </w:tc>
      </w:tr>
      <w:tr w:rsidR="002F0763" w:rsidRPr="002F0763" w14:paraId="03F92304" w14:textId="77777777" w:rsidTr="00BA55B0">
        <w:trPr>
          <w:trHeight w:val="567"/>
        </w:trPr>
        <w:tc>
          <w:tcPr>
            <w:tcW w:w="1560" w:type="dxa"/>
          </w:tcPr>
          <w:p w14:paraId="215BE5E1" w14:textId="37E562A5" w:rsidR="008D43E4" w:rsidRPr="00BA55B0" w:rsidRDefault="008D43E4" w:rsidP="00BA55B0">
            <w:pPr>
              <w:rPr>
                <w:rFonts w:ascii="Times New Roman" w:hAnsi="Times New Roman"/>
                <w:sz w:val="21"/>
                <w:szCs w:val="21"/>
              </w:rPr>
            </w:pPr>
            <w:r w:rsidRPr="00BA55B0">
              <w:rPr>
                <w:rFonts w:ascii="Times New Roman" w:hAnsi="Times New Roman" w:hint="eastAsia"/>
                <w:sz w:val="21"/>
                <w:szCs w:val="21"/>
              </w:rPr>
              <w:t>酪胺</w:t>
            </w:r>
            <w:r w:rsidRPr="00BA55B0">
              <w:rPr>
                <w:rFonts w:ascii="Times New Roman" w:hAnsi="Times New Roman"/>
                <w:sz w:val="21"/>
                <w:szCs w:val="21"/>
              </w:rPr>
              <w:t xml:space="preserve">                  </w:t>
            </w:r>
          </w:p>
        </w:tc>
        <w:tc>
          <w:tcPr>
            <w:tcW w:w="1559" w:type="dxa"/>
          </w:tcPr>
          <w:p w14:paraId="5D8EB04B" w14:textId="77777777" w:rsidR="008D43E4" w:rsidRPr="00BA55B0" w:rsidRDefault="008D43E4" w:rsidP="00BA55B0">
            <w:pPr>
              <w:rPr>
                <w:rFonts w:ascii="Times New Roman" w:hAnsi="Times New Roman"/>
                <w:sz w:val="21"/>
                <w:szCs w:val="21"/>
              </w:rPr>
            </w:pPr>
            <w:r w:rsidRPr="00BA55B0">
              <w:rPr>
                <w:rFonts w:ascii="Times New Roman" w:hAnsi="Times New Roman"/>
                <w:sz w:val="21"/>
                <w:szCs w:val="21"/>
              </w:rPr>
              <w:t>TCI-</w:t>
            </w:r>
            <w:r w:rsidRPr="00BA55B0">
              <w:rPr>
                <w:rFonts w:ascii="Times New Roman" w:hAnsi="Times New Roman" w:hint="eastAsia"/>
                <w:sz w:val="21"/>
                <w:szCs w:val="21"/>
              </w:rPr>
              <w:t>东京化成</w:t>
            </w:r>
          </w:p>
        </w:tc>
        <w:tc>
          <w:tcPr>
            <w:tcW w:w="1147" w:type="dxa"/>
          </w:tcPr>
          <w:p w14:paraId="460E18FE"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51-67-2</w:t>
            </w:r>
          </w:p>
        </w:tc>
        <w:tc>
          <w:tcPr>
            <w:tcW w:w="709" w:type="dxa"/>
          </w:tcPr>
          <w:p w14:paraId="25E1A9C2"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98</w:t>
            </w:r>
          </w:p>
        </w:tc>
        <w:tc>
          <w:tcPr>
            <w:tcW w:w="1227" w:type="dxa"/>
          </w:tcPr>
          <w:p w14:paraId="5D3A3704"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137.18</w:t>
            </w:r>
          </w:p>
        </w:tc>
        <w:tc>
          <w:tcPr>
            <w:tcW w:w="969" w:type="dxa"/>
          </w:tcPr>
          <w:p w14:paraId="1D5D6F7E" w14:textId="77777777" w:rsidR="008D43E4" w:rsidRPr="00BA55B0" w:rsidRDefault="008D43E4" w:rsidP="00BA55B0">
            <w:pPr>
              <w:jc w:val="center"/>
              <w:rPr>
                <w:rFonts w:ascii="Times New Roman" w:hAnsi="Times New Roman"/>
                <w:sz w:val="21"/>
                <w:szCs w:val="21"/>
              </w:rPr>
            </w:pPr>
            <w:r w:rsidRPr="00BA55B0">
              <w:rPr>
                <w:rFonts w:ascii="Times New Roman" w:hAnsi="Times New Roman" w:hint="eastAsia"/>
                <w:sz w:val="21"/>
                <w:szCs w:val="21"/>
              </w:rPr>
              <w:t>室温</w:t>
            </w:r>
          </w:p>
        </w:tc>
        <w:tc>
          <w:tcPr>
            <w:tcW w:w="1064" w:type="dxa"/>
          </w:tcPr>
          <w:p w14:paraId="248B02DA"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10.20</w:t>
            </w:r>
          </w:p>
        </w:tc>
      </w:tr>
      <w:tr w:rsidR="002F0763" w:rsidRPr="002F0763" w14:paraId="24672892" w14:textId="77777777" w:rsidTr="00BA55B0">
        <w:trPr>
          <w:trHeight w:val="567"/>
        </w:trPr>
        <w:tc>
          <w:tcPr>
            <w:tcW w:w="1560" w:type="dxa"/>
          </w:tcPr>
          <w:p w14:paraId="07C0FE50" w14:textId="203A886E" w:rsidR="008D43E4" w:rsidRPr="00BA55B0" w:rsidRDefault="008D43E4" w:rsidP="00BA55B0">
            <w:pPr>
              <w:rPr>
                <w:rFonts w:ascii="Times New Roman" w:hAnsi="Times New Roman"/>
                <w:sz w:val="21"/>
                <w:szCs w:val="21"/>
              </w:rPr>
            </w:pPr>
            <w:r w:rsidRPr="00BA55B0">
              <w:rPr>
                <w:rFonts w:ascii="Times New Roman" w:hAnsi="Times New Roman" w:hint="eastAsia"/>
                <w:sz w:val="21"/>
                <w:szCs w:val="21"/>
              </w:rPr>
              <w:t>亚精胺</w:t>
            </w:r>
            <w:r w:rsidRPr="00BA55B0">
              <w:rPr>
                <w:rFonts w:ascii="Times New Roman" w:hAnsi="Times New Roman"/>
                <w:sz w:val="21"/>
                <w:szCs w:val="21"/>
              </w:rPr>
              <w:t>-</w:t>
            </w:r>
            <w:r w:rsidRPr="00BA55B0">
              <w:rPr>
                <w:rFonts w:ascii="Times New Roman" w:hAnsi="Times New Roman" w:hint="eastAsia"/>
                <w:sz w:val="21"/>
                <w:szCs w:val="21"/>
              </w:rPr>
              <w:t>三盐酸</w:t>
            </w:r>
            <w:r w:rsidR="002F0763" w:rsidRPr="00BA55B0">
              <w:rPr>
                <w:rFonts w:ascii="Times New Roman" w:hAnsi="Times New Roman"/>
                <w:sz w:val="21"/>
                <w:szCs w:val="21"/>
              </w:rPr>
              <w:t xml:space="preserve">             </w:t>
            </w:r>
          </w:p>
        </w:tc>
        <w:tc>
          <w:tcPr>
            <w:tcW w:w="1559" w:type="dxa"/>
          </w:tcPr>
          <w:p w14:paraId="11E8FCD6" w14:textId="77777777" w:rsidR="008D43E4" w:rsidRPr="00BA55B0" w:rsidRDefault="008D43E4" w:rsidP="00BA55B0">
            <w:pPr>
              <w:rPr>
                <w:rFonts w:ascii="Times New Roman" w:hAnsi="Times New Roman"/>
                <w:sz w:val="21"/>
                <w:szCs w:val="21"/>
              </w:rPr>
            </w:pPr>
            <w:r w:rsidRPr="00BA55B0">
              <w:rPr>
                <w:rFonts w:ascii="Times New Roman" w:hAnsi="Times New Roman"/>
                <w:sz w:val="21"/>
                <w:szCs w:val="21"/>
              </w:rPr>
              <w:t>Dr.Ehrenstorfer</w:t>
            </w:r>
          </w:p>
        </w:tc>
        <w:tc>
          <w:tcPr>
            <w:tcW w:w="1147" w:type="dxa"/>
          </w:tcPr>
          <w:p w14:paraId="323852F1"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334-50-9</w:t>
            </w:r>
          </w:p>
        </w:tc>
        <w:tc>
          <w:tcPr>
            <w:tcW w:w="709" w:type="dxa"/>
          </w:tcPr>
          <w:p w14:paraId="35D2C00B"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99.9</w:t>
            </w:r>
          </w:p>
        </w:tc>
        <w:tc>
          <w:tcPr>
            <w:tcW w:w="1227" w:type="dxa"/>
          </w:tcPr>
          <w:p w14:paraId="711E2D53"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254.63</w:t>
            </w:r>
          </w:p>
        </w:tc>
        <w:tc>
          <w:tcPr>
            <w:tcW w:w="969" w:type="dxa"/>
          </w:tcPr>
          <w:p w14:paraId="2DBDC65C"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20±4</w:t>
            </w:r>
            <w:r w:rsidRPr="00150372">
              <w:rPr>
                <w:rFonts w:ascii="宋体" w:eastAsia="宋体" w:hAnsi="宋体" w:cs="宋体" w:hint="eastAsia"/>
                <w:sz w:val="21"/>
                <w:szCs w:val="21"/>
              </w:rPr>
              <w:t>℃</w:t>
            </w:r>
          </w:p>
        </w:tc>
        <w:tc>
          <w:tcPr>
            <w:tcW w:w="1064" w:type="dxa"/>
          </w:tcPr>
          <w:p w14:paraId="646F7EFA"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17.54</w:t>
            </w:r>
          </w:p>
        </w:tc>
      </w:tr>
      <w:tr w:rsidR="002F0763" w:rsidRPr="002F0763" w14:paraId="647A2663" w14:textId="77777777" w:rsidTr="00BA55B0">
        <w:trPr>
          <w:trHeight w:val="567"/>
        </w:trPr>
        <w:tc>
          <w:tcPr>
            <w:tcW w:w="1560" w:type="dxa"/>
          </w:tcPr>
          <w:p w14:paraId="248C2429" w14:textId="31ECEF4A" w:rsidR="008D43E4" w:rsidRPr="00BA55B0" w:rsidRDefault="008D43E4" w:rsidP="00BA55B0">
            <w:pPr>
              <w:rPr>
                <w:rFonts w:ascii="Times New Roman" w:hAnsi="Times New Roman"/>
                <w:sz w:val="21"/>
                <w:szCs w:val="21"/>
              </w:rPr>
            </w:pPr>
            <w:r w:rsidRPr="00BA55B0">
              <w:rPr>
                <w:rFonts w:ascii="Times New Roman" w:hAnsi="Times New Roman" w:hint="eastAsia"/>
                <w:sz w:val="21"/>
                <w:szCs w:val="21"/>
              </w:rPr>
              <w:t>精胺</w:t>
            </w:r>
            <w:r w:rsidRPr="00BA55B0">
              <w:rPr>
                <w:rFonts w:ascii="Times New Roman" w:hAnsi="Times New Roman"/>
                <w:sz w:val="21"/>
                <w:szCs w:val="21"/>
              </w:rPr>
              <w:t xml:space="preserve">                  </w:t>
            </w:r>
          </w:p>
        </w:tc>
        <w:tc>
          <w:tcPr>
            <w:tcW w:w="1559" w:type="dxa"/>
          </w:tcPr>
          <w:p w14:paraId="2F53F86F" w14:textId="77777777" w:rsidR="008D43E4" w:rsidRPr="00BA55B0" w:rsidRDefault="008D43E4" w:rsidP="00BA55B0">
            <w:pPr>
              <w:rPr>
                <w:rFonts w:ascii="Times New Roman" w:hAnsi="Times New Roman"/>
                <w:sz w:val="21"/>
                <w:szCs w:val="21"/>
              </w:rPr>
            </w:pPr>
            <w:r w:rsidRPr="00BA55B0">
              <w:rPr>
                <w:rFonts w:ascii="Times New Roman" w:hAnsi="Times New Roman"/>
                <w:sz w:val="21"/>
                <w:szCs w:val="21"/>
              </w:rPr>
              <w:t>J&amp;K-</w:t>
            </w:r>
            <w:r w:rsidRPr="00BA55B0">
              <w:rPr>
                <w:rFonts w:ascii="Times New Roman" w:hAnsi="Times New Roman" w:hint="eastAsia"/>
                <w:sz w:val="21"/>
                <w:szCs w:val="21"/>
              </w:rPr>
              <w:t>百灵威</w:t>
            </w:r>
          </w:p>
        </w:tc>
        <w:tc>
          <w:tcPr>
            <w:tcW w:w="1147" w:type="dxa"/>
          </w:tcPr>
          <w:p w14:paraId="436E955D"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71-44-3</w:t>
            </w:r>
          </w:p>
        </w:tc>
        <w:tc>
          <w:tcPr>
            <w:tcW w:w="709" w:type="dxa"/>
          </w:tcPr>
          <w:p w14:paraId="0464DEDD"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98</w:t>
            </w:r>
          </w:p>
        </w:tc>
        <w:tc>
          <w:tcPr>
            <w:tcW w:w="1227" w:type="dxa"/>
          </w:tcPr>
          <w:p w14:paraId="2CC6821A"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202.34</w:t>
            </w:r>
          </w:p>
        </w:tc>
        <w:tc>
          <w:tcPr>
            <w:tcW w:w="969" w:type="dxa"/>
          </w:tcPr>
          <w:p w14:paraId="5679F3AA"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2-8</w:t>
            </w:r>
            <w:r w:rsidRPr="00150372">
              <w:rPr>
                <w:rFonts w:ascii="宋体" w:eastAsia="宋体" w:hAnsi="宋体" w:cs="宋体" w:hint="eastAsia"/>
                <w:sz w:val="21"/>
                <w:szCs w:val="21"/>
              </w:rPr>
              <w:t>℃</w:t>
            </w:r>
          </w:p>
        </w:tc>
        <w:tc>
          <w:tcPr>
            <w:tcW w:w="1064" w:type="dxa"/>
          </w:tcPr>
          <w:p w14:paraId="1F85A0E5" w14:textId="77777777" w:rsidR="008D43E4" w:rsidRPr="00BA55B0" w:rsidRDefault="008D43E4" w:rsidP="00BA55B0">
            <w:pPr>
              <w:jc w:val="center"/>
              <w:rPr>
                <w:rFonts w:ascii="Times New Roman" w:hAnsi="Times New Roman"/>
                <w:sz w:val="21"/>
                <w:szCs w:val="21"/>
              </w:rPr>
            </w:pPr>
            <w:r w:rsidRPr="00BA55B0">
              <w:rPr>
                <w:rFonts w:ascii="Times New Roman" w:hAnsi="Times New Roman"/>
                <w:sz w:val="21"/>
                <w:szCs w:val="21"/>
              </w:rPr>
              <w:t>10.20</w:t>
            </w:r>
          </w:p>
        </w:tc>
      </w:tr>
    </w:tbl>
    <w:p w14:paraId="3D98B543" w14:textId="77777777" w:rsidR="008E7FE2" w:rsidRPr="00760AA0" w:rsidRDefault="008E7FE2" w:rsidP="008E7FE2">
      <w:pPr>
        <w:pStyle w:val="af2"/>
        <w:spacing w:line="500" w:lineRule="exact"/>
        <w:ind w:left="360"/>
        <w:rPr>
          <w:rFonts w:ascii="Times New Roman" w:hAnsi="Times New Roman"/>
          <w:b/>
        </w:rPr>
      </w:pPr>
      <w:r w:rsidRPr="00760AA0">
        <w:rPr>
          <w:rFonts w:ascii="Times New Roman" w:hAnsi="Times New Roman"/>
          <w:b/>
        </w:rPr>
        <w:t>（三）方法性能考察</w:t>
      </w:r>
    </w:p>
    <w:p w14:paraId="266E9E23" w14:textId="4D55BFF9" w:rsidR="008E7FE2" w:rsidRPr="00BA55B0" w:rsidRDefault="008E7FE2" w:rsidP="00BA55B0">
      <w:pPr>
        <w:spacing w:line="500" w:lineRule="exact"/>
        <w:rPr>
          <w:rFonts w:ascii="Times New Roman" w:hAnsi="Times New Roman"/>
        </w:rPr>
      </w:pPr>
      <w:r w:rsidRPr="00BA55B0">
        <w:rPr>
          <w:rFonts w:ascii="Times New Roman" w:hAnsi="Times New Roman"/>
        </w:rPr>
        <w:t xml:space="preserve">1. </w:t>
      </w:r>
      <w:r w:rsidRPr="00BA55B0">
        <w:rPr>
          <w:rFonts w:ascii="Times New Roman" w:hAnsi="Times New Roman" w:hint="eastAsia"/>
        </w:rPr>
        <w:t>标准溶液线性</w:t>
      </w:r>
      <w:r w:rsidR="00A6001E">
        <w:rPr>
          <w:rFonts w:ascii="Times New Roman" w:hAnsi="Times New Roman" w:hint="eastAsia"/>
        </w:rPr>
        <w:t>和</w:t>
      </w:r>
      <w:r w:rsidR="00A6001E">
        <w:rPr>
          <w:rFonts w:ascii="Times New Roman" w:hAnsi="Times New Roman"/>
        </w:rPr>
        <w:t>衍生物的稳定性</w:t>
      </w:r>
    </w:p>
    <w:p w14:paraId="1FF8C3F4" w14:textId="5BBC6EB2" w:rsidR="00E91070" w:rsidRDefault="00CB192B">
      <w:pPr>
        <w:spacing w:line="500" w:lineRule="exact"/>
        <w:ind w:firstLineChars="200" w:firstLine="480"/>
        <w:rPr>
          <w:rFonts w:ascii="Times New Roman" w:hAnsi="Times New Roman"/>
        </w:rPr>
      </w:pPr>
      <w:r>
        <w:rPr>
          <w:rFonts w:ascii="Times New Roman" w:hAnsi="Times New Roman" w:hint="eastAsia"/>
        </w:rPr>
        <w:t>采用优化</w:t>
      </w:r>
      <w:r>
        <w:rPr>
          <w:rFonts w:ascii="Times New Roman" w:hAnsi="Times New Roman"/>
        </w:rPr>
        <w:t>后的试样前处理</w:t>
      </w:r>
      <w:r>
        <w:rPr>
          <w:rFonts w:ascii="Times New Roman" w:hAnsi="Times New Roman" w:hint="eastAsia"/>
        </w:rPr>
        <w:t>和</w:t>
      </w:r>
      <w:r>
        <w:rPr>
          <w:rFonts w:ascii="Times New Roman" w:hAnsi="Times New Roman"/>
        </w:rPr>
        <w:t>色谱方法</w:t>
      </w:r>
      <w:r>
        <w:rPr>
          <w:rFonts w:ascii="Times New Roman" w:hAnsi="Times New Roman" w:hint="eastAsia"/>
        </w:rPr>
        <w:t>进样</w:t>
      </w:r>
      <w:r w:rsidR="002F06B6">
        <w:rPr>
          <w:rFonts w:ascii="Times New Roman" w:hAnsi="Times New Roman" w:hint="eastAsia"/>
        </w:rPr>
        <w:t>标准溶液</w:t>
      </w:r>
      <w:r>
        <w:rPr>
          <w:rFonts w:ascii="Times New Roman" w:hAnsi="Times New Roman"/>
        </w:rPr>
        <w:t>，</w:t>
      </w:r>
      <w:r w:rsidR="002F06B6">
        <w:rPr>
          <w:rFonts w:ascii="Times New Roman" w:hAnsi="Times New Roman" w:hint="eastAsia"/>
        </w:rPr>
        <w:t>以</w:t>
      </w:r>
      <w:r w:rsidR="002F06B6">
        <w:rPr>
          <w:rFonts w:ascii="Times New Roman" w:hAnsi="Times New Roman"/>
        </w:rPr>
        <w:t>峰面积</w:t>
      </w:r>
      <w:r w:rsidR="002F06B6">
        <w:rPr>
          <w:rFonts w:ascii="Times New Roman" w:hAnsi="Times New Roman" w:hint="eastAsia"/>
        </w:rPr>
        <w:t>为</w:t>
      </w:r>
      <w:r w:rsidR="002F06B6">
        <w:rPr>
          <w:rFonts w:ascii="Times New Roman" w:hAnsi="Times New Roman"/>
        </w:rPr>
        <w:t>纵坐标，</w:t>
      </w:r>
      <w:r w:rsidR="002F06B6">
        <w:rPr>
          <w:rFonts w:ascii="Times New Roman" w:hAnsi="Times New Roman" w:hint="eastAsia"/>
        </w:rPr>
        <w:t>标准</w:t>
      </w:r>
      <w:r w:rsidR="002F06B6">
        <w:rPr>
          <w:rFonts w:ascii="Times New Roman" w:hAnsi="Times New Roman"/>
        </w:rPr>
        <w:t>浓度</w:t>
      </w:r>
      <w:r w:rsidR="002F06B6">
        <w:rPr>
          <w:rFonts w:ascii="Times New Roman" w:hAnsi="Times New Roman" w:hint="eastAsia"/>
        </w:rPr>
        <w:t>为</w:t>
      </w:r>
      <w:r w:rsidR="002F06B6">
        <w:rPr>
          <w:rFonts w:ascii="Times New Roman" w:hAnsi="Times New Roman"/>
        </w:rPr>
        <w:t>横坐标</w:t>
      </w:r>
      <w:r>
        <w:rPr>
          <w:rFonts w:ascii="Times New Roman" w:hAnsi="Times New Roman"/>
        </w:rPr>
        <w:t>绘制标准曲线</w:t>
      </w:r>
      <w:r w:rsidR="002F06B6">
        <w:rPr>
          <w:rFonts w:ascii="Times New Roman" w:hAnsi="Times New Roman" w:hint="eastAsia"/>
        </w:rPr>
        <w:t>（见</w:t>
      </w:r>
      <w:r w:rsidR="002F06B6">
        <w:rPr>
          <w:rFonts w:ascii="Times New Roman" w:hAnsi="Times New Roman"/>
        </w:rPr>
        <w:t>图</w:t>
      </w:r>
      <w:r w:rsidR="002F06B6">
        <w:rPr>
          <w:rFonts w:ascii="Times New Roman" w:hAnsi="Times New Roman" w:hint="eastAsia"/>
        </w:rPr>
        <w:t>4</w:t>
      </w:r>
      <w:r w:rsidR="002F06B6">
        <w:rPr>
          <w:rFonts w:ascii="Times New Roman" w:hAnsi="Times New Roman" w:hint="eastAsia"/>
        </w:rPr>
        <w:t>）</w:t>
      </w:r>
      <w:r>
        <w:rPr>
          <w:rFonts w:ascii="Times New Roman" w:hAnsi="Times New Roman"/>
        </w:rPr>
        <w:t>并</w:t>
      </w:r>
      <w:r>
        <w:rPr>
          <w:rFonts w:ascii="Times New Roman" w:hAnsi="Times New Roman" w:hint="eastAsia"/>
        </w:rPr>
        <w:t>计算</w:t>
      </w:r>
      <w:r>
        <w:rPr>
          <w:rFonts w:ascii="Times New Roman" w:hAnsi="Times New Roman"/>
        </w:rPr>
        <w:t>线性回归方程</w:t>
      </w:r>
      <w:r>
        <w:rPr>
          <w:rFonts w:ascii="Times New Roman" w:hAnsi="Times New Roman" w:hint="eastAsia"/>
        </w:rPr>
        <w:t>（见</w:t>
      </w:r>
      <w:r>
        <w:rPr>
          <w:rFonts w:ascii="Times New Roman" w:hAnsi="Times New Roman"/>
        </w:rPr>
        <w:t>表</w:t>
      </w:r>
      <w:r w:rsidR="0089527C">
        <w:rPr>
          <w:rFonts w:ascii="Times New Roman" w:hAnsi="Times New Roman"/>
        </w:rPr>
        <w:t>9</w:t>
      </w:r>
      <w:r>
        <w:rPr>
          <w:rFonts w:ascii="Times New Roman" w:hAnsi="Times New Roman" w:hint="eastAsia"/>
        </w:rPr>
        <w:t>），</w:t>
      </w:r>
      <w:r>
        <w:rPr>
          <w:rFonts w:ascii="Times New Roman" w:hAnsi="Times New Roman"/>
        </w:rPr>
        <w:t>结果表明</w:t>
      </w:r>
      <w:r>
        <w:rPr>
          <w:rFonts w:ascii="Times New Roman" w:hAnsi="Times New Roman" w:hint="eastAsia"/>
        </w:rPr>
        <w:t>六种</w:t>
      </w:r>
      <w:r>
        <w:rPr>
          <w:rFonts w:ascii="Times New Roman" w:hAnsi="Times New Roman"/>
        </w:rPr>
        <w:t>生物胺在</w:t>
      </w:r>
      <w:r>
        <w:rPr>
          <w:rFonts w:ascii="Times New Roman" w:hAnsi="Times New Roman" w:hint="eastAsia"/>
        </w:rPr>
        <w:t>0.1</w:t>
      </w:r>
      <w:r w:rsidR="008E7FE2">
        <w:rPr>
          <w:rFonts w:ascii="Times New Roman" w:hAnsi="Times New Roman"/>
        </w:rPr>
        <w:t>~</w:t>
      </w:r>
      <w:r>
        <w:rPr>
          <w:rFonts w:ascii="Times New Roman" w:hAnsi="Times New Roman" w:hint="eastAsia"/>
        </w:rPr>
        <w:t>20</w:t>
      </w:r>
      <w:r w:rsidR="00362F07">
        <w:rPr>
          <w:rFonts w:ascii="Times New Roman" w:hAnsi="Times New Roman"/>
        </w:rPr>
        <w:t>.0</w:t>
      </w:r>
      <w:r>
        <w:rPr>
          <w:rFonts w:ascii="Times New Roman" w:hAnsi="Times New Roman"/>
        </w:rPr>
        <w:t xml:space="preserve"> </w:t>
      </w:r>
      <w:r w:rsidRPr="001B336C">
        <w:rPr>
          <w:rFonts w:ascii="Times New Roman" w:hAnsi="Times New Roman"/>
        </w:rPr>
        <w:t>μg/mL</w:t>
      </w:r>
      <w:r>
        <w:rPr>
          <w:rFonts w:ascii="Times New Roman" w:hAnsi="Times New Roman" w:hint="eastAsia"/>
        </w:rPr>
        <w:t>浓度</w:t>
      </w:r>
      <w:r>
        <w:rPr>
          <w:rFonts w:ascii="Times New Roman" w:hAnsi="Times New Roman"/>
        </w:rPr>
        <w:t>范围内具有良好的线性，相关系数</w:t>
      </w:r>
      <w:r>
        <w:rPr>
          <w:rFonts w:ascii="Times New Roman" w:hAnsi="Times New Roman" w:hint="eastAsia"/>
        </w:rPr>
        <w:t>均大于</w:t>
      </w:r>
      <w:r>
        <w:rPr>
          <w:rFonts w:ascii="Times New Roman" w:hAnsi="Times New Roman" w:hint="eastAsia"/>
        </w:rPr>
        <w:t>0.999</w:t>
      </w:r>
      <w:r>
        <w:rPr>
          <w:rFonts w:ascii="Times New Roman" w:hAnsi="Times New Roman" w:hint="eastAsia"/>
        </w:rPr>
        <w:t>。</w:t>
      </w:r>
    </w:p>
    <w:p w14:paraId="757CE41F" w14:textId="77777777" w:rsidR="00C04B62" w:rsidRDefault="00C04B62" w:rsidP="00BA55B0">
      <w:pPr>
        <w:spacing w:line="500" w:lineRule="exact"/>
        <w:ind w:firstLineChars="200" w:firstLine="480"/>
        <w:jc w:val="center"/>
        <w:rPr>
          <w:rFonts w:ascii="Times New Roman" w:hAnsi="Times New Roman"/>
        </w:rPr>
      </w:pPr>
    </w:p>
    <w:p w14:paraId="77AB53FF" w14:textId="3C84882B" w:rsidR="00CB192B" w:rsidRDefault="00CB192B" w:rsidP="00BA55B0">
      <w:pPr>
        <w:spacing w:line="500" w:lineRule="exact"/>
        <w:ind w:firstLineChars="200" w:firstLine="480"/>
        <w:jc w:val="center"/>
        <w:rPr>
          <w:rFonts w:ascii="Times New Roman" w:hAnsi="Times New Roman"/>
        </w:rPr>
      </w:pPr>
      <w:r>
        <w:rPr>
          <w:rFonts w:ascii="Times New Roman" w:hAnsi="Times New Roman" w:hint="eastAsia"/>
        </w:rPr>
        <w:t>表</w:t>
      </w:r>
      <w:r w:rsidR="0089527C">
        <w:rPr>
          <w:rFonts w:ascii="Times New Roman" w:hAnsi="Times New Roman"/>
        </w:rPr>
        <w:t>9</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六种</w:t>
      </w:r>
      <w:r>
        <w:rPr>
          <w:rFonts w:ascii="Times New Roman" w:hAnsi="Times New Roman"/>
        </w:rPr>
        <w:t>生物胺的线性关系</w:t>
      </w:r>
    </w:p>
    <w:tbl>
      <w:tblPr>
        <w:tblW w:w="9143" w:type="dxa"/>
        <w:tblBorders>
          <w:top w:val="single" w:sz="4" w:space="0" w:color="auto"/>
          <w:bottom w:val="single" w:sz="4" w:space="0" w:color="auto"/>
          <w:insideH w:val="single" w:sz="4" w:space="0" w:color="auto"/>
        </w:tblBorders>
        <w:tblLook w:val="04A0" w:firstRow="1" w:lastRow="0" w:firstColumn="1" w:lastColumn="0" w:noHBand="0" w:noVBand="1"/>
      </w:tblPr>
      <w:tblGrid>
        <w:gridCol w:w="1416"/>
        <w:gridCol w:w="1349"/>
        <w:gridCol w:w="1373"/>
        <w:gridCol w:w="1342"/>
        <w:gridCol w:w="1373"/>
        <w:gridCol w:w="1326"/>
        <w:gridCol w:w="1248"/>
      </w:tblGrid>
      <w:tr w:rsidR="002F06B6" w:rsidRPr="00E91070" w14:paraId="252524EF" w14:textId="77777777" w:rsidTr="000073AA">
        <w:trPr>
          <w:trHeight w:val="250"/>
        </w:trPr>
        <w:tc>
          <w:tcPr>
            <w:tcW w:w="1132" w:type="dxa"/>
            <w:vMerge w:val="restart"/>
            <w:shd w:val="clear" w:color="auto" w:fill="auto"/>
            <w:noWrap/>
            <w:vAlign w:val="center"/>
            <w:hideMark/>
          </w:tcPr>
          <w:p w14:paraId="7DC967E5" w14:textId="327083A6" w:rsidR="002F06B6" w:rsidRPr="00BA55B0" w:rsidRDefault="002F06B6" w:rsidP="00BA55B0">
            <w:pPr>
              <w:jc w:val="center"/>
              <w:rPr>
                <w:rFonts w:asciiTheme="minorEastAsia" w:hAnsiTheme="minorEastAsia" w:cs="宋体"/>
              </w:rPr>
            </w:pPr>
            <w:r w:rsidRPr="00BA55B0">
              <w:rPr>
                <w:rFonts w:asciiTheme="minorEastAsia" w:hAnsiTheme="minorEastAsia" w:cs="宋体" w:hint="eastAsia"/>
              </w:rPr>
              <w:t>标样浓度（</w:t>
            </w:r>
            <w:r w:rsidRPr="00BA55B0">
              <w:rPr>
                <w:rFonts w:asciiTheme="minorEastAsia" w:hAnsiTheme="minorEastAsia" w:cs="宋体"/>
              </w:rPr>
              <w:t>μg/mL</w:t>
            </w:r>
            <w:r w:rsidRPr="00BA55B0">
              <w:rPr>
                <w:rFonts w:asciiTheme="minorEastAsia" w:hAnsiTheme="minorEastAsia" w:cs="宋体" w:hint="eastAsia"/>
              </w:rPr>
              <w:t>）</w:t>
            </w:r>
          </w:p>
        </w:tc>
        <w:tc>
          <w:tcPr>
            <w:tcW w:w="1349" w:type="dxa"/>
            <w:shd w:val="clear" w:color="auto" w:fill="auto"/>
            <w:noWrap/>
            <w:vAlign w:val="center"/>
          </w:tcPr>
          <w:p w14:paraId="32A3B02E" w14:textId="638EDA55" w:rsidR="002F06B6" w:rsidRPr="00E91070" w:rsidRDefault="002F06B6" w:rsidP="00BA55B0">
            <w:pPr>
              <w:jc w:val="center"/>
              <w:rPr>
                <w:rFonts w:ascii="Times New Roman" w:eastAsia="宋体" w:hAnsi="Times New Roman"/>
                <w:color w:val="000000"/>
                <w:sz w:val="22"/>
                <w:szCs w:val="22"/>
              </w:rPr>
            </w:pPr>
          </w:p>
        </w:tc>
        <w:tc>
          <w:tcPr>
            <w:tcW w:w="1373" w:type="dxa"/>
            <w:shd w:val="clear" w:color="auto" w:fill="auto"/>
            <w:noWrap/>
            <w:vAlign w:val="center"/>
          </w:tcPr>
          <w:p w14:paraId="4CAAB571" w14:textId="43F68666" w:rsidR="002F06B6" w:rsidRPr="00E91070" w:rsidRDefault="002F06B6" w:rsidP="00BA55B0">
            <w:pPr>
              <w:jc w:val="center"/>
              <w:rPr>
                <w:rFonts w:ascii="Times New Roman" w:eastAsia="宋体" w:hAnsi="Times New Roman"/>
                <w:color w:val="000000"/>
                <w:sz w:val="22"/>
                <w:szCs w:val="22"/>
              </w:rPr>
            </w:pPr>
          </w:p>
        </w:tc>
        <w:tc>
          <w:tcPr>
            <w:tcW w:w="1342" w:type="dxa"/>
            <w:shd w:val="clear" w:color="auto" w:fill="auto"/>
            <w:noWrap/>
            <w:vAlign w:val="center"/>
          </w:tcPr>
          <w:p w14:paraId="4BFF9CFF" w14:textId="2AA9FF4A" w:rsidR="002F06B6" w:rsidRPr="00E91070" w:rsidRDefault="002F06B6" w:rsidP="00BA55B0">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峰面积</w:t>
            </w:r>
          </w:p>
        </w:tc>
        <w:tc>
          <w:tcPr>
            <w:tcW w:w="1373" w:type="dxa"/>
            <w:shd w:val="clear" w:color="auto" w:fill="auto"/>
            <w:noWrap/>
            <w:vAlign w:val="center"/>
          </w:tcPr>
          <w:p w14:paraId="2836C086" w14:textId="26F8BF1F" w:rsidR="002F06B6" w:rsidRPr="00E91070" w:rsidRDefault="002F06B6" w:rsidP="00BA55B0">
            <w:pPr>
              <w:jc w:val="center"/>
              <w:rPr>
                <w:rFonts w:ascii="Times New Roman" w:eastAsia="宋体" w:hAnsi="Times New Roman"/>
                <w:color w:val="000000"/>
                <w:sz w:val="22"/>
                <w:szCs w:val="22"/>
              </w:rPr>
            </w:pPr>
          </w:p>
        </w:tc>
        <w:tc>
          <w:tcPr>
            <w:tcW w:w="1326" w:type="dxa"/>
            <w:shd w:val="clear" w:color="auto" w:fill="auto"/>
            <w:noWrap/>
            <w:vAlign w:val="center"/>
          </w:tcPr>
          <w:p w14:paraId="57849F02" w14:textId="4B556B0D" w:rsidR="002F06B6" w:rsidRPr="00E91070" w:rsidRDefault="002F06B6" w:rsidP="00BA55B0">
            <w:pPr>
              <w:jc w:val="center"/>
              <w:rPr>
                <w:rFonts w:ascii="Times New Roman" w:eastAsia="宋体" w:hAnsi="Times New Roman"/>
                <w:color w:val="000000"/>
                <w:sz w:val="22"/>
                <w:szCs w:val="22"/>
              </w:rPr>
            </w:pPr>
          </w:p>
        </w:tc>
        <w:tc>
          <w:tcPr>
            <w:tcW w:w="1248" w:type="dxa"/>
            <w:shd w:val="clear" w:color="auto" w:fill="auto"/>
            <w:noWrap/>
            <w:vAlign w:val="center"/>
          </w:tcPr>
          <w:p w14:paraId="15D4F0C3" w14:textId="4FE2D014" w:rsidR="002F06B6" w:rsidRPr="00E91070" w:rsidRDefault="002F06B6" w:rsidP="00BA55B0">
            <w:pPr>
              <w:jc w:val="center"/>
              <w:rPr>
                <w:rFonts w:ascii="Times New Roman" w:eastAsia="宋体" w:hAnsi="Times New Roman"/>
                <w:color w:val="000000"/>
                <w:sz w:val="22"/>
                <w:szCs w:val="22"/>
              </w:rPr>
            </w:pPr>
          </w:p>
        </w:tc>
      </w:tr>
      <w:tr w:rsidR="002F06B6" w:rsidRPr="00E91070" w14:paraId="2DA04289" w14:textId="77777777" w:rsidTr="002F06B6">
        <w:trPr>
          <w:trHeight w:val="250"/>
        </w:trPr>
        <w:tc>
          <w:tcPr>
            <w:tcW w:w="1132" w:type="dxa"/>
            <w:vMerge/>
            <w:shd w:val="clear" w:color="auto" w:fill="auto"/>
            <w:noWrap/>
            <w:vAlign w:val="center"/>
          </w:tcPr>
          <w:p w14:paraId="756348F0" w14:textId="77777777" w:rsidR="002F06B6" w:rsidRDefault="002F06B6" w:rsidP="002F06B6">
            <w:pPr>
              <w:jc w:val="center"/>
              <w:rPr>
                <w:rFonts w:ascii="宋体" w:eastAsia="宋体" w:hAnsi="宋体" w:cs="宋体"/>
                <w:sz w:val="20"/>
                <w:szCs w:val="20"/>
              </w:rPr>
            </w:pPr>
          </w:p>
        </w:tc>
        <w:tc>
          <w:tcPr>
            <w:tcW w:w="1349" w:type="dxa"/>
            <w:shd w:val="clear" w:color="auto" w:fill="auto"/>
            <w:noWrap/>
            <w:vAlign w:val="center"/>
          </w:tcPr>
          <w:p w14:paraId="7CF21D83" w14:textId="1B3CDD1D" w:rsidR="002F06B6" w:rsidRPr="00E91070" w:rsidRDefault="002F06B6" w:rsidP="002F06B6">
            <w:pPr>
              <w:jc w:val="center"/>
              <w:rPr>
                <w:rFonts w:ascii="宋体" w:eastAsia="宋体" w:hAnsi="宋体"/>
                <w:color w:val="000000"/>
                <w:sz w:val="22"/>
                <w:szCs w:val="22"/>
              </w:rPr>
            </w:pPr>
            <w:r w:rsidRPr="00E91070">
              <w:rPr>
                <w:rFonts w:ascii="宋体" w:eastAsia="宋体" w:hAnsi="宋体" w:hint="eastAsia"/>
                <w:color w:val="000000"/>
                <w:sz w:val="22"/>
                <w:szCs w:val="22"/>
              </w:rPr>
              <w:t>腐胺</w:t>
            </w:r>
          </w:p>
        </w:tc>
        <w:tc>
          <w:tcPr>
            <w:tcW w:w="1373" w:type="dxa"/>
            <w:shd w:val="clear" w:color="auto" w:fill="auto"/>
            <w:noWrap/>
            <w:vAlign w:val="center"/>
          </w:tcPr>
          <w:p w14:paraId="6F633461" w14:textId="08FB6247" w:rsidR="002F06B6" w:rsidRPr="00E91070" w:rsidRDefault="002F06B6" w:rsidP="002F06B6">
            <w:pPr>
              <w:jc w:val="center"/>
              <w:rPr>
                <w:rFonts w:ascii="宋体" w:eastAsia="宋体" w:hAnsi="宋体"/>
                <w:color w:val="000000"/>
                <w:sz w:val="22"/>
                <w:szCs w:val="22"/>
              </w:rPr>
            </w:pPr>
            <w:r w:rsidRPr="00E91070">
              <w:rPr>
                <w:rFonts w:ascii="宋体" w:eastAsia="宋体" w:hAnsi="宋体" w:hint="eastAsia"/>
                <w:color w:val="000000"/>
                <w:sz w:val="22"/>
                <w:szCs w:val="22"/>
              </w:rPr>
              <w:t>尸胺</w:t>
            </w:r>
          </w:p>
        </w:tc>
        <w:tc>
          <w:tcPr>
            <w:tcW w:w="1342" w:type="dxa"/>
            <w:shd w:val="clear" w:color="auto" w:fill="auto"/>
            <w:noWrap/>
            <w:vAlign w:val="center"/>
          </w:tcPr>
          <w:p w14:paraId="4BDD6EF0" w14:textId="2EF5EEDF" w:rsidR="002F06B6" w:rsidRPr="00E91070" w:rsidRDefault="002F06B6" w:rsidP="002F06B6">
            <w:pPr>
              <w:jc w:val="center"/>
              <w:rPr>
                <w:rFonts w:ascii="宋体" w:eastAsia="宋体" w:hAnsi="宋体"/>
                <w:color w:val="000000"/>
                <w:sz w:val="22"/>
                <w:szCs w:val="22"/>
              </w:rPr>
            </w:pPr>
            <w:r w:rsidRPr="00E91070">
              <w:rPr>
                <w:rFonts w:ascii="宋体" w:eastAsia="宋体" w:hAnsi="宋体" w:hint="eastAsia"/>
                <w:color w:val="000000"/>
                <w:sz w:val="22"/>
                <w:szCs w:val="22"/>
              </w:rPr>
              <w:t>组胺</w:t>
            </w:r>
          </w:p>
        </w:tc>
        <w:tc>
          <w:tcPr>
            <w:tcW w:w="1373" w:type="dxa"/>
            <w:shd w:val="clear" w:color="auto" w:fill="auto"/>
            <w:noWrap/>
            <w:vAlign w:val="center"/>
          </w:tcPr>
          <w:p w14:paraId="08F5D737" w14:textId="2BD9B9E1" w:rsidR="002F06B6" w:rsidRPr="00E91070" w:rsidRDefault="002F06B6" w:rsidP="002F06B6">
            <w:pPr>
              <w:jc w:val="center"/>
              <w:rPr>
                <w:rFonts w:ascii="宋体" w:eastAsia="宋体" w:hAnsi="宋体"/>
                <w:color w:val="000000"/>
                <w:sz w:val="22"/>
                <w:szCs w:val="22"/>
              </w:rPr>
            </w:pPr>
            <w:r w:rsidRPr="00E91070">
              <w:rPr>
                <w:rFonts w:ascii="宋体" w:eastAsia="宋体" w:hAnsi="宋体" w:hint="eastAsia"/>
                <w:color w:val="000000"/>
                <w:sz w:val="22"/>
                <w:szCs w:val="22"/>
              </w:rPr>
              <w:t>酪胺</w:t>
            </w:r>
          </w:p>
        </w:tc>
        <w:tc>
          <w:tcPr>
            <w:tcW w:w="1326" w:type="dxa"/>
            <w:shd w:val="clear" w:color="auto" w:fill="auto"/>
            <w:noWrap/>
            <w:vAlign w:val="center"/>
          </w:tcPr>
          <w:p w14:paraId="5A4E0D47" w14:textId="5ABCB08C" w:rsidR="002F06B6" w:rsidRPr="00E91070" w:rsidRDefault="002F06B6" w:rsidP="002F06B6">
            <w:pPr>
              <w:jc w:val="center"/>
              <w:rPr>
                <w:rFonts w:ascii="宋体" w:eastAsia="宋体" w:hAnsi="宋体"/>
                <w:color w:val="000000"/>
                <w:sz w:val="22"/>
                <w:szCs w:val="22"/>
              </w:rPr>
            </w:pPr>
            <w:r w:rsidRPr="00E91070">
              <w:rPr>
                <w:rFonts w:ascii="宋体" w:eastAsia="宋体" w:hAnsi="宋体" w:hint="eastAsia"/>
                <w:color w:val="000000"/>
                <w:sz w:val="22"/>
                <w:szCs w:val="22"/>
              </w:rPr>
              <w:t>亚精胺</w:t>
            </w:r>
          </w:p>
        </w:tc>
        <w:tc>
          <w:tcPr>
            <w:tcW w:w="1248" w:type="dxa"/>
            <w:shd w:val="clear" w:color="auto" w:fill="auto"/>
            <w:noWrap/>
            <w:vAlign w:val="center"/>
          </w:tcPr>
          <w:p w14:paraId="7F6054C0" w14:textId="13CDD376" w:rsidR="002F06B6" w:rsidRPr="00E91070" w:rsidRDefault="002F06B6" w:rsidP="002F06B6">
            <w:pPr>
              <w:jc w:val="center"/>
              <w:rPr>
                <w:rFonts w:ascii="宋体" w:eastAsia="宋体" w:hAnsi="宋体"/>
                <w:color w:val="000000"/>
                <w:sz w:val="22"/>
                <w:szCs w:val="22"/>
              </w:rPr>
            </w:pPr>
            <w:r w:rsidRPr="00E91070">
              <w:rPr>
                <w:rFonts w:ascii="宋体" w:eastAsia="宋体" w:hAnsi="宋体" w:hint="eastAsia"/>
                <w:color w:val="000000"/>
                <w:sz w:val="22"/>
                <w:szCs w:val="22"/>
              </w:rPr>
              <w:t>精胺</w:t>
            </w:r>
          </w:p>
        </w:tc>
      </w:tr>
      <w:tr w:rsidR="002F06B6" w:rsidRPr="00E91070" w14:paraId="332A2631" w14:textId="77777777" w:rsidTr="00BA55B0">
        <w:trPr>
          <w:trHeight w:val="250"/>
        </w:trPr>
        <w:tc>
          <w:tcPr>
            <w:tcW w:w="1132" w:type="dxa"/>
            <w:shd w:val="clear" w:color="000000" w:fill="FFFFFF"/>
            <w:noWrap/>
            <w:vAlign w:val="center"/>
            <w:hideMark/>
          </w:tcPr>
          <w:p w14:paraId="1D06B23A"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0.1</w:t>
            </w:r>
          </w:p>
        </w:tc>
        <w:tc>
          <w:tcPr>
            <w:tcW w:w="1349" w:type="dxa"/>
            <w:shd w:val="clear" w:color="000000" w:fill="FFFFFF"/>
            <w:noWrap/>
            <w:vAlign w:val="center"/>
            <w:hideMark/>
          </w:tcPr>
          <w:p w14:paraId="24F026E6"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15.1</w:t>
            </w:r>
          </w:p>
        </w:tc>
        <w:tc>
          <w:tcPr>
            <w:tcW w:w="1373" w:type="dxa"/>
            <w:shd w:val="clear" w:color="000000" w:fill="FFFFFF"/>
            <w:noWrap/>
            <w:vAlign w:val="center"/>
            <w:hideMark/>
          </w:tcPr>
          <w:p w14:paraId="2C111880"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16.3</w:t>
            </w:r>
          </w:p>
        </w:tc>
        <w:tc>
          <w:tcPr>
            <w:tcW w:w="1342" w:type="dxa"/>
            <w:shd w:val="clear" w:color="000000" w:fill="FFFFFF"/>
            <w:noWrap/>
            <w:vAlign w:val="center"/>
            <w:hideMark/>
          </w:tcPr>
          <w:p w14:paraId="26E5C343"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9.2</w:t>
            </w:r>
          </w:p>
        </w:tc>
        <w:tc>
          <w:tcPr>
            <w:tcW w:w="1373" w:type="dxa"/>
            <w:shd w:val="clear" w:color="000000" w:fill="FFFFFF"/>
            <w:noWrap/>
            <w:vAlign w:val="center"/>
            <w:hideMark/>
          </w:tcPr>
          <w:p w14:paraId="5780B63C"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7.3</w:t>
            </w:r>
          </w:p>
        </w:tc>
        <w:tc>
          <w:tcPr>
            <w:tcW w:w="1326" w:type="dxa"/>
            <w:shd w:val="clear" w:color="000000" w:fill="FFFFFF"/>
            <w:noWrap/>
            <w:vAlign w:val="center"/>
            <w:hideMark/>
          </w:tcPr>
          <w:p w14:paraId="7FDBEDEA"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10.4</w:t>
            </w:r>
          </w:p>
        </w:tc>
        <w:tc>
          <w:tcPr>
            <w:tcW w:w="1248" w:type="dxa"/>
            <w:shd w:val="clear" w:color="000000" w:fill="FFFFFF"/>
            <w:noWrap/>
            <w:vAlign w:val="center"/>
            <w:hideMark/>
          </w:tcPr>
          <w:p w14:paraId="33432D35"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17.9</w:t>
            </w:r>
          </w:p>
        </w:tc>
      </w:tr>
      <w:tr w:rsidR="002F06B6" w:rsidRPr="00E91070" w14:paraId="10E71CC4" w14:textId="77777777" w:rsidTr="00BA55B0">
        <w:trPr>
          <w:trHeight w:val="250"/>
        </w:trPr>
        <w:tc>
          <w:tcPr>
            <w:tcW w:w="1132" w:type="dxa"/>
            <w:shd w:val="clear" w:color="000000" w:fill="FFFFFF"/>
            <w:noWrap/>
            <w:vAlign w:val="center"/>
            <w:hideMark/>
          </w:tcPr>
          <w:p w14:paraId="7307FAC4"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0.2</w:t>
            </w:r>
          </w:p>
        </w:tc>
        <w:tc>
          <w:tcPr>
            <w:tcW w:w="1349" w:type="dxa"/>
            <w:shd w:val="clear" w:color="000000" w:fill="FFFFFF"/>
            <w:noWrap/>
            <w:vAlign w:val="center"/>
            <w:hideMark/>
          </w:tcPr>
          <w:p w14:paraId="142C30A9"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31.1</w:t>
            </w:r>
          </w:p>
        </w:tc>
        <w:tc>
          <w:tcPr>
            <w:tcW w:w="1373" w:type="dxa"/>
            <w:shd w:val="clear" w:color="000000" w:fill="FFFFFF"/>
            <w:noWrap/>
            <w:vAlign w:val="center"/>
            <w:hideMark/>
          </w:tcPr>
          <w:p w14:paraId="7E5375D1"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33.6</w:t>
            </w:r>
          </w:p>
        </w:tc>
        <w:tc>
          <w:tcPr>
            <w:tcW w:w="1342" w:type="dxa"/>
            <w:shd w:val="clear" w:color="000000" w:fill="FFFFFF"/>
            <w:noWrap/>
            <w:vAlign w:val="center"/>
            <w:hideMark/>
          </w:tcPr>
          <w:p w14:paraId="62DBDC7E"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17.1</w:t>
            </w:r>
          </w:p>
        </w:tc>
        <w:tc>
          <w:tcPr>
            <w:tcW w:w="1373" w:type="dxa"/>
            <w:shd w:val="clear" w:color="000000" w:fill="FFFFFF"/>
            <w:noWrap/>
            <w:vAlign w:val="center"/>
            <w:hideMark/>
          </w:tcPr>
          <w:p w14:paraId="27A6BA7F"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25.1</w:t>
            </w:r>
          </w:p>
        </w:tc>
        <w:tc>
          <w:tcPr>
            <w:tcW w:w="1326" w:type="dxa"/>
            <w:shd w:val="clear" w:color="000000" w:fill="FFFFFF"/>
            <w:noWrap/>
            <w:vAlign w:val="center"/>
            <w:hideMark/>
          </w:tcPr>
          <w:p w14:paraId="424D631E"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22.2</w:t>
            </w:r>
          </w:p>
        </w:tc>
        <w:tc>
          <w:tcPr>
            <w:tcW w:w="1248" w:type="dxa"/>
            <w:shd w:val="clear" w:color="000000" w:fill="FFFFFF"/>
            <w:noWrap/>
            <w:vAlign w:val="center"/>
            <w:hideMark/>
          </w:tcPr>
          <w:p w14:paraId="2DE04C98"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19.7</w:t>
            </w:r>
          </w:p>
        </w:tc>
      </w:tr>
      <w:tr w:rsidR="002F06B6" w:rsidRPr="00E91070" w14:paraId="31CCEFFF" w14:textId="77777777" w:rsidTr="00BA55B0">
        <w:trPr>
          <w:trHeight w:val="250"/>
        </w:trPr>
        <w:tc>
          <w:tcPr>
            <w:tcW w:w="1132" w:type="dxa"/>
            <w:shd w:val="clear" w:color="000000" w:fill="FFFFFF"/>
            <w:noWrap/>
            <w:vAlign w:val="center"/>
            <w:hideMark/>
          </w:tcPr>
          <w:p w14:paraId="0D4751DD"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0.4</w:t>
            </w:r>
          </w:p>
        </w:tc>
        <w:tc>
          <w:tcPr>
            <w:tcW w:w="1349" w:type="dxa"/>
            <w:shd w:val="clear" w:color="000000" w:fill="FFFFFF"/>
            <w:noWrap/>
            <w:vAlign w:val="center"/>
            <w:hideMark/>
          </w:tcPr>
          <w:p w14:paraId="041C49C8"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51.2</w:t>
            </w:r>
          </w:p>
        </w:tc>
        <w:tc>
          <w:tcPr>
            <w:tcW w:w="1373" w:type="dxa"/>
            <w:shd w:val="clear" w:color="000000" w:fill="FFFFFF"/>
            <w:noWrap/>
            <w:vAlign w:val="center"/>
            <w:hideMark/>
          </w:tcPr>
          <w:p w14:paraId="4C471D80"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53.1</w:t>
            </w:r>
          </w:p>
        </w:tc>
        <w:tc>
          <w:tcPr>
            <w:tcW w:w="1342" w:type="dxa"/>
            <w:shd w:val="clear" w:color="000000" w:fill="FFFFFF"/>
            <w:noWrap/>
            <w:vAlign w:val="center"/>
            <w:hideMark/>
          </w:tcPr>
          <w:p w14:paraId="5F4398E8"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28</w:t>
            </w:r>
          </w:p>
        </w:tc>
        <w:tc>
          <w:tcPr>
            <w:tcW w:w="1373" w:type="dxa"/>
            <w:shd w:val="clear" w:color="000000" w:fill="FFFFFF"/>
            <w:noWrap/>
            <w:vAlign w:val="center"/>
            <w:hideMark/>
          </w:tcPr>
          <w:p w14:paraId="3F4DDB37"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40.3</w:t>
            </w:r>
          </w:p>
        </w:tc>
        <w:tc>
          <w:tcPr>
            <w:tcW w:w="1326" w:type="dxa"/>
            <w:shd w:val="clear" w:color="000000" w:fill="FFFFFF"/>
            <w:noWrap/>
            <w:vAlign w:val="center"/>
            <w:hideMark/>
          </w:tcPr>
          <w:p w14:paraId="28DFAC24"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39.5</w:t>
            </w:r>
          </w:p>
        </w:tc>
        <w:tc>
          <w:tcPr>
            <w:tcW w:w="1248" w:type="dxa"/>
            <w:shd w:val="clear" w:color="000000" w:fill="FFFFFF"/>
            <w:noWrap/>
            <w:vAlign w:val="center"/>
            <w:hideMark/>
          </w:tcPr>
          <w:p w14:paraId="27DBAEC8"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35.2</w:t>
            </w:r>
          </w:p>
        </w:tc>
      </w:tr>
      <w:tr w:rsidR="002F06B6" w:rsidRPr="00E91070" w14:paraId="75A5BC67" w14:textId="77777777" w:rsidTr="00BA55B0">
        <w:trPr>
          <w:trHeight w:val="250"/>
        </w:trPr>
        <w:tc>
          <w:tcPr>
            <w:tcW w:w="1132" w:type="dxa"/>
            <w:shd w:val="clear" w:color="000000" w:fill="FFFFFF"/>
            <w:noWrap/>
            <w:vAlign w:val="center"/>
            <w:hideMark/>
          </w:tcPr>
          <w:p w14:paraId="1E1FCC1A"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w:t>
            </w:r>
          </w:p>
        </w:tc>
        <w:tc>
          <w:tcPr>
            <w:tcW w:w="1349" w:type="dxa"/>
            <w:shd w:val="clear" w:color="000000" w:fill="FFFFFF"/>
            <w:noWrap/>
            <w:vAlign w:val="center"/>
            <w:hideMark/>
          </w:tcPr>
          <w:p w14:paraId="44E5B958"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181.7</w:t>
            </w:r>
          </w:p>
        </w:tc>
        <w:tc>
          <w:tcPr>
            <w:tcW w:w="1373" w:type="dxa"/>
            <w:shd w:val="clear" w:color="000000" w:fill="FFFFFF"/>
            <w:noWrap/>
            <w:vAlign w:val="center"/>
            <w:hideMark/>
          </w:tcPr>
          <w:p w14:paraId="3C042BC7"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180.5</w:t>
            </w:r>
          </w:p>
        </w:tc>
        <w:tc>
          <w:tcPr>
            <w:tcW w:w="1342" w:type="dxa"/>
            <w:shd w:val="clear" w:color="000000" w:fill="FFFFFF"/>
            <w:noWrap/>
            <w:vAlign w:val="center"/>
            <w:hideMark/>
          </w:tcPr>
          <w:p w14:paraId="07103DB9"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115.6</w:t>
            </w:r>
          </w:p>
        </w:tc>
        <w:tc>
          <w:tcPr>
            <w:tcW w:w="1373" w:type="dxa"/>
            <w:shd w:val="clear" w:color="000000" w:fill="FFFFFF"/>
            <w:noWrap/>
            <w:vAlign w:val="center"/>
            <w:hideMark/>
          </w:tcPr>
          <w:p w14:paraId="151CA02D"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128.6</w:t>
            </w:r>
          </w:p>
        </w:tc>
        <w:tc>
          <w:tcPr>
            <w:tcW w:w="1326" w:type="dxa"/>
            <w:shd w:val="clear" w:color="000000" w:fill="FFFFFF"/>
            <w:noWrap/>
            <w:vAlign w:val="center"/>
            <w:hideMark/>
          </w:tcPr>
          <w:p w14:paraId="06399A25"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149.5</w:t>
            </w:r>
          </w:p>
        </w:tc>
        <w:tc>
          <w:tcPr>
            <w:tcW w:w="1248" w:type="dxa"/>
            <w:shd w:val="clear" w:color="000000" w:fill="FFFFFF"/>
            <w:noWrap/>
            <w:vAlign w:val="center"/>
            <w:hideMark/>
          </w:tcPr>
          <w:p w14:paraId="6ADB2EF7"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148.3</w:t>
            </w:r>
          </w:p>
        </w:tc>
      </w:tr>
      <w:tr w:rsidR="002F06B6" w:rsidRPr="00E91070" w14:paraId="434A9E87" w14:textId="77777777" w:rsidTr="00BA55B0">
        <w:trPr>
          <w:trHeight w:val="250"/>
        </w:trPr>
        <w:tc>
          <w:tcPr>
            <w:tcW w:w="1132" w:type="dxa"/>
            <w:shd w:val="clear" w:color="000000" w:fill="FFFFFF"/>
            <w:noWrap/>
            <w:vAlign w:val="center"/>
            <w:hideMark/>
          </w:tcPr>
          <w:p w14:paraId="7239B33A"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2</w:t>
            </w:r>
          </w:p>
        </w:tc>
        <w:tc>
          <w:tcPr>
            <w:tcW w:w="1349" w:type="dxa"/>
            <w:shd w:val="clear" w:color="000000" w:fill="FFFFFF"/>
            <w:noWrap/>
            <w:vAlign w:val="center"/>
            <w:hideMark/>
          </w:tcPr>
          <w:p w14:paraId="2A9DA2FF"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374.4</w:t>
            </w:r>
          </w:p>
        </w:tc>
        <w:tc>
          <w:tcPr>
            <w:tcW w:w="1373" w:type="dxa"/>
            <w:shd w:val="clear" w:color="000000" w:fill="FFFFFF"/>
            <w:noWrap/>
            <w:vAlign w:val="center"/>
            <w:hideMark/>
          </w:tcPr>
          <w:p w14:paraId="7C82CBE7"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367.1</w:t>
            </w:r>
          </w:p>
        </w:tc>
        <w:tc>
          <w:tcPr>
            <w:tcW w:w="1342" w:type="dxa"/>
            <w:shd w:val="clear" w:color="000000" w:fill="FFFFFF"/>
            <w:noWrap/>
            <w:vAlign w:val="center"/>
            <w:hideMark/>
          </w:tcPr>
          <w:p w14:paraId="40D550C2"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273.2</w:t>
            </w:r>
          </w:p>
        </w:tc>
        <w:tc>
          <w:tcPr>
            <w:tcW w:w="1373" w:type="dxa"/>
            <w:shd w:val="clear" w:color="000000" w:fill="FFFFFF"/>
            <w:noWrap/>
            <w:vAlign w:val="center"/>
            <w:hideMark/>
          </w:tcPr>
          <w:p w14:paraId="5287F56C"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261.2</w:t>
            </w:r>
          </w:p>
        </w:tc>
        <w:tc>
          <w:tcPr>
            <w:tcW w:w="1326" w:type="dxa"/>
            <w:shd w:val="clear" w:color="000000" w:fill="FFFFFF"/>
            <w:noWrap/>
            <w:vAlign w:val="center"/>
            <w:hideMark/>
          </w:tcPr>
          <w:p w14:paraId="44DF0CFF"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313.4</w:t>
            </w:r>
          </w:p>
        </w:tc>
        <w:tc>
          <w:tcPr>
            <w:tcW w:w="1248" w:type="dxa"/>
            <w:shd w:val="clear" w:color="000000" w:fill="FFFFFF"/>
            <w:noWrap/>
            <w:vAlign w:val="center"/>
            <w:hideMark/>
          </w:tcPr>
          <w:p w14:paraId="3C026788"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320.6</w:t>
            </w:r>
          </w:p>
        </w:tc>
      </w:tr>
      <w:tr w:rsidR="002F06B6" w:rsidRPr="00E91070" w14:paraId="5BC904F1" w14:textId="77777777" w:rsidTr="00BA55B0">
        <w:trPr>
          <w:trHeight w:val="250"/>
        </w:trPr>
        <w:tc>
          <w:tcPr>
            <w:tcW w:w="1132" w:type="dxa"/>
            <w:shd w:val="clear" w:color="000000" w:fill="FFFFFF"/>
            <w:noWrap/>
            <w:vAlign w:val="center"/>
            <w:hideMark/>
          </w:tcPr>
          <w:p w14:paraId="20B07DE2"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4</w:t>
            </w:r>
          </w:p>
        </w:tc>
        <w:tc>
          <w:tcPr>
            <w:tcW w:w="1349" w:type="dxa"/>
            <w:shd w:val="clear" w:color="000000" w:fill="FFFFFF"/>
            <w:noWrap/>
            <w:vAlign w:val="center"/>
            <w:hideMark/>
          </w:tcPr>
          <w:p w14:paraId="2DD9FC9A"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730</w:t>
            </w:r>
          </w:p>
        </w:tc>
        <w:tc>
          <w:tcPr>
            <w:tcW w:w="1373" w:type="dxa"/>
            <w:shd w:val="clear" w:color="000000" w:fill="FFFFFF"/>
            <w:noWrap/>
            <w:vAlign w:val="center"/>
            <w:hideMark/>
          </w:tcPr>
          <w:p w14:paraId="1EBC6DF3"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716.9</w:t>
            </w:r>
          </w:p>
        </w:tc>
        <w:tc>
          <w:tcPr>
            <w:tcW w:w="1342" w:type="dxa"/>
            <w:shd w:val="clear" w:color="000000" w:fill="FFFFFF"/>
            <w:noWrap/>
            <w:vAlign w:val="center"/>
            <w:hideMark/>
          </w:tcPr>
          <w:p w14:paraId="3DD2BA20"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535.9</w:t>
            </w:r>
          </w:p>
        </w:tc>
        <w:tc>
          <w:tcPr>
            <w:tcW w:w="1373" w:type="dxa"/>
            <w:shd w:val="clear" w:color="000000" w:fill="FFFFFF"/>
            <w:noWrap/>
            <w:vAlign w:val="center"/>
            <w:hideMark/>
          </w:tcPr>
          <w:p w14:paraId="583B35F7"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510.4</w:t>
            </w:r>
          </w:p>
        </w:tc>
        <w:tc>
          <w:tcPr>
            <w:tcW w:w="1326" w:type="dxa"/>
            <w:shd w:val="clear" w:color="000000" w:fill="FFFFFF"/>
            <w:noWrap/>
            <w:vAlign w:val="center"/>
            <w:hideMark/>
          </w:tcPr>
          <w:p w14:paraId="7292247C"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616.4</w:t>
            </w:r>
          </w:p>
        </w:tc>
        <w:tc>
          <w:tcPr>
            <w:tcW w:w="1248" w:type="dxa"/>
            <w:shd w:val="clear" w:color="000000" w:fill="FFFFFF"/>
            <w:noWrap/>
            <w:vAlign w:val="center"/>
            <w:hideMark/>
          </w:tcPr>
          <w:p w14:paraId="6B8EAE7E"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637.6</w:t>
            </w:r>
          </w:p>
        </w:tc>
      </w:tr>
      <w:tr w:rsidR="002F06B6" w:rsidRPr="00E91070" w14:paraId="0E8B74EE" w14:textId="77777777" w:rsidTr="00BA55B0">
        <w:trPr>
          <w:trHeight w:val="250"/>
        </w:trPr>
        <w:tc>
          <w:tcPr>
            <w:tcW w:w="1132" w:type="dxa"/>
            <w:shd w:val="clear" w:color="000000" w:fill="FFFFFF"/>
            <w:noWrap/>
            <w:vAlign w:val="center"/>
            <w:hideMark/>
          </w:tcPr>
          <w:p w14:paraId="49CF846A"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10</w:t>
            </w:r>
          </w:p>
        </w:tc>
        <w:tc>
          <w:tcPr>
            <w:tcW w:w="1349" w:type="dxa"/>
            <w:shd w:val="clear" w:color="000000" w:fill="FFFFFF"/>
            <w:noWrap/>
            <w:vAlign w:val="center"/>
            <w:hideMark/>
          </w:tcPr>
          <w:p w14:paraId="3917C1CE"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1830.4</w:t>
            </w:r>
          </w:p>
        </w:tc>
        <w:tc>
          <w:tcPr>
            <w:tcW w:w="1373" w:type="dxa"/>
            <w:shd w:val="clear" w:color="000000" w:fill="FFFFFF"/>
            <w:noWrap/>
            <w:vAlign w:val="center"/>
            <w:hideMark/>
          </w:tcPr>
          <w:p w14:paraId="5F72D9DF"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1787.2</w:t>
            </w:r>
          </w:p>
        </w:tc>
        <w:tc>
          <w:tcPr>
            <w:tcW w:w="1342" w:type="dxa"/>
            <w:shd w:val="clear" w:color="000000" w:fill="FFFFFF"/>
            <w:noWrap/>
            <w:vAlign w:val="center"/>
            <w:hideMark/>
          </w:tcPr>
          <w:p w14:paraId="541D1847"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1392.1</w:t>
            </w:r>
          </w:p>
        </w:tc>
        <w:tc>
          <w:tcPr>
            <w:tcW w:w="1373" w:type="dxa"/>
            <w:shd w:val="clear" w:color="000000" w:fill="FFFFFF"/>
            <w:noWrap/>
            <w:vAlign w:val="center"/>
            <w:hideMark/>
          </w:tcPr>
          <w:p w14:paraId="7B393494"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1284</w:t>
            </w:r>
          </w:p>
        </w:tc>
        <w:tc>
          <w:tcPr>
            <w:tcW w:w="1326" w:type="dxa"/>
            <w:shd w:val="clear" w:color="000000" w:fill="FFFFFF"/>
            <w:noWrap/>
            <w:vAlign w:val="center"/>
            <w:hideMark/>
          </w:tcPr>
          <w:p w14:paraId="5CA31B55"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1554.8</w:t>
            </w:r>
          </w:p>
        </w:tc>
        <w:tc>
          <w:tcPr>
            <w:tcW w:w="1248" w:type="dxa"/>
            <w:shd w:val="clear" w:color="000000" w:fill="FFFFFF"/>
            <w:noWrap/>
            <w:vAlign w:val="center"/>
            <w:hideMark/>
          </w:tcPr>
          <w:p w14:paraId="785C7899"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1620</w:t>
            </w:r>
          </w:p>
        </w:tc>
      </w:tr>
      <w:tr w:rsidR="002F06B6" w:rsidRPr="00E91070" w14:paraId="5305E12B" w14:textId="77777777" w:rsidTr="00BA55B0">
        <w:trPr>
          <w:trHeight w:val="250"/>
        </w:trPr>
        <w:tc>
          <w:tcPr>
            <w:tcW w:w="1132" w:type="dxa"/>
            <w:shd w:val="clear" w:color="000000" w:fill="FFFFFF"/>
            <w:noWrap/>
            <w:vAlign w:val="center"/>
            <w:hideMark/>
          </w:tcPr>
          <w:p w14:paraId="17117EF1"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20</w:t>
            </w:r>
          </w:p>
        </w:tc>
        <w:tc>
          <w:tcPr>
            <w:tcW w:w="1349" w:type="dxa"/>
            <w:shd w:val="clear" w:color="000000" w:fill="FFFFFF"/>
            <w:noWrap/>
            <w:vAlign w:val="center"/>
            <w:hideMark/>
          </w:tcPr>
          <w:p w14:paraId="153FAB09"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3584.5</w:t>
            </w:r>
          </w:p>
        </w:tc>
        <w:tc>
          <w:tcPr>
            <w:tcW w:w="1373" w:type="dxa"/>
            <w:shd w:val="clear" w:color="000000" w:fill="FFFFFF"/>
            <w:noWrap/>
            <w:vAlign w:val="center"/>
            <w:hideMark/>
          </w:tcPr>
          <w:p w14:paraId="469136AF"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3513.1</w:t>
            </w:r>
          </w:p>
        </w:tc>
        <w:tc>
          <w:tcPr>
            <w:tcW w:w="1342" w:type="dxa"/>
            <w:shd w:val="clear" w:color="000000" w:fill="FFFFFF"/>
            <w:noWrap/>
            <w:vAlign w:val="center"/>
            <w:hideMark/>
          </w:tcPr>
          <w:p w14:paraId="4BEBBD2D"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2793.4</w:t>
            </w:r>
          </w:p>
        </w:tc>
        <w:tc>
          <w:tcPr>
            <w:tcW w:w="1373" w:type="dxa"/>
            <w:shd w:val="clear" w:color="000000" w:fill="FFFFFF"/>
            <w:noWrap/>
            <w:vAlign w:val="center"/>
            <w:hideMark/>
          </w:tcPr>
          <w:p w14:paraId="2DC54CE0"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2580.6</w:t>
            </w:r>
          </w:p>
        </w:tc>
        <w:tc>
          <w:tcPr>
            <w:tcW w:w="1326" w:type="dxa"/>
            <w:shd w:val="clear" w:color="000000" w:fill="FFFFFF"/>
            <w:noWrap/>
            <w:vAlign w:val="center"/>
            <w:hideMark/>
          </w:tcPr>
          <w:p w14:paraId="05230BF0"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3103.8</w:t>
            </w:r>
          </w:p>
        </w:tc>
        <w:tc>
          <w:tcPr>
            <w:tcW w:w="1248" w:type="dxa"/>
            <w:shd w:val="clear" w:color="000000" w:fill="FFFFFF"/>
            <w:noWrap/>
            <w:vAlign w:val="center"/>
            <w:hideMark/>
          </w:tcPr>
          <w:p w14:paraId="2C8DB282" w14:textId="77777777" w:rsidR="002F06B6" w:rsidRPr="00E91070" w:rsidRDefault="002F06B6" w:rsidP="00BA55B0">
            <w:pPr>
              <w:jc w:val="center"/>
              <w:rPr>
                <w:rFonts w:ascii="Times New Roman" w:eastAsia="宋体" w:hAnsi="Times New Roman"/>
                <w:color w:val="000000"/>
                <w:sz w:val="22"/>
                <w:szCs w:val="22"/>
              </w:rPr>
            </w:pPr>
            <w:r w:rsidRPr="00E91070">
              <w:rPr>
                <w:rFonts w:ascii="Times New Roman" w:eastAsia="宋体" w:hAnsi="Times New Roman"/>
                <w:color w:val="000000"/>
                <w:sz w:val="22"/>
                <w:szCs w:val="22"/>
              </w:rPr>
              <w:t>3266.6</w:t>
            </w:r>
          </w:p>
        </w:tc>
      </w:tr>
      <w:tr w:rsidR="002F06B6" w:rsidRPr="00E91070" w14:paraId="656EA68B" w14:textId="77777777" w:rsidTr="002F06B6">
        <w:trPr>
          <w:trHeight w:val="225"/>
        </w:trPr>
        <w:tc>
          <w:tcPr>
            <w:tcW w:w="1132" w:type="dxa"/>
            <w:shd w:val="clear" w:color="auto" w:fill="auto"/>
            <w:noWrap/>
            <w:vAlign w:val="center"/>
            <w:hideMark/>
          </w:tcPr>
          <w:p w14:paraId="239C1473" w14:textId="75409A59" w:rsidR="002F06B6" w:rsidRPr="00E91070" w:rsidRDefault="002F06B6" w:rsidP="00BA55B0">
            <w:pPr>
              <w:jc w:val="center"/>
              <w:rPr>
                <w:rFonts w:ascii="Times New Roman" w:eastAsia="宋体" w:hAnsi="Times New Roman"/>
                <w:color w:val="000000"/>
                <w:sz w:val="22"/>
                <w:szCs w:val="22"/>
              </w:rPr>
            </w:pPr>
            <w:r>
              <w:rPr>
                <w:rFonts w:ascii="Times New Roman" w:eastAsia="宋体" w:hAnsi="Times New Roman" w:hint="eastAsia"/>
                <w:color w:val="000000"/>
                <w:sz w:val="22"/>
                <w:szCs w:val="22"/>
              </w:rPr>
              <w:t>回归</w:t>
            </w:r>
            <w:r>
              <w:rPr>
                <w:rFonts w:ascii="Times New Roman" w:eastAsia="宋体" w:hAnsi="Times New Roman"/>
                <w:color w:val="000000"/>
                <w:sz w:val="22"/>
                <w:szCs w:val="22"/>
              </w:rPr>
              <w:t>方程</w:t>
            </w:r>
          </w:p>
        </w:tc>
        <w:tc>
          <w:tcPr>
            <w:tcW w:w="1349" w:type="dxa"/>
            <w:shd w:val="clear" w:color="auto" w:fill="auto"/>
            <w:noWrap/>
            <w:vAlign w:val="center"/>
            <w:hideMark/>
          </w:tcPr>
          <w:p w14:paraId="35C953D9" w14:textId="77777777" w:rsidR="002F06B6" w:rsidRPr="00E91070" w:rsidRDefault="002F06B6" w:rsidP="00BA55B0">
            <w:pPr>
              <w:jc w:val="center"/>
              <w:rPr>
                <w:rFonts w:ascii="Times New Roman" w:eastAsia="宋体" w:hAnsi="Times New Roman"/>
                <w:sz w:val="20"/>
                <w:szCs w:val="20"/>
              </w:rPr>
            </w:pPr>
            <w:r w:rsidRPr="00E91070">
              <w:rPr>
                <w:rFonts w:ascii="Times New Roman" w:eastAsia="宋体" w:hAnsi="Times New Roman"/>
                <w:sz w:val="20"/>
                <w:szCs w:val="20"/>
              </w:rPr>
              <w:t>y = 179.99x + 1.5984</w:t>
            </w:r>
          </w:p>
        </w:tc>
        <w:tc>
          <w:tcPr>
            <w:tcW w:w="1373" w:type="dxa"/>
            <w:shd w:val="clear" w:color="auto" w:fill="auto"/>
            <w:noWrap/>
            <w:vAlign w:val="center"/>
            <w:hideMark/>
          </w:tcPr>
          <w:p w14:paraId="07A27E08" w14:textId="77777777" w:rsidR="002F06B6" w:rsidRPr="00E91070" w:rsidRDefault="002F06B6" w:rsidP="00BA55B0">
            <w:pPr>
              <w:jc w:val="center"/>
              <w:rPr>
                <w:rFonts w:ascii="Times New Roman" w:eastAsia="宋体" w:hAnsi="Times New Roman"/>
                <w:sz w:val="20"/>
                <w:szCs w:val="20"/>
              </w:rPr>
            </w:pPr>
            <w:r w:rsidRPr="00E91070">
              <w:rPr>
                <w:rFonts w:ascii="Times New Roman" w:eastAsia="宋体" w:hAnsi="Times New Roman"/>
                <w:sz w:val="20"/>
                <w:szCs w:val="20"/>
              </w:rPr>
              <w:t>y = 176.17x + 3.2615</w:t>
            </w:r>
          </w:p>
        </w:tc>
        <w:tc>
          <w:tcPr>
            <w:tcW w:w="1342" w:type="dxa"/>
            <w:shd w:val="clear" w:color="auto" w:fill="auto"/>
            <w:noWrap/>
            <w:vAlign w:val="center"/>
            <w:hideMark/>
          </w:tcPr>
          <w:p w14:paraId="7FC9B658" w14:textId="77777777" w:rsidR="002F06B6" w:rsidRPr="00E91070" w:rsidRDefault="002F06B6" w:rsidP="00BA55B0">
            <w:pPr>
              <w:jc w:val="center"/>
              <w:rPr>
                <w:rFonts w:ascii="Times New Roman" w:eastAsia="宋体" w:hAnsi="Times New Roman"/>
                <w:sz w:val="20"/>
                <w:szCs w:val="20"/>
              </w:rPr>
            </w:pPr>
            <w:r w:rsidRPr="00E91070">
              <w:rPr>
                <w:rFonts w:ascii="Times New Roman" w:eastAsia="宋体" w:hAnsi="Times New Roman"/>
                <w:sz w:val="20"/>
                <w:szCs w:val="20"/>
              </w:rPr>
              <w:t>y = 140.51x - 16.596</w:t>
            </w:r>
          </w:p>
        </w:tc>
        <w:tc>
          <w:tcPr>
            <w:tcW w:w="1373" w:type="dxa"/>
            <w:shd w:val="clear" w:color="auto" w:fill="auto"/>
            <w:noWrap/>
            <w:vAlign w:val="center"/>
            <w:hideMark/>
          </w:tcPr>
          <w:p w14:paraId="78654C12" w14:textId="77777777" w:rsidR="002F06B6" w:rsidRPr="00E91070" w:rsidRDefault="002F06B6" w:rsidP="00BA55B0">
            <w:pPr>
              <w:jc w:val="center"/>
              <w:rPr>
                <w:rFonts w:ascii="Times New Roman" w:eastAsia="宋体" w:hAnsi="Times New Roman"/>
                <w:sz w:val="20"/>
                <w:szCs w:val="20"/>
              </w:rPr>
            </w:pPr>
            <w:r w:rsidRPr="00E91070">
              <w:rPr>
                <w:rFonts w:ascii="Times New Roman" w:eastAsia="宋体" w:hAnsi="Times New Roman"/>
                <w:sz w:val="20"/>
                <w:szCs w:val="20"/>
              </w:rPr>
              <w:t>y = 129.15x - 3.9378</w:t>
            </w:r>
          </w:p>
        </w:tc>
        <w:tc>
          <w:tcPr>
            <w:tcW w:w="1326" w:type="dxa"/>
            <w:shd w:val="clear" w:color="auto" w:fill="auto"/>
            <w:noWrap/>
            <w:vAlign w:val="center"/>
            <w:hideMark/>
          </w:tcPr>
          <w:p w14:paraId="6124435A" w14:textId="77777777" w:rsidR="002F06B6" w:rsidRPr="00E91070" w:rsidRDefault="002F06B6" w:rsidP="00BA55B0">
            <w:pPr>
              <w:jc w:val="center"/>
              <w:rPr>
                <w:rFonts w:ascii="Times New Roman" w:eastAsia="宋体" w:hAnsi="Times New Roman"/>
                <w:sz w:val="20"/>
                <w:szCs w:val="20"/>
              </w:rPr>
            </w:pPr>
            <w:r w:rsidRPr="00E91070">
              <w:rPr>
                <w:rFonts w:ascii="Times New Roman" w:eastAsia="宋体" w:hAnsi="Times New Roman"/>
                <w:sz w:val="20"/>
                <w:szCs w:val="20"/>
              </w:rPr>
              <w:t>y = 155.75x - 7.7196</w:t>
            </w:r>
          </w:p>
        </w:tc>
        <w:tc>
          <w:tcPr>
            <w:tcW w:w="1248" w:type="dxa"/>
            <w:shd w:val="clear" w:color="auto" w:fill="auto"/>
            <w:noWrap/>
            <w:vAlign w:val="center"/>
            <w:hideMark/>
          </w:tcPr>
          <w:p w14:paraId="4738B46D" w14:textId="77777777" w:rsidR="002F06B6" w:rsidRPr="00E91070" w:rsidRDefault="002F06B6" w:rsidP="00BA55B0">
            <w:pPr>
              <w:jc w:val="center"/>
              <w:rPr>
                <w:rFonts w:ascii="Times New Roman" w:eastAsia="宋体" w:hAnsi="Times New Roman"/>
                <w:sz w:val="20"/>
                <w:szCs w:val="20"/>
              </w:rPr>
            </w:pPr>
            <w:r w:rsidRPr="00E91070">
              <w:rPr>
                <w:rFonts w:ascii="Times New Roman" w:eastAsia="宋体" w:hAnsi="Times New Roman"/>
                <w:sz w:val="20"/>
                <w:szCs w:val="20"/>
              </w:rPr>
              <w:t>y = 163.9x - 14.121</w:t>
            </w:r>
          </w:p>
        </w:tc>
      </w:tr>
      <w:tr w:rsidR="002F06B6" w:rsidRPr="00E91070" w14:paraId="1B74E450" w14:textId="77777777" w:rsidTr="002F06B6">
        <w:trPr>
          <w:trHeight w:val="225"/>
        </w:trPr>
        <w:tc>
          <w:tcPr>
            <w:tcW w:w="1132" w:type="dxa"/>
            <w:shd w:val="clear" w:color="auto" w:fill="auto"/>
            <w:noWrap/>
            <w:vAlign w:val="center"/>
            <w:hideMark/>
          </w:tcPr>
          <w:p w14:paraId="60F80061" w14:textId="4A6E4AB5" w:rsidR="002F06B6" w:rsidRPr="00E91070" w:rsidRDefault="002F06B6" w:rsidP="00BA55B0">
            <w:pPr>
              <w:jc w:val="center"/>
              <w:rPr>
                <w:rFonts w:ascii="Times New Roman" w:eastAsia="宋体" w:hAnsi="Times New Roman"/>
                <w:sz w:val="20"/>
                <w:szCs w:val="20"/>
              </w:rPr>
            </w:pPr>
            <w:r>
              <w:rPr>
                <w:rFonts w:ascii="Times New Roman" w:eastAsia="宋体" w:hAnsi="Times New Roman" w:hint="eastAsia"/>
                <w:sz w:val="20"/>
                <w:szCs w:val="20"/>
              </w:rPr>
              <w:t>相关系数</w:t>
            </w:r>
          </w:p>
        </w:tc>
        <w:tc>
          <w:tcPr>
            <w:tcW w:w="1349" w:type="dxa"/>
            <w:shd w:val="clear" w:color="auto" w:fill="auto"/>
            <w:noWrap/>
            <w:vAlign w:val="center"/>
            <w:hideMark/>
          </w:tcPr>
          <w:p w14:paraId="253379EF" w14:textId="77777777" w:rsidR="002F06B6" w:rsidRPr="00E91070" w:rsidRDefault="002F06B6" w:rsidP="00BA55B0">
            <w:pPr>
              <w:jc w:val="center"/>
              <w:rPr>
                <w:rFonts w:ascii="Times New Roman" w:eastAsia="宋体" w:hAnsi="Times New Roman"/>
                <w:sz w:val="20"/>
                <w:szCs w:val="20"/>
              </w:rPr>
            </w:pPr>
            <w:r w:rsidRPr="00E91070">
              <w:rPr>
                <w:rFonts w:ascii="Times New Roman" w:eastAsia="宋体" w:hAnsi="Times New Roman"/>
                <w:sz w:val="20"/>
                <w:szCs w:val="20"/>
              </w:rPr>
              <w:t>R² = 0.9998</w:t>
            </w:r>
          </w:p>
        </w:tc>
        <w:tc>
          <w:tcPr>
            <w:tcW w:w="1373" w:type="dxa"/>
            <w:shd w:val="clear" w:color="auto" w:fill="auto"/>
            <w:noWrap/>
            <w:vAlign w:val="center"/>
            <w:hideMark/>
          </w:tcPr>
          <w:p w14:paraId="42D9807E" w14:textId="77777777" w:rsidR="002F06B6" w:rsidRPr="00E91070" w:rsidRDefault="002F06B6" w:rsidP="00BA55B0">
            <w:pPr>
              <w:jc w:val="center"/>
              <w:rPr>
                <w:rFonts w:ascii="Times New Roman" w:eastAsia="宋体" w:hAnsi="Times New Roman"/>
                <w:sz w:val="20"/>
                <w:szCs w:val="20"/>
              </w:rPr>
            </w:pPr>
            <w:r w:rsidRPr="00E91070">
              <w:rPr>
                <w:rFonts w:ascii="Times New Roman" w:eastAsia="宋体" w:hAnsi="Times New Roman"/>
                <w:sz w:val="20"/>
                <w:szCs w:val="20"/>
              </w:rPr>
              <w:t>R² = 0.9999</w:t>
            </w:r>
          </w:p>
        </w:tc>
        <w:tc>
          <w:tcPr>
            <w:tcW w:w="1342" w:type="dxa"/>
            <w:shd w:val="clear" w:color="auto" w:fill="auto"/>
            <w:noWrap/>
            <w:vAlign w:val="center"/>
            <w:hideMark/>
          </w:tcPr>
          <w:p w14:paraId="2D23443B" w14:textId="77777777" w:rsidR="002F06B6" w:rsidRPr="00E91070" w:rsidRDefault="002F06B6" w:rsidP="00BA55B0">
            <w:pPr>
              <w:jc w:val="center"/>
              <w:rPr>
                <w:rFonts w:ascii="Times New Roman" w:eastAsia="宋体" w:hAnsi="Times New Roman"/>
                <w:sz w:val="20"/>
                <w:szCs w:val="20"/>
              </w:rPr>
            </w:pPr>
            <w:r w:rsidRPr="00E91070">
              <w:rPr>
                <w:rFonts w:ascii="Times New Roman" w:eastAsia="宋体" w:hAnsi="Times New Roman"/>
                <w:sz w:val="20"/>
                <w:szCs w:val="20"/>
              </w:rPr>
              <w:t>R² = 0.9999</w:t>
            </w:r>
          </w:p>
        </w:tc>
        <w:tc>
          <w:tcPr>
            <w:tcW w:w="1373" w:type="dxa"/>
            <w:shd w:val="clear" w:color="auto" w:fill="auto"/>
            <w:noWrap/>
            <w:vAlign w:val="center"/>
            <w:hideMark/>
          </w:tcPr>
          <w:p w14:paraId="3CFD58D6" w14:textId="77777777" w:rsidR="002F06B6" w:rsidRPr="00E91070" w:rsidRDefault="002F06B6" w:rsidP="00BA55B0">
            <w:pPr>
              <w:jc w:val="center"/>
              <w:rPr>
                <w:rFonts w:ascii="Times New Roman" w:eastAsia="宋体" w:hAnsi="Times New Roman"/>
                <w:sz w:val="20"/>
                <w:szCs w:val="20"/>
              </w:rPr>
            </w:pPr>
            <w:r w:rsidRPr="00E91070">
              <w:rPr>
                <w:rFonts w:ascii="Times New Roman" w:eastAsia="宋体" w:hAnsi="Times New Roman"/>
                <w:sz w:val="20"/>
                <w:szCs w:val="20"/>
              </w:rPr>
              <w:t>R² = 1</w:t>
            </w:r>
          </w:p>
        </w:tc>
        <w:tc>
          <w:tcPr>
            <w:tcW w:w="1326" w:type="dxa"/>
            <w:shd w:val="clear" w:color="auto" w:fill="auto"/>
            <w:noWrap/>
            <w:vAlign w:val="center"/>
            <w:hideMark/>
          </w:tcPr>
          <w:p w14:paraId="5E45D591" w14:textId="77777777" w:rsidR="002F06B6" w:rsidRPr="00E91070" w:rsidRDefault="002F06B6" w:rsidP="00BA55B0">
            <w:pPr>
              <w:jc w:val="center"/>
              <w:rPr>
                <w:rFonts w:ascii="Times New Roman" w:eastAsia="宋体" w:hAnsi="Times New Roman"/>
                <w:sz w:val="20"/>
                <w:szCs w:val="20"/>
              </w:rPr>
            </w:pPr>
            <w:r w:rsidRPr="00E91070">
              <w:rPr>
                <w:rFonts w:ascii="Times New Roman" w:eastAsia="宋体" w:hAnsi="Times New Roman"/>
                <w:sz w:val="20"/>
                <w:szCs w:val="20"/>
              </w:rPr>
              <w:t>R² = 1</w:t>
            </w:r>
          </w:p>
        </w:tc>
        <w:tc>
          <w:tcPr>
            <w:tcW w:w="1248" w:type="dxa"/>
            <w:shd w:val="clear" w:color="auto" w:fill="auto"/>
            <w:noWrap/>
            <w:vAlign w:val="center"/>
            <w:hideMark/>
          </w:tcPr>
          <w:p w14:paraId="381F14FC" w14:textId="77777777" w:rsidR="002F06B6" w:rsidRPr="00E91070" w:rsidRDefault="002F06B6" w:rsidP="00BA55B0">
            <w:pPr>
              <w:jc w:val="center"/>
              <w:rPr>
                <w:rFonts w:ascii="Times New Roman" w:eastAsia="宋体" w:hAnsi="Times New Roman"/>
                <w:sz w:val="20"/>
                <w:szCs w:val="20"/>
              </w:rPr>
            </w:pPr>
            <w:r w:rsidRPr="00E91070">
              <w:rPr>
                <w:rFonts w:ascii="Times New Roman" w:eastAsia="宋体" w:hAnsi="Times New Roman"/>
                <w:sz w:val="20"/>
                <w:szCs w:val="20"/>
              </w:rPr>
              <w:t>R² = 0.9999</w:t>
            </w:r>
          </w:p>
        </w:tc>
      </w:tr>
    </w:tbl>
    <w:p w14:paraId="15785911" w14:textId="74AAC9DD" w:rsidR="00F4514A" w:rsidRDefault="00C04B62">
      <w:pPr>
        <w:spacing w:line="500" w:lineRule="exact"/>
        <w:ind w:firstLineChars="200" w:firstLine="480"/>
        <w:rPr>
          <w:rFonts w:ascii="Times New Roman" w:hAnsi="Times New Roman"/>
        </w:rPr>
      </w:pPr>
      <w:r>
        <w:rPr>
          <w:rFonts w:ascii="Times New Roman" w:hAnsi="Times New Roman"/>
          <w:noProof/>
        </w:rPr>
        <w:drawing>
          <wp:anchor distT="0" distB="0" distL="114300" distR="114300" simplePos="0" relativeHeight="251772928" behindDoc="0" locked="0" layoutInCell="1" allowOverlap="1" wp14:anchorId="6B46CDA8" wp14:editId="4B01B6E1">
            <wp:simplePos x="0" y="0"/>
            <wp:positionH relativeFrom="margin">
              <wp:align>left</wp:align>
            </wp:positionH>
            <wp:positionV relativeFrom="paragraph">
              <wp:posOffset>305460</wp:posOffset>
            </wp:positionV>
            <wp:extent cx="5969158" cy="2867558"/>
            <wp:effectExtent l="0" t="0" r="0" b="9525"/>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5872" cy="2894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D921B" w14:textId="77777777" w:rsidR="00F4514A" w:rsidRDefault="00F4514A">
      <w:pPr>
        <w:spacing w:line="500" w:lineRule="exact"/>
        <w:ind w:firstLineChars="200" w:firstLine="480"/>
        <w:rPr>
          <w:rFonts w:ascii="Times New Roman" w:hAnsi="Times New Roman"/>
        </w:rPr>
      </w:pPr>
    </w:p>
    <w:p w14:paraId="4EDAE0BC" w14:textId="77777777" w:rsidR="00F4514A" w:rsidRDefault="00F4514A">
      <w:pPr>
        <w:spacing w:line="500" w:lineRule="exact"/>
        <w:ind w:firstLineChars="200" w:firstLine="480"/>
        <w:rPr>
          <w:rFonts w:ascii="Times New Roman" w:hAnsi="Times New Roman"/>
        </w:rPr>
      </w:pPr>
    </w:p>
    <w:p w14:paraId="3DEC7EB6" w14:textId="77777777" w:rsidR="00F4514A" w:rsidRDefault="00F4514A">
      <w:pPr>
        <w:spacing w:line="500" w:lineRule="exact"/>
        <w:ind w:firstLineChars="200" w:firstLine="480"/>
        <w:rPr>
          <w:rFonts w:ascii="Times New Roman" w:hAnsi="Times New Roman"/>
        </w:rPr>
      </w:pPr>
    </w:p>
    <w:p w14:paraId="0C11DC57" w14:textId="77777777" w:rsidR="00C04B62" w:rsidRDefault="00C04B62" w:rsidP="00BA55B0">
      <w:pPr>
        <w:spacing w:line="500" w:lineRule="exact"/>
        <w:ind w:firstLineChars="200" w:firstLine="480"/>
        <w:jc w:val="center"/>
        <w:rPr>
          <w:rFonts w:ascii="Times New Roman" w:hAnsi="Times New Roman"/>
        </w:rPr>
      </w:pPr>
    </w:p>
    <w:p w14:paraId="243EA736" w14:textId="77777777" w:rsidR="00C04B62" w:rsidRDefault="00C04B62" w:rsidP="00BA55B0">
      <w:pPr>
        <w:spacing w:line="500" w:lineRule="exact"/>
        <w:ind w:firstLineChars="200" w:firstLine="480"/>
        <w:jc w:val="center"/>
        <w:rPr>
          <w:rFonts w:ascii="Times New Roman" w:hAnsi="Times New Roman"/>
        </w:rPr>
      </w:pPr>
    </w:p>
    <w:p w14:paraId="12A17F89" w14:textId="77777777" w:rsidR="00C04B62" w:rsidRDefault="00C04B62" w:rsidP="00BA55B0">
      <w:pPr>
        <w:spacing w:line="500" w:lineRule="exact"/>
        <w:ind w:firstLineChars="200" w:firstLine="480"/>
        <w:jc w:val="center"/>
        <w:rPr>
          <w:rFonts w:ascii="Times New Roman" w:hAnsi="Times New Roman"/>
        </w:rPr>
      </w:pPr>
    </w:p>
    <w:p w14:paraId="58A67818" w14:textId="77777777" w:rsidR="00C04B62" w:rsidRDefault="00C04B62" w:rsidP="00BA55B0">
      <w:pPr>
        <w:spacing w:line="500" w:lineRule="exact"/>
        <w:ind w:firstLineChars="200" w:firstLine="480"/>
        <w:jc w:val="center"/>
        <w:rPr>
          <w:rFonts w:ascii="Times New Roman" w:hAnsi="Times New Roman"/>
        </w:rPr>
      </w:pPr>
    </w:p>
    <w:p w14:paraId="055A1BF2" w14:textId="77777777" w:rsidR="00C04B62" w:rsidRDefault="00C04B62" w:rsidP="00BA55B0">
      <w:pPr>
        <w:spacing w:line="500" w:lineRule="exact"/>
        <w:ind w:firstLineChars="200" w:firstLine="480"/>
        <w:jc w:val="center"/>
        <w:rPr>
          <w:rFonts w:ascii="Times New Roman" w:hAnsi="Times New Roman"/>
        </w:rPr>
      </w:pPr>
    </w:p>
    <w:p w14:paraId="6CEEC39D" w14:textId="77777777" w:rsidR="00C04B62" w:rsidRDefault="00C04B62" w:rsidP="00BA55B0">
      <w:pPr>
        <w:spacing w:line="500" w:lineRule="exact"/>
        <w:ind w:firstLineChars="200" w:firstLine="480"/>
        <w:jc w:val="center"/>
        <w:rPr>
          <w:rFonts w:ascii="Times New Roman" w:hAnsi="Times New Roman"/>
        </w:rPr>
      </w:pPr>
    </w:p>
    <w:p w14:paraId="675FB74D" w14:textId="7B1C4A20" w:rsidR="00F4514A" w:rsidRPr="00F156FF" w:rsidRDefault="002F06B6" w:rsidP="00BA55B0">
      <w:pPr>
        <w:spacing w:line="500" w:lineRule="exact"/>
        <w:ind w:firstLineChars="200" w:firstLine="480"/>
        <w:jc w:val="center"/>
        <w:rPr>
          <w:rFonts w:ascii="Times New Roman" w:hAnsi="Times New Roman"/>
        </w:rPr>
      </w:pPr>
      <w:r>
        <w:rPr>
          <w:rFonts w:ascii="Times New Roman" w:hAnsi="Times New Roman" w:hint="eastAsia"/>
        </w:rPr>
        <w:t>图</w:t>
      </w:r>
      <w:r>
        <w:rPr>
          <w:rFonts w:ascii="Times New Roman" w:hAnsi="Times New Roman" w:hint="eastAsia"/>
        </w:rPr>
        <w:t>4. 0.</w:t>
      </w:r>
      <w:r w:rsidR="00C04B62">
        <w:rPr>
          <w:rFonts w:ascii="Times New Roman" w:hAnsi="Times New Roman"/>
        </w:rPr>
        <w:t>1</w:t>
      </w:r>
      <w:r w:rsidR="00FB5721">
        <w:rPr>
          <w:rFonts w:ascii="Times New Roman" w:hAnsi="Times New Roman"/>
        </w:rPr>
        <w:t>~</w:t>
      </w:r>
      <w:r w:rsidR="00C04B62">
        <w:rPr>
          <w:rFonts w:ascii="Times New Roman" w:hAnsi="Times New Roman"/>
        </w:rPr>
        <w:t>2</w:t>
      </w:r>
      <w:r>
        <w:rPr>
          <w:rFonts w:ascii="Times New Roman" w:hAnsi="Times New Roman" w:hint="eastAsia"/>
        </w:rPr>
        <w:t>0</w:t>
      </w:r>
      <w:r>
        <w:rPr>
          <w:rFonts w:ascii="Times New Roman" w:hAnsi="Times New Roman"/>
        </w:rPr>
        <w:t xml:space="preserve"> </w:t>
      </w:r>
      <w:r w:rsidRPr="001B336C">
        <w:rPr>
          <w:rFonts w:ascii="Times New Roman" w:hAnsi="Times New Roman"/>
        </w:rPr>
        <w:t>μg/mL</w:t>
      </w:r>
      <w:r>
        <w:rPr>
          <w:rFonts w:ascii="Times New Roman" w:hAnsi="Times New Roman" w:hint="eastAsia"/>
        </w:rPr>
        <w:t>生物胺</w:t>
      </w:r>
      <w:r>
        <w:rPr>
          <w:rFonts w:ascii="Times New Roman" w:hAnsi="Times New Roman"/>
        </w:rPr>
        <w:t>标准溶液</w:t>
      </w:r>
      <w:r w:rsidR="00C04B62">
        <w:rPr>
          <w:rFonts w:ascii="Times New Roman" w:hAnsi="Times New Roman" w:hint="eastAsia"/>
        </w:rPr>
        <w:t>（上机</w:t>
      </w:r>
      <w:r w:rsidR="00C04B62">
        <w:rPr>
          <w:rFonts w:ascii="Times New Roman" w:hAnsi="Times New Roman"/>
        </w:rPr>
        <w:t>浓度</w:t>
      </w:r>
      <w:r w:rsidR="00C04B62">
        <w:rPr>
          <w:rFonts w:ascii="Times New Roman" w:hAnsi="Times New Roman" w:hint="eastAsia"/>
        </w:rPr>
        <w:t>）</w:t>
      </w:r>
      <w:r>
        <w:rPr>
          <w:rFonts w:ascii="Times New Roman" w:hAnsi="Times New Roman"/>
        </w:rPr>
        <w:t>线性关系图</w:t>
      </w:r>
    </w:p>
    <w:p w14:paraId="53487EC8" w14:textId="77777777" w:rsidR="00C04B62" w:rsidRDefault="00C04B62" w:rsidP="00BA55B0">
      <w:pPr>
        <w:pStyle w:val="af2"/>
        <w:spacing w:line="500" w:lineRule="exact"/>
        <w:ind w:left="360" w:firstLineChars="200" w:firstLine="480"/>
        <w:rPr>
          <w:rFonts w:ascii="Times New Roman" w:hAnsi="Times New Roman"/>
        </w:rPr>
      </w:pPr>
    </w:p>
    <w:p w14:paraId="1F34B2DF" w14:textId="77777777" w:rsidR="00C04B62" w:rsidRDefault="00C04B62" w:rsidP="00BA55B0">
      <w:pPr>
        <w:pStyle w:val="af2"/>
        <w:spacing w:line="500" w:lineRule="exact"/>
        <w:ind w:left="360" w:firstLineChars="200" w:firstLine="480"/>
        <w:rPr>
          <w:rFonts w:ascii="Times New Roman" w:hAnsi="Times New Roman"/>
        </w:rPr>
      </w:pPr>
    </w:p>
    <w:p w14:paraId="43BEE449" w14:textId="77777777" w:rsidR="00C04B62" w:rsidRDefault="00C04B62" w:rsidP="00BA55B0">
      <w:pPr>
        <w:pStyle w:val="af2"/>
        <w:spacing w:line="500" w:lineRule="exact"/>
        <w:ind w:left="360" w:firstLineChars="200" w:firstLine="480"/>
        <w:rPr>
          <w:rFonts w:ascii="Times New Roman" w:hAnsi="Times New Roman"/>
        </w:rPr>
      </w:pPr>
    </w:p>
    <w:p w14:paraId="14077648" w14:textId="730FFE6C" w:rsidR="0037381D" w:rsidRDefault="00A6001E" w:rsidP="00BA55B0">
      <w:pPr>
        <w:pStyle w:val="af2"/>
        <w:spacing w:line="500" w:lineRule="exact"/>
        <w:ind w:left="360" w:firstLineChars="200" w:firstLine="480"/>
        <w:rPr>
          <w:rFonts w:ascii="Times New Roman" w:hAnsi="Times New Roman"/>
        </w:rPr>
      </w:pPr>
      <w:r>
        <w:rPr>
          <w:rFonts w:ascii="Times New Roman" w:hAnsi="Times New Roman" w:hint="eastAsia"/>
        </w:rPr>
        <w:t>对</w:t>
      </w:r>
      <w:r>
        <w:rPr>
          <w:rFonts w:ascii="Times New Roman" w:hAnsi="Times New Roman"/>
        </w:rPr>
        <w:t>衍生后的标准溶液进行了</w:t>
      </w:r>
      <w:r>
        <w:rPr>
          <w:rFonts w:ascii="Times New Roman" w:hAnsi="Times New Roman" w:hint="eastAsia"/>
        </w:rPr>
        <w:t>日间</w:t>
      </w:r>
      <w:r>
        <w:rPr>
          <w:rFonts w:ascii="Times New Roman" w:hAnsi="Times New Roman"/>
        </w:rPr>
        <w:t>的稳定性实验</w:t>
      </w:r>
      <w:r w:rsidR="003519A0">
        <w:rPr>
          <w:rFonts w:ascii="Times New Roman" w:hAnsi="Times New Roman" w:hint="eastAsia"/>
        </w:rPr>
        <w:t>（</w:t>
      </w:r>
      <w:r w:rsidR="003519A0">
        <w:rPr>
          <w:rFonts w:ascii="Times New Roman" w:hAnsi="Times New Roman"/>
        </w:rPr>
        <w:t>见表</w:t>
      </w:r>
      <w:r w:rsidR="003519A0">
        <w:rPr>
          <w:rFonts w:ascii="Times New Roman" w:hAnsi="Times New Roman" w:hint="eastAsia"/>
        </w:rPr>
        <w:t>10</w:t>
      </w:r>
      <w:r w:rsidR="003519A0">
        <w:rPr>
          <w:rFonts w:ascii="Times New Roman" w:hAnsi="Times New Roman" w:hint="eastAsia"/>
        </w:rPr>
        <w:t>）</w:t>
      </w:r>
      <w:r w:rsidR="005E61E7">
        <w:rPr>
          <w:rFonts w:ascii="Times New Roman" w:hAnsi="Times New Roman" w:hint="eastAsia"/>
        </w:rPr>
        <w:t>，</w:t>
      </w:r>
      <w:r w:rsidR="009228A7">
        <w:rPr>
          <w:rFonts w:ascii="Times New Roman" w:hAnsi="Times New Roman" w:hint="eastAsia"/>
        </w:rPr>
        <w:t>同一</w:t>
      </w:r>
      <w:r w:rsidR="005E61E7">
        <w:rPr>
          <w:rFonts w:ascii="Times New Roman" w:hAnsi="Times New Roman"/>
        </w:rPr>
        <w:t>标准</w:t>
      </w:r>
      <w:r w:rsidR="009228A7">
        <w:rPr>
          <w:rFonts w:ascii="Times New Roman" w:hAnsi="Times New Roman" w:hint="eastAsia"/>
        </w:rPr>
        <w:t>溶液</w:t>
      </w:r>
      <w:r w:rsidR="009228A7">
        <w:rPr>
          <w:rFonts w:ascii="Times New Roman" w:hAnsi="Times New Roman"/>
        </w:rPr>
        <w:t>在冰箱中冷藏，</w:t>
      </w:r>
      <w:r w:rsidR="009228A7">
        <w:rPr>
          <w:rFonts w:ascii="Times New Roman" w:hAnsi="Times New Roman" w:hint="eastAsia"/>
        </w:rPr>
        <w:t>在相同</w:t>
      </w:r>
      <w:r w:rsidR="009228A7">
        <w:rPr>
          <w:rFonts w:ascii="Times New Roman" w:hAnsi="Times New Roman"/>
        </w:rPr>
        <w:t>条件下</w:t>
      </w:r>
      <w:r w:rsidR="009228A7">
        <w:rPr>
          <w:rFonts w:ascii="Times New Roman" w:hAnsi="Times New Roman" w:hint="eastAsia"/>
        </w:rPr>
        <w:t>重复</w:t>
      </w:r>
      <w:r w:rsidR="009228A7">
        <w:rPr>
          <w:rFonts w:ascii="Times New Roman" w:hAnsi="Times New Roman"/>
        </w:rPr>
        <w:t>进样测定的结果</w:t>
      </w:r>
      <w:r w:rsidR="009228A7">
        <w:rPr>
          <w:rFonts w:ascii="Times New Roman" w:hAnsi="Times New Roman" w:hint="eastAsia"/>
        </w:rPr>
        <w:t>表明</w:t>
      </w:r>
      <w:r w:rsidR="009228A7">
        <w:rPr>
          <w:rFonts w:ascii="Times New Roman" w:hAnsi="Times New Roman"/>
        </w:rPr>
        <w:t>，</w:t>
      </w:r>
      <w:r w:rsidR="009228A7">
        <w:rPr>
          <w:rFonts w:ascii="Times New Roman" w:hAnsi="Times New Roman" w:hint="eastAsia"/>
        </w:rPr>
        <w:t>上机液</w:t>
      </w:r>
      <w:r w:rsidR="009228A7">
        <w:rPr>
          <w:rFonts w:ascii="Times New Roman" w:hAnsi="Times New Roman"/>
        </w:rPr>
        <w:t>在当日和次日六种生物胺未见</w:t>
      </w:r>
      <w:r w:rsidR="00C542F5">
        <w:rPr>
          <w:rFonts w:ascii="Times New Roman" w:hAnsi="Times New Roman" w:hint="eastAsia"/>
        </w:rPr>
        <w:t>明显</w:t>
      </w:r>
      <w:r w:rsidR="009228A7">
        <w:rPr>
          <w:rFonts w:ascii="Times New Roman" w:hAnsi="Times New Roman"/>
        </w:rPr>
        <w:t>变化，但</w:t>
      </w:r>
      <w:r w:rsidR="009228A7">
        <w:rPr>
          <w:rFonts w:ascii="Times New Roman" w:hAnsi="Times New Roman" w:hint="eastAsia"/>
        </w:rPr>
        <w:t>第</w:t>
      </w:r>
      <w:r w:rsidR="009228A7">
        <w:rPr>
          <w:rFonts w:ascii="Times New Roman" w:hAnsi="Times New Roman" w:hint="eastAsia"/>
        </w:rPr>
        <w:t>9</w:t>
      </w:r>
      <w:r w:rsidR="009228A7">
        <w:rPr>
          <w:rFonts w:ascii="Times New Roman" w:hAnsi="Times New Roman" w:hint="eastAsia"/>
        </w:rPr>
        <w:t>日</w:t>
      </w:r>
      <w:r w:rsidR="00C542F5">
        <w:rPr>
          <w:rFonts w:ascii="Times New Roman" w:hAnsi="Times New Roman" w:hint="eastAsia"/>
        </w:rPr>
        <w:t>再次</w:t>
      </w:r>
      <w:r w:rsidR="00C542F5">
        <w:rPr>
          <w:rFonts w:ascii="Times New Roman" w:hAnsi="Times New Roman"/>
        </w:rPr>
        <w:t>进样，组氨酸已经降解三分之一，故衍生后的样品最好在</w:t>
      </w:r>
      <w:r w:rsidR="00C542F5">
        <w:rPr>
          <w:rFonts w:ascii="Times New Roman" w:hAnsi="Times New Roman" w:hint="eastAsia"/>
        </w:rPr>
        <w:t>2</w:t>
      </w:r>
      <w:r w:rsidR="00C542F5">
        <w:rPr>
          <w:rFonts w:ascii="Times New Roman" w:hAnsi="Times New Roman" w:hint="eastAsia"/>
        </w:rPr>
        <w:t>日内</w:t>
      </w:r>
      <w:r w:rsidR="00C542F5">
        <w:rPr>
          <w:rFonts w:ascii="Times New Roman" w:hAnsi="Times New Roman"/>
        </w:rPr>
        <w:t>做完。</w:t>
      </w:r>
    </w:p>
    <w:p w14:paraId="3B7265C1" w14:textId="2D357098" w:rsidR="00A6001E" w:rsidRDefault="00B91A53" w:rsidP="00BA55B0">
      <w:pPr>
        <w:pStyle w:val="af2"/>
        <w:spacing w:line="500" w:lineRule="exact"/>
        <w:ind w:left="360"/>
        <w:jc w:val="center"/>
        <w:rPr>
          <w:rFonts w:ascii="Times New Roman" w:hAnsi="Times New Roman"/>
        </w:rPr>
      </w:pPr>
      <w:r>
        <w:rPr>
          <w:rFonts w:ascii="Times New Roman" w:hAnsi="Times New Roman" w:hint="eastAsia"/>
        </w:rPr>
        <w:t>表</w:t>
      </w:r>
      <w:r>
        <w:rPr>
          <w:rFonts w:ascii="Times New Roman" w:hAnsi="Times New Roman" w:hint="eastAsia"/>
        </w:rPr>
        <w:t xml:space="preserve">10. </w:t>
      </w:r>
      <w:r>
        <w:rPr>
          <w:rFonts w:ascii="Times New Roman" w:hAnsi="Times New Roman" w:hint="eastAsia"/>
        </w:rPr>
        <w:t>六种</w:t>
      </w:r>
      <w:r>
        <w:rPr>
          <w:rFonts w:ascii="Times New Roman" w:hAnsi="Times New Roman"/>
        </w:rPr>
        <w:t>生物胺</w:t>
      </w:r>
      <w:r w:rsidR="005E61E7">
        <w:rPr>
          <w:rFonts w:ascii="Times New Roman" w:hAnsi="Times New Roman" w:hint="eastAsia"/>
        </w:rPr>
        <w:t>日间</w:t>
      </w:r>
      <w:r w:rsidR="005E61E7">
        <w:rPr>
          <w:rFonts w:ascii="Times New Roman" w:hAnsi="Times New Roman"/>
        </w:rPr>
        <w:t>重复进样峰面积变化</w:t>
      </w:r>
      <w:r>
        <w:rPr>
          <w:rFonts w:ascii="Times New Roman" w:hAnsi="Times New Roman"/>
        </w:rPr>
        <w:t>实验</w:t>
      </w:r>
    </w:p>
    <w:tbl>
      <w:tblPr>
        <w:tblW w:w="7940" w:type="dxa"/>
        <w:tblBorders>
          <w:top w:val="single" w:sz="4" w:space="0" w:color="auto"/>
          <w:bottom w:val="single" w:sz="4" w:space="0" w:color="auto"/>
          <w:insideH w:val="single" w:sz="4" w:space="0" w:color="auto"/>
        </w:tblBorders>
        <w:tblLook w:val="04A0" w:firstRow="1" w:lastRow="0" w:firstColumn="1" w:lastColumn="0" w:noHBand="0" w:noVBand="1"/>
      </w:tblPr>
      <w:tblGrid>
        <w:gridCol w:w="1120"/>
        <w:gridCol w:w="1140"/>
        <w:gridCol w:w="1160"/>
        <w:gridCol w:w="1120"/>
        <w:gridCol w:w="1160"/>
        <w:gridCol w:w="1120"/>
        <w:gridCol w:w="1120"/>
      </w:tblGrid>
      <w:tr w:rsidR="00443A55" w:rsidRPr="00135BD4" w14:paraId="5C646222" w14:textId="77777777" w:rsidTr="00443A55">
        <w:trPr>
          <w:trHeight w:val="315"/>
        </w:trPr>
        <w:tc>
          <w:tcPr>
            <w:tcW w:w="1120" w:type="dxa"/>
            <w:shd w:val="clear" w:color="auto" w:fill="auto"/>
            <w:noWrap/>
            <w:vAlign w:val="center"/>
            <w:hideMark/>
          </w:tcPr>
          <w:p w14:paraId="33FCA8CF" w14:textId="18FD7428" w:rsidR="00443A55" w:rsidRDefault="00443A55" w:rsidP="00443A55">
            <w:pPr>
              <w:spacing w:line="240" w:lineRule="auto"/>
              <w:jc w:val="center"/>
              <w:rPr>
                <w:rFonts w:ascii="宋体" w:eastAsia="宋体" w:hAnsi="宋体"/>
                <w:color w:val="000000"/>
                <w:sz w:val="20"/>
                <w:szCs w:val="20"/>
              </w:rPr>
            </w:pPr>
            <w:r>
              <w:rPr>
                <w:rFonts w:ascii="宋体" w:eastAsia="宋体" w:hAnsi="宋体" w:hint="eastAsia"/>
                <w:color w:val="000000"/>
                <w:sz w:val="20"/>
                <w:szCs w:val="20"/>
              </w:rPr>
              <w:t>日别</w:t>
            </w:r>
          </w:p>
          <w:p w14:paraId="7EE4EBE8" w14:textId="3E468F97" w:rsidR="00443A55" w:rsidRPr="00135BD4" w:rsidRDefault="00443A55">
            <w:pPr>
              <w:spacing w:line="240" w:lineRule="auto"/>
              <w:jc w:val="center"/>
              <w:rPr>
                <w:rFonts w:ascii="Times New Roman" w:eastAsia="宋体" w:hAnsi="Times New Roman"/>
                <w:color w:val="000000"/>
                <w:sz w:val="20"/>
                <w:szCs w:val="20"/>
              </w:rPr>
            </w:pPr>
            <w:r w:rsidRPr="00135BD4">
              <w:rPr>
                <w:rFonts w:ascii="宋体" w:eastAsia="宋体" w:hAnsi="宋体" w:hint="eastAsia"/>
                <w:color w:val="000000"/>
                <w:sz w:val="20"/>
                <w:szCs w:val="20"/>
              </w:rPr>
              <w:t>（</w:t>
            </w:r>
            <w:r>
              <w:rPr>
                <w:rFonts w:ascii="Times New Roman" w:eastAsia="宋体" w:hAnsi="Times New Roman" w:hint="eastAsia"/>
                <w:color w:val="000000"/>
                <w:sz w:val="20"/>
                <w:szCs w:val="20"/>
              </w:rPr>
              <w:t>天</w:t>
            </w:r>
            <w:r w:rsidRPr="00135BD4">
              <w:rPr>
                <w:rFonts w:ascii="宋体" w:eastAsia="宋体" w:hAnsi="宋体" w:hint="eastAsia"/>
                <w:color w:val="000000"/>
                <w:sz w:val="20"/>
                <w:szCs w:val="20"/>
              </w:rPr>
              <w:t>）</w:t>
            </w:r>
          </w:p>
        </w:tc>
        <w:tc>
          <w:tcPr>
            <w:tcW w:w="1140" w:type="dxa"/>
            <w:shd w:val="clear" w:color="auto" w:fill="auto"/>
            <w:noWrap/>
            <w:vAlign w:val="center"/>
            <w:hideMark/>
          </w:tcPr>
          <w:p w14:paraId="2F3B13E6" w14:textId="77777777" w:rsidR="00443A55" w:rsidRPr="00135BD4" w:rsidRDefault="00443A55" w:rsidP="00443A55">
            <w:pPr>
              <w:spacing w:line="240" w:lineRule="auto"/>
              <w:jc w:val="center"/>
              <w:rPr>
                <w:rFonts w:ascii="Times New Roman" w:eastAsia="宋体" w:hAnsi="Times New Roman"/>
                <w:color w:val="000000"/>
              </w:rPr>
            </w:pPr>
            <w:r w:rsidRPr="00135BD4">
              <w:rPr>
                <w:rFonts w:ascii="宋体" w:eastAsia="宋体" w:hAnsi="宋体" w:hint="eastAsia"/>
                <w:color w:val="000000"/>
              </w:rPr>
              <w:t>腐胺</w:t>
            </w:r>
          </w:p>
        </w:tc>
        <w:tc>
          <w:tcPr>
            <w:tcW w:w="1160" w:type="dxa"/>
            <w:shd w:val="clear" w:color="auto" w:fill="auto"/>
            <w:noWrap/>
            <w:vAlign w:val="center"/>
            <w:hideMark/>
          </w:tcPr>
          <w:p w14:paraId="087738B2" w14:textId="77777777" w:rsidR="00443A55" w:rsidRPr="00135BD4" w:rsidRDefault="00443A55" w:rsidP="00443A55">
            <w:pPr>
              <w:spacing w:line="240" w:lineRule="auto"/>
              <w:jc w:val="center"/>
              <w:rPr>
                <w:rFonts w:ascii="Times New Roman" w:eastAsia="宋体" w:hAnsi="Times New Roman"/>
                <w:color w:val="000000"/>
              </w:rPr>
            </w:pPr>
            <w:r w:rsidRPr="00135BD4">
              <w:rPr>
                <w:rFonts w:ascii="宋体" w:eastAsia="宋体" w:hAnsi="宋体" w:hint="eastAsia"/>
                <w:color w:val="000000"/>
              </w:rPr>
              <w:t>尸胺</w:t>
            </w:r>
          </w:p>
        </w:tc>
        <w:tc>
          <w:tcPr>
            <w:tcW w:w="1120" w:type="dxa"/>
            <w:shd w:val="clear" w:color="auto" w:fill="auto"/>
            <w:noWrap/>
            <w:vAlign w:val="center"/>
            <w:hideMark/>
          </w:tcPr>
          <w:p w14:paraId="60C6CBD8" w14:textId="77777777" w:rsidR="00443A55" w:rsidRPr="00135BD4" w:rsidRDefault="00443A55" w:rsidP="00443A55">
            <w:pPr>
              <w:spacing w:line="240" w:lineRule="auto"/>
              <w:jc w:val="center"/>
              <w:rPr>
                <w:rFonts w:ascii="Times New Roman" w:eastAsia="宋体" w:hAnsi="Times New Roman"/>
                <w:color w:val="000000"/>
              </w:rPr>
            </w:pPr>
            <w:r w:rsidRPr="00135BD4">
              <w:rPr>
                <w:rFonts w:ascii="宋体" w:eastAsia="宋体" w:hAnsi="宋体" w:hint="eastAsia"/>
                <w:color w:val="000000"/>
              </w:rPr>
              <w:t>组胺</w:t>
            </w:r>
          </w:p>
        </w:tc>
        <w:tc>
          <w:tcPr>
            <w:tcW w:w="1160" w:type="dxa"/>
            <w:shd w:val="clear" w:color="auto" w:fill="auto"/>
            <w:noWrap/>
            <w:vAlign w:val="center"/>
            <w:hideMark/>
          </w:tcPr>
          <w:p w14:paraId="45870CBD" w14:textId="77777777" w:rsidR="00443A55" w:rsidRPr="00135BD4" w:rsidRDefault="00443A55" w:rsidP="00443A55">
            <w:pPr>
              <w:spacing w:line="240" w:lineRule="auto"/>
              <w:jc w:val="center"/>
              <w:rPr>
                <w:rFonts w:ascii="Times New Roman" w:eastAsia="宋体" w:hAnsi="Times New Roman"/>
                <w:color w:val="000000"/>
              </w:rPr>
            </w:pPr>
            <w:r w:rsidRPr="00135BD4">
              <w:rPr>
                <w:rFonts w:ascii="宋体" w:eastAsia="宋体" w:hAnsi="宋体" w:hint="eastAsia"/>
                <w:color w:val="000000"/>
              </w:rPr>
              <w:t>酪胺</w:t>
            </w:r>
          </w:p>
        </w:tc>
        <w:tc>
          <w:tcPr>
            <w:tcW w:w="1120" w:type="dxa"/>
            <w:shd w:val="clear" w:color="auto" w:fill="auto"/>
            <w:noWrap/>
            <w:vAlign w:val="center"/>
            <w:hideMark/>
          </w:tcPr>
          <w:p w14:paraId="69007E62" w14:textId="77777777" w:rsidR="00443A55" w:rsidRPr="00135BD4" w:rsidRDefault="00443A55" w:rsidP="00443A55">
            <w:pPr>
              <w:spacing w:line="240" w:lineRule="auto"/>
              <w:jc w:val="center"/>
              <w:rPr>
                <w:rFonts w:ascii="Times New Roman" w:eastAsia="宋体" w:hAnsi="Times New Roman"/>
                <w:color w:val="000000"/>
              </w:rPr>
            </w:pPr>
            <w:r w:rsidRPr="00135BD4">
              <w:rPr>
                <w:rFonts w:ascii="宋体" w:eastAsia="宋体" w:hAnsi="宋体" w:hint="eastAsia"/>
                <w:color w:val="000000"/>
              </w:rPr>
              <w:t>亚精胺</w:t>
            </w:r>
          </w:p>
        </w:tc>
        <w:tc>
          <w:tcPr>
            <w:tcW w:w="1120" w:type="dxa"/>
            <w:shd w:val="clear" w:color="auto" w:fill="auto"/>
            <w:noWrap/>
            <w:vAlign w:val="center"/>
            <w:hideMark/>
          </w:tcPr>
          <w:p w14:paraId="52FD59A1" w14:textId="77777777" w:rsidR="00443A55" w:rsidRPr="00135BD4" w:rsidRDefault="00443A55" w:rsidP="00443A55">
            <w:pPr>
              <w:spacing w:line="240" w:lineRule="auto"/>
              <w:jc w:val="center"/>
              <w:rPr>
                <w:rFonts w:ascii="Times New Roman" w:eastAsia="宋体" w:hAnsi="Times New Roman"/>
                <w:color w:val="000000"/>
              </w:rPr>
            </w:pPr>
            <w:r w:rsidRPr="00135BD4">
              <w:rPr>
                <w:rFonts w:ascii="宋体" w:eastAsia="宋体" w:hAnsi="宋体" w:hint="eastAsia"/>
                <w:color w:val="000000"/>
              </w:rPr>
              <w:t>精胺</w:t>
            </w:r>
          </w:p>
        </w:tc>
      </w:tr>
      <w:tr w:rsidR="00443A55" w:rsidRPr="00135BD4" w14:paraId="4F58D782" w14:textId="77777777" w:rsidTr="00BA55B0">
        <w:trPr>
          <w:trHeight w:val="315"/>
        </w:trPr>
        <w:tc>
          <w:tcPr>
            <w:tcW w:w="1120" w:type="dxa"/>
            <w:shd w:val="clear" w:color="auto" w:fill="auto"/>
            <w:noWrap/>
            <w:vAlign w:val="center"/>
            <w:hideMark/>
          </w:tcPr>
          <w:p w14:paraId="12159ABB" w14:textId="217D0FE8" w:rsidR="00443A55" w:rsidRPr="00135BD4" w:rsidRDefault="00443A55">
            <w:pPr>
              <w:spacing w:line="240" w:lineRule="auto"/>
              <w:jc w:val="center"/>
              <w:rPr>
                <w:rFonts w:ascii="宋体" w:eastAsia="宋体" w:hAnsi="宋体" w:cs="宋体"/>
                <w:color w:val="000000"/>
                <w:sz w:val="20"/>
                <w:szCs w:val="20"/>
              </w:rPr>
            </w:pPr>
            <w:r>
              <w:rPr>
                <w:rFonts w:ascii="宋体" w:eastAsia="宋体" w:hAnsi="宋体" w:cs="宋体" w:hint="eastAsia"/>
                <w:color w:val="000000"/>
                <w:sz w:val="20"/>
                <w:szCs w:val="20"/>
              </w:rPr>
              <w:t>0</w:t>
            </w:r>
          </w:p>
        </w:tc>
        <w:tc>
          <w:tcPr>
            <w:tcW w:w="1140" w:type="dxa"/>
            <w:shd w:val="clear" w:color="auto" w:fill="auto"/>
            <w:noWrap/>
            <w:vAlign w:val="center"/>
          </w:tcPr>
          <w:p w14:paraId="61DDAC62" w14:textId="368E3093" w:rsidR="00443A55" w:rsidRPr="00135BD4"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1799</w:t>
            </w:r>
          </w:p>
        </w:tc>
        <w:tc>
          <w:tcPr>
            <w:tcW w:w="1160" w:type="dxa"/>
            <w:shd w:val="clear" w:color="auto" w:fill="auto"/>
            <w:noWrap/>
            <w:vAlign w:val="center"/>
          </w:tcPr>
          <w:p w14:paraId="102B0B23" w14:textId="07EA5764" w:rsidR="00443A55" w:rsidRPr="00135BD4"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1242</w:t>
            </w:r>
          </w:p>
        </w:tc>
        <w:tc>
          <w:tcPr>
            <w:tcW w:w="1120" w:type="dxa"/>
            <w:shd w:val="clear" w:color="auto" w:fill="auto"/>
            <w:noWrap/>
            <w:vAlign w:val="center"/>
          </w:tcPr>
          <w:p w14:paraId="5E5707E4" w14:textId="44273E97" w:rsidR="00443A55" w:rsidRPr="00135BD4"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1079</w:t>
            </w:r>
          </w:p>
        </w:tc>
        <w:tc>
          <w:tcPr>
            <w:tcW w:w="1160" w:type="dxa"/>
            <w:shd w:val="clear" w:color="auto" w:fill="auto"/>
            <w:noWrap/>
            <w:vAlign w:val="center"/>
          </w:tcPr>
          <w:p w14:paraId="4BD6AF49" w14:textId="30990797" w:rsidR="00443A55" w:rsidRPr="00135BD4"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1097</w:t>
            </w:r>
          </w:p>
        </w:tc>
        <w:tc>
          <w:tcPr>
            <w:tcW w:w="1120" w:type="dxa"/>
            <w:shd w:val="clear" w:color="auto" w:fill="auto"/>
            <w:noWrap/>
            <w:vAlign w:val="center"/>
          </w:tcPr>
          <w:p w14:paraId="060F6E39" w14:textId="79C4F26F" w:rsidR="00443A55" w:rsidRPr="00135BD4"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1166</w:t>
            </w:r>
          </w:p>
        </w:tc>
        <w:tc>
          <w:tcPr>
            <w:tcW w:w="1120" w:type="dxa"/>
            <w:shd w:val="clear" w:color="auto" w:fill="auto"/>
            <w:noWrap/>
            <w:vAlign w:val="center"/>
          </w:tcPr>
          <w:p w14:paraId="19042700" w14:textId="13959093" w:rsidR="00443A55" w:rsidRPr="00135BD4"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1391</w:t>
            </w:r>
          </w:p>
        </w:tc>
      </w:tr>
      <w:tr w:rsidR="00443A55" w:rsidRPr="00135BD4" w14:paraId="549DD95D" w14:textId="77777777" w:rsidTr="00443A55">
        <w:trPr>
          <w:trHeight w:val="315"/>
        </w:trPr>
        <w:tc>
          <w:tcPr>
            <w:tcW w:w="1120" w:type="dxa"/>
            <w:shd w:val="clear" w:color="auto" w:fill="auto"/>
            <w:noWrap/>
            <w:vAlign w:val="center"/>
          </w:tcPr>
          <w:p w14:paraId="77E70ED2" w14:textId="46A8A67E" w:rsidR="00443A55" w:rsidRDefault="00443A55" w:rsidP="00443A55">
            <w:pPr>
              <w:spacing w:line="240" w:lineRule="auto"/>
              <w:jc w:val="center"/>
              <w:rPr>
                <w:rFonts w:ascii="宋体" w:eastAsia="宋体" w:hAnsi="宋体" w:cs="宋体"/>
                <w:color w:val="000000"/>
                <w:sz w:val="20"/>
                <w:szCs w:val="20"/>
              </w:rPr>
            </w:pPr>
            <w:r>
              <w:rPr>
                <w:rFonts w:ascii="宋体" w:eastAsia="宋体" w:hAnsi="宋体" w:cs="宋体" w:hint="eastAsia"/>
                <w:color w:val="000000"/>
                <w:sz w:val="20"/>
                <w:szCs w:val="20"/>
              </w:rPr>
              <w:t>2</w:t>
            </w:r>
          </w:p>
        </w:tc>
        <w:tc>
          <w:tcPr>
            <w:tcW w:w="1140" w:type="dxa"/>
            <w:shd w:val="clear" w:color="auto" w:fill="auto"/>
            <w:noWrap/>
            <w:vAlign w:val="center"/>
          </w:tcPr>
          <w:p w14:paraId="7630850C" w14:textId="4F080438" w:rsidR="00443A55"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1742</w:t>
            </w:r>
          </w:p>
        </w:tc>
        <w:tc>
          <w:tcPr>
            <w:tcW w:w="1160" w:type="dxa"/>
            <w:shd w:val="clear" w:color="auto" w:fill="auto"/>
            <w:noWrap/>
            <w:vAlign w:val="center"/>
          </w:tcPr>
          <w:p w14:paraId="3E6D19D1" w14:textId="0196A706" w:rsidR="00443A55"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1193</w:t>
            </w:r>
          </w:p>
        </w:tc>
        <w:tc>
          <w:tcPr>
            <w:tcW w:w="1120" w:type="dxa"/>
            <w:shd w:val="clear" w:color="auto" w:fill="auto"/>
            <w:noWrap/>
            <w:vAlign w:val="center"/>
          </w:tcPr>
          <w:p w14:paraId="7A843586" w14:textId="0B923A05" w:rsidR="00443A55"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1051</w:t>
            </w:r>
          </w:p>
        </w:tc>
        <w:tc>
          <w:tcPr>
            <w:tcW w:w="1160" w:type="dxa"/>
            <w:shd w:val="clear" w:color="auto" w:fill="auto"/>
            <w:noWrap/>
            <w:vAlign w:val="center"/>
          </w:tcPr>
          <w:p w14:paraId="3D064446" w14:textId="03C88513" w:rsidR="00443A55"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1062</w:t>
            </w:r>
          </w:p>
        </w:tc>
        <w:tc>
          <w:tcPr>
            <w:tcW w:w="1120" w:type="dxa"/>
            <w:shd w:val="clear" w:color="auto" w:fill="auto"/>
            <w:noWrap/>
            <w:vAlign w:val="center"/>
          </w:tcPr>
          <w:p w14:paraId="34760F2A" w14:textId="3EA5CBCF" w:rsidR="00443A55"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1152</w:t>
            </w:r>
          </w:p>
        </w:tc>
        <w:tc>
          <w:tcPr>
            <w:tcW w:w="1120" w:type="dxa"/>
            <w:shd w:val="clear" w:color="auto" w:fill="auto"/>
            <w:noWrap/>
            <w:vAlign w:val="center"/>
          </w:tcPr>
          <w:p w14:paraId="3030A104" w14:textId="7988923C" w:rsidR="00443A55"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1401</w:t>
            </w:r>
          </w:p>
        </w:tc>
      </w:tr>
      <w:tr w:rsidR="00443A55" w:rsidRPr="00135BD4" w14:paraId="21D75B8C" w14:textId="77777777" w:rsidTr="00443A55">
        <w:trPr>
          <w:trHeight w:val="315"/>
        </w:trPr>
        <w:tc>
          <w:tcPr>
            <w:tcW w:w="1120" w:type="dxa"/>
            <w:shd w:val="clear" w:color="auto" w:fill="auto"/>
            <w:noWrap/>
            <w:vAlign w:val="center"/>
          </w:tcPr>
          <w:p w14:paraId="758B6F11" w14:textId="707F4015" w:rsidR="00443A55" w:rsidRDefault="00443A55" w:rsidP="00443A55">
            <w:pPr>
              <w:spacing w:line="240" w:lineRule="auto"/>
              <w:jc w:val="center"/>
              <w:rPr>
                <w:rFonts w:ascii="宋体" w:eastAsia="宋体" w:hAnsi="宋体" w:cs="宋体"/>
                <w:color w:val="000000"/>
                <w:sz w:val="20"/>
                <w:szCs w:val="20"/>
              </w:rPr>
            </w:pPr>
            <w:r>
              <w:rPr>
                <w:rFonts w:ascii="宋体" w:eastAsia="宋体" w:hAnsi="宋体" w:cs="宋体"/>
                <w:color w:val="000000"/>
                <w:sz w:val="20"/>
                <w:szCs w:val="20"/>
              </w:rPr>
              <w:t>9</w:t>
            </w:r>
          </w:p>
        </w:tc>
        <w:tc>
          <w:tcPr>
            <w:tcW w:w="1140" w:type="dxa"/>
            <w:shd w:val="clear" w:color="auto" w:fill="auto"/>
            <w:noWrap/>
            <w:vAlign w:val="center"/>
          </w:tcPr>
          <w:p w14:paraId="0130DE68" w14:textId="5CCA69BA" w:rsidR="00443A55"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1668</w:t>
            </w:r>
          </w:p>
        </w:tc>
        <w:tc>
          <w:tcPr>
            <w:tcW w:w="1160" w:type="dxa"/>
            <w:shd w:val="clear" w:color="auto" w:fill="auto"/>
            <w:noWrap/>
            <w:vAlign w:val="center"/>
          </w:tcPr>
          <w:p w14:paraId="4AD0FFBE" w14:textId="5C46E766" w:rsidR="00443A55"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1166</w:t>
            </w:r>
          </w:p>
        </w:tc>
        <w:tc>
          <w:tcPr>
            <w:tcW w:w="1120" w:type="dxa"/>
            <w:shd w:val="clear" w:color="auto" w:fill="auto"/>
            <w:noWrap/>
            <w:vAlign w:val="center"/>
          </w:tcPr>
          <w:p w14:paraId="4EEFEC33" w14:textId="2728244D" w:rsidR="00443A55"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397</w:t>
            </w:r>
          </w:p>
        </w:tc>
        <w:tc>
          <w:tcPr>
            <w:tcW w:w="1160" w:type="dxa"/>
            <w:shd w:val="clear" w:color="auto" w:fill="auto"/>
            <w:noWrap/>
            <w:vAlign w:val="center"/>
          </w:tcPr>
          <w:p w14:paraId="65452D1A" w14:textId="4A055532" w:rsidR="00443A55"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1023</w:t>
            </w:r>
          </w:p>
        </w:tc>
        <w:tc>
          <w:tcPr>
            <w:tcW w:w="1120" w:type="dxa"/>
            <w:shd w:val="clear" w:color="auto" w:fill="auto"/>
            <w:noWrap/>
            <w:vAlign w:val="center"/>
          </w:tcPr>
          <w:p w14:paraId="29E030B6" w14:textId="49A233FC" w:rsidR="00443A55"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1031</w:t>
            </w:r>
          </w:p>
        </w:tc>
        <w:tc>
          <w:tcPr>
            <w:tcW w:w="1120" w:type="dxa"/>
            <w:shd w:val="clear" w:color="auto" w:fill="auto"/>
            <w:noWrap/>
            <w:vAlign w:val="center"/>
          </w:tcPr>
          <w:p w14:paraId="18B99009" w14:textId="6EB115B3" w:rsidR="00443A55"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1534</w:t>
            </w:r>
          </w:p>
        </w:tc>
      </w:tr>
      <w:tr w:rsidR="005E61E7" w:rsidRPr="00135BD4" w14:paraId="5987AEA2" w14:textId="77777777" w:rsidTr="00443A55">
        <w:trPr>
          <w:trHeight w:val="315"/>
        </w:trPr>
        <w:tc>
          <w:tcPr>
            <w:tcW w:w="1120" w:type="dxa"/>
            <w:shd w:val="clear" w:color="auto" w:fill="auto"/>
            <w:noWrap/>
            <w:vAlign w:val="center"/>
          </w:tcPr>
          <w:p w14:paraId="20571DB4" w14:textId="454350C5" w:rsidR="005E61E7" w:rsidRDefault="005E61E7" w:rsidP="00443A55">
            <w:pPr>
              <w:spacing w:line="240" w:lineRule="auto"/>
              <w:jc w:val="center"/>
              <w:rPr>
                <w:rFonts w:ascii="宋体" w:eastAsia="宋体" w:hAnsi="宋体" w:cs="宋体"/>
                <w:color w:val="000000"/>
                <w:sz w:val="20"/>
                <w:szCs w:val="20"/>
              </w:rPr>
            </w:pPr>
            <w:r>
              <w:rPr>
                <w:rFonts w:ascii="宋体" w:eastAsia="宋体" w:hAnsi="宋体" w:cs="宋体" w:hint="eastAsia"/>
                <w:color w:val="000000"/>
                <w:sz w:val="20"/>
                <w:szCs w:val="20"/>
              </w:rPr>
              <w:t>12</w:t>
            </w:r>
          </w:p>
        </w:tc>
        <w:tc>
          <w:tcPr>
            <w:tcW w:w="1140" w:type="dxa"/>
            <w:shd w:val="clear" w:color="auto" w:fill="auto"/>
            <w:noWrap/>
            <w:vAlign w:val="center"/>
          </w:tcPr>
          <w:p w14:paraId="491B37AA" w14:textId="427E8031" w:rsidR="005E61E7" w:rsidRDefault="005E61E7"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1615</w:t>
            </w:r>
          </w:p>
        </w:tc>
        <w:tc>
          <w:tcPr>
            <w:tcW w:w="1160" w:type="dxa"/>
            <w:shd w:val="clear" w:color="auto" w:fill="auto"/>
            <w:noWrap/>
            <w:vAlign w:val="center"/>
          </w:tcPr>
          <w:p w14:paraId="34335438" w14:textId="0A089D7D" w:rsidR="005E61E7" w:rsidRDefault="005E61E7"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1205</w:t>
            </w:r>
          </w:p>
        </w:tc>
        <w:tc>
          <w:tcPr>
            <w:tcW w:w="1120" w:type="dxa"/>
            <w:shd w:val="clear" w:color="auto" w:fill="auto"/>
            <w:noWrap/>
            <w:vAlign w:val="center"/>
          </w:tcPr>
          <w:p w14:paraId="3032AB8E" w14:textId="078E750B" w:rsidR="005E61E7" w:rsidRDefault="005E61E7"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395</w:t>
            </w:r>
          </w:p>
        </w:tc>
        <w:tc>
          <w:tcPr>
            <w:tcW w:w="1160" w:type="dxa"/>
            <w:shd w:val="clear" w:color="auto" w:fill="auto"/>
            <w:noWrap/>
            <w:vAlign w:val="center"/>
          </w:tcPr>
          <w:p w14:paraId="22EC3DCE" w14:textId="7F2CD60C" w:rsidR="005E61E7" w:rsidRDefault="005E61E7"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1051</w:t>
            </w:r>
          </w:p>
        </w:tc>
        <w:tc>
          <w:tcPr>
            <w:tcW w:w="1120" w:type="dxa"/>
            <w:shd w:val="clear" w:color="auto" w:fill="auto"/>
            <w:noWrap/>
            <w:vAlign w:val="center"/>
          </w:tcPr>
          <w:p w14:paraId="5C0BCBCB" w14:textId="761C8D42" w:rsidR="005E61E7" w:rsidRDefault="005E61E7"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1097</w:t>
            </w:r>
          </w:p>
        </w:tc>
        <w:tc>
          <w:tcPr>
            <w:tcW w:w="1120" w:type="dxa"/>
            <w:shd w:val="clear" w:color="auto" w:fill="auto"/>
            <w:noWrap/>
            <w:vAlign w:val="center"/>
          </w:tcPr>
          <w:p w14:paraId="4B962148" w14:textId="4AB10179" w:rsidR="005E61E7" w:rsidRDefault="005E61E7">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1569</w:t>
            </w:r>
          </w:p>
        </w:tc>
      </w:tr>
      <w:tr w:rsidR="00443A55" w:rsidRPr="00135BD4" w14:paraId="155023F5" w14:textId="77777777" w:rsidTr="00443A55">
        <w:trPr>
          <w:trHeight w:val="315"/>
        </w:trPr>
        <w:tc>
          <w:tcPr>
            <w:tcW w:w="1120" w:type="dxa"/>
            <w:shd w:val="clear" w:color="auto" w:fill="auto"/>
            <w:noWrap/>
            <w:vAlign w:val="center"/>
          </w:tcPr>
          <w:p w14:paraId="1E506C06" w14:textId="57E36BF2" w:rsidR="00443A55" w:rsidRPr="00135BD4"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14</w:t>
            </w:r>
          </w:p>
        </w:tc>
        <w:tc>
          <w:tcPr>
            <w:tcW w:w="1140" w:type="dxa"/>
            <w:shd w:val="clear" w:color="auto" w:fill="auto"/>
            <w:noWrap/>
            <w:vAlign w:val="center"/>
          </w:tcPr>
          <w:p w14:paraId="0E4CD4D6" w14:textId="55D80834" w:rsidR="00443A55" w:rsidRPr="00135BD4"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1677</w:t>
            </w:r>
          </w:p>
        </w:tc>
        <w:tc>
          <w:tcPr>
            <w:tcW w:w="1160" w:type="dxa"/>
            <w:shd w:val="clear" w:color="auto" w:fill="auto"/>
            <w:noWrap/>
            <w:vAlign w:val="center"/>
          </w:tcPr>
          <w:p w14:paraId="348DC120" w14:textId="5BBF9352" w:rsidR="00443A55" w:rsidRPr="00135BD4"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1251</w:t>
            </w:r>
          </w:p>
        </w:tc>
        <w:tc>
          <w:tcPr>
            <w:tcW w:w="1120" w:type="dxa"/>
            <w:shd w:val="clear" w:color="auto" w:fill="auto"/>
            <w:noWrap/>
            <w:vAlign w:val="center"/>
          </w:tcPr>
          <w:p w14:paraId="3D36C8FC" w14:textId="5F83A839" w:rsidR="00443A55" w:rsidRPr="00135BD4"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381</w:t>
            </w:r>
          </w:p>
        </w:tc>
        <w:tc>
          <w:tcPr>
            <w:tcW w:w="1160" w:type="dxa"/>
            <w:shd w:val="clear" w:color="auto" w:fill="auto"/>
            <w:noWrap/>
            <w:vAlign w:val="center"/>
          </w:tcPr>
          <w:p w14:paraId="79C935A6" w14:textId="58D98113" w:rsidR="00443A55" w:rsidRPr="00135BD4"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1063</w:t>
            </w:r>
          </w:p>
        </w:tc>
        <w:tc>
          <w:tcPr>
            <w:tcW w:w="1120" w:type="dxa"/>
            <w:shd w:val="clear" w:color="auto" w:fill="auto"/>
            <w:noWrap/>
            <w:vAlign w:val="center"/>
          </w:tcPr>
          <w:p w14:paraId="371C13CC" w14:textId="2B39A519" w:rsidR="00443A55" w:rsidRPr="00135BD4"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1130</w:t>
            </w:r>
          </w:p>
        </w:tc>
        <w:tc>
          <w:tcPr>
            <w:tcW w:w="1120" w:type="dxa"/>
            <w:shd w:val="clear" w:color="auto" w:fill="auto"/>
            <w:noWrap/>
            <w:vAlign w:val="center"/>
          </w:tcPr>
          <w:p w14:paraId="4B304191" w14:textId="5D7F78D6" w:rsidR="00443A55" w:rsidRPr="00135BD4" w:rsidRDefault="00443A55" w:rsidP="00443A55">
            <w:pPr>
              <w:spacing w:line="240" w:lineRule="auto"/>
              <w:jc w:val="center"/>
              <w:rPr>
                <w:rFonts w:ascii="宋体" w:eastAsia="宋体" w:hAnsi="宋体" w:cs="宋体"/>
                <w:color w:val="000000"/>
                <w:sz w:val="22"/>
                <w:szCs w:val="22"/>
              </w:rPr>
            </w:pPr>
            <w:r>
              <w:rPr>
                <w:rFonts w:ascii="宋体" w:eastAsia="宋体" w:hAnsi="宋体" w:cs="宋体" w:hint="eastAsia"/>
                <w:color w:val="000000"/>
                <w:sz w:val="22"/>
                <w:szCs w:val="22"/>
              </w:rPr>
              <w:t>1675</w:t>
            </w:r>
          </w:p>
        </w:tc>
      </w:tr>
    </w:tbl>
    <w:p w14:paraId="68D5CFE9" w14:textId="77777777" w:rsidR="00504B26" w:rsidRDefault="00504B26" w:rsidP="00BA55B0">
      <w:pPr>
        <w:rPr>
          <w:b/>
        </w:rPr>
      </w:pPr>
    </w:p>
    <w:p w14:paraId="7148CB86" w14:textId="40AD9E88" w:rsidR="0078039A" w:rsidRPr="00760AA0" w:rsidRDefault="00504B26" w:rsidP="00BA55B0">
      <w:r>
        <w:rPr>
          <w:rFonts w:hint="eastAsia"/>
          <w:b/>
        </w:rPr>
        <w:t>2.</w:t>
      </w:r>
      <w:r w:rsidR="00161DDC" w:rsidRPr="00760AA0">
        <w:t>方法适应性</w:t>
      </w:r>
    </w:p>
    <w:p w14:paraId="10B4D323" w14:textId="17FCD045" w:rsidR="0078039A" w:rsidRDefault="006C1A91">
      <w:pPr>
        <w:spacing w:line="500" w:lineRule="exact"/>
        <w:ind w:firstLineChars="200" w:firstLine="480"/>
        <w:rPr>
          <w:rFonts w:ascii="Times New Roman" w:hAnsi="Times New Roman"/>
        </w:rPr>
      </w:pPr>
      <w:r>
        <w:rPr>
          <w:rFonts w:ascii="Times New Roman" w:hAnsi="Times New Roman" w:hint="eastAsia"/>
        </w:rPr>
        <w:t>对</w:t>
      </w:r>
      <w:r w:rsidR="0037381D">
        <w:rPr>
          <w:rFonts w:ascii="Times New Roman" w:hAnsi="Times New Roman" w:hint="eastAsia"/>
        </w:rPr>
        <w:t>动物源性饲料</w:t>
      </w:r>
      <w:r w:rsidR="00150372">
        <w:rPr>
          <w:rFonts w:ascii="Times New Roman" w:hAnsi="Times New Roman" w:hint="eastAsia"/>
        </w:rPr>
        <w:t>：</w:t>
      </w:r>
      <w:r w:rsidR="00150372">
        <w:rPr>
          <w:rFonts w:ascii="Times New Roman" w:hAnsi="Times New Roman"/>
        </w:rPr>
        <w:t>鱼粉、肉骨粉、羽毛粉、虾粉、肉粉</w:t>
      </w:r>
      <w:r w:rsidR="00150372">
        <w:rPr>
          <w:rFonts w:ascii="Times New Roman" w:hAnsi="Times New Roman" w:hint="eastAsia"/>
        </w:rPr>
        <w:t>、</w:t>
      </w:r>
      <w:r w:rsidR="00150372">
        <w:rPr>
          <w:rFonts w:ascii="Times New Roman" w:hAnsi="Times New Roman"/>
        </w:rPr>
        <w:t>血浆蛋白粉、血球蛋白粉</w:t>
      </w:r>
      <w:r w:rsidR="00161DDC" w:rsidRPr="00760AA0">
        <w:rPr>
          <w:rFonts w:ascii="Times New Roman" w:hAnsi="Times New Roman"/>
        </w:rPr>
        <w:t>进行</w:t>
      </w:r>
      <w:r w:rsidR="00150372">
        <w:rPr>
          <w:rFonts w:ascii="Times New Roman" w:hAnsi="Times New Roman" w:hint="eastAsia"/>
        </w:rPr>
        <w:t>了测定</w:t>
      </w:r>
      <w:r w:rsidR="00161DDC" w:rsidRPr="00760AA0">
        <w:rPr>
          <w:rFonts w:ascii="Times New Roman" w:hAnsi="Times New Roman"/>
        </w:rPr>
        <w:t>，考察方法适应性，实验结果见表</w:t>
      </w:r>
      <w:r w:rsidR="00150372">
        <w:rPr>
          <w:rFonts w:ascii="Times New Roman" w:hAnsi="Times New Roman"/>
        </w:rPr>
        <w:t>11</w:t>
      </w:r>
      <w:r w:rsidR="00161DDC" w:rsidRPr="00760AA0">
        <w:rPr>
          <w:rFonts w:ascii="Times New Roman" w:hAnsi="Times New Roman"/>
        </w:rPr>
        <w:t>。</w:t>
      </w:r>
    </w:p>
    <w:p w14:paraId="2FC913A7" w14:textId="0CA0429F" w:rsidR="0078039A" w:rsidRDefault="00161DDC" w:rsidP="00522617">
      <w:pPr>
        <w:spacing w:beforeLines="50" w:before="156" w:line="500" w:lineRule="exact"/>
        <w:ind w:firstLineChars="200" w:firstLine="480"/>
        <w:rPr>
          <w:rFonts w:ascii="Times New Roman" w:hAnsi="Times New Roman"/>
        </w:rPr>
      </w:pPr>
      <w:r w:rsidRPr="00760AA0">
        <w:rPr>
          <w:rFonts w:ascii="Times New Roman" w:hAnsi="Times New Roman"/>
        </w:rPr>
        <w:t>从表</w:t>
      </w:r>
      <w:r w:rsidR="00150372">
        <w:rPr>
          <w:rFonts w:ascii="Times New Roman" w:hAnsi="Times New Roman"/>
        </w:rPr>
        <w:t>11</w:t>
      </w:r>
      <w:r w:rsidRPr="00760AA0">
        <w:rPr>
          <w:rFonts w:ascii="Times New Roman" w:hAnsi="Times New Roman"/>
        </w:rPr>
        <w:t>中可以看出，</w:t>
      </w:r>
      <w:r w:rsidR="00150372">
        <w:rPr>
          <w:rFonts w:ascii="Times New Roman" w:hAnsi="Times New Roman" w:hint="eastAsia"/>
        </w:rPr>
        <w:t>几种</w:t>
      </w:r>
      <w:r w:rsidRPr="00760AA0">
        <w:rPr>
          <w:rFonts w:ascii="Times New Roman" w:hAnsi="Times New Roman"/>
        </w:rPr>
        <w:t>动物</w:t>
      </w:r>
      <w:r w:rsidR="00765BD4">
        <w:rPr>
          <w:rFonts w:ascii="Times New Roman" w:hAnsi="Times New Roman" w:hint="eastAsia"/>
        </w:rPr>
        <w:t>源性</w:t>
      </w:r>
      <w:r w:rsidRPr="00760AA0">
        <w:rPr>
          <w:rFonts w:ascii="Times New Roman" w:hAnsi="Times New Roman"/>
        </w:rPr>
        <w:t>饲料</w:t>
      </w:r>
      <w:r w:rsidR="00150372">
        <w:rPr>
          <w:rFonts w:ascii="Times New Roman" w:hAnsi="Times New Roman" w:hint="eastAsia"/>
        </w:rPr>
        <w:t>中</w:t>
      </w:r>
      <w:r w:rsidR="00150372">
        <w:rPr>
          <w:rFonts w:ascii="Times New Roman" w:hAnsi="Times New Roman"/>
        </w:rPr>
        <w:t>六种生物胺含量</w:t>
      </w:r>
      <w:r w:rsidRPr="00760AA0">
        <w:rPr>
          <w:rFonts w:ascii="Times New Roman" w:hAnsi="Times New Roman"/>
        </w:rPr>
        <w:t>在</w:t>
      </w:r>
      <w:r w:rsidR="00135BD4">
        <w:rPr>
          <w:rFonts w:ascii="Times New Roman" w:hAnsi="Times New Roman" w:hint="eastAsia"/>
        </w:rPr>
        <w:t>8</w:t>
      </w:r>
      <w:r w:rsidRPr="00760AA0">
        <w:rPr>
          <w:rFonts w:ascii="Times New Roman" w:hAnsi="Times New Roman"/>
        </w:rPr>
        <w:t>～</w:t>
      </w:r>
      <w:r w:rsidR="00135BD4">
        <w:rPr>
          <w:rFonts w:ascii="Times New Roman" w:hAnsi="Times New Roman" w:hint="eastAsia"/>
        </w:rPr>
        <w:t xml:space="preserve">4965 </w:t>
      </w:r>
      <w:r w:rsidR="00150372">
        <w:rPr>
          <w:rFonts w:ascii="Times New Roman" w:hAnsi="Times New Roman"/>
        </w:rPr>
        <w:t>mg/kg</w:t>
      </w:r>
      <w:r w:rsidRPr="00760AA0">
        <w:rPr>
          <w:rFonts w:ascii="Times New Roman" w:hAnsi="Times New Roman"/>
        </w:rPr>
        <w:t>之间。本方法适用于不同种类</w:t>
      </w:r>
      <w:r w:rsidR="00150372">
        <w:rPr>
          <w:rFonts w:ascii="Times New Roman" w:hAnsi="Times New Roman" w:hint="eastAsia"/>
        </w:rPr>
        <w:t>动物源性饲料中</w:t>
      </w:r>
      <w:r w:rsidR="00150372">
        <w:rPr>
          <w:rFonts w:ascii="Times New Roman" w:hAnsi="Times New Roman"/>
        </w:rPr>
        <w:t>生物胺</w:t>
      </w:r>
      <w:r w:rsidRPr="00760AA0">
        <w:rPr>
          <w:rFonts w:ascii="Times New Roman" w:hAnsi="Times New Roman"/>
        </w:rPr>
        <w:t>的测定。</w:t>
      </w:r>
    </w:p>
    <w:p w14:paraId="75EA0678" w14:textId="47A068D9" w:rsidR="00B91A53" w:rsidRDefault="003519A0" w:rsidP="00BA55B0">
      <w:pPr>
        <w:spacing w:beforeLines="50" w:before="156" w:line="500" w:lineRule="exact"/>
        <w:ind w:firstLineChars="200" w:firstLine="480"/>
        <w:jc w:val="center"/>
        <w:rPr>
          <w:rFonts w:ascii="Times New Roman" w:hAnsi="Times New Roman"/>
        </w:rPr>
      </w:pPr>
      <w:r>
        <w:rPr>
          <w:rFonts w:ascii="Times New Roman" w:hAnsi="Times New Roman" w:hint="eastAsia"/>
        </w:rPr>
        <w:t>表</w:t>
      </w:r>
      <w:r w:rsidR="00B91A53">
        <w:rPr>
          <w:rFonts w:ascii="Times New Roman" w:hAnsi="Times New Roman" w:hint="eastAsia"/>
        </w:rPr>
        <w:t xml:space="preserve">11. </w:t>
      </w:r>
      <w:r w:rsidR="00B91A53">
        <w:rPr>
          <w:rFonts w:ascii="Times New Roman" w:hAnsi="Times New Roman" w:hint="eastAsia"/>
        </w:rPr>
        <w:t>六种</w:t>
      </w:r>
      <w:r w:rsidR="00B91A53">
        <w:rPr>
          <w:rFonts w:ascii="Times New Roman" w:hAnsi="Times New Roman"/>
        </w:rPr>
        <w:t>生物胺方法适应性检测结果</w:t>
      </w:r>
    </w:p>
    <w:tbl>
      <w:tblPr>
        <w:tblW w:w="7940" w:type="dxa"/>
        <w:tblBorders>
          <w:top w:val="single" w:sz="4" w:space="0" w:color="auto"/>
          <w:bottom w:val="single" w:sz="4" w:space="0" w:color="auto"/>
          <w:insideH w:val="single" w:sz="4" w:space="0" w:color="auto"/>
        </w:tblBorders>
        <w:tblLook w:val="04A0" w:firstRow="1" w:lastRow="0" w:firstColumn="1" w:lastColumn="0" w:noHBand="0" w:noVBand="1"/>
      </w:tblPr>
      <w:tblGrid>
        <w:gridCol w:w="1128"/>
        <w:gridCol w:w="1140"/>
        <w:gridCol w:w="1160"/>
        <w:gridCol w:w="1120"/>
        <w:gridCol w:w="1160"/>
        <w:gridCol w:w="1120"/>
        <w:gridCol w:w="1120"/>
      </w:tblGrid>
      <w:tr w:rsidR="00135BD4" w:rsidRPr="00135BD4" w14:paraId="26CC66BF" w14:textId="77777777" w:rsidTr="00BA55B0">
        <w:trPr>
          <w:trHeight w:val="315"/>
        </w:trPr>
        <w:tc>
          <w:tcPr>
            <w:tcW w:w="1120" w:type="dxa"/>
            <w:shd w:val="clear" w:color="auto" w:fill="auto"/>
            <w:noWrap/>
            <w:vAlign w:val="center"/>
            <w:hideMark/>
          </w:tcPr>
          <w:p w14:paraId="1BFD8A53" w14:textId="77777777" w:rsidR="00135BD4" w:rsidRDefault="00135BD4" w:rsidP="00BA55B0">
            <w:pPr>
              <w:spacing w:line="240" w:lineRule="auto"/>
              <w:jc w:val="center"/>
              <w:rPr>
                <w:rFonts w:ascii="宋体" w:eastAsia="宋体" w:hAnsi="宋体"/>
                <w:color w:val="000000"/>
                <w:sz w:val="20"/>
                <w:szCs w:val="20"/>
              </w:rPr>
            </w:pPr>
            <w:r w:rsidRPr="00135BD4">
              <w:rPr>
                <w:rFonts w:ascii="宋体" w:eastAsia="宋体" w:hAnsi="宋体" w:hint="eastAsia"/>
                <w:color w:val="000000"/>
                <w:sz w:val="20"/>
                <w:szCs w:val="20"/>
              </w:rPr>
              <w:t>含量</w:t>
            </w:r>
          </w:p>
          <w:p w14:paraId="76E64354" w14:textId="68B06253" w:rsidR="00135BD4" w:rsidRPr="00135BD4" w:rsidRDefault="00135BD4" w:rsidP="00BA55B0">
            <w:pPr>
              <w:spacing w:line="240" w:lineRule="auto"/>
              <w:jc w:val="center"/>
              <w:rPr>
                <w:rFonts w:ascii="Times New Roman" w:eastAsia="宋体" w:hAnsi="Times New Roman"/>
                <w:color w:val="000000"/>
                <w:sz w:val="20"/>
                <w:szCs w:val="20"/>
              </w:rPr>
            </w:pPr>
            <w:r w:rsidRPr="00135BD4">
              <w:rPr>
                <w:rFonts w:ascii="宋体" w:eastAsia="宋体" w:hAnsi="宋体" w:hint="eastAsia"/>
                <w:color w:val="000000"/>
                <w:sz w:val="20"/>
                <w:szCs w:val="20"/>
              </w:rPr>
              <w:t>（</w:t>
            </w:r>
            <w:r w:rsidRPr="00135BD4">
              <w:rPr>
                <w:rFonts w:ascii="Times New Roman" w:eastAsia="宋体" w:hAnsi="Times New Roman"/>
                <w:color w:val="000000"/>
                <w:sz w:val="20"/>
                <w:szCs w:val="20"/>
              </w:rPr>
              <w:t>mg/kg</w:t>
            </w:r>
            <w:r w:rsidRPr="00135BD4">
              <w:rPr>
                <w:rFonts w:ascii="宋体" w:eastAsia="宋体" w:hAnsi="宋体" w:hint="eastAsia"/>
                <w:color w:val="000000"/>
                <w:sz w:val="20"/>
                <w:szCs w:val="20"/>
              </w:rPr>
              <w:t>）</w:t>
            </w:r>
          </w:p>
        </w:tc>
        <w:tc>
          <w:tcPr>
            <w:tcW w:w="1140" w:type="dxa"/>
            <w:shd w:val="clear" w:color="auto" w:fill="auto"/>
            <w:noWrap/>
            <w:vAlign w:val="center"/>
            <w:hideMark/>
          </w:tcPr>
          <w:p w14:paraId="7AB1F2BC" w14:textId="77777777" w:rsidR="00135BD4" w:rsidRPr="00135BD4" w:rsidRDefault="00135BD4">
            <w:pPr>
              <w:spacing w:line="240" w:lineRule="auto"/>
              <w:jc w:val="center"/>
              <w:rPr>
                <w:rFonts w:ascii="Times New Roman" w:eastAsia="宋体" w:hAnsi="Times New Roman"/>
                <w:color w:val="000000"/>
              </w:rPr>
            </w:pPr>
            <w:r w:rsidRPr="00135BD4">
              <w:rPr>
                <w:rFonts w:ascii="宋体" w:eastAsia="宋体" w:hAnsi="宋体" w:hint="eastAsia"/>
                <w:color w:val="000000"/>
              </w:rPr>
              <w:t>腐胺</w:t>
            </w:r>
          </w:p>
        </w:tc>
        <w:tc>
          <w:tcPr>
            <w:tcW w:w="1160" w:type="dxa"/>
            <w:shd w:val="clear" w:color="auto" w:fill="auto"/>
            <w:noWrap/>
            <w:vAlign w:val="center"/>
            <w:hideMark/>
          </w:tcPr>
          <w:p w14:paraId="17BA1501" w14:textId="77777777" w:rsidR="00135BD4" w:rsidRPr="00135BD4" w:rsidRDefault="00135BD4">
            <w:pPr>
              <w:spacing w:line="240" w:lineRule="auto"/>
              <w:jc w:val="center"/>
              <w:rPr>
                <w:rFonts w:ascii="Times New Roman" w:eastAsia="宋体" w:hAnsi="Times New Roman"/>
                <w:color w:val="000000"/>
              </w:rPr>
            </w:pPr>
            <w:r w:rsidRPr="00135BD4">
              <w:rPr>
                <w:rFonts w:ascii="宋体" w:eastAsia="宋体" w:hAnsi="宋体" w:hint="eastAsia"/>
                <w:color w:val="000000"/>
              </w:rPr>
              <w:t>尸胺</w:t>
            </w:r>
          </w:p>
        </w:tc>
        <w:tc>
          <w:tcPr>
            <w:tcW w:w="1120" w:type="dxa"/>
            <w:shd w:val="clear" w:color="auto" w:fill="auto"/>
            <w:noWrap/>
            <w:vAlign w:val="center"/>
            <w:hideMark/>
          </w:tcPr>
          <w:p w14:paraId="58C480D5" w14:textId="77777777" w:rsidR="00135BD4" w:rsidRPr="00135BD4" w:rsidRDefault="00135BD4">
            <w:pPr>
              <w:spacing w:line="240" w:lineRule="auto"/>
              <w:jc w:val="center"/>
              <w:rPr>
                <w:rFonts w:ascii="Times New Roman" w:eastAsia="宋体" w:hAnsi="Times New Roman"/>
                <w:color w:val="000000"/>
              </w:rPr>
            </w:pPr>
            <w:r w:rsidRPr="00135BD4">
              <w:rPr>
                <w:rFonts w:ascii="宋体" w:eastAsia="宋体" w:hAnsi="宋体" w:hint="eastAsia"/>
                <w:color w:val="000000"/>
              </w:rPr>
              <w:t>组胺</w:t>
            </w:r>
          </w:p>
        </w:tc>
        <w:tc>
          <w:tcPr>
            <w:tcW w:w="1160" w:type="dxa"/>
            <w:shd w:val="clear" w:color="auto" w:fill="auto"/>
            <w:noWrap/>
            <w:vAlign w:val="center"/>
            <w:hideMark/>
          </w:tcPr>
          <w:p w14:paraId="058F516F" w14:textId="77777777" w:rsidR="00135BD4" w:rsidRPr="00135BD4" w:rsidRDefault="00135BD4">
            <w:pPr>
              <w:spacing w:line="240" w:lineRule="auto"/>
              <w:jc w:val="center"/>
              <w:rPr>
                <w:rFonts w:ascii="Times New Roman" w:eastAsia="宋体" w:hAnsi="Times New Roman"/>
                <w:color w:val="000000"/>
              </w:rPr>
            </w:pPr>
            <w:r w:rsidRPr="00135BD4">
              <w:rPr>
                <w:rFonts w:ascii="宋体" w:eastAsia="宋体" w:hAnsi="宋体" w:hint="eastAsia"/>
                <w:color w:val="000000"/>
              </w:rPr>
              <w:t>酪胺</w:t>
            </w:r>
          </w:p>
        </w:tc>
        <w:tc>
          <w:tcPr>
            <w:tcW w:w="1120" w:type="dxa"/>
            <w:shd w:val="clear" w:color="auto" w:fill="auto"/>
            <w:noWrap/>
            <w:vAlign w:val="center"/>
            <w:hideMark/>
          </w:tcPr>
          <w:p w14:paraId="6633D1EF" w14:textId="77777777" w:rsidR="00135BD4" w:rsidRPr="00135BD4" w:rsidRDefault="00135BD4">
            <w:pPr>
              <w:spacing w:line="240" w:lineRule="auto"/>
              <w:jc w:val="center"/>
              <w:rPr>
                <w:rFonts w:ascii="Times New Roman" w:eastAsia="宋体" w:hAnsi="Times New Roman"/>
                <w:color w:val="000000"/>
              </w:rPr>
            </w:pPr>
            <w:r w:rsidRPr="00135BD4">
              <w:rPr>
                <w:rFonts w:ascii="宋体" w:eastAsia="宋体" w:hAnsi="宋体" w:hint="eastAsia"/>
                <w:color w:val="000000"/>
              </w:rPr>
              <w:t>亚精胺</w:t>
            </w:r>
          </w:p>
        </w:tc>
        <w:tc>
          <w:tcPr>
            <w:tcW w:w="1120" w:type="dxa"/>
            <w:shd w:val="clear" w:color="auto" w:fill="auto"/>
            <w:noWrap/>
            <w:vAlign w:val="center"/>
            <w:hideMark/>
          </w:tcPr>
          <w:p w14:paraId="6D09AA05" w14:textId="77777777" w:rsidR="00135BD4" w:rsidRPr="00135BD4" w:rsidRDefault="00135BD4">
            <w:pPr>
              <w:spacing w:line="240" w:lineRule="auto"/>
              <w:jc w:val="center"/>
              <w:rPr>
                <w:rFonts w:ascii="Times New Roman" w:eastAsia="宋体" w:hAnsi="Times New Roman"/>
                <w:color w:val="000000"/>
              </w:rPr>
            </w:pPr>
            <w:r w:rsidRPr="00135BD4">
              <w:rPr>
                <w:rFonts w:ascii="宋体" w:eastAsia="宋体" w:hAnsi="宋体" w:hint="eastAsia"/>
                <w:color w:val="000000"/>
              </w:rPr>
              <w:t>精胺</w:t>
            </w:r>
          </w:p>
        </w:tc>
      </w:tr>
      <w:tr w:rsidR="00135BD4" w:rsidRPr="00135BD4" w14:paraId="4027F981" w14:textId="77777777" w:rsidTr="00BA55B0">
        <w:trPr>
          <w:trHeight w:val="315"/>
        </w:trPr>
        <w:tc>
          <w:tcPr>
            <w:tcW w:w="1120" w:type="dxa"/>
            <w:shd w:val="clear" w:color="auto" w:fill="auto"/>
            <w:noWrap/>
            <w:vAlign w:val="center"/>
            <w:hideMark/>
          </w:tcPr>
          <w:p w14:paraId="0A8E7AA4" w14:textId="77777777" w:rsidR="00135BD4" w:rsidRPr="00135BD4" w:rsidRDefault="00135BD4" w:rsidP="00BA55B0">
            <w:pPr>
              <w:spacing w:line="240" w:lineRule="auto"/>
              <w:jc w:val="center"/>
              <w:rPr>
                <w:rFonts w:ascii="宋体" w:eastAsia="宋体" w:hAnsi="宋体" w:cs="宋体"/>
                <w:color w:val="000000"/>
                <w:sz w:val="20"/>
                <w:szCs w:val="20"/>
              </w:rPr>
            </w:pPr>
            <w:r w:rsidRPr="00135BD4">
              <w:rPr>
                <w:rFonts w:ascii="宋体" w:eastAsia="宋体" w:hAnsi="宋体" w:cs="宋体" w:hint="eastAsia"/>
                <w:color w:val="000000"/>
                <w:sz w:val="20"/>
                <w:szCs w:val="20"/>
              </w:rPr>
              <w:t>鱼粉</w:t>
            </w:r>
          </w:p>
        </w:tc>
        <w:tc>
          <w:tcPr>
            <w:tcW w:w="1140" w:type="dxa"/>
            <w:shd w:val="clear" w:color="auto" w:fill="auto"/>
            <w:noWrap/>
            <w:vAlign w:val="center"/>
            <w:hideMark/>
          </w:tcPr>
          <w:p w14:paraId="1703A379"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427</w:t>
            </w:r>
          </w:p>
        </w:tc>
        <w:tc>
          <w:tcPr>
            <w:tcW w:w="1160" w:type="dxa"/>
            <w:shd w:val="clear" w:color="auto" w:fill="auto"/>
            <w:noWrap/>
            <w:vAlign w:val="center"/>
            <w:hideMark/>
          </w:tcPr>
          <w:p w14:paraId="01A30DC9"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797</w:t>
            </w:r>
          </w:p>
        </w:tc>
        <w:tc>
          <w:tcPr>
            <w:tcW w:w="1120" w:type="dxa"/>
            <w:shd w:val="clear" w:color="auto" w:fill="auto"/>
            <w:noWrap/>
            <w:vAlign w:val="center"/>
            <w:hideMark/>
          </w:tcPr>
          <w:p w14:paraId="67548DAB"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584</w:t>
            </w:r>
          </w:p>
        </w:tc>
        <w:tc>
          <w:tcPr>
            <w:tcW w:w="1160" w:type="dxa"/>
            <w:shd w:val="clear" w:color="auto" w:fill="auto"/>
            <w:noWrap/>
            <w:vAlign w:val="center"/>
            <w:hideMark/>
          </w:tcPr>
          <w:p w14:paraId="31CBB50F"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436</w:t>
            </w:r>
          </w:p>
        </w:tc>
        <w:tc>
          <w:tcPr>
            <w:tcW w:w="1120" w:type="dxa"/>
            <w:shd w:val="clear" w:color="auto" w:fill="auto"/>
            <w:noWrap/>
            <w:vAlign w:val="center"/>
            <w:hideMark/>
          </w:tcPr>
          <w:p w14:paraId="6EEDE0E1"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59</w:t>
            </w:r>
          </w:p>
        </w:tc>
        <w:tc>
          <w:tcPr>
            <w:tcW w:w="1120" w:type="dxa"/>
            <w:shd w:val="clear" w:color="auto" w:fill="auto"/>
            <w:noWrap/>
            <w:vAlign w:val="center"/>
            <w:hideMark/>
          </w:tcPr>
          <w:p w14:paraId="36D90F2D"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224</w:t>
            </w:r>
          </w:p>
        </w:tc>
      </w:tr>
      <w:tr w:rsidR="00135BD4" w:rsidRPr="00135BD4" w14:paraId="2B43491B" w14:textId="77777777" w:rsidTr="00BA55B0">
        <w:trPr>
          <w:trHeight w:val="315"/>
        </w:trPr>
        <w:tc>
          <w:tcPr>
            <w:tcW w:w="1120" w:type="dxa"/>
            <w:shd w:val="clear" w:color="auto" w:fill="auto"/>
            <w:noWrap/>
            <w:vAlign w:val="center"/>
            <w:hideMark/>
          </w:tcPr>
          <w:p w14:paraId="589BA0A1"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肉骨粉</w:t>
            </w:r>
          </w:p>
        </w:tc>
        <w:tc>
          <w:tcPr>
            <w:tcW w:w="1140" w:type="dxa"/>
            <w:shd w:val="clear" w:color="auto" w:fill="auto"/>
            <w:noWrap/>
            <w:vAlign w:val="center"/>
            <w:hideMark/>
          </w:tcPr>
          <w:p w14:paraId="656E275D"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31</w:t>
            </w:r>
          </w:p>
        </w:tc>
        <w:tc>
          <w:tcPr>
            <w:tcW w:w="1160" w:type="dxa"/>
            <w:shd w:val="clear" w:color="auto" w:fill="auto"/>
            <w:noWrap/>
            <w:vAlign w:val="center"/>
            <w:hideMark/>
          </w:tcPr>
          <w:p w14:paraId="4DE903AF"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53</w:t>
            </w:r>
          </w:p>
        </w:tc>
        <w:tc>
          <w:tcPr>
            <w:tcW w:w="1120" w:type="dxa"/>
            <w:shd w:val="clear" w:color="auto" w:fill="auto"/>
            <w:noWrap/>
            <w:vAlign w:val="center"/>
            <w:hideMark/>
          </w:tcPr>
          <w:p w14:paraId="7F3F35CC"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55</w:t>
            </w:r>
          </w:p>
        </w:tc>
        <w:tc>
          <w:tcPr>
            <w:tcW w:w="1160" w:type="dxa"/>
            <w:shd w:val="clear" w:color="auto" w:fill="auto"/>
            <w:noWrap/>
            <w:vAlign w:val="center"/>
            <w:hideMark/>
          </w:tcPr>
          <w:p w14:paraId="36FFE286"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25</w:t>
            </w:r>
          </w:p>
        </w:tc>
        <w:tc>
          <w:tcPr>
            <w:tcW w:w="1120" w:type="dxa"/>
            <w:shd w:val="clear" w:color="auto" w:fill="auto"/>
            <w:noWrap/>
            <w:vAlign w:val="center"/>
            <w:hideMark/>
          </w:tcPr>
          <w:p w14:paraId="11A1FBA2"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36</w:t>
            </w:r>
          </w:p>
        </w:tc>
        <w:tc>
          <w:tcPr>
            <w:tcW w:w="1120" w:type="dxa"/>
            <w:shd w:val="clear" w:color="auto" w:fill="auto"/>
            <w:noWrap/>
            <w:vAlign w:val="center"/>
            <w:hideMark/>
          </w:tcPr>
          <w:p w14:paraId="0E3F3E3C"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55</w:t>
            </w:r>
          </w:p>
        </w:tc>
      </w:tr>
      <w:tr w:rsidR="00135BD4" w:rsidRPr="00135BD4" w14:paraId="31AA1B47" w14:textId="77777777" w:rsidTr="00BA55B0">
        <w:trPr>
          <w:trHeight w:val="315"/>
        </w:trPr>
        <w:tc>
          <w:tcPr>
            <w:tcW w:w="1120" w:type="dxa"/>
            <w:shd w:val="clear" w:color="auto" w:fill="auto"/>
            <w:noWrap/>
            <w:vAlign w:val="center"/>
            <w:hideMark/>
          </w:tcPr>
          <w:p w14:paraId="4F586B52"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羽毛粉</w:t>
            </w:r>
          </w:p>
        </w:tc>
        <w:tc>
          <w:tcPr>
            <w:tcW w:w="1140" w:type="dxa"/>
            <w:shd w:val="clear" w:color="auto" w:fill="auto"/>
            <w:noWrap/>
            <w:vAlign w:val="center"/>
            <w:hideMark/>
          </w:tcPr>
          <w:p w14:paraId="0E1A12D1"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13</w:t>
            </w:r>
          </w:p>
        </w:tc>
        <w:tc>
          <w:tcPr>
            <w:tcW w:w="1160" w:type="dxa"/>
            <w:shd w:val="clear" w:color="auto" w:fill="auto"/>
            <w:noWrap/>
            <w:vAlign w:val="center"/>
            <w:hideMark/>
          </w:tcPr>
          <w:p w14:paraId="1950903A"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10</w:t>
            </w:r>
          </w:p>
        </w:tc>
        <w:tc>
          <w:tcPr>
            <w:tcW w:w="1120" w:type="dxa"/>
            <w:shd w:val="clear" w:color="auto" w:fill="auto"/>
            <w:noWrap/>
            <w:vAlign w:val="center"/>
            <w:hideMark/>
          </w:tcPr>
          <w:p w14:paraId="42B9D2AB"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53</w:t>
            </w:r>
          </w:p>
        </w:tc>
        <w:tc>
          <w:tcPr>
            <w:tcW w:w="1160" w:type="dxa"/>
            <w:shd w:val="clear" w:color="auto" w:fill="auto"/>
            <w:noWrap/>
            <w:vAlign w:val="center"/>
            <w:hideMark/>
          </w:tcPr>
          <w:p w14:paraId="6DD3BC8A"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23</w:t>
            </w:r>
          </w:p>
        </w:tc>
        <w:tc>
          <w:tcPr>
            <w:tcW w:w="1120" w:type="dxa"/>
            <w:shd w:val="clear" w:color="auto" w:fill="auto"/>
            <w:noWrap/>
            <w:vAlign w:val="center"/>
            <w:hideMark/>
          </w:tcPr>
          <w:p w14:paraId="6EF4F2D7"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29</w:t>
            </w:r>
          </w:p>
        </w:tc>
        <w:tc>
          <w:tcPr>
            <w:tcW w:w="1120" w:type="dxa"/>
            <w:shd w:val="clear" w:color="auto" w:fill="auto"/>
            <w:noWrap/>
            <w:vAlign w:val="center"/>
            <w:hideMark/>
          </w:tcPr>
          <w:p w14:paraId="461513EC"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47</w:t>
            </w:r>
          </w:p>
        </w:tc>
      </w:tr>
      <w:tr w:rsidR="00135BD4" w:rsidRPr="00135BD4" w14:paraId="71FA67A3" w14:textId="77777777" w:rsidTr="00BA55B0">
        <w:trPr>
          <w:trHeight w:val="315"/>
        </w:trPr>
        <w:tc>
          <w:tcPr>
            <w:tcW w:w="1120" w:type="dxa"/>
            <w:shd w:val="clear" w:color="auto" w:fill="auto"/>
            <w:noWrap/>
            <w:vAlign w:val="center"/>
            <w:hideMark/>
          </w:tcPr>
          <w:p w14:paraId="65E544C3"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虾粉</w:t>
            </w:r>
          </w:p>
        </w:tc>
        <w:tc>
          <w:tcPr>
            <w:tcW w:w="1140" w:type="dxa"/>
            <w:shd w:val="clear" w:color="auto" w:fill="auto"/>
            <w:noWrap/>
            <w:vAlign w:val="center"/>
            <w:hideMark/>
          </w:tcPr>
          <w:p w14:paraId="278BE21B"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520</w:t>
            </w:r>
          </w:p>
        </w:tc>
        <w:tc>
          <w:tcPr>
            <w:tcW w:w="1160" w:type="dxa"/>
            <w:shd w:val="clear" w:color="auto" w:fill="auto"/>
            <w:noWrap/>
            <w:vAlign w:val="center"/>
            <w:hideMark/>
          </w:tcPr>
          <w:p w14:paraId="3C6DE38D"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4965</w:t>
            </w:r>
          </w:p>
        </w:tc>
        <w:tc>
          <w:tcPr>
            <w:tcW w:w="1120" w:type="dxa"/>
            <w:shd w:val="clear" w:color="auto" w:fill="auto"/>
            <w:noWrap/>
            <w:vAlign w:val="center"/>
            <w:hideMark/>
          </w:tcPr>
          <w:p w14:paraId="5EBF6579"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97</w:t>
            </w:r>
          </w:p>
        </w:tc>
        <w:tc>
          <w:tcPr>
            <w:tcW w:w="1160" w:type="dxa"/>
            <w:shd w:val="clear" w:color="auto" w:fill="auto"/>
            <w:noWrap/>
            <w:vAlign w:val="center"/>
            <w:hideMark/>
          </w:tcPr>
          <w:p w14:paraId="6FA4B735"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1469</w:t>
            </w:r>
          </w:p>
        </w:tc>
        <w:tc>
          <w:tcPr>
            <w:tcW w:w="1120" w:type="dxa"/>
            <w:shd w:val="clear" w:color="auto" w:fill="auto"/>
            <w:noWrap/>
            <w:vAlign w:val="center"/>
            <w:hideMark/>
          </w:tcPr>
          <w:p w14:paraId="1D156DCF"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36</w:t>
            </w:r>
          </w:p>
        </w:tc>
        <w:tc>
          <w:tcPr>
            <w:tcW w:w="1120" w:type="dxa"/>
            <w:shd w:val="clear" w:color="auto" w:fill="auto"/>
            <w:noWrap/>
            <w:vAlign w:val="center"/>
            <w:hideMark/>
          </w:tcPr>
          <w:p w14:paraId="5A2253EC"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48</w:t>
            </w:r>
          </w:p>
        </w:tc>
      </w:tr>
      <w:tr w:rsidR="00135BD4" w:rsidRPr="00135BD4" w14:paraId="0964A492" w14:textId="77777777" w:rsidTr="00BA55B0">
        <w:trPr>
          <w:trHeight w:val="315"/>
        </w:trPr>
        <w:tc>
          <w:tcPr>
            <w:tcW w:w="1120" w:type="dxa"/>
            <w:shd w:val="clear" w:color="000000" w:fill="FFFFFF"/>
            <w:noWrap/>
            <w:vAlign w:val="center"/>
            <w:hideMark/>
          </w:tcPr>
          <w:p w14:paraId="2E66CF6D"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肉粉</w:t>
            </w:r>
          </w:p>
        </w:tc>
        <w:tc>
          <w:tcPr>
            <w:tcW w:w="1140" w:type="dxa"/>
            <w:shd w:val="clear" w:color="000000" w:fill="FFFFFF"/>
            <w:noWrap/>
            <w:vAlign w:val="center"/>
            <w:hideMark/>
          </w:tcPr>
          <w:p w14:paraId="39306223"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145</w:t>
            </w:r>
          </w:p>
        </w:tc>
        <w:tc>
          <w:tcPr>
            <w:tcW w:w="1160" w:type="dxa"/>
            <w:shd w:val="clear" w:color="000000" w:fill="FFFFFF"/>
            <w:noWrap/>
            <w:vAlign w:val="center"/>
            <w:hideMark/>
          </w:tcPr>
          <w:p w14:paraId="1031B4E1"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214</w:t>
            </w:r>
          </w:p>
        </w:tc>
        <w:tc>
          <w:tcPr>
            <w:tcW w:w="1120" w:type="dxa"/>
            <w:shd w:val="clear" w:color="000000" w:fill="FFFFFF"/>
            <w:noWrap/>
            <w:vAlign w:val="center"/>
            <w:hideMark/>
          </w:tcPr>
          <w:p w14:paraId="5DF4DF3F"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72</w:t>
            </w:r>
          </w:p>
        </w:tc>
        <w:tc>
          <w:tcPr>
            <w:tcW w:w="1160" w:type="dxa"/>
            <w:shd w:val="clear" w:color="000000" w:fill="FFFFFF"/>
            <w:noWrap/>
            <w:vAlign w:val="center"/>
            <w:hideMark/>
          </w:tcPr>
          <w:p w14:paraId="162566FB"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153</w:t>
            </w:r>
          </w:p>
        </w:tc>
        <w:tc>
          <w:tcPr>
            <w:tcW w:w="1120" w:type="dxa"/>
            <w:shd w:val="clear" w:color="000000" w:fill="FFFFFF"/>
            <w:noWrap/>
            <w:vAlign w:val="center"/>
            <w:hideMark/>
          </w:tcPr>
          <w:p w14:paraId="33EC5EA9"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85</w:t>
            </w:r>
          </w:p>
        </w:tc>
        <w:tc>
          <w:tcPr>
            <w:tcW w:w="1120" w:type="dxa"/>
            <w:shd w:val="clear" w:color="000000" w:fill="FFFFFF"/>
            <w:noWrap/>
            <w:vAlign w:val="center"/>
            <w:hideMark/>
          </w:tcPr>
          <w:p w14:paraId="0DF84B12"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65</w:t>
            </w:r>
          </w:p>
        </w:tc>
      </w:tr>
      <w:tr w:rsidR="00135BD4" w:rsidRPr="00135BD4" w14:paraId="522ECC0F" w14:textId="77777777" w:rsidTr="00BA55B0">
        <w:trPr>
          <w:trHeight w:val="315"/>
        </w:trPr>
        <w:tc>
          <w:tcPr>
            <w:tcW w:w="1120" w:type="dxa"/>
            <w:shd w:val="clear" w:color="000000" w:fill="FFFFFF"/>
            <w:noWrap/>
            <w:vAlign w:val="center"/>
            <w:hideMark/>
          </w:tcPr>
          <w:p w14:paraId="750A1CE6"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血浆粉</w:t>
            </w:r>
          </w:p>
        </w:tc>
        <w:tc>
          <w:tcPr>
            <w:tcW w:w="1140" w:type="dxa"/>
            <w:shd w:val="clear" w:color="000000" w:fill="FFFFFF"/>
            <w:noWrap/>
            <w:vAlign w:val="center"/>
            <w:hideMark/>
          </w:tcPr>
          <w:p w14:paraId="200395AC" w14:textId="77777777" w:rsidR="00135BD4" w:rsidRPr="00135BD4" w:rsidRDefault="00135BD4" w:rsidP="00BA55B0">
            <w:pPr>
              <w:spacing w:line="240" w:lineRule="auto"/>
              <w:jc w:val="center"/>
              <w:rPr>
                <w:rFonts w:ascii="Times New Roman" w:eastAsia="宋体" w:hAnsi="Times New Roman"/>
                <w:color w:val="000000"/>
              </w:rPr>
            </w:pPr>
            <w:r w:rsidRPr="00135BD4">
              <w:rPr>
                <w:rFonts w:ascii="Times New Roman" w:eastAsia="宋体" w:hAnsi="Times New Roman"/>
                <w:color w:val="000000"/>
              </w:rPr>
              <w:t>79</w:t>
            </w:r>
          </w:p>
        </w:tc>
        <w:tc>
          <w:tcPr>
            <w:tcW w:w="1160" w:type="dxa"/>
            <w:shd w:val="clear" w:color="000000" w:fill="FFFFFF"/>
            <w:noWrap/>
            <w:vAlign w:val="center"/>
            <w:hideMark/>
          </w:tcPr>
          <w:p w14:paraId="4491B389" w14:textId="77777777" w:rsidR="00135BD4" w:rsidRPr="00135BD4" w:rsidRDefault="00135BD4" w:rsidP="00BA55B0">
            <w:pPr>
              <w:spacing w:line="240" w:lineRule="auto"/>
              <w:jc w:val="center"/>
              <w:rPr>
                <w:rFonts w:ascii="Times New Roman" w:eastAsia="宋体" w:hAnsi="Times New Roman"/>
                <w:color w:val="000000"/>
              </w:rPr>
            </w:pPr>
            <w:r w:rsidRPr="00135BD4">
              <w:rPr>
                <w:rFonts w:ascii="Times New Roman" w:eastAsia="宋体" w:hAnsi="Times New Roman"/>
                <w:color w:val="000000"/>
              </w:rPr>
              <w:t>112</w:t>
            </w:r>
          </w:p>
        </w:tc>
        <w:tc>
          <w:tcPr>
            <w:tcW w:w="1120" w:type="dxa"/>
            <w:shd w:val="clear" w:color="000000" w:fill="FFFFFF"/>
            <w:noWrap/>
            <w:vAlign w:val="center"/>
            <w:hideMark/>
          </w:tcPr>
          <w:p w14:paraId="24A1769F" w14:textId="77777777" w:rsidR="00135BD4" w:rsidRPr="00135BD4" w:rsidRDefault="00135BD4" w:rsidP="00BA55B0">
            <w:pPr>
              <w:spacing w:line="240" w:lineRule="auto"/>
              <w:jc w:val="center"/>
              <w:rPr>
                <w:rFonts w:ascii="Times New Roman" w:eastAsia="宋体" w:hAnsi="Times New Roman"/>
                <w:color w:val="000000"/>
              </w:rPr>
            </w:pPr>
            <w:r w:rsidRPr="00135BD4">
              <w:rPr>
                <w:rFonts w:ascii="Times New Roman" w:eastAsia="宋体" w:hAnsi="Times New Roman"/>
                <w:color w:val="000000"/>
              </w:rPr>
              <w:t>62</w:t>
            </w:r>
          </w:p>
        </w:tc>
        <w:tc>
          <w:tcPr>
            <w:tcW w:w="1160" w:type="dxa"/>
            <w:shd w:val="clear" w:color="000000" w:fill="FFFFFF"/>
            <w:noWrap/>
            <w:vAlign w:val="center"/>
            <w:hideMark/>
          </w:tcPr>
          <w:p w14:paraId="61508228" w14:textId="77777777" w:rsidR="00135BD4" w:rsidRPr="00135BD4" w:rsidRDefault="00135BD4" w:rsidP="00BA55B0">
            <w:pPr>
              <w:spacing w:line="240" w:lineRule="auto"/>
              <w:jc w:val="center"/>
              <w:rPr>
                <w:rFonts w:ascii="Times New Roman" w:eastAsia="宋体" w:hAnsi="Times New Roman"/>
                <w:color w:val="000000"/>
              </w:rPr>
            </w:pPr>
            <w:r w:rsidRPr="00135BD4">
              <w:rPr>
                <w:rFonts w:ascii="Times New Roman" w:eastAsia="宋体" w:hAnsi="Times New Roman"/>
                <w:color w:val="000000"/>
              </w:rPr>
              <w:t>88</w:t>
            </w:r>
          </w:p>
        </w:tc>
        <w:tc>
          <w:tcPr>
            <w:tcW w:w="1120" w:type="dxa"/>
            <w:shd w:val="clear" w:color="000000" w:fill="FFFFFF"/>
            <w:noWrap/>
            <w:vAlign w:val="center"/>
            <w:hideMark/>
          </w:tcPr>
          <w:p w14:paraId="689E34E9" w14:textId="77777777" w:rsidR="00135BD4" w:rsidRPr="00135BD4" w:rsidRDefault="00135BD4" w:rsidP="00BA55B0">
            <w:pPr>
              <w:spacing w:line="240" w:lineRule="auto"/>
              <w:jc w:val="center"/>
              <w:rPr>
                <w:rFonts w:ascii="Times New Roman" w:eastAsia="宋体" w:hAnsi="Times New Roman"/>
                <w:color w:val="000000"/>
              </w:rPr>
            </w:pPr>
            <w:r w:rsidRPr="00135BD4">
              <w:rPr>
                <w:rFonts w:ascii="Times New Roman" w:eastAsia="宋体" w:hAnsi="Times New Roman"/>
                <w:color w:val="000000"/>
              </w:rPr>
              <w:t>57</w:t>
            </w:r>
          </w:p>
        </w:tc>
        <w:tc>
          <w:tcPr>
            <w:tcW w:w="1120" w:type="dxa"/>
            <w:shd w:val="clear" w:color="000000" w:fill="FFFFFF"/>
            <w:noWrap/>
            <w:vAlign w:val="center"/>
            <w:hideMark/>
          </w:tcPr>
          <w:p w14:paraId="1860BC91" w14:textId="77777777" w:rsidR="00135BD4" w:rsidRPr="00135BD4" w:rsidRDefault="00135BD4" w:rsidP="00BA55B0">
            <w:pPr>
              <w:spacing w:line="240" w:lineRule="auto"/>
              <w:jc w:val="center"/>
              <w:rPr>
                <w:rFonts w:ascii="Times New Roman" w:eastAsia="宋体" w:hAnsi="Times New Roman"/>
                <w:color w:val="000000"/>
              </w:rPr>
            </w:pPr>
            <w:r w:rsidRPr="00135BD4">
              <w:rPr>
                <w:rFonts w:ascii="Times New Roman" w:eastAsia="宋体" w:hAnsi="Times New Roman"/>
                <w:color w:val="000000"/>
              </w:rPr>
              <w:t>56</w:t>
            </w:r>
          </w:p>
        </w:tc>
      </w:tr>
      <w:tr w:rsidR="00135BD4" w:rsidRPr="00135BD4" w14:paraId="40692001" w14:textId="77777777" w:rsidTr="00BA55B0">
        <w:trPr>
          <w:trHeight w:val="315"/>
        </w:trPr>
        <w:tc>
          <w:tcPr>
            <w:tcW w:w="1120" w:type="dxa"/>
            <w:shd w:val="clear" w:color="auto" w:fill="auto"/>
            <w:noWrap/>
            <w:vAlign w:val="center"/>
            <w:hideMark/>
          </w:tcPr>
          <w:p w14:paraId="68573CEE"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血球粉</w:t>
            </w:r>
          </w:p>
        </w:tc>
        <w:tc>
          <w:tcPr>
            <w:tcW w:w="1140" w:type="dxa"/>
            <w:shd w:val="clear" w:color="auto" w:fill="auto"/>
            <w:noWrap/>
            <w:vAlign w:val="center"/>
            <w:hideMark/>
          </w:tcPr>
          <w:p w14:paraId="75C95C5C"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14</w:t>
            </w:r>
          </w:p>
        </w:tc>
        <w:tc>
          <w:tcPr>
            <w:tcW w:w="1160" w:type="dxa"/>
            <w:shd w:val="clear" w:color="auto" w:fill="auto"/>
            <w:noWrap/>
            <w:vAlign w:val="center"/>
            <w:hideMark/>
          </w:tcPr>
          <w:p w14:paraId="48E936D3"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8</w:t>
            </w:r>
          </w:p>
        </w:tc>
        <w:tc>
          <w:tcPr>
            <w:tcW w:w="1120" w:type="dxa"/>
            <w:shd w:val="clear" w:color="auto" w:fill="auto"/>
            <w:noWrap/>
            <w:vAlign w:val="center"/>
            <w:hideMark/>
          </w:tcPr>
          <w:p w14:paraId="35E90ACE"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52</w:t>
            </w:r>
          </w:p>
        </w:tc>
        <w:tc>
          <w:tcPr>
            <w:tcW w:w="1160" w:type="dxa"/>
            <w:shd w:val="clear" w:color="auto" w:fill="auto"/>
            <w:noWrap/>
            <w:vAlign w:val="center"/>
            <w:hideMark/>
          </w:tcPr>
          <w:p w14:paraId="4850459F"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18</w:t>
            </w:r>
          </w:p>
        </w:tc>
        <w:tc>
          <w:tcPr>
            <w:tcW w:w="1120" w:type="dxa"/>
            <w:shd w:val="clear" w:color="auto" w:fill="auto"/>
            <w:noWrap/>
            <w:vAlign w:val="center"/>
            <w:hideMark/>
          </w:tcPr>
          <w:p w14:paraId="4A8BB4DC"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29</w:t>
            </w:r>
          </w:p>
        </w:tc>
        <w:tc>
          <w:tcPr>
            <w:tcW w:w="1120" w:type="dxa"/>
            <w:shd w:val="clear" w:color="auto" w:fill="auto"/>
            <w:noWrap/>
            <w:vAlign w:val="center"/>
            <w:hideMark/>
          </w:tcPr>
          <w:p w14:paraId="6CA63C6D" w14:textId="77777777" w:rsidR="00135BD4" w:rsidRPr="00135BD4" w:rsidRDefault="00135BD4" w:rsidP="00BA55B0">
            <w:pPr>
              <w:spacing w:line="240" w:lineRule="auto"/>
              <w:jc w:val="center"/>
              <w:rPr>
                <w:rFonts w:ascii="宋体" w:eastAsia="宋体" w:hAnsi="宋体" w:cs="宋体"/>
                <w:color w:val="000000"/>
                <w:sz w:val="22"/>
                <w:szCs w:val="22"/>
              </w:rPr>
            </w:pPr>
            <w:r w:rsidRPr="00135BD4">
              <w:rPr>
                <w:rFonts w:ascii="宋体" w:eastAsia="宋体" w:hAnsi="宋体" w:cs="宋体" w:hint="eastAsia"/>
                <w:color w:val="000000"/>
                <w:sz w:val="22"/>
                <w:szCs w:val="22"/>
              </w:rPr>
              <w:t>46</w:t>
            </w:r>
          </w:p>
        </w:tc>
      </w:tr>
    </w:tbl>
    <w:p w14:paraId="5003B24D" w14:textId="77777777" w:rsidR="0078039A" w:rsidRPr="00760AA0" w:rsidRDefault="00161DDC" w:rsidP="00D810C4">
      <w:pPr>
        <w:pStyle w:val="af2"/>
        <w:spacing w:line="500" w:lineRule="exact"/>
        <w:ind w:left="360" w:firstLineChars="50" w:firstLine="120"/>
        <w:rPr>
          <w:rFonts w:ascii="Times New Roman" w:hAnsi="Times New Roman"/>
        </w:rPr>
      </w:pPr>
      <w:r w:rsidRPr="00760AA0">
        <w:rPr>
          <w:rFonts w:ascii="Times New Roman" w:hAnsi="Times New Roman"/>
        </w:rPr>
        <w:t xml:space="preserve">3. </w:t>
      </w:r>
      <w:r w:rsidRPr="00760AA0">
        <w:rPr>
          <w:rFonts w:ascii="Times New Roman" w:hAnsi="Times New Roman"/>
        </w:rPr>
        <w:t>方法回收率和精密度</w:t>
      </w:r>
    </w:p>
    <w:p w14:paraId="2920764E" w14:textId="3C87A66C" w:rsidR="00357444" w:rsidRDefault="00161DDC" w:rsidP="00D810C4">
      <w:pPr>
        <w:spacing w:line="500" w:lineRule="exact"/>
        <w:ind w:firstLineChars="200" w:firstLine="480"/>
        <w:rPr>
          <w:rFonts w:ascii="Times New Roman" w:hAnsi="Times New Roman"/>
        </w:rPr>
      </w:pPr>
      <w:r w:rsidRPr="00D810C4">
        <w:rPr>
          <w:rFonts w:ascii="Times New Roman" w:hAnsi="Times New Roman"/>
        </w:rPr>
        <w:t>在</w:t>
      </w:r>
      <w:r w:rsidR="000073AA">
        <w:rPr>
          <w:rFonts w:ascii="Times New Roman" w:hAnsi="Times New Roman" w:hint="eastAsia"/>
        </w:rPr>
        <w:t>鱼粉</w:t>
      </w:r>
      <w:r w:rsidRPr="00D810C4">
        <w:rPr>
          <w:rFonts w:ascii="Times New Roman" w:hAnsi="Times New Roman"/>
        </w:rPr>
        <w:t>、</w:t>
      </w:r>
      <w:r w:rsidR="000073AA">
        <w:rPr>
          <w:rFonts w:ascii="Times New Roman" w:hAnsi="Times New Roman" w:hint="eastAsia"/>
        </w:rPr>
        <w:t>肉骨粉</w:t>
      </w:r>
      <w:r w:rsidR="000073AA">
        <w:rPr>
          <w:rFonts w:ascii="Times New Roman" w:hAnsi="Times New Roman"/>
        </w:rPr>
        <w:t>中</w:t>
      </w:r>
      <w:r w:rsidRPr="00D810C4">
        <w:rPr>
          <w:rFonts w:ascii="Times New Roman" w:hAnsi="Times New Roman"/>
        </w:rPr>
        <w:t>进行了</w:t>
      </w:r>
      <w:r w:rsidR="000073AA">
        <w:rPr>
          <w:rFonts w:ascii="Times New Roman" w:hAnsi="Times New Roman" w:hint="eastAsia"/>
        </w:rPr>
        <w:t>六种</w:t>
      </w:r>
      <w:r w:rsidR="000073AA">
        <w:rPr>
          <w:rFonts w:ascii="Times New Roman" w:hAnsi="Times New Roman"/>
        </w:rPr>
        <w:t>生物胺</w:t>
      </w:r>
      <w:r w:rsidRPr="00D810C4">
        <w:rPr>
          <w:rFonts w:ascii="Times New Roman" w:hAnsi="Times New Roman"/>
        </w:rPr>
        <w:t>的添加回收实验，结果见表</w:t>
      </w:r>
      <w:r w:rsidR="006C1A91">
        <w:rPr>
          <w:rFonts w:ascii="Times New Roman" w:hAnsi="Times New Roman"/>
        </w:rPr>
        <w:t>1</w:t>
      </w:r>
      <w:r w:rsidR="00150372">
        <w:rPr>
          <w:rFonts w:ascii="Times New Roman" w:hAnsi="Times New Roman"/>
        </w:rPr>
        <w:t>2</w:t>
      </w:r>
      <w:r w:rsidRPr="00D810C4">
        <w:rPr>
          <w:rFonts w:ascii="Times New Roman" w:hAnsi="Times New Roman"/>
        </w:rPr>
        <w:t>～表</w:t>
      </w:r>
      <w:r w:rsidR="00A6001E" w:rsidRPr="00D810C4">
        <w:rPr>
          <w:rFonts w:ascii="Times New Roman" w:hAnsi="Times New Roman"/>
        </w:rPr>
        <w:t>1</w:t>
      </w:r>
      <w:r w:rsidR="00150372">
        <w:rPr>
          <w:rFonts w:ascii="Times New Roman" w:hAnsi="Times New Roman"/>
        </w:rPr>
        <w:t>3</w:t>
      </w:r>
      <w:r w:rsidR="00357444">
        <w:rPr>
          <w:rFonts w:ascii="Times New Roman" w:hAnsi="Times New Roman" w:hint="eastAsia"/>
        </w:rPr>
        <w:t>。</w:t>
      </w:r>
      <w:r w:rsidR="004F7890" w:rsidRPr="004F7890">
        <w:rPr>
          <w:rFonts w:ascii="Times New Roman" w:hAnsi="Times New Roman" w:hint="eastAsia"/>
        </w:rPr>
        <w:t>根据标准曲线</w:t>
      </w:r>
      <w:r w:rsidR="004F7890">
        <w:rPr>
          <w:rFonts w:ascii="Times New Roman" w:hAnsi="Times New Roman" w:hint="eastAsia"/>
        </w:rPr>
        <w:t>0</w:t>
      </w:r>
      <w:r w:rsidR="004F7890" w:rsidRPr="00D810C4">
        <w:rPr>
          <w:rFonts w:ascii="Times New Roman" w:hAnsi="Times New Roman"/>
        </w:rPr>
        <w:t>～</w:t>
      </w:r>
      <w:r w:rsidR="003519A0">
        <w:rPr>
          <w:rFonts w:ascii="Times New Roman" w:hAnsi="Times New Roman"/>
        </w:rPr>
        <w:t>10</w:t>
      </w:r>
      <w:r w:rsidR="004F7890">
        <w:rPr>
          <w:rFonts w:ascii="Times New Roman" w:hAnsi="Times New Roman" w:hint="eastAsia"/>
        </w:rPr>
        <w:t>0.0</w:t>
      </w:r>
      <w:r w:rsidR="003519A0">
        <w:rPr>
          <w:rFonts w:ascii="Times New Roman" w:hAnsi="Times New Roman"/>
        </w:rPr>
        <w:t xml:space="preserve"> </w:t>
      </w:r>
      <w:r w:rsidR="003519A0" w:rsidRPr="001B336C">
        <w:rPr>
          <w:rFonts w:ascii="Times New Roman" w:hAnsi="Times New Roman"/>
        </w:rPr>
        <w:t>μg/mL</w:t>
      </w:r>
      <w:r w:rsidR="004F7890" w:rsidRPr="004F7890">
        <w:rPr>
          <w:rFonts w:ascii="Times New Roman" w:hAnsi="Times New Roman" w:hint="eastAsia"/>
        </w:rPr>
        <w:t>确定添加回收的</w:t>
      </w:r>
      <w:r w:rsidR="003519A0">
        <w:rPr>
          <w:rFonts w:ascii="Times New Roman" w:hAnsi="Times New Roman" w:hint="eastAsia"/>
        </w:rPr>
        <w:t>标准</w:t>
      </w:r>
      <w:r w:rsidR="004F7890" w:rsidRPr="004F7890">
        <w:rPr>
          <w:rFonts w:ascii="Times New Roman" w:hAnsi="Times New Roman" w:hint="eastAsia"/>
        </w:rPr>
        <w:t>添加</w:t>
      </w:r>
      <w:r w:rsidR="003519A0">
        <w:rPr>
          <w:rFonts w:ascii="Times New Roman" w:hAnsi="Times New Roman" w:hint="eastAsia"/>
        </w:rPr>
        <w:t>量，标</w:t>
      </w:r>
      <w:r w:rsidR="004F7890" w:rsidRPr="004F7890">
        <w:rPr>
          <w:rFonts w:ascii="Times New Roman" w:hAnsi="Times New Roman" w:hint="eastAsia"/>
        </w:rPr>
        <w:t>曲</w:t>
      </w:r>
      <w:r w:rsidR="003519A0">
        <w:rPr>
          <w:rFonts w:ascii="Times New Roman" w:hAnsi="Times New Roman" w:hint="eastAsia"/>
        </w:rPr>
        <w:t>最</w:t>
      </w:r>
      <w:r w:rsidR="004F7890" w:rsidRPr="004F7890">
        <w:rPr>
          <w:rFonts w:ascii="Times New Roman" w:hAnsi="Times New Roman" w:hint="eastAsia"/>
        </w:rPr>
        <w:t>大浓度</w:t>
      </w:r>
      <w:r w:rsidR="003519A0">
        <w:rPr>
          <w:rFonts w:ascii="Times New Roman" w:hAnsi="Times New Roman"/>
        </w:rPr>
        <w:t>100.0</w:t>
      </w:r>
      <w:r w:rsidR="004F7890">
        <w:rPr>
          <w:rFonts w:ascii="Times New Roman" w:hAnsi="Times New Roman"/>
        </w:rPr>
        <w:t xml:space="preserve"> </w:t>
      </w:r>
      <w:r w:rsidR="004F7890">
        <w:rPr>
          <w:rFonts w:ascii="Georgia" w:hAnsi="Georgia"/>
        </w:rPr>
        <w:t>μ</w:t>
      </w:r>
      <w:r w:rsidR="004F7890" w:rsidRPr="004F7890">
        <w:rPr>
          <w:rFonts w:ascii="Times New Roman" w:hAnsi="Times New Roman" w:hint="eastAsia"/>
        </w:rPr>
        <w:t>g/</w:t>
      </w:r>
      <w:r w:rsidR="0023377C">
        <w:rPr>
          <w:rFonts w:ascii="Times New Roman" w:hAnsi="Times New Roman"/>
        </w:rPr>
        <w:t>mL</w:t>
      </w:r>
      <w:r w:rsidR="0023377C">
        <w:rPr>
          <w:rFonts w:ascii="Times New Roman" w:hAnsi="Times New Roman" w:hint="eastAsia"/>
        </w:rPr>
        <w:t>（上机</w:t>
      </w:r>
      <w:r w:rsidR="0023377C">
        <w:rPr>
          <w:rFonts w:ascii="Times New Roman" w:hAnsi="Times New Roman"/>
        </w:rPr>
        <w:t>浓度为</w:t>
      </w:r>
      <w:r w:rsidR="0023377C">
        <w:rPr>
          <w:rFonts w:ascii="Times New Roman" w:hAnsi="Times New Roman" w:hint="eastAsia"/>
        </w:rPr>
        <w:t xml:space="preserve">20 </w:t>
      </w:r>
      <w:r w:rsidR="0023377C" w:rsidRPr="001B336C">
        <w:rPr>
          <w:rFonts w:ascii="Times New Roman" w:hAnsi="Times New Roman"/>
        </w:rPr>
        <w:t>μg/mL</w:t>
      </w:r>
      <w:r w:rsidR="0023377C">
        <w:rPr>
          <w:rFonts w:ascii="Times New Roman" w:hAnsi="Times New Roman" w:hint="eastAsia"/>
        </w:rPr>
        <w:t>）</w:t>
      </w:r>
      <w:r w:rsidR="004F7890" w:rsidRPr="004F7890">
        <w:rPr>
          <w:rFonts w:ascii="Times New Roman" w:hAnsi="Times New Roman" w:hint="eastAsia"/>
        </w:rPr>
        <w:t>，前处理</w:t>
      </w:r>
      <w:r w:rsidR="003519A0" w:rsidRPr="004F7890">
        <w:rPr>
          <w:rFonts w:ascii="Times New Roman" w:hAnsi="Times New Roman" w:hint="eastAsia"/>
        </w:rPr>
        <w:t>稀释</w:t>
      </w:r>
      <w:r w:rsidR="00600ED8">
        <w:rPr>
          <w:rFonts w:ascii="Times New Roman" w:hAnsi="Times New Roman" w:hint="eastAsia"/>
        </w:rPr>
        <w:t>倍数为</w:t>
      </w:r>
      <w:r w:rsidR="004F7890" w:rsidRPr="004F7890">
        <w:rPr>
          <w:rFonts w:ascii="Times New Roman" w:hAnsi="Times New Roman" w:hint="eastAsia"/>
        </w:rPr>
        <w:t>100</w:t>
      </w:r>
      <w:r w:rsidR="004F7890" w:rsidRPr="004F7890">
        <w:rPr>
          <w:rFonts w:ascii="Times New Roman" w:hAnsi="Times New Roman" w:hint="eastAsia"/>
        </w:rPr>
        <w:t>倍，</w:t>
      </w:r>
      <w:r w:rsidR="00600ED8">
        <w:rPr>
          <w:rFonts w:ascii="Times New Roman" w:hAnsi="Times New Roman" w:hint="eastAsia"/>
        </w:rPr>
        <w:t>最大</w:t>
      </w:r>
      <w:r w:rsidR="004F7890" w:rsidRPr="004F7890">
        <w:rPr>
          <w:rFonts w:ascii="Times New Roman" w:hAnsi="Times New Roman" w:hint="eastAsia"/>
        </w:rPr>
        <w:t>添加浓度</w:t>
      </w:r>
      <w:r w:rsidR="003519A0">
        <w:rPr>
          <w:rFonts w:ascii="Times New Roman" w:hAnsi="Times New Roman" w:hint="eastAsia"/>
        </w:rPr>
        <w:t>应</w:t>
      </w:r>
      <w:r w:rsidR="004F7890" w:rsidRPr="004F7890">
        <w:rPr>
          <w:rFonts w:ascii="Times New Roman" w:hAnsi="Times New Roman" w:hint="eastAsia"/>
        </w:rPr>
        <w:t>为</w:t>
      </w:r>
      <w:r w:rsidR="002E210C">
        <w:rPr>
          <w:rFonts w:ascii="Times New Roman" w:hAnsi="Times New Roman"/>
        </w:rPr>
        <w:t>2</w:t>
      </w:r>
      <w:r w:rsidR="00600ED8">
        <w:rPr>
          <w:rFonts w:ascii="Times New Roman" w:hAnsi="Times New Roman"/>
        </w:rPr>
        <w:t>00</w:t>
      </w:r>
      <w:r w:rsidR="0023377C">
        <w:rPr>
          <w:rFonts w:ascii="Times New Roman" w:hAnsi="Times New Roman"/>
        </w:rPr>
        <w:t>0</w:t>
      </w:r>
      <w:r w:rsidR="002E210C">
        <w:rPr>
          <w:rFonts w:ascii="Times New Roman" w:hAnsi="Times New Roman"/>
        </w:rPr>
        <w:t xml:space="preserve"> </w:t>
      </w:r>
      <w:r w:rsidR="002E210C">
        <w:rPr>
          <w:rFonts w:ascii="Georgia" w:hAnsi="Georgia"/>
        </w:rPr>
        <w:t>m</w:t>
      </w:r>
      <w:r w:rsidR="002E210C" w:rsidRPr="004F7890">
        <w:rPr>
          <w:rFonts w:ascii="Times New Roman" w:hAnsi="Times New Roman" w:hint="eastAsia"/>
        </w:rPr>
        <w:t xml:space="preserve">g </w:t>
      </w:r>
      <w:r w:rsidR="004F7890" w:rsidRPr="004F7890">
        <w:rPr>
          <w:rFonts w:ascii="Times New Roman" w:hAnsi="Times New Roman" w:hint="eastAsia"/>
        </w:rPr>
        <w:t>/</w:t>
      </w:r>
      <w:r w:rsidR="002E210C">
        <w:rPr>
          <w:rFonts w:ascii="Times New Roman" w:hAnsi="Times New Roman"/>
        </w:rPr>
        <w:t>k</w:t>
      </w:r>
      <w:r w:rsidR="003519A0">
        <w:rPr>
          <w:rFonts w:ascii="Times New Roman" w:hAnsi="Times New Roman"/>
        </w:rPr>
        <w:t>g</w:t>
      </w:r>
      <w:r w:rsidR="003519A0">
        <w:rPr>
          <w:rFonts w:ascii="Times New Roman" w:hAnsi="Times New Roman" w:hint="eastAsia"/>
        </w:rPr>
        <w:t>。</w:t>
      </w:r>
      <w:r w:rsidR="002E210C">
        <w:rPr>
          <w:rFonts w:ascii="Times New Roman" w:hAnsi="Times New Roman" w:hint="eastAsia"/>
        </w:rPr>
        <w:t>考虑到</w:t>
      </w:r>
      <w:r w:rsidR="002E210C" w:rsidRPr="004F7890">
        <w:rPr>
          <w:rFonts w:ascii="Times New Roman" w:hAnsi="Times New Roman" w:hint="eastAsia"/>
        </w:rPr>
        <w:t>基质本身</w:t>
      </w:r>
      <w:r w:rsidR="002E210C">
        <w:rPr>
          <w:rFonts w:ascii="Times New Roman" w:hAnsi="Times New Roman" w:hint="eastAsia"/>
        </w:rPr>
        <w:t>含有</w:t>
      </w:r>
      <w:r w:rsidR="002E210C" w:rsidRPr="004F7890">
        <w:rPr>
          <w:rFonts w:ascii="Times New Roman" w:hAnsi="Times New Roman" w:hint="eastAsia"/>
        </w:rPr>
        <w:t>一定量</w:t>
      </w:r>
      <w:r w:rsidR="002E210C">
        <w:rPr>
          <w:rFonts w:ascii="Times New Roman" w:hAnsi="Times New Roman" w:hint="eastAsia"/>
        </w:rPr>
        <w:t>生物胺，</w:t>
      </w:r>
      <w:r w:rsidR="002E210C">
        <w:rPr>
          <w:rFonts w:ascii="Times New Roman" w:hAnsi="Times New Roman"/>
        </w:rPr>
        <w:t>最大</w:t>
      </w:r>
      <w:r w:rsidR="004F7890" w:rsidRPr="004F7890">
        <w:rPr>
          <w:rFonts w:ascii="Times New Roman" w:hAnsi="Times New Roman" w:hint="eastAsia"/>
        </w:rPr>
        <w:t>添加</w:t>
      </w:r>
      <w:r w:rsidR="002E210C">
        <w:rPr>
          <w:rFonts w:ascii="Times New Roman" w:hAnsi="Times New Roman" w:hint="eastAsia"/>
        </w:rPr>
        <w:t>量</w:t>
      </w:r>
      <w:r w:rsidR="002E210C">
        <w:rPr>
          <w:rFonts w:ascii="Times New Roman" w:hAnsi="Times New Roman"/>
        </w:rPr>
        <w:t>设计到</w:t>
      </w:r>
      <w:r w:rsidR="002E210C">
        <w:rPr>
          <w:rFonts w:ascii="Times New Roman" w:hAnsi="Times New Roman" w:hint="eastAsia"/>
        </w:rPr>
        <w:t>1000</w:t>
      </w:r>
      <w:r w:rsidR="002E210C">
        <w:rPr>
          <w:rFonts w:ascii="Times New Roman" w:hAnsi="Times New Roman"/>
        </w:rPr>
        <w:t xml:space="preserve"> </w:t>
      </w:r>
      <w:r w:rsidR="002E210C">
        <w:rPr>
          <w:rFonts w:ascii="Georgia" w:hAnsi="Georgia"/>
        </w:rPr>
        <w:t>m</w:t>
      </w:r>
      <w:r w:rsidR="002E210C" w:rsidRPr="004F7890">
        <w:rPr>
          <w:rFonts w:ascii="Times New Roman" w:hAnsi="Times New Roman" w:hint="eastAsia"/>
        </w:rPr>
        <w:t>g /</w:t>
      </w:r>
      <w:r w:rsidR="002E210C">
        <w:rPr>
          <w:rFonts w:ascii="Times New Roman" w:hAnsi="Times New Roman"/>
        </w:rPr>
        <w:t>kg</w:t>
      </w:r>
      <w:r w:rsidR="00600ED8">
        <w:rPr>
          <w:rFonts w:ascii="Times New Roman" w:hAnsi="Times New Roman" w:hint="eastAsia"/>
        </w:rPr>
        <w:t>。</w:t>
      </w:r>
    </w:p>
    <w:p w14:paraId="38DC1C80" w14:textId="1802AC38" w:rsidR="0078039A" w:rsidRDefault="00356899" w:rsidP="00D810C4">
      <w:pPr>
        <w:spacing w:line="500" w:lineRule="exact"/>
        <w:ind w:firstLineChars="200" w:firstLine="480"/>
        <w:rPr>
          <w:rFonts w:ascii="Times New Roman" w:hAnsi="Times New Roman"/>
        </w:rPr>
      </w:pPr>
      <w:r>
        <w:rPr>
          <w:rFonts w:ascii="Times New Roman" w:hAnsi="Times New Roman" w:hint="eastAsia"/>
        </w:rPr>
        <w:t>从</w:t>
      </w:r>
      <w:r>
        <w:rPr>
          <w:rFonts w:ascii="Times New Roman" w:hAnsi="Times New Roman"/>
        </w:rPr>
        <w:t>表</w:t>
      </w:r>
      <w:r>
        <w:rPr>
          <w:rFonts w:ascii="Times New Roman" w:hAnsi="Times New Roman" w:hint="eastAsia"/>
        </w:rPr>
        <w:t>1</w:t>
      </w:r>
      <w:r w:rsidR="00150372">
        <w:rPr>
          <w:rFonts w:ascii="Times New Roman" w:hAnsi="Times New Roman"/>
        </w:rPr>
        <w:t>2</w:t>
      </w:r>
      <w:r>
        <w:rPr>
          <w:rFonts w:ascii="Times New Roman" w:hAnsi="Times New Roman" w:hint="eastAsia"/>
        </w:rPr>
        <w:t>结果</w:t>
      </w:r>
      <w:r>
        <w:rPr>
          <w:rFonts w:ascii="Times New Roman" w:hAnsi="Times New Roman"/>
        </w:rPr>
        <w:t>中</w:t>
      </w:r>
      <w:r w:rsidR="006F6246">
        <w:rPr>
          <w:rFonts w:ascii="Times New Roman" w:hAnsi="Times New Roman" w:hint="eastAsia"/>
        </w:rPr>
        <w:t>看出</w:t>
      </w:r>
      <w:r w:rsidR="006F6246">
        <w:rPr>
          <w:rFonts w:ascii="Times New Roman" w:hAnsi="Times New Roman"/>
        </w:rPr>
        <w:t>，</w:t>
      </w:r>
      <w:r w:rsidR="00357444">
        <w:rPr>
          <w:rFonts w:ascii="Times New Roman" w:hAnsi="Times New Roman" w:hint="eastAsia"/>
        </w:rPr>
        <w:t>在</w:t>
      </w:r>
      <w:r w:rsidR="006F6246">
        <w:rPr>
          <w:rFonts w:ascii="Times New Roman" w:hAnsi="Times New Roman" w:hint="eastAsia"/>
        </w:rPr>
        <w:t>鱼粉</w:t>
      </w:r>
      <w:r w:rsidR="006F6246">
        <w:rPr>
          <w:rFonts w:ascii="Times New Roman" w:hAnsi="Times New Roman"/>
        </w:rPr>
        <w:t>中</w:t>
      </w:r>
      <w:r w:rsidR="006F6246">
        <w:rPr>
          <w:rFonts w:ascii="Times New Roman" w:hAnsi="Times New Roman" w:hint="eastAsia"/>
        </w:rPr>
        <w:t>添加浓度</w:t>
      </w:r>
      <w:r w:rsidR="006F6246">
        <w:rPr>
          <w:rFonts w:ascii="Times New Roman" w:hAnsi="Times New Roman" w:hint="eastAsia"/>
        </w:rPr>
        <w:t>25</w:t>
      </w:r>
      <w:r w:rsidR="006F6246">
        <w:rPr>
          <w:rFonts w:ascii="Times New Roman" w:hAnsi="Times New Roman"/>
        </w:rPr>
        <w:t xml:space="preserve"> mg/kg</w:t>
      </w:r>
      <w:r w:rsidR="006F6246">
        <w:rPr>
          <w:rFonts w:ascii="Times New Roman" w:hAnsi="Times New Roman" w:hint="eastAsia"/>
        </w:rPr>
        <w:t>的</w:t>
      </w:r>
      <w:r w:rsidR="006F6246">
        <w:rPr>
          <w:rFonts w:ascii="Times New Roman" w:hAnsi="Times New Roman"/>
        </w:rPr>
        <w:t>生物胺六种胺的回收率均大于</w:t>
      </w:r>
      <w:r w:rsidR="006F6246">
        <w:rPr>
          <w:rFonts w:ascii="Times New Roman" w:hAnsi="Times New Roman" w:hint="eastAsia"/>
        </w:rPr>
        <w:t>1</w:t>
      </w:r>
      <w:r w:rsidR="006F6246">
        <w:rPr>
          <w:rFonts w:ascii="Times New Roman" w:hAnsi="Times New Roman"/>
        </w:rPr>
        <w:t>00%</w:t>
      </w:r>
      <w:r w:rsidR="006F6246">
        <w:rPr>
          <w:rFonts w:ascii="Times New Roman" w:hAnsi="Times New Roman"/>
        </w:rPr>
        <w:t>，最高的是腐胺平均</w:t>
      </w:r>
      <w:r w:rsidR="006F6246">
        <w:rPr>
          <w:rFonts w:ascii="Times New Roman" w:hAnsi="Times New Roman" w:hint="eastAsia"/>
        </w:rPr>
        <w:t>回收率</w:t>
      </w:r>
      <w:r w:rsidR="006F6246">
        <w:rPr>
          <w:rFonts w:ascii="Times New Roman" w:hAnsi="Times New Roman"/>
        </w:rPr>
        <w:t>为</w:t>
      </w:r>
      <w:r w:rsidR="006F6246">
        <w:rPr>
          <w:rFonts w:ascii="Times New Roman" w:hAnsi="Times New Roman" w:hint="eastAsia"/>
        </w:rPr>
        <w:t>126.4</w:t>
      </w:r>
      <w:r w:rsidR="006F6246">
        <w:rPr>
          <w:rFonts w:ascii="Times New Roman" w:hAnsi="Times New Roman"/>
        </w:rPr>
        <w:t>%</w:t>
      </w:r>
      <w:r w:rsidR="006F6246">
        <w:rPr>
          <w:rFonts w:ascii="Times New Roman" w:hAnsi="Times New Roman"/>
        </w:rPr>
        <w:t>，最低的精胺为</w:t>
      </w:r>
      <w:r w:rsidR="006F6246">
        <w:rPr>
          <w:rFonts w:ascii="Times New Roman" w:hAnsi="Times New Roman" w:hint="eastAsia"/>
        </w:rPr>
        <w:t>104</w:t>
      </w:r>
      <w:r w:rsidR="006F6246">
        <w:rPr>
          <w:rFonts w:ascii="Times New Roman" w:hAnsi="Times New Roman"/>
        </w:rPr>
        <w:t>%</w:t>
      </w:r>
      <w:r w:rsidR="006F6246">
        <w:rPr>
          <w:rFonts w:ascii="Times New Roman" w:hAnsi="Times New Roman"/>
        </w:rPr>
        <w:t>。</w:t>
      </w:r>
      <w:r w:rsidR="006F6246">
        <w:rPr>
          <w:rFonts w:ascii="Times New Roman" w:hAnsi="Times New Roman" w:hint="eastAsia"/>
        </w:rPr>
        <w:t>添加浓度</w:t>
      </w:r>
      <w:r w:rsidR="006F6246">
        <w:rPr>
          <w:rFonts w:ascii="Times New Roman" w:hAnsi="Times New Roman" w:hint="eastAsia"/>
        </w:rPr>
        <w:t>50</w:t>
      </w:r>
      <w:r w:rsidR="006F6246">
        <w:rPr>
          <w:rFonts w:ascii="Times New Roman" w:hAnsi="Times New Roman" w:hint="eastAsia"/>
        </w:rPr>
        <w:t>、</w:t>
      </w:r>
      <w:r w:rsidR="006F6246">
        <w:rPr>
          <w:rFonts w:ascii="Times New Roman" w:hAnsi="Times New Roman" w:hint="eastAsia"/>
        </w:rPr>
        <w:t xml:space="preserve">100 </w:t>
      </w:r>
      <w:r w:rsidR="006F6246">
        <w:rPr>
          <w:rFonts w:ascii="Times New Roman" w:hAnsi="Times New Roman"/>
        </w:rPr>
        <w:t>mg/kg</w:t>
      </w:r>
      <w:r w:rsidR="006F6246">
        <w:rPr>
          <w:rFonts w:ascii="Times New Roman" w:hAnsi="Times New Roman"/>
        </w:rPr>
        <w:t>的回收率在</w:t>
      </w:r>
      <w:r w:rsidR="006F6246">
        <w:rPr>
          <w:rFonts w:ascii="Times New Roman" w:hAnsi="Times New Roman" w:hint="eastAsia"/>
        </w:rPr>
        <w:t>99.7</w:t>
      </w:r>
      <w:r w:rsidR="006F6246">
        <w:rPr>
          <w:rFonts w:ascii="Times New Roman" w:hAnsi="Times New Roman"/>
        </w:rPr>
        <w:t>~109.8</w:t>
      </w:r>
      <w:r w:rsidR="006F6246">
        <w:rPr>
          <w:rFonts w:ascii="Times New Roman" w:hAnsi="Times New Roman" w:hint="eastAsia"/>
        </w:rPr>
        <w:t>之间</w:t>
      </w:r>
      <w:r w:rsidR="006F6246">
        <w:rPr>
          <w:rFonts w:ascii="Times New Roman" w:hAnsi="Times New Roman"/>
        </w:rPr>
        <w:t>，</w:t>
      </w:r>
      <w:r w:rsidR="006F6246">
        <w:rPr>
          <w:rFonts w:ascii="Times New Roman" w:hAnsi="Times New Roman" w:hint="eastAsia"/>
        </w:rPr>
        <w:t>表明</w:t>
      </w:r>
      <w:r w:rsidR="006F6246">
        <w:rPr>
          <w:rFonts w:ascii="Times New Roman" w:hAnsi="Times New Roman"/>
        </w:rPr>
        <w:t>方法</w:t>
      </w:r>
      <w:r w:rsidR="004E17BF">
        <w:rPr>
          <w:rFonts w:ascii="Times New Roman" w:hAnsi="Times New Roman"/>
        </w:rPr>
        <w:t>的添加回收率较高</w:t>
      </w:r>
      <w:r w:rsidR="008471B8">
        <w:rPr>
          <w:rFonts w:ascii="Times New Roman" w:hAnsi="Times New Roman" w:hint="eastAsia"/>
        </w:rPr>
        <w:t>。</w:t>
      </w:r>
      <w:r w:rsidR="008471B8">
        <w:rPr>
          <w:rFonts w:ascii="Times New Roman" w:hAnsi="Times New Roman"/>
        </w:rPr>
        <w:t>添加</w:t>
      </w:r>
      <w:r w:rsidR="008471B8">
        <w:rPr>
          <w:rFonts w:ascii="Times New Roman" w:hAnsi="Times New Roman" w:hint="eastAsia"/>
        </w:rPr>
        <w:t>六种</w:t>
      </w:r>
      <w:r w:rsidR="008471B8">
        <w:rPr>
          <w:rFonts w:ascii="Times New Roman" w:hAnsi="Times New Roman"/>
        </w:rPr>
        <w:t>生物胺标准浓度</w:t>
      </w:r>
      <w:r w:rsidR="008471B8">
        <w:rPr>
          <w:rFonts w:ascii="Times New Roman" w:hAnsi="Times New Roman" w:hint="eastAsia"/>
        </w:rPr>
        <w:t>在</w:t>
      </w:r>
      <w:r w:rsidR="008471B8">
        <w:rPr>
          <w:rFonts w:ascii="Times New Roman" w:hAnsi="Times New Roman" w:hint="eastAsia"/>
        </w:rPr>
        <w:t>2</w:t>
      </w:r>
      <w:r w:rsidR="008471B8">
        <w:rPr>
          <w:rFonts w:ascii="Times New Roman" w:hAnsi="Times New Roman"/>
        </w:rPr>
        <w:t>5~100 mg/kg</w:t>
      </w:r>
      <w:r w:rsidR="008471B8">
        <w:rPr>
          <w:rFonts w:ascii="Times New Roman" w:hAnsi="Times New Roman"/>
        </w:rPr>
        <w:t>范围内</w:t>
      </w:r>
      <w:r w:rsidR="008471B8">
        <w:rPr>
          <w:rFonts w:ascii="Times New Roman" w:hAnsi="Times New Roman" w:hint="eastAsia"/>
        </w:rPr>
        <w:t>，</w:t>
      </w:r>
      <w:r w:rsidR="008471B8">
        <w:rPr>
          <w:rFonts w:ascii="Times New Roman" w:hAnsi="Times New Roman" w:hint="eastAsia"/>
        </w:rPr>
        <w:t>6</w:t>
      </w:r>
      <w:r w:rsidR="008471B8">
        <w:rPr>
          <w:rFonts w:ascii="Times New Roman" w:hAnsi="Times New Roman" w:hint="eastAsia"/>
        </w:rPr>
        <w:t>个</w:t>
      </w:r>
      <w:r w:rsidR="008471B8">
        <w:rPr>
          <w:rFonts w:ascii="Times New Roman" w:hAnsi="Times New Roman"/>
        </w:rPr>
        <w:t>平行样品的回收率</w:t>
      </w:r>
      <w:r w:rsidR="004E17BF">
        <w:rPr>
          <w:rFonts w:ascii="Times New Roman" w:hAnsi="Times New Roman" w:hint="eastAsia"/>
        </w:rPr>
        <w:t>相对</w:t>
      </w:r>
      <w:r w:rsidR="004E17BF">
        <w:rPr>
          <w:rFonts w:ascii="Times New Roman" w:hAnsi="Times New Roman"/>
        </w:rPr>
        <w:t>标准偏差小于</w:t>
      </w:r>
      <w:r w:rsidR="004E17BF">
        <w:rPr>
          <w:rFonts w:ascii="Times New Roman" w:hAnsi="Times New Roman" w:hint="eastAsia"/>
        </w:rPr>
        <w:t>7.8</w:t>
      </w:r>
      <w:r w:rsidR="004E17BF">
        <w:rPr>
          <w:rFonts w:ascii="Times New Roman" w:hAnsi="Times New Roman"/>
        </w:rPr>
        <w:t>%</w:t>
      </w:r>
      <w:r w:rsidR="004E17BF">
        <w:rPr>
          <w:rFonts w:ascii="Times New Roman" w:hAnsi="Times New Roman"/>
        </w:rPr>
        <w:t>，</w:t>
      </w:r>
      <w:r w:rsidR="008D2F76">
        <w:rPr>
          <w:rFonts w:ascii="Times New Roman" w:hAnsi="Times New Roman" w:hint="eastAsia"/>
        </w:rPr>
        <w:t>表明</w:t>
      </w:r>
      <w:r w:rsidR="008D2F76">
        <w:rPr>
          <w:rFonts w:ascii="Times New Roman" w:hAnsi="Times New Roman"/>
        </w:rPr>
        <w:t>方法</w:t>
      </w:r>
      <w:r w:rsidR="004E17BF">
        <w:rPr>
          <w:rFonts w:ascii="Times New Roman" w:hAnsi="Times New Roman"/>
        </w:rPr>
        <w:t>具有良好</w:t>
      </w:r>
      <w:r w:rsidR="004E17BF">
        <w:rPr>
          <w:rFonts w:ascii="Times New Roman" w:hAnsi="Times New Roman" w:hint="eastAsia"/>
        </w:rPr>
        <w:t>重复性</w:t>
      </w:r>
      <w:r w:rsidR="004E17BF">
        <w:rPr>
          <w:rFonts w:ascii="Times New Roman" w:hAnsi="Times New Roman"/>
        </w:rPr>
        <w:t>。</w:t>
      </w:r>
      <w:r w:rsidR="00357444">
        <w:rPr>
          <w:rFonts w:ascii="Times New Roman" w:hAnsi="Times New Roman" w:hint="eastAsia"/>
        </w:rPr>
        <w:t>测定鱼粉</w:t>
      </w:r>
      <w:r w:rsidR="00161DDC" w:rsidRPr="00D810C4">
        <w:rPr>
          <w:rFonts w:ascii="Times New Roman" w:hAnsi="Times New Roman"/>
        </w:rPr>
        <w:t>的</w:t>
      </w:r>
      <w:r w:rsidR="00357444">
        <w:rPr>
          <w:rFonts w:ascii="Times New Roman" w:hAnsi="Times New Roman" w:hint="eastAsia"/>
        </w:rPr>
        <w:t>生物胺</w:t>
      </w:r>
      <w:r w:rsidR="00161DDC" w:rsidRPr="00D810C4">
        <w:rPr>
          <w:rFonts w:ascii="Times New Roman" w:hAnsi="Times New Roman"/>
        </w:rPr>
        <w:t>空白和添加</w:t>
      </w:r>
      <w:r w:rsidR="00357444">
        <w:rPr>
          <w:rFonts w:ascii="Times New Roman" w:hAnsi="Times New Roman" w:hint="eastAsia"/>
        </w:rPr>
        <w:t>回收</w:t>
      </w:r>
      <w:r w:rsidR="00357444">
        <w:rPr>
          <w:rFonts w:ascii="Times New Roman" w:hAnsi="Times New Roman"/>
        </w:rPr>
        <w:t>的</w:t>
      </w:r>
      <w:r>
        <w:rPr>
          <w:rFonts w:ascii="Times New Roman" w:hAnsi="Times New Roman" w:hint="eastAsia"/>
        </w:rPr>
        <w:t>色谱图</w:t>
      </w:r>
      <w:r w:rsidR="00161DDC" w:rsidRPr="00D810C4">
        <w:rPr>
          <w:rFonts w:ascii="Times New Roman" w:hAnsi="Times New Roman"/>
        </w:rPr>
        <w:t>见图</w:t>
      </w:r>
      <w:r>
        <w:rPr>
          <w:rFonts w:ascii="Times New Roman" w:hAnsi="Times New Roman"/>
        </w:rPr>
        <w:t>5</w:t>
      </w:r>
      <w:r w:rsidR="00161DDC" w:rsidRPr="00D810C4">
        <w:rPr>
          <w:rFonts w:ascii="Times New Roman" w:hAnsi="Times New Roman"/>
        </w:rPr>
        <w:t>～</w:t>
      </w:r>
      <w:r w:rsidR="00357444">
        <w:rPr>
          <w:rFonts w:ascii="Times New Roman" w:hAnsi="Times New Roman" w:hint="eastAsia"/>
        </w:rPr>
        <w:t>6</w:t>
      </w:r>
      <w:r w:rsidR="00161DDC" w:rsidRPr="00D810C4">
        <w:rPr>
          <w:rFonts w:ascii="Times New Roman" w:hAnsi="Times New Roman"/>
        </w:rPr>
        <w:t>图。</w:t>
      </w:r>
    </w:p>
    <w:p w14:paraId="030F0A3C" w14:textId="39959744" w:rsidR="00CB2B4E" w:rsidRPr="00BA55B0" w:rsidRDefault="006C1A91" w:rsidP="00CB2B4E">
      <w:pPr>
        <w:widowControl w:val="0"/>
        <w:spacing w:line="500" w:lineRule="exact"/>
        <w:jc w:val="center"/>
        <w:rPr>
          <w:rFonts w:ascii="Times New Roman" w:hAnsi="Times New Roman"/>
          <w:b/>
          <w:kern w:val="2"/>
        </w:rPr>
      </w:pPr>
      <w:r w:rsidRPr="00356899">
        <w:rPr>
          <w:rFonts w:ascii="Times New Roman" w:hAnsi="Times New Roman" w:hint="eastAsia"/>
        </w:rPr>
        <w:t>表</w:t>
      </w:r>
      <w:r w:rsidRPr="00356899">
        <w:rPr>
          <w:rFonts w:ascii="Times New Roman" w:hAnsi="Times New Roman"/>
        </w:rPr>
        <w:t>1</w:t>
      </w:r>
      <w:r w:rsidR="00150372">
        <w:rPr>
          <w:rFonts w:ascii="Times New Roman" w:hAnsi="Times New Roman"/>
        </w:rPr>
        <w:t>2</w:t>
      </w:r>
      <w:r w:rsidRPr="00356899">
        <w:rPr>
          <w:rFonts w:ascii="Times New Roman" w:hAnsi="Times New Roman"/>
        </w:rPr>
        <w:t xml:space="preserve">. </w:t>
      </w:r>
      <w:r w:rsidR="00CB2B4E" w:rsidRPr="00BA55B0">
        <w:rPr>
          <w:rFonts w:ascii="Times New Roman" w:hAnsi="Times New Roman" w:hint="eastAsia"/>
          <w:b/>
          <w:kern w:val="2"/>
        </w:rPr>
        <w:t>鱼粉中添加</w:t>
      </w:r>
      <w:r w:rsidRPr="00BA55B0">
        <w:rPr>
          <w:rFonts w:ascii="Times New Roman" w:hAnsi="Times New Roman" w:hint="eastAsia"/>
          <w:b/>
          <w:kern w:val="2"/>
        </w:rPr>
        <w:t>生物胺的</w:t>
      </w:r>
      <w:r w:rsidR="00CB2B4E" w:rsidRPr="00BA55B0">
        <w:rPr>
          <w:rFonts w:ascii="Times New Roman" w:hAnsi="Times New Roman" w:hint="eastAsia"/>
          <w:b/>
          <w:kern w:val="2"/>
        </w:rPr>
        <w:t>回收率</w:t>
      </w:r>
      <w:r w:rsidR="006B2222">
        <w:rPr>
          <w:rFonts w:ascii="Times New Roman" w:hAnsi="Times New Roman" w:hint="eastAsia"/>
          <w:b/>
          <w:kern w:val="2"/>
        </w:rPr>
        <w:t>实验</w:t>
      </w:r>
      <w:r w:rsidR="00CB2B4E" w:rsidRPr="00BA55B0">
        <w:rPr>
          <w:rFonts w:ascii="Times New Roman" w:hAnsi="Times New Roman" w:hint="eastAsia"/>
          <w:b/>
          <w:kern w:val="2"/>
        </w:rPr>
        <w:t>（</w:t>
      </w:r>
      <w:r w:rsidR="00CB2B4E" w:rsidRPr="00BA55B0">
        <w:rPr>
          <w:rFonts w:ascii="Times New Roman" w:hAnsi="Times New Roman"/>
          <w:b/>
          <w:kern w:val="2"/>
        </w:rPr>
        <w:t>n=5</w:t>
      </w:r>
      <w:r w:rsidR="00CB2B4E" w:rsidRPr="00BA55B0">
        <w:rPr>
          <w:rFonts w:ascii="Times New Roman" w:hAnsi="Times New Roman" w:hint="eastAsia"/>
          <w:b/>
          <w:kern w:val="2"/>
        </w:rPr>
        <w:t>）</w:t>
      </w:r>
    </w:p>
    <w:tbl>
      <w:tblPr>
        <w:tblStyle w:val="30"/>
        <w:tblW w:w="836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36"/>
        <w:gridCol w:w="851"/>
        <w:gridCol w:w="958"/>
        <w:gridCol w:w="850"/>
        <w:gridCol w:w="851"/>
        <w:gridCol w:w="850"/>
        <w:gridCol w:w="851"/>
        <w:gridCol w:w="850"/>
        <w:gridCol w:w="567"/>
      </w:tblGrid>
      <w:tr w:rsidR="00CB2B4E" w:rsidRPr="00CB2B4E" w14:paraId="1E73DF19" w14:textId="77777777" w:rsidTr="00BA55B0">
        <w:trPr>
          <w:jc w:val="center"/>
        </w:trPr>
        <w:tc>
          <w:tcPr>
            <w:tcW w:w="1736" w:type="dxa"/>
            <w:vMerge w:val="restart"/>
            <w:vAlign w:val="center"/>
          </w:tcPr>
          <w:p w14:paraId="730845EF" w14:textId="77777777" w:rsidR="00CB2B4E" w:rsidRPr="00CB2B4E" w:rsidRDefault="00CB2B4E" w:rsidP="00CB2B4E">
            <w:pPr>
              <w:spacing w:line="300" w:lineRule="exact"/>
              <w:jc w:val="center"/>
              <w:rPr>
                <w:sz w:val="21"/>
                <w:szCs w:val="21"/>
              </w:rPr>
            </w:pPr>
            <w:r w:rsidRPr="00CB2B4E">
              <w:rPr>
                <w:sz w:val="21"/>
                <w:szCs w:val="21"/>
              </w:rPr>
              <w:t>添加浓度</w:t>
            </w:r>
          </w:p>
          <w:p w14:paraId="1F6FCD20" w14:textId="77777777" w:rsidR="00CB2B4E" w:rsidRPr="00CB2B4E" w:rsidRDefault="00CB2B4E" w:rsidP="00CB2B4E">
            <w:pPr>
              <w:spacing w:line="300" w:lineRule="exact"/>
              <w:jc w:val="center"/>
              <w:rPr>
                <w:sz w:val="21"/>
                <w:szCs w:val="21"/>
              </w:rPr>
            </w:pPr>
            <w:r w:rsidRPr="00CB2B4E">
              <w:rPr>
                <w:sz w:val="21"/>
                <w:szCs w:val="21"/>
              </w:rPr>
              <w:t>（</w:t>
            </w:r>
            <w:r w:rsidRPr="00CB2B4E">
              <w:rPr>
                <w:sz w:val="21"/>
                <w:szCs w:val="21"/>
              </w:rPr>
              <w:t>mg/kg</w:t>
            </w:r>
            <w:r w:rsidRPr="00CB2B4E">
              <w:rPr>
                <w:sz w:val="21"/>
                <w:szCs w:val="21"/>
              </w:rPr>
              <w:t>）</w:t>
            </w:r>
          </w:p>
        </w:tc>
        <w:tc>
          <w:tcPr>
            <w:tcW w:w="851" w:type="dxa"/>
            <w:vMerge w:val="restart"/>
            <w:vAlign w:val="center"/>
          </w:tcPr>
          <w:p w14:paraId="1F1D1361" w14:textId="2E5432DB" w:rsidR="00CB2B4E" w:rsidRPr="00CB2B4E" w:rsidRDefault="00CB2B4E" w:rsidP="00CB2B4E">
            <w:pPr>
              <w:spacing w:line="300" w:lineRule="exact"/>
              <w:jc w:val="center"/>
              <w:rPr>
                <w:sz w:val="21"/>
                <w:szCs w:val="21"/>
              </w:rPr>
            </w:pPr>
            <w:r>
              <w:rPr>
                <w:rFonts w:hint="eastAsia"/>
                <w:sz w:val="21"/>
                <w:szCs w:val="21"/>
              </w:rPr>
              <w:t>重复</w:t>
            </w:r>
          </w:p>
        </w:tc>
        <w:tc>
          <w:tcPr>
            <w:tcW w:w="5777" w:type="dxa"/>
            <w:gridSpan w:val="7"/>
            <w:vAlign w:val="center"/>
          </w:tcPr>
          <w:p w14:paraId="397D200B" w14:textId="77777777" w:rsidR="00CB2B4E" w:rsidRPr="00CB2B4E" w:rsidRDefault="00CB2B4E" w:rsidP="00CB2B4E">
            <w:pPr>
              <w:spacing w:line="300" w:lineRule="exact"/>
              <w:jc w:val="center"/>
              <w:rPr>
                <w:sz w:val="21"/>
                <w:szCs w:val="21"/>
              </w:rPr>
            </w:pPr>
            <w:r w:rsidRPr="00CB2B4E">
              <w:rPr>
                <w:sz w:val="21"/>
                <w:szCs w:val="21"/>
              </w:rPr>
              <w:t>回收率（</w:t>
            </w:r>
            <w:r w:rsidRPr="00CB2B4E">
              <w:rPr>
                <w:sz w:val="21"/>
                <w:szCs w:val="21"/>
              </w:rPr>
              <w:t>%</w:t>
            </w:r>
            <w:r w:rsidRPr="00CB2B4E">
              <w:rPr>
                <w:sz w:val="21"/>
                <w:szCs w:val="21"/>
              </w:rPr>
              <w:t>）</w:t>
            </w:r>
          </w:p>
        </w:tc>
      </w:tr>
      <w:tr w:rsidR="00CB2B4E" w:rsidRPr="00CB2B4E" w14:paraId="2A67788B" w14:textId="77777777" w:rsidTr="00BA55B0">
        <w:trPr>
          <w:trHeight w:val="595"/>
          <w:jc w:val="center"/>
        </w:trPr>
        <w:tc>
          <w:tcPr>
            <w:tcW w:w="1736" w:type="dxa"/>
            <w:vMerge/>
            <w:vAlign w:val="center"/>
          </w:tcPr>
          <w:p w14:paraId="5E427AE0" w14:textId="77777777" w:rsidR="00CB2B4E" w:rsidRPr="00CB2B4E" w:rsidRDefault="00CB2B4E" w:rsidP="00CB2B4E">
            <w:pPr>
              <w:spacing w:line="360" w:lineRule="exact"/>
              <w:jc w:val="center"/>
              <w:rPr>
                <w:sz w:val="21"/>
                <w:szCs w:val="21"/>
              </w:rPr>
            </w:pPr>
          </w:p>
        </w:tc>
        <w:tc>
          <w:tcPr>
            <w:tcW w:w="851" w:type="dxa"/>
            <w:vMerge/>
            <w:vAlign w:val="center"/>
          </w:tcPr>
          <w:p w14:paraId="3770D771" w14:textId="77777777" w:rsidR="00CB2B4E" w:rsidRPr="00CB2B4E" w:rsidRDefault="00CB2B4E" w:rsidP="00CB2B4E">
            <w:pPr>
              <w:spacing w:line="360" w:lineRule="exact"/>
              <w:jc w:val="center"/>
              <w:rPr>
                <w:sz w:val="21"/>
                <w:szCs w:val="21"/>
              </w:rPr>
            </w:pPr>
          </w:p>
        </w:tc>
        <w:tc>
          <w:tcPr>
            <w:tcW w:w="958" w:type="dxa"/>
            <w:vAlign w:val="center"/>
          </w:tcPr>
          <w:p w14:paraId="7F05CB62" w14:textId="14911186" w:rsidR="00CB2B4E" w:rsidRPr="00CB2B4E" w:rsidRDefault="00CB2B4E" w:rsidP="00CB2B4E">
            <w:pPr>
              <w:spacing w:line="360" w:lineRule="exact"/>
              <w:jc w:val="center"/>
              <w:rPr>
                <w:sz w:val="21"/>
                <w:szCs w:val="21"/>
              </w:rPr>
            </w:pPr>
            <w:r>
              <w:rPr>
                <w:rFonts w:hint="eastAsia"/>
                <w:sz w:val="21"/>
                <w:szCs w:val="21"/>
              </w:rPr>
              <w:t>腐胺</w:t>
            </w:r>
          </w:p>
        </w:tc>
        <w:tc>
          <w:tcPr>
            <w:tcW w:w="850" w:type="dxa"/>
            <w:vAlign w:val="center"/>
          </w:tcPr>
          <w:p w14:paraId="1C587DCB" w14:textId="1C5A0A23" w:rsidR="00CB2B4E" w:rsidRPr="00CB2B4E" w:rsidRDefault="00CB2B4E" w:rsidP="00CB2B4E">
            <w:pPr>
              <w:spacing w:line="360" w:lineRule="exact"/>
              <w:jc w:val="center"/>
              <w:rPr>
                <w:sz w:val="21"/>
                <w:szCs w:val="21"/>
              </w:rPr>
            </w:pPr>
            <w:r>
              <w:rPr>
                <w:rFonts w:hint="eastAsia"/>
                <w:sz w:val="21"/>
                <w:szCs w:val="21"/>
              </w:rPr>
              <w:t>尸胺</w:t>
            </w:r>
          </w:p>
        </w:tc>
        <w:tc>
          <w:tcPr>
            <w:tcW w:w="851" w:type="dxa"/>
            <w:vAlign w:val="center"/>
          </w:tcPr>
          <w:p w14:paraId="09DE8CB9" w14:textId="4543ACFE" w:rsidR="00CB2B4E" w:rsidRPr="00CB2B4E" w:rsidRDefault="00CB2B4E" w:rsidP="00CB2B4E">
            <w:pPr>
              <w:spacing w:line="360" w:lineRule="exact"/>
              <w:jc w:val="center"/>
              <w:rPr>
                <w:sz w:val="21"/>
                <w:szCs w:val="21"/>
              </w:rPr>
            </w:pPr>
            <w:r>
              <w:rPr>
                <w:rFonts w:hint="eastAsia"/>
                <w:sz w:val="21"/>
                <w:szCs w:val="21"/>
              </w:rPr>
              <w:t>组胺</w:t>
            </w:r>
          </w:p>
        </w:tc>
        <w:tc>
          <w:tcPr>
            <w:tcW w:w="850" w:type="dxa"/>
            <w:vAlign w:val="center"/>
          </w:tcPr>
          <w:p w14:paraId="39C93C9F" w14:textId="505062AA" w:rsidR="00CB2B4E" w:rsidRPr="00CB2B4E" w:rsidRDefault="00CB2B4E" w:rsidP="00CB2B4E">
            <w:pPr>
              <w:spacing w:line="360" w:lineRule="exact"/>
              <w:jc w:val="center"/>
              <w:rPr>
                <w:sz w:val="21"/>
                <w:szCs w:val="21"/>
              </w:rPr>
            </w:pPr>
            <w:r>
              <w:rPr>
                <w:rFonts w:hint="eastAsia"/>
                <w:sz w:val="21"/>
                <w:szCs w:val="21"/>
              </w:rPr>
              <w:t>酪胺</w:t>
            </w:r>
          </w:p>
        </w:tc>
        <w:tc>
          <w:tcPr>
            <w:tcW w:w="851" w:type="dxa"/>
            <w:vAlign w:val="center"/>
          </w:tcPr>
          <w:p w14:paraId="78276810" w14:textId="36E5FE28" w:rsidR="00CB2B4E" w:rsidRPr="00CB2B4E" w:rsidRDefault="00CB2B4E" w:rsidP="00CB2B4E">
            <w:pPr>
              <w:spacing w:line="360" w:lineRule="exact"/>
              <w:jc w:val="center"/>
              <w:rPr>
                <w:sz w:val="21"/>
                <w:szCs w:val="21"/>
              </w:rPr>
            </w:pPr>
            <w:r>
              <w:rPr>
                <w:rFonts w:hint="eastAsia"/>
                <w:sz w:val="21"/>
                <w:szCs w:val="21"/>
              </w:rPr>
              <w:t>亚精胺</w:t>
            </w:r>
          </w:p>
        </w:tc>
        <w:tc>
          <w:tcPr>
            <w:tcW w:w="850" w:type="dxa"/>
            <w:vAlign w:val="center"/>
          </w:tcPr>
          <w:p w14:paraId="1AD038E2" w14:textId="30541BAD" w:rsidR="00CB2B4E" w:rsidRPr="00CB2B4E" w:rsidRDefault="00CB2B4E" w:rsidP="00CB2B4E">
            <w:pPr>
              <w:spacing w:line="360" w:lineRule="exact"/>
              <w:jc w:val="center"/>
              <w:rPr>
                <w:sz w:val="21"/>
                <w:szCs w:val="21"/>
              </w:rPr>
            </w:pPr>
            <w:r>
              <w:rPr>
                <w:rFonts w:hint="eastAsia"/>
                <w:sz w:val="21"/>
                <w:szCs w:val="21"/>
              </w:rPr>
              <w:t>精胺</w:t>
            </w:r>
          </w:p>
        </w:tc>
        <w:tc>
          <w:tcPr>
            <w:tcW w:w="567" w:type="dxa"/>
            <w:vAlign w:val="center"/>
          </w:tcPr>
          <w:p w14:paraId="4122EE5F" w14:textId="1CCE001A" w:rsidR="00CB2B4E" w:rsidRPr="00CB2B4E" w:rsidRDefault="00CB2B4E" w:rsidP="00CB2B4E">
            <w:pPr>
              <w:spacing w:line="360" w:lineRule="exact"/>
              <w:jc w:val="center"/>
              <w:rPr>
                <w:sz w:val="21"/>
                <w:szCs w:val="21"/>
              </w:rPr>
            </w:pPr>
          </w:p>
        </w:tc>
      </w:tr>
      <w:tr w:rsidR="00813808" w:rsidRPr="000073AA" w14:paraId="0BD4F857" w14:textId="77777777" w:rsidTr="00BA55B0">
        <w:trPr>
          <w:trHeight w:val="177"/>
          <w:jc w:val="center"/>
        </w:trPr>
        <w:tc>
          <w:tcPr>
            <w:tcW w:w="1736" w:type="dxa"/>
            <w:vMerge w:val="restart"/>
            <w:vAlign w:val="center"/>
          </w:tcPr>
          <w:p w14:paraId="5E884416" w14:textId="7014274A" w:rsidR="00813808" w:rsidRPr="000073AA" w:rsidRDefault="00813808" w:rsidP="00813808">
            <w:pPr>
              <w:spacing w:line="240" w:lineRule="exact"/>
              <w:jc w:val="center"/>
              <w:rPr>
                <w:sz w:val="21"/>
                <w:szCs w:val="21"/>
              </w:rPr>
            </w:pPr>
            <w:r w:rsidRPr="000073AA">
              <w:rPr>
                <w:sz w:val="21"/>
                <w:szCs w:val="21"/>
              </w:rPr>
              <w:t>25</w:t>
            </w:r>
            <w:r w:rsidR="00357444">
              <w:rPr>
                <w:sz w:val="21"/>
                <w:szCs w:val="21"/>
              </w:rPr>
              <w:t>.0</w:t>
            </w:r>
          </w:p>
        </w:tc>
        <w:tc>
          <w:tcPr>
            <w:tcW w:w="851" w:type="dxa"/>
            <w:vAlign w:val="center"/>
          </w:tcPr>
          <w:p w14:paraId="2CA8E6CC" w14:textId="6F2FB720" w:rsidR="00813808" w:rsidRPr="000073AA" w:rsidRDefault="00813808" w:rsidP="00813808">
            <w:pPr>
              <w:spacing w:line="360" w:lineRule="exact"/>
              <w:jc w:val="center"/>
              <w:rPr>
                <w:sz w:val="21"/>
                <w:szCs w:val="21"/>
              </w:rPr>
            </w:pPr>
            <w:r w:rsidRPr="000073AA">
              <w:rPr>
                <w:sz w:val="21"/>
                <w:szCs w:val="21"/>
              </w:rPr>
              <w:t>1-1</w:t>
            </w:r>
          </w:p>
        </w:tc>
        <w:tc>
          <w:tcPr>
            <w:tcW w:w="958" w:type="dxa"/>
            <w:tcBorders>
              <w:top w:val="single" w:sz="4" w:space="0" w:color="auto"/>
              <w:left w:val="nil"/>
              <w:bottom w:val="single" w:sz="4" w:space="0" w:color="auto"/>
              <w:right w:val="nil"/>
            </w:tcBorders>
            <w:shd w:val="clear" w:color="000000" w:fill="FFFFFF"/>
            <w:vAlign w:val="center"/>
          </w:tcPr>
          <w:p w14:paraId="66AADBAD" w14:textId="2C0E677B" w:rsidR="00813808" w:rsidRPr="000073AA" w:rsidRDefault="00813808" w:rsidP="00813808">
            <w:pPr>
              <w:spacing w:line="240" w:lineRule="exact"/>
              <w:jc w:val="center"/>
              <w:rPr>
                <w:sz w:val="21"/>
                <w:szCs w:val="21"/>
              </w:rPr>
            </w:pPr>
            <w:r w:rsidRPr="000073AA">
              <w:rPr>
                <w:color w:val="000000"/>
              </w:rPr>
              <w:t>113.9</w:t>
            </w:r>
          </w:p>
        </w:tc>
        <w:tc>
          <w:tcPr>
            <w:tcW w:w="850" w:type="dxa"/>
            <w:tcBorders>
              <w:top w:val="single" w:sz="4" w:space="0" w:color="auto"/>
              <w:left w:val="nil"/>
              <w:bottom w:val="single" w:sz="4" w:space="0" w:color="auto"/>
              <w:right w:val="nil"/>
            </w:tcBorders>
            <w:shd w:val="clear" w:color="000000" w:fill="FFFFFF"/>
            <w:vAlign w:val="center"/>
          </w:tcPr>
          <w:p w14:paraId="43BA6532" w14:textId="3FA4A523" w:rsidR="00813808" w:rsidRPr="000073AA" w:rsidRDefault="00813808" w:rsidP="00813808">
            <w:pPr>
              <w:spacing w:line="240" w:lineRule="exact"/>
              <w:jc w:val="center"/>
              <w:rPr>
                <w:sz w:val="21"/>
                <w:szCs w:val="21"/>
              </w:rPr>
            </w:pPr>
            <w:r w:rsidRPr="000073AA">
              <w:rPr>
                <w:color w:val="000000"/>
              </w:rPr>
              <w:t>100.1</w:t>
            </w:r>
          </w:p>
        </w:tc>
        <w:tc>
          <w:tcPr>
            <w:tcW w:w="851" w:type="dxa"/>
            <w:tcBorders>
              <w:top w:val="single" w:sz="4" w:space="0" w:color="auto"/>
              <w:left w:val="nil"/>
              <w:bottom w:val="single" w:sz="4" w:space="0" w:color="auto"/>
              <w:right w:val="nil"/>
            </w:tcBorders>
            <w:shd w:val="clear" w:color="000000" w:fill="FFFFFF"/>
            <w:vAlign w:val="center"/>
          </w:tcPr>
          <w:p w14:paraId="60C917D6" w14:textId="2A60062F" w:rsidR="00813808" w:rsidRPr="000073AA" w:rsidRDefault="00813808" w:rsidP="00813808">
            <w:pPr>
              <w:spacing w:line="240" w:lineRule="exact"/>
              <w:jc w:val="center"/>
              <w:rPr>
                <w:sz w:val="21"/>
                <w:szCs w:val="21"/>
              </w:rPr>
            </w:pPr>
            <w:r w:rsidRPr="000073AA">
              <w:rPr>
                <w:color w:val="000000"/>
              </w:rPr>
              <w:t>109.7</w:t>
            </w:r>
          </w:p>
        </w:tc>
        <w:tc>
          <w:tcPr>
            <w:tcW w:w="850" w:type="dxa"/>
            <w:tcBorders>
              <w:top w:val="single" w:sz="4" w:space="0" w:color="auto"/>
              <w:left w:val="nil"/>
              <w:bottom w:val="single" w:sz="4" w:space="0" w:color="auto"/>
              <w:right w:val="nil"/>
            </w:tcBorders>
            <w:shd w:val="clear" w:color="000000" w:fill="FFFFFF"/>
            <w:vAlign w:val="center"/>
          </w:tcPr>
          <w:p w14:paraId="1DA4636E" w14:textId="40DA0414" w:rsidR="00813808" w:rsidRPr="000073AA" w:rsidRDefault="00813808" w:rsidP="00813808">
            <w:pPr>
              <w:spacing w:line="240" w:lineRule="exact"/>
              <w:jc w:val="center"/>
              <w:rPr>
                <w:sz w:val="21"/>
                <w:szCs w:val="21"/>
              </w:rPr>
            </w:pPr>
            <w:r w:rsidRPr="000073AA">
              <w:rPr>
                <w:color w:val="000000"/>
              </w:rPr>
              <w:t>103.7</w:t>
            </w:r>
          </w:p>
        </w:tc>
        <w:tc>
          <w:tcPr>
            <w:tcW w:w="851" w:type="dxa"/>
            <w:tcBorders>
              <w:top w:val="single" w:sz="4" w:space="0" w:color="auto"/>
              <w:left w:val="nil"/>
              <w:bottom w:val="single" w:sz="4" w:space="0" w:color="auto"/>
              <w:right w:val="nil"/>
            </w:tcBorders>
            <w:shd w:val="clear" w:color="000000" w:fill="FFFFFF"/>
            <w:vAlign w:val="center"/>
          </w:tcPr>
          <w:p w14:paraId="46874203" w14:textId="06DB464A" w:rsidR="00813808" w:rsidRPr="000073AA" w:rsidRDefault="00813808" w:rsidP="00813808">
            <w:pPr>
              <w:spacing w:line="240" w:lineRule="exact"/>
              <w:jc w:val="center"/>
              <w:rPr>
                <w:sz w:val="21"/>
                <w:szCs w:val="21"/>
              </w:rPr>
            </w:pPr>
            <w:r w:rsidRPr="000073AA">
              <w:rPr>
                <w:color w:val="000000"/>
              </w:rPr>
              <w:t>102.4</w:t>
            </w:r>
          </w:p>
        </w:tc>
        <w:tc>
          <w:tcPr>
            <w:tcW w:w="850" w:type="dxa"/>
            <w:tcBorders>
              <w:top w:val="single" w:sz="4" w:space="0" w:color="auto"/>
              <w:left w:val="nil"/>
              <w:bottom w:val="single" w:sz="4" w:space="0" w:color="auto"/>
              <w:right w:val="nil"/>
            </w:tcBorders>
            <w:shd w:val="clear" w:color="000000" w:fill="FFFFFF"/>
            <w:vAlign w:val="center"/>
          </w:tcPr>
          <w:p w14:paraId="4DFC38C4" w14:textId="25244240" w:rsidR="00813808" w:rsidRPr="000073AA" w:rsidRDefault="00813808" w:rsidP="00813808">
            <w:pPr>
              <w:spacing w:line="240" w:lineRule="exact"/>
              <w:jc w:val="center"/>
              <w:rPr>
                <w:sz w:val="21"/>
                <w:szCs w:val="21"/>
              </w:rPr>
            </w:pPr>
            <w:r w:rsidRPr="000073AA">
              <w:rPr>
                <w:color w:val="000000"/>
              </w:rPr>
              <w:t>99.4</w:t>
            </w:r>
          </w:p>
        </w:tc>
        <w:tc>
          <w:tcPr>
            <w:tcW w:w="567" w:type="dxa"/>
            <w:vAlign w:val="center"/>
          </w:tcPr>
          <w:p w14:paraId="601AA293" w14:textId="169B0248" w:rsidR="00813808" w:rsidRPr="000073AA" w:rsidRDefault="00813808" w:rsidP="00813808">
            <w:pPr>
              <w:spacing w:line="240" w:lineRule="exact"/>
              <w:jc w:val="center"/>
              <w:rPr>
                <w:sz w:val="21"/>
                <w:szCs w:val="21"/>
              </w:rPr>
            </w:pPr>
          </w:p>
        </w:tc>
      </w:tr>
      <w:tr w:rsidR="00813808" w:rsidRPr="000073AA" w14:paraId="03F5EFA5" w14:textId="77777777" w:rsidTr="00BA55B0">
        <w:trPr>
          <w:trHeight w:val="177"/>
          <w:jc w:val="center"/>
        </w:trPr>
        <w:tc>
          <w:tcPr>
            <w:tcW w:w="1736" w:type="dxa"/>
            <w:vMerge/>
            <w:vAlign w:val="center"/>
          </w:tcPr>
          <w:p w14:paraId="0447E1E6" w14:textId="77777777" w:rsidR="00813808" w:rsidRPr="000073AA" w:rsidRDefault="00813808" w:rsidP="00813808">
            <w:pPr>
              <w:spacing w:line="360" w:lineRule="exact"/>
              <w:jc w:val="center"/>
              <w:rPr>
                <w:sz w:val="21"/>
                <w:szCs w:val="21"/>
              </w:rPr>
            </w:pPr>
          </w:p>
        </w:tc>
        <w:tc>
          <w:tcPr>
            <w:tcW w:w="851" w:type="dxa"/>
            <w:vAlign w:val="center"/>
          </w:tcPr>
          <w:p w14:paraId="54B1E22F" w14:textId="14912FFA" w:rsidR="00813808" w:rsidRPr="000073AA" w:rsidRDefault="00813808" w:rsidP="00813808">
            <w:pPr>
              <w:spacing w:line="360" w:lineRule="exact"/>
              <w:jc w:val="center"/>
              <w:rPr>
                <w:sz w:val="21"/>
                <w:szCs w:val="21"/>
              </w:rPr>
            </w:pPr>
            <w:r w:rsidRPr="000073AA">
              <w:rPr>
                <w:sz w:val="21"/>
                <w:szCs w:val="21"/>
              </w:rPr>
              <w:t>1-2</w:t>
            </w:r>
          </w:p>
        </w:tc>
        <w:tc>
          <w:tcPr>
            <w:tcW w:w="958" w:type="dxa"/>
            <w:tcBorders>
              <w:top w:val="single" w:sz="4" w:space="0" w:color="auto"/>
              <w:left w:val="nil"/>
              <w:bottom w:val="single" w:sz="4" w:space="0" w:color="auto"/>
              <w:right w:val="nil"/>
            </w:tcBorders>
            <w:shd w:val="clear" w:color="000000" w:fill="FFFFFF"/>
            <w:vAlign w:val="center"/>
          </w:tcPr>
          <w:p w14:paraId="473F16AA" w14:textId="3F16266B" w:rsidR="00813808" w:rsidRPr="000073AA" w:rsidRDefault="00813808" w:rsidP="00813808">
            <w:pPr>
              <w:spacing w:line="240" w:lineRule="exact"/>
              <w:jc w:val="center"/>
              <w:rPr>
                <w:sz w:val="21"/>
                <w:szCs w:val="21"/>
              </w:rPr>
            </w:pPr>
            <w:r w:rsidRPr="000073AA">
              <w:rPr>
                <w:color w:val="000000"/>
              </w:rPr>
              <w:t>125.6</w:t>
            </w:r>
          </w:p>
        </w:tc>
        <w:tc>
          <w:tcPr>
            <w:tcW w:w="850" w:type="dxa"/>
            <w:tcBorders>
              <w:top w:val="single" w:sz="4" w:space="0" w:color="auto"/>
              <w:left w:val="nil"/>
              <w:bottom w:val="single" w:sz="4" w:space="0" w:color="auto"/>
              <w:right w:val="nil"/>
            </w:tcBorders>
            <w:shd w:val="clear" w:color="000000" w:fill="FFFFFF"/>
            <w:vAlign w:val="center"/>
          </w:tcPr>
          <w:p w14:paraId="5A555FAF" w14:textId="4FCCA026" w:rsidR="00813808" w:rsidRPr="000073AA" w:rsidRDefault="00813808" w:rsidP="00813808">
            <w:pPr>
              <w:spacing w:line="240" w:lineRule="exact"/>
              <w:jc w:val="center"/>
              <w:rPr>
                <w:sz w:val="21"/>
                <w:szCs w:val="21"/>
              </w:rPr>
            </w:pPr>
            <w:r w:rsidRPr="000073AA">
              <w:rPr>
                <w:color w:val="000000"/>
              </w:rPr>
              <w:t>105.6</w:t>
            </w:r>
          </w:p>
        </w:tc>
        <w:tc>
          <w:tcPr>
            <w:tcW w:w="851" w:type="dxa"/>
            <w:tcBorders>
              <w:top w:val="single" w:sz="4" w:space="0" w:color="auto"/>
              <w:left w:val="nil"/>
              <w:bottom w:val="single" w:sz="4" w:space="0" w:color="auto"/>
              <w:right w:val="nil"/>
            </w:tcBorders>
            <w:shd w:val="clear" w:color="000000" w:fill="FFFFFF"/>
            <w:vAlign w:val="center"/>
          </w:tcPr>
          <w:p w14:paraId="184493F1" w14:textId="7828C45E" w:rsidR="00813808" w:rsidRPr="000073AA" w:rsidRDefault="00813808" w:rsidP="00813808">
            <w:pPr>
              <w:spacing w:line="240" w:lineRule="exact"/>
              <w:jc w:val="center"/>
              <w:rPr>
                <w:sz w:val="21"/>
                <w:szCs w:val="21"/>
              </w:rPr>
            </w:pPr>
            <w:r w:rsidRPr="000073AA">
              <w:rPr>
                <w:color w:val="000000"/>
              </w:rPr>
              <w:t>107.6</w:t>
            </w:r>
          </w:p>
        </w:tc>
        <w:tc>
          <w:tcPr>
            <w:tcW w:w="850" w:type="dxa"/>
            <w:tcBorders>
              <w:top w:val="single" w:sz="4" w:space="0" w:color="auto"/>
              <w:left w:val="nil"/>
              <w:bottom w:val="single" w:sz="4" w:space="0" w:color="auto"/>
              <w:right w:val="nil"/>
            </w:tcBorders>
            <w:shd w:val="clear" w:color="000000" w:fill="FFFFFF"/>
            <w:vAlign w:val="center"/>
          </w:tcPr>
          <w:p w14:paraId="19EC5673" w14:textId="4F023FEF" w:rsidR="00813808" w:rsidRPr="000073AA" w:rsidRDefault="00813808" w:rsidP="00813808">
            <w:pPr>
              <w:spacing w:line="240" w:lineRule="exact"/>
              <w:jc w:val="center"/>
              <w:rPr>
                <w:sz w:val="21"/>
                <w:szCs w:val="21"/>
              </w:rPr>
            </w:pPr>
            <w:r w:rsidRPr="000073AA">
              <w:rPr>
                <w:color w:val="000000"/>
              </w:rPr>
              <w:t>102.3</w:t>
            </w:r>
          </w:p>
        </w:tc>
        <w:tc>
          <w:tcPr>
            <w:tcW w:w="851" w:type="dxa"/>
            <w:tcBorders>
              <w:top w:val="single" w:sz="4" w:space="0" w:color="auto"/>
              <w:left w:val="nil"/>
              <w:bottom w:val="single" w:sz="4" w:space="0" w:color="auto"/>
              <w:right w:val="nil"/>
            </w:tcBorders>
            <w:shd w:val="clear" w:color="000000" w:fill="FFFFFF"/>
            <w:vAlign w:val="center"/>
          </w:tcPr>
          <w:p w14:paraId="1ABD41B6" w14:textId="245BA258" w:rsidR="00813808" w:rsidRPr="000073AA" w:rsidRDefault="00813808" w:rsidP="00813808">
            <w:pPr>
              <w:spacing w:line="240" w:lineRule="exact"/>
              <w:jc w:val="center"/>
              <w:rPr>
                <w:sz w:val="21"/>
                <w:szCs w:val="21"/>
              </w:rPr>
            </w:pPr>
            <w:r w:rsidRPr="000073AA">
              <w:rPr>
                <w:color w:val="000000"/>
              </w:rPr>
              <w:t>100.3</w:t>
            </w:r>
          </w:p>
        </w:tc>
        <w:tc>
          <w:tcPr>
            <w:tcW w:w="850" w:type="dxa"/>
            <w:tcBorders>
              <w:top w:val="single" w:sz="4" w:space="0" w:color="auto"/>
              <w:left w:val="nil"/>
              <w:bottom w:val="single" w:sz="4" w:space="0" w:color="auto"/>
              <w:right w:val="nil"/>
            </w:tcBorders>
            <w:shd w:val="clear" w:color="000000" w:fill="FFFFFF"/>
            <w:vAlign w:val="center"/>
          </w:tcPr>
          <w:p w14:paraId="698EA4FA" w14:textId="6A6FE0BC" w:rsidR="00813808" w:rsidRPr="000073AA" w:rsidRDefault="00813808" w:rsidP="00813808">
            <w:pPr>
              <w:spacing w:line="240" w:lineRule="exact"/>
              <w:jc w:val="center"/>
              <w:rPr>
                <w:sz w:val="21"/>
                <w:szCs w:val="21"/>
              </w:rPr>
            </w:pPr>
            <w:r w:rsidRPr="000073AA">
              <w:rPr>
                <w:color w:val="000000"/>
              </w:rPr>
              <w:t>100.9</w:t>
            </w:r>
          </w:p>
        </w:tc>
        <w:tc>
          <w:tcPr>
            <w:tcW w:w="567" w:type="dxa"/>
            <w:vAlign w:val="center"/>
          </w:tcPr>
          <w:p w14:paraId="205BFE10" w14:textId="08BBDAC5" w:rsidR="00813808" w:rsidRPr="000073AA" w:rsidRDefault="00813808" w:rsidP="00813808">
            <w:pPr>
              <w:spacing w:line="240" w:lineRule="exact"/>
              <w:jc w:val="center"/>
              <w:rPr>
                <w:sz w:val="21"/>
                <w:szCs w:val="21"/>
              </w:rPr>
            </w:pPr>
          </w:p>
        </w:tc>
      </w:tr>
      <w:tr w:rsidR="00813808" w:rsidRPr="000073AA" w14:paraId="0C99B047" w14:textId="77777777" w:rsidTr="00BA55B0">
        <w:trPr>
          <w:trHeight w:val="177"/>
          <w:jc w:val="center"/>
        </w:trPr>
        <w:tc>
          <w:tcPr>
            <w:tcW w:w="1736" w:type="dxa"/>
            <w:vMerge/>
            <w:vAlign w:val="center"/>
          </w:tcPr>
          <w:p w14:paraId="15AC1C4A" w14:textId="77777777" w:rsidR="00813808" w:rsidRPr="000073AA" w:rsidRDefault="00813808" w:rsidP="00813808">
            <w:pPr>
              <w:spacing w:line="360" w:lineRule="exact"/>
              <w:jc w:val="center"/>
              <w:rPr>
                <w:sz w:val="21"/>
                <w:szCs w:val="21"/>
              </w:rPr>
            </w:pPr>
          </w:p>
        </w:tc>
        <w:tc>
          <w:tcPr>
            <w:tcW w:w="851" w:type="dxa"/>
            <w:vAlign w:val="center"/>
          </w:tcPr>
          <w:p w14:paraId="06C5F4B7" w14:textId="20EA4C49" w:rsidR="00813808" w:rsidRPr="00BA55B0" w:rsidRDefault="00813808" w:rsidP="00813808">
            <w:pPr>
              <w:spacing w:line="360" w:lineRule="exact"/>
              <w:jc w:val="center"/>
              <w:rPr>
                <w:sz w:val="21"/>
                <w:szCs w:val="21"/>
              </w:rPr>
            </w:pPr>
            <w:r w:rsidRPr="00BA55B0">
              <w:rPr>
                <w:rFonts w:asciiTheme="minorHAnsi" w:hAnsiTheme="minorHAnsi"/>
                <w:sz w:val="21"/>
                <w:szCs w:val="21"/>
              </w:rPr>
              <w:t>1-3</w:t>
            </w:r>
          </w:p>
        </w:tc>
        <w:tc>
          <w:tcPr>
            <w:tcW w:w="958" w:type="dxa"/>
            <w:tcBorders>
              <w:top w:val="single" w:sz="4" w:space="0" w:color="auto"/>
              <w:left w:val="nil"/>
              <w:bottom w:val="single" w:sz="4" w:space="0" w:color="auto"/>
              <w:right w:val="nil"/>
            </w:tcBorders>
            <w:shd w:val="clear" w:color="000000" w:fill="FFFFFF"/>
            <w:vAlign w:val="center"/>
          </w:tcPr>
          <w:p w14:paraId="7349BBF0" w14:textId="0341F3CF" w:rsidR="00813808" w:rsidRPr="000073AA" w:rsidRDefault="00813808" w:rsidP="00813808">
            <w:pPr>
              <w:spacing w:line="240" w:lineRule="exact"/>
              <w:jc w:val="center"/>
              <w:rPr>
                <w:sz w:val="21"/>
                <w:szCs w:val="21"/>
              </w:rPr>
            </w:pPr>
            <w:r w:rsidRPr="000073AA">
              <w:rPr>
                <w:color w:val="000000"/>
              </w:rPr>
              <w:t>128.6</w:t>
            </w:r>
          </w:p>
        </w:tc>
        <w:tc>
          <w:tcPr>
            <w:tcW w:w="850" w:type="dxa"/>
            <w:tcBorders>
              <w:top w:val="single" w:sz="4" w:space="0" w:color="auto"/>
              <w:left w:val="nil"/>
              <w:bottom w:val="single" w:sz="4" w:space="0" w:color="auto"/>
              <w:right w:val="nil"/>
            </w:tcBorders>
            <w:shd w:val="clear" w:color="000000" w:fill="FFFFFF"/>
            <w:vAlign w:val="center"/>
          </w:tcPr>
          <w:p w14:paraId="6EBBCD83" w14:textId="1432EF45" w:rsidR="00813808" w:rsidRPr="000073AA" w:rsidRDefault="00813808" w:rsidP="00813808">
            <w:pPr>
              <w:spacing w:line="240" w:lineRule="exact"/>
              <w:jc w:val="center"/>
              <w:rPr>
                <w:sz w:val="21"/>
                <w:szCs w:val="21"/>
              </w:rPr>
            </w:pPr>
            <w:r w:rsidRPr="000073AA">
              <w:rPr>
                <w:color w:val="000000"/>
              </w:rPr>
              <w:t>109.1</w:t>
            </w:r>
          </w:p>
        </w:tc>
        <w:tc>
          <w:tcPr>
            <w:tcW w:w="851" w:type="dxa"/>
            <w:tcBorders>
              <w:top w:val="single" w:sz="4" w:space="0" w:color="auto"/>
              <w:left w:val="nil"/>
              <w:bottom w:val="single" w:sz="4" w:space="0" w:color="auto"/>
              <w:right w:val="nil"/>
            </w:tcBorders>
            <w:shd w:val="clear" w:color="000000" w:fill="FFFFFF"/>
            <w:vAlign w:val="center"/>
          </w:tcPr>
          <w:p w14:paraId="35C80703" w14:textId="0111DDD9" w:rsidR="00813808" w:rsidRPr="000073AA" w:rsidRDefault="00813808" w:rsidP="00813808">
            <w:pPr>
              <w:spacing w:line="240" w:lineRule="exact"/>
              <w:jc w:val="center"/>
              <w:rPr>
                <w:sz w:val="21"/>
                <w:szCs w:val="21"/>
              </w:rPr>
            </w:pPr>
            <w:r w:rsidRPr="000073AA">
              <w:rPr>
                <w:color w:val="000000"/>
              </w:rPr>
              <w:t>104.9</w:t>
            </w:r>
          </w:p>
        </w:tc>
        <w:tc>
          <w:tcPr>
            <w:tcW w:w="850" w:type="dxa"/>
            <w:tcBorders>
              <w:top w:val="single" w:sz="4" w:space="0" w:color="auto"/>
              <w:left w:val="nil"/>
              <w:bottom w:val="single" w:sz="4" w:space="0" w:color="auto"/>
              <w:right w:val="nil"/>
            </w:tcBorders>
            <w:shd w:val="clear" w:color="000000" w:fill="FFFFFF"/>
            <w:vAlign w:val="center"/>
          </w:tcPr>
          <w:p w14:paraId="55C1D1A2" w14:textId="257885A8" w:rsidR="00813808" w:rsidRPr="000073AA" w:rsidRDefault="00813808" w:rsidP="00813808">
            <w:pPr>
              <w:spacing w:line="240" w:lineRule="exact"/>
              <w:jc w:val="center"/>
              <w:rPr>
                <w:sz w:val="21"/>
                <w:szCs w:val="21"/>
              </w:rPr>
            </w:pPr>
            <w:r w:rsidRPr="000073AA">
              <w:rPr>
                <w:color w:val="000000"/>
              </w:rPr>
              <w:t>102.5</w:t>
            </w:r>
          </w:p>
        </w:tc>
        <w:tc>
          <w:tcPr>
            <w:tcW w:w="851" w:type="dxa"/>
            <w:tcBorders>
              <w:top w:val="single" w:sz="4" w:space="0" w:color="auto"/>
              <w:left w:val="nil"/>
              <w:bottom w:val="single" w:sz="4" w:space="0" w:color="auto"/>
              <w:right w:val="nil"/>
            </w:tcBorders>
            <w:shd w:val="clear" w:color="000000" w:fill="FFFFFF"/>
            <w:vAlign w:val="center"/>
          </w:tcPr>
          <w:p w14:paraId="07942200" w14:textId="1BAC3DE0" w:rsidR="00813808" w:rsidRPr="000073AA" w:rsidRDefault="00813808" w:rsidP="00813808">
            <w:pPr>
              <w:spacing w:line="240" w:lineRule="exact"/>
              <w:jc w:val="center"/>
              <w:rPr>
                <w:sz w:val="21"/>
                <w:szCs w:val="21"/>
              </w:rPr>
            </w:pPr>
            <w:r w:rsidRPr="000073AA">
              <w:rPr>
                <w:color w:val="000000"/>
              </w:rPr>
              <w:t>98.6</w:t>
            </w:r>
          </w:p>
        </w:tc>
        <w:tc>
          <w:tcPr>
            <w:tcW w:w="850" w:type="dxa"/>
            <w:tcBorders>
              <w:top w:val="single" w:sz="4" w:space="0" w:color="auto"/>
              <w:left w:val="nil"/>
              <w:bottom w:val="single" w:sz="4" w:space="0" w:color="auto"/>
              <w:right w:val="nil"/>
            </w:tcBorders>
            <w:shd w:val="clear" w:color="000000" w:fill="FFFFFF"/>
            <w:vAlign w:val="center"/>
          </w:tcPr>
          <w:p w14:paraId="58E90DED" w14:textId="39CE7010" w:rsidR="00813808" w:rsidRPr="000073AA" w:rsidRDefault="00813808" w:rsidP="00813808">
            <w:pPr>
              <w:spacing w:line="240" w:lineRule="exact"/>
              <w:jc w:val="center"/>
              <w:rPr>
                <w:sz w:val="21"/>
                <w:szCs w:val="21"/>
              </w:rPr>
            </w:pPr>
            <w:r w:rsidRPr="000073AA">
              <w:rPr>
                <w:color w:val="000000"/>
              </w:rPr>
              <w:t>95.7</w:t>
            </w:r>
          </w:p>
        </w:tc>
        <w:tc>
          <w:tcPr>
            <w:tcW w:w="567" w:type="dxa"/>
            <w:vAlign w:val="center"/>
          </w:tcPr>
          <w:p w14:paraId="7FC81236" w14:textId="77777777" w:rsidR="00813808" w:rsidRPr="000073AA" w:rsidRDefault="00813808" w:rsidP="00813808">
            <w:pPr>
              <w:spacing w:line="240" w:lineRule="exact"/>
              <w:jc w:val="center"/>
              <w:rPr>
                <w:sz w:val="21"/>
                <w:szCs w:val="21"/>
              </w:rPr>
            </w:pPr>
          </w:p>
        </w:tc>
      </w:tr>
      <w:tr w:rsidR="00813808" w:rsidRPr="000073AA" w14:paraId="5DB590DD" w14:textId="77777777" w:rsidTr="00BA55B0">
        <w:trPr>
          <w:trHeight w:val="177"/>
          <w:jc w:val="center"/>
        </w:trPr>
        <w:tc>
          <w:tcPr>
            <w:tcW w:w="1736" w:type="dxa"/>
            <w:vMerge/>
            <w:vAlign w:val="center"/>
          </w:tcPr>
          <w:p w14:paraId="1364D0AF" w14:textId="77777777" w:rsidR="00813808" w:rsidRPr="000073AA" w:rsidRDefault="00813808" w:rsidP="00813808">
            <w:pPr>
              <w:spacing w:line="360" w:lineRule="exact"/>
              <w:jc w:val="center"/>
              <w:rPr>
                <w:sz w:val="21"/>
                <w:szCs w:val="21"/>
              </w:rPr>
            </w:pPr>
          </w:p>
        </w:tc>
        <w:tc>
          <w:tcPr>
            <w:tcW w:w="851" w:type="dxa"/>
            <w:vAlign w:val="center"/>
          </w:tcPr>
          <w:p w14:paraId="1DA68658" w14:textId="577D446A" w:rsidR="00813808" w:rsidRPr="00BA55B0" w:rsidRDefault="00813808" w:rsidP="00813808">
            <w:pPr>
              <w:spacing w:line="360" w:lineRule="exact"/>
              <w:jc w:val="center"/>
              <w:rPr>
                <w:sz w:val="21"/>
                <w:szCs w:val="21"/>
              </w:rPr>
            </w:pPr>
            <w:r w:rsidRPr="00BA55B0">
              <w:rPr>
                <w:rFonts w:asciiTheme="minorHAnsi" w:hAnsiTheme="minorHAnsi"/>
                <w:sz w:val="21"/>
                <w:szCs w:val="21"/>
              </w:rPr>
              <w:t>1-4</w:t>
            </w:r>
          </w:p>
        </w:tc>
        <w:tc>
          <w:tcPr>
            <w:tcW w:w="958" w:type="dxa"/>
            <w:tcBorders>
              <w:top w:val="single" w:sz="4" w:space="0" w:color="auto"/>
              <w:left w:val="nil"/>
              <w:bottom w:val="single" w:sz="4" w:space="0" w:color="auto"/>
              <w:right w:val="nil"/>
            </w:tcBorders>
            <w:shd w:val="clear" w:color="000000" w:fill="FFFFFF"/>
            <w:vAlign w:val="center"/>
          </w:tcPr>
          <w:p w14:paraId="187C9D5C" w14:textId="3C271FAA" w:rsidR="00813808" w:rsidRPr="000073AA" w:rsidRDefault="00813808" w:rsidP="00813808">
            <w:pPr>
              <w:spacing w:line="240" w:lineRule="exact"/>
              <w:jc w:val="center"/>
              <w:rPr>
                <w:sz w:val="21"/>
                <w:szCs w:val="21"/>
              </w:rPr>
            </w:pPr>
            <w:r w:rsidRPr="000073AA">
              <w:rPr>
                <w:color w:val="000000"/>
              </w:rPr>
              <w:t>127.8</w:t>
            </w:r>
          </w:p>
        </w:tc>
        <w:tc>
          <w:tcPr>
            <w:tcW w:w="850" w:type="dxa"/>
            <w:tcBorders>
              <w:top w:val="single" w:sz="4" w:space="0" w:color="auto"/>
              <w:left w:val="nil"/>
              <w:bottom w:val="single" w:sz="4" w:space="0" w:color="auto"/>
              <w:right w:val="nil"/>
            </w:tcBorders>
            <w:shd w:val="clear" w:color="000000" w:fill="FFFFFF"/>
            <w:vAlign w:val="center"/>
          </w:tcPr>
          <w:p w14:paraId="7FAD9F85" w14:textId="43F6807E" w:rsidR="00813808" w:rsidRPr="000073AA" w:rsidRDefault="00813808" w:rsidP="00813808">
            <w:pPr>
              <w:spacing w:line="240" w:lineRule="exact"/>
              <w:jc w:val="center"/>
              <w:rPr>
                <w:sz w:val="21"/>
                <w:szCs w:val="21"/>
              </w:rPr>
            </w:pPr>
            <w:r w:rsidRPr="000073AA">
              <w:rPr>
                <w:color w:val="000000"/>
              </w:rPr>
              <w:t>116.1</w:t>
            </w:r>
          </w:p>
        </w:tc>
        <w:tc>
          <w:tcPr>
            <w:tcW w:w="851" w:type="dxa"/>
            <w:tcBorders>
              <w:top w:val="single" w:sz="4" w:space="0" w:color="auto"/>
              <w:left w:val="nil"/>
              <w:bottom w:val="single" w:sz="4" w:space="0" w:color="auto"/>
              <w:right w:val="nil"/>
            </w:tcBorders>
            <w:shd w:val="clear" w:color="000000" w:fill="FFFFFF"/>
            <w:vAlign w:val="center"/>
          </w:tcPr>
          <w:p w14:paraId="42CDADFF" w14:textId="62AC4367" w:rsidR="00813808" w:rsidRPr="000073AA" w:rsidRDefault="00813808" w:rsidP="00813808">
            <w:pPr>
              <w:spacing w:line="240" w:lineRule="exact"/>
              <w:jc w:val="center"/>
              <w:rPr>
                <w:sz w:val="21"/>
                <w:szCs w:val="21"/>
              </w:rPr>
            </w:pPr>
            <w:r w:rsidRPr="000073AA">
              <w:rPr>
                <w:color w:val="000000"/>
              </w:rPr>
              <w:t>117.7</w:t>
            </w:r>
          </w:p>
        </w:tc>
        <w:tc>
          <w:tcPr>
            <w:tcW w:w="850" w:type="dxa"/>
            <w:tcBorders>
              <w:top w:val="single" w:sz="4" w:space="0" w:color="auto"/>
              <w:left w:val="nil"/>
              <w:bottom w:val="single" w:sz="4" w:space="0" w:color="auto"/>
              <w:right w:val="nil"/>
            </w:tcBorders>
            <w:shd w:val="clear" w:color="000000" w:fill="FFFFFF"/>
            <w:vAlign w:val="center"/>
          </w:tcPr>
          <w:p w14:paraId="6798F311" w14:textId="05A2BA43" w:rsidR="00813808" w:rsidRPr="000073AA" w:rsidRDefault="00813808" w:rsidP="00813808">
            <w:pPr>
              <w:spacing w:line="240" w:lineRule="exact"/>
              <w:jc w:val="center"/>
              <w:rPr>
                <w:sz w:val="21"/>
                <w:szCs w:val="21"/>
              </w:rPr>
            </w:pPr>
            <w:r w:rsidRPr="000073AA">
              <w:rPr>
                <w:color w:val="000000"/>
              </w:rPr>
              <w:t>111.2</w:t>
            </w:r>
          </w:p>
        </w:tc>
        <w:tc>
          <w:tcPr>
            <w:tcW w:w="851" w:type="dxa"/>
            <w:tcBorders>
              <w:top w:val="single" w:sz="4" w:space="0" w:color="auto"/>
              <w:left w:val="nil"/>
              <w:bottom w:val="single" w:sz="4" w:space="0" w:color="auto"/>
              <w:right w:val="nil"/>
            </w:tcBorders>
            <w:shd w:val="clear" w:color="000000" w:fill="FFFFFF"/>
            <w:vAlign w:val="center"/>
          </w:tcPr>
          <w:p w14:paraId="71B1AE70" w14:textId="4ED048C6" w:rsidR="00813808" w:rsidRPr="000073AA" w:rsidRDefault="00813808" w:rsidP="00813808">
            <w:pPr>
              <w:spacing w:line="240" w:lineRule="exact"/>
              <w:jc w:val="center"/>
              <w:rPr>
                <w:sz w:val="21"/>
                <w:szCs w:val="21"/>
              </w:rPr>
            </w:pPr>
            <w:r w:rsidRPr="000073AA">
              <w:rPr>
                <w:color w:val="000000"/>
              </w:rPr>
              <w:t>111.8</w:t>
            </w:r>
          </w:p>
        </w:tc>
        <w:tc>
          <w:tcPr>
            <w:tcW w:w="850" w:type="dxa"/>
            <w:tcBorders>
              <w:top w:val="single" w:sz="4" w:space="0" w:color="auto"/>
              <w:left w:val="nil"/>
              <w:bottom w:val="single" w:sz="4" w:space="0" w:color="auto"/>
              <w:right w:val="nil"/>
            </w:tcBorders>
            <w:shd w:val="clear" w:color="000000" w:fill="FFFFFF"/>
            <w:vAlign w:val="center"/>
          </w:tcPr>
          <w:p w14:paraId="487DE1AB" w14:textId="2784A2C2" w:rsidR="00813808" w:rsidRPr="000073AA" w:rsidRDefault="00813808" w:rsidP="00813808">
            <w:pPr>
              <w:spacing w:line="240" w:lineRule="exact"/>
              <w:jc w:val="center"/>
              <w:rPr>
                <w:sz w:val="21"/>
                <w:szCs w:val="21"/>
              </w:rPr>
            </w:pPr>
            <w:r w:rsidRPr="000073AA">
              <w:rPr>
                <w:color w:val="000000"/>
              </w:rPr>
              <w:t>113.0</w:t>
            </w:r>
          </w:p>
        </w:tc>
        <w:tc>
          <w:tcPr>
            <w:tcW w:w="567" w:type="dxa"/>
            <w:vAlign w:val="center"/>
          </w:tcPr>
          <w:p w14:paraId="20473504" w14:textId="77777777" w:rsidR="00813808" w:rsidRPr="000073AA" w:rsidRDefault="00813808" w:rsidP="00813808">
            <w:pPr>
              <w:spacing w:line="240" w:lineRule="exact"/>
              <w:jc w:val="center"/>
              <w:rPr>
                <w:sz w:val="21"/>
                <w:szCs w:val="21"/>
              </w:rPr>
            </w:pPr>
          </w:p>
        </w:tc>
      </w:tr>
      <w:tr w:rsidR="00813808" w:rsidRPr="000073AA" w14:paraId="56FA9644" w14:textId="77777777" w:rsidTr="00BA55B0">
        <w:trPr>
          <w:trHeight w:val="177"/>
          <w:jc w:val="center"/>
        </w:trPr>
        <w:tc>
          <w:tcPr>
            <w:tcW w:w="1736" w:type="dxa"/>
            <w:vMerge/>
            <w:vAlign w:val="center"/>
          </w:tcPr>
          <w:p w14:paraId="0CF72DC3" w14:textId="77777777" w:rsidR="00813808" w:rsidRPr="000073AA" w:rsidRDefault="00813808" w:rsidP="00813808">
            <w:pPr>
              <w:spacing w:line="360" w:lineRule="exact"/>
              <w:jc w:val="center"/>
              <w:rPr>
                <w:sz w:val="21"/>
                <w:szCs w:val="21"/>
              </w:rPr>
            </w:pPr>
          </w:p>
        </w:tc>
        <w:tc>
          <w:tcPr>
            <w:tcW w:w="851" w:type="dxa"/>
            <w:vAlign w:val="center"/>
          </w:tcPr>
          <w:p w14:paraId="01A35AC0" w14:textId="7BB683AD" w:rsidR="00813808" w:rsidRPr="000073AA" w:rsidRDefault="00813808" w:rsidP="00813808">
            <w:pPr>
              <w:spacing w:line="360" w:lineRule="exact"/>
              <w:jc w:val="center"/>
              <w:rPr>
                <w:sz w:val="21"/>
                <w:szCs w:val="21"/>
              </w:rPr>
            </w:pPr>
            <w:r w:rsidRPr="000073AA">
              <w:rPr>
                <w:sz w:val="21"/>
                <w:szCs w:val="21"/>
              </w:rPr>
              <w:t>1-5</w:t>
            </w:r>
          </w:p>
        </w:tc>
        <w:tc>
          <w:tcPr>
            <w:tcW w:w="958" w:type="dxa"/>
            <w:tcBorders>
              <w:top w:val="single" w:sz="4" w:space="0" w:color="auto"/>
              <w:left w:val="nil"/>
              <w:bottom w:val="single" w:sz="4" w:space="0" w:color="auto"/>
              <w:right w:val="nil"/>
            </w:tcBorders>
            <w:shd w:val="clear" w:color="000000" w:fill="FFFFFF"/>
            <w:vAlign w:val="center"/>
          </w:tcPr>
          <w:p w14:paraId="72DD211C" w14:textId="5FBC8E4F" w:rsidR="00813808" w:rsidRPr="000073AA" w:rsidRDefault="00813808" w:rsidP="00813808">
            <w:pPr>
              <w:spacing w:line="240" w:lineRule="exact"/>
              <w:jc w:val="center"/>
              <w:rPr>
                <w:sz w:val="21"/>
                <w:szCs w:val="21"/>
              </w:rPr>
            </w:pPr>
            <w:r w:rsidRPr="000073AA">
              <w:rPr>
                <w:color w:val="000000"/>
              </w:rPr>
              <w:t>136.2</w:t>
            </w:r>
          </w:p>
        </w:tc>
        <w:tc>
          <w:tcPr>
            <w:tcW w:w="850" w:type="dxa"/>
            <w:tcBorders>
              <w:top w:val="single" w:sz="4" w:space="0" w:color="auto"/>
              <w:left w:val="nil"/>
              <w:bottom w:val="single" w:sz="4" w:space="0" w:color="auto"/>
              <w:right w:val="nil"/>
            </w:tcBorders>
            <w:shd w:val="clear" w:color="000000" w:fill="FFFFFF"/>
            <w:vAlign w:val="center"/>
          </w:tcPr>
          <w:p w14:paraId="284C1334" w14:textId="5FAC54EC" w:rsidR="00813808" w:rsidRPr="000073AA" w:rsidRDefault="00813808" w:rsidP="00813808">
            <w:pPr>
              <w:spacing w:line="240" w:lineRule="exact"/>
              <w:jc w:val="center"/>
              <w:rPr>
                <w:sz w:val="21"/>
                <w:szCs w:val="21"/>
              </w:rPr>
            </w:pPr>
            <w:r w:rsidRPr="000073AA">
              <w:rPr>
                <w:color w:val="000000"/>
              </w:rPr>
              <w:t>125.0</w:t>
            </w:r>
          </w:p>
        </w:tc>
        <w:tc>
          <w:tcPr>
            <w:tcW w:w="851" w:type="dxa"/>
            <w:tcBorders>
              <w:top w:val="single" w:sz="4" w:space="0" w:color="auto"/>
              <w:left w:val="nil"/>
              <w:bottom w:val="single" w:sz="4" w:space="0" w:color="auto"/>
              <w:right w:val="nil"/>
            </w:tcBorders>
            <w:shd w:val="clear" w:color="000000" w:fill="FFFFFF"/>
            <w:vAlign w:val="center"/>
          </w:tcPr>
          <w:p w14:paraId="098983CA" w14:textId="7142D4F9" w:rsidR="00813808" w:rsidRPr="000073AA" w:rsidRDefault="00813808" w:rsidP="00813808">
            <w:pPr>
              <w:spacing w:line="240" w:lineRule="exact"/>
              <w:jc w:val="center"/>
              <w:rPr>
                <w:sz w:val="21"/>
                <w:szCs w:val="21"/>
              </w:rPr>
            </w:pPr>
            <w:r w:rsidRPr="000073AA">
              <w:rPr>
                <w:color w:val="000000"/>
              </w:rPr>
              <w:t>113.1</w:t>
            </w:r>
          </w:p>
        </w:tc>
        <w:tc>
          <w:tcPr>
            <w:tcW w:w="850" w:type="dxa"/>
            <w:tcBorders>
              <w:top w:val="single" w:sz="4" w:space="0" w:color="auto"/>
              <w:left w:val="nil"/>
              <w:bottom w:val="single" w:sz="4" w:space="0" w:color="auto"/>
              <w:right w:val="nil"/>
            </w:tcBorders>
            <w:shd w:val="clear" w:color="000000" w:fill="FFFFFF"/>
            <w:vAlign w:val="center"/>
          </w:tcPr>
          <w:p w14:paraId="7B91A450" w14:textId="2BF13C3C" w:rsidR="00813808" w:rsidRPr="000073AA" w:rsidRDefault="00813808" w:rsidP="00813808">
            <w:pPr>
              <w:spacing w:line="240" w:lineRule="exact"/>
              <w:jc w:val="center"/>
              <w:rPr>
                <w:sz w:val="21"/>
                <w:szCs w:val="21"/>
              </w:rPr>
            </w:pPr>
            <w:r w:rsidRPr="000073AA">
              <w:rPr>
                <w:color w:val="000000"/>
              </w:rPr>
              <w:t>112.5</w:t>
            </w:r>
          </w:p>
        </w:tc>
        <w:tc>
          <w:tcPr>
            <w:tcW w:w="851" w:type="dxa"/>
            <w:tcBorders>
              <w:top w:val="single" w:sz="4" w:space="0" w:color="auto"/>
              <w:left w:val="nil"/>
              <w:bottom w:val="single" w:sz="4" w:space="0" w:color="auto"/>
              <w:right w:val="nil"/>
            </w:tcBorders>
            <w:shd w:val="clear" w:color="000000" w:fill="FFFFFF"/>
            <w:vAlign w:val="center"/>
          </w:tcPr>
          <w:p w14:paraId="1D59794A" w14:textId="60A0934D" w:rsidR="00813808" w:rsidRPr="000073AA" w:rsidRDefault="00813808" w:rsidP="00813808">
            <w:pPr>
              <w:spacing w:line="240" w:lineRule="exact"/>
              <w:jc w:val="center"/>
              <w:rPr>
                <w:sz w:val="21"/>
                <w:szCs w:val="21"/>
              </w:rPr>
            </w:pPr>
            <w:r w:rsidRPr="000073AA">
              <w:rPr>
                <w:color w:val="000000"/>
              </w:rPr>
              <w:t>108.6</w:t>
            </w:r>
          </w:p>
        </w:tc>
        <w:tc>
          <w:tcPr>
            <w:tcW w:w="850" w:type="dxa"/>
            <w:tcBorders>
              <w:top w:val="single" w:sz="4" w:space="0" w:color="auto"/>
              <w:left w:val="nil"/>
              <w:bottom w:val="single" w:sz="4" w:space="0" w:color="auto"/>
              <w:right w:val="nil"/>
            </w:tcBorders>
            <w:shd w:val="clear" w:color="000000" w:fill="FFFFFF"/>
            <w:vAlign w:val="center"/>
          </w:tcPr>
          <w:p w14:paraId="0C8ED8D6" w14:textId="0B3FD215" w:rsidR="00813808" w:rsidRPr="000073AA" w:rsidRDefault="00813808" w:rsidP="00813808">
            <w:pPr>
              <w:spacing w:line="240" w:lineRule="exact"/>
              <w:jc w:val="center"/>
              <w:rPr>
                <w:sz w:val="21"/>
                <w:szCs w:val="21"/>
              </w:rPr>
            </w:pPr>
            <w:r w:rsidRPr="000073AA">
              <w:rPr>
                <w:color w:val="000000"/>
              </w:rPr>
              <w:t>111.1</w:t>
            </w:r>
          </w:p>
        </w:tc>
        <w:tc>
          <w:tcPr>
            <w:tcW w:w="567" w:type="dxa"/>
            <w:vAlign w:val="center"/>
          </w:tcPr>
          <w:p w14:paraId="5F21521F" w14:textId="008E3659" w:rsidR="00813808" w:rsidRPr="000073AA" w:rsidRDefault="00813808" w:rsidP="00813808">
            <w:pPr>
              <w:spacing w:line="240" w:lineRule="exact"/>
              <w:jc w:val="center"/>
              <w:rPr>
                <w:sz w:val="21"/>
                <w:szCs w:val="21"/>
              </w:rPr>
            </w:pPr>
          </w:p>
        </w:tc>
      </w:tr>
      <w:tr w:rsidR="00813808" w:rsidRPr="000073AA" w14:paraId="67C58233" w14:textId="77777777" w:rsidTr="00BA55B0">
        <w:trPr>
          <w:trHeight w:val="177"/>
          <w:jc w:val="center"/>
        </w:trPr>
        <w:tc>
          <w:tcPr>
            <w:tcW w:w="1736" w:type="dxa"/>
            <w:vAlign w:val="center"/>
          </w:tcPr>
          <w:p w14:paraId="132FB922" w14:textId="25E6A7C2" w:rsidR="00813808" w:rsidRPr="000073AA" w:rsidRDefault="00813808" w:rsidP="00813808">
            <w:pPr>
              <w:spacing w:line="360" w:lineRule="exact"/>
              <w:jc w:val="center"/>
              <w:rPr>
                <w:sz w:val="21"/>
                <w:szCs w:val="21"/>
              </w:rPr>
            </w:pPr>
            <w:r w:rsidRPr="000073AA">
              <w:rPr>
                <w:rFonts w:hint="eastAsia"/>
                <w:sz w:val="21"/>
                <w:szCs w:val="21"/>
              </w:rPr>
              <w:t>平均</w:t>
            </w:r>
          </w:p>
        </w:tc>
        <w:tc>
          <w:tcPr>
            <w:tcW w:w="851" w:type="dxa"/>
            <w:vAlign w:val="center"/>
          </w:tcPr>
          <w:p w14:paraId="28DE045A" w14:textId="77777777" w:rsidR="00813808" w:rsidRPr="000073AA" w:rsidRDefault="00813808" w:rsidP="00813808">
            <w:pPr>
              <w:spacing w:line="360" w:lineRule="exact"/>
              <w:jc w:val="center"/>
              <w:rPr>
                <w:sz w:val="21"/>
                <w:szCs w:val="21"/>
              </w:rPr>
            </w:pPr>
          </w:p>
        </w:tc>
        <w:tc>
          <w:tcPr>
            <w:tcW w:w="958" w:type="dxa"/>
            <w:tcBorders>
              <w:top w:val="nil"/>
              <w:left w:val="nil"/>
              <w:bottom w:val="nil"/>
              <w:right w:val="nil"/>
            </w:tcBorders>
            <w:shd w:val="clear" w:color="000000" w:fill="FFFFFF"/>
            <w:vAlign w:val="center"/>
          </w:tcPr>
          <w:p w14:paraId="6859B09B" w14:textId="0C147831" w:rsidR="00813808" w:rsidRPr="000073AA" w:rsidRDefault="00813808" w:rsidP="00813808">
            <w:pPr>
              <w:spacing w:line="240" w:lineRule="exact"/>
              <w:jc w:val="center"/>
              <w:rPr>
                <w:sz w:val="21"/>
                <w:szCs w:val="21"/>
              </w:rPr>
            </w:pPr>
            <w:r w:rsidRPr="000073AA">
              <w:rPr>
                <w:color w:val="000000"/>
                <w:sz w:val="22"/>
                <w:szCs w:val="22"/>
              </w:rPr>
              <w:t>126.4</w:t>
            </w:r>
          </w:p>
        </w:tc>
        <w:tc>
          <w:tcPr>
            <w:tcW w:w="850" w:type="dxa"/>
            <w:tcBorders>
              <w:top w:val="nil"/>
              <w:left w:val="nil"/>
              <w:bottom w:val="nil"/>
              <w:right w:val="nil"/>
            </w:tcBorders>
            <w:shd w:val="clear" w:color="000000" w:fill="FFFFFF"/>
            <w:vAlign w:val="center"/>
          </w:tcPr>
          <w:p w14:paraId="53D92830" w14:textId="0853A3CE" w:rsidR="00813808" w:rsidRPr="000073AA" w:rsidRDefault="00813808" w:rsidP="00813808">
            <w:pPr>
              <w:spacing w:line="240" w:lineRule="exact"/>
              <w:jc w:val="center"/>
              <w:rPr>
                <w:sz w:val="21"/>
                <w:szCs w:val="21"/>
              </w:rPr>
            </w:pPr>
            <w:r w:rsidRPr="000073AA">
              <w:rPr>
                <w:color w:val="000000"/>
                <w:sz w:val="22"/>
                <w:szCs w:val="22"/>
              </w:rPr>
              <w:t>111.2</w:t>
            </w:r>
          </w:p>
        </w:tc>
        <w:tc>
          <w:tcPr>
            <w:tcW w:w="851" w:type="dxa"/>
            <w:tcBorders>
              <w:top w:val="nil"/>
              <w:left w:val="nil"/>
              <w:bottom w:val="nil"/>
              <w:right w:val="nil"/>
            </w:tcBorders>
            <w:shd w:val="clear" w:color="000000" w:fill="FFFFFF"/>
            <w:vAlign w:val="center"/>
          </w:tcPr>
          <w:p w14:paraId="4CE79945" w14:textId="0BBFCB90" w:rsidR="00813808" w:rsidRPr="000073AA" w:rsidRDefault="00813808" w:rsidP="00813808">
            <w:pPr>
              <w:spacing w:line="240" w:lineRule="exact"/>
              <w:jc w:val="center"/>
              <w:rPr>
                <w:sz w:val="21"/>
                <w:szCs w:val="21"/>
              </w:rPr>
            </w:pPr>
            <w:r w:rsidRPr="000073AA">
              <w:rPr>
                <w:color w:val="000000"/>
                <w:sz w:val="22"/>
                <w:szCs w:val="22"/>
              </w:rPr>
              <w:t>110.6</w:t>
            </w:r>
          </w:p>
        </w:tc>
        <w:tc>
          <w:tcPr>
            <w:tcW w:w="850" w:type="dxa"/>
            <w:tcBorders>
              <w:top w:val="nil"/>
              <w:left w:val="nil"/>
              <w:bottom w:val="nil"/>
              <w:right w:val="nil"/>
            </w:tcBorders>
            <w:shd w:val="clear" w:color="000000" w:fill="FFFFFF"/>
            <w:vAlign w:val="center"/>
          </w:tcPr>
          <w:p w14:paraId="6BEFD21E" w14:textId="57F10FDA" w:rsidR="00813808" w:rsidRPr="000073AA" w:rsidRDefault="00813808" w:rsidP="00813808">
            <w:pPr>
              <w:spacing w:line="240" w:lineRule="exact"/>
              <w:jc w:val="center"/>
              <w:rPr>
                <w:sz w:val="21"/>
                <w:szCs w:val="21"/>
              </w:rPr>
            </w:pPr>
            <w:r w:rsidRPr="000073AA">
              <w:rPr>
                <w:color w:val="000000"/>
                <w:sz w:val="22"/>
                <w:szCs w:val="22"/>
              </w:rPr>
              <w:t>106.4</w:t>
            </w:r>
          </w:p>
        </w:tc>
        <w:tc>
          <w:tcPr>
            <w:tcW w:w="851" w:type="dxa"/>
            <w:tcBorders>
              <w:top w:val="nil"/>
              <w:left w:val="nil"/>
              <w:bottom w:val="nil"/>
              <w:right w:val="nil"/>
            </w:tcBorders>
            <w:shd w:val="clear" w:color="000000" w:fill="FFFFFF"/>
            <w:vAlign w:val="center"/>
          </w:tcPr>
          <w:p w14:paraId="6A5CB1DF" w14:textId="55FA1568" w:rsidR="00813808" w:rsidRPr="000073AA" w:rsidRDefault="00813808" w:rsidP="00813808">
            <w:pPr>
              <w:spacing w:line="240" w:lineRule="exact"/>
              <w:jc w:val="center"/>
              <w:rPr>
                <w:sz w:val="21"/>
                <w:szCs w:val="21"/>
              </w:rPr>
            </w:pPr>
            <w:r w:rsidRPr="000073AA">
              <w:rPr>
                <w:color w:val="000000"/>
                <w:sz w:val="22"/>
                <w:szCs w:val="22"/>
              </w:rPr>
              <w:t>104.3</w:t>
            </w:r>
          </w:p>
        </w:tc>
        <w:tc>
          <w:tcPr>
            <w:tcW w:w="850" w:type="dxa"/>
            <w:tcBorders>
              <w:top w:val="nil"/>
              <w:left w:val="nil"/>
              <w:bottom w:val="nil"/>
              <w:right w:val="nil"/>
            </w:tcBorders>
            <w:shd w:val="clear" w:color="000000" w:fill="FFFFFF"/>
            <w:vAlign w:val="center"/>
          </w:tcPr>
          <w:p w14:paraId="0120A44A" w14:textId="7614103E" w:rsidR="00813808" w:rsidRPr="000073AA" w:rsidRDefault="00813808" w:rsidP="00813808">
            <w:pPr>
              <w:spacing w:line="240" w:lineRule="exact"/>
              <w:jc w:val="center"/>
              <w:rPr>
                <w:sz w:val="21"/>
                <w:szCs w:val="21"/>
              </w:rPr>
            </w:pPr>
            <w:r w:rsidRPr="000073AA">
              <w:rPr>
                <w:color w:val="000000"/>
                <w:sz w:val="22"/>
                <w:szCs w:val="22"/>
              </w:rPr>
              <w:t>104.0</w:t>
            </w:r>
          </w:p>
        </w:tc>
        <w:tc>
          <w:tcPr>
            <w:tcW w:w="567" w:type="dxa"/>
            <w:vAlign w:val="center"/>
          </w:tcPr>
          <w:p w14:paraId="5C4B4A0D" w14:textId="77777777" w:rsidR="00813808" w:rsidRPr="000073AA" w:rsidRDefault="00813808" w:rsidP="00813808">
            <w:pPr>
              <w:spacing w:line="240" w:lineRule="exact"/>
              <w:jc w:val="center"/>
              <w:rPr>
                <w:sz w:val="21"/>
                <w:szCs w:val="21"/>
              </w:rPr>
            </w:pPr>
          </w:p>
        </w:tc>
      </w:tr>
      <w:tr w:rsidR="00813808" w:rsidRPr="000073AA" w14:paraId="25BA08D9" w14:textId="77777777" w:rsidTr="00BA55B0">
        <w:trPr>
          <w:trHeight w:val="530"/>
          <w:jc w:val="center"/>
        </w:trPr>
        <w:tc>
          <w:tcPr>
            <w:tcW w:w="1736" w:type="dxa"/>
            <w:vAlign w:val="center"/>
          </w:tcPr>
          <w:p w14:paraId="51F20072" w14:textId="4E5B6F87" w:rsidR="00813808" w:rsidRPr="000073AA" w:rsidRDefault="006C1A91" w:rsidP="00BA55B0">
            <w:pPr>
              <w:spacing w:line="360" w:lineRule="exact"/>
              <w:ind w:leftChars="-45" w:left="-107" w:hanging="1"/>
              <w:jc w:val="center"/>
              <w:rPr>
                <w:sz w:val="21"/>
                <w:szCs w:val="21"/>
              </w:rPr>
            </w:pPr>
            <w:r>
              <w:rPr>
                <w:rFonts w:hint="eastAsia"/>
                <w:sz w:val="21"/>
                <w:szCs w:val="21"/>
              </w:rPr>
              <w:t>R</w:t>
            </w:r>
            <w:r>
              <w:rPr>
                <w:sz w:val="21"/>
                <w:szCs w:val="21"/>
              </w:rPr>
              <w:t>SD</w:t>
            </w:r>
            <w:r w:rsidR="00D4311A" w:rsidRPr="000073AA">
              <w:rPr>
                <w:sz w:val="21"/>
                <w:szCs w:val="21"/>
              </w:rPr>
              <w:t>(</w:t>
            </w:r>
            <w:r w:rsidR="00813808" w:rsidRPr="000073AA">
              <w:rPr>
                <w:sz w:val="21"/>
                <w:szCs w:val="21"/>
              </w:rPr>
              <w:t>%</w:t>
            </w:r>
            <w:r w:rsidR="00D4311A" w:rsidRPr="000073AA">
              <w:rPr>
                <w:sz w:val="21"/>
                <w:szCs w:val="21"/>
              </w:rPr>
              <w:t>)</w:t>
            </w:r>
          </w:p>
        </w:tc>
        <w:tc>
          <w:tcPr>
            <w:tcW w:w="851" w:type="dxa"/>
            <w:vAlign w:val="center"/>
          </w:tcPr>
          <w:p w14:paraId="4C07F6BF" w14:textId="77777777" w:rsidR="00813808" w:rsidRPr="000073AA" w:rsidRDefault="00813808" w:rsidP="00813808">
            <w:pPr>
              <w:spacing w:line="360" w:lineRule="exact"/>
              <w:jc w:val="center"/>
              <w:rPr>
                <w:sz w:val="21"/>
                <w:szCs w:val="21"/>
              </w:rPr>
            </w:pPr>
          </w:p>
        </w:tc>
        <w:tc>
          <w:tcPr>
            <w:tcW w:w="958" w:type="dxa"/>
            <w:vAlign w:val="center"/>
          </w:tcPr>
          <w:p w14:paraId="6891D55A" w14:textId="47AB08EA" w:rsidR="00813808" w:rsidRPr="000073AA" w:rsidRDefault="009125EE" w:rsidP="00813808">
            <w:pPr>
              <w:spacing w:line="240" w:lineRule="exact"/>
              <w:jc w:val="center"/>
              <w:rPr>
                <w:sz w:val="21"/>
                <w:szCs w:val="21"/>
              </w:rPr>
            </w:pPr>
            <w:r w:rsidRPr="000073AA">
              <w:rPr>
                <w:sz w:val="21"/>
                <w:szCs w:val="21"/>
              </w:rPr>
              <w:t>7.8</w:t>
            </w:r>
          </w:p>
        </w:tc>
        <w:tc>
          <w:tcPr>
            <w:tcW w:w="850" w:type="dxa"/>
            <w:vAlign w:val="center"/>
          </w:tcPr>
          <w:p w14:paraId="3DB2C0FA" w14:textId="0781DB3E" w:rsidR="00813808" w:rsidRPr="000073AA" w:rsidRDefault="009125EE" w:rsidP="00813808">
            <w:pPr>
              <w:spacing w:line="240" w:lineRule="exact"/>
              <w:jc w:val="center"/>
              <w:rPr>
                <w:sz w:val="21"/>
                <w:szCs w:val="21"/>
              </w:rPr>
            </w:pPr>
            <w:r w:rsidRPr="000073AA">
              <w:rPr>
                <w:sz w:val="21"/>
                <w:szCs w:val="21"/>
              </w:rPr>
              <w:t>4.7</w:t>
            </w:r>
          </w:p>
        </w:tc>
        <w:tc>
          <w:tcPr>
            <w:tcW w:w="851" w:type="dxa"/>
            <w:vAlign w:val="center"/>
          </w:tcPr>
          <w:p w14:paraId="0DA20426" w14:textId="1BC49206" w:rsidR="00813808" w:rsidRPr="000073AA" w:rsidRDefault="009125EE" w:rsidP="00813808">
            <w:pPr>
              <w:spacing w:line="240" w:lineRule="exact"/>
              <w:jc w:val="center"/>
              <w:rPr>
                <w:sz w:val="21"/>
                <w:szCs w:val="21"/>
              </w:rPr>
            </w:pPr>
            <w:r w:rsidRPr="000073AA">
              <w:rPr>
                <w:sz w:val="21"/>
                <w:szCs w:val="21"/>
              </w:rPr>
              <w:t>8.4</w:t>
            </w:r>
          </w:p>
        </w:tc>
        <w:tc>
          <w:tcPr>
            <w:tcW w:w="850" w:type="dxa"/>
            <w:vAlign w:val="center"/>
          </w:tcPr>
          <w:p w14:paraId="1B85EAAB" w14:textId="5F22A201" w:rsidR="00813808" w:rsidRPr="000073AA" w:rsidRDefault="009125EE" w:rsidP="00813808">
            <w:pPr>
              <w:spacing w:line="240" w:lineRule="exact"/>
              <w:jc w:val="center"/>
              <w:rPr>
                <w:sz w:val="21"/>
                <w:szCs w:val="21"/>
              </w:rPr>
            </w:pPr>
            <w:r w:rsidRPr="000073AA">
              <w:rPr>
                <w:sz w:val="21"/>
                <w:szCs w:val="21"/>
              </w:rPr>
              <w:t>3.4</w:t>
            </w:r>
          </w:p>
        </w:tc>
        <w:tc>
          <w:tcPr>
            <w:tcW w:w="851" w:type="dxa"/>
            <w:vAlign w:val="center"/>
          </w:tcPr>
          <w:p w14:paraId="7B8852D2" w14:textId="4EADF88C" w:rsidR="00813808" w:rsidRPr="000073AA" w:rsidRDefault="009125EE" w:rsidP="00813808">
            <w:pPr>
              <w:spacing w:line="240" w:lineRule="exact"/>
              <w:jc w:val="center"/>
              <w:rPr>
                <w:sz w:val="21"/>
                <w:szCs w:val="21"/>
              </w:rPr>
            </w:pPr>
            <w:r w:rsidRPr="000073AA">
              <w:rPr>
                <w:sz w:val="21"/>
                <w:szCs w:val="21"/>
              </w:rPr>
              <w:t>4.1</w:t>
            </w:r>
          </w:p>
        </w:tc>
        <w:tc>
          <w:tcPr>
            <w:tcW w:w="850" w:type="dxa"/>
            <w:vAlign w:val="center"/>
          </w:tcPr>
          <w:p w14:paraId="37DE450A" w14:textId="0324FA31" w:rsidR="00813808" w:rsidRPr="000073AA" w:rsidRDefault="009125EE" w:rsidP="00813808">
            <w:pPr>
              <w:spacing w:line="240" w:lineRule="exact"/>
              <w:jc w:val="center"/>
              <w:rPr>
                <w:sz w:val="21"/>
                <w:szCs w:val="21"/>
              </w:rPr>
            </w:pPr>
            <w:r w:rsidRPr="000073AA">
              <w:rPr>
                <w:sz w:val="21"/>
                <w:szCs w:val="21"/>
              </w:rPr>
              <w:t>5.5</w:t>
            </w:r>
          </w:p>
        </w:tc>
        <w:tc>
          <w:tcPr>
            <w:tcW w:w="567" w:type="dxa"/>
            <w:vAlign w:val="center"/>
          </w:tcPr>
          <w:p w14:paraId="650B691F" w14:textId="77777777" w:rsidR="00813808" w:rsidRPr="000073AA" w:rsidRDefault="00813808" w:rsidP="00813808">
            <w:pPr>
              <w:spacing w:line="240" w:lineRule="exact"/>
              <w:jc w:val="center"/>
              <w:rPr>
                <w:sz w:val="21"/>
                <w:szCs w:val="21"/>
              </w:rPr>
            </w:pPr>
          </w:p>
        </w:tc>
      </w:tr>
      <w:tr w:rsidR="00813808" w:rsidRPr="000073AA" w14:paraId="68747B9E" w14:textId="77777777" w:rsidTr="00BA55B0">
        <w:trPr>
          <w:jc w:val="center"/>
        </w:trPr>
        <w:tc>
          <w:tcPr>
            <w:tcW w:w="1736" w:type="dxa"/>
            <w:vMerge w:val="restart"/>
            <w:vAlign w:val="center"/>
          </w:tcPr>
          <w:p w14:paraId="13CF31DA" w14:textId="77777777" w:rsidR="00813808" w:rsidRPr="000073AA" w:rsidRDefault="00813808" w:rsidP="00813808">
            <w:pPr>
              <w:spacing w:line="300" w:lineRule="exact"/>
              <w:jc w:val="center"/>
              <w:rPr>
                <w:sz w:val="21"/>
                <w:szCs w:val="21"/>
              </w:rPr>
            </w:pPr>
            <w:r w:rsidRPr="000073AA">
              <w:rPr>
                <w:rFonts w:hint="eastAsia"/>
                <w:sz w:val="21"/>
                <w:szCs w:val="21"/>
              </w:rPr>
              <w:t>添加浓度</w:t>
            </w:r>
          </w:p>
          <w:p w14:paraId="0EB827DA" w14:textId="77777777" w:rsidR="00813808" w:rsidRPr="000073AA" w:rsidRDefault="00813808" w:rsidP="00813808">
            <w:pPr>
              <w:spacing w:line="300" w:lineRule="exact"/>
              <w:jc w:val="center"/>
              <w:rPr>
                <w:sz w:val="21"/>
                <w:szCs w:val="21"/>
              </w:rPr>
            </w:pPr>
            <w:r w:rsidRPr="000073AA">
              <w:rPr>
                <w:rFonts w:hint="eastAsia"/>
                <w:sz w:val="21"/>
                <w:szCs w:val="21"/>
              </w:rPr>
              <w:t>（</w:t>
            </w:r>
            <w:r w:rsidRPr="000073AA">
              <w:rPr>
                <w:sz w:val="21"/>
                <w:szCs w:val="21"/>
              </w:rPr>
              <w:t>mg/kg</w:t>
            </w:r>
            <w:r w:rsidRPr="000073AA">
              <w:rPr>
                <w:rFonts w:hint="eastAsia"/>
                <w:sz w:val="21"/>
                <w:szCs w:val="21"/>
              </w:rPr>
              <w:t>）</w:t>
            </w:r>
          </w:p>
        </w:tc>
        <w:tc>
          <w:tcPr>
            <w:tcW w:w="851" w:type="dxa"/>
            <w:vMerge w:val="restart"/>
            <w:vAlign w:val="center"/>
          </w:tcPr>
          <w:p w14:paraId="49DD9DC0" w14:textId="77777777" w:rsidR="00813808" w:rsidRPr="000073AA" w:rsidRDefault="00813808" w:rsidP="00813808">
            <w:pPr>
              <w:spacing w:line="300" w:lineRule="exact"/>
              <w:jc w:val="center"/>
              <w:rPr>
                <w:sz w:val="21"/>
                <w:szCs w:val="21"/>
              </w:rPr>
            </w:pPr>
            <w:r w:rsidRPr="000073AA">
              <w:rPr>
                <w:rFonts w:hint="eastAsia"/>
                <w:sz w:val="21"/>
                <w:szCs w:val="21"/>
              </w:rPr>
              <w:t>重复</w:t>
            </w:r>
          </w:p>
        </w:tc>
        <w:tc>
          <w:tcPr>
            <w:tcW w:w="5777" w:type="dxa"/>
            <w:gridSpan w:val="7"/>
            <w:vAlign w:val="center"/>
          </w:tcPr>
          <w:p w14:paraId="55F9BA7F" w14:textId="77777777" w:rsidR="00813808" w:rsidRPr="000073AA" w:rsidRDefault="00813808" w:rsidP="00813808">
            <w:pPr>
              <w:spacing w:line="300" w:lineRule="exact"/>
              <w:jc w:val="center"/>
              <w:rPr>
                <w:sz w:val="21"/>
                <w:szCs w:val="21"/>
              </w:rPr>
            </w:pPr>
            <w:r w:rsidRPr="000073AA">
              <w:rPr>
                <w:rFonts w:hint="eastAsia"/>
                <w:sz w:val="21"/>
                <w:szCs w:val="21"/>
              </w:rPr>
              <w:t>回收率（</w:t>
            </w:r>
            <w:r w:rsidRPr="000073AA">
              <w:rPr>
                <w:sz w:val="21"/>
                <w:szCs w:val="21"/>
              </w:rPr>
              <w:t>%</w:t>
            </w:r>
            <w:r w:rsidRPr="000073AA">
              <w:rPr>
                <w:rFonts w:hint="eastAsia"/>
                <w:sz w:val="21"/>
                <w:szCs w:val="21"/>
              </w:rPr>
              <w:t>）</w:t>
            </w:r>
          </w:p>
        </w:tc>
      </w:tr>
      <w:tr w:rsidR="00813808" w:rsidRPr="000073AA" w14:paraId="3980B01F" w14:textId="77777777" w:rsidTr="00BA55B0">
        <w:trPr>
          <w:trHeight w:val="595"/>
          <w:jc w:val="center"/>
        </w:trPr>
        <w:tc>
          <w:tcPr>
            <w:tcW w:w="1736" w:type="dxa"/>
            <w:vMerge/>
            <w:vAlign w:val="center"/>
          </w:tcPr>
          <w:p w14:paraId="57B7424D" w14:textId="77777777" w:rsidR="00813808" w:rsidRPr="000073AA" w:rsidRDefault="00813808" w:rsidP="00813808">
            <w:pPr>
              <w:spacing w:line="360" w:lineRule="exact"/>
              <w:jc w:val="center"/>
              <w:rPr>
                <w:sz w:val="21"/>
                <w:szCs w:val="21"/>
              </w:rPr>
            </w:pPr>
          </w:p>
        </w:tc>
        <w:tc>
          <w:tcPr>
            <w:tcW w:w="851" w:type="dxa"/>
            <w:vMerge/>
            <w:vAlign w:val="center"/>
          </w:tcPr>
          <w:p w14:paraId="2C775F03" w14:textId="77777777" w:rsidR="00813808" w:rsidRPr="000073AA" w:rsidRDefault="00813808" w:rsidP="00813808">
            <w:pPr>
              <w:spacing w:line="360" w:lineRule="exact"/>
              <w:jc w:val="center"/>
              <w:rPr>
                <w:sz w:val="21"/>
                <w:szCs w:val="21"/>
              </w:rPr>
            </w:pPr>
          </w:p>
        </w:tc>
        <w:tc>
          <w:tcPr>
            <w:tcW w:w="958" w:type="dxa"/>
            <w:vAlign w:val="center"/>
          </w:tcPr>
          <w:p w14:paraId="7A84C429" w14:textId="77777777" w:rsidR="00813808" w:rsidRPr="000073AA" w:rsidRDefault="00813808" w:rsidP="00813808">
            <w:pPr>
              <w:spacing w:line="360" w:lineRule="exact"/>
              <w:jc w:val="center"/>
              <w:rPr>
                <w:sz w:val="21"/>
                <w:szCs w:val="21"/>
              </w:rPr>
            </w:pPr>
            <w:r w:rsidRPr="000073AA">
              <w:rPr>
                <w:rFonts w:hint="eastAsia"/>
                <w:sz w:val="21"/>
                <w:szCs w:val="21"/>
              </w:rPr>
              <w:t>腐胺</w:t>
            </w:r>
          </w:p>
        </w:tc>
        <w:tc>
          <w:tcPr>
            <w:tcW w:w="850" w:type="dxa"/>
            <w:vAlign w:val="center"/>
          </w:tcPr>
          <w:p w14:paraId="52666370" w14:textId="77777777" w:rsidR="00813808" w:rsidRPr="000073AA" w:rsidRDefault="00813808" w:rsidP="00813808">
            <w:pPr>
              <w:spacing w:line="360" w:lineRule="exact"/>
              <w:jc w:val="center"/>
              <w:rPr>
                <w:sz w:val="21"/>
                <w:szCs w:val="21"/>
              </w:rPr>
            </w:pPr>
            <w:r w:rsidRPr="000073AA">
              <w:rPr>
                <w:rFonts w:hint="eastAsia"/>
                <w:sz w:val="21"/>
                <w:szCs w:val="21"/>
              </w:rPr>
              <w:t>尸胺</w:t>
            </w:r>
          </w:p>
        </w:tc>
        <w:tc>
          <w:tcPr>
            <w:tcW w:w="851" w:type="dxa"/>
            <w:vAlign w:val="center"/>
          </w:tcPr>
          <w:p w14:paraId="3D0193FB" w14:textId="77777777" w:rsidR="00813808" w:rsidRPr="000073AA" w:rsidRDefault="00813808" w:rsidP="00813808">
            <w:pPr>
              <w:spacing w:line="360" w:lineRule="exact"/>
              <w:jc w:val="center"/>
              <w:rPr>
                <w:sz w:val="21"/>
                <w:szCs w:val="21"/>
              </w:rPr>
            </w:pPr>
            <w:r w:rsidRPr="000073AA">
              <w:rPr>
                <w:rFonts w:hint="eastAsia"/>
                <w:sz w:val="21"/>
                <w:szCs w:val="21"/>
              </w:rPr>
              <w:t>组胺</w:t>
            </w:r>
          </w:p>
        </w:tc>
        <w:tc>
          <w:tcPr>
            <w:tcW w:w="850" w:type="dxa"/>
            <w:vAlign w:val="center"/>
          </w:tcPr>
          <w:p w14:paraId="0096EB4A" w14:textId="77777777" w:rsidR="00813808" w:rsidRPr="000073AA" w:rsidRDefault="00813808" w:rsidP="00813808">
            <w:pPr>
              <w:spacing w:line="360" w:lineRule="exact"/>
              <w:jc w:val="center"/>
              <w:rPr>
                <w:sz w:val="21"/>
                <w:szCs w:val="21"/>
              </w:rPr>
            </w:pPr>
            <w:r w:rsidRPr="000073AA">
              <w:rPr>
                <w:rFonts w:hint="eastAsia"/>
                <w:sz w:val="21"/>
                <w:szCs w:val="21"/>
              </w:rPr>
              <w:t>酪胺</w:t>
            </w:r>
          </w:p>
        </w:tc>
        <w:tc>
          <w:tcPr>
            <w:tcW w:w="851" w:type="dxa"/>
            <w:vAlign w:val="center"/>
          </w:tcPr>
          <w:p w14:paraId="38CD26F6" w14:textId="77777777" w:rsidR="00813808" w:rsidRPr="000073AA" w:rsidRDefault="00813808" w:rsidP="00813808">
            <w:pPr>
              <w:spacing w:line="360" w:lineRule="exact"/>
              <w:jc w:val="center"/>
              <w:rPr>
                <w:sz w:val="21"/>
                <w:szCs w:val="21"/>
              </w:rPr>
            </w:pPr>
            <w:r w:rsidRPr="000073AA">
              <w:rPr>
                <w:rFonts w:hint="eastAsia"/>
                <w:sz w:val="21"/>
                <w:szCs w:val="21"/>
              </w:rPr>
              <w:t>亚精胺</w:t>
            </w:r>
          </w:p>
        </w:tc>
        <w:tc>
          <w:tcPr>
            <w:tcW w:w="850" w:type="dxa"/>
            <w:vAlign w:val="center"/>
          </w:tcPr>
          <w:p w14:paraId="315C843C" w14:textId="77777777" w:rsidR="00813808" w:rsidRPr="000073AA" w:rsidRDefault="00813808" w:rsidP="00813808">
            <w:pPr>
              <w:spacing w:line="360" w:lineRule="exact"/>
              <w:jc w:val="center"/>
              <w:rPr>
                <w:sz w:val="21"/>
                <w:szCs w:val="21"/>
              </w:rPr>
            </w:pPr>
            <w:r w:rsidRPr="000073AA">
              <w:rPr>
                <w:rFonts w:hint="eastAsia"/>
                <w:sz w:val="21"/>
                <w:szCs w:val="21"/>
              </w:rPr>
              <w:t>精胺</w:t>
            </w:r>
          </w:p>
        </w:tc>
        <w:tc>
          <w:tcPr>
            <w:tcW w:w="567" w:type="dxa"/>
            <w:vAlign w:val="center"/>
          </w:tcPr>
          <w:p w14:paraId="4549C112" w14:textId="77777777" w:rsidR="00813808" w:rsidRPr="000073AA" w:rsidRDefault="00813808" w:rsidP="00813808">
            <w:pPr>
              <w:spacing w:line="360" w:lineRule="exact"/>
              <w:jc w:val="center"/>
              <w:rPr>
                <w:sz w:val="21"/>
                <w:szCs w:val="21"/>
              </w:rPr>
            </w:pPr>
          </w:p>
        </w:tc>
      </w:tr>
      <w:tr w:rsidR="007075BB" w:rsidRPr="000073AA" w14:paraId="16775D74" w14:textId="77777777" w:rsidTr="00BA55B0">
        <w:trPr>
          <w:trHeight w:val="177"/>
          <w:jc w:val="center"/>
        </w:trPr>
        <w:tc>
          <w:tcPr>
            <w:tcW w:w="1736" w:type="dxa"/>
            <w:vMerge w:val="restart"/>
            <w:vAlign w:val="center"/>
          </w:tcPr>
          <w:p w14:paraId="18F17446" w14:textId="01B0A0C4" w:rsidR="007075BB" w:rsidRPr="000073AA" w:rsidRDefault="007075BB" w:rsidP="007075BB">
            <w:pPr>
              <w:spacing w:line="240" w:lineRule="exact"/>
              <w:jc w:val="center"/>
              <w:rPr>
                <w:sz w:val="21"/>
                <w:szCs w:val="21"/>
              </w:rPr>
            </w:pPr>
            <w:r w:rsidRPr="000073AA">
              <w:rPr>
                <w:sz w:val="21"/>
                <w:szCs w:val="21"/>
              </w:rPr>
              <w:t>50</w:t>
            </w:r>
            <w:r w:rsidR="00357444">
              <w:rPr>
                <w:sz w:val="21"/>
                <w:szCs w:val="21"/>
              </w:rPr>
              <w:t>.0</w:t>
            </w:r>
          </w:p>
        </w:tc>
        <w:tc>
          <w:tcPr>
            <w:tcW w:w="851" w:type="dxa"/>
            <w:vAlign w:val="center"/>
          </w:tcPr>
          <w:p w14:paraId="02066133" w14:textId="77777777" w:rsidR="007075BB" w:rsidRPr="000073AA" w:rsidRDefault="007075BB" w:rsidP="007075BB">
            <w:pPr>
              <w:spacing w:line="360" w:lineRule="exact"/>
              <w:jc w:val="center"/>
              <w:rPr>
                <w:sz w:val="21"/>
                <w:szCs w:val="21"/>
              </w:rPr>
            </w:pPr>
            <w:r w:rsidRPr="000073AA">
              <w:rPr>
                <w:sz w:val="21"/>
                <w:szCs w:val="21"/>
              </w:rPr>
              <w:t>1-1</w:t>
            </w:r>
          </w:p>
        </w:tc>
        <w:tc>
          <w:tcPr>
            <w:tcW w:w="958" w:type="dxa"/>
            <w:tcBorders>
              <w:top w:val="single" w:sz="8" w:space="0" w:color="auto"/>
              <w:left w:val="nil"/>
              <w:bottom w:val="single" w:sz="8" w:space="0" w:color="auto"/>
              <w:right w:val="nil"/>
            </w:tcBorders>
            <w:shd w:val="clear" w:color="000000" w:fill="FFFFFF"/>
            <w:vAlign w:val="center"/>
          </w:tcPr>
          <w:p w14:paraId="49CB84BE" w14:textId="3738150A" w:rsidR="007075BB" w:rsidRPr="000073AA" w:rsidRDefault="007075BB" w:rsidP="007075BB">
            <w:pPr>
              <w:spacing w:line="240" w:lineRule="exact"/>
              <w:jc w:val="center"/>
              <w:rPr>
                <w:sz w:val="21"/>
                <w:szCs w:val="21"/>
              </w:rPr>
            </w:pPr>
            <w:r w:rsidRPr="000073AA">
              <w:rPr>
                <w:color w:val="000000"/>
              </w:rPr>
              <w:t>112.5</w:t>
            </w:r>
          </w:p>
        </w:tc>
        <w:tc>
          <w:tcPr>
            <w:tcW w:w="850" w:type="dxa"/>
            <w:tcBorders>
              <w:top w:val="single" w:sz="8" w:space="0" w:color="auto"/>
              <w:left w:val="nil"/>
              <w:bottom w:val="single" w:sz="8" w:space="0" w:color="auto"/>
              <w:right w:val="nil"/>
            </w:tcBorders>
            <w:shd w:val="clear" w:color="000000" w:fill="FFFFFF"/>
            <w:vAlign w:val="center"/>
          </w:tcPr>
          <w:p w14:paraId="1FB0551A" w14:textId="7D8BE1E4" w:rsidR="007075BB" w:rsidRPr="000073AA" w:rsidRDefault="007075BB" w:rsidP="007075BB">
            <w:pPr>
              <w:spacing w:line="240" w:lineRule="exact"/>
              <w:jc w:val="center"/>
              <w:rPr>
                <w:sz w:val="21"/>
                <w:szCs w:val="21"/>
              </w:rPr>
            </w:pPr>
            <w:r w:rsidRPr="000073AA">
              <w:rPr>
                <w:color w:val="000000"/>
              </w:rPr>
              <w:t>106.2</w:t>
            </w:r>
          </w:p>
        </w:tc>
        <w:tc>
          <w:tcPr>
            <w:tcW w:w="851" w:type="dxa"/>
            <w:tcBorders>
              <w:top w:val="single" w:sz="8" w:space="0" w:color="auto"/>
              <w:left w:val="nil"/>
              <w:bottom w:val="single" w:sz="8" w:space="0" w:color="auto"/>
              <w:right w:val="nil"/>
            </w:tcBorders>
            <w:shd w:val="clear" w:color="000000" w:fill="FFFFFF"/>
            <w:vAlign w:val="center"/>
          </w:tcPr>
          <w:p w14:paraId="4ABD9C63" w14:textId="7A65F00B" w:rsidR="007075BB" w:rsidRPr="000073AA" w:rsidRDefault="007075BB" w:rsidP="007075BB">
            <w:pPr>
              <w:spacing w:line="240" w:lineRule="exact"/>
              <w:jc w:val="center"/>
              <w:rPr>
                <w:sz w:val="21"/>
                <w:szCs w:val="21"/>
              </w:rPr>
            </w:pPr>
            <w:r w:rsidRPr="000073AA">
              <w:rPr>
                <w:color w:val="000000"/>
              </w:rPr>
              <w:t>109.4</w:t>
            </w:r>
          </w:p>
        </w:tc>
        <w:tc>
          <w:tcPr>
            <w:tcW w:w="850" w:type="dxa"/>
            <w:tcBorders>
              <w:top w:val="single" w:sz="8" w:space="0" w:color="auto"/>
              <w:left w:val="nil"/>
              <w:bottom w:val="single" w:sz="8" w:space="0" w:color="auto"/>
              <w:right w:val="nil"/>
            </w:tcBorders>
            <w:shd w:val="clear" w:color="000000" w:fill="FFFFFF"/>
            <w:vAlign w:val="center"/>
          </w:tcPr>
          <w:p w14:paraId="672568EA" w14:textId="33B6DEE4" w:rsidR="007075BB" w:rsidRPr="000073AA" w:rsidRDefault="007075BB" w:rsidP="007075BB">
            <w:pPr>
              <w:spacing w:line="240" w:lineRule="exact"/>
              <w:jc w:val="center"/>
              <w:rPr>
                <w:sz w:val="21"/>
                <w:szCs w:val="21"/>
              </w:rPr>
            </w:pPr>
            <w:r w:rsidRPr="000073AA">
              <w:rPr>
                <w:color w:val="000000"/>
              </w:rPr>
              <w:t>108.2</w:t>
            </w:r>
          </w:p>
        </w:tc>
        <w:tc>
          <w:tcPr>
            <w:tcW w:w="851" w:type="dxa"/>
            <w:tcBorders>
              <w:top w:val="single" w:sz="8" w:space="0" w:color="auto"/>
              <w:left w:val="nil"/>
              <w:bottom w:val="single" w:sz="8" w:space="0" w:color="auto"/>
              <w:right w:val="nil"/>
            </w:tcBorders>
            <w:shd w:val="clear" w:color="000000" w:fill="FFFFFF"/>
            <w:vAlign w:val="center"/>
          </w:tcPr>
          <w:p w14:paraId="2136C8E1" w14:textId="0991A547" w:rsidR="007075BB" w:rsidRPr="000073AA" w:rsidRDefault="007075BB" w:rsidP="007075BB">
            <w:pPr>
              <w:spacing w:line="240" w:lineRule="exact"/>
              <w:jc w:val="center"/>
              <w:rPr>
                <w:sz w:val="21"/>
                <w:szCs w:val="21"/>
              </w:rPr>
            </w:pPr>
            <w:r w:rsidRPr="000073AA">
              <w:rPr>
                <w:color w:val="000000"/>
              </w:rPr>
              <w:t>106.3</w:t>
            </w:r>
          </w:p>
        </w:tc>
        <w:tc>
          <w:tcPr>
            <w:tcW w:w="850" w:type="dxa"/>
            <w:tcBorders>
              <w:top w:val="single" w:sz="8" w:space="0" w:color="auto"/>
              <w:left w:val="nil"/>
              <w:bottom w:val="single" w:sz="8" w:space="0" w:color="auto"/>
              <w:right w:val="nil"/>
            </w:tcBorders>
            <w:shd w:val="clear" w:color="000000" w:fill="FFFFFF"/>
            <w:vAlign w:val="center"/>
          </w:tcPr>
          <w:p w14:paraId="4DC51A7B" w14:textId="337E3D1B" w:rsidR="007075BB" w:rsidRPr="000073AA" w:rsidRDefault="007075BB" w:rsidP="007075BB">
            <w:pPr>
              <w:spacing w:line="240" w:lineRule="exact"/>
              <w:jc w:val="center"/>
              <w:rPr>
                <w:sz w:val="21"/>
                <w:szCs w:val="21"/>
              </w:rPr>
            </w:pPr>
            <w:r w:rsidRPr="000073AA">
              <w:rPr>
                <w:color w:val="000000"/>
              </w:rPr>
              <w:t>105.5</w:t>
            </w:r>
          </w:p>
        </w:tc>
        <w:tc>
          <w:tcPr>
            <w:tcW w:w="567" w:type="dxa"/>
            <w:vAlign w:val="center"/>
          </w:tcPr>
          <w:p w14:paraId="1D95CA1C" w14:textId="77777777" w:rsidR="007075BB" w:rsidRPr="000073AA" w:rsidRDefault="007075BB" w:rsidP="007075BB">
            <w:pPr>
              <w:spacing w:line="240" w:lineRule="exact"/>
              <w:jc w:val="center"/>
              <w:rPr>
                <w:sz w:val="21"/>
                <w:szCs w:val="21"/>
              </w:rPr>
            </w:pPr>
          </w:p>
        </w:tc>
      </w:tr>
      <w:tr w:rsidR="007075BB" w:rsidRPr="000073AA" w14:paraId="10806CB7" w14:textId="77777777" w:rsidTr="00BA55B0">
        <w:trPr>
          <w:trHeight w:val="177"/>
          <w:jc w:val="center"/>
        </w:trPr>
        <w:tc>
          <w:tcPr>
            <w:tcW w:w="1736" w:type="dxa"/>
            <w:vMerge/>
            <w:vAlign w:val="center"/>
          </w:tcPr>
          <w:p w14:paraId="7C48F757" w14:textId="77777777" w:rsidR="007075BB" w:rsidRPr="000073AA" w:rsidRDefault="007075BB" w:rsidP="007075BB">
            <w:pPr>
              <w:spacing w:line="360" w:lineRule="exact"/>
              <w:jc w:val="center"/>
              <w:rPr>
                <w:sz w:val="21"/>
                <w:szCs w:val="21"/>
              </w:rPr>
            </w:pPr>
          </w:p>
        </w:tc>
        <w:tc>
          <w:tcPr>
            <w:tcW w:w="851" w:type="dxa"/>
            <w:vAlign w:val="center"/>
          </w:tcPr>
          <w:p w14:paraId="1645BA65" w14:textId="77777777" w:rsidR="007075BB" w:rsidRPr="000073AA" w:rsidRDefault="007075BB" w:rsidP="007075BB">
            <w:pPr>
              <w:spacing w:line="360" w:lineRule="exact"/>
              <w:jc w:val="center"/>
              <w:rPr>
                <w:sz w:val="21"/>
                <w:szCs w:val="21"/>
              </w:rPr>
            </w:pPr>
            <w:r w:rsidRPr="000073AA">
              <w:rPr>
                <w:sz w:val="21"/>
                <w:szCs w:val="21"/>
              </w:rPr>
              <w:t>1-2</w:t>
            </w:r>
          </w:p>
        </w:tc>
        <w:tc>
          <w:tcPr>
            <w:tcW w:w="958" w:type="dxa"/>
            <w:tcBorders>
              <w:top w:val="single" w:sz="8" w:space="0" w:color="auto"/>
              <w:left w:val="nil"/>
              <w:bottom w:val="single" w:sz="8" w:space="0" w:color="auto"/>
              <w:right w:val="nil"/>
            </w:tcBorders>
            <w:shd w:val="clear" w:color="000000" w:fill="FFFFFF"/>
            <w:vAlign w:val="center"/>
          </w:tcPr>
          <w:p w14:paraId="0C0C7CDA" w14:textId="0CFB0403" w:rsidR="007075BB" w:rsidRPr="000073AA" w:rsidRDefault="007075BB" w:rsidP="007075BB">
            <w:pPr>
              <w:spacing w:line="240" w:lineRule="exact"/>
              <w:jc w:val="center"/>
              <w:rPr>
                <w:sz w:val="21"/>
                <w:szCs w:val="21"/>
              </w:rPr>
            </w:pPr>
            <w:r w:rsidRPr="000073AA">
              <w:rPr>
                <w:color w:val="000000"/>
              </w:rPr>
              <w:t>114.0</w:t>
            </w:r>
          </w:p>
        </w:tc>
        <w:tc>
          <w:tcPr>
            <w:tcW w:w="850" w:type="dxa"/>
            <w:tcBorders>
              <w:top w:val="single" w:sz="8" w:space="0" w:color="auto"/>
              <w:left w:val="nil"/>
              <w:bottom w:val="single" w:sz="8" w:space="0" w:color="auto"/>
              <w:right w:val="nil"/>
            </w:tcBorders>
            <w:shd w:val="clear" w:color="000000" w:fill="FFFFFF"/>
            <w:vAlign w:val="center"/>
          </w:tcPr>
          <w:p w14:paraId="561E6799" w14:textId="14D59A58" w:rsidR="007075BB" w:rsidRPr="000073AA" w:rsidRDefault="007075BB" w:rsidP="007075BB">
            <w:pPr>
              <w:spacing w:line="240" w:lineRule="exact"/>
              <w:jc w:val="center"/>
              <w:rPr>
                <w:sz w:val="21"/>
                <w:szCs w:val="21"/>
              </w:rPr>
            </w:pPr>
            <w:r w:rsidRPr="000073AA">
              <w:rPr>
                <w:color w:val="000000"/>
              </w:rPr>
              <w:t>106.7</w:t>
            </w:r>
          </w:p>
        </w:tc>
        <w:tc>
          <w:tcPr>
            <w:tcW w:w="851" w:type="dxa"/>
            <w:tcBorders>
              <w:top w:val="single" w:sz="8" w:space="0" w:color="auto"/>
              <w:left w:val="nil"/>
              <w:bottom w:val="single" w:sz="8" w:space="0" w:color="auto"/>
              <w:right w:val="nil"/>
            </w:tcBorders>
            <w:shd w:val="clear" w:color="000000" w:fill="FFFFFF"/>
            <w:vAlign w:val="center"/>
          </w:tcPr>
          <w:p w14:paraId="67793F75" w14:textId="618EDEBC" w:rsidR="007075BB" w:rsidRPr="000073AA" w:rsidRDefault="007075BB" w:rsidP="007075BB">
            <w:pPr>
              <w:spacing w:line="240" w:lineRule="exact"/>
              <w:jc w:val="center"/>
              <w:rPr>
                <w:sz w:val="21"/>
                <w:szCs w:val="21"/>
              </w:rPr>
            </w:pPr>
            <w:r w:rsidRPr="000073AA">
              <w:rPr>
                <w:color w:val="000000"/>
              </w:rPr>
              <w:t>107.5</w:t>
            </w:r>
          </w:p>
        </w:tc>
        <w:tc>
          <w:tcPr>
            <w:tcW w:w="850" w:type="dxa"/>
            <w:tcBorders>
              <w:top w:val="single" w:sz="8" w:space="0" w:color="auto"/>
              <w:left w:val="nil"/>
              <w:bottom w:val="single" w:sz="8" w:space="0" w:color="auto"/>
              <w:right w:val="nil"/>
            </w:tcBorders>
            <w:shd w:val="clear" w:color="000000" w:fill="FFFFFF"/>
            <w:vAlign w:val="center"/>
          </w:tcPr>
          <w:p w14:paraId="31845468" w14:textId="4103B80D" w:rsidR="007075BB" w:rsidRPr="000073AA" w:rsidRDefault="007075BB" w:rsidP="007075BB">
            <w:pPr>
              <w:spacing w:line="240" w:lineRule="exact"/>
              <w:jc w:val="center"/>
              <w:rPr>
                <w:sz w:val="21"/>
                <w:szCs w:val="21"/>
              </w:rPr>
            </w:pPr>
            <w:r w:rsidRPr="000073AA">
              <w:rPr>
                <w:color w:val="000000"/>
              </w:rPr>
              <w:t>105.3</w:t>
            </w:r>
          </w:p>
        </w:tc>
        <w:tc>
          <w:tcPr>
            <w:tcW w:w="851" w:type="dxa"/>
            <w:tcBorders>
              <w:top w:val="single" w:sz="8" w:space="0" w:color="auto"/>
              <w:left w:val="nil"/>
              <w:bottom w:val="single" w:sz="8" w:space="0" w:color="auto"/>
              <w:right w:val="nil"/>
            </w:tcBorders>
            <w:shd w:val="clear" w:color="000000" w:fill="FFFFFF"/>
            <w:vAlign w:val="center"/>
          </w:tcPr>
          <w:p w14:paraId="3CA6D8A6" w14:textId="46B897D3" w:rsidR="007075BB" w:rsidRPr="000073AA" w:rsidRDefault="007075BB" w:rsidP="007075BB">
            <w:pPr>
              <w:spacing w:line="240" w:lineRule="exact"/>
              <w:jc w:val="center"/>
              <w:rPr>
                <w:sz w:val="21"/>
                <w:szCs w:val="21"/>
              </w:rPr>
            </w:pPr>
            <w:r w:rsidRPr="000073AA">
              <w:rPr>
                <w:color w:val="000000"/>
              </w:rPr>
              <w:t>103.8</w:t>
            </w:r>
          </w:p>
        </w:tc>
        <w:tc>
          <w:tcPr>
            <w:tcW w:w="850" w:type="dxa"/>
            <w:tcBorders>
              <w:top w:val="single" w:sz="8" w:space="0" w:color="auto"/>
              <w:left w:val="nil"/>
              <w:bottom w:val="single" w:sz="8" w:space="0" w:color="auto"/>
              <w:right w:val="nil"/>
            </w:tcBorders>
            <w:shd w:val="clear" w:color="000000" w:fill="FFFFFF"/>
            <w:vAlign w:val="center"/>
          </w:tcPr>
          <w:p w14:paraId="67D21AFD" w14:textId="32A54FF9" w:rsidR="007075BB" w:rsidRPr="000073AA" w:rsidRDefault="007075BB" w:rsidP="007075BB">
            <w:pPr>
              <w:spacing w:line="240" w:lineRule="exact"/>
              <w:jc w:val="center"/>
              <w:rPr>
                <w:sz w:val="21"/>
                <w:szCs w:val="21"/>
              </w:rPr>
            </w:pPr>
            <w:r w:rsidRPr="000073AA">
              <w:rPr>
                <w:color w:val="000000"/>
              </w:rPr>
              <w:t>101.6</w:t>
            </w:r>
          </w:p>
        </w:tc>
        <w:tc>
          <w:tcPr>
            <w:tcW w:w="567" w:type="dxa"/>
            <w:vAlign w:val="center"/>
          </w:tcPr>
          <w:p w14:paraId="02624F14" w14:textId="77777777" w:rsidR="007075BB" w:rsidRPr="000073AA" w:rsidRDefault="007075BB" w:rsidP="007075BB">
            <w:pPr>
              <w:spacing w:line="240" w:lineRule="exact"/>
              <w:jc w:val="center"/>
              <w:rPr>
                <w:sz w:val="21"/>
                <w:szCs w:val="21"/>
              </w:rPr>
            </w:pPr>
          </w:p>
        </w:tc>
      </w:tr>
      <w:tr w:rsidR="007075BB" w:rsidRPr="000073AA" w14:paraId="7A258C40" w14:textId="77777777" w:rsidTr="000073AA">
        <w:trPr>
          <w:trHeight w:val="177"/>
          <w:jc w:val="center"/>
        </w:trPr>
        <w:tc>
          <w:tcPr>
            <w:tcW w:w="1736" w:type="dxa"/>
            <w:vMerge/>
            <w:vAlign w:val="center"/>
          </w:tcPr>
          <w:p w14:paraId="29D74FAC" w14:textId="77777777" w:rsidR="007075BB" w:rsidRPr="000073AA" w:rsidRDefault="007075BB" w:rsidP="007075BB">
            <w:pPr>
              <w:spacing w:line="360" w:lineRule="exact"/>
              <w:jc w:val="center"/>
              <w:rPr>
                <w:sz w:val="21"/>
                <w:szCs w:val="21"/>
              </w:rPr>
            </w:pPr>
          </w:p>
        </w:tc>
        <w:tc>
          <w:tcPr>
            <w:tcW w:w="851" w:type="dxa"/>
            <w:vAlign w:val="center"/>
          </w:tcPr>
          <w:p w14:paraId="441843E3" w14:textId="77777777" w:rsidR="007075BB" w:rsidRPr="00BA55B0" w:rsidRDefault="007075BB" w:rsidP="007075BB">
            <w:pPr>
              <w:spacing w:line="360" w:lineRule="exact"/>
              <w:jc w:val="center"/>
              <w:rPr>
                <w:sz w:val="21"/>
                <w:szCs w:val="21"/>
              </w:rPr>
            </w:pPr>
            <w:r w:rsidRPr="00BA55B0">
              <w:rPr>
                <w:rFonts w:asciiTheme="minorHAnsi" w:hAnsiTheme="minorHAnsi"/>
                <w:sz w:val="21"/>
                <w:szCs w:val="21"/>
              </w:rPr>
              <w:t>1-3</w:t>
            </w:r>
          </w:p>
        </w:tc>
        <w:tc>
          <w:tcPr>
            <w:tcW w:w="958" w:type="dxa"/>
            <w:tcBorders>
              <w:top w:val="nil"/>
              <w:left w:val="nil"/>
              <w:bottom w:val="single" w:sz="8" w:space="0" w:color="auto"/>
              <w:right w:val="nil"/>
            </w:tcBorders>
            <w:shd w:val="clear" w:color="000000" w:fill="FFFFFF"/>
            <w:vAlign w:val="center"/>
          </w:tcPr>
          <w:p w14:paraId="71F14376" w14:textId="0AF9C087" w:rsidR="007075BB" w:rsidRPr="000073AA" w:rsidRDefault="007075BB" w:rsidP="007075BB">
            <w:pPr>
              <w:spacing w:line="240" w:lineRule="exact"/>
              <w:jc w:val="center"/>
              <w:rPr>
                <w:sz w:val="21"/>
                <w:szCs w:val="21"/>
              </w:rPr>
            </w:pPr>
            <w:r w:rsidRPr="000073AA">
              <w:rPr>
                <w:color w:val="000000"/>
              </w:rPr>
              <w:t>104.8</w:t>
            </w:r>
          </w:p>
        </w:tc>
        <w:tc>
          <w:tcPr>
            <w:tcW w:w="850" w:type="dxa"/>
            <w:tcBorders>
              <w:top w:val="nil"/>
              <w:left w:val="nil"/>
              <w:bottom w:val="single" w:sz="8" w:space="0" w:color="auto"/>
              <w:right w:val="nil"/>
            </w:tcBorders>
            <w:shd w:val="clear" w:color="000000" w:fill="FFFFFF"/>
            <w:vAlign w:val="center"/>
          </w:tcPr>
          <w:p w14:paraId="4FB60A91" w14:textId="2A5BAFF2" w:rsidR="007075BB" w:rsidRPr="000073AA" w:rsidRDefault="007075BB" w:rsidP="007075BB">
            <w:pPr>
              <w:spacing w:line="240" w:lineRule="exact"/>
              <w:jc w:val="center"/>
              <w:rPr>
                <w:sz w:val="21"/>
                <w:szCs w:val="21"/>
              </w:rPr>
            </w:pPr>
            <w:r w:rsidRPr="000073AA">
              <w:rPr>
                <w:color w:val="000000"/>
              </w:rPr>
              <w:t>99.4</w:t>
            </w:r>
          </w:p>
        </w:tc>
        <w:tc>
          <w:tcPr>
            <w:tcW w:w="851" w:type="dxa"/>
            <w:tcBorders>
              <w:top w:val="nil"/>
              <w:left w:val="nil"/>
              <w:bottom w:val="single" w:sz="8" w:space="0" w:color="auto"/>
              <w:right w:val="nil"/>
            </w:tcBorders>
            <w:shd w:val="clear" w:color="000000" w:fill="FFFFFF"/>
            <w:vAlign w:val="center"/>
          </w:tcPr>
          <w:p w14:paraId="15C02A87" w14:textId="1A799389" w:rsidR="007075BB" w:rsidRPr="000073AA" w:rsidRDefault="007075BB" w:rsidP="007075BB">
            <w:pPr>
              <w:spacing w:line="240" w:lineRule="exact"/>
              <w:jc w:val="center"/>
              <w:rPr>
                <w:sz w:val="21"/>
                <w:szCs w:val="21"/>
              </w:rPr>
            </w:pPr>
            <w:r w:rsidRPr="000073AA">
              <w:rPr>
                <w:color w:val="000000"/>
              </w:rPr>
              <w:t>103.1</w:t>
            </w:r>
          </w:p>
        </w:tc>
        <w:tc>
          <w:tcPr>
            <w:tcW w:w="850" w:type="dxa"/>
            <w:tcBorders>
              <w:top w:val="nil"/>
              <w:left w:val="nil"/>
              <w:bottom w:val="single" w:sz="8" w:space="0" w:color="auto"/>
              <w:right w:val="nil"/>
            </w:tcBorders>
            <w:shd w:val="clear" w:color="000000" w:fill="FFFFFF"/>
            <w:vAlign w:val="center"/>
          </w:tcPr>
          <w:p w14:paraId="082C4C52" w14:textId="451DA039" w:rsidR="007075BB" w:rsidRPr="000073AA" w:rsidRDefault="007075BB" w:rsidP="007075BB">
            <w:pPr>
              <w:spacing w:line="240" w:lineRule="exact"/>
              <w:jc w:val="center"/>
              <w:rPr>
                <w:sz w:val="21"/>
                <w:szCs w:val="21"/>
              </w:rPr>
            </w:pPr>
            <w:r w:rsidRPr="000073AA">
              <w:rPr>
                <w:color w:val="000000"/>
              </w:rPr>
              <w:t>98.8</w:t>
            </w:r>
          </w:p>
        </w:tc>
        <w:tc>
          <w:tcPr>
            <w:tcW w:w="851" w:type="dxa"/>
            <w:tcBorders>
              <w:top w:val="nil"/>
              <w:left w:val="nil"/>
              <w:bottom w:val="single" w:sz="8" w:space="0" w:color="auto"/>
              <w:right w:val="nil"/>
            </w:tcBorders>
            <w:shd w:val="clear" w:color="000000" w:fill="FFFFFF"/>
            <w:vAlign w:val="center"/>
          </w:tcPr>
          <w:p w14:paraId="2678A003" w14:textId="1C98800E" w:rsidR="007075BB" w:rsidRPr="000073AA" w:rsidRDefault="007075BB" w:rsidP="007075BB">
            <w:pPr>
              <w:spacing w:line="240" w:lineRule="exact"/>
              <w:jc w:val="center"/>
              <w:rPr>
                <w:sz w:val="21"/>
                <w:szCs w:val="21"/>
              </w:rPr>
            </w:pPr>
            <w:r w:rsidRPr="000073AA">
              <w:rPr>
                <w:color w:val="000000"/>
              </w:rPr>
              <w:t>99.7</w:t>
            </w:r>
          </w:p>
        </w:tc>
        <w:tc>
          <w:tcPr>
            <w:tcW w:w="850" w:type="dxa"/>
            <w:tcBorders>
              <w:top w:val="nil"/>
              <w:left w:val="nil"/>
              <w:bottom w:val="single" w:sz="8" w:space="0" w:color="auto"/>
              <w:right w:val="nil"/>
            </w:tcBorders>
            <w:shd w:val="clear" w:color="000000" w:fill="FFFFFF"/>
            <w:vAlign w:val="center"/>
          </w:tcPr>
          <w:p w14:paraId="7C9F4BBB" w14:textId="2175484B" w:rsidR="007075BB" w:rsidRPr="000073AA" w:rsidRDefault="007075BB" w:rsidP="007075BB">
            <w:pPr>
              <w:spacing w:line="240" w:lineRule="exact"/>
              <w:jc w:val="center"/>
              <w:rPr>
                <w:sz w:val="21"/>
                <w:szCs w:val="21"/>
              </w:rPr>
            </w:pPr>
            <w:r w:rsidRPr="000073AA">
              <w:rPr>
                <w:color w:val="000000"/>
              </w:rPr>
              <w:t>96.3</w:t>
            </w:r>
          </w:p>
        </w:tc>
        <w:tc>
          <w:tcPr>
            <w:tcW w:w="567" w:type="dxa"/>
            <w:vAlign w:val="center"/>
          </w:tcPr>
          <w:p w14:paraId="0629516E" w14:textId="77777777" w:rsidR="007075BB" w:rsidRPr="000073AA" w:rsidRDefault="007075BB" w:rsidP="007075BB">
            <w:pPr>
              <w:spacing w:line="240" w:lineRule="exact"/>
              <w:jc w:val="center"/>
              <w:rPr>
                <w:sz w:val="21"/>
                <w:szCs w:val="21"/>
              </w:rPr>
            </w:pPr>
          </w:p>
        </w:tc>
      </w:tr>
      <w:tr w:rsidR="007075BB" w:rsidRPr="000073AA" w14:paraId="5A470454" w14:textId="77777777" w:rsidTr="000073AA">
        <w:trPr>
          <w:trHeight w:val="177"/>
          <w:jc w:val="center"/>
        </w:trPr>
        <w:tc>
          <w:tcPr>
            <w:tcW w:w="1736" w:type="dxa"/>
            <w:vMerge/>
            <w:vAlign w:val="center"/>
          </w:tcPr>
          <w:p w14:paraId="0D82624C" w14:textId="77777777" w:rsidR="007075BB" w:rsidRPr="000073AA" w:rsidRDefault="007075BB" w:rsidP="007075BB">
            <w:pPr>
              <w:spacing w:line="360" w:lineRule="exact"/>
              <w:jc w:val="center"/>
              <w:rPr>
                <w:sz w:val="21"/>
                <w:szCs w:val="21"/>
              </w:rPr>
            </w:pPr>
          </w:p>
        </w:tc>
        <w:tc>
          <w:tcPr>
            <w:tcW w:w="851" w:type="dxa"/>
            <w:vAlign w:val="center"/>
          </w:tcPr>
          <w:p w14:paraId="5E01B894" w14:textId="77777777" w:rsidR="007075BB" w:rsidRPr="00BA55B0" w:rsidRDefault="007075BB" w:rsidP="007075BB">
            <w:pPr>
              <w:spacing w:line="360" w:lineRule="exact"/>
              <w:jc w:val="center"/>
              <w:rPr>
                <w:sz w:val="21"/>
                <w:szCs w:val="21"/>
              </w:rPr>
            </w:pPr>
            <w:r w:rsidRPr="00BA55B0">
              <w:rPr>
                <w:rFonts w:asciiTheme="minorHAnsi" w:hAnsiTheme="minorHAnsi"/>
                <w:sz w:val="21"/>
                <w:szCs w:val="21"/>
              </w:rPr>
              <w:t>1-4</w:t>
            </w:r>
          </w:p>
        </w:tc>
        <w:tc>
          <w:tcPr>
            <w:tcW w:w="958" w:type="dxa"/>
            <w:tcBorders>
              <w:top w:val="nil"/>
              <w:left w:val="nil"/>
              <w:bottom w:val="single" w:sz="8" w:space="0" w:color="auto"/>
              <w:right w:val="nil"/>
            </w:tcBorders>
            <w:shd w:val="clear" w:color="000000" w:fill="FFFFFF"/>
            <w:vAlign w:val="center"/>
          </w:tcPr>
          <w:p w14:paraId="0312DDBC" w14:textId="2B63295C" w:rsidR="007075BB" w:rsidRPr="000073AA" w:rsidRDefault="007075BB" w:rsidP="007075BB">
            <w:pPr>
              <w:spacing w:line="240" w:lineRule="exact"/>
              <w:jc w:val="center"/>
              <w:rPr>
                <w:sz w:val="21"/>
                <w:szCs w:val="21"/>
              </w:rPr>
            </w:pPr>
            <w:r w:rsidRPr="000073AA">
              <w:rPr>
                <w:color w:val="000000"/>
              </w:rPr>
              <w:t>104.5</w:t>
            </w:r>
          </w:p>
        </w:tc>
        <w:tc>
          <w:tcPr>
            <w:tcW w:w="850" w:type="dxa"/>
            <w:tcBorders>
              <w:top w:val="nil"/>
              <w:left w:val="nil"/>
              <w:bottom w:val="single" w:sz="8" w:space="0" w:color="auto"/>
              <w:right w:val="nil"/>
            </w:tcBorders>
            <w:shd w:val="clear" w:color="000000" w:fill="FFFFFF"/>
            <w:vAlign w:val="center"/>
          </w:tcPr>
          <w:p w14:paraId="05D13238" w14:textId="1636662C" w:rsidR="007075BB" w:rsidRPr="000073AA" w:rsidRDefault="007075BB" w:rsidP="007075BB">
            <w:pPr>
              <w:spacing w:line="240" w:lineRule="exact"/>
              <w:jc w:val="center"/>
              <w:rPr>
                <w:sz w:val="21"/>
                <w:szCs w:val="21"/>
              </w:rPr>
            </w:pPr>
            <w:r w:rsidRPr="000073AA">
              <w:rPr>
                <w:color w:val="000000"/>
              </w:rPr>
              <w:t>95.5</w:t>
            </w:r>
          </w:p>
        </w:tc>
        <w:tc>
          <w:tcPr>
            <w:tcW w:w="851" w:type="dxa"/>
            <w:tcBorders>
              <w:top w:val="nil"/>
              <w:left w:val="nil"/>
              <w:bottom w:val="single" w:sz="8" w:space="0" w:color="auto"/>
              <w:right w:val="nil"/>
            </w:tcBorders>
            <w:shd w:val="clear" w:color="000000" w:fill="FFFFFF"/>
            <w:vAlign w:val="center"/>
          </w:tcPr>
          <w:p w14:paraId="4580354F" w14:textId="3FFA5EDB" w:rsidR="007075BB" w:rsidRPr="000073AA" w:rsidRDefault="007075BB" w:rsidP="007075BB">
            <w:pPr>
              <w:spacing w:line="240" w:lineRule="exact"/>
              <w:jc w:val="center"/>
              <w:rPr>
                <w:sz w:val="21"/>
                <w:szCs w:val="21"/>
              </w:rPr>
            </w:pPr>
            <w:r w:rsidRPr="000073AA">
              <w:rPr>
                <w:color w:val="000000"/>
              </w:rPr>
              <w:t>96.6</w:t>
            </w:r>
          </w:p>
        </w:tc>
        <w:tc>
          <w:tcPr>
            <w:tcW w:w="850" w:type="dxa"/>
            <w:tcBorders>
              <w:top w:val="nil"/>
              <w:left w:val="nil"/>
              <w:bottom w:val="single" w:sz="8" w:space="0" w:color="auto"/>
              <w:right w:val="nil"/>
            </w:tcBorders>
            <w:shd w:val="clear" w:color="000000" w:fill="FFFFFF"/>
            <w:vAlign w:val="center"/>
          </w:tcPr>
          <w:p w14:paraId="6289F38D" w14:textId="0315CC3B" w:rsidR="007075BB" w:rsidRPr="000073AA" w:rsidRDefault="007075BB" w:rsidP="007075BB">
            <w:pPr>
              <w:spacing w:line="240" w:lineRule="exact"/>
              <w:jc w:val="center"/>
              <w:rPr>
                <w:sz w:val="21"/>
                <w:szCs w:val="21"/>
              </w:rPr>
            </w:pPr>
            <w:r w:rsidRPr="000073AA">
              <w:rPr>
                <w:color w:val="000000"/>
              </w:rPr>
              <w:t>96.7</w:t>
            </w:r>
          </w:p>
        </w:tc>
        <w:tc>
          <w:tcPr>
            <w:tcW w:w="851" w:type="dxa"/>
            <w:tcBorders>
              <w:top w:val="nil"/>
              <w:left w:val="nil"/>
              <w:bottom w:val="single" w:sz="8" w:space="0" w:color="auto"/>
              <w:right w:val="nil"/>
            </w:tcBorders>
            <w:shd w:val="clear" w:color="000000" w:fill="FFFFFF"/>
            <w:vAlign w:val="center"/>
          </w:tcPr>
          <w:p w14:paraId="61514D4D" w14:textId="7648B0A6" w:rsidR="007075BB" w:rsidRPr="000073AA" w:rsidRDefault="007075BB" w:rsidP="007075BB">
            <w:pPr>
              <w:spacing w:line="240" w:lineRule="exact"/>
              <w:jc w:val="center"/>
              <w:rPr>
                <w:sz w:val="21"/>
                <w:szCs w:val="21"/>
              </w:rPr>
            </w:pPr>
            <w:r w:rsidRPr="000073AA">
              <w:rPr>
                <w:color w:val="000000"/>
              </w:rPr>
              <w:t>94.9</w:t>
            </w:r>
          </w:p>
        </w:tc>
        <w:tc>
          <w:tcPr>
            <w:tcW w:w="850" w:type="dxa"/>
            <w:tcBorders>
              <w:top w:val="nil"/>
              <w:left w:val="nil"/>
              <w:bottom w:val="single" w:sz="8" w:space="0" w:color="auto"/>
              <w:right w:val="nil"/>
            </w:tcBorders>
            <w:shd w:val="clear" w:color="000000" w:fill="FFFFFF"/>
            <w:vAlign w:val="center"/>
          </w:tcPr>
          <w:p w14:paraId="070F5E17" w14:textId="5DADB981" w:rsidR="007075BB" w:rsidRPr="000073AA" w:rsidRDefault="007075BB" w:rsidP="007075BB">
            <w:pPr>
              <w:spacing w:line="240" w:lineRule="exact"/>
              <w:jc w:val="center"/>
              <w:rPr>
                <w:sz w:val="21"/>
                <w:szCs w:val="21"/>
              </w:rPr>
            </w:pPr>
            <w:r w:rsidRPr="000073AA">
              <w:rPr>
                <w:color w:val="000000"/>
              </w:rPr>
              <w:t>95.1</w:t>
            </w:r>
          </w:p>
        </w:tc>
        <w:tc>
          <w:tcPr>
            <w:tcW w:w="567" w:type="dxa"/>
            <w:vAlign w:val="center"/>
          </w:tcPr>
          <w:p w14:paraId="73994708" w14:textId="77777777" w:rsidR="007075BB" w:rsidRPr="000073AA" w:rsidRDefault="007075BB" w:rsidP="007075BB">
            <w:pPr>
              <w:spacing w:line="240" w:lineRule="exact"/>
              <w:jc w:val="center"/>
              <w:rPr>
                <w:sz w:val="21"/>
                <w:szCs w:val="21"/>
              </w:rPr>
            </w:pPr>
          </w:p>
        </w:tc>
      </w:tr>
      <w:tr w:rsidR="007075BB" w:rsidRPr="000073AA" w14:paraId="1023E8A9" w14:textId="77777777" w:rsidTr="00BA55B0">
        <w:trPr>
          <w:trHeight w:val="177"/>
          <w:jc w:val="center"/>
        </w:trPr>
        <w:tc>
          <w:tcPr>
            <w:tcW w:w="1736" w:type="dxa"/>
            <w:vMerge/>
            <w:vAlign w:val="center"/>
          </w:tcPr>
          <w:p w14:paraId="717DDF42" w14:textId="77777777" w:rsidR="007075BB" w:rsidRPr="000073AA" w:rsidRDefault="007075BB" w:rsidP="007075BB">
            <w:pPr>
              <w:spacing w:line="360" w:lineRule="exact"/>
              <w:jc w:val="center"/>
              <w:rPr>
                <w:sz w:val="21"/>
                <w:szCs w:val="21"/>
              </w:rPr>
            </w:pPr>
          </w:p>
        </w:tc>
        <w:tc>
          <w:tcPr>
            <w:tcW w:w="851" w:type="dxa"/>
            <w:vAlign w:val="center"/>
          </w:tcPr>
          <w:p w14:paraId="04EAD187" w14:textId="77777777" w:rsidR="007075BB" w:rsidRPr="000073AA" w:rsidRDefault="007075BB" w:rsidP="007075BB">
            <w:pPr>
              <w:spacing w:line="360" w:lineRule="exact"/>
              <w:jc w:val="center"/>
              <w:rPr>
                <w:sz w:val="21"/>
                <w:szCs w:val="21"/>
              </w:rPr>
            </w:pPr>
            <w:r w:rsidRPr="000073AA">
              <w:rPr>
                <w:sz w:val="21"/>
                <w:szCs w:val="21"/>
              </w:rPr>
              <w:t>1-5</w:t>
            </w:r>
          </w:p>
        </w:tc>
        <w:tc>
          <w:tcPr>
            <w:tcW w:w="958" w:type="dxa"/>
            <w:tcBorders>
              <w:top w:val="nil"/>
              <w:left w:val="nil"/>
              <w:bottom w:val="single" w:sz="8" w:space="0" w:color="auto"/>
              <w:right w:val="nil"/>
            </w:tcBorders>
            <w:shd w:val="clear" w:color="000000" w:fill="FFFFFF"/>
            <w:vAlign w:val="center"/>
          </w:tcPr>
          <w:p w14:paraId="3F74E6E8" w14:textId="6CB27BAD" w:rsidR="007075BB" w:rsidRPr="000073AA" w:rsidRDefault="007075BB" w:rsidP="007075BB">
            <w:pPr>
              <w:spacing w:line="240" w:lineRule="exact"/>
              <w:jc w:val="center"/>
              <w:rPr>
                <w:sz w:val="21"/>
                <w:szCs w:val="21"/>
              </w:rPr>
            </w:pPr>
            <w:r w:rsidRPr="000073AA">
              <w:rPr>
                <w:color w:val="000000"/>
              </w:rPr>
              <w:t>108.7</w:t>
            </w:r>
          </w:p>
        </w:tc>
        <w:tc>
          <w:tcPr>
            <w:tcW w:w="850" w:type="dxa"/>
            <w:tcBorders>
              <w:top w:val="nil"/>
              <w:left w:val="nil"/>
              <w:bottom w:val="single" w:sz="8" w:space="0" w:color="auto"/>
              <w:right w:val="nil"/>
            </w:tcBorders>
            <w:shd w:val="clear" w:color="000000" w:fill="FFFFFF"/>
            <w:vAlign w:val="center"/>
          </w:tcPr>
          <w:p w14:paraId="02CB3B56" w14:textId="163F98AE" w:rsidR="007075BB" w:rsidRPr="000073AA" w:rsidRDefault="007075BB" w:rsidP="007075BB">
            <w:pPr>
              <w:spacing w:line="240" w:lineRule="exact"/>
              <w:jc w:val="center"/>
              <w:rPr>
                <w:sz w:val="21"/>
                <w:szCs w:val="21"/>
              </w:rPr>
            </w:pPr>
            <w:r w:rsidRPr="000073AA">
              <w:rPr>
                <w:color w:val="000000"/>
              </w:rPr>
              <w:t>101.9</w:t>
            </w:r>
          </w:p>
        </w:tc>
        <w:tc>
          <w:tcPr>
            <w:tcW w:w="851" w:type="dxa"/>
            <w:tcBorders>
              <w:top w:val="nil"/>
              <w:left w:val="nil"/>
              <w:bottom w:val="single" w:sz="8" w:space="0" w:color="auto"/>
              <w:right w:val="nil"/>
            </w:tcBorders>
            <w:shd w:val="clear" w:color="000000" w:fill="FFFFFF"/>
            <w:vAlign w:val="center"/>
          </w:tcPr>
          <w:p w14:paraId="49AFF8AE" w14:textId="20D1165E" w:rsidR="007075BB" w:rsidRPr="000073AA" w:rsidRDefault="007075BB" w:rsidP="007075BB">
            <w:pPr>
              <w:spacing w:line="240" w:lineRule="exact"/>
              <w:jc w:val="center"/>
              <w:rPr>
                <w:sz w:val="21"/>
                <w:szCs w:val="21"/>
              </w:rPr>
            </w:pPr>
            <w:r w:rsidRPr="000073AA">
              <w:rPr>
                <w:color w:val="000000"/>
              </w:rPr>
              <w:t>100.3</w:t>
            </w:r>
          </w:p>
        </w:tc>
        <w:tc>
          <w:tcPr>
            <w:tcW w:w="850" w:type="dxa"/>
            <w:tcBorders>
              <w:top w:val="nil"/>
              <w:left w:val="nil"/>
              <w:bottom w:val="single" w:sz="8" w:space="0" w:color="auto"/>
              <w:right w:val="nil"/>
            </w:tcBorders>
            <w:shd w:val="clear" w:color="000000" w:fill="FFFFFF"/>
            <w:vAlign w:val="center"/>
          </w:tcPr>
          <w:p w14:paraId="7EE40C04" w14:textId="1053CEBF" w:rsidR="007075BB" w:rsidRPr="000073AA" w:rsidRDefault="007075BB" w:rsidP="007075BB">
            <w:pPr>
              <w:spacing w:line="240" w:lineRule="exact"/>
              <w:jc w:val="center"/>
              <w:rPr>
                <w:sz w:val="21"/>
                <w:szCs w:val="21"/>
              </w:rPr>
            </w:pPr>
            <w:r w:rsidRPr="000073AA">
              <w:rPr>
                <w:color w:val="000000"/>
              </w:rPr>
              <w:t>100.4</w:t>
            </w:r>
          </w:p>
        </w:tc>
        <w:tc>
          <w:tcPr>
            <w:tcW w:w="851" w:type="dxa"/>
            <w:tcBorders>
              <w:top w:val="nil"/>
              <w:left w:val="nil"/>
              <w:bottom w:val="single" w:sz="8" w:space="0" w:color="auto"/>
              <w:right w:val="nil"/>
            </w:tcBorders>
            <w:shd w:val="clear" w:color="000000" w:fill="FFFFFF"/>
            <w:vAlign w:val="center"/>
          </w:tcPr>
          <w:p w14:paraId="0DAE0060" w14:textId="7A2F2A82" w:rsidR="007075BB" w:rsidRPr="000073AA" w:rsidRDefault="007075BB" w:rsidP="007075BB">
            <w:pPr>
              <w:spacing w:line="240" w:lineRule="exact"/>
              <w:jc w:val="center"/>
              <w:rPr>
                <w:sz w:val="21"/>
                <w:szCs w:val="21"/>
              </w:rPr>
            </w:pPr>
            <w:r w:rsidRPr="000073AA">
              <w:rPr>
                <w:color w:val="000000"/>
              </w:rPr>
              <w:t>100.3</w:t>
            </w:r>
          </w:p>
        </w:tc>
        <w:tc>
          <w:tcPr>
            <w:tcW w:w="850" w:type="dxa"/>
            <w:tcBorders>
              <w:top w:val="nil"/>
              <w:left w:val="nil"/>
              <w:bottom w:val="single" w:sz="8" w:space="0" w:color="auto"/>
              <w:right w:val="nil"/>
            </w:tcBorders>
            <w:shd w:val="clear" w:color="000000" w:fill="FFFFFF"/>
            <w:vAlign w:val="center"/>
          </w:tcPr>
          <w:p w14:paraId="67510D5B" w14:textId="7E7EB51C" w:rsidR="007075BB" w:rsidRPr="000073AA" w:rsidRDefault="007075BB" w:rsidP="007075BB">
            <w:pPr>
              <w:spacing w:line="240" w:lineRule="exact"/>
              <w:jc w:val="center"/>
              <w:rPr>
                <w:sz w:val="21"/>
                <w:szCs w:val="21"/>
              </w:rPr>
            </w:pPr>
            <w:r w:rsidRPr="000073AA">
              <w:rPr>
                <w:color w:val="000000"/>
              </w:rPr>
              <w:t>95.2</w:t>
            </w:r>
          </w:p>
        </w:tc>
        <w:tc>
          <w:tcPr>
            <w:tcW w:w="567" w:type="dxa"/>
            <w:vAlign w:val="center"/>
          </w:tcPr>
          <w:p w14:paraId="2B7A5BE3" w14:textId="77777777" w:rsidR="007075BB" w:rsidRPr="000073AA" w:rsidRDefault="007075BB" w:rsidP="007075BB">
            <w:pPr>
              <w:spacing w:line="240" w:lineRule="exact"/>
              <w:jc w:val="center"/>
              <w:rPr>
                <w:sz w:val="21"/>
                <w:szCs w:val="21"/>
              </w:rPr>
            </w:pPr>
          </w:p>
        </w:tc>
      </w:tr>
      <w:tr w:rsidR="007075BB" w:rsidRPr="000073AA" w14:paraId="3F811B73" w14:textId="77777777" w:rsidTr="00BA55B0">
        <w:trPr>
          <w:trHeight w:val="177"/>
          <w:jc w:val="center"/>
        </w:trPr>
        <w:tc>
          <w:tcPr>
            <w:tcW w:w="1736" w:type="dxa"/>
            <w:vAlign w:val="center"/>
          </w:tcPr>
          <w:p w14:paraId="4CA16307" w14:textId="77777777" w:rsidR="007075BB" w:rsidRPr="000073AA" w:rsidRDefault="007075BB" w:rsidP="007075BB">
            <w:pPr>
              <w:spacing w:line="360" w:lineRule="exact"/>
              <w:jc w:val="center"/>
              <w:rPr>
                <w:sz w:val="21"/>
                <w:szCs w:val="21"/>
              </w:rPr>
            </w:pPr>
            <w:r w:rsidRPr="000073AA">
              <w:rPr>
                <w:rFonts w:hint="eastAsia"/>
                <w:sz w:val="21"/>
                <w:szCs w:val="21"/>
              </w:rPr>
              <w:t>平均</w:t>
            </w:r>
          </w:p>
        </w:tc>
        <w:tc>
          <w:tcPr>
            <w:tcW w:w="851" w:type="dxa"/>
            <w:vAlign w:val="center"/>
          </w:tcPr>
          <w:p w14:paraId="6660CFE5" w14:textId="77777777" w:rsidR="007075BB" w:rsidRPr="000073AA" w:rsidRDefault="007075BB" w:rsidP="007075BB">
            <w:pPr>
              <w:spacing w:line="360" w:lineRule="exact"/>
              <w:jc w:val="center"/>
              <w:rPr>
                <w:sz w:val="21"/>
                <w:szCs w:val="21"/>
              </w:rPr>
            </w:pPr>
          </w:p>
        </w:tc>
        <w:tc>
          <w:tcPr>
            <w:tcW w:w="958" w:type="dxa"/>
            <w:tcBorders>
              <w:top w:val="single" w:sz="8" w:space="0" w:color="auto"/>
              <w:left w:val="nil"/>
              <w:bottom w:val="single" w:sz="8" w:space="0" w:color="auto"/>
              <w:right w:val="nil"/>
            </w:tcBorders>
            <w:shd w:val="clear" w:color="000000" w:fill="FFFFFF"/>
            <w:vAlign w:val="center"/>
          </w:tcPr>
          <w:p w14:paraId="2B14618E" w14:textId="43F5DBFA" w:rsidR="007075BB" w:rsidRPr="000073AA" w:rsidRDefault="007075BB" w:rsidP="007075BB">
            <w:pPr>
              <w:spacing w:line="240" w:lineRule="exact"/>
              <w:jc w:val="center"/>
              <w:rPr>
                <w:sz w:val="21"/>
                <w:szCs w:val="21"/>
              </w:rPr>
            </w:pPr>
            <w:r w:rsidRPr="000073AA">
              <w:rPr>
                <w:color w:val="000000"/>
                <w:sz w:val="22"/>
                <w:szCs w:val="22"/>
              </w:rPr>
              <w:t>109.8</w:t>
            </w:r>
          </w:p>
        </w:tc>
        <w:tc>
          <w:tcPr>
            <w:tcW w:w="850" w:type="dxa"/>
            <w:tcBorders>
              <w:top w:val="single" w:sz="8" w:space="0" w:color="auto"/>
              <w:left w:val="nil"/>
              <w:bottom w:val="single" w:sz="8" w:space="0" w:color="auto"/>
              <w:right w:val="nil"/>
            </w:tcBorders>
            <w:shd w:val="clear" w:color="000000" w:fill="FFFFFF"/>
            <w:vAlign w:val="center"/>
          </w:tcPr>
          <w:p w14:paraId="47EF4480" w14:textId="4A04E248" w:rsidR="007075BB" w:rsidRPr="000073AA" w:rsidRDefault="007075BB" w:rsidP="007075BB">
            <w:pPr>
              <w:spacing w:line="240" w:lineRule="exact"/>
              <w:jc w:val="center"/>
              <w:rPr>
                <w:sz w:val="21"/>
                <w:szCs w:val="21"/>
              </w:rPr>
            </w:pPr>
            <w:r w:rsidRPr="000073AA">
              <w:rPr>
                <w:color w:val="000000"/>
                <w:sz w:val="22"/>
                <w:szCs w:val="22"/>
              </w:rPr>
              <w:t>102.9</w:t>
            </w:r>
          </w:p>
        </w:tc>
        <w:tc>
          <w:tcPr>
            <w:tcW w:w="851" w:type="dxa"/>
            <w:tcBorders>
              <w:top w:val="single" w:sz="8" w:space="0" w:color="auto"/>
              <w:left w:val="nil"/>
              <w:bottom w:val="single" w:sz="8" w:space="0" w:color="auto"/>
              <w:right w:val="nil"/>
            </w:tcBorders>
            <w:shd w:val="clear" w:color="000000" w:fill="FFFFFF"/>
            <w:vAlign w:val="center"/>
          </w:tcPr>
          <w:p w14:paraId="4123BA04" w14:textId="3869C38A" w:rsidR="007075BB" w:rsidRPr="000073AA" w:rsidRDefault="007075BB" w:rsidP="007075BB">
            <w:pPr>
              <w:spacing w:line="240" w:lineRule="exact"/>
              <w:jc w:val="center"/>
              <w:rPr>
                <w:sz w:val="21"/>
                <w:szCs w:val="21"/>
              </w:rPr>
            </w:pPr>
            <w:r w:rsidRPr="000073AA">
              <w:rPr>
                <w:color w:val="000000"/>
                <w:sz w:val="22"/>
                <w:szCs w:val="22"/>
              </w:rPr>
              <w:t>104.4</w:t>
            </w:r>
          </w:p>
        </w:tc>
        <w:tc>
          <w:tcPr>
            <w:tcW w:w="850" w:type="dxa"/>
            <w:tcBorders>
              <w:top w:val="single" w:sz="8" w:space="0" w:color="auto"/>
              <w:left w:val="nil"/>
              <w:bottom w:val="single" w:sz="8" w:space="0" w:color="auto"/>
              <w:right w:val="nil"/>
            </w:tcBorders>
            <w:shd w:val="clear" w:color="000000" w:fill="FFFFFF"/>
            <w:vAlign w:val="center"/>
          </w:tcPr>
          <w:p w14:paraId="12A40B4A" w14:textId="4C7F67BD" w:rsidR="007075BB" w:rsidRPr="000073AA" w:rsidRDefault="007075BB" w:rsidP="007075BB">
            <w:pPr>
              <w:spacing w:line="240" w:lineRule="exact"/>
              <w:jc w:val="center"/>
              <w:rPr>
                <w:sz w:val="21"/>
                <w:szCs w:val="21"/>
              </w:rPr>
            </w:pPr>
            <w:r w:rsidRPr="000073AA">
              <w:rPr>
                <w:color w:val="000000"/>
                <w:sz w:val="22"/>
                <w:szCs w:val="22"/>
              </w:rPr>
              <w:t>102.8</w:t>
            </w:r>
          </w:p>
        </w:tc>
        <w:tc>
          <w:tcPr>
            <w:tcW w:w="851" w:type="dxa"/>
            <w:tcBorders>
              <w:top w:val="single" w:sz="8" w:space="0" w:color="auto"/>
              <w:left w:val="nil"/>
              <w:bottom w:val="single" w:sz="8" w:space="0" w:color="auto"/>
              <w:right w:val="nil"/>
            </w:tcBorders>
            <w:shd w:val="clear" w:color="000000" w:fill="FFFFFF"/>
            <w:vAlign w:val="center"/>
          </w:tcPr>
          <w:p w14:paraId="3A51D593" w14:textId="4EBB98FF" w:rsidR="007075BB" w:rsidRPr="000073AA" w:rsidRDefault="007075BB" w:rsidP="007075BB">
            <w:pPr>
              <w:spacing w:line="240" w:lineRule="exact"/>
              <w:jc w:val="center"/>
              <w:rPr>
                <w:sz w:val="21"/>
                <w:szCs w:val="21"/>
              </w:rPr>
            </w:pPr>
            <w:r w:rsidRPr="000073AA">
              <w:rPr>
                <w:color w:val="000000"/>
                <w:sz w:val="22"/>
                <w:szCs w:val="22"/>
              </w:rPr>
              <w:t>101.9</w:t>
            </w:r>
          </w:p>
        </w:tc>
        <w:tc>
          <w:tcPr>
            <w:tcW w:w="850" w:type="dxa"/>
            <w:tcBorders>
              <w:top w:val="single" w:sz="8" w:space="0" w:color="auto"/>
              <w:left w:val="nil"/>
              <w:bottom w:val="single" w:sz="8" w:space="0" w:color="auto"/>
              <w:right w:val="nil"/>
            </w:tcBorders>
            <w:shd w:val="clear" w:color="000000" w:fill="FFFFFF"/>
            <w:vAlign w:val="center"/>
          </w:tcPr>
          <w:p w14:paraId="707B2B03" w14:textId="0DE95897" w:rsidR="007075BB" w:rsidRPr="000073AA" w:rsidRDefault="007075BB" w:rsidP="007075BB">
            <w:pPr>
              <w:spacing w:line="240" w:lineRule="exact"/>
              <w:jc w:val="center"/>
              <w:rPr>
                <w:sz w:val="21"/>
                <w:szCs w:val="21"/>
              </w:rPr>
            </w:pPr>
            <w:r w:rsidRPr="000073AA">
              <w:rPr>
                <w:color w:val="000000"/>
                <w:sz w:val="22"/>
                <w:szCs w:val="22"/>
              </w:rPr>
              <w:t>99.7</w:t>
            </w:r>
          </w:p>
        </w:tc>
        <w:tc>
          <w:tcPr>
            <w:tcW w:w="567" w:type="dxa"/>
            <w:vAlign w:val="center"/>
          </w:tcPr>
          <w:p w14:paraId="402DFE49" w14:textId="77777777" w:rsidR="007075BB" w:rsidRPr="000073AA" w:rsidRDefault="007075BB" w:rsidP="007075BB">
            <w:pPr>
              <w:spacing w:line="240" w:lineRule="exact"/>
              <w:jc w:val="center"/>
              <w:rPr>
                <w:sz w:val="21"/>
                <w:szCs w:val="21"/>
              </w:rPr>
            </w:pPr>
          </w:p>
        </w:tc>
      </w:tr>
      <w:tr w:rsidR="007075BB" w:rsidRPr="000073AA" w14:paraId="0F69C97C" w14:textId="77777777" w:rsidTr="00BA55B0">
        <w:trPr>
          <w:trHeight w:val="177"/>
          <w:jc w:val="center"/>
        </w:trPr>
        <w:tc>
          <w:tcPr>
            <w:tcW w:w="1736" w:type="dxa"/>
            <w:vAlign w:val="center"/>
          </w:tcPr>
          <w:p w14:paraId="5706D7F4" w14:textId="3FAEAC28" w:rsidR="007075BB" w:rsidRPr="000073AA" w:rsidRDefault="006C1A91">
            <w:pPr>
              <w:spacing w:line="360" w:lineRule="exact"/>
              <w:jc w:val="center"/>
              <w:rPr>
                <w:sz w:val="21"/>
                <w:szCs w:val="21"/>
              </w:rPr>
            </w:pPr>
            <w:r>
              <w:rPr>
                <w:rFonts w:hint="eastAsia"/>
                <w:sz w:val="21"/>
                <w:szCs w:val="21"/>
              </w:rPr>
              <w:t>R</w:t>
            </w:r>
            <w:r>
              <w:rPr>
                <w:sz w:val="21"/>
                <w:szCs w:val="21"/>
              </w:rPr>
              <w:t>SD</w:t>
            </w:r>
            <w:r w:rsidR="007075BB" w:rsidRPr="000073AA">
              <w:rPr>
                <w:rFonts w:hint="eastAsia"/>
                <w:sz w:val="21"/>
                <w:szCs w:val="21"/>
              </w:rPr>
              <w:t>（</w:t>
            </w:r>
            <w:r w:rsidR="007075BB" w:rsidRPr="000073AA">
              <w:rPr>
                <w:sz w:val="21"/>
                <w:szCs w:val="21"/>
              </w:rPr>
              <w:t>%</w:t>
            </w:r>
            <w:r w:rsidR="007075BB" w:rsidRPr="000073AA">
              <w:rPr>
                <w:rFonts w:hint="eastAsia"/>
                <w:sz w:val="21"/>
                <w:szCs w:val="21"/>
              </w:rPr>
              <w:t>）</w:t>
            </w:r>
          </w:p>
        </w:tc>
        <w:tc>
          <w:tcPr>
            <w:tcW w:w="851" w:type="dxa"/>
            <w:vAlign w:val="center"/>
          </w:tcPr>
          <w:p w14:paraId="3C9788ED" w14:textId="77777777" w:rsidR="007075BB" w:rsidRPr="000073AA" w:rsidRDefault="007075BB" w:rsidP="007075BB">
            <w:pPr>
              <w:spacing w:line="360" w:lineRule="exact"/>
              <w:jc w:val="center"/>
              <w:rPr>
                <w:sz w:val="21"/>
                <w:szCs w:val="21"/>
              </w:rPr>
            </w:pPr>
          </w:p>
        </w:tc>
        <w:tc>
          <w:tcPr>
            <w:tcW w:w="958" w:type="dxa"/>
            <w:tcBorders>
              <w:top w:val="single" w:sz="8" w:space="0" w:color="auto"/>
              <w:left w:val="nil"/>
              <w:bottom w:val="nil"/>
              <w:right w:val="nil"/>
            </w:tcBorders>
            <w:shd w:val="clear" w:color="000000" w:fill="FFFFFF"/>
            <w:vAlign w:val="center"/>
          </w:tcPr>
          <w:p w14:paraId="1C6CCB69" w14:textId="4BF84630" w:rsidR="007075BB" w:rsidRPr="000073AA" w:rsidRDefault="007075BB" w:rsidP="007075BB">
            <w:pPr>
              <w:spacing w:line="240" w:lineRule="exact"/>
              <w:jc w:val="center"/>
              <w:rPr>
                <w:sz w:val="21"/>
                <w:szCs w:val="21"/>
              </w:rPr>
            </w:pPr>
            <w:r w:rsidRPr="000073AA">
              <w:rPr>
                <w:color w:val="000000"/>
                <w:sz w:val="22"/>
                <w:szCs w:val="22"/>
              </w:rPr>
              <w:t>4.0</w:t>
            </w:r>
          </w:p>
        </w:tc>
        <w:tc>
          <w:tcPr>
            <w:tcW w:w="850" w:type="dxa"/>
            <w:tcBorders>
              <w:top w:val="single" w:sz="8" w:space="0" w:color="auto"/>
              <w:left w:val="nil"/>
              <w:bottom w:val="nil"/>
              <w:right w:val="nil"/>
            </w:tcBorders>
            <w:shd w:val="clear" w:color="000000" w:fill="FFFFFF"/>
            <w:vAlign w:val="center"/>
          </w:tcPr>
          <w:p w14:paraId="14C4306C" w14:textId="0EA97529" w:rsidR="007075BB" w:rsidRPr="000073AA" w:rsidRDefault="007075BB" w:rsidP="007075BB">
            <w:pPr>
              <w:spacing w:line="240" w:lineRule="exact"/>
              <w:jc w:val="center"/>
              <w:rPr>
                <w:sz w:val="21"/>
                <w:szCs w:val="21"/>
              </w:rPr>
            </w:pPr>
            <w:r w:rsidRPr="000073AA">
              <w:rPr>
                <w:color w:val="000000"/>
                <w:sz w:val="22"/>
                <w:szCs w:val="22"/>
              </w:rPr>
              <w:t>4.6</w:t>
            </w:r>
          </w:p>
        </w:tc>
        <w:tc>
          <w:tcPr>
            <w:tcW w:w="851" w:type="dxa"/>
            <w:tcBorders>
              <w:top w:val="single" w:sz="8" w:space="0" w:color="auto"/>
              <w:left w:val="nil"/>
              <w:bottom w:val="nil"/>
              <w:right w:val="nil"/>
            </w:tcBorders>
            <w:shd w:val="clear" w:color="000000" w:fill="FFFFFF"/>
            <w:vAlign w:val="center"/>
          </w:tcPr>
          <w:p w14:paraId="45825854" w14:textId="16005195" w:rsidR="007075BB" w:rsidRPr="000073AA" w:rsidRDefault="007075BB" w:rsidP="007075BB">
            <w:pPr>
              <w:spacing w:line="240" w:lineRule="exact"/>
              <w:jc w:val="center"/>
              <w:rPr>
                <w:sz w:val="21"/>
                <w:szCs w:val="21"/>
              </w:rPr>
            </w:pPr>
            <w:r w:rsidRPr="000073AA">
              <w:rPr>
                <w:color w:val="000000"/>
                <w:sz w:val="22"/>
                <w:szCs w:val="22"/>
              </w:rPr>
              <w:t>5.0</w:t>
            </w:r>
          </w:p>
        </w:tc>
        <w:tc>
          <w:tcPr>
            <w:tcW w:w="850" w:type="dxa"/>
            <w:tcBorders>
              <w:top w:val="single" w:sz="8" w:space="0" w:color="auto"/>
              <w:left w:val="nil"/>
              <w:bottom w:val="nil"/>
              <w:right w:val="nil"/>
            </w:tcBorders>
            <w:shd w:val="clear" w:color="000000" w:fill="FFFFFF"/>
            <w:vAlign w:val="center"/>
          </w:tcPr>
          <w:p w14:paraId="34837817" w14:textId="254670A3" w:rsidR="007075BB" w:rsidRPr="000073AA" w:rsidRDefault="007075BB" w:rsidP="007075BB">
            <w:pPr>
              <w:spacing w:line="240" w:lineRule="exact"/>
              <w:jc w:val="center"/>
              <w:rPr>
                <w:sz w:val="21"/>
                <w:szCs w:val="21"/>
              </w:rPr>
            </w:pPr>
            <w:r w:rsidRPr="000073AA">
              <w:rPr>
                <w:color w:val="000000"/>
                <w:sz w:val="22"/>
                <w:szCs w:val="22"/>
              </w:rPr>
              <w:t>4.6</w:t>
            </w:r>
          </w:p>
        </w:tc>
        <w:tc>
          <w:tcPr>
            <w:tcW w:w="851" w:type="dxa"/>
            <w:tcBorders>
              <w:top w:val="single" w:sz="8" w:space="0" w:color="auto"/>
              <w:left w:val="nil"/>
              <w:bottom w:val="nil"/>
              <w:right w:val="nil"/>
            </w:tcBorders>
            <w:shd w:val="clear" w:color="000000" w:fill="FFFFFF"/>
            <w:vAlign w:val="center"/>
          </w:tcPr>
          <w:p w14:paraId="32A2E193" w14:textId="1A5BD6D6" w:rsidR="007075BB" w:rsidRPr="000073AA" w:rsidRDefault="007075BB" w:rsidP="007075BB">
            <w:pPr>
              <w:spacing w:line="240" w:lineRule="exact"/>
              <w:jc w:val="center"/>
              <w:rPr>
                <w:sz w:val="21"/>
                <w:szCs w:val="21"/>
              </w:rPr>
            </w:pPr>
            <w:r w:rsidRPr="000073AA">
              <w:rPr>
                <w:color w:val="000000"/>
                <w:sz w:val="22"/>
                <w:szCs w:val="22"/>
              </w:rPr>
              <w:t>4.3</w:t>
            </w:r>
          </w:p>
        </w:tc>
        <w:tc>
          <w:tcPr>
            <w:tcW w:w="850" w:type="dxa"/>
            <w:tcBorders>
              <w:top w:val="single" w:sz="8" w:space="0" w:color="auto"/>
              <w:left w:val="nil"/>
              <w:bottom w:val="nil"/>
              <w:right w:val="nil"/>
            </w:tcBorders>
            <w:shd w:val="clear" w:color="000000" w:fill="FFFFFF"/>
            <w:vAlign w:val="center"/>
          </w:tcPr>
          <w:p w14:paraId="2DB4885D" w14:textId="504D9D5E" w:rsidR="007075BB" w:rsidRPr="000073AA" w:rsidRDefault="007075BB" w:rsidP="007075BB">
            <w:pPr>
              <w:spacing w:line="240" w:lineRule="exact"/>
              <w:jc w:val="center"/>
              <w:rPr>
                <w:sz w:val="21"/>
                <w:szCs w:val="21"/>
              </w:rPr>
            </w:pPr>
            <w:r w:rsidRPr="000073AA">
              <w:rPr>
                <w:color w:val="000000"/>
                <w:sz w:val="22"/>
                <w:szCs w:val="22"/>
              </w:rPr>
              <w:t>4.7</w:t>
            </w:r>
          </w:p>
        </w:tc>
        <w:tc>
          <w:tcPr>
            <w:tcW w:w="567" w:type="dxa"/>
            <w:vAlign w:val="center"/>
          </w:tcPr>
          <w:p w14:paraId="01E027F6" w14:textId="77777777" w:rsidR="007075BB" w:rsidRPr="000073AA" w:rsidRDefault="007075BB" w:rsidP="007075BB">
            <w:pPr>
              <w:spacing w:line="240" w:lineRule="exact"/>
              <w:jc w:val="center"/>
              <w:rPr>
                <w:sz w:val="21"/>
                <w:szCs w:val="21"/>
              </w:rPr>
            </w:pPr>
          </w:p>
        </w:tc>
      </w:tr>
      <w:tr w:rsidR="007075BB" w:rsidRPr="000073AA" w14:paraId="0A9F0B11" w14:textId="77777777" w:rsidTr="00BA55B0">
        <w:trPr>
          <w:jc w:val="center"/>
        </w:trPr>
        <w:tc>
          <w:tcPr>
            <w:tcW w:w="1736" w:type="dxa"/>
            <w:vMerge w:val="restart"/>
            <w:vAlign w:val="center"/>
          </w:tcPr>
          <w:p w14:paraId="3A393B32" w14:textId="77777777" w:rsidR="007075BB" w:rsidRPr="000073AA" w:rsidRDefault="007075BB" w:rsidP="007075BB">
            <w:pPr>
              <w:spacing w:line="300" w:lineRule="exact"/>
              <w:jc w:val="center"/>
              <w:rPr>
                <w:sz w:val="21"/>
                <w:szCs w:val="21"/>
              </w:rPr>
            </w:pPr>
            <w:r w:rsidRPr="000073AA">
              <w:rPr>
                <w:rFonts w:hint="eastAsia"/>
                <w:sz w:val="21"/>
                <w:szCs w:val="21"/>
              </w:rPr>
              <w:t>添加浓度</w:t>
            </w:r>
          </w:p>
          <w:p w14:paraId="40A0C2BC" w14:textId="77777777" w:rsidR="007075BB" w:rsidRPr="000073AA" w:rsidRDefault="007075BB" w:rsidP="007075BB">
            <w:pPr>
              <w:spacing w:line="300" w:lineRule="exact"/>
              <w:jc w:val="center"/>
              <w:rPr>
                <w:sz w:val="21"/>
                <w:szCs w:val="21"/>
              </w:rPr>
            </w:pPr>
            <w:r w:rsidRPr="000073AA">
              <w:rPr>
                <w:rFonts w:hint="eastAsia"/>
                <w:sz w:val="21"/>
                <w:szCs w:val="21"/>
              </w:rPr>
              <w:t>（</w:t>
            </w:r>
            <w:r w:rsidRPr="000073AA">
              <w:rPr>
                <w:sz w:val="21"/>
                <w:szCs w:val="21"/>
              </w:rPr>
              <w:t>mg/kg</w:t>
            </w:r>
            <w:r w:rsidRPr="000073AA">
              <w:rPr>
                <w:rFonts w:hint="eastAsia"/>
                <w:sz w:val="21"/>
                <w:szCs w:val="21"/>
              </w:rPr>
              <w:t>）</w:t>
            </w:r>
          </w:p>
        </w:tc>
        <w:tc>
          <w:tcPr>
            <w:tcW w:w="851" w:type="dxa"/>
            <w:vMerge w:val="restart"/>
            <w:vAlign w:val="center"/>
          </w:tcPr>
          <w:p w14:paraId="725B6A67" w14:textId="77777777" w:rsidR="007075BB" w:rsidRPr="000073AA" w:rsidRDefault="007075BB" w:rsidP="007075BB">
            <w:pPr>
              <w:spacing w:line="300" w:lineRule="exact"/>
              <w:jc w:val="center"/>
              <w:rPr>
                <w:sz w:val="21"/>
                <w:szCs w:val="21"/>
              </w:rPr>
            </w:pPr>
            <w:r w:rsidRPr="000073AA">
              <w:rPr>
                <w:rFonts w:hint="eastAsia"/>
                <w:sz w:val="21"/>
                <w:szCs w:val="21"/>
              </w:rPr>
              <w:t>重复</w:t>
            </w:r>
          </w:p>
        </w:tc>
        <w:tc>
          <w:tcPr>
            <w:tcW w:w="5777" w:type="dxa"/>
            <w:gridSpan w:val="7"/>
            <w:vAlign w:val="center"/>
          </w:tcPr>
          <w:p w14:paraId="380DF5E4" w14:textId="77777777" w:rsidR="007075BB" w:rsidRPr="000073AA" w:rsidRDefault="007075BB" w:rsidP="007075BB">
            <w:pPr>
              <w:spacing w:line="300" w:lineRule="exact"/>
              <w:jc w:val="center"/>
              <w:rPr>
                <w:sz w:val="21"/>
                <w:szCs w:val="21"/>
              </w:rPr>
            </w:pPr>
            <w:r w:rsidRPr="000073AA">
              <w:rPr>
                <w:rFonts w:hint="eastAsia"/>
                <w:sz w:val="21"/>
                <w:szCs w:val="21"/>
              </w:rPr>
              <w:t>回收率（</w:t>
            </w:r>
            <w:r w:rsidRPr="000073AA">
              <w:rPr>
                <w:sz w:val="21"/>
                <w:szCs w:val="21"/>
              </w:rPr>
              <w:t>%</w:t>
            </w:r>
            <w:r w:rsidRPr="000073AA">
              <w:rPr>
                <w:rFonts w:hint="eastAsia"/>
                <w:sz w:val="21"/>
                <w:szCs w:val="21"/>
              </w:rPr>
              <w:t>）</w:t>
            </w:r>
          </w:p>
        </w:tc>
      </w:tr>
      <w:tr w:rsidR="007075BB" w:rsidRPr="000073AA" w14:paraId="4B36F76A" w14:textId="77777777" w:rsidTr="00BA55B0">
        <w:trPr>
          <w:trHeight w:val="595"/>
          <w:jc w:val="center"/>
        </w:trPr>
        <w:tc>
          <w:tcPr>
            <w:tcW w:w="1736" w:type="dxa"/>
            <w:vMerge/>
            <w:vAlign w:val="center"/>
          </w:tcPr>
          <w:p w14:paraId="1278397C" w14:textId="77777777" w:rsidR="007075BB" w:rsidRPr="000073AA" w:rsidRDefault="007075BB" w:rsidP="007075BB">
            <w:pPr>
              <w:spacing w:line="360" w:lineRule="exact"/>
              <w:jc w:val="center"/>
              <w:rPr>
                <w:sz w:val="21"/>
                <w:szCs w:val="21"/>
              </w:rPr>
            </w:pPr>
          </w:p>
        </w:tc>
        <w:tc>
          <w:tcPr>
            <w:tcW w:w="851" w:type="dxa"/>
            <w:vMerge/>
            <w:vAlign w:val="center"/>
          </w:tcPr>
          <w:p w14:paraId="29420744" w14:textId="77777777" w:rsidR="007075BB" w:rsidRPr="000073AA" w:rsidRDefault="007075BB" w:rsidP="007075BB">
            <w:pPr>
              <w:spacing w:line="360" w:lineRule="exact"/>
              <w:jc w:val="center"/>
              <w:rPr>
                <w:sz w:val="21"/>
                <w:szCs w:val="21"/>
              </w:rPr>
            </w:pPr>
          </w:p>
        </w:tc>
        <w:tc>
          <w:tcPr>
            <w:tcW w:w="958" w:type="dxa"/>
            <w:vAlign w:val="center"/>
          </w:tcPr>
          <w:p w14:paraId="651D7E8A" w14:textId="77777777" w:rsidR="007075BB" w:rsidRPr="000073AA" w:rsidRDefault="007075BB" w:rsidP="007075BB">
            <w:pPr>
              <w:spacing w:line="360" w:lineRule="exact"/>
              <w:jc w:val="center"/>
              <w:rPr>
                <w:sz w:val="21"/>
                <w:szCs w:val="21"/>
              </w:rPr>
            </w:pPr>
            <w:r w:rsidRPr="000073AA">
              <w:rPr>
                <w:rFonts w:hint="eastAsia"/>
                <w:sz w:val="21"/>
                <w:szCs w:val="21"/>
              </w:rPr>
              <w:t>腐胺</w:t>
            </w:r>
          </w:p>
        </w:tc>
        <w:tc>
          <w:tcPr>
            <w:tcW w:w="850" w:type="dxa"/>
            <w:vAlign w:val="center"/>
          </w:tcPr>
          <w:p w14:paraId="378C4EDF" w14:textId="77777777" w:rsidR="007075BB" w:rsidRPr="000073AA" w:rsidRDefault="007075BB" w:rsidP="007075BB">
            <w:pPr>
              <w:spacing w:line="360" w:lineRule="exact"/>
              <w:jc w:val="center"/>
              <w:rPr>
                <w:sz w:val="21"/>
                <w:szCs w:val="21"/>
              </w:rPr>
            </w:pPr>
            <w:r w:rsidRPr="000073AA">
              <w:rPr>
                <w:rFonts w:hint="eastAsia"/>
                <w:sz w:val="21"/>
                <w:szCs w:val="21"/>
              </w:rPr>
              <w:t>尸胺</w:t>
            </w:r>
          </w:p>
        </w:tc>
        <w:tc>
          <w:tcPr>
            <w:tcW w:w="851" w:type="dxa"/>
            <w:vAlign w:val="center"/>
          </w:tcPr>
          <w:p w14:paraId="1CBA9994" w14:textId="77777777" w:rsidR="007075BB" w:rsidRPr="000073AA" w:rsidRDefault="007075BB" w:rsidP="007075BB">
            <w:pPr>
              <w:spacing w:line="360" w:lineRule="exact"/>
              <w:jc w:val="center"/>
              <w:rPr>
                <w:sz w:val="21"/>
                <w:szCs w:val="21"/>
              </w:rPr>
            </w:pPr>
            <w:r w:rsidRPr="000073AA">
              <w:rPr>
                <w:rFonts w:hint="eastAsia"/>
                <w:sz w:val="21"/>
                <w:szCs w:val="21"/>
              </w:rPr>
              <w:t>组胺</w:t>
            </w:r>
          </w:p>
        </w:tc>
        <w:tc>
          <w:tcPr>
            <w:tcW w:w="850" w:type="dxa"/>
            <w:vAlign w:val="center"/>
          </w:tcPr>
          <w:p w14:paraId="3DA29111" w14:textId="77777777" w:rsidR="007075BB" w:rsidRPr="000073AA" w:rsidRDefault="007075BB" w:rsidP="007075BB">
            <w:pPr>
              <w:spacing w:line="360" w:lineRule="exact"/>
              <w:jc w:val="center"/>
              <w:rPr>
                <w:sz w:val="21"/>
                <w:szCs w:val="21"/>
              </w:rPr>
            </w:pPr>
            <w:r w:rsidRPr="000073AA">
              <w:rPr>
                <w:rFonts w:hint="eastAsia"/>
                <w:sz w:val="21"/>
                <w:szCs w:val="21"/>
              </w:rPr>
              <w:t>酪胺</w:t>
            </w:r>
          </w:p>
        </w:tc>
        <w:tc>
          <w:tcPr>
            <w:tcW w:w="851" w:type="dxa"/>
            <w:vAlign w:val="center"/>
          </w:tcPr>
          <w:p w14:paraId="20A40BE6" w14:textId="77777777" w:rsidR="007075BB" w:rsidRPr="000073AA" w:rsidRDefault="007075BB" w:rsidP="007075BB">
            <w:pPr>
              <w:spacing w:line="360" w:lineRule="exact"/>
              <w:jc w:val="center"/>
              <w:rPr>
                <w:sz w:val="21"/>
                <w:szCs w:val="21"/>
              </w:rPr>
            </w:pPr>
            <w:r w:rsidRPr="000073AA">
              <w:rPr>
                <w:rFonts w:hint="eastAsia"/>
                <w:sz w:val="21"/>
                <w:szCs w:val="21"/>
              </w:rPr>
              <w:t>亚精胺</w:t>
            </w:r>
          </w:p>
        </w:tc>
        <w:tc>
          <w:tcPr>
            <w:tcW w:w="850" w:type="dxa"/>
            <w:vAlign w:val="center"/>
          </w:tcPr>
          <w:p w14:paraId="50693E69" w14:textId="77777777" w:rsidR="007075BB" w:rsidRPr="000073AA" w:rsidRDefault="007075BB" w:rsidP="007075BB">
            <w:pPr>
              <w:spacing w:line="360" w:lineRule="exact"/>
              <w:jc w:val="center"/>
              <w:rPr>
                <w:sz w:val="21"/>
                <w:szCs w:val="21"/>
              </w:rPr>
            </w:pPr>
            <w:r w:rsidRPr="000073AA">
              <w:rPr>
                <w:rFonts w:hint="eastAsia"/>
                <w:sz w:val="21"/>
                <w:szCs w:val="21"/>
              </w:rPr>
              <w:t>精胺</w:t>
            </w:r>
          </w:p>
        </w:tc>
        <w:tc>
          <w:tcPr>
            <w:tcW w:w="567" w:type="dxa"/>
            <w:vAlign w:val="center"/>
          </w:tcPr>
          <w:p w14:paraId="708C2366" w14:textId="77777777" w:rsidR="007075BB" w:rsidRPr="000073AA" w:rsidRDefault="007075BB" w:rsidP="007075BB">
            <w:pPr>
              <w:spacing w:line="360" w:lineRule="exact"/>
              <w:jc w:val="center"/>
              <w:rPr>
                <w:sz w:val="21"/>
                <w:szCs w:val="21"/>
              </w:rPr>
            </w:pPr>
          </w:p>
        </w:tc>
      </w:tr>
      <w:tr w:rsidR="007075BB" w:rsidRPr="000073AA" w14:paraId="5BD4C8CD" w14:textId="77777777" w:rsidTr="000073AA">
        <w:trPr>
          <w:trHeight w:val="177"/>
          <w:jc w:val="center"/>
        </w:trPr>
        <w:tc>
          <w:tcPr>
            <w:tcW w:w="1736" w:type="dxa"/>
            <w:vMerge w:val="restart"/>
            <w:vAlign w:val="center"/>
          </w:tcPr>
          <w:p w14:paraId="16BE84FD" w14:textId="0ED7A3B9" w:rsidR="007075BB" w:rsidRPr="000073AA" w:rsidRDefault="007075BB" w:rsidP="007075BB">
            <w:pPr>
              <w:spacing w:line="240" w:lineRule="exact"/>
              <w:jc w:val="center"/>
              <w:rPr>
                <w:sz w:val="21"/>
                <w:szCs w:val="21"/>
              </w:rPr>
            </w:pPr>
            <w:r w:rsidRPr="000073AA">
              <w:rPr>
                <w:sz w:val="21"/>
                <w:szCs w:val="21"/>
              </w:rPr>
              <w:t>100</w:t>
            </w:r>
            <w:r w:rsidR="00357444">
              <w:rPr>
                <w:sz w:val="21"/>
                <w:szCs w:val="21"/>
              </w:rPr>
              <w:t>.0</w:t>
            </w:r>
          </w:p>
        </w:tc>
        <w:tc>
          <w:tcPr>
            <w:tcW w:w="851" w:type="dxa"/>
            <w:vAlign w:val="center"/>
          </w:tcPr>
          <w:p w14:paraId="26008B78" w14:textId="77777777" w:rsidR="007075BB" w:rsidRPr="000073AA" w:rsidRDefault="007075BB" w:rsidP="007075BB">
            <w:pPr>
              <w:spacing w:line="360" w:lineRule="exact"/>
              <w:jc w:val="center"/>
              <w:rPr>
                <w:sz w:val="21"/>
                <w:szCs w:val="21"/>
              </w:rPr>
            </w:pPr>
            <w:r w:rsidRPr="000073AA">
              <w:rPr>
                <w:sz w:val="21"/>
                <w:szCs w:val="21"/>
              </w:rPr>
              <w:t>1-1</w:t>
            </w:r>
          </w:p>
        </w:tc>
        <w:tc>
          <w:tcPr>
            <w:tcW w:w="958" w:type="dxa"/>
            <w:tcBorders>
              <w:top w:val="single" w:sz="8" w:space="0" w:color="auto"/>
              <w:left w:val="nil"/>
              <w:bottom w:val="single" w:sz="8" w:space="0" w:color="auto"/>
              <w:right w:val="nil"/>
            </w:tcBorders>
            <w:shd w:val="clear" w:color="000000" w:fill="FFFFFF"/>
            <w:vAlign w:val="center"/>
          </w:tcPr>
          <w:p w14:paraId="7DF33EDA" w14:textId="262C60D6" w:rsidR="007075BB" w:rsidRPr="000073AA" w:rsidRDefault="007075BB" w:rsidP="007075BB">
            <w:pPr>
              <w:spacing w:line="240" w:lineRule="exact"/>
              <w:jc w:val="center"/>
              <w:rPr>
                <w:sz w:val="21"/>
                <w:szCs w:val="21"/>
              </w:rPr>
            </w:pPr>
            <w:r w:rsidRPr="000073AA">
              <w:rPr>
                <w:color w:val="000000"/>
              </w:rPr>
              <w:t>107.2</w:t>
            </w:r>
          </w:p>
        </w:tc>
        <w:tc>
          <w:tcPr>
            <w:tcW w:w="850" w:type="dxa"/>
            <w:tcBorders>
              <w:top w:val="single" w:sz="8" w:space="0" w:color="auto"/>
              <w:left w:val="nil"/>
              <w:bottom w:val="single" w:sz="8" w:space="0" w:color="auto"/>
              <w:right w:val="nil"/>
            </w:tcBorders>
            <w:shd w:val="clear" w:color="000000" w:fill="FFFFFF"/>
            <w:vAlign w:val="center"/>
          </w:tcPr>
          <w:p w14:paraId="77BF1D3D" w14:textId="0F8BC3A4" w:rsidR="007075BB" w:rsidRPr="000073AA" w:rsidRDefault="007075BB" w:rsidP="007075BB">
            <w:pPr>
              <w:spacing w:line="240" w:lineRule="exact"/>
              <w:jc w:val="center"/>
              <w:rPr>
                <w:sz w:val="21"/>
                <w:szCs w:val="21"/>
              </w:rPr>
            </w:pPr>
            <w:r w:rsidRPr="000073AA">
              <w:rPr>
                <w:color w:val="000000"/>
              </w:rPr>
              <w:t>104.7</w:t>
            </w:r>
          </w:p>
        </w:tc>
        <w:tc>
          <w:tcPr>
            <w:tcW w:w="851" w:type="dxa"/>
            <w:tcBorders>
              <w:top w:val="single" w:sz="8" w:space="0" w:color="auto"/>
              <w:left w:val="nil"/>
              <w:bottom w:val="single" w:sz="8" w:space="0" w:color="auto"/>
              <w:right w:val="nil"/>
            </w:tcBorders>
            <w:shd w:val="clear" w:color="000000" w:fill="FFFFFF"/>
            <w:vAlign w:val="center"/>
          </w:tcPr>
          <w:p w14:paraId="79D1AAA9" w14:textId="7FDD3281" w:rsidR="007075BB" w:rsidRPr="000073AA" w:rsidRDefault="007075BB" w:rsidP="007075BB">
            <w:pPr>
              <w:spacing w:line="240" w:lineRule="exact"/>
              <w:jc w:val="center"/>
              <w:rPr>
                <w:sz w:val="21"/>
                <w:szCs w:val="21"/>
              </w:rPr>
            </w:pPr>
            <w:r w:rsidRPr="000073AA">
              <w:rPr>
                <w:color w:val="000000"/>
              </w:rPr>
              <w:t>106.0</w:t>
            </w:r>
          </w:p>
        </w:tc>
        <w:tc>
          <w:tcPr>
            <w:tcW w:w="850" w:type="dxa"/>
            <w:tcBorders>
              <w:top w:val="single" w:sz="8" w:space="0" w:color="auto"/>
              <w:left w:val="nil"/>
              <w:bottom w:val="single" w:sz="8" w:space="0" w:color="auto"/>
              <w:right w:val="nil"/>
            </w:tcBorders>
            <w:shd w:val="clear" w:color="000000" w:fill="FFFFFF"/>
            <w:vAlign w:val="center"/>
          </w:tcPr>
          <w:p w14:paraId="7B8D1F2F" w14:textId="63E78D73" w:rsidR="007075BB" w:rsidRPr="000073AA" w:rsidRDefault="007075BB" w:rsidP="007075BB">
            <w:pPr>
              <w:spacing w:line="240" w:lineRule="exact"/>
              <w:jc w:val="center"/>
              <w:rPr>
                <w:sz w:val="21"/>
                <w:szCs w:val="21"/>
              </w:rPr>
            </w:pPr>
            <w:r w:rsidRPr="000073AA">
              <w:rPr>
                <w:color w:val="000000"/>
              </w:rPr>
              <w:t>104.1</w:t>
            </w:r>
          </w:p>
        </w:tc>
        <w:tc>
          <w:tcPr>
            <w:tcW w:w="851" w:type="dxa"/>
            <w:tcBorders>
              <w:top w:val="single" w:sz="8" w:space="0" w:color="auto"/>
              <w:left w:val="nil"/>
              <w:bottom w:val="single" w:sz="8" w:space="0" w:color="auto"/>
              <w:right w:val="nil"/>
            </w:tcBorders>
            <w:shd w:val="clear" w:color="000000" w:fill="FFFFFF"/>
            <w:vAlign w:val="center"/>
          </w:tcPr>
          <w:p w14:paraId="6FF24FC6" w14:textId="452A6818" w:rsidR="007075BB" w:rsidRPr="000073AA" w:rsidRDefault="007075BB" w:rsidP="007075BB">
            <w:pPr>
              <w:spacing w:line="240" w:lineRule="exact"/>
              <w:jc w:val="center"/>
              <w:rPr>
                <w:sz w:val="21"/>
                <w:szCs w:val="21"/>
              </w:rPr>
            </w:pPr>
            <w:r w:rsidRPr="000073AA">
              <w:rPr>
                <w:color w:val="000000"/>
              </w:rPr>
              <w:t>103.6</w:t>
            </w:r>
          </w:p>
        </w:tc>
        <w:tc>
          <w:tcPr>
            <w:tcW w:w="850" w:type="dxa"/>
            <w:tcBorders>
              <w:top w:val="single" w:sz="8" w:space="0" w:color="auto"/>
              <w:left w:val="nil"/>
              <w:bottom w:val="single" w:sz="8" w:space="0" w:color="auto"/>
              <w:right w:val="nil"/>
            </w:tcBorders>
            <w:shd w:val="clear" w:color="000000" w:fill="FFFFFF"/>
            <w:vAlign w:val="center"/>
          </w:tcPr>
          <w:p w14:paraId="3DEB48F4" w14:textId="06E8291A" w:rsidR="007075BB" w:rsidRPr="000073AA" w:rsidRDefault="007075BB" w:rsidP="007075BB">
            <w:pPr>
              <w:spacing w:line="240" w:lineRule="exact"/>
              <w:jc w:val="center"/>
              <w:rPr>
                <w:sz w:val="21"/>
                <w:szCs w:val="21"/>
              </w:rPr>
            </w:pPr>
            <w:r w:rsidRPr="000073AA">
              <w:rPr>
                <w:color w:val="000000"/>
              </w:rPr>
              <w:t>102.8</w:t>
            </w:r>
          </w:p>
        </w:tc>
        <w:tc>
          <w:tcPr>
            <w:tcW w:w="567" w:type="dxa"/>
            <w:vAlign w:val="center"/>
          </w:tcPr>
          <w:p w14:paraId="065A9362" w14:textId="77777777" w:rsidR="007075BB" w:rsidRPr="000073AA" w:rsidRDefault="007075BB" w:rsidP="007075BB">
            <w:pPr>
              <w:spacing w:line="240" w:lineRule="exact"/>
              <w:jc w:val="center"/>
              <w:rPr>
                <w:sz w:val="21"/>
                <w:szCs w:val="21"/>
              </w:rPr>
            </w:pPr>
          </w:p>
        </w:tc>
      </w:tr>
      <w:tr w:rsidR="007075BB" w:rsidRPr="000073AA" w14:paraId="36D3174E" w14:textId="77777777" w:rsidTr="000073AA">
        <w:trPr>
          <w:trHeight w:val="177"/>
          <w:jc w:val="center"/>
        </w:trPr>
        <w:tc>
          <w:tcPr>
            <w:tcW w:w="1736" w:type="dxa"/>
            <w:vMerge/>
            <w:vAlign w:val="center"/>
          </w:tcPr>
          <w:p w14:paraId="0D285524" w14:textId="77777777" w:rsidR="007075BB" w:rsidRPr="000073AA" w:rsidRDefault="007075BB" w:rsidP="007075BB">
            <w:pPr>
              <w:spacing w:line="360" w:lineRule="exact"/>
              <w:jc w:val="center"/>
              <w:rPr>
                <w:sz w:val="21"/>
                <w:szCs w:val="21"/>
              </w:rPr>
            </w:pPr>
          </w:p>
        </w:tc>
        <w:tc>
          <w:tcPr>
            <w:tcW w:w="851" w:type="dxa"/>
            <w:vAlign w:val="center"/>
          </w:tcPr>
          <w:p w14:paraId="5F56F26F" w14:textId="77777777" w:rsidR="007075BB" w:rsidRPr="000073AA" w:rsidRDefault="007075BB" w:rsidP="007075BB">
            <w:pPr>
              <w:spacing w:line="360" w:lineRule="exact"/>
              <w:jc w:val="center"/>
              <w:rPr>
                <w:sz w:val="21"/>
                <w:szCs w:val="21"/>
              </w:rPr>
            </w:pPr>
            <w:r w:rsidRPr="000073AA">
              <w:rPr>
                <w:sz w:val="21"/>
                <w:szCs w:val="21"/>
              </w:rPr>
              <w:t>1-2</w:t>
            </w:r>
          </w:p>
        </w:tc>
        <w:tc>
          <w:tcPr>
            <w:tcW w:w="958" w:type="dxa"/>
            <w:tcBorders>
              <w:top w:val="nil"/>
              <w:left w:val="nil"/>
              <w:bottom w:val="single" w:sz="8" w:space="0" w:color="auto"/>
              <w:right w:val="nil"/>
            </w:tcBorders>
            <w:shd w:val="clear" w:color="000000" w:fill="FFFFFF"/>
            <w:vAlign w:val="center"/>
          </w:tcPr>
          <w:p w14:paraId="259F7A8C" w14:textId="137D8FC2" w:rsidR="007075BB" w:rsidRPr="000073AA" w:rsidRDefault="007075BB" w:rsidP="007075BB">
            <w:pPr>
              <w:spacing w:line="240" w:lineRule="exact"/>
              <w:jc w:val="center"/>
              <w:rPr>
                <w:sz w:val="21"/>
                <w:szCs w:val="21"/>
              </w:rPr>
            </w:pPr>
            <w:r w:rsidRPr="000073AA">
              <w:rPr>
                <w:color w:val="000000"/>
              </w:rPr>
              <w:t>105.9</w:t>
            </w:r>
          </w:p>
        </w:tc>
        <w:tc>
          <w:tcPr>
            <w:tcW w:w="850" w:type="dxa"/>
            <w:tcBorders>
              <w:top w:val="nil"/>
              <w:left w:val="nil"/>
              <w:bottom w:val="single" w:sz="8" w:space="0" w:color="auto"/>
              <w:right w:val="nil"/>
            </w:tcBorders>
            <w:shd w:val="clear" w:color="000000" w:fill="FFFFFF"/>
            <w:vAlign w:val="center"/>
          </w:tcPr>
          <w:p w14:paraId="722D07C0" w14:textId="5300B9A0" w:rsidR="007075BB" w:rsidRPr="000073AA" w:rsidRDefault="007075BB" w:rsidP="007075BB">
            <w:pPr>
              <w:spacing w:line="240" w:lineRule="exact"/>
              <w:jc w:val="center"/>
              <w:rPr>
                <w:sz w:val="21"/>
                <w:szCs w:val="21"/>
              </w:rPr>
            </w:pPr>
            <w:r w:rsidRPr="000073AA">
              <w:rPr>
                <w:color w:val="000000"/>
              </w:rPr>
              <w:t>103.2</w:t>
            </w:r>
          </w:p>
        </w:tc>
        <w:tc>
          <w:tcPr>
            <w:tcW w:w="851" w:type="dxa"/>
            <w:tcBorders>
              <w:top w:val="nil"/>
              <w:left w:val="nil"/>
              <w:bottom w:val="single" w:sz="8" w:space="0" w:color="auto"/>
              <w:right w:val="nil"/>
            </w:tcBorders>
            <w:shd w:val="clear" w:color="000000" w:fill="FFFFFF"/>
            <w:vAlign w:val="center"/>
          </w:tcPr>
          <w:p w14:paraId="448F481C" w14:textId="5DDE1926" w:rsidR="007075BB" w:rsidRPr="000073AA" w:rsidRDefault="007075BB" w:rsidP="007075BB">
            <w:pPr>
              <w:spacing w:line="240" w:lineRule="exact"/>
              <w:jc w:val="center"/>
              <w:rPr>
                <w:sz w:val="21"/>
                <w:szCs w:val="21"/>
              </w:rPr>
            </w:pPr>
            <w:r w:rsidRPr="000073AA">
              <w:rPr>
                <w:color w:val="000000"/>
              </w:rPr>
              <w:t>105.7</w:t>
            </w:r>
          </w:p>
        </w:tc>
        <w:tc>
          <w:tcPr>
            <w:tcW w:w="850" w:type="dxa"/>
            <w:tcBorders>
              <w:top w:val="nil"/>
              <w:left w:val="nil"/>
              <w:bottom w:val="single" w:sz="8" w:space="0" w:color="auto"/>
              <w:right w:val="nil"/>
            </w:tcBorders>
            <w:shd w:val="clear" w:color="000000" w:fill="FFFFFF"/>
            <w:vAlign w:val="center"/>
          </w:tcPr>
          <w:p w14:paraId="47CE41A6" w14:textId="2C77A178" w:rsidR="007075BB" w:rsidRPr="000073AA" w:rsidRDefault="007075BB" w:rsidP="007075BB">
            <w:pPr>
              <w:spacing w:line="240" w:lineRule="exact"/>
              <w:jc w:val="center"/>
              <w:rPr>
                <w:sz w:val="21"/>
                <w:szCs w:val="21"/>
              </w:rPr>
            </w:pPr>
            <w:r w:rsidRPr="000073AA">
              <w:rPr>
                <w:color w:val="000000"/>
              </w:rPr>
              <w:t>102.8</w:t>
            </w:r>
          </w:p>
        </w:tc>
        <w:tc>
          <w:tcPr>
            <w:tcW w:w="851" w:type="dxa"/>
            <w:tcBorders>
              <w:top w:val="nil"/>
              <w:left w:val="nil"/>
              <w:bottom w:val="single" w:sz="8" w:space="0" w:color="auto"/>
              <w:right w:val="nil"/>
            </w:tcBorders>
            <w:shd w:val="clear" w:color="000000" w:fill="FFFFFF"/>
            <w:vAlign w:val="center"/>
          </w:tcPr>
          <w:p w14:paraId="4EB95139" w14:textId="047A4A32" w:rsidR="007075BB" w:rsidRPr="000073AA" w:rsidRDefault="007075BB" w:rsidP="007075BB">
            <w:pPr>
              <w:spacing w:line="240" w:lineRule="exact"/>
              <w:jc w:val="center"/>
              <w:rPr>
                <w:sz w:val="21"/>
                <w:szCs w:val="21"/>
              </w:rPr>
            </w:pPr>
            <w:r w:rsidRPr="000073AA">
              <w:rPr>
                <w:color w:val="000000"/>
              </w:rPr>
              <w:t>102.7</w:t>
            </w:r>
          </w:p>
        </w:tc>
        <w:tc>
          <w:tcPr>
            <w:tcW w:w="850" w:type="dxa"/>
            <w:tcBorders>
              <w:top w:val="nil"/>
              <w:left w:val="nil"/>
              <w:bottom w:val="single" w:sz="8" w:space="0" w:color="auto"/>
              <w:right w:val="nil"/>
            </w:tcBorders>
            <w:shd w:val="clear" w:color="000000" w:fill="FFFFFF"/>
            <w:vAlign w:val="center"/>
          </w:tcPr>
          <w:p w14:paraId="366DE255" w14:textId="627D0C38" w:rsidR="007075BB" w:rsidRPr="000073AA" w:rsidRDefault="007075BB" w:rsidP="007075BB">
            <w:pPr>
              <w:spacing w:line="240" w:lineRule="exact"/>
              <w:jc w:val="center"/>
              <w:rPr>
                <w:sz w:val="21"/>
                <w:szCs w:val="21"/>
              </w:rPr>
            </w:pPr>
            <w:r w:rsidRPr="000073AA">
              <w:rPr>
                <w:color w:val="000000"/>
              </w:rPr>
              <w:t>102.4</w:t>
            </w:r>
          </w:p>
        </w:tc>
        <w:tc>
          <w:tcPr>
            <w:tcW w:w="567" w:type="dxa"/>
            <w:vAlign w:val="center"/>
          </w:tcPr>
          <w:p w14:paraId="30909C90" w14:textId="77777777" w:rsidR="007075BB" w:rsidRPr="000073AA" w:rsidRDefault="007075BB" w:rsidP="007075BB">
            <w:pPr>
              <w:spacing w:line="240" w:lineRule="exact"/>
              <w:jc w:val="center"/>
              <w:rPr>
                <w:sz w:val="21"/>
                <w:szCs w:val="21"/>
              </w:rPr>
            </w:pPr>
          </w:p>
        </w:tc>
      </w:tr>
      <w:tr w:rsidR="007075BB" w:rsidRPr="000073AA" w14:paraId="2E21A762" w14:textId="77777777" w:rsidTr="000073AA">
        <w:trPr>
          <w:trHeight w:val="177"/>
          <w:jc w:val="center"/>
        </w:trPr>
        <w:tc>
          <w:tcPr>
            <w:tcW w:w="1736" w:type="dxa"/>
            <w:vMerge/>
            <w:vAlign w:val="center"/>
          </w:tcPr>
          <w:p w14:paraId="5B31E0C1" w14:textId="77777777" w:rsidR="007075BB" w:rsidRPr="000073AA" w:rsidRDefault="007075BB" w:rsidP="007075BB">
            <w:pPr>
              <w:spacing w:line="360" w:lineRule="exact"/>
              <w:jc w:val="center"/>
              <w:rPr>
                <w:sz w:val="21"/>
                <w:szCs w:val="21"/>
              </w:rPr>
            </w:pPr>
          </w:p>
        </w:tc>
        <w:tc>
          <w:tcPr>
            <w:tcW w:w="851" w:type="dxa"/>
            <w:vAlign w:val="center"/>
          </w:tcPr>
          <w:p w14:paraId="238828A7" w14:textId="77777777" w:rsidR="007075BB" w:rsidRPr="00BA55B0" w:rsidRDefault="007075BB" w:rsidP="007075BB">
            <w:pPr>
              <w:spacing w:line="360" w:lineRule="exact"/>
              <w:jc w:val="center"/>
              <w:rPr>
                <w:sz w:val="21"/>
                <w:szCs w:val="21"/>
              </w:rPr>
            </w:pPr>
            <w:r w:rsidRPr="00BA55B0">
              <w:rPr>
                <w:rFonts w:asciiTheme="minorHAnsi" w:hAnsiTheme="minorHAnsi"/>
                <w:sz w:val="21"/>
                <w:szCs w:val="21"/>
              </w:rPr>
              <w:t>1-3</w:t>
            </w:r>
          </w:p>
        </w:tc>
        <w:tc>
          <w:tcPr>
            <w:tcW w:w="958" w:type="dxa"/>
            <w:tcBorders>
              <w:top w:val="nil"/>
              <w:left w:val="nil"/>
              <w:bottom w:val="single" w:sz="8" w:space="0" w:color="auto"/>
              <w:right w:val="nil"/>
            </w:tcBorders>
            <w:shd w:val="clear" w:color="000000" w:fill="FFFFFF"/>
            <w:vAlign w:val="center"/>
          </w:tcPr>
          <w:p w14:paraId="398C4EA8" w14:textId="724AB90D" w:rsidR="007075BB" w:rsidRPr="000073AA" w:rsidRDefault="007075BB" w:rsidP="007075BB">
            <w:pPr>
              <w:spacing w:line="240" w:lineRule="exact"/>
              <w:jc w:val="center"/>
              <w:rPr>
                <w:sz w:val="21"/>
                <w:szCs w:val="21"/>
              </w:rPr>
            </w:pPr>
            <w:r w:rsidRPr="000073AA">
              <w:rPr>
                <w:color w:val="000000"/>
              </w:rPr>
              <w:t>105.1</w:t>
            </w:r>
          </w:p>
        </w:tc>
        <w:tc>
          <w:tcPr>
            <w:tcW w:w="850" w:type="dxa"/>
            <w:tcBorders>
              <w:top w:val="nil"/>
              <w:left w:val="nil"/>
              <w:bottom w:val="single" w:sz="8" w:space="0" w:color="auto"/>
              <w:right w:val="nil"/>
            </w:tcBorders>
            <w:shd w:val="clear" w:color="000000" w:fill="FFFFFF"/>
            <w:vAlign w:val="center"/>
          </w:tcPr>
          <w:p w14:paraId="56B26184" w14:textId="37AA1977" w:rsidR="007075BB" w:rsidRPr="000073AA" w:rsidRDefault="007075BB" w:rsidP="007075BB">
            <w:pPr>
              <w:spacing w:line="240" w:lineRule="exact"/>
              <w:jc w:val="center"/>
              <w:rPr>
                <w:sz w:val="21"/>
                <w:szCs w:val="21"/>
              </w:rPr>
            </w:pPr>
            <w:r w:rsidRPr="000073AA">
              <w:rPr>
                <w:color w:val="000000"/>
              </w:rPr>
              <w:t>103.2</w:t>
            </w:r>
          </w:p>
        </w:tc>
        <w:tc>
          <w:tcPr>
            <w:tcW w:w="851" w:type="dxa"/>
            <w:tcBorders>
              <w:top w:val="nil"/>
              <w:left w:val="nil"/>
              <w:bottom w:val="single" w:sz="8" w:space="0" w:color="auto"/>
              <w:right w:val="nil"/>
            </w:tcBorders>
            <w:shd w:val="clear" w:color="000000" w:fill="FFFFFF"/>
            <w:vAlign w:val="center"/>
          </w:tcPr>
          <w:p w14:paraId="1453E0AB" w14:textId="139FB9E2" w:rsidR="007075BB" w:rsidRPr="000073AA" w:rsidRDefault="007075BB" w:rsidP="007075BB">
            <w:pPr>
              <w:spacing w:line="240" w:lineRule="exact"/>
              <w:jc w:val="center"/>
              <w:rPr>
                <w:sz w:val="21"/>
                <w:szCs w:val="21"/>
              </w:rPr>
            </w:pPr>
            <w:r w:rsidRPr="000073AA">
              <w:rPr>
                <w:color w:val="000000"/>
              </w:rPr>
              <w:t>104.2</w:t>
            </w:r>
          </w:p>
        </w:tc>
        <w:tc>
          <w:tcPr>
            <w:tcW w:w="850" w:type="dxa"/>
            <w:tcBorders>
              <w:top w:val="nil"/>
              <w:left w:val="nil"/>
              <w:bottom w:val="single" w:sz="8" w:space="0" w:color="auto"/>
              <w:right w:val="nil"/>
            </w:tcBorders>
            <w:shd w:val="clear" w:color="000000" w:fill="FFFFFF"/>
            <w:vAlign w:val="center"/>
          </w:tcPr>
          <w:p w14:paraId="70DEC02F" w14:textId="71AAC9CC" w:rsidR="007075BB" w:rsidRPr="000073AA" w:rsidRDefault="007075BB" w:rsidP="007075BB">
            <w:pPr>
              <w:spacing w:line="240" w:lineRule="exact"/>
              <w:jc w:val="center"/>
              <w:rPr>
                <w:sz w:val="21"/>
                <w:szCs w:val="21"/>
              </w:rPr>
            </w:pPr>
            <w:r w:rsidRPr="000073AA">
              <w:rPr>
                <w:color w:val="000000"/>
              </w:rPr>
              <w:t>101.6</w:t>
            </w:r>
          </w:p>
        </w:tc>
        <w:tc>
          <w:tcPr>
            <w:tcW w:w="851" w:type="dxa"/>
            <w:tcBorders>
              <w:top w:val="nil"/>
              <w:left w:val="nil"/>
              <w:bottom w:val="single" w:sz="8" w:space="0" w:color="auto"/>
              <w:right w:val="nil"/>
            </w:tcBorders>
            <w:shd w:val="clear" w:color="000000" w:fill="FFFFFF"/>
            <w:vAlign w:val="center"/>
          </w:tcPr>
          <w:p w14:paraId="2C7FB087" w14:textId="400C87E0" w:rsidR="007075BB" w:rsidRPr="000073AA" w:rsidRDefault="007075BB" w:rsidP="007075BB">
            <w:pPr>
              <w:spacing w:line="240" w:lineRule="exact"/>
              <w:jc w:val="center"/>
              <w:rPr>
                <w:sz w:val="21"/>
                <w:szCs w:val="21"/>
              </w:rPr>
            </w:pPr>
            <w:r w:rsidRPr="000073AA">
              <w:rPr>
                <w:color w:val="000000"/>
              </w:rPr>
              <w:t>100.0</w:t>
            </w:r>
          </w:p>
        </w:tc>
        <w:tc>
          <w:tcPr>
            <w:tcW w:w="850" w:type="dxa"/>
            <w:tcBorders>
              <w:top w:val="nil"/>
              <w:left w:val="nil"/>
              <w:bottom w:val="single" w:sz="8" w:space="0" w:color="auto"/>
              <w:right w:val="nil"/>
            </w:tcBorders>
            <w:shd w:val="clear" w:color="000000" w:fill="FFFFFF"/>
            <w:vAlign w:val="center"/>
          </w:tcPr>
          <w:p w14:paraId="39A402C9" w14:textId="3BC58473" w:rsidR="007075BB" w:rsidRPr="000073AA" w:rsidRDefault="007075BB" w:rsidP="007075BB">
            <w:pPr>
              <w:spacing w:line="240" w:lineRule="exact"/>
              <w:jc w:val="center"/>
              <w:rPr>
                <w:sz w:val="21"/>
                <w:szCs w:val="21"/>
              </w:rPr>
            </w:pPr>
            <w:r w:rsidRPr="000073AA">
              <w:rPr>
                <w:color w:val="000000"/>
              </w:rPr>
              <w:t>98.8</w:t>
            </w:r>
          </w:p>
        </w:tc>
        <w:tc>
          <w:tcPr>
            <w:tcW w:w="567" w:type="dxa"/>
            <w:vAlign w:val="center"/>
          </w:tcPr>
          <w:p w14:paraId="640BA765" w14:textId="77777777" w:rsidR="007075BB" w:rsidRPr="000073AA" w:rsidRDefault="007075BB" w:rsidP="007075BB">
            <w:pPr>
              <w:spacing w:line="240" w:lineRule="exact"/>
              <w:jc w:val="center"/>
              <w:rPr>
                <w:sz w:val="21"/>
                <w:szCs w:val="21"/>
              </w:rPr>
            </w:pPr>
          </w:p>
        </w:tc>
      </w:tr>
      <w:tr w:rsidR="007075BB" w:rsidRPr="000073AA" w14:paraId="537D1467" w14:textId="77777777" w:rsidTr="000073AA">
        <w:trPr>
          <w:trHeight w:val="177"/>
          <w:jc w:val="center"/>
        </w:trPr>
        <w:tc>
          <w:tcPr>
            <w:tcW w:w="1736" w:type="dxa"/>
            <w:vMerge/>
            <w:vAlign w:val="center"/>
          </w:tcPr>
          <w:p w14:paraId="5C1F1E56" w14:textId="77777777" w:rsidR="007075BB" w:rsidRPr="000073AA" w:rsidRDefault="007075BB" w:rsidP="007075BB">
            <w:pPr>
              <w:spacing w:line="360" w:lineRule="exact"/>
              <w:jc w:val="center"/>
              <w:rPr>
                <w:sz w:val="21"/>
                <w:szCs w:val="21"/>
              </w:rPr>
            </w:pPr>
          </w:p>
        </w:tc>
        <w:tc>
          <w:tcPr>
            <w:tcW w:w="851" w:type="dxa"/>
            <w:vAlign w:val="center"/>
          </w:tcPr>
          <w:p w14:paraId="30DBAAE0" w14:textId="77777777" w:rsidR="007075BB" w:rsidRPr="00BA55B0" w:rsidRDefault="007075BB" w:rsidP="007075BB">
            <w:pPr>
              <w:spacing w:line="360" w:lineRule="exact"/>
              <w:jc w:val="center"/>
              <w:rPr>
                <w:sz w:val="21"/>
                <w:szCs w:val="21"/>
              </w:rPr>
            </w:pPr>
            <w:r w:rsidRPr="00BA55B0">
              <w:rPr>
                <w:rFonts w:asciiTheme="minorHAnsi" w:hAnsiTheme="minorHAnsi"/>
                <w:sz w:val="21"/>
                <w:szCs w:val="21"/>
              </w:rPr>
              <w:t>1-4</w:t>
            </w:r>
          </w:p>
        </w:tc>
        <w:tc>
          <w:tcPr>
            <w:tcW w:w="958" w:type="dxa"/>
            <w:tcBorders>
              <w:top w:val="nil"/>
              <w:left w:val="nil"/>
              <w:bottom w:val="single" w:sz="8" w:space="0" w:color="auto"/>
              <w:right w:val="nil"/>
            </w:tcBorders>
            <w:shd w:val="clear" w:color="000000" w:fill="FFFFFF"/>
            <w:vAlign w:val="center"/>
          </w:tcPr>
          <w:p w14:paraId="763720D9" w14:textId="23771515" w:rsidR="007075BB" w:rsidRPr="000073AA" w:rsidRDefault="007075BB" w:rsidP="007075BB">
            <w:pPr>
              <w:spacing w:line="240" w:lineRule="exact"/>
              <w:jc w:val="center"/>
              <w:rPr>
                <w:sz w:val="21"/>
                <w:szCs w:val="21"/>
              </w:rPr>
            </w:pPr>
            <w:r w:rsidRPr="000073AA">
              <w:rPr>
                <w:color w:val="000000"/>
              </w:rPr>
              <w:t>103.6</w:t>
            </w:r>
          </w:p>
        </w:tc>
        <w:tc>
          <w:tcPr>
            <w:tcW w:w="850" w:type="dxa"/>
            <w:tcBorders>
              <w:top w:val="nil"/>
              <w:left w:val="nil"/>
              <w:bottom w:val="single" w:sz="8" w:space="0" w:color="auto"/>
              <w:right w:val="nil"/>
            </w:tcBorders>
            <w:shd w:val="clear" w:color="000000" w:fill="FFFFFF"/>
            <w:vAlign w:val="center"/>
          </w:tcPr>
          <w:p w14:paraId="3BF41DFE" w14:textId="2A709049" w:rsidR="007075BB" w:rsidRPr="000073AA" w:rsidRDefault="007075BB" w:rsidP="007075BB">
            <w:pPr>
              <w:spacing w:line="240" w:lineRule="exact"/>
              <w:jc w:val="center"/>
              <w:rPr>
                <w:sz w:val="21"/>
                <w:szCs w:val="21"/>
              </w:rPr>
            </w:pPr>
            <w:r w:rsidRPr="000073AA">
              <w:rPr>
                <w:color w:val="000000"/>
              </w:rPr>
              <w:t>101.1</w:t>
            </w:r>
          </w:p>
        </w:tc>
        <w:tc>
          <w:tcPr>
            <w:tcW w:w="851" w:type="dxa"/>
            <w:tcBorders>
              <w:top w:val="nil"/>
              <w:left w:val="nil"/>
              <w:bottom w:val="single" w:sz="8" w:space="0" w:color="auto"/>
              <w:right w:val="nil"/>
            </w:tcBorders>
            <w:shd w:val="clear" w:color="000000" w:fill="FFFFFF"/>
            <w:vAlign w:val="center"/>
          </w:tcPr>
          <w:p w14:paraId="1F2F682D" w14:textId="3B5C0933" w:rsidR="007075BB" w:rsidRPr="000073AA" w:rsidRDefault="007075BB" w:rsidP="007075BB">
            <w:pPr>
              <w:spacing w:line="240" w:lineRule="exact"/>
              <w:jc w:val="center"/>
              <w:rPr>
                <w:sz w:val="21"/>
                <w:szCs w:val="21"/>
              </w:rPr>
            </w:pPr>
            <w:r w:rsidRPr="000073AA">
              <w:rPr>
                <w:color w:val="000000"/>
              </w:rPr>
              <w:t>101.9</w:t>
            </w:r>
          </w:p>
        </w:tc>
        <w:tc>
          <w:tcPr>
            <w:tcW w:w="850" w:type="dxa"/>
            <w:tcBorders>
              <w:top w:val="nil"/>
              <w:left w:val="nil"/>
              <w:bottom w:val="single" w:sz="8" w:space="0" w:color="auto"/>
              <w:right w:val="nil"/>
            </w:tcBorders>
            <w:shd w:val="clear" w:color="000000" w:fill="FFFFFF"/>
            <w:vAlign w:val="center"/>
          </w:tcPr>
          <w:p w14:paraId="78BC4416" w14:textId="54D9CAB5" w:rsidR="007075BB" w:rsidRPr="000073AA" w:rsidRDefault="007075BB" w:rsidP="007075BB">
            <w:pPr>
              <w:spacing w:line="240" w:lineRule="exact"/>
              <w:jc w:val="center"/>
              <w:rPr>
                <w:sz w:val="21"/>
                <w:szCs w:val="21"/>
              </w:rPr>
            </w:pPr>
            <w:r w:rsidRPr="000073AA">
              <w:rPr>
                <w:color w:val="000000"/>
              </w:rPr>
              <w:t>99.6</w:t>
            </w:r>
          </w:p>
        </w:tc>
        <w:tc>
          <w:tcPr>
            <w:tcW w:w="851" w:type="dxa"/>
            <w:tcBorders>
              <w:top w:val="nil"/>
              <w:left w:val="nil"/>
              <w:bottom w:val="single" w:sz="8" w:space="0" w:color="auto"/>
              <w:right w:val="nil"/>
            </w:tcBorders>
            <w:shd w:val="clear" w:color="000000" w:fill="FFFFFF"/>
            <w:vAlign w:val="center"/>
          </w:tcPr>
          <w:p w14:paraId="698CF39B" w14:textId="42427226" w:rsidR="007075BB" w:rsidRPr="000073AA" w:rsidRDefault="007075BB" w:rsidP="007075BB">
            <w:pPr>
              <w:spacing w:line="240" w:lineRule="exact"/>
              <w:jc w:val="center"/>
              <w:rPr>
                <w:sz w:val="21"/>
                <w:szCs w:val="21"/>
              </w:rPr>
            </w:pPr>
            <w:r w:rsidRPr="000073AA">
              <w:rPr>
                <w:color w:val="000000"/>
              </w:rPr>
              <w:t>97.8</w:t>
            </w:r>
          </w:p>
        </w:tc>
        <w:tc>
          <w:tcPr>
            <w:tcW w:w="850" w:type="dxa"/>
            <w:tcBorders>
              <w:top w:val="nil"/>
              <w:left w:val="nil"/>
              <w:bottom w:val="single" w:sz="8" w:space="0" w:color="auto"/>
              <w:right w:val="nil"/>
            </w:tcBorders>
            <w:shd w:val="clear" w:color="000000" w:fill="FFFFFF"/>
            <w:vAlign w:val="center"/>
          </w:tcPr>
          <w:p w14:paraId="5F6A65A3" w14:textId="0A21E0F8" w:rsidR="007075BB" w:rsidRPr="000073AA" w:rsidRDefault="007075BB" w:rsidP="007075BB">
            <w:pPr>
              <w:spacing w:line="240" w:lineRule="exact"/>
              <w:jc w:val="center"/>
              <w:rPr>
                <w:sz w:val="21"/>
                <w:szCs w:val="21"/>
              </w:rPr>
            </w:pPr>
            <w:r w:rsidRPr="000073AA">
              <w:rPr>
                <w:color w:val="000000"/>
              </w:rPr>
              <w:t>95.8</w:t>
            </w:r>
          </w:p>
        </w:tc>
        <w:tc>
          <w:tcPr>
            <w:tcW w:w="567" w:type="dxa"/>
            <w:vAlign w:val="center"/>
          </w:tcPr>
          <w:p w14:paraId="0FCA0060" w14:textId="77777777" w:rsidR="007075BB" w:rsidRPr="000073AA" w:rsidRDefault="007075BB" w:rsidP="007075BB">
            <w:pPr>
              <w:spacing w:line="240" w:lineRule="exact"/>
              <w:jc w:val="center"/>
              <w:rPr>
                <w:sz w:val="21"/>
                <w:szCs w:val="21"/>
              </w:rPr>
            </w:pPr>
          </w:p>
        </w:tc>
      </w:tr>
      <w:tr w:rsidR="007075BB" w:rsidRPr="000073AA" w14:paraId="4A43B449" w14:textId="77777777" w:rsidTr="00BA55B0">
        <w:trPr>
          <w:trHeight w:val="177"/>
          <w:jc w:val="center"/>
        </w:trPr>
        <w:tc>
          <w:tcPr>
            <w:tcW w:w="1736" w:type="dxa"/>
            <w:vMerge/>
            <w:vAlign w:val="center"/>
          </w:tcPr>
          <w:p w14:paraId="00848FBC" w14:textId="77777777" w:rsidR="007075BB" w:rsidRPr="000073AA" w:rsidRDefault="007075BB" w:rsidP="007075BB">
            <w:pPr>
              <w:spacing w:line="360" w:lineRule="exact"/>
              <w:jc w:val="center"/>
              <w:rPr>
                <w:sz w:val="21"/>
                <w:szCs w:val="21"/>
              </w:rPr>
            </w:pPr>
          </w:p>
        </w:tc>
        <w:tc>
          <w:tcPr>
            <w:tcW w:w="851" w:type="dxa"/>
            <w:vAlign w:val="center"/>
          </w:tcPr>
          <w:p w14:paraId="788ACA61" w14:textId="77777777" w:rsidR="007075BB" w:rsidRPr="000073AA" w:rsidRDefault="007075BB" w:rsidP="007075BB">
            <w:pPr>
              <w:spacing w:line="360" w:lineRule="exact"/>
              <w:jc w:val="center"/>
              <w:rPr>
                <w:sz w:val="21"/>
                <w:szCs w:val="21"/>
              </w:rPr>
            </w:pPr>
            <w:r w:rsidRPr="000073AA">
              <w:rPr>
                <w:sz w:val="21"/>
                <w:szCs w:val="21"/>
              </w:rPr>
              <w:t>1-5</w:t>
            </w:r>
          </w:p>
        </w:tc>
        <w:tc>
          <w:tcPr>
            <w:tcW w:w="958" w:type="dxa"/>
            <w:tcBorders>
              <w:top w:val="nil"/>
              <w:left w:val="nil"/>
              <w:bottom w:val="single" w:sz="8" w:space="0" w:color="auto"/>
              <w:right w:val="nil"/>
            </w:tcBorders>
            <w:shd w:val="clear" w:color="000000" w:fill="FFFFFF"/>
            <w:vAlign w:val="center"/>
          </w:tcPr>
          <w:p w14:paraId="7F82D615" w14:textId="50C0304E" w:rsidR="007075BB" w:rsidRPr="000073AA" w:rsidRDefault="007075BB" w:rsidP="007075BB">
            <w:pPr>
              <w:spacing w:line="240" w:lineRule="exact"/>
              <w:jc w:val="center"/>
              <w:rPr>
                <w:sz w:val="21"/>
                <w:szCs w:val="21"/>
              </w:rPr>
            </w:pPr>
            <w:r w:rsidRPr="000073AA">
              <w:rPr>
                <w:color w:val="000000"/>
              </w:rPr>
              <w:t>104.0</w:t>
            </w:r>
          </w:p>
        </w:tc>
        <w:tc>
          <w:tcPr>
            <w:tcW w:w="850" w:type="dxa"/>
            <w:tcBorders>
              <w:top w:val="nil"/>
              <w:left w:val="nil"/>
              <w:bottom w:val="single" w:sz="8" w:space="0" w:color="auto"/>
              <w:right w:val="nil"/>
            </w:tcBorders>
            <w:shd w:val="clear" w:color="000000" w:fill="FFFFFF"/>
            <w:vAlign w:val="center"/>
          </w:tcPr>
          <w:p w14:paraId="595BF01E" w14:textId="780A1299" w:rsidR="007075BB" w:rsidRPr="000073AA" w:rsidRDefault="007075BB" w:rsidP="007075BB">
            <w:pPr>
              <w:spacing w:line="240" w:lineRule="exact"/>
              <w:jc w:val="center"/>
              <w:rPr>
                <w:sz w:val="21"/>
                <w:szCs w:val="21"/>
              </w:rPr>
            </w:pPr>
            <w:r w:rsidRPr="000073AA">
              <w:rPr>
                <w:color w:val="000000"/>
              </w:rPr>
              <w:t>100.7</w:t>
            </w:r>
          </w:p>
        </w:tc>
        <w:tc>
          <w:tcPr>
            <w:tcW w:w="851" w:type="dxa"/>
            <w:tcBorders>
              <w:top w:val="nil"/>
              <w:left w:val="nil"/>
              <w:bottom w:val="single" w:sz="8" w:space="0" w:color="auto"/>
              <w:right w:val="nil"/>
            </w:tcBorders>
            <w:shd w:val="clear" w:color="000000" w:fill="FFFFFF"/>
            <w:vAlign w:val="center"/>
          </w:tcPr>
          <w:p w14:paraId="37179EEB" w14:textId="357877DC" w:rsidR="007075BB" w:rsidRPr="000073AA" w:rsidRDefault="007075BB" w:rsidP="007075BB">
            <w:pPr>
              <w:spacing w:line="240" w:lineRule="exact"/>
              <w:jc w:val="center"/>
              <w:rPr>
                <w:sz w:val="21"/>
                <w:szCs w:val="21"/>
              </w:rPr>
            </w:pPr>
            <w:r w:rsidRPr="000073AA">
              <w:rPr>
                <w:color w:val="000000"/>
              </w:rPr>
              <w:t>101.5</w:t>
            </w:r>
          </w:p>
        </w:tc>
        <w:tc>
          <w:tcPr>
            <w:tcW w:w="850" w:type="dxa"/>
            <w:tcBorders>
              <w:top w:val="nil"/>
              <w:left w:val="nil"/>
              <w:bottom w:val="single" w:sz="8" w:space="0" w:color="auto"/>
              <w:right w:val="nil"/>
            </w:tcBorders>
            <w:shd w:val="clear" w:color="000000" w:fill="FFFFFF"/>
            <w:vAlign w:val="center"/>
          </w:tcPr>
          <w:p w14:paraId="2038660E" w14:textId="699B0B8F" w:rsidR="007075BB" w:rsidRPr="000073AA" w:rsidRDefault="007075BB" w:rsidP="007075BB">
            <w:pPr>
              <w:spacing w:line="240" w:lineRule="exact"/>
              <w:jc w:val="center"/>
              <w:rPr>
                <w:sz w:val="21"/>
                <w:szCs w:val="21"/>
              </w:rPr>
            </w:pPr>
            <w:r w:rsidRPr="000073AA">
              <w:rPr>
                <w:color w:val="000000"/>
              </w:rPr>
              <w:t>99.6</w:t>
            </w:r>
          </w:p>
        </w:tc>
        <w:tc>
          <w:tcPr>
            <w:tcW w:w="851" w:type="dxa"/>
            <w:tcBorders>
              <w:top w:val="nil"/>
              <w:left w:val="nil"/>
              <w:bottom w:val="single" w:sz="8" w:space="0" w:color="auto"/>
              <w:right w:val="nil"/>
            </w:tcBorders>
            <w:shd w:val="clear" w:color="000000" w:fill="FFFFFF"/>
            <w:vAlign w:val="center"/>
          </w:tcPr>
          <w:p w14:paraId="2EAFE1E8" w14:textId="7C176894" w:rsidR="007075BB" w:rsidRPr="000073AA" w:rsidRDefault="007075BB" w:rsidP="007075BB">
            <w:pPr>
              <w:spacing w:line="240" w:lineRule="exact"/>
              <w:jc w:val="center"/>
              <w:rPr>
                <w:sz w:val="21"/>
                <w:szCs w:val="21"/>
              </w:rPr>
            </w:pPr>
            <w:r w:rsidRPr="000073AA">
              <w:rPr>
                <w:color w:val="000000"/>
              </w:rPr>
              <w:t>97.9</w:t>
            </w:r>
          </w:p>
        </w:tc>
        <w:tc>
          <w:tcPr>
            <w:tcW w:w="850" w:type="dxa"/>
            <w:tcBorders>
              <w:top w:val="nil"/>
              <w:left w:val="nil"/>
              <w:bottom w:val="single" w:sz="8" w:space="0" w:color="auto"/>
              <w:right w:val="nil"/>
            </w:tcBorders>
            <w:shd w:val="clear" w:color="000000" w:fill="FFFFFF"/>
            <w:vAlign w:val="center"/>
          </w:tcPr>
          <w:p w14:paraId="2C7A4B50" w14:textId="2913EABB" w:rsidR="007075BB" w:rsidRPr="000073AA" w:rsidRDefault="007075BB" w:rsidP="007075BB">
            <w:pPr>
              <w:spacing w:line="240" w:lineRule="exact"/>
              <w:jc w:val="center"/>
              <w:rPr>
                <w:sz w:val="21"/>
                <w:szCs w:val="21"/>
              </w:rPr>
            </w:pPr>
            <w:r w:rsidRPr="000073AA">
              <w:rPr>
                <w:color w:val="000000"/>
              </w:rPr>
              <w:t>94.9</w:t>
            </w:r>
          </w:p>
        </w:tc>
        <w:tc>
          <w:tcPr>
            <w:tcW w:w="567" w:type="dxa"/>
            <w:vAlign w:val="center"/>
          </w:tcPr>
          <w:p w14:paraId="6AA80138" w14:textId="77777777" w:rsidR="007075BB" w:rsidRPr="000073AA" w:rsidRDefault="007075BB" w:rsidP="007075BB">
            <w:pPr>
              <w:spacing w:line="240" w:lineRule="exact"/>
              <w:jc w:val="center"/>
              <w:rPr>
                <w:sz w:val="21"/>
                <w:szCs w:val="21"/>
              </w:rPr>
            </w:pPr>
          </w:p>
        </w:tc>
      </w:tr>
      <w:tr w:rsidR="007075BB" w:rsidRPr="000073AA" w14:paraId="760B710F" w14:textId="77777777" w:rsidTr="00BA55B0">
        <w:trPr>
          <w:trHeight w:val="177"/>
          <w:jc w:val="center"/>
        </w:trPr>
        <w:tc>
          <w:tcPr>
            <w:tcW w:w="1736" w:type="dxa"/>
            <w:vAlign w:val="center"/>
          </w:tcPr>
          <w:p w14:paraId="2268206D" w14:textId="77777777" w:rsidR="007075BB" w:rsidRPr="000073AA" w:rsidRDefault="007075BB">
            <w:pPr>
              <w:spacing w:line="360" w:lineRule="exact"/>
              <w:jc w:val="center"/>
              <w:rPr>
                <w:sz w:val="21"/>
                <w:szCs w:val="21"/>
              </w:rPr>
            </w:pPr>
            <w:r w:rsidRPr="000073AA">
              <w:rPr>
                <w:rFonts w:hint="eastAsia"/>
                <w:sz w:val="21"/>
                <w:szCs w:val="21"/>
              </w:rPr>
              <w:t>平均</w:t>
            </w:r>
          </w:p>
        </w:tc>
        <w:tc>
          <w:tcPr>
            <w:tcW w:w="851" w:type="dxa"/>
            <w:vAlign w:val="center"/>
          </w:tcPr>
          <w:p w14:paraId="0FB0A927" w14:textId="77777777" w:rsidR="007075BB" w:rsidRPr="000073AA" w:rsidRDefault="007075BB" w:rsidP="007075BB">
            <w:pPr>
              <w:spacing w:line="360" w:lineRule="exact"/>
              <w:jc w:val="center"/>
              <w:rPr>
                <w:sz w:val="21"/>
                <w:szCs w:val="21"/>
              </w:rPr>
            </w:pPr>
          </w:p>
        </w:tc>
        <w:tc>
          <w:tcPr>
            <w:tcW w:w="958" w:type="dxa"/>
            <w:tcBorders>
              <w:top w:val="single" w:sz="8" w:space="0" w:color="auto"/>
              <w:left w:val="nil"/>
              <w:bottom w:val="single" w:sz="8" w:space="0" w:color="auto"/>
              <w:right w:val="nil"/>
            </w:tcBorders>
            <w:shd w:val="clear" w:color="000000" w:fill="FFFFFF"/>
            <w:vAlign w:val="center"/>
          </w:tcPr>
          <w:p w14:paraId="0755EF73" w14:textId="507517DC" w:rsidR="007075BB" w:rsidRPr="000073AA" w:rsidRDefault="007075BB" w:rsidP="007075BB">
            <w:pPr>
              <w:spacing w:line="240" w:lineRule="exact"/>
              <w:jc w:val="center"/>
              <w:rPr>
                <w:sz w:val="21"/>
                <w:szCs w:val="21"/>
              </w:rPr>
            </w:pPr>
            <w:r w:rsidRPr="000073AA">
              <w:rPr>
                <w:color w:val="000000"/>
                <w:sz w:val="22"/>
                <w:szCs w:val="22"/>
              </w:rPr>
              <w:t>105.5</w:t>
            </w:r>
          </w:p>
        </w:tc>
        <w:tc>
          <w:tcPr>
            <w:tcW w:w="850" w:type="dxa"/>
            <w:tcBorders>
              <w:top w:val="single" w:sz="8" w:space="0" w:color="auto"/>
              <w:left w:val="nil"/>
              <w:bottom w:val="single" w:sz="8" w:space="0" w:color="auto"/>
              <w:right w:val="nil"/>
            </w:tcBorders>
            <w:shd w:val="clear" w:color="000000" w:fill="FFFFFF"/>
            <w:vAlign w:val="center"/>
          </w:tcPr>
          <w:p w14:paraId="06CFBDB0" w14:textId="37212F76" w:rsidR="007075BB" w:rsidRPr="000073AA" w:rsidRDefault="007075BB" w:rsidP="007075BB">
            <w:pPr>
              <w:spacing w:line="240" w:lineRule="exact"/>
              <w:jc w:val="center"/>
              <w:rPr>
                <w:sz w:val="21"/>
                <w:szCs w:val="21"/>
              </w:rPr>
            </w:pPr>
            <w:r w:rsidRPr="000073AA">
              <w:rPr>
                <w:color w:val="000000"/>
                <w:sz w:val="22"/>
                <w:szCs w:val="22"/>
              </w:rPr>
              <w:t>102.9</w:t>
            </w:r>
          </w:p>
        </w:tc>
        <w:tc>
          <w:tcPr>
            <w:tcW w:w="851" w:type="dxa"/>
            <w:tcBorders>
              <w:top w:val="single" w:sz="8" w:space="0" w:color="auto"/>
              <w:left w:val="nil"/>
              <w:bottom w:val="single" w:sz="8" w:space="0" w:color="auto"/>
              <w:right w:val="nil"/>
            </w:tcBorders>
            <w:shd w:val="clear" w:color="000000" w:fill="FFFFFF"/>
            <w:vAlign w:val="center"/>
          </w:tcPr>
          <w:p w14:paraId="6AACB12C" w14:textId="0F2681DC" w:rsidR="007075BB" w:rsidRPr="000073AA" w:rsidRDefault="007075BB" w:rsidP="007075BB">
            <w:pPr>
              <w:spacing w:line="240" w:lineRule="exact"/>
              <w:jc w:val="center"/>
              <w:rPr>
                <w:sz w:val="21"/>
                <w:szCs w:val="21"/>
              </w:rPr>
            </w:pPr>
            <w:r w:rsidRPr="000073AA">
              <w:rPr>
                <w:color w:val="000000"/>
                <w:sz w:val="22"/>
                <w:szCs w:val="22"/>
              </w:rPr>
              <w:t>104.3</w:t>
            </w:r>
          </w:p>
        </w:tc>
        <w:tc>
          <w:tcPr>
            <w:tcW w:w="850" w:type="dxa"/>
            <w:tcBorders>
              <w:top w:val="single" w:sz="8" w:space="0" w:color="auto"/>
              <w:left w:val="nil"/>
              <w:bottom w:val="single" w:sz="8" w:space="0" w:color="auto"/>
              <w:right w:val="nil"/>
            </w:tcBorders>
            <w:shd w:val="clear" w:color="000000" w:fill="FFFFFF"/>
            <w:vAlign w:val="center"/>
          </w:tcPr>
          <w:p w14:paraId="7E15D393" w14:textId="53508D0B" w:rsidR="007075BB" w:rsidRPr="000073AA" w:rsidRDefault="007075BB" w:rsidP="007075BB">
            <w:pPr>
              <w:spacing w:line="240" w:lineRule="exact"/>
              <w:jc w:val="center"/>
              <w:rPr>
                <w:sz w:val="21"/>
                <w:szCs w:val="21"/>
              </w:rPr>
            </w:pPr>
            <w:r w:rsidRPr="000073AA">
              <w:rPr>
                <w:color w:val="000000"/>
                <w:sz w:val="22"/>
                <w:szCs w:val="22"/>
              </w:rPr>
              <w:t>101.9</w:t>
            </w:r>
          </w:p>
        </w:tc>
        <w:tc>
          <w:tcPr>
            <w:tcW w:w="851" w:type="dxa"/>
            <w:tcBorders>
              <w:top w:val="single" w:sz="8" w:space="0" w:color="auto"/>
              <w:left w:val="nil"/>
              <w:bottom w:val="single" w:sz="8" w:space="0" w:color="auto"/>
              <w:right w:val="nil"/>
            </w:tcBorders>
            <w:shd w:val="clear" w:color="000000" w:fill="FFFFFF"/>
            <w:vAlign w:val="center"/>
          </w:tcPr>
          <w:p w14:paraId="2662B281" w14:textId="543FBAB5" w:rsidR="007075BB" w:rsidRPr="000073AA" w:rsidRDefault="007075BB" w:rsidP="007075BB">
            <w:pPr>
              <w:spacing w:line="240" w:lineRule="exact"/>
              <w:jc w:val="center"/>
              <w:rPr>
                <w:sz w:val="21"/>
                <w:szCs w:val="21"/>
              </w:rPr>
            </w:pPr>
            <w:r w:rsidRPr="000073AA">
              <w:rPr>
                <w:color w:val="000000"/>
                <w:sz w:val="22"/>
                <w:szCs w:val="22"/>
              </w:rPr>
              <w:t>100.9</w:t>
            </w:r>
          </w:p>
        </w:tc>
        <w:tc>
          <w:tcPr>
            <w:tcW w:w="850" w:type="dxa"/>
            <w:tcBorders>
              <w:top w:val="single" w:sz="8" w:space="0" w:color="auto"/>
              <w:left w:val="nil"/>
              <w:bottom w:val="single" w:sz="8" w:space="0" w:color="auto"/>
              <w:right w:val="nil"/>
            </w:tcBorders>
            <w:shd w:val="clear" w:color="000000" w:fill="FFFFFF"/>
            <w:vAlign w:val="center"/>
          </w:tcPr>
          <w:p w14:paraId="3366BB55" w14:textId="2BEA982F" w:rsidR="007075BB" w:rsidRPr="000073AA" w:rsidRDefault="007075BB" w:rsidP="007075BB">
            <w:pPr>
              <w:spacing w:line="240" w:lineRule="exact"/>
              <w:jc w:val="center"/>
              <w:rPr>
                <w:sz w:val="21"/>
                <w:szCs w:val="21"/>
              </w:rPr>
            </w:pPr>
            <w:r w:rsidRPr="000073AA">
              <w:rPr>
                <w:color w:val="000000"/>
                <w:sz w:val="22"/>
                <w:szCs w:val="22"/>
              </w:rPr>
              <w:t>99.7</w:t>
            </w:r>
          </w:p>
        </w:tc>
        <w:tc>
          <w:tcPr>
            <w:tcW w:w="567" w:type="dxa"/>
            <w:vAlign w:val="center"/>
          </w:tcPr>
          <w:p w14:paraId="072D75C3" w14:textId="77777777" w:rsidR="007075BB" w:rsidRPr="000073AA" w:rsidRDefault="007075BB" w:rsidP="007075BB">
            <w:pPr>
              <w:spacing w:line="240" w:lineRule="exact"/>
              <w:jc w:val="center"/>
              <w:rPr>
                <w:sz w:val="21"/>
                <w:szCs w:val="21"/>
              </w:rPr>
            </w:pPr>
          </w:p>
        </w:tc>
      </w:tr>
      <w:tr w:rsidR="007075BB" w:rsidRPr="000073AA" w14:paraId="1736665E" w14:textId="77777777" w:rsidTr="00BA55B0">
        <w:trPr>
          <w:trHeight w:val="177"/>
          <w:jc w:val="center"/>
        </w:trPr>
        <w:tc>
          <w:tcPr>
            <w:tcW w:w="1736" w:type="dxa"/>
            <w:vAlign w:val="center"/>
          </w:tcPr>
          <w:p w14:paraId="2FFD47A2" w14:textId="6696187C" w:rsidR="007075BB" w:rsidRPr="000073AA" w:rsidRDefault="006C1A91">
            <w:pPr>
              <w:spacing w:line="360" w:lineRule="exact"/>
              <w:jc w:val="center"/>
              <w:rPr>
                <w:sz w:val="21"/>
                <w:szCs w:val="21"/>
              </w:rPr>
            </w:pPr>
            <w:r>
              <w:rPr>
                <w:rFonts w:hint="eastAsia"/>
                <w:sz w:val="21"/>
                <w:szCs w:val="21"/>
              </w:rPr>
              <w:t>R</w:t>
            </w:r>
            <w:r>
              <w:rPr>
                <w:sz w:val="21"/>
                <w:szCs w:val="21"/>
              </w:rPr>
              <w:t>SD</w:t>
            </w:r>
            <w:r w:rsidR="007075BB" w:rsidRPr="000073AA">
              <w:rPr>
                <w:rFonts w:hint="eastAsia"/>
                <w:sz w:val="21"/>
                <w:szCs w:val="21"/>
              </w:rPr>
              <w:t>（</w:t>
            </w:r>
            <w:r w:rsidR="007075BB" w:rsidRPr="000073AA">
              <w:rPr>
                <w:sz w:val="21"/>
                <w:szCs w:val="21"/>
              </w:rPr>
              <w:t>%</w:t>
            </w:r>
            <w:r w:rsidR="007075BB" w:rsidRPr="000073AA">
              <w:rPr>
                <w:rFonts w:hint="eastAsia"/>
                <w:sz w:val="21"/>
                <w:szCs w:val="21"/>
              </w:rPr>
              <w:t>）</w:t>
            </w:r>
          </w:p>
        </w:tc>
        <w:tc>
          <w:tcPr>
            <w:tcW w:w="851" w:type="dxa"/>
            <w:vAlign w:val="center"/>
          </w:tcPr>
          <w:p w14:paraId="22B1DD02" w14:textId="77777777" w:rsidR="007075BB" w:rsidRPr="000073AA" w:rsidRDefault="007075BB" w:rsidP="007075BB">
            <w:pPr>
              <w:spacing w:line="360" w:lineRule="exact"/>
              <w:jc w:val="center"/>
              <w:rPr>
                <w:sz w:val="21"/>
                <w:szCs w:val="21"/>
              </w:rPr>
            </w:pPr>
          </w:p>
        </w:tc>
        <w:tc>
          <w:tcPr>
            <w:tcW w:w="958" w:type="dxa"/>
            <w:tcBorders>
              <w:top w:val="single" w:sz="8" w:space="0" w:color="auto"/>
              <w:left w:val="nil"/>
              <w:bottom w:val="single" w:sz="8" w:space="0" w:color="auto"/>
              <w:right w:val="nil"/>
            </w:tcBorders>
            <w:shd w:val="clear" w:color="000000" w:fill="FFFFFF"/>
            <w:vAlign w:val="center"/>
          </w:tcPr>
          <w:p w14:paraId="1C785053" w14:textId="61DD0229" w:rsidR="007075BB" w:rsidRPr="000073AA" w:rsidRDefault="007075BB" w:rsidP="007075BB">
            <w:pPr>
              <w:spacing w:line="240" w:lineRule="exact"/>
              <w:jc w:val="center"/>
              <w:rPr>
                <w:sz w:val="21"/>
                <w:szCs w:val="21"/>
              </w:rPr>
            </w:pPr>
            <w:r w:rsidRPr="000073AA">
              <w:rPr>
                <w:color w:val="000000"/>
                <w:sz w:val="22"/>
                <w:szCs w:val="22"/>
              </w:rPr>
              <w:t>1.4</w:t>
            </w:r>
          </w:p>
        </w:tc>
        <w:tc>
          <w:tcPr>
            <w:tcW w:w="850" w:type="dxa"/>
            <w:tcBorders>
              <w:top w:val="single" w:sz="8" w:space="0" w:color="auto"/>
              <w:left w:val="nil"/>
              <w:bottom w:val="single" w:sz="8" w:space="0" w:color="auto"/>
              <w:right w:val="nil"/>
            </w:tcBorders>
            <w:shd w:val="clear" w:color="000000" w:fill="FFFFFF"/>
            <w:vAlign w:val="center"/>
          </w:tcPr>
          <w:p w14:paraId="4EAE3547" w14:textId="76A8DCD9" w:rsidR="007075BB" w:rsidRPr="000073AA" w:rsidRDefault="007075BB" w:rsidP="007075BB">
            <w:pPr>
              <w:spacing w:line="240" w:lineRule="exact"/>
              <w:jc w:val="center"/>
              <w:rPr>
                <w:sz w:val="21"/>
                <w:szCs w:val="21"/>
              </w:rPr>
            </w:pPr>
            <w:r w:rsidRPr="000073AA">
              <w:rPr>
                <w:color w:val="000000"/>
                <w:sz w:val="22"/>
                <w:szCs w:val="22"/>
              </w:rPr>
              <w:t>1.6</w:t>
            </w:r>
          </w:p>
        </w:tc>
        <w:tc>
          <w:tcPr>
            <w:tcW w:w="851" w:type="dxa"/>
            <w:tcBorders>
              <w:top w:val="single" w:sz="8" w:space="0" w:color="auto"/>
              <w:left w:val="nil"/>
              <w:bottom w:val="single" w:sz="8" w:space="0" w:color="auto"/>
              <w:right w:val="nil"/>
            </w:tcBorders>
            <w:shd w:val="clear" w:color="000000" w:fill="FFFFFF"/>
            <w:vAlign w:val="center"/>
          </w:tcPr>
          <w:p w14:paraId="0C3EB652" w14:textId="472D57A2" w:rsidR="007075BB" w:rsidRPr="000073AA" w:rsidRDefault="007075BB" w:rsidP="007075BB">
            <w:pPr>
              <w:spacing w:line="240" w:lineRule="exact"/>
              <w:jc w:val="center"/>
              <w:rPr>
                <w:sz w:val="21"/>
                <w:szCs w:val="21"/>
              </w:rPr>
            </w:pPr>
            <w:r w:rsidRPr="000073AA">
              <w:rPr>
                <w:color w:val="000000"/>
                <w:sz w:val="22"/>
                <w:szCs w:val="22"/>
              </w:rPr>
              <w:t>2.0</w:t>
            </w:r>
          </w:p>
        </w:tc>
        <w:tc>
          <w:tcPr>
            <w:tcW w:w="850" w:type="dxa"/>
            <w:tcBorders>
              <w:top w:val="single" w:sz="8" w:space="0" w:color="auto"/>
              <w:left w:val="nil"/>
              <w:bottom w:val="single" w:sz="8" w:space="0" w:color="auto"/>
              <w:right w:val="nil"/>
            </w:tcBorders>
            <w:shd w:val="clear" w:color="000000" w:fill="FFFFFF"/>
            <w:vAlign w:val="center"/>
          </w:tcPr>
          <w:p w14:paraId="5CE50CE1" w14:textId="3187C3C9" w:rsidR="007075BB" w:rsidRPr="000073AA" w:rsidRDefault="007075BB" w:rsidP="007075BB">
            <w:pPr>
              <w:spacing w:line="240" w:lineRule="exact"/>
              <w:jc w:val="center"/>
              <w:rPr>
                <w:sz w:val="21"/>
                <w:szCs w:val="21"/>
              </w:rPr>
            </w:pPr>
            <w:r w:rsidRPr="000073AA">
              <w:rPr>
                <w:color w:val="000000"/>
                <w:sz w:val="22"/>
                <w:szCs w:val="22"/>
              </w:rPr>
              <w:t>1.9</w:t>
            </w:r>
          </w:p>
        </w:tc>
        <w:tc>
          <w:tcPr>
            <w:tcW w:w="851" w:type="dxa"/>
            <w:tcBorders>
              <w:top w:val="single" w:sz="8" w:space="0" w:color="auto"/>
              <w:left w:val="nil"/>
              <w:bottom w:val="single" w:sz="8" w:space="0" w:color="auto"/>
              <w:right w:val="nil"/>
            </w:tcBorders>
            <w:shd w:val="clear" w:color="000000" w:fill="FFFFFF"/>
            <w:vAlign w:val="center"/>
          </w:tcPr>
          <w:p w14:paraId="5A2BEA34" w14:textId="406EB901" w:rsidR="007075BB" w:rsidRPr="000073AA" w:rsidRDefault="007075BB" w:rsidP="007075BB">
            <w:pPr>
              <w:spacing w:line="240" w:lineRule="exact"/>
              <w:jc w:val="center"/>
              <w:rPr>
                <w:sz w:val="21"/>
                <w:szCs w:val="21"/>
              </w:rPr>
            </w:pPr>
            <w:r w:rsidRPr="000073AA">
              <w:rPr>
                <w:color w:val="000000"/>
                <w:sz w:val="22"/>
                <w:szCs w:val="22"/>
              </w:rPr>
              <w:t>2.7</w:t>
            </w:r>
          </w:p>
        </w:tc>
        <w:tc>
          <w:tcPr>
            <w:tcW w:w="850" w:type="dxa"/>
            <w:tcBorders>
              <w:top w:val="single" w:sz="8" w:space="0" w:color="auto"/>
              <w:left w:val="nil"/>
              <w:bottom w:val="single" w:sz="8" w:space="0" w:color="auto"/>
              <w:right w:val="nil"/>
            </w:tcBorders>
            <w:shd w:val="clear" w:color="000000" w:fill="FFFFFF"/>
            <w:vAlign w:val="center"/>
          </w:tcPr>
          <w:p w14:paraId="61C4BE41" w14:textId="72BC4409" w:rsidR="007075BB" w:rsidRPr="000073AA" w:rsidRDefault="007075BB" w:rsidP="007075BB">
            <w:pPr>
              <w:spacing w:line="240" w:lineRule="exact"/>
              <w:jc w:val="center"/>
              <w:rPr>
                <w:sz w:val="21"/>
                <w:szCs w:val="21"/>
              </w:rPr>
            </w:pPr>
            <w:r w:rsidRPr="000073AA">
              <w:rPr>
                <w:color w:val="000000"/>
                <w:sz w:val="22"/>
                <w:szCs w:val="22"/>
              </w:rPr>
              <w:t>3.7</w:t>
            </w:r>
          </w:p>
        </w:tc>
        <w:tc>
          <w:tcPr>
            <w:tcW w:w="567" w:type="dxa"/>
            <w:vAlign w:val="center"/>
          </w:tcPr>
          <w:p w14:paraId="53C3BCFF" w14:textId="77777777" w:rsidR="007075BB" w:rsidRPr="000073AA" w:rsidRDefault="007075BB" w:rsidP="007075BB">
            <w:pPr>
              <w:spacing w:line="240" w:lineRule="exact"/>
              <w:jc w:val="center"/>
              <w:rPr>
                <w:sz w:val="21"/>
                <w:szCs w:val="21"/>
              </w:rPr>
            </w:pPr>
          </w:p>
        </w:tc>
      </w:tr>
    </w:tbl>
    <w:p w14:paraId="3BC90A2B" w14:textId="77777777" w:rsidR="0023664E" w:rsidRDefault="0023664E">
      <w:pPr>
        <w:pStyle w:val="af2"/>
        <w:spacing w:line="500" w:lineRule="exact"/>
        <w:ind w:left="360" w:firstLine="480"/>
        <w:rPr>
          <w:rFonts w:ascii="Times New Roman" w:hAnsi="Times New Roman"/>
        </w:rPr>
      </w:pPr>
    </w:p>
    <w:p w14:paraId="2A97E273" w14:textId="3DA13F6B" w:rsidR="0023664E" w:rsidRDefault="00025E76">
      <w:pPr>
        <w:pStyle w:val="af2"/>
        <w:spacing w:line="500" w:lineRule="exact"/>
        <w:ind w:left="360" w:firstLine="480"/>
        <w:rPr>
          <w:rFonts w:ascii="Times New Roman" w:hAnsi="Times New Roman"/>
        </w:rPr>
      </w:pPr>
      <w:r>
        <w:rPr>
          <w:rFonts w:ascii="Times New Roman" w:hAnsi="Times New Roman"/>
          <w:noProof/>
        </w:rPr>
        <w:drawing>
          <wp:anchor distT="0" distB="0" distL="114300" distR="114300" simplePos="0" relativeHeight="251773952" behindDoc="0" locked="0" layoutInCell="1" allowOverlap="1" wp14:anchorId="20B4B42E" wp14:editId="62EC63FF">
            <wp:simplePos x="0" y="0"/>
            <wp:positionH relativeFrom="column">
              <wp:posOffset>20066</wp:posOffset>
            </wp:positionH>
            <wp:positionV relativeFrom="paragraph">
              <wp:posOffset>8408</wp:posOffset>
            </wp:positionV>
            <wp:extent cx="5274310" cy="2589530"/>
            <wp:effectExtent l="0" t="0" r="2540" b="127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589530"/>
                    </a:xfrm>
                    <a:prstGeom prst="rect">
                      <a:avLst/>
                    </a:prstGeom>
                    <a:noFill/>
                    <a:ln>
                      <a:noFill/>
                    </a:ln>
                  </pic:spPr>
                </pic:pic>
              </a:graphicData>
            </a:graphic>
          </wp:anchor>
        </w:drawing>
      </w:r>
    </w:p>
    <w:p w14:paraId="1FD70C8D" w14:textId="68812625" w:rsidR="0023664E" w:rsidRDefault="0023664E">
      <w:pPr>
        <w:pStyle w:val="af2"/>
        <w:spacing w:line="500" w:lineRule="exact"/>
        <w:ind w:left="360" w:firstLine="480"/>
        <w:rPr>
          <w:rFonts w:ascii="Times New Roman" w:hAnsi="Times New Roman"/>
        </w:rPr>
      </w:pPr>
    </w:p>
    <w:p w14:paraId="539C33FD" w14:textId="3C157C1B" w:rsidR="00025E76" w:rsidRDefault="00025E76">
      <w:pPr>
        <w:pStyle w:val="af2"/>
        <w:spacing w:line="500" w:lineRule="exact"/>
        <w:ind w:left="360" w:firstLine="480"/>
        <w:rPr>
          <w:rFonts w:ascii="Times New Roman" w:hAnsi="Times New Roman"/>
        </w:rPr>
      </w:pPr>
    </w:p>
    <w:p w14:paraId="59CDF82B" w14:textId="77777777" w:rsidR="00025E76" w:rsidRDefault="00025E76">
      <w:pPr>
        <w:pStyle w:val="af2"/>
        <w:spacing w:line="500" w:lineRule="exact"/>
        <w:ind w:left="360" w:firstLine="480"/>
        <w:rPr>
          <w:rFonts w:ascii="Times New Roman" w:hAnsi="Times New Roman"/>
        </w:rPr>
      </w:pPr>
    </w:p>
    <w:p w14:paraId="59FA6F05" w14:textId="77777777" w:rsidR="00025E76" w:rsidRDefault="00025E76">
      <w:pPr>
        <w:pStyle w:val="af2"/>
        <w:spacing w:line="500" w:lineRule="exact"/>
        <w:ind w:left="360" w:firstLine="480"/>
        <w:rPr>
          <w:rFonts w:ascii="Times New Roman" w:hAnsi="Times New Roman"/>
        </w:rPr>
      </w:pPr>
    </w:p>
    <w:p w14:paraId="5D1B1F92" w14:textId="77777777" w:rsidR="00025E76" w:rsidRDefault="00025E76">
      <w:pPr>
        <w:pStyle w:val="af2"/>
        <w:spacing w:line="500" w:lineRule="exact"/>
        <w:ind w:left="360" w:firstLine="480"/>
        <w:rPr>
          <w:rFonts w:ascii="Times New Roman" w:hAnsi="Times New Roman"/>
        </w:rPr>
      </w:pPr>
    </w:p>
    <w:p w14:paraId="57D481D0" w14:textId="77777777" w:rsidR="00025E76" w:rsidRDefault="00025E76">
      <w:pPr>
        <w:pStyle w:val="af2"/>
        <w:spacing w:line="500" w:lineRule="exact"/>
        <w:ind w:left="360" w:firstLine="480"/>
        <w:rPr>
          <w:rFonts w:ascii="Times New Roman" w:hAnsi="Times New Roman"/>
        </w:rPr>
      </w:pPr>
    </w:p>
    <w:p w14:paraId="108C1332" w14:textId="77777777" w:rsidR="00025E76" w:rsidRDefault="00025E76">
      <w:pPr>
        <w:pStyle w:val="af2"/>
        <w:spacing w:line="500" w:lineRule="exact"/>
        <w:ind w:left="360" w:firstLine="480"/>
        <w:rPr>
          <w:rFonts w:ascii="Times New Roman" w:hAnsi="Times New Roman"/>
        </w:rPr>
      </w:pPr>
    </w:p>
    <w:p w14:paraId="18094E99" w14:textId="426E1C44" w:rsidR="0023664E" w:rsidRDefault="00357444" w:rsidP="00BA55B0">
      <w:pPr>
        <w:pStyle w:val="af2"/>
        <w:spacing w:line="500" w:lineRule="exact"/>
        <w:ind w:left="360" w:firstLine="480"/>
        <w:jc w:val="center"/>
        <w:rPr>
          <w:rFonts w:ascii="Times New Roman" w:hAnsi="Times New Roman"/>
        </w:rPr>
      </w:pPr>
      <w:r>
        <w:rPr>
          <w:rFonts w:ascii="Times New Roman" w:hAnsi="Times New Roman" w:hint="eastAsia"/>
        </w:rPr>
        <w:t>图</w:t>
      </w:r>
      <w:r>
        <w:rPr>
          <w:rFonts w:ascii="Times New Roman" w:hAnsi="Times New Roman" w:hint="eastAsia"/>
        </w:rPr>
        <w:t xml:space="preserve">5. </w:t>
      </w:r>
      <w:r>
        <w:rPr>
          <w:rFonts w:ascii="Times New Roman" w:hAnsi="Times New Roman" w:hint="eastAsia"/>
        </w:rPr>
        <w:t>鱼粉</w:t>
      </w:r>
      <w:r>
        <w:rPr>
          <w:rFonts w:ascii="Times New Roman" w:hAnsi="Times New Roman"/>
        </w:rPr>
        <w:t>空白样品的中六种生物胺的色谱图</w:t>
      </w:r>
    </w:p>
    <w:p w14:paraId="274262DE" w14:textId="3BC29A32" w:rsidR="00025E76" w:rsidRDefault="00025E76">
      <w:pPr>
        <w:pStyle w:val="af2"/>
        <w:spacing w:line="500" w:lineRule="exact"/>
        <w:ind w:left="360" w:firstLine="480"/>
        <w:rPr>
          <w:rFonts w:ascii="Times New Roman" w:hAnsi="Times New Roman"/>
        </w:rPr>
      </w:pPr>
    </w:p>
    <w:p w14:paraId="6747E7AF" w14:textId="77777777" w:rsidR="00025E76" w:rsidRDefault="00025E76">
      <w:pPr>
        <w:pStyle w:val="af2"/>
        <w:spacing w:line="500" w:lineRule="exact"/>
        <w:ind w:left="360" w:firstLine="480"/>
        <w:rPr>
          <w:rFonts w:ascii="Times New Roman" w:hAnsi="Times New Roman"/>
        </w:rPr>
      </w:pPr>
    </w:p>
    <w:p w14:paraId="71443527" w14:textId="77777777" w:rsidR="00025E76" w:rsidRDefault="00025E76">
      <w:pPr>
        <w:pStyle w:val="af2"/>
        <w:spacing w:line="500" w:lineRule="exact"/>
        <w:ind w:left="360" w:firstLine="480"/>
        <w:rPr>
          <w:rFonts w:ascii="Times New Roman" w:hAnsi="Times New Roman"/>
        </w:rPr>
      </w:pPr>
    </w:p>
    <w:p w14:paraId="273EF829" w14:textId="77777777" w:rsidR="00025E76" w:rsidRDefault="00025E76">
      <w:pPr>
        <w:pStyle w:val="af2"/>
        <w:spacing w:line="500" w:lineRule="exact"/>
        <w:ind w:left="360" w:firstLine="480"/>
        <w:rPr>
          <w:rFonts w:ascii="Times New Roman" w:hAnsi="Times New Roman"/>
        </w:rPr>
      </w:pPr>
    </w:p>
    <w:p w14:paraId="35FFB9FC" w14:textId="77777777" w:rsidR="00025E76" w:rsidRDefault="00025E76">
      <w:pPr>
        <w:pStyle w:val="af2"/>
        <w:spacing w:line="500" w:lineRule="exact"/>
        <w:ind w:left="360" w:firstLine="480"/>
        <w:rPr>
          <w:rFonts w:ascii="Times New Roman" w:hAnsi="Times New Roman"/>
        </w:rPr>
      </w:pPr>
    </w:p>
    <w:p w14:paraId="6CCB66D9" w14:textId="77777777" w:rsidR="00025E76" w:rsidRDefault="00025E76">
      <w:pPr>
        <w:pStyle w:val="af2"/>
        <w:spacing w:line="500" w:lineRule="exact"/>
        <w:ind w:left="360" w:firstLine="480"/>
        <w:rPr>
          <w:rFonts w:ascii="Times New Roman" w:hAnsi="Times New Roman"/>
        </w:rPr>
      </w:pPr>
    </w:p>
    <w:p w14:paraId="71C05640" w14:textId="77777777" w:rsidR="00025E76" w:rsidRDefault="00025E76">
      <w:pPr>
        <w:pStyle w:val="af2"/>
        <w:spacing w:line="500" w:lineRule="exact"/>
        <w:ind w:left="360" w:firstLine="480"/>
        <w:rPr>
          <w:rFonts w:ascii="Times New Roman" w:hAnsi="Times New Roman"/>
        </w:rPr>
      </w:pPr>
    </w:p>
    <w:p w14:paraId="43DA5C2F" w14:textId="77777777" w:rsidR="00025E76" w:rsidRDefault="00025E76">
      <w:pPr>
        <w:pStyle w:val="af2"/>
        <w:spacing w:line="500" w:lineRule="exact"/>
        <w:ind w:left="360" w:firstLine="480"/>
        <w:rPr>
          <w:rFonts w:ascii="Times New Roman" w:hAnsi="Times New Roman"/>
        </w:rPr>
      </w:pPr>
    </w:p>
    <w:p w14:paraId="7E7DE010" w14:textId="56BA41B1" w:rsidR="00025E76" w:rsidRDefault="00025E76">
      <w:pPr>
        <w:pStyle w:val="af2"/>
        <w:spacing w:line="500" w:lineRule="exact"/>
        <w:ind w:left="360" w:firstLine="480"/>
        <w:rPr>
          <w:rFonts w:ascii="Times New Roman" w:hAnsi="Times New Roman"/>
        </w:rPr>
      </w:pPr>
      <w:r>
        <w:rPr>
          <w:rFonts w:ascii="Times New Roman" w:hAnsi="Times New Roman"/>
          <w:noProof/>
        </w:rPr>
        <w:drawing>
          <wp:anchor distT="0" distB="0" distL="114300" distR="114300" simplePos="0" relativeHeight="251774976" behindDoc="0" locked="0" layoutInCell="1" allowOverlap="1" wp14:anchorId="2C73742E" wp14:editId="7F64AE40">
            <wp:simplePos x="0" y="0"/>
            <wp:positionH relativeFrom="column">
              <wp:posOffset>532181</wp:posOffset>
            </wp:positionH>
            <wp:positionV relativeFrom="paragraph">
              <wp:posOffset>-2203501</wp:posOffset>
            </wp:positionV>
            <wp:extent cx="5266690" cy="2458085"/>
            <wp:effectExtent l="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6690" cy="2458085"/>
                    </a:xfrm>
                    <a:prstGeom prst="rect">
                      <a:avLst/>
                    </a:prstGeom>
                    <a:noFill/>
                    <a:ln>
                      <a:noFill/>
                    </a:ln>
                  </pic:spPr>
                </pic:pic>
              </a:graphicData>
            </a:graphic>
          </wp:anchor>
        </w:drawing>
      </w:r>
    </w:p>
    <w:p w14:paraId="153F3845" w14:textId="293169D7" w:rsidR="00357444" w:rsidRDefault="00357444" w:rsidP="00BA55B0">
      <w:pPr>
        <w:pStyle w:val="af2"/>
        <w:spacing w:line="500" w:lineRule="exact"/>
        <w:ind w:left="360" w:firstLine="480"/>
        <w:jc w:val="center"/>
        <w:rPr>
          <w:rFonts w:ascii="Times New Roman" w:hAnsi="Times New Roman"/>
        </w:rPr>
      </w:pPr>
      <w:r>
        <w:rPr>
          <w:rFonts w:ascii="Times New Roman" w:hAnsi="Times New Roman" w:hint="eastAsia"/>
        </w:rPr>
        <w:t>图</w:t>
      </w:r>
      <w:r>
        <w:rPr>
          <w:rFonts w:ascii="Times New Roman" w:hAnsi="Times New Roman" w:hint="eastAsia"/>
        </w:rPr>
        <w:t xml:space="preserve">6. </w:t>
      </w:r>
      <w:r>
        <w:rPr>
          <w:rFonts w:ascii="Times New Roman" w:hAnsi="Times New Roman" w:hint="eastAsia"/>
        </w:rPr>
        <w:t>鱼粉中</w:t>
      </w:r>
      <w:r>
        <w:rPr>
          <w:rFonts w:ascii="Times New Roman" w:hAnsi="Times New Roman"/>
        </w:rPr>
        <w:t>添加</w:t>
      </w:r>
      <w:r>
        <w:rPr>
          <w:rFonts w:ascii="Times New Roman" w:hAnsi="Times New Roman" w:hint="eastAsia"/>
        </w:rPr>
        <w:t>生物胺</w:t>
      </w:r>
      <w:r>
        <w:rPr>
          <w:rFonts w:ascii="Times New Roman" w:hAnsi="Times New Roman"/>
        </w:rPr>
        <w:t>测定的色谱图</w:t>
      </w:r>
    </w:p>
    <w:p w14:paraId="0FB4AEBF" w14:textId="2062BBDE" w:rsidR="000600E5" w:rsidRDefault="000600E5" w:rsidP="00357444">
      <w:pPr>
        <w:spacing w:line="500" w:lineRule="exact"/>
        <w:ind w:firstLineChars="200" w:firstLine="480"/>
        <w:rPr>
          <w:rFonts w:ascii="Times New Roman" w:hAnsi="Times New Roman"/>
        </w:rPr>
      </w:pPr>
      <w:r>
        <w:rPr>
          <w:rFonts w:ascii="Times New Roman" w:hAnsi="Times New Roman" w:hint="eastAsia"/>
        </w:rPr>
        <w:t>方法的</w:t>
      </w:r>
      <w:r w:rsidR="00DD3059">
        <w:rPr>
          <w:rFonts w:ascii="Times New Roman" w:hAnsi="Times New Roman" w:hint="eastAsia"/>
        </w:rPr>
        <w:t>添加</w:t>
      </w:r>
      <w:r w:rsidR="00DD3059">
        <w:rPr>
          <w:rFonts w:ascii="Times New Roman" w:hAnsi="Times New Roman"/>
        </w:rPr>
        <w:t>回收</w:t>
      </w:r>
      <w:r w:rsidR="006B2222">
        <w:rPr>
          <w:rFonts w:ascii="Times New Roman" w:hAnsi="Times New Roman"/>
        </w:rPr>
        <w:t>实验</w:t>
      </w:r>
      <w:r w:rsidR="00DD3059">
        <w:rPr>
          <w:rFonts w:ascii="Times New Roman" w:hAnsi="Times New Roman"/>
        </w:rPr>
        <w:t>选用肉骨粉原因在于它的生物胺含量较低较</w:t>
      </w:r>
      <w:r>
        <w:rPr>
          <w:rFonts w:ascii="Times New Roman" w:hAnsi="Times New Roman" w:hint="eastAsia"/>
        </w:rPr>
        <w:t>均衡</w:t>
      </w:r>
      <w:r>
        <w:rPr>
          <w:rFonts w:ascii="Times New Roman" w:hAnsi="Times New Roman"/>
        </w:rPr>
        <w:t>，</w:t>
      </w:r>
      <w:r w:rsidR="00AE2E04">
        <w:rPr>
          <w:rFonts w:ascii="Times New Roman" w:hAnsi="Times New Roman" w:hint="eastAsia"/>
        </w:rPr>
        <w:t>有利于</w:t>
      </w:r>
      <w:r w:rsidR="00382F99">
        <w:rPr>
          <w:rFonts w:ascii="Times New Roman" w:hAnsi="Times New Roman" w:hint="eastAsia"/>
        </w:rPr>
        <w:t>判定</w:t>
      </w:r>
      <w:r w:rsidR="00DD3059">
        <w:rPr>
          <w:rFonts w:ascii="Times New Roman" w:hAnsi="Times New Roman"/>
        </w:rPr>
        <w:t>方法的检测限和检出限，鱼粉中腐胺、尸胺和组胺含量较高，</w:t>
      </w:r>
      <w:r w:rsidR="00AE2E04">
        <w:rPr>
          <w:rFonts w:ascii="Times New Roman" w:hAnsi="Times New Roman" w:hint="eastAsia"/>
        </w:rPr>
        <w:t>再</w:t>
      </w:r>
      <w:r w:rsidR="00AE2E04">
        <w:rPr>
          <w:rFonts w:ascii="Times New Roman" w:hAnsi="Times New Roman"/>
        </w:rPr>
        <w:t>和</w:t>
      </w:r>
      <w:r w:rsidR="00AE2E04">
        <w:rPr>
          <w:rFonts w:ascii="Times New Roman" w:hAnsi="Times New Roman" w:hint="eastAsia"/>
        </w:rPr>
        <w:t>添加</w:t>
      </w:r>
      <w:r w:rsidR="00AE2E04">
        <w:rPr>
          <w:rFonts w:ascii="Times New Roman" w:hAnsi="Times New Roman"/>
        </w:rPr>
        <w:t>的生物胺叠加，</w:t>
      </w:r>
      <w:r>
        <w:rPr>
          <w:rFonts w:ascii="Times New Roman" w:hAnsi="Times New Roman"/>
        </w:rPr>
        <w:t>会</w:t>
      </w:r>
      <w:r w:rsidR="00AE2E04">
        <w:rPr>
          <w:rFonts w:ascii="Times New Roman" w:hAnsi="Times New Roman" w:hint="eastAsia"/>
        </w:rPr>
        <w:t>增大</w:t>
      </w:r>
      <w:r w:rsidR="00AE2E04">
        <w:rPr>
          <w:rFonts w:ascii="Times New Roman" w:hAnsi="Times New Roman"/>
        </w:rPr>
        <w:t>回收率的误差</w:t>
      </w:r>
      <w:r w:rsidR="00AE2E04">
        <w:rPr>
          <w:rFonts w:ascii="Times New Roman" w:hAnsi="Times New Roman" w:hint="eastAsia"/>
        </w:rPr>
        <w:t>和</w:t>
      </w:r>
      <w:r w:rsidR="00DD3059">
        <w:rPr>
          <w:rFonts w:ascii="Times New Roman" w:hAnsi="Times New Roman"/>
        </w:rPr>
        <w:t>衍生试剂不足的可能，</w:t>
      </w:r>
      <w:r>
        <w:rPr>
          <w:rFonts w:ascii="Times New Roman" w:hAnsi="Times New Roman" w:hint="eastAsia"/>
        </w:rPr>
        <w:t>所以</w:t>
      </w:r>
      <w:r>
        <w:rPr>
          <w:rFonts w:ascii="Times New Roman" w:hAnsi="Times New Roman"/>
        </w:rPr>
        <w:t>选用肉骨粉做添加回收</w:t>
      </w:r>
      <w:r w:rsidR="006B2222">
        <w:rPr>
          <w:rFonts w:ascii="Times New Roman" w:hAnsi="Times New Roman"/>
        </w:rPr>
        <w:t>实验</w:t>
      </w:r>
      <w:r w:rsidR="00382F99">
        <w:rPr>
          <w:rFonts w:ascii="Times New Roman" w:hAnsi="Times New Roman" w:hint="eastAsia"/>
        </w:rPr>
        <w:t>样品</w:t>
      </w:r>
      <w:r>
        <w:rPr>
          <w:rFonts w:ascii="Times New Roman" w:hAnsi="Times New Roman"/>
        </w:rPr>
        <w:t>。</w:t>
      </w:r>
    </w:p>
    <w:p w14:paraId="048E76A8" w14:textId="3C53D801" w:rsidR="00357444" w:rsidRDefault="000600E5" w:rsidP="00357444">
      <w:pPr>
        <w:spacing w:line="500" w:lineRule="exact"/>
        <w:ind w:firstLineChars="200" w:firstLine="480"/>
        <w:rPr>
          <w:rFonts w:ascii="Times New Roman" w:hAnsi="Times New Roman"/>
        </w:rPr>
      </w:pPr>
      <w:r>
        <w:rPr>
          <w:rFonts w:ascii="Times New Roman" w:hAnsi="Times New Roman" w:hint="eastAsia"/>
        </w:rPr>
        <w:t>从</w:t>
      </w:r>
      <w:r>
        <w:rPr>
          <w:rFonts w:ascii="Times New Roman" w:hAnsi="Times New Roman"/>
        </w:rPr>
        <w:t>表</w:t>
      </w:r>
      <w:r>
        <w:rPr>
          <w:rFonts w:ascii="Times New Roman" w:hAnsi="Times New Roman" w:hint="eastAsia"/>
        </w:rPr>
        <w:t>1</w:t>
      </w:r>
      <w:r>
        <w:rPr>
          <w:rFonts w:ascii="Times New Roman" w:hAnsi="Times New Roman"/>
        </w:rPr>
        <w:t>3</w:t>
      </w:r>
      <w:r>
        <w:rPr>
          <w:rFonts w:ascii="Times New Roman" w:hAnsi="Times New Roman" w:hint="eastAsia"/>
        </w:rPr>
        <w:t>结果</w:t>
      </w:r>
      <w:r>
        <w:rPr>
          <w:rFonts w:ascii="Times New Roman" w:hAnsi="Times New Roman"/>
        </w:rPr>
        <w:t>中</w:t>
      </w:r>
      <w:r>
        <w:rPr>
          <w:rFonts w:ascii="Times New Roman" w:hAnsi="Times New Roman" w:hint="eastAsia"/>
        </w:rPr>
        <w:t>看出</w:t>
      </w:r>
      <w:r>
        <w:rPr>
          <w:rFonts w:ascii="Times New Roman" w:hAnsi="Times New Roman"/>
        </w:rPr>
        <w:t>，</w:t>
      </w:r>
      <w:r w:rsidR="00357444">
        <w:rPr>
          <w:rFonts w:ascii="Times New Roman" w:hAnsi="Times New Roman" w:hint="eastAsia"/>
        </w:rPr>
        <w:t>在肉骨粉</w:t>
      </w:r>
      <w:r w:rsidR="00357444">
        <w:rPr>
          <w:rFonts w:ascii="Times New Roman" w:hAnsi="Times New Roman"/>
        </w:rPr>
        <w:t>中</w:t>
      </w:r>
      <w:r w:rsidR="00926E6F">
        <w:rPr>
          <w:rFonts w:ascii="Times New Roman" w:hAnsi="Times New Roman"/>
        </w:rPr>
        <w:t>添加</w:t>
      </w:r>
      <w:r w:rsidR="00926E6F">
        <w:rPr>
          <w:rFonts w:ascii="Times New Roman" w:hAnsi="Times New Roman" w:hint="eastAsia"/>
        </w:rPr>
        <w:t>六种</w:t>
      </w:r>
      <w:r w:rsidR="00926E6F">
        <w:rPr>
          <w:rFonts w:ascii="Times New Roman" w:hAnsi="Times New Roman"/>
        </w:rPr>
        <w:t>生物胺标准</w:t>
      </w:r>
      <w:r w:rsidR="00357444">
        <w:rPr>
          <w:rFonts w:ascii="Times New Roman" w:hAnsi="Times New Roman" w:hint="eastAsia"/>
        </w:rPr>
        <w:t>浓度</w:t>
      </w:r>
      <w:r w:rsidR="00357444">
        <w:rPr>
          <w:rFonts w:ascii="Times New Roman" w:hAnsi="Times New Roman" w:hint="eastAsia"/>
        </w:rPr>
        <w:t>25</w:t>
      </w:r>
      <w:r w:rsidR="00357444">
        <w:rPr>
          <w:rFonts w:ascii="Times New Roman" w:hAnsi="Times New Roman"/>
        </w:rPr>
        <w:t xml:space="preserve"> mg/kg</w:t>
      </w:r>
      <w:r w:rsidR="00357444">
        <w:rPr>
          <w:rFonts w:ascii="Times New Roman" w:hAnsi="Times New Roman" w:hint="eastAsia"/>
        </w:rPr>
        <w:t>的</w:t>
      </w:r>
      <w:r w:rsidR="00357444">
        <w:rPr>
          <w:rFonts w:ascii="Times New Roman" w:hAnsi="Times New Roman"/>
        </w:rPr>
        <w:t>回收率</w:t>
      </w:r>
      <w:r w:rsidR="00357444">
        <w:rPr>
          <w:rFonts w:ascii="Times New Roman" w:hAnsi="Times New Roman" w:hint="eastAsia"/>
        </w:rPr>
        <w:t>平均值在</w:t>
      </w:r>
      <w:r w:rsidR="00357444">
        <w:rPr>
          <w:rFonts w:ascii="Times New Roman" w:hAnsi="Times New Roman" w:hint="eastAsia"/>
        </w:rPr>
        <w:t>70.7</w:t>
      </w:r>
      <w:r w:rsidR="00357444">
        <w:rPr>
          <w:rFonts w:ascii="Times New Roman" w:hAnsi="Times New Roman"/>
        </w:rPr>
        <w:t>~107%</w:t>
      </w:r>
      <w:r w:rsidR="00357444">
        <w:rPr>
          <w:rFonts w:ascii="Times New Roman" w:hAnsi="Times New Roman" w:hint="eastAsia"/>
        </w:rPr>
        <w:t>之间</w:t>
      </w:r>
      <w:r w:rsidR="00357444">
        <w:rPr>
          <w:rFonts w:ascii="Times New Roman" w:hAnsi="Times New Roman"/>
        </w:rPr>
        <w:t>，</w:t>
      </w:r>
      <w:r w:rsidR="00357444">
        <w:rPr>
          <w:rFonts w:ascii="Times New Roman" w:hAnsi="Times New Roman" w:hint="eastAsia"/>
        </w:rPr>
        <w:t>6</w:t>
      </w:r>
      <w:r w:rsidR="00357444">
        <w:rPr>
          <w:rFonts w:ascii="Times New Roman" w:hAnsi="Times New Roman" w:hint="eastAsia"/>
        </w:rPr>
        <w:t>个</w:t>
      </w:r>
      <w:r w:rsidR="00357444">
        <w:rPr>
          <w:rFonts w:ascii="Times New Roman" w:hAnsi="Times New Roman"/>
        </w:rPr>
        <w:t>平行样品的回收率</w:t>
      </w:r>
      <w:r w:rsidR="00357444">
        <w:rPr>
          <w:rFonts w:ascii="Times New Roman" w:hAnsi="Times New Roman" w:hint="eastAsia"/>
        </w:rPr>
        <w:t>相对</w:t>
      </w:r>
      <w:r w:rsidR="00357444">
        <w:rPr>
          <w:rFonts w:ascii="Times New Roman" w:hAnsi="Times New Roman"/>
        </w:rPr>
        <w:t>标准偏差</w:t>
      </w:r>
      <w:r w:rsidR="00357444">
        <w:rPr>
          <w:rFonts w:ascii="Times New Roman" w:hAnsi="Times New Roman" w:hint="eastAsia"/>
        </w:rPr>
        <w:t>在</w:t>
      </w:r>
      <w:r w:rsidR="00357444">
        <w:rPr>
          <w:rFonts w:ascii="Times New Roman" w:hAnsi="Times New Roman" w:hint="eastAsia"/>
        </w:rPr>
        <w:t>5.47</w:t>
      </w:r>
      <w:r w:rsidR="00357444">
        <w:rPr>
          <w:rFonts w:ascii="Times New Roman" w:hAnsi="Times New Roman"/>
        </w:rPr>
        <w:t>~</w:t>
      </w:r>
      <w:r w:rsidR="00926E6F">
        <w:rPr>
          <w:rFonts w:ascii="Times New Roman" w:hAnsi="Times New Roman"/>
        </w:rPr>
        <w:t xml:space="preserve"> </w:t>
      </w:r>
      <w:r w:rsidR="00357444">
        <w:rPr>
          <w:rFonts w:ascii="Times New Roman" w:hAnsi="Times New Roman"/>
        </w:rPr>
        <w:t>10.89</w:t>
      </w:r>
      <w:r w:rsidR="00926E6F">
        <w:rPr>
          <w:rFonts w:ascii="Times New Roman" w:hAnsi="Times New Roman"/>
        </w:rPr>
        <w:t xml:space="preserve"> </w:t>
      </w:r>
      <w:r w:rsidR="00357444">
        <w:rPr>
          <w:rFonts w:ascii="Times New Roman" w:hAnsi="Times New Roman"/>
        </w:rPr>
        <w:t>%</w:t>
      </w:r>
      <w:r w:rsidR="00357444">
        <w:rPr>
          <w:rFonts w:ascii="Times New Roman" w:hAnsi="Times New Roman" w:hint="eastAsia"/>
        </w:rPr>
        <w:t>之间</w:t>
      </w:r>
      <w:r w:rsidR="00357444">
        <w:rPr>
          <w:rFonts w:ascii="Times New Roman" w:hAnsi="Times New Roman"/>
        </w:rPr>
        <w:t>，</w:t>
      </w:r>
      <w:r w:rsidR="00357444">
        <w:rPr>
          <w:rFonts w:ascii="Times New Roman" w:hAnsi="Times New Roman" w:hint="eastAsia"/>
        </w:rPr>
        <w:t>表明</w:t>
      </w:r>
      <w:r w:rsidR="00357444">
        <w:rPr>
          <w:rFonts w:ascii="Times New Roman" w:hAnsi="Times New Roman"/>
        </w:rPr>
        <w:t>方法</w:t>
      </w:r>
      <w:r w:rsidR="00357444">
        <w:rPr>
          <w:rFonts w:ascii="Times New Roman" w:hAnsi="Times New Roman" w:hint="eastAsia"/>
        </w:rPr>
        <w:t>重复性</w:t>
      </w:r>
      <w:r w:rsidR="00382F99">
        <w:rPr>
          <w:rFonts w:ascii="Times New Roman" w:hAnsi="Times New Roman" w:hint="eastAsia"/>
        </w:rPr>
        <w:t>较好</w:t>
      </w:r>
      <w:r w:rsidR="00357444">
        <w:rPr>
          <w:rFonts w:ascii="Times New Roman" w:hAnsi="Times New Roman"/>
        </w:rPr>
        <w:t>。</w:t>
      </w:r>
    </w:p>
    <w:p w14:paraId="6D8E3F2C" w14:textId="77777777" w:rsidR="00926E6F" w:rsidRDefault="00357444" w:rsidP="00357444">
      <w:pPr>
        <w:spacing w:line="500" w:lineRule="exact"/>
        <w:ind w:firstLineChars="200" w:firstLine="480"/>
        <w:rPr>
          <w:rFonts w:ascii="Times New Roman" w:hAnsi="Times New Roman"/>
        </w:rPr>
      </w:pPr>
      <w:r>
        <w:rPr>
          <w:rFonts w:ascii="Times New Roman" w:hAnsi="Times New Roman" w:hint="eastAsia"/>
        </w:rPr>
        <w:t>添加浓度</w:t>
      </w:r>
      <w:r>
        <w:rPr>
          <w:rFonts w:ascii="Times New Roman" w:hAnsi="Times New Roman" w:hint="eastAsia"/>
        </w:rPr>
        <w:t>50</w:t>
      </w:r>
      <w:r>
        <w:rPr>
          <w:rFonts w:ascii="Times New Roman" w:hAnsi="Times New Roman"/>
        </w:rPr>
        <w:t>mg/kg</w:t>
      </w:r>
      <w:r>
        <w:rPr>
          <w:rFonts w:ascii="Times New Roman" w:hAnsi="Times New Roman"/>
        </w:rPr>
        <w:t>的回收率</w:t>
      </w:r>
      <w:r>
        <w:rPr>
          <w:rFonts w:ascii="Times New Roman" w:hAnsi="Times New Roman" w:hint="eastAsia"/>
        </w:rPr>
        <w:t>平均值</w:t>
      </w:r>
      <w:r>
        <w:rPr>
          <w:rFonts w:ascii="Times New Roman" w:hAnsi="Times New Roman"/>
        </w:rPr>
        <w:t>在</w:t>
      </w:r>
      <w:r>
        <w:rPr>
          <w:rFonts w:ascii="Times New Roman" w:hAnsi="Times New Roman"/>
        </w:rPr>
        <w:t>75.8~109.2</w:t>
      </w:r>
      <w:r>
        <w:rPr>
          <w:rFonts w:ascii="Times New Roman" w:hAnsi="Times New Roman" w:hint="eastAsia"/>
        </w:rPr>
        <w:t>之间</w:t>
      </w:r>
      <w:r>
        <w:rPr>
          <w:rFonts w:ascii="Times New Roman" w:hAnsi="Times New Roman"/>
        </w:rPr>
        <w:t>，</w:t>
      </w:r>
      <w:r>
        <w:rPr>
          <w:rFonts w:ascii="Times New Roman" w:hAnsi="Times New Roman" w:hint="eastAsia"/>
        </w:rPr>
        <w:t>表明</w:t>
      </w:r>
      <w:r>
        <w:rPr>
          <w:rFonts w:ascii="Times New Roman" w:hAnsi="Times New Roman"/>
        </w:rPr>
        <w:t>方法的添加回收率较高</w:t>
      </w:r>
      <w:r>
        <w:rPr>
          <w:rFonts w:ascii="Times New Roman" w:hAnsi="Times New Roman" w:hint="eastAsia"/>
        </w:rPr>
        <w:t>。</w:t>
      </w:r>
      <w:r>
        <w:rPr>
          <w:rFonts w:ascii="Times New Roman" w:hAnsi="Times New Roman" w:hint="eastAsia"/>
        </w:rPr>
        <w:t>6</w:t>
      </w:r>
      <w:r>
        <w:rPr>
          <w:rFonts w:ascii="Times New Roman" w:hAnsi="Times New Roman" w:hint="eastAsia"/>
        </w:rPr>
        <w:t>个</w:t>
      </w:r>
      <w:r>
        <w:rPr>
          <w:rFonts w:ascii="Times New Roman" w:hAnsi="Times New Roman"/>
        </w:rPr>
        <w:t>平行样品的回收率</w:t>
      </w:r>
      <w:r>
        <w:rPr>
          <w:rFonts w:ascii="Times New Roman" w:hAnsi="Times New Roman" w:hint="eastAsia"/>
        </w:rPr>
        <w:t>相对</w:t>
      </w:r>
      <w:r>
        <w:rPr>
          <w:rFonts w:ascii="Times New Roman" w:hAnsi="Times New Roman"/>
        </w:rPr>
        <w:t>标准偏差</w:t>
      </w:r>
      <w:r>
        <w:rPr>
          <w:rFonts w:ascii="Times New Roman" w:hAnsi="Times New Roman" w:hint="eastAsia"/>
        </w:rPr>
        <w:t>在</w:t>
      </w:r>
      <w:r>
        <w:rPr>
          <w:rFonts w:ascii="Times New Roman" w:hAnsi="Times New Roman" w:hint="eastAsia"/>
        </w:rPr>
        <w:t>3.41</w:t>
      </w:r>
      <w:r>
        <w:rPr>
          <w:rFonts w:ascii="Times New Roman" w:hAnsi="Times New Roman"/>
        </w:rPr>
        <w:t>~6.48%</w:t>
      </w:r>
      <w:r>
        <w:rPr>
          <w:rFonts w:ascii="Times New Roman" w:hAnsi="Times New Roman" w:hint="eastAsia"/>
        </w:rPr>
        <w:t>之间</w:t>
      </w:r>
      <w:r>
        <w:rPr>
          <w:rFonts w:ascii="Times New Roman" w:hAnsi="Times New Roman"/>
        </w:rPr>
        <w:t>，</w:t>
      </w:r>
      <w:r>
        <w:rPr>
          <w:rFonts w:ascii="Times New Roman" w:hAnsi="Times New Roman" w:hint="eastAsia"/>
        </w:rPr>
        <w:t>表明</w:t>
      </w:r>
      <w:r>
        <w:rPr>
          <w:rFonts w:ascii="Times New Roman" w:hAnsi="Times New Roman"/>
        </w:rPr>
        <w:t>方法具有良好</w:t>
      </w:r>
      <w:r>
        <w:rPr>
          <w:rFonts w:ascii="Times New Roman" w:hAnsi="Times New Roman" w:hint="eastAsia"/>
        </w:rPr>
        <w:t>重复性</w:t>
      </w:r>
      <w:r>
        <w:rPr>
          <w:rFonts w:ascii="Times New Roman" w:hAnsi="Times New Roman"/>
        </w:rPr>
        <w:t>。</w:t>
      </w:r>
    </w:p>
    <w:p w14:paraId="3B08A5EA" w14:textId="536AD0CF" w:rsidR="00BA7BEF" w:rsidRDefault="00BA7BEF" w:rsidP="00BA7BEF">
      <w:pPr>
        <w:spacing w:line="500" w:lineRule="exact"/>
        <w:ind w:firstLineChars="200" w:firstLine="480"/>
        <w:rPr>
          <w:rFonts w:ascii="Times New Roman" w:hAnsi="Times New Roman"/>
        </w:rPr>
      </w:pPr>
      <w:r>
        <w:rPr>
          <w:rFonts w:ascii="Times New Roman" w:hAnsi="Times New Roman" w:hint="eastAsia"/>
        </w:rPr>
        <w:t>添加浓度</w:t>
      </w:r>
      <w:r>
        <w:rPr>
          <w:rFonts w:ascii="Times New Roman" w:hAnsi="Times New Roman"/>
        </w:rPr>
        <w:t>10</w:t>
      </w:r>
      <w:r>
        <w:rPr>
          <w:rFonts w:ascii="Times New Roman" w:hAnsi="Times New Roman" w:hint="eastAsia"/>
        </w:rPr>
        <w:t>0</w:t>
      </w:r>
      <w:r>
        <w:rPr>
          <w:rFonts w:ascii="Times New Roman" w:hAnsi="Times New Roman"/>
        </w:rPr>
        <w:t>mg/kg</w:t>
      </w:r>
      <w:r>
        <w:rPr>
          <w:rFonts w:ascii="Times New Roman" w:hAnsi="Times New Roman"/>
        </w:rPr>
        <w:t>的回收率</w:t>
      </w:r>
      <w:r>
        <w:rPr>
          <w:rFonts w:ascii="Times New Roman" w:hAnsi="Times New Roman" w:hint="eastAsia"/>
        </w:rPr>
        <w:t>平均值</w:t>
      </w:r>
      <w:r>
        <w:rPr>
          <w:rFonts w:ascii="Times New Roman" w:hAnsi="Times New Roman"/>
        </w:rPr>
        <w:t>在</w:t>
      </w:r>
      <w:r>
        <w:rPr>
          <w:rFonts w:ascii="Times New Roman" w:hAnsi="Times New Roman"/>
        </w:rPr>
        <w:t>74.6~109.5</w:t>
      </w:r>
      <w:r>
        <w:rPr>
          <w:rFonts w:ascii="Times New Roman" w:hAnsi="Times New Roman" w:hint="eastAsia"/>
        </w:rPr>
        <w:t>之间</w:t>
      </w:r>
      <w:r>
        <w:rPr>
          <w:rFonts w:ascii="Times New Roman" w:hAnsi="Times New Roman"/>
        </w:rPr>
        <w:t>，</w:t>
      </w:r>
      <w:r>
        <w:rPr>
          <w:rFonts w:ascii="Times New Roman" w:hAnsi="Times New Roman" w:hint="eastAsia"/>
        </w:rPr>
        <w:t>表明</w:t>
      </w:r>
      <w:r>
        <w:rPr>
          <w:rFonts w:ascii="Times New Roman" w:hAnsi="Times New Roman"/>
        </w:rPr>
        <w:t>方法的添加回收率较高</w:t>
      </w:r>
      <w:r>
        <w:rPr>
          <w:rFonts w:ascii="Times New Roman" w:hAnsi="Times New Roman" w:hint="eastAsia"/>
        </w:rPr>
        <w:t>。</w:t>
      </w:r>
      <w:r>
        <w:rPr>
          <w:rFonts w:ascii="Times New Roman" w:hAnsi="Times New Roman" w:hint="eastAsia"/>
        </w:rPr>
        <w:t>6</w:t>
      </w:r>
      <w:r>
        <w:rPr>
          <w:rFonts w:ascii="Times New Roman" w:hAnsi="Times New Roman" w:hint="eastAsia"/>
        </w:rPr>
        <w:t>个</w:t>
      </w:r>
      <w:r>
        <w:rPr>
          <w:rFonts w:ascii="Times New Roman" w:hAnsi="Times New Roman"/>
        </w:rPr>
        <w:t>平行样品的回收率</w:t>
      </w:r>
      <w:r>
        <w:rPr>
          <w:rFonts w:ascii="Times New Roman" w:hAnsi="Times New Roman" w:hint="eastAsia"/>
        </w:rPr>
        <w:t>相对</w:t>
      </w:r>
      <w:r>
        <w:rPr>
          <w:rFonts w:ascii="Times New Roman" w:hAnsi="Times New Roman"/>
        </w:rPr>
        <w:t>标准偏差</w:t>
      </w:r>
      <w:r>
        <w:rPr>
          <w:rFonts w:ascii="Times New Roman" w:hAnsi="Times New Roman" w:hint="eastAsia"/>
        </w:rPr>
        <w:t>在</w:t>
      </w:r>
      <w:r>
        <w:rPr>
          <w:rFonts w:ascii="Times New Roman" w:hAnsi="Times New Roman"/>
        </w:rPr>
        <w:t>1.69~2.48%</w:t>
      </w:r>
      <w:r>
        <w:rPr>
          <w:rFonts w:ascii="Times New Roman" w:hAnsi="Times New Roman" w:hint="eastAsia"/>
        </w:rPr>
        <w:t>之间</w:t>
      </w:r>
      <w:r>
        <w:rPr>
          <w:rFonts w:ascii="Times New Roman" w:hAnsi="Times New Roman"/>
        </w:rPr>
        <w:t>，</w:t>
      </w:r>
      <w:r>
        <w:rPr>
          <w:rFonts w:ascii="Times New Roman" w:hAnsi="Times New Roman" w:hint="eastAsia"/>
        </w:rPr>
        <w:t>表明</w:t>
      </w:r>
      <w:r>
        <w:rPr>
          <w:rFonts w:ascii="Times New Roman" w:hAnsi="Times New Roman"/>
        </w:rPr>
        <w:t>方法具有良好</w:t>
      </w:r>
      <w:r>
        <w:rPr>
          <w:rFonts w:ascii="Times New Roman" w:hAnsi="Times New Roman" w:hint="eastAsia"/>
        </w:rPr>
        <w:t>重复性</w:t>
      </w:r>
      <w:r>
        <w:rPr>
          <w:rFonts w:ascii="Times New Roman" w:hAnsi="Times New Roman"/>
        </w:rPr>
        <w:t>。</w:t>
      </w:r>
    </w:p>
    <w:p w14:paraId="3666FFF2" w14:textId="77777777" w:rsidR="00025E76" w:rsidRDefault="00BA7BEF" w:rsidP="00BA7BEF">
      <w:pPr>
        <w:spacing w:line="500" w:lineRule="exact"/>
        <w:ind w:firstLineChars="200" w:firstLine="480"/>
        <w:rPr>
          <w:rFonts w:ascii="Times New Roman" w:hAnsi="Times New Roman"/>
        </w:rPr>
      </w:pPr>
      <w:r>
        <w:rPr>
          <w:rFonts w:ascii="Times New Roman" w:hAnsi="Times New Roman" w:hint="eastAsia"/>
        </w:rPr>
        <w:t>添加浓度</w:t>
      </w:r>
      <w:r>
        <w:rPr>
          <w:rFonts w:ascii="Times New Roman" w:hAnsi="Times New Roman" w:hint="eastAsia"/>
        </w:rPr>
        <w:t>5</w:t>
      </w:r>
      <w:r>
        <w:rPr>
          <w:rFonts w:ascii="Times New Roman" w:hAnsi="Times New Roman"/>
        </w:rPr>
        <w:t>0</w:t>
      </w:r>
      <w:r>
        <w:rPr>
          <w:rFonts w:ascii="Times New Roman" w:hAnsi="Times New Roman" w:hint="eastAsia"/>
        </w:rPr>
        <w:t>0</w:t>
      </w:r>
      <w:r>
        <w:rPr>
          <w:rFonts w:ascii="Times New Roman" w:hAnsi="Times New Roman"/>
        </w:rPr>
        <w:t>mg/kg</w:t>
      </w:r>
      <w:r>
        <w:rPr>
          <w:rFonts w:ascii="Times New Roman" w:hAnsi="Times New Roman"/>
        </w:rPr>
        <w:t>的回收率</w:t>
      </w:r>
      <w:r>
        <w:rPr>
          <w:rFonts w:ascii="Times New Roman" w:hAnsi="Times New Roman" w:hint="eastAsia"/>
        </w:rPr>
        <w:t>平均值</w:t>
      </w:r>
      <w:r>
        <w:rPr>
          <w:rFonts w:ascii="Times New Roman" w:hAnsi="Times New Roman"/>
        </w:rPr>
        <w:t>在</w:t>
      </w:r>
      <w:r>
        <w:rPr>
          <w:rFonts w:ascii="Times New Roman" w:hAnsi="Times New Roman"/>
        </w:rPr>
        <w:t>75.5~113.7</w:t>
      </w:r>
      <w:r>
        <w:rPr>
          <w:rFonts w:ascii="Times New Roman" w:hAnsi="Times New Roman" w:hint="eastAsia"/>
        </w:rPr>
        <w:t>之间</w:t>
      </w:r>
      <w:r>
        <w:rPr>
          <w:rFonts w:ascii="Times New Roman" w:hAnsi="Times New Roman"/>
        </w:rPr>
        <w:t>，</w:t>
      </w:r>
      <w:r>
        <w:rPr>
          <w:rFonts w:ascii="Times New Roman" w:hAnsi="Times New Roman" w:hint="eastAsia"/>
        </w:rPr>
        <w:t>表明</w:t>
      </w:r>
      <w:r>
        <w:rPr>
          <w:rFonts w:ascii="Times New Roman" w:hAnsi="Times New Roman"/>
        </w:rPr>
        <w:t>方法的添加回收率较高</w:t>
      </w:r>
      <w:r>
        <w:rPr>
          <w:rFonts w:ascii="Times New Roman" w:hAnsi="Times New Roman" w:hint="eastAsia"/>
        </w:rPr>
        <w:t>。</w:t>
      </w:r>
      <w:r>
        <w:rPr>
          <w:rFonts w:ascii="Times New Roman" w:hAnsi="Times New Roman" w:hint="eastAsia"/>
        </w:rPr>
        <w:t>6</w:t>
      </w:r>
      <w:r>
        <w:rPr>
          <w:rFonts w:ascii="Times New Roman" w:hAnsi="Times New Roman" w:hint="eastAsia"/>
        </w:rPr>
        <w:t>个</w:t>
      </w:r>
      <w:r>
        <w:rPr>
          <w:rFonts w:ascii="Times New Roman" w:hAnsi="Times New Roman"/>
        </w:rPr>
        <w:t>平行样品的回收率</w:t>
      </w:r>
      <w:r>
        <w:rPr>
          <w:rFonts w:ascii="Times New Roman" w:hAnsi="Times New Roman" w:hint="eastAsia"/>
        </w:rPr>
        <w:t>相对</w:t>
      </w:r>
      <w:r>
        <w:rPr>
          <w:rFonts w:ascii="Times New Roman" w:hAnsi="Times New Roman"/>
        </w:rPr>
        <w:t>标准偏差</w:t>
      </w:r>
      <w:r>
        <w:rPr>
          <w:rFonts w:ascii="Times New Roman" w:hAnsi="Times New Roman" w:hint="eastAsia"/>
        </w:rPr>
        <w:t>在</w:t>
      </w:r>
      <w:r>
        <w:rPr>
          <w:rFonts w:ascii="Times New Roman" w:hAnsi="Times New Roman"/>
        </w:rPr>
        <w:t>2.27~2.91%</w:t>
      </w:r>
      <w:r>
        <w:rPr>
          <w:rFonts w:ascii="Times New Roman" w:hAnsi="Times New Roman" w:hint="eastAsia"/>
        </w:rPr>
        <w:t>之间</w:t>
      </w:r>
      <w:r>
        <w:rPr>
          <w:rFonts w:ascii="Times New Roman" w:hAnsi="Times New Roman"/>
        </w:rPr>
        <w:t>，</w:t>
      </w:r>
      <w:r>
        <w:rPr>
          <w:rFonts w:ascii="Times New Roman" w:hAnsi="Times New Roman" w:hint="eastAsia"/>
        </w:rPr>
        <w:t>表明</w:t>
      </w:r>
      <w:r>
        <w:rPr>
          <w:rFonts w:ascii="Times New Roman" w:hAnsi="Times New Roman"/>
        </w:rPr>
        <w:t>方法具有良好</w:t>
      </w:r>
      <w:r>
        <w:rPr>
          <w:rFonts w:ascii="Times New Roman" w:hAnsi="Times New Roman" w:hint="eastAsia"/>
        </w:rPr>
        <w:t>重复性</w:t>
      </w:r>
      <w:r>
        <w:rPr>
          <w:rFonts w:ascii="Times New Roman" w:hAnsi="Times New Roman"/>
        </w:rPr>
        <w:t>。</w:t>
      </w:r>
    </w:p>
    <w:p w14:paraId="1C344866" w14:textId="2875B238" w:rsidR="00BA7BEF" w:rsidRDefault="00BA7BEF" w:rsidP="00BA7BEF">
      <w:pPr>
        <w:spacing w:line="500" w:lineRule="exact"/>
        <w:ind w:firstLineChars="200" w:firstLine="480"/>
        <w:rPr>
          <w:rFonts w:ascii="Times New Roman" w:hAnsi="Times New Roman"/>
        </w:rPr>
      </w:pPr>
      <w:r>
        <w:rPr>
          <w:rFonts w:ascii="Times New Roman" w:hAnsi="Times New Roman" w:hint="eastAsia"/>
        </w:rPr>
        <w:t>添加</w:t>
      </w:r>
      <w:r>
        <w:rPr>
          <w:rFonts w:ascii="Times New Roman" w:hAnsi="Times New Roman"/>
        </w:rPr>
        <w:t>浓度</w:t>
      </w:r>
      <w:r w:rsidR="00357444">
        <w:rPr>
          <w:rFonts w:ascii="Times New Roman" w:hAnsi="Times New Roman"/>
        </w:rPr>
        <w:t>1000 mg/kg</w:t>
      </w:r>
      <w:r>
        <w:rPr>
          <w:rFonts w:ascii="Times New Roman" w:hAnsi="Times New Roman"/>
        </w:rPr>
        <w:t>的回收率</w:t>
      </w:r>
      <w:r>
        <w:rPr>
          <w:rFonts w:ascii="Times New Roman" w:hAnsi="Times New Roman" w:hint="eastAsia"/>
        </w:rPr>
        <w:t>平均值</w:t>
      </w:r>
      <w:r>
        <w:rPr>
          <w:rFonts w:ascii="Times New Roman" w:hAnsi="Times New Roman"/>
        </w:rPr>
        <w:t>在</w:t>
      </w:r>
      <w:r>
        <w:rPr>
          <w:rFonts w:ascii="Times New Roman" w:hAnsi="Times New Roman"/>
        </w:rPr>
        <w:t>72.4~109.1</w:t>
      </w:r>
      <w:r>
        <w:rPr>
          <w:rFonts w:ascii="Times New Roman" w:hAnsi="Times New Roman" w:hint="eastAsia"/>
        </w:rPr>
        <w:t>之间</w:t>
      </w:r>
      <w:r>
        <w:rPr>
          <w:rFonts w:ascii="Times New Roman" w:hAnsi="Times New Roman"/>
        </w:rPr>
        <w:t>，</w:t>
      </w:r>
      <w:r>
        <w:rPr>
          <w:rFonts w:ascii="Times New Roman" w:hAnsi="Times New Roman" w:hint="eastAsia"/>
        </w:rPr>
        <w:t>表明</w:t>
      </w:r>
      <w:r>
        <w:rPr>
          <w:rFonts w:ascii="Times New Roman" w:hAnsi="Times New Roman"/>
        </w:rPr>
        <w:t>方法的添加回收率较高</w:t>
      </w:r>
      <w:r>
        <w:rPr>
          <w:rFonts w:ascii="Times New Roman" w:hAnsi="Times New Roman" w:hint="eastAsia"/>
        </w:rPr>
        <w:t>。</w:t>
      </w:r>
      <w:r>
        <w:rPr>
          <w:rFonts w:ascii="Times New Roman" w:hAnsi="Times New Roman" w:hint="eastAsia"/>
        </w:rPr>
        <w:t>6</w:t>
      </w:r>
      <w:r>
        <w:rPr>
          <w:rFonts w:ascii="Times New Roman" w:hAnsi="Times New Roman" w:hint="eastAsia"/>
        </w:rPr>
        <w:t>个</w:t>
      </w:r>
      <w:r>
        <w:rPr>
          <w:rFonts w:ascii="Times New Roman" w:hAnsi="Times New Roman"/>
        </w:rPr>
        <w:t>平行样品的回收率</w:t>
      </w:r>
      <w:r>
        <w:rPr>
          <w:rFonts w:ascii="Times New Roman" w:hAnsi="Times New Roman" w:hint="eastAsia"/>
        </w:rPr>
        <w:t>相对</w:t>
      </w:r>
      <w:r>
        <w:rPr>
          <w:rFonts w:ascii="Times New Roman" w:hAnsi="Times New Roman"/>
        </w:rPr>
        <w:t>标准偏差</w:t>
      </w:r>
      <w:r>
        <w:rPr>
          <w:rFonts w:ascii="Times New Roman" w:hAnsi="Times New Roman" w:hint="eastAsia"/>
        </w:rPr>
        <w:t>在</w:t>
      </w:r>
      <w:r>
        <w:rPr>
          <w:rFonts w:ascii="Times New Roman" w:hAnsi="Times New Roman"/>
        </w:rPr>
        <w:t>2.04~2.37%</w:t>
      </w:r>
      <w:r>
        <w:rPr>
          <w:rFonts w:ascii="Times New Roman" w:hAnsi="Times New Roman" w:hint="eastAsia"/>
        </w:rPr>
        <w:t>之间</w:t>
      </w:r>
      <w:r>
        <w:rPr>
          <w:rFonts w:ascii="Times New Roman" w:hAnsi="Times New Roman"/>
        </w:rPr>
        <w:t>，</w:t>
      </w:r>
      <w:r>
        <w:rPr>
          <w:rFonts w:ascii="Times New Roman" w:hAnsi="Times New Roman" w:hint="eastAsia"/>
        </w:rPr>
        <w:t>表明</w:t>
      </w:r>
      <w:r>
        <w:rPr>
          <w:rFonts w:ascii="Times New Roman" w:hAnsi="Times New Roman"/>
        </w:rPr>
        <w:t>方法具有良好</w:t>
      </w:r>
      <w:r>
        <w:rPr>
          <w:rFonts w:ascii="Times New Roman" w:hAnsi="Times New Roman" w:hint="eastAsia"/>
        </w:rPr>
        <w:t>重复性</w:t>
      </w:r>
      <w:r>
        <w:rPr>
          <w:rFonts w:ascii="Times New Roman" w:hAnsi="Times New Roman"/>
        </w:rPr>
        <w:t>。</w:t>
      </w:r>
    </w:p>
    <w:p w14:paraId="1846F768" w14:textId="3ECACA3A" w:rsidR="00BA7BEF" w:rsidRDefault="00BA7BEF" w:rsidP="00357444">
      <w:pPr>
        <w:spacing w:line="500" w:lineRule="exact"/>
        <w:ind w:firstLineChars="200" w:firstLine="480"/>
        <w:rPr>
          <w:rFonts w:ascii="Times New Roman" w:hAnsi="Times New Roman"/>
        </w:rPr>
      </w:pPr>
      <w:r>
        <w:rPr>
          <w:rFonts w:ascii="Times New Roman" w:hAnsi="Times New Roman" w:hint="eastAsia"/>
        </w:rPr>
        <w:t>综上所述</w:t>
      </w:r>
      <w:r>
        <w:rPr>
          <w:rFonts w:ascii="Times New Roman" w:hAnsi="Times New Roman"/>
        </w:rPr>
        <w:t>，</w:t>
      </w:r>
      <w:r>
        <w:rPr>
          <w:rFonts w:ascii="Times New Roman" w:hAnsi="Times New Roman" w:hint="eastAsia"/>
        </w:rPr>
        <w:t>在肉骨粉</w:t>
      </w:r>
      <w:r>
        <w:rPr>
          <w:rFonts w:ascii="Times New Roman" w:hAnsi="Times New Roman"/>
        </w:rPr>
        <w:t>中添加</w:t>
      </w:r>
      <w:r>
        <w:rPr>
          <w:rFonts w:ascii="Times New Roman" w:hAnsi="Times New Roman" w:hint="eastAsia"/>
        </w:rPr>
        <w:t>六种</w:t>
      </w:r>
      <w:r>
        <w:rPr>
          <w:rFonts w:ascii="Times New Roman" w:hAnsi="Times New Roman"/>
        </w:rPr>
        <w:t>生物胺标准</w:t>
      </w:r>
      <w:r>
        <w:rPr>
          <w:rFonts w:ascii="Times New Roman" w:hAnsi="Times New Roman" w:hint="eastAsia"/>
        </w:rPr>
        <w:t>浓度</w:t>
      </w:r>
      <w:r>
        <w:rPr>
          <w:rFonts w:ascii="Times New Roman" w:hAnsi="Times New Roman" w:hint="eastAsia"/>
        </w:rPr>
        <w:t>25</w:t>
      </w:r>
      <w:r>
        <w:rPr>
          <w:rFonts w:ascii="Times New Roman" w:hAnsi="Times New Roman"/>
        </w:rPr>
        <w:t xml:space="preserve"> ~1000 mg/kg</w:t>
      </w:r>
      <w:r>
        <w:rPr>
          <w:rFonts w:ascii="Times New Roman" w:hAnsi="Times New Roman" w:hint="eastAsia"/>
        </w:rPr>
        <w:t>的</w:t>
      </w:r>
      <w:r>
        <w:rPr>
          <w:rFonts w:ascii="Times New Roman" w:hAnsi="Times New Roman"/>
        </w:rPr>
        <w:t>回收率</w:t>
      </w:r>
      <w:r>
        <w:rPr>
          <w:rFonts w:ascii="Times New Roman" w:hAnsi="Times New Roman" w:hint="eastAsia"/>
        </w:rPr>
        <w:t>平均值在</w:t>
      </w:r>
      <w:r>
        <w:rPr>
          <w:rFonts w:ascii="Times New Roman" w:hAnsi="Times New Roman" w:hint="eastAsia"/>
        </w:rPr>
        <w:t>70.7</w:t>
      </w:r>
      <w:r>
        <w:rPr>
          <w:rFonts w:ascii="Times New Roman" w:hAnsi="Times New Roman"/>
        </w:rPr>
        <w:t>~113.7%</w:t>
      </w:r>
      <w:r>
        <w:rPr>
          <w:rFonts w:ascii="Times New Roman" w:hAnsi="Times New Roman" w:hint="eastAsia"/>
        </w:rPr>
        <w:t>之间</w:t>
      </w:r>
      <w:r>
        <w:rPr>
          <w:rFonts w:ascii="Times New Roman" w:hAnsi="Times New Roman"/>
        </w:rPr>
        <w:t>，</w:t>
      </w:r>
      <w:r>
        <w:rPr>
          <w:rFonts w:ascii="Times New Roman" w:hAnsi="Times New Roman" w:hint="eastAsia"/>
        </w:rPr>
        <w:t>6</w:t>
      </w:r>
      <w:r>
        <w:rPr>
          <w:rFonts w:ascii="Times New Roman" w:hAnsi="Times New Roman" w:hint="eastAsia"/>
        </w:rPr>
        <w:t>个</w:t>
      </w:r>
      <w:r>
        <w:rPr>
          <w:rFonts w:ascii="Times New Roman" w:hAnsi="Times New Roman"/>
        </w:rPr>
        <w:t>平行样品的回收率</w:t>
      </w:r>
      <w:r>
        <w:rPr>
          <w:rFonts w:ascii="Times New Roman" w:hAnsi="Times New Roman" w:hint="eastAsia"/>
        </w:rPr>
        <w:t>相对</w:t>
      </w:r>
      <w:r>
        <w:rPr>
          <w:rFonts w:ascii="Times New Roman" w:hAnsi="Times New Roman"/>
        </w:rPr>
        <w:t>标准偏差</w:t>
      </w:r>
      <w:r>
        <w:rPr>
          <w:rFonts w:ascii="Times New Roman" w:hAnsi="Times New Roman" w:hint="eastAsia"/>
        </w:rPr>
        <w:t>只有添加</w:t>
      </w:r>
      <w:r>
        <w:rPr>
          <w:rFonts w:ascii="Times New Roman" w:hAnsi="Times New Roman"/>
        </w:rPr>
        <w:t>标准浓度</w:t>
      </w:r>
      <w:r>
        <w:rPr>
          <w:rFonts w:ascii="Times New Roman" w:hAnsi="Times New Roman" w:hint="eastAsia"/>
        </w:rPr>
        <w:t>25</w:t>
      </w:r>
      <w:r>
        <w:rPr>
          <w:rFonts w:ascii="Times New Roman" w:hAnsi="Times New Roman"/>
        </w:rPr>
        <w:t xml:space="preserve"> mg/kg</w:t>
      </w:r>
      <w:r>
        <w:rPr>
          <w:rFonts w:ascii="Times New Roman" w:hAnsi="Times New Roman" w:hint="eastAsia"/>
        </w:rPr>
        <w:t>中</w:t>
      </w:r>
      <w:r>
        <w:rPr>
          <w:rFonts w:ascii="Times New Roman" w:hAnsi="Times New Roman"/>
        </w:rPr>
        <w:t>的尸胺超过</w:t>
      </w:r>
      <w:r>
        <w:rPr>
          <w:rFonts w:ascii="Times New Roman" w:hAnsi="Times New Roman" w:hint="eastAsia"/>
        </w:rPr>
        <w:t>10</w:t>
      </w:r>
      <w:r>
        <w:rPr>
          <w:rFonts w:ascii="Times New Roman" w:hAnsi="Times New Roman"/>
        </w:rPr>
        <w:t>%</w:t>
      </w:r>
      <w:r>
        <w:rPr>
          <w:rFonts w:ascii="Times New Roman" w:hAnsi="Times New Roman"/>
        </w:rPr>
        <w:t>，其他所有重复性均</w:t>
      </w:r>
      <w:r>
        <w:rPr>
          <w:rFonts w:ascii="Times New Roman" w:hAnsi="Times New Roman" w:hint="eastAsia"/>
        </w:rPr>
        <w:t>在</w:t>
      </w:r>
      <w:r>
        <w:rPr>
          <w:rFonts w:ascii="Times New Roman" w:hAnsi="Times New Roman" w:hint="eastAsia"/>
        </w:rPr>
        <w:t>1.69</w:t>
      </w:r>
      <w:r>
        <w:rPr>
          <w:rFonts w:ascii="Times New Roman" w:hAnsi="Times New Roman"/>
        </w:rPr>
        <w:t>~ 9.72 %</w:t>
      </w:r>
      <w:r>
        <w:rPr>
          <w:rFonts w:ascii="Times New Roman" w:hAnsi="Times New Roman" w:hint="eastAsia"/>
        </w:rPr>
        <w:t>之间</w:t>
      </w:r>
      <w:r>
        <w:rPr>
          <w:rFonts w:ascii="Times New Roman" w:hAnsi="Times New Roman"/>
        </w:rPr>
        <w:t>，</w:t>
      </w:r>
      <w:r>
        <w:rPr>
          <w:rFonts w:ascii="Times New Roman" w:hAnsi="Times New Roman" w:hint="eastAsia"/>
        </w:rPr>
        <w:t>表明</w:t>
      </w:r>
      <w:r>
        <w:rPr>
          <w:rFonts w:ascii="Times New Roman" w:hAnsi="Times New Roman"/>
        </w:rPr>
        <w:t>方法具有良好</w:t>
      </w:r>
      <w:r>
        <w:rPr>
          <w:rFonts w:ascii="Times New Roman" w:hAnsi="Times New Roman" w:hint="eastAsia"/>
        </w:rPr>
        <w:t>重复性（详见</w:t>
      </w:r>
      <w:r>
        <w:rPr>
          <w:rFonts w:ascii="Times New Roman" w:hAnsi="Times New Roman"/>
        </w:rPr>
        <w:t>表</w:t>
      </w:r>
      <w:r>
        <w:rPr>
          <w:rFonts w:ascii="Times New Roman" w:hAnsi="Times New Roman" w:hint="eastAsia"/>
        </w:rPr>
        <w:t>1</w:t>
      </w:r>
      <w:r w:rsidR="00150372">
        <w:rPr>
          <w:rFonts w:ascii="Times New Roman" w:hAnsi="Times New Roman"/>
        </w:rPr>
        <w:t>3</w:t>
      </w:r>
      <w:r>
        <w:rPr>
          <w:rFonts w:ascii="Times New Roman" w:hAnsi="Times New Roman" w:hint="eastAsia"/>
        </w:rPr>
        <w:t>）</w:t>
      </w:r>
      <w:r>
        <w:rPr>
          <w:rFonts w:ascii="Times New Roman" w:hAnsi="Times New Roman"/>
        </w:rPr>
        <w:t>。</w:t>
      </w:r>
    </w:p>
    <w:p w14:paraId="40FD5B23" w14:textId="3B6DD398" w:rsidR="00357444" w:rsidRDefault="00357444" w:rsidP="00357444">
      <w:pPr>
        <w:spacing w:line="500" w:lineRule="exact"/>
        <w:ind w:firstLineChars="200" w:firstLine="480"/>
        <w:rPr>
          <w:rFonts w:ascii="Times New Roman" w:hAnsi="Times New Roman"/>
        </w:rPr>
      </w:pPr>
      <w:r>
        <w:rPr>
          <w:rFonts w:ascii="Times New Roman" w:hAnsi="Times New Roman" w:hint="eastAsia"/>
        </w:rPr>
        <w:t>测定</w:t>
      </w:r>
      <w:r w:rsidR="00BA7BEF">
        <w:rPr>
          <w:rFonts w:ascii="Times New Roman" w:hAnsi="Times New Roman" w:hint="eastAsia"/>
        </w:rPr>
        <w:t>肉骨粉</w:t>
      </w:r>
      <w:r w:rsidR="00BA7BEF">
        <w:rPr>
          <w:rFonts w:ascii="Times New Roman" w:hAnsi="Times New Roman"/>
        </w:rPr>
        <w:t>中</w:t>
      </w:r>
      <w:r w:rsidRPr="00D810C4">
        <w:rPr>
          <w:rFonts w:ascii="Times New Roman" w:hAnsi="Times New Roman"/>
        </w:rPr>
        <w:t>的</w:t>
      </w:r>
      <w:r>
        <w:rPr>
          <w:rFonts w:ascii="Times New Roman" w:hAnsi="Times New Roman" w:hint="eastAsia"/>
        </w:rPr>
        <w:t>生物胺</w:t>
      </w:r>
      <w:r w:rsidRPr="00D810C4">
        <w:rPr>
          <w:rFonts w:ascii="Times New Roman" w:hAnsi="Times New Roman"/>
        </w:rPr>
        <w:t>空白和添加</w:t>
      </w:r>
      <w:r>
        <w:rPr>
          <w:rFonts w:ascii="Times New Roman" w:hAnsi="Times New Roman" w:hint="eastAsia"/>
        </w:rPr>
        <w:t>回收</w:t>
      </w:r>
      <w:r>
        <w:rPr>
          <w:rFonts w:ascii="Times New Roman" w:hAnsi="Times New Roman"/>
        </w:rPr>
        <w:t>的</w:t>
      </w:r>
      <w:r>
        <w:rPr>
          <w:rFonts w:ascii="Times New Roman" w:hAnsi="Times New Roman" w:hint="eastAsia"/>
        </w:rPr>
        <w:t>色谱图</w:t>
      </w:r>
      <w:r w:rsidRPr="00D810C4">
        <w:rPr>
          <w:rFonts w:ascii="Times New Roman" w:hAnsi="Times New Roman"/>
        </w:rPr>
        <w:t>见图</w:t>
      </w:r>
      <w:r w:rsidR="00BA7BEF">
        <w:rPr>
          <w:rFonts w:ascii="Times New Roman" w:hAnsi="Times New Roman"/>
        </w:rPr>
        <w:t>7</w:t>
      </w:r>
      <w:r w:rsidRPr="00D810C4">
        <w:rPr>
          <w:rFonts w:ascii="Times New Roman" w:hAnsi="Times New Roman"/>
        </w:rPr>
        <w:t>～</w:t>
      </w:r>
      <w:r w:rsidR="00BA7BEF">
        <w:rPr>
          <w:rFonts w:ascii="Times New Roman" w:hAnsi="Times New Roman" w:hint="eastAsia"/>
        </w:rPr>
        <w:t>8</w:t>
      </w:r>
      <w:r w:rsidRPr="00D810C4">
        <w:rPr>
          <w:rFonts w:ascii="Times New Roman" w:hAnsi="Times New Roman"/>
        </w:rPr>
        <w:t>图。</w:t>
      </w:r>
    </w:p>
    <w:p w14:paraId="17B2D95F" w14:textId="3C63C200" w:rsidR="00772BF5" w:rsidRPr="00760AA0" w:rsidRDefault="00772BF5" w:rsidP="00772BF5">
      <w:pPr>
        <w:pStyle w:val="af2"/>
        <w:spacing w:line="500" w:lineRule="exact"/>
        <w:ind w:left="360" w:firstLine="480"/>
        <w:jc w:val="center"/>
        <w:rPr>
          <w:rFonts w:ascii="Times New Roman" w:hAnsi="Times New Roman"/>
          <w:b/>
        </w:rPr>
      </w:pPr>
      <w:r w:rsidRPr="00760AA0">
        <w:rPr>
          <w:rFonts w:ascii="Times New Roman" w:hAnsi="Times New Roman"/>
          <w:b/>
        </w:rPr>
        <w:t>表</w:t>
      </w:r>
      <w:r>
        <w:rPr>
          <w:rFonts w:ascii="Times New Roman" w:hAnsi="Times New Roman" w:hint="eastAsia"/>
          <w:b/>
        </w:rPr>
        <w:t>1</w:t>
      </w:r>
      <w:r w:rsidR="00150372">
        <w:rPr>
          <w:rFonts w:ascii="Times New Roman" w:hAnsi="Times New Roman"/>
          <w:b/>
        </w:rPr>
        <w:t>3</w:t>
      </w:r>
      <w:r>
        <w:rPr>
          <w:rFonts w:ascii="Times New Roman" w:hAnsi="Times New Roman" w:hint="eastAsia"/>
          <w:b/>
        </w:rPr>
        <w:t>.</w:t>
      </w:r>
      <w:r w:rsidRPr="00760AA0">
        <w:rPr>
          <w:rFonts w:ascii="Times New Roman" w:hAnsi="Times New Roman"/>
          <w:b/>
        </w:rPr>
        <w:t xml:space="preserve">   </w:t>
      </w:r>
      <w:r>
        <w:rPr>
          <w:rFonts w:ascii="Times New Roman" w:hAnsi="Times New Roman" w:hint="eastAsia"/>
          <w:b/>
        </w:rPr>
        <w:t>肉骨粉中</w:t>
      </w:r>
      <w:r>
        <w:rPr>
          <w:rFonts w:ascii="Times New Roman" w:hAnsi="Times New Roman"/>
          <w:b/>
        </w:rPr>
        <w:t>添加生物胺的</w:t>
      </w:r>
      <w:r w:rsidRPr="00760AA0">
        <w:rPr>
          <w:rFonts w:ascii="Times New Roman" w:hAnsi="Times New Roman"/>
          <w:b/>
        </w:rPr>
        <w:t>回收率实验（</w:t>
      </w:r>
      <w:r w:rsidRPr="00760AA0">
        <w:rPr>
          <w:rFonts w:ascii="Times New Roman" w:hAnsi="Times New Roman"/>
          <w:b/>
        </w:rPr>
        <w:t>n=6</w:t>
      </w:r>
      <w:r w:rsidRPr="00760AA0">
        <w:rPr>
          <w:rFonts w:ascii="Times New Roman" w:hAnsi="Times New Roman"/>
          <w:b/>
        </w:rPr>
        <w:t>）</w:t>
      </w:r>
    </w:p>
    <w:tbl>
      <w:tblPr>
        <w:tblStyle w:val="30"/>
        <w:tblW w:w="836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36"/>
        <w:gridCol w:w="851"/>
        <w:gridCol w:w="958"/>
        <w:gridCol w:w="850"/>
        <w:gridCol w:w="851"/>
        <w:gridCol w:w="850"/>
        <w:gridCol w:w="851"/>
        <w:gridCol w:w="850"/>
        <w:gridCol w:w="567"/>
      </w:tblGrid>
      <w:tr w:rsidR="00B44CD9" w:rsidRPr="00CB2B4E" w14:paraId="1EED13F9" w14:textId="77777777" w:rsidTr="00792BEE">
        <w:trPr>
          <w:jc w:val="center"/>
        </w:trPr>
        <w:tc>
          <w:tcPr>
            <w:tcW w:w="1736" w:type="dxa"/>
            <w:vMerge w:val="restart"/>
            <w:vAlign w:val="center"/>
          </w:tcPr>
          <w:p w14:paraId="6AA95D5D" w14:textId="77777777" w:rsidR="00B44CD9" w:rsidRPr="00CB2B4E" w:rsidRDefault="00B44CD9" w:rsidP="00B44CD9">
            <w:pPr>
              <w:spacing w:line="300" w:lineRule="exact"/>
              <w:jc w:val="center"/>
              <w:rPr>
                <w:sz w:val="21"/>
                <w:szCs w:val="21"/>
              </w:rPr>
            </w:pPr>
            <w:r w:rsidRPr="00CB2B4E">
              <w:rPr>
                <w:sz w:val="21"/>
                <w:szCs w:val="21"/>
              </w:rPr>
              <w:t>添加浓度</w:t>
            </w:r>
          </w:p>
          <w:p w14:paraId="7E6FB457" w14:textId="77777777" w:rsidR="00B44CD9" w:rsidRPr="00CB2B4E" w:rsidRDefault="00B44CD9" w:rsidP="00B44CD9">
            <w:pPr>
              <w:spacing w:line="300" w:lineRule="exact"/>
              <w:jc w:val="center"/>
              <w:rPr>
                <w:sz w:val="21"/>
                <w:szCs w:val="21"/>
              </w:rPr>
            </w:pPr>
            <w:r w:rsidRPr="00CB2B4E">
              <w:rPr>
                <w:sz w:val="21"/>
                <w:szCs w:val="21"/>
              </w:rPr>
              <w:t>（</w:t>
            </w:r>
            <w:r w:rsidRPr="00CB2B4E">
              <w:rPr>
                <w:sz w:val="21"/>
                <w:szCs w:val="21"/>
              </w:rPr>
              <w:t>mg/kg</w:t>
            </w:r>
            <w:r w:rsidRPr="00CB2B4E">
              <w:rPr>
                <w:sz w:val="21"/>
                <w:szCs w:val="21"/>
              </w:rPr>
              <w:t>）</w:t>
            </w:r>
          </w:p>
        </w:tc>
        <w:tc>
          <w:tcPr>
            <w:tcW w:w="851" w:type="dxa"/>
            <w:vMerge w:val="restart"/>
            <w:vAlign w:val="center"/>
          </w:tcPr>
          <w:p w14:paraId="1E665B9A" w14:textId="77777777" w:rsidR="00B44CD9" w:rsidRPr="00CB2B4E" w:rsidRDefault="00B44CD9" w:rsidP="00B44CD9">
            <w:pPr>
              <w:spacing w:line="300" w:lineRule="exact"/>
              <w:jc w:val="center"/>
              <w:rPr>
                <w:sz w:val="21"/>
                <w:szCs w:val="21"/>
              </w:rPr>
            </w:pPr>
            <w:r>
              <w:rPr>
                <w:rFonts w:hint="eastAsia"/>
                <w:sz w:val="21"/>
                <w:szCs w:val="21"/>
              </w:rPr>
              <w:t>重复</w:t>
            </w:r>
          </w:p>
        </w:tc>
        <w:tc>
          <w:tcPr>
            <w:tcW w:w="5777" w:type="dxa"/>
            <w:gridSpan w:val="7"/>
            <w:vAlign w:val="center"/>
          </w:tcPr>
          <w:p w14:paraId="57D4EF4C" w14:textId="77777777" w:rsidR="00B44CD9" w:rsidRPr="00CB2B4E" w:rsidRDefault="00B44CD9" w:rsidP="00B44CD9">
            <w:pPr>
              <w:spacing w:line="300" w:lineRule="exact"/>
              <w:jc w:val="center"/>
              <w:rPr>
                <w:sz w:val="21"/>
                <w:szCs w:val="21"/>
              </w:rPr>
            </w:pPr>
            <w:r w:rsidRPr="00CB2B4E">
              <w:rPr>
                <w:sz w:val="21"/>
                <w:szCs w:val="21"/>
              </w:rPr>
              <w:t>回收率（</w:t>
            </w:r>
            <w:r w:rsidRPr="00CB2B4E">
              <w:rPr>
                <w:sz w:val="21"/>
                <w:szCs w:val="21"/>
              </w:rPr>
              <w:t>%</w:t>
            </w:r>
            <w:r w:rsidRPr="00CB2B4E">
              <w:rPr>
                <w:sz w:val="21"/>
                <w:szCs w:val="21"/>
              </w:rPr>
              <w:t>）</w:t>
            </w:r>
          </w:p>
        </w:tc>
      </w:tr>
      <w:tr w:rsidR="00B44CD9" w:rsidRPr="00CB2B4E" w14:paraId="3E374A09" w14:textId="77777777" w:rsidTr="00BA55B0">
        <w:trPr>
          <w:trHeight w:val="595"/>
          <w:jc w:val="center"/>
        </w:trPr>
        <w:tc>
          <w:tcPr>
            <w:tcW w:w="1736" w:type="dxa"/>
            <w:vMerge/>
            <w:tcBorders>
              <w:bottom w:val="single" w:sz="4" w:space="0" w:color="auto"/>
            </w:tcBorders>
            <w:vAlign w:val="center"/>
          </w:tcPr>
          <w:p w14:paraId="0823F760" w14:textId="77777777" w:rsidR="00B44CD9" w:rsidRPr="00CB2B4E" w:rsidRDefault="00B44CD9" w:rsidP="00B44CD9">
            <w:pPr>
              <w:spacing w:line="360" w:lineRule="exact"/>
              <w:jc w:val="center"/>
              <w:rPr>
                <w:sz w:val="21"/>
                <w:szCs w:val="21"/>
              </w:rPr>
            </w:pPr>
          </w:p>
        </w:tc>
        <w:tc>
          <w:tcPr>
            <w:tcW w:w="851" w:type="dxa"/>
            <w:vMerge/>
            <w:vAlign w:val="center"/>
          </w:tcPr>
          <w:p w14:paraId="66D5CF07" w14:textId="77777777" w:rsidR="00B44CD9" w:rsidRPr="00CB2B4E" w:rsidRDefault="00B44CD9" w:rsidP="00B44CD9">
            <w:pPr>
              <w:spacing w:line="360" w:lineRule="exact"/>
              <w:jc w:val="center"/>
              <w:rPr>
                <w:sz w:val="21"/>
                <w:szCs w:val="21"/>
              </w:rPr>
            </w:pPr>
          </w:p>
        </w:tc>
        <w:tc>
          <w:tcPr>
            <w:tcW w:w="958" w:type="dxa"/>
            <w:tcBorders>
              <w:bottom w:val="single" w:sz="4" w:space="0" w:color="auto"/>
            </w:tcBorders>
            <w:vAlign w:val="center"/>
          </w:tcPr>
          <w:p w14:paraId="33741F61" w14:textId="77777777" w:rsidR="00B44CD9" w:rsidRPr="00CB2B4E" w:rsidRDefault="00B44CD9" w:rsidP="00B44CD9">
            <w:pPr>
              <w:spacing w:line="360" w:lineRule="exact"/>
              <w:jc w:val="center"/>
              <w:rPr>
                <w:sz w:val="21"/>
                <w:szCs w:val="21"/>
              </w:rPr>
            </w:pPr>
            <w:r>
              <w:rPr>
                <w:rFonts w:hint="eastAsia"/>
                <w:sz w:val="21"/>
                <w:szCs w:val="21"/>
              </w:rPr>
              <w:t>腐胺</w:t>
            </w:r>
          </w:p>
        </w:tc>
        <w:tc>
          <w:tcPr>
            <w:tcW w:w="850" w:type="dxa"/>
            <w:tcBorders>
              <w:bottom w:val="single" w:sz="4" w:space="0" w:color="auto"/>
            </w:tcBorders>
            <w:vAlign w:val="center"/>
          </w:tcPr>
          <w:p w14:paraId="08E48BEE" w14:textId="77777777" w:rsidR="00B44CD9" w:rsidRPr="00CB2B4E" w:rsidRDefault="00B44CD9" w:rsidP="00B44CD9">
            <w:pPr>
              <w:spacing w:line="360" w:lineRule="exact"/>
              <w:jc w:val="center"/>
              <w:rPr>
                <w:sz w:val="21"/>
                <w:szCs w:val="21"/>
              </w:rPr>
            </w:pPr>
            <w:r>
              <w:rPr>
                <w:rFonts w:hint="eastAsia"/>
                <w:sz w:val="21"/>
                <w:szCs w:val="21"/>
              </w:rPr>
              <w:t>尸胺</w:t>
            </w:r>
          </w:p>
        </w:tc>
        <w:tc>
          <w:tcPr>
            <w:tcW w:w="851" w:type="dxa"/>
            <w:tcBorders>
              <w:bottom w:val="single" w:sz="4" w:space="0" w:color="auto"/>
            </w:tcBorders>
            <w:vAlign w:val="center"/>
          </w:tcPr>
          <w:p w14:paraId="42D8EC13" w14:textId="77777777" w:rsidR="00B44CD9" w:rsidRPr="00CB2B4E" w:rsidRDefault="00B44CD9" w:rsidP="00B44CD9">
            <w:pPr>
              <w:spacing w:line="360" w:lineRule="exact"/>
              <w:jc w:val="center"/>
              <w:rPr>
                <w:sz w:val="21"/>
                <w:szCs w:val="21"/>
              </w:rPr>
            </w:pPr>
            <w:r>
              <w:rPr>
                <w:rFonts w:hint="eastAsia"/>
                <w:sz w:val="21"/>
                <w:szCs w:val="21"/>
              </w:rPr>
              <w:t>组胺</w:t>
            </w:r>
          </w:p>
        </w:tc>
        <w:tc>
          <w:tcPr>
            <w:tcW w:w="850" w:type="dxa"/>
            <w:tcBorders>
              <w:bottom w:val="single" w:sz="4" w:space="0" w:color="auto"/>
            </w:tcBorders>
            <w:vAlign w:val="center"/>
          </w:tcPr>
          <w:p w14:paraId="16E55ABD" w14:textId="77777777" w:rsidR="00B44CD9" w:rsidRPr="00CB2B4E" w:rsidRDefault="00B44CD9" w:rsidP="00B44CD9">
            <w:pPr>
              <w:spacing w:line="360" w:lineRule="exact"/>
              <w:jc w:val="center"/>
              <w:rPr>
                <w:sz w:val="21"/>
                <w:szCs w:val="21"/>
              </w:rPr>
            </w:pPr>
            <w:r>
              <w:rPr>
                <w:rFonts w:hint="eastAsia"/>
                <w:sz w:val="21"/>
                <w:szCs w:val="21"/>
              </w:rPr>
              <w:t>酪胺</w:t>
            </w:r>
          </w:p>
        </w:tc>
        <w:tc>
          <w:tcPr>
            <w:tcW w:w="851" w:type="dxa"/>
            <w:tcBorders>
              <w:bottom w:val="single" w:sz="4" w:space="0" w:color="auto"/>
            </w:tcBorders>
            <w:vAlign w:val="center"/>
          </w:tcPr>
          <w:p w14:paraId="77D6C339" w14:textId="77777777" w:rsidR="00B44CD9" w:rsidRPr="00CB2B4E" w:rsidRDefault="00B44CD9" w:rsidP="00B44CD9">
            <w:pPr>
              <w:spacing w:line="360" w:lineRule="exact"/>
              <w:jc w:val="center"/>
              <w:rPr>
                <w:sz w:val="21"/>
                <w:szCs w:val="21"/>
              </w:rPr>
            </w:pPr>
            <w:r>
              <w:rPr>
                <w:rFonts w:hint="eastAsia"/>
                <w:sz w:val="21"/>
                <w:szCs w:val="21"/>
              </w:rPr>
              <w:t>亚精胺</w:t>
            </w:r>
          </w:p>
        </w:tc>
        <w:tc>
          <w:tcPr>
            <w:tcW w:w="850" w:type="dxa"/>
            <w:tcBorders>
              <w:bottom w:val="single" w:sz="4" w:space="0" w:color="auto"/>
            </w:tcBorders>
            <w:vAlign w:val="center"/>
          </w:tcPr>
          <w:p w14:paraId="050C5540" w14:textId="77777777" w:rsidR="00B44CD9" w:rsidRPr="00CB2B4E" w:rsidRDefault="00B44CD9" w:rsidP="00B44CD9">
            <w:pPr>
              <w:spacing w:line="360" w:lineRule="exact"/>
              <w:jc w:val="center"/>
              <w:rPr>
                <w:sz w:val="21"/>
                <w:szCs w:val="21"/>
              </w:rPr>
            </w:pPr>
            <w:r>
              <w:rPr>
                <w:rFonts w:hint="eastAsia"/>
                <w:sz w:val="21"/>
                <w:szCs w:val="21"/>
              </w:rPr>
              <w:t>精胺</w:t>
            </w:r>
          </w:p>
        </w:tc>
        <w:tc>
          <w:tcPr>
            <w:tcW w:w="567" w:type="dxa"/>
            <w:vAlign w:val="center"/>
          </w:tcPr>
          <w:p w14:paraId="452F2F53" w14:textId="77777777" w:rsidR="00B44CD9" w:rsidRPr="00CB2B4E" w:rsidRDefault="00B44CD9" w:rsidP="00B44CD9">
            <w:pPr>
              <w:spacing w:line="360" w:lineRule="exact"/>
              <w:jc w:val="center"/>
              <w:rPr>
                <w:sz w:val="21"/>
                <w:szCs w:val="21"/>
              </w:rPr>
            </w:pPr>
          </w:p>
        </w:tc>
      </w:tr>
      <w:tr w:rsidR="00B44CD9" w:rsidRPr="000073AA" w14:paraId="74C3529D" w14:textId="77777777" w:rsidTr="00BA55B0">
        <w:trPr>
          <w:trHeight w:val="177"/>
          <w:jc w:val="center"/>
        </w:trPr>
        <w:tc>
          <w:tcPr>
            <w:tcW w:w="1736" w:type="dxa"/>
            <w:vMerge w:val="restart"/>
            <w:tcBorders>
              <w:bottom w:val="nil"/>
            </w:tcBorders>
            <w:vAlign w:val="center"/>
          </w:tcPr>
          <w:p w14:paraId="6A200EAA" w14:textId="6F8A4EDB" w:rsidR="00B44CD9" w:rsidRPr="000073AA" w:rsidRDefault="00B44CD9" w:rsidP="00B44CD9">
            <w:pPr>
              <w:spacing w:line="240" w:lineRule="exact"/>
              <w:jc w:val="center"/>
              <w:rPr>
                <w:sz w:val="21"/>
                <w:szCs w:val="21"/>
              </w:rPr>
            </w:pPr>
            <w:r>
              <w:rPr>
                <w:sz w:val="21"/>
                <w:szCs w:val="21"/>
              </w:rPr>
              <w:t>25.0</w:t>
            </w:r>
          </w:p>
        </w:tc>
        <w:tc>
          <w:tcPr>
            <w:tcW w:w="851" w:type="dxa"/>
            <w:vAlign w:val="center"/>
          </w:tcPr>
          <w:p w14:paraId="6ADF6FF7" w14:textId="77777777" w:rsidR="00B44CD9" w:rsidRPr="000073AA" w:rsidRDefault="00B44CD9" w:rsidP="00B44CD9">
            <w:pPr>
              <w:spacing w:line="360" w:lineRule="exact"/>
              <w:jc w:val="center"/>
              <w:rPr>
                <w:sz w:val="21"/>
                <w:szCs w:val="21"/>
              </w:rPr>
            </w:pPr>
            <w:r w:rsidRPr="000073AA">
              <w:rPr>
                <w:sz w:val="21"/>
                <w:szCs w:val="21"/>
              </w:rPr>
              <w:t>1-1</w:t>
            </w:r>
          </w:p>
        </w:tc>
        <w:tc>
          <w:tcPr>
            <w:tcW w:w="958" w:type="dxa"/>
            <w:tcBorders>
              <w:top w:val="single" w:sz="4" w:space="0" w:color="auto"/>
              <w:left w:val="nil"/>
              <w:bottom w:val="single" w:sz="4" w:space="0" w:color="auto"/>
              <w:right w:val="nil"/>
            </w:tcBorders>
            <w:shd w:val="clear" w:color="auto" w:fill="auto"/>
            <w:vAlign w:val="center"/>
          </w:tcPr>
          <w:p w14:paraId="18D73944" w14:textId="2D4B4EF6" w:rsidR="00B44CD9" w:rsidRPr="000073AA" w:rsidRDefault="00B44CD9" w:rsidP="00B44CD9">
            <w:pPr>
              <w:spacing w:line="240" w:lineRule="exact"/>
              <w:jc w:val="center"/>
              <w:rPr>
                <w:sz w:val="21"/>
                <w:szCs w:val="21"/>
              </w:rPr>
            </w:pPr>
            <w:r>
              <w:rPr>
                <w:rFonts w:hint="eastAsia"/>
                <w:color w:val="000000"/>
                <w:sz w:val="22"/>
                <w:szCs w:val="22"/>
              </w:rPr>
              <w:t>99.78</w:t>
            </w:r>
          </w:p>
        </w:tc>
        <w:tc>
          <w:tcPr>
            <w:tcW w:w="850" w:type="dxa"/>
            <w:tcBorders>
              <w:top w:val="single" w:sz="4" w:space="0" w:color="auto"/>
              <w:left w:val="nil"/>
              <w:bottom w:val="single" w:sz="4" w:space="0" w:color="auto"/>
              <w:right w:val="nil"/>
            </w:tcBorders>
            <w:shd w:val="clear" w:color="auto" w:fill="auto"/>
            <w:vAlign w:val="center"/>
          </w:tcPr>
          <w:p w14:paraId="13BC93C9" w14:textId="3D20FA40" w:rsidR="00B44CD9" w:rsidRPr="000073AA" w:rsidRDefault="00B44CD9" w:rsidP="00B44CD9">
            <w:pPr>
              <w:spacing w:line="240" w:lineRule="exact"/>
              <w:jc w:val="center"/>
              <w:rPr>
                <w:sz w:val="21"/>
                <w:szCs w:val="21"/>
              </w:rPr>
            </w:pPr>
            <w:r>
              <w:rPr>
                <w:rFonts w:hint="eastAsia"/>
                <w:color w:val="000000"/>
                <w:sz w:val="22"/>
                <w:szCs w:val="22"/>
              </w:rPr>
              <w:t>97.12</w:t>
            </w:r>
          </w:p>
        </w:tc>
        <w:tc>
          <w:tcPr>
            <w:tcW w:w="851" w:type="dxa"/>
            <w:tcBorders>
              <w:top w:val="single" w:sz="4" w:space="0" w:color="auto"/>
              <w:left w:val="nil"/>
              <w:bottom w:val="single" w:sz="4" w:space="0" w:color="auto"/>
              <w:right w:val="nil"/>
            </w:tcBorders>
            <w:shd w:val="clear" w:color="auto" w:fill="auto"/>
            <w:vAlign w:val="center"/>
          </w:tcPr>
          <w:p w14:paraId="447E54B2" w14:textId="352D3CA5" w:rsidR="00B44CD9" w:rsidRPr="000073AA" w:rsidRDefault="00B44CD9" w:rsidP="00B44CD9">
            <w:pPr>
              <w:spacing w:line="240" w:lineRule="exact"/>
              <w:jc w:val="center"/>
              <w:rPr>
                <w:sz w:val="21"/>
                <w:szCs w:val="21"/>
              </w:rPr>
            </w:pPr>
            <w:r>
              <w:rPr>
                <w:rFonts w:hint="eastAsia"/>
                <w:color w:val="000000"/>
                <w:sz w:val="22"/>
                <w:szCs w:val="22"/>
              </w:rPr>
              <w:t>104.89</w:t>
            </w:r>
          </w:p>
        </w:tc>
        <w:tc>
          <w:tcPr>
            <w:tcW w:w="850" w:type="dxa"/>
            <w:tcBorders>
              <w:top w:val="single" w:sz="4" w:space="0" w:color="auto"/>
              <w:left w:val="nil"/>
              <w:bottom w:val="single" w:sz="4" w:space="0" w:color="auto"/>
              <w:right w:val="nil"/>
            </w:tcBorders>
            <w:shd w:val="clear" w:color="auto" w:fill="auto"/>
            <w:vAlign w:val="center"/>
          </w:tcPr>
          <w:p w14:paraId="3D83FFDD" w14:textId="237C6627" w:rsidR="00B44CD9" w:rsidRPr="000073AA" w:rsidRDefault="00B44CD9" w:rsidP="00B44CD9">
            <w:pPr>
              <w:spacing w:line="240" w:lineRule="exact"/>
              <w:jc w:val="center"/>
              <w:rPr>
                <w:sz w:val="21"/>
                <w:szCs w:val="21"/>
              </w:rPr>
            </w:pPr>
            <w:r>
              <w:rPr>
                <w:rFonts w:hint="eastAsia"/>
                <w:color w:val="000000"/>
                <w:sz w:val="22"/>
                <w:szCs w:val="22"/>
              </w:rPr>
              <w:t>98.69</w:t>
            </w:r>
          </w:p>
        </w:tc>
        <w:tc>
          <w:tcPr>
            <w:tcW w:w="851" w:type="dxa"/>
            <w:tcBorders>
              <w:top w:val="single" w:sz="4" w:space="0" w:color="auto"/>
              <w:left w:val="nil"/>
              <w:bottom w:val="single" w:sz="4" w:space="0" w:color="auto"/>
              <w:right w:val="nil"/>
            </w:tcBorders>
            <w:shd w:val="clear" w:color="auto" w:fill="auto"/>
            <w:vAlign w:val="center"/>
          </w:tcPr>
          <w:p w14:paraId="0BFB9AE7" w14:textId="7667A255" w:rsidR="00B44CD9" w:rsidRPr="000073AA" w:rsidRDefault="00B44CD9" w:rsidP="00B44CD9">
            <w:pPr>
              <w:spacing w:line="240" w:lineRule="exact"/>
              <w:jc w:val="center"/>
              <w:rPr>
                <w:sz w:val="21"/>
                <w:szCs w:val="21"/>
              </w:rPr>
            </w:pPr>
            <w:r>
              <w:rPr>
                <w:rFonts w:hint="eastAsia"/>
                <w:color w:val="000000"/>
                <w:sz w:val="22"/>
                <w:szCs w:val="22"/>
              </w:rPr>
              <w:t>71.12</w:t>
            </w:r>
          </w:p>
        </w:tc>
        <w:tc>
          <w:tcPr>
            <w:tcW w:w="850" w:type="dxa"/>
            <w:tcBorders>
              <w:top w:val="single" w:sz="4" w:space="0" w:color="auto"/>
              <w:left w:val="nil"/>
              <w:bottom w:val="single" w:sz="4" w:space="0" w:color="auto"/>
              <w:right w:val="nil"/>
            </w:tcBorders>
            <w:shd w:val="clear" w:color="auto" w:fill="auto"/>
            <w:vAlign w:val="center"/>
          </w:tcPr>
          <w:p w14:paraId="4E724CAF" w14:textId="00CB919E" w:rsidR="00B44CD9" w:rsidRPr="000073AA" w:rsidRDefault="00B44CD9" w:rsidP="00B44CD9">
            <w:pPr>
              <w:spacing w:line="240" w:lineRule="exact"/>
              <w:jc w:val="center"/>
              <w:rPr>
                <w:sz w:val="21"/>
                <w:szCs w:val="21"/>
              </w:rPr>
            </w:pPr>
            <w:r>
              <w:rPr>
                <w:rFonts w:hint="eastAsia"/>
                <w:color w:val="000000"/>
                <w:sz w:val="22"/>
                <w:szCs w:val="22"/>
              </w:rPr>
              <w:t>87.73</w:t>
            </w:r>
          </w:p>
        </w:tc>
        <w:tc>
          <w:tcPr>
            <w:tcW w:w="567" w:type="dxa"/>
            <w:vAlign w:val="center"/>
          </w:tcPr>
          <w:p w14:paraId="11F4BB54" w14:textId="77777777" w:rsidR="00B44CD9" w:rsidRPr="000073AA" w:rsidRDefault="00B44CD9" w:rsidP="00B44CD9">
            <w:pPr>
              <w:spacing w:line="240" w:lineRule="exact"/>
              <w:jc w:val="center"/>
              <w:rPr>
                <w:sz w:val="21"/>
                <w:szCs w:val="21"/>
              </w:rPr>
            </w:pPr>
          </w:p>
        </w:tc>
      </w:tr>
      <w:tr w:rsidR="00B44CD9" w:rsidRPr="000073AA" w14:paraId="040DDA3A" w14:textId="77777777" w:rsidTr="00BA55B0">
        <w:trPr>
          <w:trHeight w:val="177"/>
          <w:jc w:val="center"/>
        </w:trPr>
        <w:tc>
          <w:tcPr>
            <w:tcW w:w="1736" w:type="dxa"/>
            <w:vMerge/>
            <w:tcBorders>
              <w:bottom w:val="nil"/>
            </w:tcBorders>
            <w:vAlign w:val="center"/>
          </w:tcPr>
          <w:p w14:paraId="04454DB8" w14:textId="77777777" w:rsidR="00B44CD9" w:rsidRPr="000073AA" w:rsidRDefault="00B44CD9" w:rsidP="00B44CD9">
            <w:pPr>
              <w:spacing w:line="360" w:lineRule="exact"/>
              <w:jc w:val="center"/>
              <w:rPr>
                <w:sz w:val="21"/>
                <w:szCs w:val="21"/>
              </w:rPr>
            </w:pPr>
          </w:p>
        </w:tc>
        <w:tc>
          <w:tcPr>
            <w:tcW w:w="851" w:type="dxa"/>
            <w:vAlign w:val="center"/>
          </w:tcPr>
          <w:p w14:paraId="71C348E8" w14:textId="77777777" w:rsidR="00B44CD9" w:rsidRPr="000073AA" w:rsidRDefault="00B44CD9" w:rsidP="00B44CD9">
            <w:pPr>
              <w:spacing w:line="360" w:lineRule="exact"/>
              <w:jc w:val="center"/>
              <w:rPr>
                <w:sz w:val="21"/>
                <w:szCs w:val="21"/>
              </w:rPr>
            </w:pPr>
            <w:r w:rsidRPr="000073AA">
              <w:rPr>
                <w:sz w:val="21"/>
                <w:szCs w:val="21"/>
              </w:rPr>
              <w:t>1-2</w:t>
            </w:r>
          </w:p>
        </w:tc>
        <w:tc>
          <w:tcPr>
            <w:tcW w:w="958" w:type="dxa"/>
            <w:tcBorders>
              <w:top w:val="single" w:sz="4" w:space="0" w:color="auto"/>
              <w:left w:val="nil"/>
              <w:bottom w:val="single" w:sz="4" w:space="0" w:color="auto"/>
              <w:right w:val="nil"/>
            </w:tcBorders>
            <w:shd w:val="clear" w:color="auto" w:fill="auto"/>
            <w:vAlign w:val="center"/>
          </w:tcPr>
          <w:p w14:paraId="6BD0EDE8" w14:textId="1C9DFBE5" w:rsidR="00B44CD9" w:rsidRPr="000073AA" w:rsidRDefault="00B44CD9" w:rsidP="00B44CD9">
            <w:pPr>
              <w:spacing w:line="240" w:lineRule="exact"/>
              <w:jc w:val="center"/>
              <w:rPr>
                <w:sz w:val="21"/>
                <w:szCs w:val="21"/>
              </w:rPr>
            </w:pPr>
            <w:r>
              <w:rPr>
                <w:rFonts w:hint="eastAsia"/>
                <w:color w:val="000000"/>
                <w:sz w:val="22"/>
                <w:szCs w:val="22"/>
              </w:rPr>
              <w:t>98.72</w:t>
            </w:r>
          </w:p>
        </w:tc>
        <w:tc>
          <w:tcPr>
            <w:tcW w:w="850" w:type="dxa"/>
            <w:tcBorders>
              <w:top w:val="single" w:sz="4" w:space="0" w:color="auto"/>
              <w:left w:val="nil"/>
              <w:bottom w:val="single" w:sz="4" w:space="0" w:color="auto"/>
              <w:right w:val="nil"/>
            </w:tcBorders>
            <w:shd w:val="clear" w:color="auto" w:fill="auto"/>
            <w:vAlign w:val="center"/>
          </w:tcPr>
          <w:p w14:paraId="4943C069" w14:textId="73D53B15" w:rsidR="00B44CD9" w:rsidRPr="000073AA" w:rsidRDefault="00B44CD9" w:rsidP="00B44CD9">
            <w:pPr>
              <w:spacing w:line="240" w:lineRule="exact"/>
              <w:jc w:val="center"/>
              <w:rPr>
                <w:sz w:val="21"/>
                <w:szCs w:val="21"/>
              </w:rPr>
            </w:pPr>
            <w:r>
              <w:rPr>
                <w:rFonts w:hint="eastAsia"/>
                <w:color w:val="000000"/>
                <w:sz w:val="22"/>
                <w:szCs w:val="22"/>
              </w:rPr>
              <w:t>96.48</w:t>
            </w:r>
          </w:p>
        </w:tc>
        <w:tc>
          <w:tcPr>
            <w:tcW w:w="851" w:type="dxa"/>
            <w:tcBorders>
              <w:top w:val="single" w:sz="4" w:space="0" w:color="auto"/>
              <w:left w:val="nil"/>
              <w:bottom w:val="single" w:sz="4" w:space="0" w:color="auto"/>
              <w:right w:val="nil"/>
            </w:tcBorders>
            <w:shd w:val="clear" w:color="auto" w:fill="auto"/>
            <w:vAlign w:val="center"/>
          </w:tcPr>
          <w:p w14:paraId="473961F9" w14:textId="5648977D" w:rsidR="00B44CD9" w:rsidRPr="000073AA" w:rsidRDefault="00B44CD9" w:rsidP="00B44CD9">
            <w:pPr>
              <w:spacing w:line="240" w:lineRule="exact"/>
              <w:jc w:val="center"/>
              <w:rPr>
                <w:sz w:val="21"/>
                <w:szCs w:val="21"/>
              </w:rPr>
            </w:pPr>
            <w:r>
              <w:rPr>
                <w:rFonts w:hint="eastAsia"/>
                <w:color w:val="000000"/>
                <w:sz w:val="22"/>
                <w:szCs w:val="22"/>
              </w:rPr>
              <w:t>107.19</w:t>
            </w:r>
          </w:p>
        </w:tc>
        <w:tc>
          <w:tcPr>
            <w:tcW w:w="850" w:type="dxa"/>
            <w:tcBorders>
              <w:top w:val="single" w:sz="4" w:space="0" w:color="auto"/>
              <w:left w:val="nil"/>
              <w:bottom w:val="single" w:sz="4" w:space="0" w:color="auto"/>
              <w:right w:val="nil"/>
            </w:tcBorders>
            <w:shd w:val="clear" w:color="auto" w:fill="auto"/>
            <w:vAlign w:val="center"/>
          </w:tcPr>
          <w:p w14:paraId="7F706186" w14:textId="39E88C93" w:rsidR="00B44CD9" w:rsidRPr="000073AA" w:rsidRDefault="00B44CD9" w:rsidP="00B44CD9">
            <w:pPr>
              <w:spacing w:line="240" w:lineRule="exact"/>
              <w:jc w:val="center"/>
              <w:rPr>
                <w:sz w:val="21"/>
                <w:szCs w:val="21"/>
              </w:rPr>
            </w:pPr>
            <w:r>
              <w:rPr>
                <w:rFonts w:hint="eastAsia"/>
                <w:color w:val="000000"/>
                <w:sz w:val="22"/>
                <w:szCs w:val="22"/>
              </w:rPr>
              <w:t>101.37</w:t>
            </w:r>
          </w:p>
        </w:tc>
        <w:tc>
          <w:tcPr>
            <w:tcW w:w="851" w:type="dxa"/>
            <w:tcBorders>
              <w:top w:val="single" w:sz="4" w:space="0" w:color="auto"/>
              <w:left w:val="nil"/>
              <w:bottom w:val="single" w:sz="4" w:space="0" w:color="auto"/>
              <w:right w:val="nil"/>
            </w:tcBorders>
            <w:shd w:val="clear" w:color="auto" w:fill="auto"/>
            <w:vAlign w:val="center"/>
          </w:tcPr>
          <w:p w14:paraId="155A4A3E" w14:textId="2965A80A" w:rsidR="00B44CD9" w:rsidRPr="000073AA" w:rsidRDefault="00B44CD9" w:rsidP="00B44CD9">
            <w:pPr>
              <w:spacing w:line="240" w:lineRule="exact"/>
              <w:jc w:val="center"/>
              <w:rPr>
                <w:sz w:val="21"/>
                <w:szCs w:val="21"/>
              </w:rPr>
            </w:pPr>
            <w:r>
              <w:rPr>
                <w:rFonts w:hint="eastAsia"/>
                <w:color w:val="000000"/>
                <w:sz w:val="22"/>
                <w:szCs w:val="22"/>
              </w:rPr>
              <w:t>70.46</w:t>
            </w:r>
          </w:p>
        </w:tc>
        <w:tc>
          <w:tcPr>
            <w:tcW w:w="850" w:type="dxa"/>
            <w:tcBorders>
              <w:top w:val="single" w:sz="4" w:space="0" w:color="auto"/>
              <w:left w:val="nil"/>
              <w:bottom w:val="single" w:sz="4" w:space="0" w:color="auto"/>
              <w:right w:val="nil"/>
            </w:tcBorders>
            <w:shd w:val="clear" w:color="auto" w:fill="auto"/>
            <w:vAlign w:val="center"/>
          </w:tcPr>
          <w:p w14:paraId="43DEEA0A" w14:textId="3BEC49CC" w:rsidR="00B44CD9" w:rsidRPr="000073AA" w:rsidRDefault="00B44CD9" w:rsidP="00B44CD9">
            <w:pPr>
              <w:spacing w:line="240" w:lineRule="exact"/>
              <w:jc w:val="center"/>
              <w:rPr>
                <w:sz w:val="21"/>
                <w:szCs w:val="21"/>
              </w:rPr>
            </w:pPr>
            <w:r>
              <w:rPr>
                <w:rFonts w:hint="eastAsia"/>
                <w:color w:val="000000"/>
                <w:sz w:val="22"/>
                <w:szCs w:val="22"/>
              </w:rPr>
              <w:t>86.46</w:t>
            </w:r>
          </w:p>
        </w:tc>
        <w:tc>
          <w:tcPr>
            <w:tcW w:w="567" w:type="dxa"/>
            <w:vAlign w:val="center"/>
          </w:tcPr>
          <w:p w14:paraId="59C56057" w14:textId="77777777" w:rsidR="00B44CD9" w:rsidRPr="000073AA" w:rsidRDefault="00B44CD9" w:rsidP="00B44CD9">
            <w:pPr>
              <w:spacing w:line="240" w:lineRule="exact"/>
              <w:jc w:val="center"/>
              <w:rPr>
                <w:sz w:val="21"/>
                <w:szCs w:val="21"/>
              </w:rPr>
            </w:pPr>
          </w:p>
        </w:tc>
      </w:tr>
      <w:tr w:rsidR="00B44CD9" w:rsidRPr="000073AA" w14:paraId="30C3ACAA" w14:textId="77777777" w:rsidTr="00BA55B0">
        <w:trPr>
          <w:trHeight w:val="177"/>
          <w:jc w:val="center"/>
        </w:trPr>
        <w:tc>
          <w:tcPr>
            <w:tcW w:w="1736" w:type="dxa"/>
            <w:vMerge/>
            <w:tcBorders>
              <w:bottom w:val="nil"/>
            </w:tcBorders>
            <w:vAlign w:val="center"/>
          </w:tcPr>
          <w:p w14:paraId="227996C6" w14:textId="77777777" w:rsidR="00B44CD9" w:rsidRPr="000073AA" w:rsidRDefault="00B44CD9" w:rsidP="00B44CD9">
            <w:pPr>
              <w:spacing w:line="360" w:lineRule="exact"/>
              <w:jc w:val="center"/>
              <w:rPr>
                <w:sz w:val="21"/>
                <w:szCs w:val="21"/>
              </w:rPr>
            </w:pPr>
          </w:p>
        </w:tc>
        <w:tc>
          <w:tcPr>
            <w:tcW w:w="851" w:type="dxa"/>
            <w:vAlign w:val="center"/>
          </w:tcPr>
          <w:p w14:paraId="2D99EA25" w14:textId="77777777" w:rsidR="00B44CD9" w:rsidRPr="001E6B2A" w:rsidRDefault="00B44CD9" w:rsidP="00B44CD9">
            <w:pPr>
              <w:spacing w:line="360" w:lineRule="exact"/>
              <w:jc w:val="center"/>
              <w:rPr>
                <w:sz w:val="21"/>
                <w:szCs w:val="21"/>
              </w:rPr>
            </w:pPr>
            <w:r w:rsidRPr="001E6B2A">
              <w:rPr>
                <w:rFonts w:asciiTheme="minorHAnsi" w:hAnsiTheme="minorHAnsi"/>
                <w:sz w:val="21"/>
                <w:szCs w:val="21"/>
              </w:rPr>
              <w:t>1-3</w:t>
            </w:r>
          </w:p>
        </w:tc>
        <w:tc>
          <w:tcPr>
            <w:tcW w:w="958" w:type="dxa"/>
            <w:tcBorders>
              <w:top w:val="single" w:sz="4" w:space="0" w:color="auto"/>
              <w:left w:val="nil"/>
              <w:bottom w:val="single" w:sz="4" w:space="0" w:color="auto"/>
              <w:right w:val="nil"/>
            </w:tcBorders>
            <w:shd w:val="clear" w:color="auto" w:fill="auto"/>
            <w:vAlign w:val="center"/>
          </w:tcPr>
          <w:p w14:paraId="04B85A79" w14:textId="72D7D97E" w:rsidR="00B44CD9" w:rsidRPr="000073AA" w:rsidRDefault="00B44CD9" w:rsidP="00B44CD9">
            <w:pPr>
              <w:spacing w:line="240" w:lineRule="exact"/>
              <w:jc w:val="center"/>
              <w:rPr>
                <w:sz w:val="21"/>
                <w:szCs w:val="21"/>
              </w:rPr>
            </w:pPr>
            <w:r>
              <w:rPr>
                <w:rFonts w:hint="eastAsia"/>
                <w:color w:val="000000"/>
                <w:sz w:val="22"/>
                <w:szCs w:val="22"/>
              </w:rPr>
              <w:t>99.58</w:t>
            </w:r>
          </w:p>
        </w:tc>
        <w:tc>
          <w:tcPr>
            <w:tcW w:w="850" w:type="dxa"/>
            <w:tcBorders>
              <w:top w:val="single" w:sz="4" w:space="0" w:color="auto"/>
              <w:left w:val="nil"/>
              <w:bottom w:val="single" w:sz="4" w:space="0" w:color="auto"/>
              <w:right w:val="nil"/>
            </w:tcBorders>
            <w:shd w:val="clear" w:color="auto" w:fill="auto"/>
            <w:vAlign w:val="center"/>
          </w:tcPr>
          <w:p w14:paraId="2F737CF2" w14:textId="5DBFB46D" w:rsidR="00B44CD9" w:rsidRPr="000073AA" w:rsidRDefault="00B44CD9" w:rsidP="00B44CD9">
            <w:pPr>
              <w:spacing w:line="240" w:lineRule="exact"/>
              <w:jc w:val="center"/>
              <w:rPr>
                <w:sz w:val="21"/>
                <w:szCs w:val="21"/>
              </w:rPr>
            </w:pPr>
            <w:r>
              <w:rPr>
                <w:rFonts w:hint="eastAsia"/>
                <w:color w:val="000000"/>
                <w:sz w:val="22"/>
                <w:szCs w:val="22"/>
              </w:rPr>
              <w:t>96.53</w:t>
            </w:r>
          </w:p>
        </w:tc>
        <w:tc>
          <w:tcPr>
            <w:tcW w:w="851" w:type="dxa"/>
            <w:tcBorders>
              <w:top w:val="single" w:sz="4" w:space="0" w:color="auto"/>
              <w:left w:val="nil"/>
              <w:bottom w:val="single" w:sz="4" w:space="0" w:color="auto"/>
              <w:right w:val="nil"/>
            </w:tcBorders>
            <w:shd w:val="clear" w:color="auto" w:fill="auto"/>
            <w:vAlign w:val="center"/>
          </w:tcPr>
          <w:p w14:paraId="7C8D1119" w14:textId="1E79AAF7" w:rsidR="00B44CD9" w:rsidRPr="000073AA" w:rsidRDefault="00B44CD9" w:rsidP="00B44CD9">
            <w:pPr>
              <w:spacing w:line="240" w:lineRule="exact"/>
              <w:jc w:val="center"/>
              <w:rPr>
                <w:sz w:val="21"/>
                <w:szCs w:val="21"/>
              </w:rPr>
            </w:pPr>
            <w:r>
              <w:rPr>
                <w:rFonts w:hint="eastAsia"/>
                <w:color w:val="000000"/>
                <w:sz w:val="22"/>
                <w:szCs w:val="22"/>
              </w:rPr>
              <w:t>110.38</w:t>
            </w:r>
          </w:p>
        </w:tc>
        <w:tc>
          <w:tcPr>
            <w:tcW w:w="850" w:type="dxa"/>
            <w:tcBorders>
              <w:top w:val="single" w:sz="4" w:space="0" w:color="auto"/>
              <w:left w:val="nil"/>
              <w:bottom w:val="single" w:sz="4" w:space="0" w:color="auto"/>
              <w:right w:val="nil"/>
            </w:tcBorders>
            <w:shd w:val="clear" w:color="auto" w:fill="auto"/>
            <w:vAlign w:val="center"/>
          </w:tcPr>
          <w:p w14:paraId="4AD5ED55" w14:textId="3CA098C0" w:rsidR="00B44CD9" w:rsidRPr="000073AA" w:rsidRDefault="00B44CD9" w:rsidP="00B44CD9">
            <w:pPr>
              <w:spacing w:line="240" w:lineRule="exact"/>
              <w:jc w:val="center"/>
              <w:rPr>
                <w:sz w:val="21"/>
                <w:szCs w:val="21"/>
              </w:rPr>
            </w:pPr>
            <w:r>
              <w:rPr>
                <w:rFonts w:hint="eastAsia"/>
                <w:color w:val="000000"/>
                <w:sz w:val="22"/>
                <w:szCs w:val="22"/>
              </w:rPr>
              <w:t>100.34</w:t>
            </w:r>
          </w:p>
        </w:tc>
        <w:tc>
          <w:tcPr>
            <w:tcW w:w="851" w:type="dxa"/>
            <w:tcBorders>
              <w:top w:val="single" w:sz="4" w:space="0" w:color="auto"/>
              <w:left w:val="nil"/>
              <w:bottom w:val="single" w:sz="4" w:space="0" w:color="auto"/>
              <w:right w:val="nil"/>
            </w:tcBorders>
            <w:shd w:val="clear" w:color="auto" w:fill="auto"/>
            <w:vAlign w:val="center"/>
          </w:tcPr>
          <w:p w14:paraId="0BFEBC76" w14:textId="7810E17A" w:rsidR="00B44CD9" w:rsidRPr="000073AA" w:rsidRDefault="00B44CD9" w:rsidP="00B44CD9">
            <w:pPr>
              <w:spacing w:line="240" w:lineRule="exact"/>
              <w:jc w:val="center"/>
              <w:rPr>
                <w:sz w:val="21"/>
                <w:szCs w:val="21"/>
              </w:rPr>
            </w:pPr>
            <w:r>
              <w:rPr>
                <w:rFonts w:hint="eastAsia"/>
                <w:color w:val="000000"/>
                <w:sz w:val="22"/>
                <w:szCs w:val="22"/>
              </w:rPr>
              <w:t>72.07</w:t>
            </w:r>
          </w:p>
        </w:tc>
        <w:tc>
          <w:tcPr>
            <w:tcW w:w="850" w:type="dxa"/>
            <w:tcBorders>
              <w:top w:val="single" w:sz="4" w:space="0" w:color="auto"/>
              <w:left w:val="nil"/>
              <w:bottom w:val="single" w:sz="4" w:space="0" w:color="auto"/>
              <w:right w:val="nil"/>
            </w:tcBorders>
            <w:shd w:val="clear" w:color="auto" w:fill="auto"/>
            <w:vAlign w:val="center"/>
          </w:tcPr>
          <w:p w14:paraId="4690A188" w14:textId="3AA6FC75" w:rsidR="00B44CD9" w:rsidRPr="000073AA" w:rsidRDefault="00B44CD9" w:rsidP="00B44CD9">
            <w:pPr>
              <w:spacing w:line="240" w:lineRule="exact"/>
              <w:jc w:val="center"/>
              <w:rPr>
                <w:sz w:val="21"/>
                <w:szCs w:val="21"/>
              </w:rPr>
            </w:pPr>
            <w:r>
              <w:rPr>
                <w:rFonts w:hint="eastAsia"/>
                <w:color w:val="000000"/>
                <w:sz w:val="22"/>
                <w:szCs w:val="22"/>
              </w:rPr>
              <w:t>89.50</w:t>
            </w:r>
          </w:p>
        </w:tc>
        <w:tc>
          <w:tcPr>
            <w:tcW w:w="567" w:type="dxa"/>
            <w:vAlign w:val="center"/>
          </w:tcPr>
          <w:p w14:paraId="3591ADC2" w14:textId="77777777" w:rsidR="00B44CD9" w:rsidRPr="000073AA" w:rsidRDefault="00B44CD9" w:rsidP="00B44CD9">
            <w:pPr>
              <w:spacing w:line="240" w:lineRule="exact"/>
              <w:jc w:val="center"/>
              <w:rPr>
                <w:sz w:val="21"/>
                <w:szCs w:val="21"/>
              </w:rPr>
            </w:pPr>
          </w:p>
        </w:tc>
      </w:tr>
      <w:tr w:rsidR="00B44CD9" w:rsidRPr="000073AA" w14:paraId="70223ED9" w14:textId="77777777" w:rsidTr="00BA55B0">
        <w:trPr>
          <w:trHeight w:val="177"/>
          <w:jc w:val="center"/>
        </w:trPr>
        <w:tc>
          <w:tcPr>
            <w:tcW w:w="1736" w:type="dxa"/>
            <w:vMerge/>
            <w:tcBorders>
              <w:bottom w:val="nil"/>
            </w:tcBorders>
            <w:vAlign w:val="center"/>
          </w:tcPr>
          <w:p w14:paraId="5DC3D0A5" w14:textId="77777777" w:rsidR="00B44CD9" w:rsidRPr="000073AA" w:rsidRDefault="00B44CD9" w:rsidP="00B44CD9">
            <w:pPr>
              <w:spacing w:line="360" w:lineRule="exact"/>
              <w:jc w:val="center"/>
              <w:rPr>
                <w:sz w:val="21"/>
                <w:szCs w:val="21"/>
              </w:rPr>
            </w:pPr>
          </w:p>
        </w:tc>
        <w:tc>
          <w:tcPr>
            <w:tcW w:w="851" w:type="dxa"/>
            <w:vAlign w:val="center"/>
          </w:tcPr>
          <w:p w14:paraId="3C283072" w14:textId="77777777" w:rsidR="00B44CD9" w:rsidRPr="001E6B2A" w:rsidRDefault="00B44CD9" w:rsidP="00B44CD9">
            <w:pPr>
              <w:spacing w:line="360" w:lineRule="exact"/>
              <w:jc w:val="center"/>
              <w:rPr>
                <w:sz w:val="21"/>
                <w:szCs w:val="21"/>
              </w:rPr>
            </w:pPr>
            <w:r w:rsidRPr="001E6B2A">
              <w:rPr>
                <w:rFonts w:asciiTheme="minorHAnsi" w:hAnsiTheme="minorHAnsi"/>
                <w:sz w:val="21"/>
                <w:szCs w:val="21"/>
              </w:rPr>
              <w:t>1-4</w:t>
            </w:r>
          </w:p>
        </w:tc>
        <w:tc>
          <w:tcPr>
            <w:tcW w:w="958" w:type="dxa"/>
            <w:tcBorders>
              <w:top w:val="single" w:sz="4" w:space="0" w:color="auto"/>
              <w:left w:val="nil"/>
              <w:bottom w:val="single" w:sz="4" w:space="0" w:color="auto"/>
              <w:right w:val="nil"/>
            </w:tcBorders>
            <w:shd w:val="clear" w:color="auto" w:fill="auto"/>
            <w:vAlign w:val="center"/>
          </w:tcPr>
          <w:p w14:paraId="6CD74B78" w14:textId="332FE727" w:rsidR="00B44CD9" w:rsidRPr="000073AA" w:rsidRDefault="00B44CD9" w:rsidP="00B44CD9">
            <w:pPr>
              <w:spacing w:line="240" w:lineRule="exact"/>
              <w:jc w:val="center"/>
              <w:rPr>
                <w:sz w:val="21"/>
                <w:szCs w:val="21"/>
              </w:rPr>
            </w:pPr>
            <w:r>
              <w:rPr>
                <w:rFonts w:hint="eastAsia"/>
                <w:color w:val="000000"/>
                <w:sz w:val="22"/>
                <w:szCs w:val="22"/>
              </w:rPr>
              <w:t>115.69</w:t>
            </w:r>
          </w:p>
        </w:tc>
        <w:tc>
          <w:tcPr>
            <w:tcW w:w="850" w:type="dxa"/>
            <w:tcBorders>
              <w:top w:val="single" w:sz="4" w:space="0" w:color="auto"/>
              <w:left w:val="nil"/>
              <w:bottom w:val="single" w:sz="4" w:space="0" w:color="auto"/>
              <w:right w:val="nil"/>
            </w:tcBorders>
            <w:shd w:val="clear" w:color="auto" w:fill="auto"/>
            <w:vAlign w:val="center"/>
          </w:tcPr>
          <w:p w14:paraId="1A77346E" w14:textId="4FC3840E" w:rsidR="00B44CD9" w:rsidRPr="000073AA" w:rsidRDefault="00B44CD9" w:rsidP="00B44CD9">
            <w:pPr>
              <w:spacing w:line="240" w:lineRule="exact"/>
              <w:jc w:val="center"/>
              <w:rPr>
                <w:sz w:val="21"/>
                <w:szCs w:val="21"/>
              </w:rPr>
            </w:pPr>
            <w:r>
              <w:rPr>
                <w:rFonts w:hint="eastAsia"/>
                <w:color w:val="000000"/>
                <w:sz w:val="22"/>
                <w:szCs w:val="22"/>
              </w:rPr>
              <w:t>116.60</w:t>
            </w:r>
          </w:p>
        </w:tc>
        <w:tc>
          <w:tcPr>
            <w:tcW w:w="851" w:type="dxa"/>
            <w:tcBorders>
              <w:top w:val="single" w:sz="4" w:space="0" w:color="auto"/>
              <w:left w:val="nil"/>
              <w:bottom w:val="single" w:sz="4" w:space="0" w:color="auto"/>
              <w:right w:val="nil"/>
            </w:tcBorders>
            <w:shd w:val="clear" w:color="auto" w:fill="auto"/>
            <w:vAlign w:val="center"/>
          </w:tcPr>
          <w:p w14:paraId="6A2320EC" w14:textId="1AADF277" w:rsidR="00B44CD9" w:rsidRPr="000073AA" w:rsidRDefault="00B44CD9" w:rsidP="00B44CD9">
            <w:pPr>
              <w:spacing w:line="240" w:lineRule="exact"/>
              <w:jc w:val="center"/>
              <w:rPr>
                <w:sz w:val="21"/>
                <w:szCs w:val="21"/>
              </w:rPr>
            </w:pPr>
            <w:r>
              <w:rPr>
                <w:rFonts w:hint="eastAsia"/>
                <w:color w:val="000000"/>
                <w:sz w:val="22"/>
                <w:szCs w:val="22"/>
              </w:rPr>
              <w:t>117.63</w:t>
            </w:r>
          </w:p>
        </w:tc>
        <w:tc>
          <w:tcPr>
            <w:tcW w:w="850" w:type="dxa"/>
            <w:tcBorders>
              <w:top w:val="single" w:sz="4" w:space="0" w:color="auto"/>
              <w:left w:val="nil"/>
              <w:bottom w:val="single" w:sz="4" w:space="0" w:color="auto"/>
              <w:right w:val="nil"/>
            </w:tcBorders>
            <w:shd w:val="clear" w:color="auto" w:fill="auto"/>
            <w:vAlign w:val="center"/>
          </w:tcPr>
          <w:p w14:paraId="60B2EA14" w14:textId="1E3B8FDB" w:rsidR="00B44CD9" w:rsidRPr="000073AA" w:rsidRDefault="00B44CD9" w:rsidP="00B44CD9">
            <w:pPr>
              <w:spacing w:line="240" w:lineRule="exact"/>
              <w:jc w:val="center"/>
              <w:rPr>
                <w:sz w:val="21"/>
                <w:szCs w:val="21"/>
              </w:rPr>
            </w:pPr>
            <w:r>
              <w:rPr>
                <w:rFonts w:hint="eastAsia"/>
                <w:color w:val="000000"/>
                <w:sz w:val="22"/>
                <w:szCs w:val="22"/>
              </w:rPr>
              <w:t>111.67</w:t>
            </w:r>
          </w:p>
        </w:tc>
        <w:tc>
          <w:tcPr>
            <w:tcW w:w="851" w:type="dxa"/>
            <w:tcBorders>
              <w:top w:val="single" w:sz="4" w:space="0" w:color="auto"/>
              <w:left w:val="nil"/>
              <w:bottom w:val="single" w:sz="4" w:space="0" w:color="auto"/>
              <w:right w:val="nil"/>
            </w:tcBorders>
            <w:shd w:val="clear" w:color="auto" w:fill="auto"/>
            <w:vAlign w:val="center"/>
          </w:tcPr>
          <w:p w14:paraId="4ACAF421" w14:textId="6E0A891E" w:rsidR="00B44CD9" w:rsidRPr="000073AA" w:rsidRDefault="00B44CD9" w:rsidP="00B44CD9">
            <w:pPr>
              <w:spacing w:line="240" w:lineRule="exact"/>
              <w:jc w:val="center"/>
              <w:rPr>
                <w:sz w:val="21"/>
                <w:szCs w:val="21"/>
              </w:rPr>
            </w:pPr>
            <w:r>
              <w:rPr>
                <w:rFonts w:hint="eastAsia"/>
                <w:color w:val="000000"/>
                <w:sz w:val="22"/>
                <w:szCs w:val="22"/>
              </w:rPr>
              <w:t>75.93</w:t>
            </w:r>
          </w:p>
        </w:tc>
        <w:tc>
          <w:tcPr>
            <w:tcW w:w="850" w:type="dxa"/>
            <w:tcBorders>
              <w:top w:val="single" w:sz="4" w:space="0" w:color="auto"/>
              <w:left w:val="nil"/>
              <w:bottom w:val="single" w:sz="4" w:space="0" w:color="auto"/>
              <w:right w:val="nil"/>
            </w:tcBorders>
            <w:shd w:val="clear" w:color="auto" w:fill="auto"/>
            <w:vAlign w:val="center"/>
          </w:tcPr>
          <w:p w14:paraId="67048149" w14:textId="253B2575" w:rsidR="00B44CD9" w:rsidRPr="000073AA" w:rsidRDefault="00B44CD9" w:rsidP="00B44CD9">
            <w:pPr>
              <w:spacing w:line="240" w:lineRule="exact"/>
              <w:jc w:val="center"/>
              <w:rPr>
                <w:sz w:val="21"/>
                <w:szCs w:val="21"/>
              </w:rPr>
            </w:pPr>
            <w:r>
              <w:rPr>
                <w:rFonts w:hint="eastAsia"/>
                <w:color w:val="000000"/>
                <w:sz w:val="22"/>
                <w:szCs w:val="22"/>
              </w:rPr>
              <w:t>92.58</w:t>
            </w:r>
          </w:p>
        </w:tc>
        <w:tc>
          <w:tcPr>
            <w:tcW w:w="567" w:type="dxa"/>
            <w:vAlign w:val="center"/>
          </w:tcPr>
          <w:p w14:paraId="32E0AB8E" w14:textId="77777777" w:rsidR="00B44CD9" w:rsidRPr="000073AA" w:rsidRDefault="00B44CD9" w:rsidP="00B44CD9">
            <w:pPr>
              <w:spacing w:line="240" w:lineRule="exact"/>
              <w:jc w:val="center"/>
              <w:rPr>
                <w:sz w:val="21"/>
                <w:szCs w:val="21"/>
              </w:rPr>
            </w:pPr>
          </w:p>
        </w:tc>
      </w:tr>
      <w:tr w:rsidR="00B44CD9" w:rsidRPr="000073AA" w14:paraId="35C57423" w14:textId="77777777" w:rsidTr="00BA55B0">
        <w:trPr>
          <w:trHeight w:val="177"/>
          <w:jc w:val="center"/>
        </w:trPr>
        <w:tc>
          <w:tcPr>
            <w:tcW w:w="1736" w:type="dxa"/>
            <w:vMerge/>
            <w:tcBorders>
              <w:bottom w:val="nil"/>
            </w:tcBorders>
            <w:vAlign w:val="center"/>
          </w:tcPr>
          <w:p w14:paraId="6CD209FC" w14:textId="77777777" w:rsidR="00B44CD9" w:rsidRPr="000073AA" w:rsidRDefault="00B44CD9" w:rsidP="00B44CD9">
            <w:pPr>
              <w:spacing w:line="360" w:lineRule="exact"/>
              <w:jc w:val="center"/>
              <w:rPr>
                <w:sz w:val="21"/>
                <w:szCs w:val="21"/>
              </w:rPr>
            </w:pPr>
          </w:p>
        </w:tc>
        <w:tc>
          <w:tcPr>
            <w:tcW w:w="851" w:type="dxa"/>
            <w:vAlign w:val="center"/>
          </w:tcPr>
          <w:p w14:paraId="50D5EBD3" w14:textId="77777777" w:rsidR="00B44CD9" w:rsidRPr="000073AA" w:rsidRDefault="00B44CD9" w:rsidP="00B44CD9">
            <w:pPr>
              <w:spacing w:line="360" w:lineRule="exact"/>
              <w:jc w:val="center"/>
              <w:rPr>
                <w:sz w:val="21"/>
                <w:szCs w:val="21"/>
              </w:rPr>
            </w:pPr>
            <w:r w:rsidRPr="000073AA">
              <w:rPr>
                <w:sz w:val="21"/>
                <w:szCs w:val="21"/>
              </w:rPr>
              <w:t>1-5</w:t>
            </w:r>
          </w:p>
        </w:tc>
        <w:tc>
          <w:tcPr>
            <w:tcW w:w="958" w:type="dxa"/>
            <w:tcBorders>
              <w:top w:val="single" w:sz="4" w:space="0" w:color="auto"/>
              <w:left w:val="nil"/>
              <w:bottom w:val="single" w:sz="4" w:space="0" w:color="auto"/>
              <w:right w:val="nil"/>
            </w:tcBorders>
            <w:shd w:val="clear" w:color="auto" w:fill="auto"/>
            <w:vAlign w:val="center"/>
          </w:tcPr>
          <w:p w14:paraId="39C4F16B" w14:textId="6918C029" w:rsidR="00B44CD9" w:rsidRPr="000073AA" w:rsidRDefault="00B44CD9" w:rsidP="00B44CD9">
            <w:pPr>
              <w:spacing w:line="240" w:lineRule="exact"/>
              <w:jc w:val="center"/>
              <w:rPr>
                <w:sz w:val="21"/>
                <w:szCs w:val="21"/>
              </w:rPr>
            </w:pPr>
            <w:r>
              <w:rPr>
                <w:rFonts w:hint="eastAsia"/>
                <w:color w:val="000000"/>
                <w:sz w:val="22"/>
                <w:szCs w:val="22"/>
              </w:rPr>
              <w:t>94.74</w:t>
            </w:r>
          </w:p>
        </w:tc>
        <w:tc>
          <w:tcPr>
            <w:tcW w:w="850" w:type="dxa"/>
            <w:tcBorders>
              <w:top w:val="single" w:sz="4" w:space="0" w:color="auto"/>
              <w:left w:val="nil"/>
              <w:bottom w:val="single" w:sz="4" w:space="0" w:color="auto"/>
              <w:right w:val="nil"/>
            </w:tcBorders>
            <w:shd w:val="clear" w:color="auto" w:fill="auto"/>
            <w:vAlign w:val="center"/>
          </w:tcPr>
          <w:p w14:paraId="536E61B3" w14:textId="7590C9BF" w:rsidR="00B44CD9" w:rsidRPr="000073AA" w:rsidRDefault="00B44CD9" w:rsidP="00B44CD9">
            <w:pPr>
              <w:spacing w:line="240" w:lineRule="exact"/>
              <w:jc w:val="center"/>
              <w:rPr>
                <w:sz w:val="21"/>
                <w:szCs w:val="21"/>
              </w:rPr>
            </w:pPr>
            <w:r>
              <w:rPr>
                <w:rFonts w:hint="eastAsia"/>
                <w:color w:val="000000"/>
                <w:sz w:val="22"/>
                <w:szCs w:val="22"/>
              </w:rPr>
              <w:t>96.75</w:t>
            </w:r>
          </w:p>
        </w:tc>
        <w:tc>
          <w:tcPr>
            <w:tcW w:w="851" w:type="dxa"/>
            <w:tcBorders>
              <w:top w:val="single" w:sz="4" w:space="0" w:color="auto"/>
              <w:left w:val="nil"/>
              <w:bottom w:val="single" w:sz="4" w:space="0" w:color="auto"/>
              <w:right w:val="nil"/>
            </w:tcBorders>
            <w:shd w:val="clear" w:color="auto" w:fill="auto"/>
            <w:vAlign w:val="center"/>
          </w:tcPr>
          <w:p w14:paraId="4CA6E2F9" w14:textId="4E9890F5" w:rsidR="00B44CD9" w:rsidRPr="000073AA" w:rsidRDefault="00B44CD9" w:rsidP="00B44CD9">
            <w:pPr>
              <w:spacing w:line="240" w:lineRule="exact"/>
              <w:jc w:val="center"/>
              <w:rPr>
                <w:sz w:val="21"/>
                <w:szCs w:val="21"/>
              </w:rPr>
            </w:pPr>
            <w:r>
              <w:rPr>
                <w:rFonts w:hint="eastAsia"/>
                <w:color w:val="000000"/>
                <w:sz w:val="22"/>
                <w:szCs w:val="22"/>
              </w:rPr>
              <w:t>105.35</w:t>
            </w:r>
          </w:p>
        </w:tc>
        <w:tc>
          <w:tcPr>
            <w:tcW w:w="850" w:type="dxa"/>
            <w:tcBorders>
              <w:top w:val="single" w:sz="4" w:space="0" w:color="auto"/>
              <w:left w:val="nil"/>
              <w:bottom w:val="single" w:sz="4" w:space="0" w:color="auto"/>
              <w:right w:val="nil"/>
            </w:tcBorders>
            <w:shd w:val="clear" w:color="auto" w:fill="auto"/>
            <w:vAlign w:val="center"/>
          </w:tcPr>
          <w:p w14:paraId="395E4738" w14:textId="4DFDE87C" w:rsidR="00B44CD9" w:rsidRPr="000073AA" w:rsidRDefault="00B44CD9" w:rsidP="00B44CD9">
            <w:pPr>
              <w:spacing w:line="240" w:lineRule="exact"/>
              <w:jc w:val="center"/>
              <w:rPr>
                <w:sz w:val="21"/>
                <w:szCs w:val="21"/>
              </w:rPr>
            </w:pPr>
            <w:r>
              <w:rPr>
                <w:rFonts w:hint="eastAsia"/>
                <w:color w:val="000000"/>
                <w:sz w:val="22"/>
                <w:szCs w:val="22"/>
              </w:rPr>
              <w:t>101.01</w:t>
            </w:r>
          </w:p>
        </w:tc>
        <w:tc>
          <w:tcPr>
            <w:tcW w:w="851" w:type="dxa"/>
            <w:tcBorders>
              <w:top w:val="single" w:sz="4" w:space="0" w:color="auto"/>
              <w:left w:val="nil"/>
              <w:bottom w:val="single" w:sz="4" w:space="0" w:color="auto"/>
              <w:right w:val="nil"/>
            </w:tcBorders>
            <w:shd w:val="clear" w:color="auto" w:fill="auto"/>
            <w:vAlign w:val="center"/>
          </w:tcPr>
          <w:p w14:paraId="70DF043C" w14:textId="20CCC2F4" w:rsidR="00B44CD9" w:rsidRPr="000073AA" w:rsidRDefault="00B44CD9" w:rsidP="00B44CD9">
            <w:pPr>
              <w:spacing w:line="240" w:lineRule="exact"/>
              <w:jc w:val="center"/>
              <w:rPr>
                <w:sz w:val="21"/>
                <w:szCs w:val="21"/>
              </w:rPr>
            </w:pPr>
            <w:r>
              <w:rPr>
                <w:rFonts w:hint="eastAsia"/>
                <w:color w:val="000000"/>
                <w:sz w:val="22"/>
                <w:szCs w:val="22"/>
              </w:rPr>
              <w:t>70.80</w:t>
            </w:r>
          </w:p>
        </w:tc>
        <w:tc>
          <w:tcPr>
            <w:tcW w:w="850" w:type="dxa"/>
            <w:tcBorders>
              <w:top w:val="single" w:sz="4" w:space="0" w:color="auto"/>
              <w:left w:val="nil"/>
              <w:bottom w:val="single" w:sz="4" w:space="0" w:color="auto"/>
              <w:right w:val="nil"/>
            </w:tcBorders>
            <w:shd w:val="clear" w:color="auto" w:fill="auto"/>
            <w:vAlign w:val="center"/>
          </w:tcPr>
          <w:p w14:paraId="36B26A48" w14:textId="6A5FBF50" w:rsidR="00B44CD9" w:rsidRPr="000073AA" w:rsidRDefault="00B44CD9" w:rsidP="00B44CD9">
            <w:pPr>
              <w:spacing w:line="240" w:lineRule="exact"/>
              <w:jc w:val="center"/>
              <w:rPr>
                <w:sz w:val="21"/>
                <w:szCs w:val="21"/>
              </w:rPr>
            </w:pPr>
            <w:r>
              <w:rPr>
                <w:rFonts w:hint="eastAsia"/>
                <w:color w:val="000000"/>
                <w:sz w:val="22"/>
                <w:szCs w:val="22"/>
              </w:rPr>
              <w:t>87.73</w:t>
            </w:r>
          </w:p>
        </w:tc>
        <w:tc>
          <w:tcPr>
            <w:tcW w:w="567" w:type="dxa"/>
            <w:vAlign w:val="center"/>
          </w:tcPr>
          <w:p w14:paraId="75A428FD" w14:textId="77777777" w:rsidR="00B44CD9" w:rsidRPr="000073AA" w:rsidRDefault="00B44CD9" w:rsidP="00B44CD9">
            <w:pPr>
              <w:spacing w:line="240" w:lineRule="exact"/>
              <w:jc w:val="center"/>
              <w:rPr>
                <w:sz w:val="21"/>
                <w:szCs w:val="21"/>
              </w:rPr>
            </w:pPr>
          </w:p>
        </w:tc>
      </w:tr>
      <w:tr w:rsidR="00B44CD9" w:rsidRPr="000073AA" w14:paraId="5269F5B1" w14:textId="77777777" w:rsidTr="00BA55B0">
        <w:trPr>
          <w:trHeight w:val="177"/>
          <w:jc w:val="center"/>
        </w:trPr>
        <w:tc>
          <w:tcPr>
            <w:tcW w:w="1736" w:type="dxa"/>
            <w:tcBorders>
              <w:top w:val="nil"/>
            </w:tcBorders>
            <w:vAlign w:val="center"/>
          </w:tcPr>
          <w:p w14:paraId="730530DD" w14:textId="77777777" w:rsidR="00B44CD9" w:rsidRPr="000073AA" w:rsidRDefault="00B44CD9" w:rsidP="00B44CD9">
            <w:pPr>
              <w:spacing w:line="360" w:lineRule="exact"/>
              <w:jc w:val="center"/>
              <w:rPr>
                <w:sz w:val="21"/>
                <w:szCs w:val="21"/>
              </w:rPr>
            </w:pPr>
          </w:p>
        </w:tc>
        <w:tc>
          <w:tcPr>
            <w:tcW w:w="851" w:type="dxa"/>
            <w:vAlign w:val="center"/>
          </w:tcPr>
          <w:p w14:paraId="2930796F" w14:textId="77777777" w:rsidR="00B44CD9" w:rsidRPr="000073AA" w:rsidRDefault="00B44CD9" w:rsidP="00B44CD9">
            <w:pPr>
              <w:spacing w:line="360" w:lineRule="exact"/>
              <w:jc w:val="center"/>
              <w:rPr>
                <w:sz w:val="21"/>
                <w:szCs w:val="21"/>
              </w:rPr>
            </w:pPr>
            <w:r>
              <w:rPr>
                <w:rFonts w:hint="eastAsia"/>
                <w:sz w:val="21"/>
                <w:szCs w:val="21"/>
              </w:rPr>
              <w:t>1-6</w:t>
            </w:r>
          </w:p>
        </w:tc>
        <w:tc>
          <w:tcPr>
            <w:tcW w:w="958" w:type="dxa"/>
            <w:tcBorders>
              <w:top w:val="single" w:sz="4" w:space="0" w:color="auto"/>
              <w:left w:val="nil"/>
              <w:bottom w:val="single" w:sz="4" w:space="0" w:color="auto"/>
              <w:right w:val="nil"/>
            </w:tcBorders>
            <w:shd w:val="clear" w:color="auto" w:fill="auto"/>
            <w:vAlign w:val="center"/>
          </w:tcPr>
          <w:p w14:paraId="43AF6793" w14:textId="763B5480" w:rsidR="00B44CD9" w:rsidRPr="000073AA" w:rsidRDefault="00B44CD9" w:rsidP="00B44CD9">
            <w:pPr>
              <w:spacing w:line="240" w:lineRule="exact"/>
              <w:jc w:val="center"/>
              <w:rPr>
                <w:color w:val="000000"/>
              </w:rPr>
            </w:pPr>
            <w:r>
              <w:rPr>
                <w:rFonts w:hint="eastAsia"/>
                <w:color w:val="000000"/>
                <w:sz w:val="22"/>
                <w:szCs w:val="22"/>
              </w:rPr>
              <w:t>86.10</w:t>
            </w:r>
          </w:p>
        </w:tc>
        <w:tc>
          <w:tcPr>
            <w:tcW w:w="850" w:type="dxa"/>
            <w:tcBorders>
              <w:top w:val="single" w:sz="4" w:space="0" w:color="auto"/>
              <w:left w:val="nil"/>
              <w:bottom w:val="single" w:sz="4" w:space="0" w:color="auto"/>
              <w:right w:val="nil"/>
            </w:tcBorders>
            <w:shd w:val="clear" w:color="auto" w:fill="auto"/>
            <w:vAlign w:val="center"/>
          </w:tcPr>
          <w:p w14:paraId="3B253A7C" w14:textId="5D2596AD" w:rsidR="00B44CD9" w:rsidRPr="000073AA" w:rsidRDefault="00B44CD9" w:rsidP="00B44CD9">
            <w:pPr>
              <w:spacing w:line="240" w:lineRule="exact"/>
              <w:jc w:val="center"/>
              <w:rPr>
                <w:color w:val="000000"/>
              </w:rPr>
            </w:pPr>
            <w:r>
              <w:rPr>
                <w:rFonts w:hint="eastAsia"/>
                <w:color w:val="000000"/>
                <w:sz w:val="22"/>
                <w:szCs w:val="22"/>
              </w:rPr>
              <w:t>83.36</w:t>
            </w:r>
          </w:p>
        </w:tc>
        <w:tc>
          <w:tcPr>
            <w:tcW w:w="851" w:type="dxa"/>
            <w:tcBorders>
              <w:top w:val="single" w:sz="4" w:space="0" w:color="auto"/>
              <w:left w:val="nil"/>
              <w:bottom w:val="single" w:sz="4" w:space="0" w:color="auto"/>
              <w:right w:val="nil"/>
            </w:tcBorders>
            <w:shd w:val="clear" w:color="auto" w:fill="auto"/>
            <w:vAlign w:val="center"/>
          </w:tcPr>
          <w:p w14:paraId="1E4176D9" w14:textId="06126582" w:rsidR="00B44CD9" w:rsidRPr="000073AA" w:rsidRDefault="00B44CD9" w:rsidP="00B44CD9">
            <w:pPr>
              <w:spacing w:line="240" w:lineRule="exact"/>
              <w:jc w:val="center"/>
              <w:rPr>
                <w:color w:val="000000"/>
              </w:rPr>
            </w:pPr>
            <w:r>
              <w:rPr>
                <w:rFonts w:hint="eastAsia"/>
                <w:color w:val="000000"/>
                <w:sz w:val="22"/>
                <w:szCs w:val="22"/>
              </w:rPr>
              <w:t>96.83</w:t>
            </w:r>
          </w:p>
        </w:tc>
        <w:tc>
          <w:tcPr>
            <w:tcW w:w="850" w:type="dxa"/>
            <w:tcBorders>
              <w:top w:val="single" w:sz="4" w:space="0" w:color="auto"/>
              <w:left w:val="nil"/>
              <w:bottom w:val="single" w:sz="4" w:space="0" w:color="auto"/>
              <w:right w:val="nil"/>
            </w:tcBorders>
            <w:shd w:val="clear" w:color="auto" w:fill="auto"/>
            <w:vAlign w:val="center"/>
          </w:tcPr>
          <w:p w14:paraId="50792777" w14:textId="0ACCECF8" w:rsidR="00B44CD9" w:rsidRPr="000073AA" w:rsidRDefault="00B44CD9" w:rsidP="00B44CD9">
            <w:pPr>
              <w:spacing w:line="240" w:lineRule="exact"/>
              <w:jc w:val="center"/>
              <w:rPr>
                <w:color w:val="000000"/>
              </w:rPr>
            </w:pPr>
            <w:r>
              <w:rPr>
                <w:rFonts w:hint="eastAsia"/>
                <w:color w:val="000000"/>
                <w:sz w:val="22"/>
                <w:szCs w:val="22"/>
              </w:rPr>
              <w:t>91.02</w:t>
            </w:r>
          </w:p>
        </w:tc>
        <w:tc>
          <w:tcPr>
            <w:tcW w:w="851" w:type="dxa"/>
            <w:tcBorders>
              <w:top w:val="single" w:sz="4" w:space="0" w:color="auto"/>
              <w:left w:val="nil"/>
              <w:bottom w:val="single" w:sz="4" w:space="0" w:color="auto"/>
              <w:right w:val="nil"/>
            </w:tcBorders>
            <w:shd w:val="clear" w:color="auto" w:fill="auto"/>
            <w:vAlign w:val="center"/>
          </w:tcPr>
          <w:p w14:paraId="52EBE8C1" w14:textId="72AB972B" w:rsidR="00B44CD9" w:rsidRPr="000073AA" w:rsidRDefault="00B44CD9" w:rsidP="00B44CD9">
            <w:pPr>
              <w:spacing w:line="240" w:lineRule="exact"/>
              <w:jc w:val="center"/>
              <w:rPr>
                <w:color w:val="000000"/>
              </w:rPr>
            </w:pPr>
            <w:r>
              <w:rPr>
                <w:rFonts w:hint="eastAsia"/>
                <w:color w:val="000000"/>
                <w:sz w:val="22"/>
                <w:szCs w:val="22"/>
              </w:rPr>
              <w:t>63.97</w:t>
            </w:r>
          </w:p>
        </w:tc>
        <w:tc>
          <w:tcPr>
            <w:tcW w:w="850" w:type="dxa"/>
            <w:tcBorders>
              <w:top w:val="single" w:sz="4" w:space="0" w:color="auto"/>
              <w:left w:val="nil"/>
              <w:bottom w:val="single" w:sz="4" w:space="0" w:color="auto"/>
              <w:right w:val="nil"/>
            </w:tcBorders>
            <w:shd w:val="clear" w:color="auto" w:fill="auto"/>
            <w:vAlign w:val="center"/>
          </w:tcPr>
          <w:p w14:paraId="3F4D1CDD" w14:textId="3BD34BDA" w:rsidR="00B44CD9" w:rsidRPr="000073AA" w:rsidRDefault="00B44CD9" w:rsidP="00B44CD9">
            <w:pPr>
              <w:spacing w:line="240" w:lineRule="exact"/>
              <w:jc w:val="center"/>
              <w:rPr>
                <w:color w:val="000000"/>
              </w:rPr>
            </w:pPr>
            <w:r>
              <w:rPr>
                <w:rFonts w:hint="eastAsia"/>
                <w:color w:val="000000"/>
                <w:sz w:val="22"/>
                <w:szCs w:val="22"/>
              </w:rPr>
              <w:t>75.55</w:t>
            </w:r>
          </w:p>
        </w:tc>
        <w:tc>
          <w:tcPr>
            <w:tcW w:w="567" w:type="dxa"/>
            <w:vAlign w:val="center"/>
          </w:tcPr>
          <w:p w14:paraId="0C592195" w14:textId="77777777" w:rsidR="00B44CD9" w:rsidRPr="000073AA" w:rsidRDefault="00B44CD9" w:rsidP="00B44CD9">
            <w:pPr>
              <w:spacing w:line="240" w:lineRule="exact"/>
              <w:jc w:val="center"/>
              <w:rPr>
                <w:sz w:val="21"/>
                <w:szCs w:val="21"/>
              </w:rPr>
            </w:pPr>
          </w:p>
        </w:tc>
      </w:tr>
      <w:tr w:rsidR="00B44CD9" w:rsidRPr="000073AA" w14:paraId="5C9C1F30" w14:textId="77777777" w:rsidTr="00BA55B0">
        <w:trPr>
          <w:trHeight w:val="177"/>
          <w:jc w:val="center"/>
        </w:trPr>
        <w:tc>
          <w:tcPr>
            <w:tcW w:w="1736" w:type="dxa"/>
            <w:vAlign w:val="center"/>
          </w:tcPr>
          <w:p w14:paraId="460379B7" w14:textId="77777777" w:rsidR="00B44CD9" w:rsidRPr="000073AA" w:rsidRDefault="00B44CD9" w:rsidP="00B44CD9">
            <w:pPr>
              <w:spacing w:line="360" w:lineRule="exact"/>
              <w:jc w:val="center"/>
              <w:rPr>
                <w:sz w:val="21"/>
                <w:szCs w:val="21"/>
              </w:rPr>
            </w:pPr>
            <w:r w:rsidRPr="000073AA">
              <w:rPr>
                <w:rFonts w:hint="eastAsia"/>
                <w:sz w:val="21"/>
                <w:szCs w:val="21"/>
              </w:rPr>
              <w:t>平均</w:t>
            </w:r>
          </w:p>
        </w:tc>
        <w:tc>
          <w:tcPr>
            <w:tcW w:w="851" w:type="dxa"/>
            <w:vAlign w:val="center"/>
          </w:tcPr>
          <w:p w14:paraId="0E614956" w14:textId="77777777" w:rsidR="00B44CD9" w:rsidRPr="000073AA" w:rsidRDefault="00B44CD9" w:rsidP="00B44CD9">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45471247" w14:textId="4D913CC5" w:rsidR="00B44CD9" w:rsidRPr="000073AA" w:rsidRDefault="00B44CD9" w:rsidP="00B44CD9">
            <w:pPr>
              <w:spacing w:line="240" w:lineRule="exact"/>
              <w:jc w:val="center"/>
              <w:rPr>
                <w:sz w:val="21"/>
                <w:szCs w:val="21"/>
              </w:rPr>
            </w:pPr>
            <w:r>
              <w:rPr>
                <w:rFonts w:hint="eastAsia"/>
                <w:color w:val="000000"/>
                <w:sz w:val="22"/>
                <w:szCs w:val="22"/>
              </w:rPr>
              <w:t>99.1</w:t>
            </w:r>
          </w:p>
        </w:tc>
        <w:tc>
          <w:tcPr>
            <w:tcW w:w="850" w:type="dxa"/>
            <w:tcBorders>
              <w:top w:val="single" w:sz="4" w:space="0" w:color="auto"/>
              <w:left w:val="nil"/>
              <w:bottom w:val="single" w:sz="4" w:space="0" w:color="auto"/>
              <w:right w:val="nil"/>
            </w:tcBorders>
            <w:shd w:val="clear" w:color="auto" w:fill="auto"/>
            <w:vAlign w:val="center"/>
          </w:tcPr>
          <w:p w14:paraId="529503CF" w14:textId="57D534C5" w:rsidR="00B44CD9" w:rsidRPr="000073AA" w:rsidRDefault="00B44CD9" w:rsidP="00B44CD9">
            <w:pPr>
              <w:spacing w:line="240" w:lineRule="exact"/>
              <w:jc w:val="center"/>
              <w:rPr>
                <w:sz w:val="21"/>
                <w:szCs w:val="21"/>
              </w:rPr>
            </w:pPr>
            <w:r>
              <w:rPr>
                <w:rFonts w:hint="eastAsia"/>
                <w:color w:val="000000"/>
                <w:sz w:val="22"/>
                <w:szCs w:val="22"/>
              </w:rPr>
              <w:t>97.8</w:t>
            </w:r>
          </w:p>
        </w:tc>
        <w:tc>
          <w:tcPr>
            <w:tcW w:w="851" w:type="dxa"/>
            <w:tcBorders>
              <w:top w:val="single" w:sz="4" w:space="0" w:color="auto"/>
              <w:left w:val="nil"/>
              <w:bottom w:val="single" w:sz="4" w:space="0" w:color="auto"/>
              <w:right w:val="nil"/>
            </w:tcBorders>
            <w:shd w:val="clear" w:color="auto" w:fill="auto"/>
            <w:vAlign w:val="center"/>
          </w:tcPr>
          <w:p w14:paraId="39C00A1F" w14:textId="2956564A" w:rsidR="00B44CD9" w:rsidRPr="000073AA" w:rsidRDefault="00B44CD9" w:rsidP="00B44CD9">
            <w:pPr>
              <w:spacing w:line="240" w:lineRule="exact"/>
              <w:jc w:val="center"/>
              <w:rPr>
                <w:sz w:val="21"/>
                <w:szCs w:val="21"/>
              </w:rPr>
            </w:pPr>
            <w:r>
              <w:rPr>
                <w:rFonts w:hint="eastAsia"/>
                <w:color w:val="000000"/>
                <w:sz w:val="22"/>
                <w:szCs w:val="22"/>
              </w:rPr>
              <w:t>107.0</w:t>
            </w:r>
          </w:p>
        </w:tc>
        <w:tc>
          <w:tcPr>
            <w:tcW w:w="850" w:type="dxa"/>
            <w:tcBorders>
              <w:top w:val="single" w:sz="4" w:space="0" w:color="auto"/>
              <w:left w:val="nil"/>
              <w:bottom w:val="single" w:sz="4" w:space="0" w:color="auto"/>
              <w:right w:val="nil"/>
            </w:tcBorders>
            <w:shd w:val="clear" w:color="auto" w:fill="auto"/>
            <w:vAlign w:val="center"/>
          </w:tcPr>
          <w:p w14:paraId="17510CA6" w14:textId="70391DDC" w:rsidR="00B44CD9" w:rsidRPr="000073AA" w:rsidRDefault="00B44CD9" w:rsidP="00B44CD9">
            <w:pPr>
              <w:spacing w:line="240" w:lineRule="exact"/>
              <w:jc w:val="center"/>
              <w:rPr>
                <w:sz w:val="21"/>
                <w:szCs w:val="21"/>
              </w:rPr>
            </w:pPr>
            <w:r>
              <w:rPr>
                <w:rFonts w:hint="eastAsia"/>
                <w:color w:val="000000"/>
                <w:sz w:val="22"/>
                <w:szCs w:val="22"/>
              </w:rPr>
              <w:t>100.7</w:t>
            </w:r>
          </w:p>
        </w:tc>
        <w:tc>
          <w:tcPr>
            <w:tcW w:w="851" w:type="dxa"/>
            <w:tcBorders>
              <w:top w:val="single" w:sz="4" w:space="0" w:color="auto"/>
              <w:left w:val="nil"/>
              <w:bottom w:val="single" w:sz="4" w:space="0" w:color="auto"/>
              <w:right w:val="nil"/>
            </w:tcBorders>
            <w:shd w:val="clear" w:color="auto" w:fill="auto"/>
            <w:vAlign w:val="center"/>
          </w:tcPr>
          <w:p w14:paraId="1B5EF76D" w14:textId="5A3B7DFA" w:rsidR="00B44CD9" w:rsidRPr="000073AA" w:rsidRDefault="00B44CD9" w:rsidP="00B44CD9">
            <w:pPr>
              <w:spacing w:line="240" w:lineRule="exact"/>
              <w:jc w:val="center"/>
              <w:rPr>
                <w:sz w:val="21"/>
                <w:szCs w:val="21"/>
              </w:rPr>
            </w:pPr>
            <w:r>
              <w:rPr>
                <w:rFonts w:hint="eastAsia"/>
                <w:color w:val="000000"/>
                <w:sz w:val="22"/>
                <w:szCs w:val="22"/>
              </w:rPr>
              <w:t>70.7</w:t>
            </w:r>
          </w:p>
        </w:tc>
        <w:tc>
          <w:tcPr>
            <w:tcW w:w="850" w:type="dxa"/>
            <w:tcBorders>
              <w:top w:val="single" w:sz="4" w:space="0" w:color="auto"/>
              <w:left w:val="nil"/>
              <w:bottom w:val="single" w:sz="4" w:space="0" w:color="auto"/>
              <w:right w:val="nil"/>
            </w:tcBorders>
            <w:shd w:val="clear" w:color="auto" w:fill="auto"/>
            <w:vAlign w:val="center"/>
          </w:tcPr>
          <w:p w14:paraId="2546D024" w14:textId="375CBFCE" w:rsidR="00B44CD9" w:rsidRPr="000073AA" w:rsidRDefault="00B44CD9" w:rsidP="00B44CD9">
            <w:pPr>
              <w:spacing w:line="240" w:lineRule="exact"/>
              <w:jc w:val="center"/>
              <w:rPr>
                <w:sz w:val="21"/>
                <w:szCs w:val="21"/>
              </w:rPr>
            </w:pPr>
            <w:r>
              <w:rPr>
                <w:rFonts w:hint="eastAsia"/>
                <w:color w:val="000000"/>
                <w:sz w:val="22"/>
                <w:szCs w:val="22"/>
              </w:rPr>
              <w:t>86.6</w:t>
            </w:r>
          </w:p>
        </w:tc>
        <w:tc>
          <w:tcPr>
            <w:tcW w:w="567" w:type="dxa"/>
            <w:vAlign w:val="center"/>
          </w:tcPr>
          <w:p w14:paraId="28ABA9C1" w14:textId="77777777" w:rsidR="00B44CD9" w:rsidRPr="000073AA" w:rsidRDefault="00B44CD9" w:rsidP="00B44CD9">
            <w:pPr>
              <w:spacing w:line="240" w:lineRule="exact"/>
              <w:jc w:val="center"/>
              <w:rPr>
                <w:sz w:val="21"/>
                <w:szCs w:val="21"/>
              </w:rPr>
            </w:pPr>
          </w:p>
        </w:tc>
      </w:tr>
      <w:tr w:rsidR="00B44CD9" w:rsidRPr="000073AA" w14:paraId="08A574C5" w14:textId="77777777" w:rsidTr="00BA55B0">
        <w:trPr>
          <w:trHeight w:val="530"/>
          <w:jc w:val="center"/>
        </w:trPr>
        <w:tc>
          <w:tcPr>
            <w:tcW w:w="1736" w:type="dxa"/>
            <w:vAlign w:val="center"/>
          </w:tcPr>
          <w:p w14:paraId="6C65589D" w14:textId="77777777" w:rsidR="00B44CD9" w:rsidRPr="000073AA" w:rsidRDefault="00B44CD9" w:rsidP="00B44CD9">
            <w:pPr>
              <w:spacing w:line="360" w:lineRule="exact"/>
              <w:ind w:leftChars="-45" w:left="-107" w:hanging="1"/>
              <w:jc w:val="center"/>
              <w:rPr>
                <w:sz w:val="21"/>
                <w:szCs w:val="21"/>
              </w:rPr>
            </w:pPr>
            <w:r>
              <w:rPr>
                <w:rFonts w:hint="eastAsia"/>
                <w:sz w:val="21"/>
                <w:szCs w:val="21"/>
              </w:rPr>
              <w:t>R</w:t>
            </w:r>
            <w:r>
              <w:rPr>
                <w:sz w:val="21"/>
                <w:szCs w:val="21"/>
              </w:rPr>
              <w:t>SD</w:t>
            </w:r>
            <w:r w:rsidRPr="000073AA">
              <w:rPr>
                <w:sz w:val="21"/>
                <w:szCs w:val="21"/>
              </w:rPr>
              <w:t>(%)</w:t>
            </w:r>
          </w:p>
        </w:tc>
        <w:tc>
          <w:tcPr>
            <w:tcW w:w="851" w:type="dxa"/>
            <w:vAlign w:val="center"/>
          </w:tcPr>
          <w:p w14:paraId="0705799F" w14:textId="77777777" w:rsidR="00B44CD9" w:rsidRPr="000073AA" w:rsidRDefault="00B44CD9" w:rsidP="00B44CD9">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78178287" w14:textId="359DA850" w:rsidR="00B44CD9" w:rsidRPr="000073AA" w:rsidRDefault="00B44CD9" w:rsidP="00B44CD9">
            <w:pPr>
              <w:spacing w:line="240" w:lineRule="exact"/>
              <w:jc w:val="center"/>
              <w:rPr>
                <w:sz w:val="21"/>
                <w:szCs w:val="21"/>
              </w:rPr>
            </w:pPr>
            <w:r>
              <w:rPr>
                <w:rFonts w:hint="eastAsia"/>
                <w:color w:val="000000"/>
                <w:sz w:val="22"/>
                <w:szCs w:val="22"/>
              </w:rPr>
              <w:t>9.72</w:t>
            </w:r>
          </w:p>
        </w:tc>
        <w:tc>
          <w:tcPr>
            <w:tcW w:w="850" w:type="dxa"/>
            <w:tcBorders>
              <w:top w:val="single" w:sz="4" w:space="0" w:color="auto"/>
              <w:left w:val="nil"/>
              <w:bottom w:val="single" w:sz="4" w:space="0" w:color="auto"/>
              <w:right w:val="nil"/>
            </w:tcBorders>
            <w:shd w:val="clear" w:color="auto" w:fill="auto"/>
            <w:vAlign w:val="center"/>
          </w:tcPr>
          <w:p w14:paraId="38F776F8" w14:textId="7C4EE5DE" w:rsidR="00B44CD9" w:rsidRPr="000073AA" w:rsidRDefault="00B44CD9" w:rsidP="00B44CD9">
            <w:pPr>
              <w:spacing w:line="240" w:lineRule="exact"/>
              <w:jc w:val="center"/>
              <w:rPr>
                <w:sz w:val="21"/>
                <w:szCs w:val="21"/>
              </w:rPr>
            </w:pPr>
            <w:r>
              <w:rPr>
                <w:rFonts w:hint="eastAsia"/>
                <w:color w:val="000000"/>
                <w:sz w:val="22"/>
                <w:szCs w:val="22"/>
              </w:rPr>
              <w:t>10.89</w:t>
            </w:r>
          </w:p>
        </w:tc>
        <w:tc>
          <w:tcPr>
            <w:tcW w:w="851" w:type="dxa"/>
            <w:tcBorders>
              <w:top w:val="single" w:sz="4" w:space="0" w:color="auto"/>
              <w:left w:val="nil"/>
              <w:bottom w:val="single" w:sz="4" w:space="0" w:color="auto"/>
              <w:right w:val="nil"/>
            </w:tcBorders>
            <w:shd w:val="clear" w:color="auto" w:fill="auto"/>
            <w:vAlign w:val="center"/>
          </w:tcPr>
          <w:p w14:paraId="089BE0BD" w14:textId="79D5698F" w:rsidR="00B44CD9" w:rsidRPr="000073AA" w:rsidRDefault="00B44CD9" w:rsidP="00B44CD9">
            <w:pPr>
              <w:spacing w:line="240" w:lineRule="exact"/>
              <w:jc w:val="center"/>
              <w:rPr>
                <w:sz w:val="21"/>
                <w:szCs w:val="21"/>
              </w:rPr>
            </w:pPr>
            <w:r>
              <w:rPr>
                <w:rFonts w:hint="eastAsia"/>
                <w:color w:val="000000"/>
                <w:sz w:val="22"/>
                <w:szCs w:val="22"/>
              </w:rPr>
              <w:t>6.40</w:t>
            </w:r>
          </w:p>
        </w:tc>
        <w:tc>
          <w:tcPr>
            <w:tcW w:w="850" w:type="dxa"/>
            <w:tcBorders>
              <w:top w:val="single" w:sz="4" w:space="0" w:color="auto"/>
              <w:left w:val="nil"/>
              <w:bottom w:val="single" w:sz="4" w:space="0" w:color="auto"/>
              <w:right w:val="nil"/>
            </w:tcBorders>
            <w:shd w:val="clear" w:color="auto" w:fill="auto"/>
            <w:vAlign w:val="center"/>
          </w:tcPr>
          <w:p w14:paraId="5F096190" w14:textId="0B3F9328" w:rsidR="00B44CD9" w:rsidRPr="000073AA" w:rsidRDefault="00B44CD9" w:rsidP="00B44CD9">
            <w:pPr>
              <w:spacing w:line="240" w:lineRule="exact"/>
              <w:jc w:val="center"/>
              <w:rPr>
                <w:sz w:val="21"/>
                <w:szCs w:val="21"/>
              </w:rPr>
            </w:pPr>
            <w:r>
              <w:rPr>
                <w:rFonts w:hint="eastAsia"/>
                <w:color w:val="000000"/>
                <w:sz w:val="22"/>
                <w:szCs w:val="22"/>
              </w:rPr>
              <w:t>6.57</w:t>
            </w:r>
          </w:p>
        </w:tc>
        <w:tc>
          <w:tcPr>
            <w:tcW w:w="851" w:type="dxa"/>
            <w:tcBorders>
              <w:top w:val="single" w:sz="4" w:space="0" w:color="auto"/>
              <w:left w:val="nil"/>
              <w:bottom w:val="single" w:sz="4" w:space="0" w:color="auto"/>
              <w:right w:val="nil"/>
            </w:tcBorders>
            <w:shd w:val="clear" w:color="auto" w:fill="auto"/>
            <w:vAlign w:val="center"/>
          </w:tcPr>
          <w:p w14:paraId="05F0C648" w14:textId="20FD10EB" w:rsidR="00B44CD9" w:rsidRPr="000073AA" w:rsidRDefault="00B44CD9" w:rsidP="00B44CD9">
            <w:pPr>
              <w:spacing w:line="240" w:lineRule="exact"/>
              <w:jc w:val="center"/>
              <w:rPr>
                <w:sz w:val="21"/>
                <w:szCs w:val="21"/>
              </w:rPr>
            </w:pPr>
            <w:r>
              <w:rPr>
                <w:rFonts w:hint="eastAsia"/>
                <w:color w:val="000000"/>
                <w:sz w:val="22"/>
                <w:szCs w:val="22"/>
              </w:rPr>
              <w:t>5.47</w:t>
            </w:r>
          </w:p>
        </w:tc>
        <w:tc>
          <w:tcPr>
            <w:tcW w:w="850" w:type="dxa"/>
            <w:tcBorders>
              <w:top w:val="single" w:sz="4" w:space="0" w:color="auto"/>
              <w:left w:val="nil"/>
              <w:bottom w:val="single" w:sz="4" w:space="0" w:color="auto"/>
              <w:right w:val="nil"/>
            </w:tcBorders>
            <w:shd w:val="clear" w:color="auto" w:fill="auto"/>
            <w:vAlign w:val="center"/>
          </w:tcPr>
          <w:p w14:paraId="00F35A07" w14:textId="277EC15E" w:rsidR="00B44CD9" w:rsidRPr="000073AA" w:rsidRDefault="00B44CD9" w:rsidP="00B44CD9">
            <w:pPr>
              <w:spacing w:line="240" w:lineRule="exact"/>
              <w:jc w:val="center"/>
              <w:rPr>
                <w:sz w:val="21"/>
                <w:szCs w:val="21"/>
              </w:rPr>
            </w:pPr>
            <w:r>
              <w:rPr>
                <w:rFonts w:hint="eastAsia"/>
                <w:color w:val="000000"/>
                <w:sz w:val="22"/>
                <w:szCs w:val="22"/>
              </w:rPr>
              <w:t>6.71</w:t>
            </w:r>
          </w:p>
        </w:tc>
        <w:tc>
          <w:tcPr>
            <w:tcW w:w="567" w:type="dxa"/>
            <w:vAlign w:val="center"/>
          </w:tcPr>
          <w:p w14:paraId="12D175EB" w14:textId="77777777" w:rsidR="00B44CD9" w:rsidRPr="000073AA" w:rsidRDefault="00B44CD9" w:rsidP="00B44CD9">
            <w:pPr>
              <w:spacing w:line="240" w:lineRule="exact"/>
              <w:jc w:val="center"/>
              <w:rPr>
                <w:sz w:val="21"/>
                <w:szCs w:val="21"/>
              </w:rPr>
            </w:pPr>
          </w:p>
        </w:tc>
      </w:tr>
      <w:tr w:rsidR="00B44CD9" w:rsidRPr="00CB2B4E" w14:paraId="34ABAADE" w14:textId="77777777" w:rsidTr="00792BEE">
        <w:trPr>
          <w:jc w:val="center"/>
        </w:trPr>
        <w:tc>
          <w:tcPr>
            <w:tcW w:w="1736" w:type="dxa"/>
            <w:vMerge w:val="restart"/>
            <w:vAlign w:val="center"/>
          </w:tcPr>
          <w:p w14:paraId="2FA31036" w14:textId="77777777" w:rsidR="00B44CD9" w:rsidRPr="00CB2B4E" w:rsidRDefault="00B44CD9" w:rsidP="00B44CD9">
            <w:pPr>
              <w:spacing w:line="300" w:lineRule="exact"/>
              <w:jc w:val="center"/>
              <w:rPr>
                <w:sz w:val="21"/>
                <w:szCs w:val="21"/>
              </w:rPr>
            </w:pPr>
            <w:r w:rsidRPr="00CB2B4E">
              <w:rPr>
                <w:sz w:val="21"/>
                <w:szCs w:val="21"/>
              </w:rPr>
              <w:t>添加浓度</w:t>
            </w:r>
          </w:p>
          <w:p w14:paraId="1DB1BB8A" w14:textId="77777777" w:rsidR="00B44CD9" w:rsidRPr="00CB2B4E" w:rsidRDefault="00B44CD9" w:rsidP="00B44CD9">
            <w:pPr>
              <w:spacing w:line="300" w:lineRule="exact"/>
              <w:jc w:val="center"/>
              <w:rPr>
                <w:sz w:val="21"/>
                <w:szCs w:val="21"/>
              </w:rPr>
            </w:pPr>
            <w:r w:rsidRPr="00CB2B4E">
              <w:rPr>
                <w:sz w:val="21"/>
                <w:szCs w:val="21"/>
              </w:rPr>
              <w:t>（</w:t>
            </w:r>
            <w:r w:rsidRPr="00CB2B4E">
              <w:rPr>
                <w:sz w:val="21"/>
                <w:szCs w:val="21"/>
              </w:rPr>
              <w:t>mg/kg</w:t>
            </w:r>
            <w:r w:rsidRPr="00CB2B4E">
              <w:rPr>
                <w:sz w:val="21"/>
                <w:szCs w:val="21"/>
              </w:rPr>
              <w:t>）</w:t>
            </w:r>
          </w:p>
        </w:tc>
        <w:tc>
          <w:tcPr>
            <w:tcW w:w="851" w:type="dxa"/>
            <w:vMerge w:val="restart"/>
            <w:vAlign w:val="center"/>
          </w:tcPr>
          <w:p w14:paraId="46746164" w14:textId="77777777" w:rsidR="00B44CD9" w:rsidRPr="00CB2B4E" w:rsidRDefault="00B44CD9" w:rsidP="00B44CD9">
            <w:pPr>
              <w:spacing w:line="300" w:lineRule="exact"/>
              <w:jc w:val="center"/>
              <w:rPr>
                <w:sz w:val="21"/>
                <w:szCs w:val="21"/>
              </w:rPr>
            </w:pPr>
            <w:r>
              <w:rPr>
                <w:rFonts w:hint="eastAsia"/>
                <w:sz w:val="21"/>
                <w:szCs w:val="21"/>
              </w:rPr>
              <w:t>重复</w:t>
            </w:r>
          </w:p>
        </w:tc>
        <w:tc>
          <w:tcPr>
            <w:tcW w:w="5777" w:type="dxa"/>
            <w:gridSpan w:val="7"/>
            <w:vAlign w:val="center"/>
          </w:tcPr>
          <w:p w14:paraId="79C9255F" w14:textId="77777777" w:rsidR="00B44CD9" w:rsidRPr="00CB2B4E" w:rsidRDefault="00B44CD9" w:rsidP="00B44CD9">
            <w:pPr>
              <w:spacing w:line="300" w:lineRule="exact"/>
              <w:jc w:val="center"/>
              <w:rPr>
                <w:sz w:val="21"/>
                <w:szCs w:val="21"/>
              </w:rPr>
            </w:pPr>
            <w:r w:rsidRPr="00CB2B4E">
              <w:rPr>
                <w:sz w:val="21"/>
                <w:szCs w:val="21"/>
              </w:rPr>
              <w:t>回收率（</w:t>
            </w:r>
            <w:r w:rsidRPr="00CB2B4E">
              <w:rPr>
                <w:sz w:val="21"/>
                <w:szCs w:val="21"/>
              </w:rPr>
              <w:t>%</w:t>
            </w:r>
            <w:r w:rsidRPr="00CB2B4E">
              <w:rPr>
                <w:sz w:val="21"/>
                <w:szCs w:val="21"/>
              </w:rPr>
              <w:t>）</w:t>
            </w:r>
          </w:p>
        </w:tc>
      </w:tr>
      <w:tr w:rsidR="00B44CD9" w:rsidRPr="00CB2B4E" w14:paraId="3B77AD82" w14:textId="77777777" w:rsidTr="00BA55B0">
        <w:trPr>
          <w:trHeight w:val="595"/>
          <w:jc w:val="center"/>
        </w:trPr>
        <w:tc>
          <w:tcPr>
            <w:tcW w:w="1736" w:type="dxa"/>
            <w:vMerge/>
            <w:tcBorders>
              <w:bottom w:val="single" w:sz="4" w:space="0" w:color="auto"/>
            </w:tcBorders>
            <w:vAlign w:val="center"/>
          </w:tcPr>
          <w:p w14:paraId="38C6DC24" w14:textId="77777777" w:rsidR="00B44CD9" w:rsidRPr="00CB2B4E" w:rsidRDefault="00B44CD9" w:rsidP="00B44CD9">
            <w:pPr>
              <w:spacing w:line="360" w:lineRule="exact"/>
              <w:jc w:val="center"/>
              <w:rPr>
                <w:sz w:val="21"/>
                <w:szCs w:val="21"/>
              </w:rPr>
            </w:pPr>
          </w:p>
        </w:tc>
        <w:tc>
          <w:tcPr>
            <w:tcW w:w="851" w:type="dxa"/>
            <w:vMerge/>
            <w:vAlign w:val="center"/>
          </w:tcPr>
          <w:p w14:paraId="3FF83495" w14:textId="77777777" w:rsidR="00B44CD9" w:rsidRPr="00CB2B4E" w:rsidRDefault="00B44CD9" w:rsidP="00B44CD9">
            <w:pPr>
              <w:spacing w:line="360" w:lineRule="exact"/>
              <w:jc w:val="center"/>
              <w:rPr>
                <w:sz w:val="21"/>
                <w:szCs w:val="21"/>
              </w:rPr>
            </w:pPr>
          </w:p>
        </w:tc>
        <w:tc>
          <w:tcPr>
            <w:tcW w:w="958" w:type="dxa"/>
            <w:tcBorders>
              <w:bottom w:val="single" w:sz="4" w:space="0" w:color="auto"/>
            </w:tcBorders>
            <w:vAlign w:val="center"/>
          </w:tcPr>
          <w:p w14:paraId="30061A5C" w14:textId="77777777" w:rsidR="00B44CD9" w:rsidRPr="00CB2B4E" w:rsidRDefault="00B44CD9" w:rsidP="00B44CD9">
            <w:pPr>
              <w:spacing w:line="360" w:lineRule="exact"/>
              <w:jc w:val="center"/>
              <w:rPr>
                <w:sz w:val="21"/>
                <w:szCs w:val="21"/>
              </w:rPr>
            </w:pPr>
            <w:r>
              <w:rPr>
                <w:rFonts w:hint="eastAsia"/>
                <w:sz w:val="21"/>
                <w:szCs w:val="21"/>
              </w:rPr>
              <w:t>腐胺</w:t>
            </w:r>
          </w:p>
        </w:tc>
        <w:tc>
          <w:tcPr>
            <w:tcW w:w="850" w:type="dxa"/>
            <w:tcBorders>
              <w:bottom w:val="single" w:sz="4" w:space="0" w:color="auto"/>
            </w:tcBorders>
            <w:vAlign w:val="center"/>
          </w:tcPr>
          <w:p w14:paraId="752E1A47" w14:textId="77777777" w:rsidR="00B44CD9" w:rsidRPr="00CB2B4E" w:rsidRDefault="00B44CD9" w:rsidP="00B44CD9">
            <w:pPr>
              <w:spacing w:line="360" w:lineRule="exact"/>
              <w:jc w:val="center"/>
              <w:rPr>
                <w:sz w:val="21"/>
                <w:szCs w:val="21"/>
              </w:rPr>
            </w:pPr>
            <w:r>
              <w:rPr>
                <w:rFonts w:hint="eastAsia"/>
                <w:sz w:val="21"/>
                <w:szCs w:val="21"/>
              </w:rPr>
              <w:t>尸胺</w:t>
            </w:r>
          </w:p>
        </w:tc>
        <w:tc>
          <w:tcPr>
            <w:tcW w:w="851" w:type="dxa"/>
            <w:tcBorders>
              <w:bottom w:val="single" w:sz="4" w:space="0" w:color="auto"/>
            </w:tcBorders>
            <w:vAlign w:val="center"/>
          </w:tcPr>
          <w:p w14:paraId="04B3145A" w14:textId="77777777" w:rsidR="00B44CD9" w:rsidRPr="00CB2B4E" w:rsidRDefault="00B44CD9" w:rsidP="00B44CD9">
            <w:pPr>
              <w:spacing w:line="360" w:lineRule="exact"/>
              <w:jc w:val="center"/>
              <w:rPr>
                <w:sz w:val="21"/>
                <w:szCs w:val="21"/>
              </w:rPr>
            </w:pPr>
            <w:r>
              <w:rPr>
                <w:rFonts w:hint="eastAsia"/>
                <w:sz w:val="21"/>
                <w:szCs w:val="21"/>
              </w:rPr>
              <w:t>组胺</w:t>
            </w:r>
          </w:p>
        </w:tc>
        <w:tc>
          <w:tcPr>
            <w:tcW w:w="850" w:type="dxa"/>
            <w:tcBorders>
              <w:bottom w:val="single" w:sz="4" w:space="0" w:color="auto"/>
            </w:tcBorders>
            <w:vAlign w:val="center"/>
          </w:tcPr>
          <w:p w14:paraId="65206C3A" w14:textId="77777777" w:rsidR="00B44CD9" w:rsidRPr="00CB2B4E" w:rsidRDefault="00B44CD9" w:rsidP="00B44CD9">
            <w:pPr>
              <w:spacing w:line="360" w:lineRule="exact"/>
              <w:jc w:val="center"/>
              <w:rPr>
                <w:sz w:val="21"/>
                <w:szCs w:val="21"/>
              </w:rPr>
            </w:pPr>
            <w:r>
              <w:rPr>
                <w:rFonts w:hint="eastAsia"/>
                <w:sz w:val="21"/>
                <w:szCs w:val="21"/>
              </w:rPr>
              <w:t>酪胺</w:t>
            </w:r>
          </w:p>
        </w:tc>
        <w:tc>
          <w:tcPr>
            <w:tcW w:w="851" w:type="dxa"/>
            <w:tcBorders>
              <w:bottom w:val="single" w:sz="4" w:space="0" w:color="auto"/>
            </w:tcBorders>
            <w:vAlign w:val="center"/>
          </w:tcPr>
          <w:p w14:paraId="27E4DB5E" w14:textId="77777777" w:rsidR="00B44CD9" w:rsidRPr="00CB2B4E" w:rsidRDefault="00B44CD9" w:rsidP="00B44CD9">
            <w:pPr>
              <w:spacing w:line="360" w:lineRule="exact"/>
              <w:jc w:val="center"/>
              <w:rPr>
                <w:sz w:val="21"/>
                <w:szCs w:val="21"/>
              </w:rPr>
            </w:pPr>
            <w:r>
              <w:rPr>
                <w:rFonts w:hint="eastAsia"/>
                <w:sz w:val="21"/>
                <w:szCs w:val="21"/>
              </w:rPr>
              <w:t>亚精胺</w:t>
            </w:r>
          </w:p>
        </w:tc>
        <w:tc>
          <w:tcPr>
            <w:tcW w:w="850" w:type="dxa"/>
            <w:tcBorders>
              <w:bottom w:val="single" w:sz="4" w:space="0" w:color="auto"/>
            </w:tcBorders>
            <w:vAlign w:val="center"/>
          </w:tcPr>
          <w:p w14:paraId="11C06703" w14:textId="77777777" w:rsidR="00B44CD9" w:rsidRPr="00CB2B4E" w:rsidRDefault="00B44CD9" w:rsidP="00B44CD9">
            <w:pPr>
              <w:spacing w:line="360" w:lineRule="exact"/>
              <w:jc w:val="center"/>
              <w:rPr>
                <w:sz w:val="21"/>
                <w:szCs w:val="21"/>
              </w:rPr>
            </w:pPr>
            <w:r>
              <w:rPr>
                <w:rFonts w:hint="eastAsia"/>
                <w:sz w:val="21"/>
                <w:szCs w:val="21"/>
              </w:rPr>
              <w:t>精胺</w:t>
            </w:r>
          </w:p>
        </w:tc>
        <w:tc>
          <w:tcPr>
            <w:tcW w:w="567" w:type="dxa"/>
            <w:vAlign w:val="center"/>
          </w:tcPr>
          <w:p w14:paraId="1D3CAAF8" w14:textId="77777777" w:rsidR="00B44CD9" w:rsidRPr="00CB2B4E" w:rsidRDefault="00B44CD9" w:rsidP="00B44CD9">
            <w:pPr>
              <w:spacing w:line="360" w:lineRule="exact"/>
              <w:jc w:val="center"/>
              <w:rPr>
                <w:sz w:val="21"/>
                <w:szCs w:val="21"/>
              </w:rPr>
            </w:pPr>
          </w:p>
        </w:tc>
      </w:tr>
      <w:tr w:rsidR="00B44CD9" w:rsidRPr="000073AA" w14:paraId="3039ABC9" w14:textId="77777777" w:rsidTr="00BA55B0">
        <w:trPr>
          <w:trHeight w:val="177"/>
          <w:jc w:val="center"/>
        </w:trPr>
        <w:tc>
          <w:tcPr>
            <w:tcW w:w="1736" w:type="dxa"/>
            <w:vMerge w:val="restart"/>
            <w:tcBorders>
              <w:bottom w:val="nil"/>
            </w:tcBorders>
            <w:vAlign w:val="center"/>
          </w:tcPr>
          <w:p w14:paraId="79481DA7" w14:textId="28001ED9" w:rsidR="00B44CD9" w:rsidRPr="000073AA" w:rsidRDefault="00B44CD9" w:rsidP="00B44CD9">
            <w:pPr>
              <w:spacing w:line="240" w:lineRule="exact"/>
              <w:jc w:val="center"/>
              <w:rPr>
                <w:sz w:val="21"/>
                <w:szCs w:val="21"/>
              </w:rPr>
            </w:pPr>
            <w:r>
              <w:rPr>
                <w:sz w:val="21"/>
                <w:szCs w:val="21"/>
              </w:rPr>
              <w:t>50.0</w:t>
            </w:r>
          </w:p>
        </w:tc>
        <w:tc>
          <w:tcPr>
            <w:tcW w:w="851" w:type="dxa"/>
            <w:vAlign w:val="center"/>
          </w:tcPr>
          <w:p w14:paraId="5EA6902B" w14:textId="77777777" w:rsidR="00B44CD9" w:rsidRPr="000073AA" w:rsidRDefault="00B44CD9" w:rsidP="00B44CD9">
            <w:pPr>
              <w:spacing w:line="360" w:lineRule="exact"/>
              <w:jc w:val="center"/>
              <w:rPr>
                <w:sz w:val="21"/>
                <w:szCs w:val="21"/>
              </w:rPr>
            </w:pPr>
            <w:r w:rsidRPr="000073AA">
              <w:rPr>
                <w:sz w:val="21"/>
                <w:szCs w:val="21"/>
              </w:rPr>
              <w:t>1-1</w:t>
            </w:r>
          </w:p>
        </w:tc>
        <w:tc>
          <w:tcPr>
            <w:tcW w:w="958" w:type="dxa"/>
            <w:tcBorders>
              <w:top w:val="single" w:sz="4" w:space="0" w:color="auto"/>
              <w:left w:val="nil"/>
              <w:bottom w:val="single" w:sz="4" w:space="0" w:color="auto"/>
              <w:right w:val="nil"/>
            </w:tcBorders>
            <w:shd w:val="clear" w:color="auto" w:fill="auto"/>
            <w:vAlign w:val="center"/>
          </w:tcPr>
          <w:p w14:paraId="36F5AF3E" w14:textId="79B5B54A" w:rsidR="00B44CD9" w:rsidRPr="000073AA" w:rsidRDefault="00B44CD9" w:rsidP="00B44CD9">
            <w:pPr>
              <w:spacing w:line="240" w:lineRule="exact"/>
              <w:jc w:val="center"/>
              <w:rPr>
                <w:sz w:val="21"/>
                <w:szCs w:val="21"/>
              </w:rPr>
            </w:pPr>
            <w:r>
              <w:rPr>
                <w:rFonts w:hint="eastAsia"/>
                <w:color w:val="000000"/>
                <w:sz w:val="22"/>
                <w:szCs w:val="22"/>
              </w:rPr>
              <w:t>97.66</w:t>
            </w:r>
          </w:p>
        </w:tc>
        <w:tc>
          <w:tcPr>
            <w:tcW w:w="850" w:type="dxa"/>
            <w:tcBorders>
              <w:top w:val="single" w:sz="4" w:space="0" w:color="auto"/>
              <w:left w:val="nil"/>
              <w:bottom w:val="single" w:sz="4" w:space="0" w:color="auto"/>
              <w:right w:val="nil"/>
            </w:tcBorders>
            <w:shd w:val="clear" w:color="auto" w:fill="auto"/>
            <w:vAlign w:val="center"/>
          </w:tcPr>
          <w:p w14:paraId="0A50AD67" w14:textId="4AF8C0A2" w:rsidR="00B44CD9" w:rsidRPr="000073AA" w:rsidRDefault="00B44CD9" w:rsidP="00B44CD9">
            <w:pPr>
              <w:spacing w:line="240" w:lineRule="exact"/>
              <w:jc w:val="center"/>
              <w:rPr>
                <w:sz w:val="21"/>
                <w:szCs w:val="21"/>
              </w:rPr>
            </w:pPr>
            <w:r>
              <w:rPr>
                <w:rFonts w:hint="eastAsia"/>
                <w:color w:val="000000"/>
                <w:sz w:val="22"/>
                <w:szCs w:val="22"/>
              </w:rPr>
              <w:t>97.98</w:t>
            </w:r>
          </w:p>
        </w:tc>
        <w:tc>
          <w:tcPr>
            <w:tcW w:w="851" w:type="dxa"/>
            <w:tcBorders>
              <w:top w:val="single" w:sz="4" w:space="0" w:color="auto"/>
              <w:left w:val="nil"/>
              <w:bottom w:val="single" w:sz="4" w:space="0" w:color="auto"/>
              <w:right w:val="nil"/>
            </w:tcBorders>
            <w:shd w:val="clear" w:color="auto" w:fill="auto"/>
            <w:vAlign w:val="center"/>
          </w:tcPr>
          <w:p w14:paraId="5418EDA8" w14:textId="4402DE4B" w:rsidR="00B44CD9" w:rsidRPr="000073AA" w:rsidRDefault="00B44CD9" w:rsidP="00B44CD9">
            <w:pPr>
              <w:spacing w:line="240" w:lineRule="exact"/>
              <w:jc w:val="center"/>
              <w:rPr>
                <w:sz w:val="21"/>
                <w:szCs w:val="21"/>
              </w:rPr>
            </w:pPr>
            <w:r>
              <w:rPr>
                <w:rFonts w:hint="eastAsia"/>
                <w:color w:val="000000"/>
                <w:sz w:val="22"/>
                <w:szCs w:val="22"/>
              </w:rPr>
              <w:t>104.88</w:t>
            </w:r>
          </w:p>
        </w:tc>
        <w:tc>
          <w:tcPr>
            <w:tcW w:w="850" w:type="dxa"/>
            <w:tcBorders>
              <w:top w:val="single" w:sz="4" w:space="0" w:color="auto"/>
              <w:left w:val="nil"/>
              <w:bottom w:val="single" w:sz="4" w:space="0" w:color="auto"/>
              <w:right w:val="nil"/>
            </w:tcBorders>
            <w:shd w:val="clear" w:color="auto" w:fill="auto"/>
            <w:vAlign w:val="center"/>
          </w:tcPr>
          <w:p w14:paraId="5B622A6F" w14:textId="3D16BC1D" w:rsidR="00B44CD9" w:rsidRPr="000073AA" w:rsidRDefault="00B44CD9" w:rsidP="00B44CD9">
            <w:pPr>
              <w:spacing w:line="240" w:lineRule="exact"/>
              <w:jc w:val="center"/>
              <w:rPr>
                <w:sz w:val="21"/>
                <w:szCs w:val="21"/>
              </w:rPr>
            </w:pPr>
            <w:r>
              <w:rPr>
                <w:rFonts w:hint="eastAsia"/>
                <w:color w:val="000000"/>
                <w:sz w:val="22"/>
                <w:szCs w:val="22"/>
              </w:rPr>
              <w:t>103.52</w:t>
            </w:r>
          </w:p>
        </w:tc>
        <w:tc>
          <w:tcPr>
            <w:tcW w:w="851" w:type="dxa"/>
            <w:tcBorders>
              <w:top w:val="single" w:sz="4" w:space="0" w:color="auto"/>
              <w:left w:val="nil"/>
              <w:bottom w:val="single" w:sz="4" w:space="0" w:color="auto"/>
              <w:right w:val="nil"/>
            </w:tcBorders>
            <w:shd w:val="clear" w:color="auto" w:fill="auto"/>
            <w:vAlign w:val="center"/>
          </w:tcPr>
          <w:p w14:paraId="6002CD72" w14:textId="2C3B6859" w:rsidR="00B44CD9" w:rsidRPr="000073AA" w:rsidRDefault="00B44CD9" w:rsidP="00B44CD9">
            <w:pPr>
              <w:spacing w:line="240" w:lineRule="exact"/>
              <w:jc w:val="center"/>
              <w:rPr>
                <w:sz w:val="21"/>
                <w:szCs w:val="21"/>
              </w:rPr>
            </w:pPr>
            <w:r>
              <w:rPr>
                <w:rFonts w:hint="eastAsia"/>
                <w:color w:val="000000"/>
                <w:sz w:val="22"/>
                <w:szCs w:val="22"/>
              </w:rPr>
              <w:t>73.29</w:t>
            </w:r>
          </w:p>
        </w:tc>
        <w:tc>
          <w:tcPr>
            <w:tcW w:w="850" w:type="dxa"/>
            <w:tcBorders>
              <w:top w:val="single" w:sz="4" w:space="0" w:color="auto"/>
              <w:left w:val="nil"/>
              <w:bottom w:val="single" w:sz="4" w:space="0" w:color="auto"/>
              <w:right w:val="nil"/>
            </w:tcBorders>
            <w:shd w:val="clear" w:color="auto" w:fill="auto"/>
            <w:vAlign w:val="center"/>
          </w:tcPr>
          <w:p w14:paraId="6690888C" w14:textId="7E1EE091" w:rsidR="00B44CD9" w:rsidRPr="000073AA" w:rsidRDefault="00B44CD9" w:rsidP="00B44CD9">
            <w:pPr>
              <w:spacing w:line="240" w:lineRule="exact"/>
              <w:jc w:val="center"/>
              <w:rPr>
                <w:sz w:val="21"/>
                <w:szCs w:val="21"/>
              </w:rPr>
            </w:pPr>
            <w:r>
              <w:rPr>
                <w:rFonts w:hint="eastAsia"/>
                <w:color w:val="000000"/>
                <w:sz w:val="22"/>
                <w:szCs w:val="22"/>
              </w:rPr>
              <w:t>97.18</w:t>
            </w:r>
          </w:p>
        </w:tc>
        <w:tc>
          <w:tcPr>
            <w:tcW w:w="567" w:type="dxa"/>
            <w:vAlign w:val="center"/>
          </w:tcPr>
          <w:p w14:paraId="51D33F8B" w14:textId="77777777" w:rsidR="00B44CD9" w:rsidRPr="000073AA" w:rsidRDefault="00B44CD9" w:rsidP="00B44CD9">
            <w:pPr>
              <w:spacing w:line="240" w:lineRule="exact"/>
              <w:jc w:val="center"/>
              <w:rPr>
                <w:sz w:val="21"/>
                <w:szCs w:val="21"/>
              </w:rPr>
            </w:pPr>
          </w:p>
        </w:tc>
      </w:tr>
      <w:tr w:rsidR="00B44CD9" w:rsidRPr="000073AA" w14:paraId="1C124448" w14:textId="77777777" w:rsidTr="00BA55B0">
        <w:trPr>
          <w:trHeight w:val="177"/>
          <w:jc w:val="center"/>
        </w:trPr>
        <w:tc>
          <w:tcPr>
            <w:tcW w:w="1736" w:type="dxa"/>
            <w:vMerge/>
            <w:tcBorders>
              <w:bottom w:val="nil"/>
            </w:tcBorders>
            <w:vAlign w:val="center"/>
          </w:tcPr>
          <w:p w14:paraId="2F801443" w14:textId="77777777" w:rsidR="00B44CD9" w:rsidRPr="000073AA" w:rsidRDefault="00B44CD9" w:rsidP="00B44CD9">
            <w:pPr>
              <w:spacing w:line="360" w:lineRule="exact"/>
              <w:jc w:val="center"/>
              <w:rPr>
                <w:sz w:val="21"/>
                <w:szCs w:val="21"/>
              </w:rPr>
            </w:pPr>
          </w:p>
        </w:tc>
        <w:tc>
          <w:tcPr>
            <w:tcW w:w="851" w:type="dxa"/>
            <w:vAlign w:val="center"/>
          </w:tcPr>
          <w:p w14:paraId="5F962ACD" w14:textId="77777777" w:rsidR="00B44CD9" w:rsidRPr="000073AA" w:rsidRDefault="00B44CD9" w:rsidP="00B44CD9">
            <w:pPr>
              <w:spacing w:line="360" w:lineRule="exact"/>
              <w:jc w:val="center"/>
              <w:rPr>
                <w:sz w:val="21"/>
                <w:szCs w:val="21"/>
              </w:rPr>
            </w:pPr>
            <w:r w:rsidRPr="000073AA">
              <w:rPr>
                <w:sz w:val="21"/>
                <w:szCs w:val="21"/>
              </w:rPr>
              <w:t>1-2</w:t>
            </w:r>
          </w:p>
        </w:tc>
        <w:tc>
          <w:tcPr>
            <w:tcW w:w="958" w:type="dxa"/>
            <w:tcBorders>
              <w:top w:val="single" w:sz="4" w:space="0" w:color="auto"/>
              <w:left w:val="nil"/>
              <w:bottom w:val="single" w:sz="4" w:space="0" w:color="auto"/>
              <w:right w:val="nil"/>
            </w:tcBorders>
            <w:shd w:val="clear" w:color="auto" w:fill="auto"/>
            <w:vAlign w:val="center"/>
          </w:tcPr>
          <w:p w14:paraId="1EF4D9DC" w14:textId="019A0A66" w:rsidR="00B44CD9" w:rsidRPr="000073AA" w:rsidRDefault="00B44CD9" w:rsidP="00B44CD9">
            <w:pPr>
              <w:spacing w:line="240" w:lineRule="exact"/>
              <w:jc w:val="center"/>
              <w:rPr>
                <w:sz w:val="21"/>
                <w:szCs w:val="21"/>
              </w:rPr>
            </w:pPr>
            <w:r>
              <w:rPr>
                <w:rFonts w:hint="eastAsia"/>
                <w:color w:val="000000"/>
                <w:sz w:val="22"/>
                <w:szCs w:val="22"/>
              </w:rPr>
              <w:t>110.48</w:t>
            </w:r>
          </w:p>
        </w:tc>
        <w:tc>
          <w:tcPr>
            <w:tcW w:w="850" w:type="dxa"/>
            <w:tcBorders>
              <w:top w:val="single" w:sz="4" w:space="0" w:color="auto"/>
              <w:left w:val="nil"/>
              <w:bottom w:val="single" w:sz="4" w:space="0" w:color="auto"/>
              <w:right w:val="nil"/>
            </w:tcBorders>
            <w:shd w:val="clear" w:color="auto" w:fill="auto"/>
            <w:vAlign w:val="center"/>
          </w:tcPr>
          <w:p w14:paraId="3256892A" w14:textId="0D8D97F1" w:rsidR="00B44CD9" w:rsidRPr="000073AA" w:rsidRDefault="00B44CD9" w:rsidP="00B44CD9">
            <w:pPr>
              <w:spacing w:line="240" w:lineRule="exact"/>
              <w:jc w:val="center"/>
              <w:rPr>
                <w:sz w:val="21"/>
                <w:szCs w:val="21"/>
              </w:rPr>
            </w:pPr>
            <w:r>
              <w:rPr>
                <w:rFonts w:hint="eastAsia"/>
                <w:color w:val="000000"/>
                <w:sz w:val="22"/>
                <w:szCs w:val="22"/>
              </w:rPr>
              <w:t>110.92</w:t>
            </w:r>
          </w:p>
        </w:tc>
        <w:tc>
          <w:tcPr>
            <w:tcW w:w="851" w:type="dxa"/>
            <w:tcBorders>
              <w:top w:val="single" w:sz="4" w:space="0" w:color="auto"/>
              <w:left w:val="nil"/>
              <w:bottom w:val="single" w:sz="4" w:space="0" w:color="auto"/>
              <w:right w:val="nil"/>
            </w:tcBorders>
            <w:shd w:val="clear" w:color="auto" w:fill="auto"/>
            <w:vAlign w:val="center"/>
          </w:tcPr>
          <w:p w14:paraId="3CD8EB99" w14:textId="0C0AA477" w:rsidR="00B44CD9" w:rsidRPr="000073AA" w:rsidRDefault="00B44CD9" w:rsidP="00B44CD9">
            <w:pPr>
              <w:spacing w:line="240" w:lineRule="exact"/>
              <w:jc w:val="center"/>
              <w:rPr>
                <w:sz w:val="21"/>
                <w:szCs w:val="21"/>
              </w:rPr>
            </w:pPr>
            <w:r>
              <w:rPr>
                <w:rFonts w:hint="eastAsia"/>
                <w:color w:val="000000"/>
                <w:sz w:val="22"/>
                <w:szCs w:val="22"/>
              </w:rPr>
              <w:t>111.55</w:t>
            </w:r>
          </w:p>
        </w:tc>
        <w:tc>
          <w:tcPr>
            <w:tcW w:w="850" w:type="dxa"/>
            <w:tcBorders>
              <w:top w:val="single" w:sz="4" w:space="0" w:color="auto"/>
              <w:left w:val="nil"/>
              <w:bottom w:val="single" w:sz="4" w:space="0" w:color="auto"/>
              <w:right w:val="nil"/>
            </w:tcBorders>
            <w:shd w:val="clear" w:color="auto" w:fill="auto"/>
            <w:vAlign w:val="center"/>
          </w:tcPr>
          <w:p w14:paraId="68D3102A" w14:textId="0F5412C8" w:rsidR="00B44CD9" w:rsidRPr="000073AA" w:rsidRDefault="00B44CD9" w:rsidP="00B44CD9">
            <w:pPr>
              <w:spacing w:line="240" w:lineRule="exact"/>
              <w:jc w:val="center"/>
              <w:rPr>
                <w:sz w:val="21"/>
                <w:szCs w:val="21"/>
              </w:rPr>
            </w:pPr>
            <w:r>
              <w:rPr>
                <w:rFonts w:hint="eastAsia"/>
                <w:color w:val="000000"/>
                <w:sz w:val="22"/>
                <w:szCs w:val="22"/>
              </w:rPr>
              <w:t>115.51</w:t>
            </w:r>
          </w:p>
        </w:tc>
        <w:tc>
          <w:tcPr>
            <w:tcW w:w="851" w:type="dxa"/>
            <w:tcBorders>
              <w:top w:val="single" w:sz="4" w:space="0" w:color="auto"/>
              <w:left w:val="nil"/>
              <w:bottom w:val="single" w:sz="4" w:space="0" w:color="auto"/>
              <w:right w:val="nil"/>
            </w:tcBorders>
            <w:shd w:val="clear" w:color="auto" w:fill="auto"/>
            <w:vAlign w:val="center"/>
          </w:tcPr>
          <w:p w14:paraId="04201552" w14:textId="27613E90" w:rsidR="00B44CD9" w:rsidRPr="000073AA" w:rsidRDefault="00B44CD9" w:rsidP="00B44CD9">
            <w:pPr>
              <w:spacing w:line="240" w:lineRule="exact"/>
              <w:jc w:val="center"/>
              <w:rPr>
                <w:sz w:val="21"/>
                <w:szCs w:val="21"/>
              </w:rPr>
            </w:pPr>
            <w:r>
              <w:rPr>
                <w:rFonts w:hint="eastAsia"/>
                <w:color w:val="000000"/>
                <w:sz w:val="22"/>
                <w:szCs w:val="22"/>
              </w:rPr>
              <w:t>76.48</w:t>
            </w:r>
          </w:p>
        </w:tc>
        <w:tc>
          <w:tcPr>
            <w:tcW w:w="850" w:type="dxa"/>
            <w:tcBorders>
              <w:top w:val="single" w:sz="4" w:space="0" w:color="auto"/>
              <w:left w:val="nil"/>
              <w:bottom w:val="single" w:sz="4" w:space="0" w:color="auto"/>
              <w:right w:val="nil"/>
            </w:tcBorders>
            <w:shd w:val="clear" w:color="auto" w:fill="auto"/>
            <w:vAlign w:val="center"/>
          </w:tcPr>
          <w:p w14:paraId="5DDE9A24" w14:textId="58A9E979" w:rsidR="00B44CD9" w:rsidRPr="000073AA" w:rsidRDefault="00B44CD9" w:rsidP="00B44CD9">
            <w:pPr>
              <w:spacing w:line="240" w:lineRule="exact"/>
              <w:jc w:val="center"/>
              <w:rPr>
                <w:sz w:val="21"/>
                <w:szCs w:val="21"/>
              </w:rPr>
            </w:pPr>
            <w:r>
              <w:rPr>
                <w:rFonts w:hint="eastAsia"/>
                <w:color w:val="000000"/>
                <w:sz w:val="22"/>
                <w:szCs w:val="22"/>
              </w:rPr>
              <w:t>103.43</w:t>
            </w:r>
          </w:p>
        </w:tc>
        <w:tc>
          <w:tcPr>
            <w:tcW w:w="567" w:type="dxa"/>
            <w:vAlign w:val="center"/>
          </w:tcPr>
          <w:p w14:paraId="3FCC4F7D" w14:textId="77777777" w:rsidR="00B44CD9" w:rsidRPr="000073AA" w:rsidRDefault="00B44CD9" w:rsidP="00B44CD9">
            <w:pPr>
              <w:spacing w:line="240" w:lineRule="exact"/>
              <w:jc w:val="center"/>
              <w:rPr>
                <w:sz w:val="21"/>
                <w:szCs w:val="21"/>
              </w:rPr>
            </w:pPr>
          </w:p>
        </w:tc>
      </w:tr>
      <w:tr w:rsidR="00B44CD9" w:rsidRPr="000073AA" w14:paraId="43163FC3" w14:textId="77777777" w:rsidTr="00BA55B0">
        <w:trPr>
          <w:trHeight w:val="177"/>
          <w:jc w:val="center"/>
        </w:trPr>
        <w:tc>
          <w:tcPr>
            <w:tcW w:w="1736" w:type="dxa"/>
            <w:vMerge/>
            <w:tcBorders>
              <w:bottom w:val="nil"/>
            </w:tcBorders>
            <w:vAlign w:val="center"/>
          </w:tcPr>
          <w:p w14:paraId="03D237C8" w14:textId="77777777" w:rsidR="00B44CD9" w:rsidRPr="000073AA" w:rsidRDefault="00B44CD9" w:rsidP="00B44CD9">
            <w:pPr>
              <w:spacing w:line="360" w:lineRule="exact"/>
              <w:jc w:val="center"/>
              <w:rPr>
                <w:sz w:val="21"/>
                <w:szCs w:val="21"/>
              </w:rPr>
            </w:pPr>
          </w:p>
        </w:tc>
        <w:tc>
          <w:tcPr>
            <w:tcW w:w="851" w:type="dxa"/>
            <w:vAlign w:val="center"/>
          </w:tcPr>
          <w:p w14:paraId="32B29AEB" w14:textId="77777777" w:rsidR="00B44CD9" w:rsidRPr="001E6B2A" w:rsidRDefault="00B44CD9" w:rsidP="00B44CD9">
            <w:pPr>
              <w:spacing w:line="360" w:lineRule="exact"/>
              <w:jc w:val="center"/>
              <w:rPr>
                <w:sz w:val="21"/>
                <w:szCs w:val="21"/>
              </w:rPr>
            </w:pPr>
            <w:r w:rsidRPr="001E6B2A">
              <w:rPr>
                <w:rFonts w:asciiTheme="minorHAnsi" w:hAnsiTheme="minorHAnsi"/>
                <w:sz w:val="21"/>
                <w:szCs w:val="21"/>
              </w:rPr>
              <w:t>1-3</w:t>
            </w:r>
          </w:p>
        </w:tc>
        <w:tc>
          <w:tcPr>
            <w:tcW w:w="958" w:type="dxa"/>
            <w:tcBorders>
              <w:top w:val="single" w:sz="4" w:space="0" w:color="auto"/>
              <w:left w:val="nil"/>
              <w:bottom w:val="single" w:sz="4" w:space="0" w:color="auto"/>
              <w:right w:val="nil"/>
            </w:tcBorders>
            <w:shd w:val="clear" w:color="auto" w:fill="auto"/>
            <w:vAlign w:val="center"/>
          </w:tcPr>
          <w:p w14:paraId="08EE0A1B" w14:textId="096EB046" w:rsidR="00B44CD9" w:rsidRPr="000073AA" w:rsidRDefault="00B44CD9" w:rsidP="00B44CD9">
            <w:pPr>
              <w:spacing w:line="240" w:lineRule="exact"/>
              <w:jc w:val="center"/>
              <w:rPr>
                <w:sz w:val="21"/>
                <w:szCs w:val="21"/>
              </w:rPr>
            </w:pPr>
            <w:r>
              <w:rPr>
                <w:rFonts w:hint="eastAsia"/>
                <w:color w:val="000000"/>
                <w:sz w:val="22"/>
                <w:szCs w:val="22"/>
              </w:rPr>
              <w:t>114.75</w:t>
            </w:r>
          </w:p>
        </w:tc>
        <w:tc>
          <w:tcPr>
            <w:tcW w:w="850" w:type="dxa"/>
            <w:tcBorders>
              <w:top w:val="single" w:sz="4" w:space="0" w:color="auto"/>
              <w:left w:val="nil"/>
              <w:bottom w:val="single" w:sz="4" w:space="0" w:color="auto"/>
              <w:right w:val="nil"/>
            </w:tcBorders>
            <w:shd w:val="clear" w:color="auto" w:fill="auto"/>
            <w:vAlign w:val="center"/>
          </w:tcPr>
          <w:p w14:paraId="2F067464" w14:textId="766D1909" w:rsidR="00B44CD9" w:rsidRPr="000073AA" w:rsidRDefault="00B44CD9" w:rsidP="00B44CD9">
            <w:pPr>
              <w:spacing w:line="240" w:lineRule="exact"/>
              <w:jc w:val="center"/>
              <w:rPr>
                <w:sz w:val="21"/>
                <w:szCs w:val="21"/>
              </w:rPr>
            </w:pPr>
            <w:r>
              <w:rPr>
                <w:rFonts w:hint="eastAsia"/>
                <w:color w:val="000000"/>
                <w:sz w:val="22"/>
                <w:szCs w:val="22"/>
              </w:rPr>
              <w:t>113.69</w:t>
            </w:r>
          </w:p>
        </w:tc>
        <w:tc>
          <w:tcPr>
            <w:tcW w:w="851" w:type="dxa"/>
            <w:tcBorders>
              <w:top w:val="single" w:sz="4" w:space="0" w:color="auto"/>
              <w:left w:val="nil"/>
              <w:bottom w:val="single" w:sz="4" w:space="0" w:color="auto"/>
              <w:right w:val="nil"/>
            </w:tcBorders>
            <w:shd w:val="clear" w:color="auto" w:fill="auto"/>
            <w:vAlign w:val="center"/>
          </w:tcPr>
          <w:p w14:paraId="25ABFE37" w14:textId="52666388" w:rsidR="00B44CD9" w:rsidRPr="000073AA" w:rsidRDefault="00B44CD9" w:rsidP="00B44CD9">
            <w:pPr>
              <w:spacing w:line="240" w:lineRule="exact"/>
              <w:jc w:val="center"/>
              <w:rPr>
                <w:sz w:val="21"/>
                <w:szCs w:val="21"/>
              </w:rPr>
            </w:pPr>
            <w:r>
              <w:rPr>
                <w:rFonts w:hint="eastAsia"/>
                <w:color w:val="000000"/>
                <w:sz w:val="22"/>
                <w:szCs w:val="22"/>
              </w:rPr>
              <w:t>115.18</w:t>
            </w:r>
          </w:p>
        </w:tc>
        <w:tc>
          <w:tcPr>
            <w:tcW w:w="850" w:type="dxa"/>
            <w:tcBorders>
              <w:top w:val="single" w:sz="4" w:space="0" w:color="auto"/>
              <w:left w:val="nil"/>
              <w:bottom w:val="single" w:sz="4" w:space="0" w:color="auto"/>
              <w:right w:val="nil"/>
            </w:tcBorders>
            <w:shd w:val="clear" w:color="auto" w:fill="auto"/>
            <w:vAlign w:val="center"/>
          </w:tcPr>
          <w:p w14:paraId="52444E4F" w14:textId="3D053C96" w:rsidR="00B44CD9" w:rsidRPr="000073AA" w:rsidRDefault="00B44CD9" w:rsidP="00B44CD9">
            <w:pPr>
              <w:spacing w:line="240" w:lineRule="exact"/>
              <w:jc w:val="center"/>
              <w:rPr>
                <w:sz w:val="21"/>
                <w:szCs w:val="21"/>
              </w:rPr>
            </w:pPr>
            <w:r>
              <w:rPr>
                <w:rFonts w:hint="eastAsia"/>
                <w:color w:val="000000"/>
                <w:sz w:val="22"/>
                <w:szCs w:val="22"/>
              </w:rPr>
              <w:t>113.20</w:t>
            </w:r>
          </w:p>
        </w:tc>
        <w:tc>
          <w:tcPr>
            <w:tcW w:w="851" w:type="dxa"/>
            <w:tcBorders>
              <w:top w:val="single" w:sz="4" w:space="0" w:color="auto"/>
              <w:left w:val="nil"/>
              <w:bottom w:val="single" w:sz="4" w:space="0" w:color="auto"/>
              <w:right w:val="nil"/>
            </w:tcBorders>
            <w:shd w:val="clear" w:color="auto" w:fill="auto"/>
            <w:vAlign w:val="center"/>
          </w:tcPr>
          <w:p w14:paraId="217D0DBC" w14:textId="0CF21AB7" w:rsidR="00B44CD9" w:rsidRPr="000073AA" w:rsidRDefault="00B44CD9" w:rsidP="00B44CD9">
            <w:pPr>
              <w:spacing w:line="240" w:lineRule="exact"/>
              <w:jc w:val="center"/>
              <w:rPr>
                <w:sz w:val="21"/>
                <w:szCs w:val="21"/>
              </w:rPr>
            </w:pPr>
            <w:r>
              <w:rPr>
                <w:rFonts w:hint="eastAsia"/>
                <w:color w:val="000000"/>
                <w:sz w:val="22"/>
                <w:szCs w:val="22"/>
              </w:rPr>
              <w:t>79.94</w:t>
            </w:r>
          </w:p>
        </w:tc>
        <w:tc>
          <w:tcPr>
            <w:tcW w:w="850" w:type="dxa"/>
            <w:tcBorders>
              <w:top w:val="single" w:sz="4" w:space="0" w:color="auto"/>
              <w:left w:val="nil"/>
              <w:bottom w:val="single" w:sz="4" w:space="0" w:color="auto"/>
              <w:right w:val="nil"/>
            </w:tcBorders>
            <w:shd w:val="clear" w:color="auto" w:fill="auto"/>
            <w:vAlign w:val="center"/>
          </w:tcPr>
          <w:p w14:paraId="5584A163" w14:textId="3EF79840" w:rsidR="00B44CD9" w:rsidRPr="000073AA" w:rsidRDefault="00B44CD9" w:rsidP="00B44CD9">
            <w:pPr>
              <w:spacing w:line="240" w:lineRule="exact"/>
              <w:jc w:val="center"/>
              <w:rPr>
                <w:sz w:val="21"/>
                <w:szCs w:val="21"/>
              </w:rPr>
            </w:pPr>
            <w:r>
              <w:rPr>
                <w:rFonts w:hint="eastAsia"/>
                <w:color w:val="000000"/>
                <w:sz w:val="22"/>
                <w:szCs w:val="22"/>
              </w:rPr>
              <w:t>107.70</w:t>
            </w:r>
          </w:p>
        </w:tc>
        <w:tc>
          <w:tcPr>
            <w:tcW w:w="567" w:type="dxa"/>
            <w:vAlign w:val="center"/>
          </w:tcPr>
          <w:p w14:paraId="5C3046BA" w14:textId="77777777" w:rsidR="00B44CD9" w:rsidRPr="000073AA" w:rsidRDefault="00B44CD9" w:rsidP="00B44CD9">
            <w:pPr>
              <w:spacing w:line="240" w:lineRule="exact"/>
              <w:jc w:val="center"/>
              <w:rPr>
                <w:sz w:val="21"/>
                <w:szCs w:val="21"/>
              </w:rPr>
            </w:pPr>
          </w:p>
        </w:tc>
      </w:tr>
      <w:tr w:rsidR="00B44CD9" w:rsidRPr="000073AA" w14:paraId="21AA2A67" w14:textId="77777777" w:rsidTr="00BA55B0">
        <w:trPr>
          <w:trHeight w:val="177"/>
          <w:jc w:val="center"/>
        </w:trPr>
        <w:tc>
          <w:tcPr>
            <w:tcW w:w="1736" w:type="dxa"/>
            <w:vMerge/>
            <w:tcBorders>
              <w:bottom w:val="nil"/>
            </w:tcBorders>
            <w:vAlign w:val="center"/>
          </w:tcPr>
          <w:p w14:paraId="4798EEC9" w14:textId="77777777" w:rsidR="00B44CD9" w:rsidRPr="000073AA" w:rsidRDefault="00B44CD9" w:rsidP="00B44CD9">
            <w:pPr>
              <w:spacing w:line="360" w:lineRule="exact"/>
              <w:jc w:val="center"/>
              <w:rPr>
                <w:sz w:val="21"/>
                <w:szCs w:val="21"/>
              </w:rPr>
            </w:pPr>
          </w:p>
        </w:tc>
        <w:tc>
          <w:tcPr>
            <w:tcW w:w="851" w:type="dxa"/>
            <w:vAlign w:val="center"/>
          </w:tcPr>
          <w:p w14:paraId="510D71C8" w14:textId="77777777" w:rsidR="00B44CD9" w:rsidRPr="001E6B2A" w:rsidRDefault="00B44CD9" w:rsidP="00B44CD9">
            <w:pPr>
              <w:spacing w:line="360" w:lineRule="exact"/>
              <w:jc w:val="center"/>
              <w:rPr>
                <w:sz w:val="21"/>
                <w:szCs w:val="21"/>
              </w:rPr>
            </w:pPr>
            <w:r w:rsidRPr="001E6B2A">
              <w:rPr>
                <w:rFonts w:asciiTheme="minorHAnsi" w:hAnsiTheme="minorHAnsi"/>
                <w:sz w:val="21"/>
                <w:szCs w:val="21"/>
              </w:rPr>
              <w:t>1-4</w:t>
            </w:r>
          </w:p>
        </w:tc>
        <w:tc>
          <w:tcPr>
            <w:tcW w:w="958" w:type="dxa"/>
            <w:tcBorders>
              <w:top w:val="single" w:sz="4" w:space="0" w:color="auto"/>
              <w:left w:val="nil"/>
              <w:bottom w:val="single" w:sz="4" w:space="0" w:color="auto"/>
              <w:right w:val="nil"/>
            </w:tcBorders>
            <w:shd w:val="clear" w:color="auto" w:fill="auto"/>
            <w:vAlign w:val="center"/>
          </w:tcPr>
          <w:p w14:paraId="0BD2DA8E" w14:textId="3B98AAD0" w:rsidR="00B44CD9" w:rsidRPr="000073AA" w:rsidRDefault="00B44CD9" w:rsidP="00B44CD9">
            <w:pPr>
              <w:spacing w:line="240" w:lineRule="exact"/>
              <w:jc w:val="center"/>
              <w:rPr>
                <w:sz w:val="21"/>
                <w:szCs w:val="21"/>
              </w:rPr>
            </w:pPr>
            <w:r>
              <w:rPr>
                <w:rFonts w:hint="eastAsia"/>
                <w:color w:val="000000"/>
                <w:sz w:val="22"/>
                <w:szCs w:val="22"/>
              </w:rPr>
              <w:t>104.67</w:t>
            </w:r>
          </w:p>
        </w:tc>
        <w:tc>
          <w:tcPr>
            <w:tcW w:w="850" w:type="dxa"/>
            <w:tcBorders>
              <w:top w:val="single" w:sz="4" w:space="0" w:color="auto"/>
              <w:left w:val="nil"/>
              <w:bottom w:val="single" w:sz="4" w:space="0" w:color="auto"/>
              <w:right w:val="nil"/>
            </w:tcBorders>
            <w:shd w:val="clear" w:color="auto" w:fill="auto"/>
            <w:vAlign w:val="center"/>
          </w:tcPr>
          <w:p w14:paraId="33172558" w14:textId="6ADDC60D" w:rsidR="00B44CD9" w:rsidRPr="000073AA" w:rsidRDefault="00B44CD9" w:rsidP="00B44CD9">
            <w:pPr>
              <w:spacing w:line="240" w:lineRule="exact"/>
              <w:jc w:val="center"/>
              <w:rPr>
                <w:sz w:val="21"/>
                <w:szCs w:val="21"/>
              </w:rPr>
            </w:pPr>
            <w:r>
              <w:rPr>
                <w:rFonts w:hint="eastAsia"/>
                <w:color w:val="000000"/>
                <w:sz w:val="22"/>
                <w:szCs w:val="22"/>
              </w:rPr>
              <w:t>105.93</w:t>
            </w:r>
          </w:p>
        </w:tc>
        <w:tc>
          <w:tcPr>
            <w:tcW w:w="851" w:type="dxa"/>
            <w:tcBorders>
              <w:top w:val="single" w:sz="4" w:space="0" w:color="auto"/>
              <w:left w:val="nil"/>
              <w:bottom w:val="single" w:sz="4" w:space="0" w:color="auto"/>
              <w:right w:val="nil"/>
            </w:tcBorders>
            <w:shd w:val="clear" w:color="auto" w:fill="auto"/>
            <w:vAlign w:val="center"/>
          </w:tcPr>
          <w:p w14:paraId="1A007DCF" w14:textId="5903CE6B" w:rsidR="00B44CD9" w:rsidRPr="000073AA" w:rsidRDefault="00B44CD9" w:rsidP="00B44CD9">
            <w:pPr>
              <w:spacing w:line="240" w:lineRule="exact"/>
              <w:jc w:val="center"/>
              <w:rPr>
                <w:sz w:val="21"/>
                <w:szCs w:val="21"/>
              </w:rPr>
            </w:pPr>
            <w:r>
              <w:rPr>
                <w:rFonts w:hint="eastAsia"/>
                <w:color w:val="000000"/>
                <w:sz w:val="22"/>
                <w:szCs w:val="22"/>
              </w:rPr>
              <w:t>111.63</w:t>
            </w:r>
          </w:p>
        </w:tc>
        <w:tc>
          <w:tcPr>
            <w:tcW w:w="850" w:type="dxa"/>
            <w:tcBorders>
              <w:top w:val="single" w:sz="4" w:space="0" w:color="auto"/>
              <w:left w:val="nil"/>
              <w:bottom w:val="single" w:sz="4" w:space="0" w:color="auto"/>
              <w:right w:val="nil"/>
            </w:tcBorders>
            <w:shd w:val="clear" w:color="auto" w:fill="auto"/>
            <w:vAlign w:val="center"/>
          </w:tcPr>
          <w:p w14:paraId="1FE723B3" w14:textId="0212B5B8" w:rsidR="00B44CD9" w:rsidRPr="000073AA" w:rsidRDefault="00B44CD9" w:rsidP="00B44CD9">
            <w:pPr>
              <w:spacing w:line="240" w:lineRule="exact"/>
              <w:jc w:val="center"/>
              <w:rPr>
                <w:sz w:val="21"/>
                <w:szCs w:val="21"/>
              </w:rPr>
            </w:pPr>
            <w:r>
              <w:rPr>
                <w:rFonts w:hint="eastAsia"/>
                <w:color w:val="000000"/>
                <w:sz w:val="22"/>
                <w:szCs w:val="22"/>
              </w:rPr>
              <w:t>109.72</w:t>
            </w:r>
          </w:p>
        </w:tc>
        <w:tc>
          <w:tcPr>
            <w:tcW w:w="851" w:type="dxa"/>
            <w:tcBorders>
              <w:top w:val="single" w:sz="4" w:space="0" w:color="auto"/>
              <w:left w:val="nil"/>
              <w:bottom w:val="single" w:sz="4" w:space="0" w:color="auto"/>
              <w:right w:val="nil"/>
            </w:tcBorders>
            <w:shd w:val="clear" w:color="auto" w:fill="auto"/>
            <w:vAlign w:val="center"/>
          </w:tcPr>
          <w:p w14:paraId="01515808" w14:textId="22D1F4F7" w:rsidR="00B44CD9" w:rsidRPr="000073AA" w:rsidRDefault="00B44CD9" w:rsidP="00B44CD9">
            <w:pPr>
              <w:spacing w:line="240" w:lineRule="exact"/>
              <w:jc w:val="center"/>
              <w:rPr>
                <w:sz w:val="21"/>
                <w:szCs w:val="21"/>
              </w:rPr>
            </w:pPr>
            <w:r>
              <w:rPr>
                <w:rFonts w:hint="eastAsia"/>
                <w:color w:val="000000"/>
                <w:sz w:val="22"/>
                <w:szCs w:val="22"/>
              </w:rPr>
              <w:t>77.28</w:t>
            </w:r>
          </w:p>
        </w:tc>
        <w:tc>
          <w:tcPr>
            <w:tcW w:w="850" w:type="dxa"/>
            <w:tcBorders>
              <w:top w:val="single" w:sz="4" w:space="0" w:color="auto"/>
              <w:left w:val="nil"/>
              <w:bottom w:val="single" w:sz="4" w:space="0" w:color="auto"/>
              <w:right w:val="nil"/>
            </w:tcBorders>
            <w:shd w:val="clear" w:color="auto" w:fill="auto"/>
            <w:vAlign w:val="center"/>
          </w:tcPr>
          <w:p w14:paraId="28AAE1C1" w14:textId="6BAF6625" w:rsidR="00B44CD9" w:rsidRPr="000073AA" w:rsidRDefault="00B44CD9" w:rsidP="00B44CD9">
            <w:pPr>
              <w:spacing w:line="240" w:lineRule="exact"/>
              <w:jc w:val="center"/>
              <w:rPr>
                <w:sz w:val="21"/>
                <w:szCs w:val="21"/>
              </w:rPr>
            </w:pPr>
            <w:r>
              <w:rPr>
                <w:rFonts w:hint="eastAsia"/>
                <w:color w:val="000000"/>
                <w:sz w:val="22"/>
                <w:szCs w:val="22"/>
              </w:rPr>
              <w:t>102.79</w:t>
            </w:r>
          </w:p>
        </w:tc>
        <w:tc>
          <w:tcPr>
            <w:tcW w:w="567" w:type="dxa"/>
            <w:vAlign w:val="center"/>
          </w:tcPr>
          <w:p w14:paraId="3EA38175" w14:textId="77777777" w:rsidR="00B44CD9" w:rsidRPr="000073AA" w:rsidRDefault="00B44CD9" w:rsidP="00B44CD9">
            <w:pPr>
              <w:spacing w:line="240" w:lineRule="exact"/>
              <w:jc w:val="center"/>
              <w:rPr>
                <w:sz w:val="21"/>
                <w:szCs w:val="21"/>
              </w:rPr>
            </w:pPr>
          </w:p>
        </w:tc>
      </w:tr>
      <w:tr w:rsidR="00B44CD9" w:rsidRPr="000073AA" w14:paraId="2B5D1A6C" w14:textId="77777777" w:rsidTr="00BA55B0">
        <w:trPr>
          <w:trHeight w:val="177"/>
          <w:jc w:val="center"/>
        </w:trPr>
        <w:tc>
          <w:tcPr>
            <w:tcW w:w="1736" w:type="dxa"/>
            <w:vMerge/>
            <w:tcBorders>
              <w:bottom w:val="nil"/>
            </w:tcBorders>
            <w:vAlign w:val="center"/>
          </w:tcPr>
          <w:p w14:paraId="182978C1" w14:textId="77777777" w:rsidR="00B44CD9" w:rsidRPr="000073AA" w:rsidRDefault="00B44CD9" w:rsidP="00B44CD9">
            <w:pPr>
              <w:spacing w:line="360" w:lineRule="exact"/>
              <w:jc w:val="center"/>
              <w:rPr>
                <w:sz w:val="21"/>
                <w:szCs w:val="21"/>
              </w:rPr>
            </w:pPr>
          </w:p>
        </w:tc>
        <w:tc>
          <w:tcPr>
            <w:tcW w:w="851" w:type="dxa"/>
            <w:vAlign w:val="center"/>
          </w:tcPr>
          <w:p w14:paraId="0A0A3498" w14:textId="77777777" w:rsidR="00B44CD9" w:rsidRPr="000073AA" w:rsidRDefault="00B44CD9" w:rsidP="00B44CD9">
            <w:pPr>
              <w:spacing w:line="360" w:lineRule="exact"/>
              <w:jc w:val="center"/>
              <w:rPr>
                <w:sz w:val="21"/>
                <w:szCs w:val="21"/>
              </w:rPr>
            </w:pPr>
            <w:r w:rsidRPr="000073AA">
              <w:rPr>
                <w:sz w:val="21"/>
                <w:szCs w:val="21"/>
              </w:rPr>
              <w:t>1-5</w:t>
            </w:r>
          </w:p>
        </w:tc>
        <w:tc>
          <w:tcPr>
            <w:tcW w:w="958" w:type="dxa"/>
            <w:tcBorders>
              <w:top w:val="single" w:sz="4" w:space="0" w:color="auto"/>
              <w:left w:val="nil"/>
              <w:bottom w:val="single" w:sz="4" w:space="0" w:color="auto"/>
              <w:right w:val="nil"/>
            </w:tcBorders>
            <w:shd w:val="clear" w:color="auto" w:fill="auto"/>
            <w:vAlign w:val="center"/>
          </w:tcPr>
          <w:p w14:paraId="449072B3" w14:textId="42EE960C" w:rsidR="00B44CD9" w:rsidRPr="000073AA" w:rsidRDefault="00B44CD9" w:rsidP="00B44CD9">
            <w:pPr>
              <w:spacing w:line="240" w:lineRule="exact"/>
              <w:jc w:val="center"/>
              <w:rPr>
                <w:sz w:val="21"/>
                <w:szCs w:val="21"/>
              </w:rPr>
            </w:pPr>
            <w:r>
              <w:rPr>
                <w:rFonts w:hint="eastAsia"/>
                <w:color w:val="000000"/>
                <w:sz w:val="22"/>
                <w:szCs w:val="22"/>
              </w:rPr>
              <w:t>101.22</w:t>
            </w:r>
          </w:p>
        </w:tc>
        <w:tc>
          <w:tcPr>
            <w:tcW w:w="850" w:type="dxa"/>
            <w:tcBorders>
              <w:top w:val="single" w:sz="4" w:space="0" w:color="auto"/>
              <w:left w:val="nil"/>
              <w:bottom w:val="single" w:sz="4" w:space="0" w:color="auto"/>
              <w:right w:val="nil"/>
            </w:tcBorders>
            <w:shd w:val="clear" w:color="auto" w:fill="auto"/>
            <w:vAlign w:val="center"/>
          </w:tcPr>
          <w:p w14:paraId="748D21CE" w14:textId="55FF26E5" w:rsidR="00B44CD9" w:rsidRPr="000073AA" w:rsidRDefault="00B44CD9" w:rsidP="00B44CD9">
            <w:pPr>
              <w:spacing w:line="240" w:lineRule="exact"/>
              <w:jc w:val="center"/>
              <w:rPr>
                <w:sz w:val="21"/>
                <w:szCs w:val="21"/>
              </w:rPr>
            </w:pPr>
            <w:r>
              <w:rPr>
                <w:rFonts w:hint="eastAsia"/>
                <w:color w:val="000000"/>
                <w:sz w:val="22"/>
                <w:szCs w:val="22"/>
              </w:rPr>
              <w:t>100.21</w:t>
            </w:r>
          </w:p>
        </w:tc>
        <w:tc>
          <w:tcPr>
            <w:tcW w:w="851" w:type="dxa"/>
            <w:tcBorders>
              <w:top w:val="single" w:sz="4" w:space="0" w:color="auto"/>
              <w:left w:val="nil"/>
              <w:bottom w:val="single" w:sz="4" w:space="0" w:color="auto"/>
              <w:right w:val="nil"/>
            </w:tcBorders>
            <w:shd w:val="clear" w:color="auto" w:fill="auto"/>
            <w:vAlign w:val="center"/>
          </w:tcPr>
          <w:p w14:paraId="6556C170" w14:textId="3884058B" w:rsidR="00B44CD9" w:rsidRPr="000073AA" w:rsidRDefault="00B44CD9" w:rsidP="00B44CD9">
            <w:pPr>
              <w:spacing w:line="240" w:lineRule="exact"/>
              <w:jc w:val="center"/>
              <w:rPr>
                <w:sz w:val="21"/>
                <w:szCs w:val="21"/>
              </w:rPr>
            </w:pPr>
            <w:r>
              <w:rPr>
                <w:rFonts w:hint="eastAsia"/>
                <w:color w:val="000000"/>
                <w:sz w:val="22"/>
                <w:szCs w:val="22"/>
              </w:rPr>
              <w:t>105.29</w:t>
            </w:r>
          </w:p>
        </w:tc>
        <w:tc>
          <w:tcPr>
            <w:tcW w:w="850" w:type="dxa"/>
            <w:tcBorders>
              <w:top w:val="single" w:sz="4" w:space="0" w:color="auto"/>
              <w:left w:val="nil"/>
              <w:bottom w:val="single" w:sz="4" w:space="0" w:color="auto"/>
              <w:right w:val="nil"/>
            </w:tcBorders>
            <w:shd w:val="clear" w:color="auto" w:fill="auto"/>
            <w:vAlign w:val="center"/>
          </w:tcPr>
          <w:p w14:paraId="4C47CB37" w14:textId="3BD583FB" w:rsidR="00B44CD9" w:rsidRPr="000073AA" w:rsidRDefault="00B44CD9" w:rsidP="00B44CD9">
            <w:pPr>
              <w:spacing w:line="240" w:lineRule="exact"/>
              <w:jc w:val="center"/>
              <w:rPr>
                <w:sz w:val="21"/>
                <w:szCs w:val="21"/>
              </w:rPr>
            </w:pPr>
            <w:r>
              <w:rPr>
                <w:rFonts w:hint="eastAsia"/>
                <w:color w:val="000000"/>
                <w:sz w:val="22"/>
                <w:szCs w:val="22"/>
              </w:rPr>
              <w:t>102.03</w:t>
            </w:r>
          </w:p>
        </w:tc>
        <w:tc>
          <w:tcPr>
            <w:tcW w:w="851" w:type="dxa"/>
            <w:tcBorders>
              <w:top w:val="single" w:sz="4" w:space="0" w:color="auto"/>
              <w:left w:val="nil"/>
              <w:bottom w:val="single" w:sz="4" w:space="0" w:color="auto"/>
              <w:right w:val="nil"/>
            </w:tcBorders>
            <w:shd w:val="clear" w:color="auto" w:fill="auto"/>
            <w:vAlign w:val="center"/>
          </w:tcPr>
          <w:p w14:paraId="794BDB89" w14:textId="09350FE6" w:rsidR="00B44CD9" w:rsidRPr="000073AA" w:rsidRDefault="00B44CD9" w:rsidP="00B44CD9">
            <w:pPr>
              <w:spacing w:line="240" w:lineRule="exact"/>
              <w:jc w:val="center"/>
              <w:rPr>
                <w:sz w:val="21"/>
                <w:szCs w:val="21"/>
              </w:rPr>
            </w:pPr>
            <w:r>
              <w:rPr>
                <w:rFonts w:hint="eastAsia"/>
                <w:color w:val="000000"/>
                <w:sz w:val="22"/>
                <w:szCs w:val="22"/>
              </w:rPr>
              <w:t>74.22</w:t>
            </w:r>
          </w:p>
        </w:tc>
        <w:tc>
          <w:tcPr>
            <w:tcW w:w="850" w:type="dxa"/>
            <w:tcBorders>
              <w:top w:val="single" w:sz="4" w:space="0" w:color="auto"/>
              <w:left w:val="nil"/>
              <w:bottom w:val="single" w:sz="4" w:space="0" w:color="auto"/>
              <w:right w:val="nil"/>
            </w:tcBorders>
            <w:shd w:val="clear" w:color="auto" w:fill="auto"/>
            <w:vAlign w:val="center"/>
          </w:tcPr>
          <w:p w14:paraId="6E321FD0" w14:textId="53AFAA9E" w:rsidR="00B44CD9" w:rsidRPr="000073AA" w:rsidRDefault="00B44CD9" w:rsidP="00B44CD9">
            <w:pPr>
              <w:spacing w:line="240" w:lineRule="exact"/>
              <w:jc w:val="center"/>
              <w:rPr>
                <w:sz w:val="21"/>
                <w:szCs w:val="21"/>
              </w:rPr>
            </w:pPr>
            <w:r>
              <w:rPr>
                <w:rFonts w:hint="eastAsia"/>
                <w:color w:val="000000"/>
                <w:sz w:val="22"/>
                <w:szCs w:val="22"/>
              </w:rPr>
              <w:t>98.01</w:t>
            </w:r>
          </w:p>
        </w:tc>
        <w:tc>
          <w:tcPr>
            <w:tcW w:w="567" w:type="dxa"/>
            <w:vAlign w:val="center"/>
          </w:tcPr>
          <w:p w14:paraId="13FB50F2" w14:textId="77777777" w:rsidR="00B44CD9" w:rsidRPr="000073AA" w:rsidRDefault="00B44CD9" w:rsidP="00B44CD9">
            <w:pPr>
              <w:spacing w:line="240" w:lineRule="exact"/>
              <w:jc w:val="center"/>
              <w:rPr>
                <w:sz w:val="21"/>
                <w:szCs w:val="21"/>
              </w:rPr>
            </w:pPr>
          </w:p>
        </w:tc>
      </w:tr>
      <w:tr w:rsidR="00B44CD9" w:rsidRPr="000073AA" w14:paraId="25C6B883" w14:textId="77777777" w:rsidTr="00BA55B0">
        <w:trPr>
          <w:trHeight w:val="177"/>
          <w:jc w:val="center"/>
        </w:trPr>
        <w:tc>
          <w:tcPr>
            <w:tcW w:w="1736" w:type="dxa"/>
            <w:tcBorders>
              <w:top w:val="nil"/>
            </w:tcBorders>
            <w:vAlign w:val="center"/>
          </w:tcPr>
          <w:p w14:paraId="71452949" w14:textId="77777777" w:rsidR="00B44CD9" w:rsidRPr="000073AA" w:rsidRDefault="00B44CD9" w:rsidP="00B44CD9">
            <w:pPr>
              <w:spacing w:line="360" w:lineRule="exact"/>
              <w:jc w:val="center"/>
              <w:rPr>
                <w:sz w:val="21"/>
                <w:szCs w:val="21"/>
              </w:rPr>
            </w:pPr>
          </w:p>
        </w:tc>
        <w:tc>
          <w:tcPr>
            <w:tcW w:w="851" w:type="dxa"/>
            <w:vAlign w:val="center"/>
          </w:tcPr>
          <w:p w14:paraId="054DD101" w14:textId="53A1360E" w:rsidR="00B44CD9" w:rsidRPr="000073AA" w:rsidRDefault="00B44CD9" w:rsidP="00B44CD9">
            <w:pPr>
              <w:spacing w:line="360" w:lineRule="exact"/>
              <w:jc w:val="center"/>
              <w:rPr>
                <w:sz w:val="21"/>
                <w:szCs w:val="21"/>
              </w:rPr>
            </w:pPr>
            <w:r>
              <w:rPr>
                <w:rFonts w:hint="eastAsia"/>
                <w:sz w:val="21"/>
                <w:szCs w:val="21"/>
              </w:rPr>
              <w:t>1-6</w:t>
            </w:r>
          </w:p>
        </w:tc>
        <w:tc>
          <w:tcPr>
            <w:tcW w:w="958" w:type="dxa"/>
            <w:tcBorders>
              <w:top w:val="single" w:sz="4" w:space="0" w:color="auto"/>
              <w:left w:val="nil"/>
              <w:bottom w:val="single" w:sz="4" w:space="0" w:color="auto"/>
              <w:right w:val="nil"/>
            </w:tcBorders>
            <w:shd w:val="clear" w:color="auto" w:fill="auto"/>
            <w:vAlign w:val="center"/>
          </w:tcPr>
          <w:p w14:paraId="1557D408" w14:textId="153154DB" w:rsidR="00B44CD9" w:rsidRPr="000073AA" w:rsidRDefault="00B44CD9" w:rsidP="00B44CD9">
            <w:pPr>
              <w:spacing w:line="240" w:lineRule="exact"/>
              <w:jc w:val="center"/>
              <w:rPr>
                <w:color w:val="000000"/>
              </w:rPr>
            </w:pPr>
            <w:r>
              <w:rPr>
                <w:rFonts w:hint="eastAsia"/>
                <w:color w:val="000000"/>
                <w:sz w:val="22"/>
                <w:szCs w:val="22"/>
              </w:rPr>
              <w:t>98.87</w:t>
            </w:r>
          </w:p>
        </w:tc>
        <w:tc>
          <w:tcPr>
            <w:tcW w:w="850" w:type="dxa"/>
            <w:tcBorders>
              <w:top w:val="single" w:sz="4" w:space="0" w:color="auto"/>
              <w:left w:val="nil"/>
              <w:bottom w:val="single" w:sz="4" w:space="0" w:color="auto"/>
              <w:right w:val="nil"/>
            </w:tcBorders>
            <w:shd w:val="clear" w:color="auto" w:fill="auto"/>
            <w:vAlign w:val="center"/>
          </w:tcPr>
          <w:p w14:paraId="656DE104" w14:textId="209106CA" w:rsidR="00B44CD9" w:rsidRPr="000073AA" w:rsidRDefault="00B44CD9" w:rsidP="00B44CD9">
            <w:pPr>
              <w:spacing w:line="240" w:lineRule="exact"/>
              <w:jc w:val="center"/>
              <w:rPr>
                <w:color w:val="000000"/>
              </w:rPr>
            </w:pPr>
            <w:r>
              <w:rPr>
                <w:rFonts w:hint="eastAsia"/>
                <w:color w:val="000000"/>
                <w:sz w:val="22"/>
                <w:szCs w:val="22"/>
              </w:rPr>
              <w:t>100.03</w:t>
            </w:r>
          </w:p>
        </w:tc>
        <w:tc>
          <w:tcPr>
            <w:tcW w:w="851" w:type="dxa"/>
            <w:tcBorders>
              <w:top w:val="single" w:sz="4" w:space="0" w:color="auto"/>
              <w:left w:val="nil"/>
              <w:bottom w:val="single" w:sz="4" w:space="0" w:color="auto"/>
              <w:right w:val="nil"/>
            </w:tcBorders>
            <w:shd w:val="clear" w:color="auto" w:fill="auto"/>
            <w:vAlign w:val="center"/>
          </w:tcPr>
          <w:p w14:paraId="435E3370" w14:textId="76BE33D1" w:rsidR="00B44CD9" w:rsidRPr="000073AA" w:rsidRDefault="00B44CD9" w:rsidP="00B44CD9">
            <w:pPr>
              <w:spacing w:line="240" w:lineRule="exact"/>
              <w:jc w:val="center"/>
              <w:rPr>
                <w:color w:val="000000"/>
              </w:rPr>
            </w:pPr>
            <w:r>
              <w:rPr>
                <w:rFonts w:hint="eastAsia"/>
                <w:color w:val="000000"/>
                <w:sz w:val="22"/>
                <w:szCs w:val="22"/>
              </w:rPr>
              <w:t>106.69</w:t>
            </w:r>
          </w:p>
        </w:tc>
        <w:tc>
          <w:tcPr>
            <w:tcW w:w="850" w:type="dxa"/>
            <w:tcBorders>
              <w:top w:val="single" w:sz="4" w:space="0" w:color="auto"/>
              <w:left w:val="nil"/>
              <w:bottom w:val="single" w:sz="4" w:space="0" w:color="auto"/>
              <w:right w:val="nil"/>
            </w:tcBorders>
            <w:shd w:val="clear" w:color="auto" w:fill="auto"/>
            <w:vAlign w:val="center"/>
          </w:tcPr>
          <w:p w14:paraId="0FE8397D" w14:textId="79D6E138" w:rsidR="00B44CD9" w:rsidRPr="000073AA" w:rsidRDefault="00B44CD9" w:rsidP="00B44CD9">
            <w:pPr>
              <w:spacing w:line="240" w:lineRule="exact"/>
              <w:jc w:val="center"/>
              <w:rPr>
                <w:color w:val="000000"/>
              </w:rPr>
            </w:pPr>
            <w:r>
              <w:rPr>
                <w:rFonts w:hint="eastAsia"/>
                <w:color w:val="000000"/>
                <w:sz w:val="22"/>
                <w:szCs w:val="22"/>
              </w:rPr>
              <w:t>106.25</w:t>
            </w:r>
          </w:p>
        </w:tc>
        <w:tc>
          <w:tcPr>
            <w:tcW w:w="851" w:type="dxa"/>
            <w:tcBorders>
              <w:top w:val="single" w:sz="4" w:space="0" w:color="auto"/>
              <w:left w:val="nil"/>
              <w:bottom w:val="single" w:sz="4" w:space="0" w:color="auto"/>
              <w:right w:val="nil"/>
            </w:tcBorders>
            <w:shd w:val="clear" w:color="auto" w:fill="auto"/>
            <w:vAlign w:val="center"/>
          </w:tcPr>
          <w:p w14:paraId="5AF2362B" w14:textId="438B0AC5" w:rsidR="00B44CD9" w:rsidRPr="000073AA" w:rsidRDefault="00B44CD9" w:rsidP="00B44CD9">
            <w:pPr>
              <w:spacing w:line="240" w:lineRule="exact"/>
              <w:jc w:val="center"/>
              <w:rPr>
                <w:color w:val="000000"/>
              </w:rPr>
            </w:pPr>
            <w:r>
              <w:rPr>
                <w:rFonts w:hint="eastAsia"/>
                <w:color w:val="000000"/>
                <w:sz w:val="22"/>
                <w:szCs w:val="22"/>
              </w:rPr>
              <w:t>73.62</w:t>
            </w:r>
          </w:p>
        </w:tc>
        <w:tc>
          <w:tcPr>
            <w:tcW w:w="850" w:type="dxa"/>
            <w:tcBorders>
              <w:top w:val="single" w:sz="4" w:space="0" w:color="auto"/>
              <w:left w:val="nil"/>
              <w:bottom w:val="single" w:sz="4" w:space="0" w:color="auto"/>
              <w:right w:val="nil"/>
            </w:tcBorders>
            <w:shd w:val="clear" w:color="auto" w:fill="auto"/>
            <w:vAlign w:val="center"/>
          </w:tcPr>
          <w:p w14:paraId="1914ED95" w14:textId="4828F0EC" w:rsidR="00B44CD9" w:rsidRPr="000073AA" w:rsidRDefault="00B44CD9" w:rsidP="00B44CD9">
            <w:pPr>
              <w:spacing w:line="240" w:lineRule="exact"/>
              <w:jc w:val="center"/>
              <w:rPr>
                <w:color w:val="000000"/>
              </w:rPr>
            </w:pPr>
            <w:r>
              <w:rPr>
                <w:rFonts w:hint="eastAsia"/>
                <w:color w:val="000000"/>
                <w:sz w:val="22"/>
                <w:szCs w:val="22"/>
              </w:rPr>
              <w:t>98.14</w:t>
            </w:r>
          </w:p>
        </w:tc>
        <w:tc>
          <w:tcPr>
            <w:tcW w:w="567" w:type="dxa"/>
            <w:vAlign w:val="center"/>
          </w:tcPr>
          <w:p w14:paraId="52EB3E6D" w14:textId="77777777" w:rsidR="00B44CD9" w:rsidRPr="000073AA" w:rsidRDefault="00B44CD9" w:rsidP="00B44CD9">
            <w:pPr>
              <w:spacing w:line="240" w:lineRule="exact"/>
              <w:jc w:val="center"/>
              <w:rPr>
                <w:sz w:val="21"/>
                <w:szCs w:val="21"/>
              </w:rPr>
            </w:pPr>
          </w:p>
        </w:tc>
      </w:tr>
      <w:tr w:rsidR="00B44CD9" w:rsidRPr="000073AA" w14:paraId="305ED6CC" w14:textId="77777777" w:rsidTr="00BA55B0">
        <w:trPr>
          <w:trHeight w:val="177"/>
          <w:jc w:val="center"/>
        </w:trPr>
        <w:tc>
          <w:tcPr>
            <w:tcW w:w="1736" w:type="dxa"/>
            <w:vAlign w:val="center"/>
          </w:tcPr>
          <w:p w14:paraId="2DCB7827" w14:textId="77777777" w:rsidR="00B44CD9" w:rsidRPr="000073AA" w:rsidRDefault="00B44CD9" w:rsidP="00B44CD9">
            <w:pPr>
              <w:spacing w:line="360" w:lineRule="exact"/>
              <w:jc w:val="center"/>
              <w:rPr>
                <w:sz w:val="21"/>
                <w:szCs w:val="21"/>
              </w:rPr>
            </w:pPr>
            <w:r w:rsidRPr="000073AA">
              <w:rPr>
                <w:rFonts w:hint="eastAsia"/>
                <w:sz w:val="21"/>
                <w:szCs w:val="21"/>
              </w:rPr>
              <w:t>平均</w:t>
            </w:r>
          </w:p>
        </w:tc>
        <w:tc>
          <w:tcPr>
            <w:tcW w:w="851" w:type="dxa"/>
            <w:vAlign w:val="center"/>
          </w:tcPr>
          <w:p w14:paraId="71CD3E9D" w14:textId="77777777" w:rsidR="00B44CD9" w:rsidRPr="000073AA" w:rsidRDefault="00B44CD9" w:rsidP="00B44CD9">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69E8140E" w14:textId="4A55D7B7" w:rsidR="00B44CD9" w:rsidRPr="000073AA" w:rsidRDefault="00B44CD9" w:rsidP="00B44CD9">
            <w:pPr>
              <w:spacing w:line="240" w:lineRule="exact"/>
              <w:jc w:val="center"/>
              <w:rPr>
                <w:sz w:val="21"/>
                <w:szCs w:val="21"/>
              </w:rPr>
            </w:pPr>
            <w:r>
              <w:rPr>
                <w:rFonts w:hint="eastAsia"/>
                <w:color w:val="000000"/>
                <w:sz w:val="22"/>
                <w:szCs w:val="22"/>
              </w:rPr>
              <w:t>104.6</w:t>
            </w:r>
          </w:p>
        </w:tc>
        <w:tc>
          <w:tcPr>
            <w:tcW w:w="850" w:type="dxa"/>
            <w:tcBorders>
              <w:top w:val="single" w:sz="4" w:space="0" w:color="auto"/>
              <w:left w:val="nil"/>
              <w:bottom w:val="single" w:sz="4" w:space="0" w:color="auto"/>
              <w:right w:val="nil"/>
            </w:tcBorders>
            <w:shd w:val="clear" w:color="auto" w:fill="auto"/>
            <w:vAlign w:val="center"/>
          </w:tcPr>
          <w:p w14:paraId="07564338" w14:textId="5A416D02" w:rsidR="00B44CD9" w:rsidRPr="000073AA" w:rsidRDefault="00B44CD9" w:rsidP="00B44CD9">
            <w:pPr>
              <w:spacing w:line="240" w:lineRule="exact"/>
              <w:jc w:val="center"/>
              <w:rPr>
                <w:sz w:val="21"/>
                <w:szCs w:val="21"/>
              </w:rPr>
            </w:pPr>
            <w:r>
              <w:rPr>
                <w:rFonts w:hint="eastAsia"/>
                <w:color w:val="000000"/>
                <w:sz w:val="22"/>
                <w:szCs w:val="22"/>
              </w:rPr>
              <w:t>104.8</w:t>
            </w:r>
          </w:p>
        </w:tc>
        <w:tc>
          <w:tcPr>
            <w:tcW w:w="851" w:type="dxa"/>
            <w:tcBorders>
              <w:top w:val="single" w:sz="4" w:space="0" w:color="auto"/>
              <w:left w:val="nil"/>
              <w:bottom w:val="single" w:sz="4" w:space="0" w:color="auto"/>
              <w:right w:val="nil"/>
            </w:tcBorders>
            <w:shd w:val="clear" w:color="auto" w:fill="auto"/>
            <w:vAlign w:val="center"/>
          </w:tcPr>
          <w:p w14:paraId="135D5E90" w14:textId="1AFFC44A" w:rsidR="00B44CD9" w:rsidRPr="000073AA" w:rsidRDefault="00B44CD9" w:rsidP="00B44CD9">
            <w:pPr>
              <w:spacing w:line="240" w:lineRule="exact"/>
              <w:jc w:val="center"/>
              <w:rPr>
                <w:sz w:val="21"/>
                <w:szCs w:val="21"/>
              </w:rPr>
            </w:pPr>
            <w:r>
              <w:rPr>
                <w:rFonts w:hint="eastAsia"/>
                <w:color w:val="000000"/>
                <w:sz w:val="22"/>
                <w:szCs w:val="22"/>
              </w:rPr>
              <w:t>109.2</w:t>
            </w:r>
          </w:p>
        </w:tc>
        <w:tc>
          <w:tcPr>
            <w:tcW w:w="850" w:type="dxa"/>
            <w:tcBorders>
              <w:top w:val="single" w:sz="4" w:space="0" w:color="auto"/>
              <w:left w:val="nil"/>
              <w:bottom w:val="single" w:sz="4" w:space="0" w:color="auto"/>
              <w:right w:val="nil"/>
            </w:tcBorders>
            <w:shd w:val="clear" w:color="auto" w:fill="auto"/>
            <w:vAlign w:val="center"/>
          </w:tcPr>
          <w:p w14:paraId="00017C07" w14:textId="611A0733" w:rsidR="00B44CD9" w:rsidRPr="000073AA" w:rsidRDefault="00B44CD9" w:rsidP="00B44CD9">
            <w:pPr>
              <w:spacing w:line="240" w:lineRule="exact"/>
              <w:jc w:val="center"/>
              <w:rPr>
                <w:sz w:val="21"/>
                <w:szCs w:val="21"/>
              </w:rPr>
            </w:pPr>
            <w:r>
              <w:rPr>
                <w:rFonts w:hint="eastAsia"/>
                <w:color w:val="000000"/>
                <w:sz w:val="22"/>
                <w:szCs w:val="22"/>
              </w:rPr>
              <w:t>108.4</w:t>
            </w:r>
          </w:p>
        </w:tc>
        <w:tc>
          <w:tcPr>
            <w:tcW w:w="851" w:type="dxa"/>
            <w:tcBorders>
              <w:top w:val="single" w:sz="4" w:space="0" w:color="auto"/>
              <w:left w:val="nil"/>
              <w:bottom w:val="single" w:sz="4" w:space="0" w:color="auto"/>
              <w:right w:val="nil"/>
            </w:tcBorders>
            <w:shd w:val="clear" w:color="auto" w:fill="auto"/>
            <w:vAlign w:val="center"/>
          </w:tcPr>
          <w:p w14:paraId="53FFD77B" w14:textId="3E9311D5" w:rsidR="00B44CD9" w:rsidRPr="000073AA" w:rsidRDefault="00B44CD9" w:rsidP="00B44CD9">
            <w:pPr>
              <w:spacing w:line="240" w:lineRule="exact"/>
              <w:jc w:val="center"/>
              <w:rPr>
                <w:sz w:val="21"/>
                <w:szCs w:val="21"/>
              </w:rPr>
            </w:pPr>
            <w:r>
              <w:rPr>
                <w:rFonts w:hint="eastAsia"/>
                <w:color w:val="000000"/>
                <w:sz w:val="22"/>
                <w:szCs w:val="22"/>
              </w:rPr>
              <w:t>75.8</w:t>
            </w:r>
          </w:p>
        </w:tc>
        <w:tc>
          <w:tcPr>
            <w:tcW w:w="850" w:type="dxa"/>
            <w:tcBorders>
              <w:top w:val="single" w:sz="4" w:space="0" w:color="auto"/>
              <w:left w:val="nil"/>
              <w:bottom w:val="single" w:sz="4" w:space="0" w:color="auto"/>
              <w:right w:val="nil"/>
            </w:tcBorders>
            <w:shd w:val="clear" w:color="auto" w:fill="auto"/>
            <w:vAlign w:val="center"/>
          </w:tcPr>
          <w:p w14:paraId="18FA79B5" w14:textId="2B1FFE35" w:rsidR="00B44CD9" w:rsidRPr="000073AA" w:rsidRDefault="00B44CD9" w:rsidP="00B44CD9">
            <w:pPr>
              <w:spacing w:line="240" w:lineRule="exact"/>
              <w:jc w:val="center"/>
              <w:rPr>
                <w:sz w:val="21"/>
                <w:szCs w:val="21"/>
              </w:rPr>
            </w:pPr>
            <w:r>
              <w:rPr>
                <w:rFonts w:hint="eastAsia"/>
                <w:color w:val="000000"/>
                <w:sz w:val="22"/>
                <w:szCs w:val="22"/>
              </w:rPr>
              <w:t>101.2</w:t>
            </w:r>
          </w:p>
        </w:tc>
        <w:tc>
          <w:tcPr>
            <w:tcW w:w="567" w:type="dxa"/>
            <w:vAlign w:val="center"/>
          </w:tcPr>
          <w:p w14:paraId="5C1BC4EE" w14:textId="77777777" w:rsidR="00B44CD9" w:rsidRPr="000073AA" w:rsidRDefault="00B44CD9" w:rsidP="00B44CD9">
            <w:pPr>
              <w:spacing w:line="240" w:lineRule="exact"/>
              <w:jc w:val="center"/>
              <w:rPr>
                <w:sz w:val="21"/>
                <w:szCs w:val="21"/>
              </w:rPr>
            </w:pPr>
          </w:p>
        </w:tc>
      </w:tr>
      <w:tr w:rsidR="00B44CD9" w:rsidRPr="000073AA" w14:paraId="67C87AEB" w14:textId="77777777" w:rsidTr="00BA55B0">
        <w:trPr>
          <w:trHeight w:val="530"/>
          <w:jc w:val="center"/>
        </w:trPr>
        <w:tc>
          <w:tcPr>
            <w:tcW w:w="1736" w:type="dxa"/>
            <w:vAlign w:val="center"/>
          </w:tcPr>
          <w:p w14:paraId="41631F02" w14:textId="77777777" w:rsidR="00B44CD9" w:rsidRPr="000073AA" w:rsidRDefault="00B44CD9" w:rsidP="00B44CD9">
            <w:pPr>
              <w:spacing w:line="360" w:lineRule="exact"/>
              <w:ind w:leftChars="-45" w:left="-107" w:hanging="1"/>
              <w:jc w:val="center"/>
              <w:rPr>
                <w:sz w:val="21"/>
                <w:szCs w:val="21"/>
              </w:rPr>
            </w:pPr>
            <w:r>
              <w:rPr>
                <w:rFonts w:hint="eastAsia"/>
                <w:sz w:val="21"/>
                <w:szCs w:val="21"/>
              </w:rPr>
              <w:t>R</w:t>
            </w:r>
            <w:r>
              <w:rPr>
                <w:sz w:val="21"/>
                <w:szCs w:val="21"/>
              </w:rPr>
              <w:t>SD</w:t>
            </w:r>
            <w:r w:rsidRPr="000073AA">
              <w:rPr>
                <w:sz w:val="21"/>
                <w:szCs w:val="21"/>
              </w:rPr>
              <w:t>(%)</w:t>
            </w:r>
          </w:p>
        </w:tc>
        <w:tc>
          <w:tcPr>
            <w:tcW w:w="851" w:type="dxa"/>
            <w:vAlign w:val="center"/>
          </w:tcPr>
          <w:p w14:paraId="12A973D5" w14:textId="77777777" w:rsidR="00B44CD9" w:rsidRPr="000073AA" w:rsidRDefault="00B44CD9" w:rsidP="00B44CD9">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09CD7FA2" w14:textId="404E17E5" w:rsidR="00B44CD9" w:rsidRPr="000073AA" w:rsidRDefault="00B44CD9" w:rsidP="00B44CD9">
            <w:pPr>
              <w:spacing w:line="240" w:lineRule="exact"/>
              <w:jc w:val="center"/>
              <w:rPr>
                <w:sz w:val="21"/>
                <w:szCs w:val="21"/>
              </w:rPr>
            </w:pPr>
            <w:r>
              <w:rPr>
                <w:rFonts w:hint="eastAsia"/>
                <w:color w:val="000000"/>
                <w:sz w:val="22"/>
                <w:szCs w:val="22"/>
              </w:rPr>
              <w:t>6.48</w:t>
            </w:r>
          </w:p>
        </w:tc>
        <w:tc>
          <w:tcPr>
            <w:tcW w:w="850" w:type="dxa"/>
            <w:tcBorders>
              <w:top w:val="single" w:sz="4" w:space="0" w:color="auto"/>
              <w:left w:val="nil"/>
              <w:bottom w:val="single" w:sz="4" w:space="0" w:color="auto"/>
              <w:right w:val="nil"/>
            </w:tcBorders>
            <w:shd w:val="clear" w:color="auto" w:fill="auto"/>
            <w:vAlign w:val="center"/>
          </w:tcPr>
          <w:p w14:paraId="2BA627BE" w14:textId="0EF78C54" w:rsidR="00B44CD9" w:rsidRPr="000073AA" w:rsidRDefault="00B44CD9" w:rsidP="00B44CD9">
            <w:pPr>
              <w:spacing w:line="240" w:lineRule="exact"/>
              <w:jc w:val="center"/>
              <w:rPr>
                <w:sz w:val="21"/>
                <w:szCs w:val="21"/>
              </w:rPr>
            </w:pPr>
            <w:r>
              <w:rPr>
                <w:rFonts w:hint="eastAsia"/>
                <w:color w:val="000000"/>
                <w:sz w:val="22"/>
                <w:szCs w:val="22"/>
              </w:rPr>
              <w:t>6.16</w:t>
            </w:r>
          </w:p>
        </w:tc>
        <w:tc>
          <w:tcPr>
            <w:tcW w:w="851" w:type="dxa"/>
            <w:tcBorders>
              <w:top w:val="single" w:sz="4" w:space="0" w:color="auto"/>
              <w:left w:val="nil"/>
              <w:bottom w:val="single" w:sz="4" w:space="0" w:color="auto"/>
              <w:right w:val="nil"/>
            </w:tcBorders>
            <w:shd w:val="clear" w:color="auto" w:fill="auto"/>
            <w:vAlign w:val="center"/>
          </w:tcPr>
          <w:p w14:paraId="204F7F37" w14:textId="49CF27B7" w:rsidR="00B44CD9" w:rsidRPr="000073AA" w:rsidRDefault="00B44CD9" w:rsidP="00B44CD9">
            <w:pPr>
              <w:spacing w:line="240" w:lineRule="exact"/>
              <w:jc w:val="center"/>
              <w:rPr>
                <w:sz w:val="21"/>
                <w:szCs w:val="21"/>
              </w:rPr>
            </w:pPr>
            <w:r>
              <w:rPr>
                <w:rFonts w:hint="eastAsia"/>
                <w:color w:val="000000"/>
                <w:sz w:val="22"/>
                <w:szCs w:val="22"/>
              </w:rPr>
              <w:t>3.83</w:t>
            </w:r>
          </w:p>
        </w:tc>
        <w:tc>
          <w:tcPr>
            <w:tcW w:w="850" w:type="dxa"/>
            <w:tcBorders>
              <w:top w:val="single" w:sz="4" w:space="0" w:color="auto"/>
              <w:left w:val="nil"/>
              <w:bottom w:val="single" w:sz="4" w:space="0" w:color="auto"/>
              <w:right w:val="nil"/>
            </w:tcBorders>
            <w:shd w:val="clear" w:color="auto" w:fill="auto"/>
            <w:vAlign w:val="center"/>
          </w:tcPr>
          <w:p w14:paraId="24D016A2" w14:textId="2B336FF9" w:rsidR="00B44CD9" w:rsidRPr="000073AA" w:rsidRDefault="00B44CD9" w:rsidP="00B44CD9">
            <w:pPr>
              <w:spacing w:line="240" w:lineRule="exact"/>
              <w:jc w:val="center"/>
              <w:rPr>
                <w:sz w:val="21"/>
                <w:szCs w:val="21"/>
              </w:rPr>
            </w:pPr>
            <w:r>
              <w:rPr>
                <w:rFonts w:hint="eastAsia"/>
                <w:color w:val="000000"/>
                <w:sz w:val="22"/>
                <w:szCs w:val="22"/>
              </w:rPr>
              <w:t>4.96</w:t>
            </w:r>
          </w:p>
        </w:tc>
        <w:tc>
          <w:tcPr>
            <w:tcW w:w="851" w:type="dxa"/>
            <w:tcBorders>
              <w:top w:val="single" w:sz="4" w:space="0" w:color="auto"/>
              <w:left w:val="nil"/>
              <w:bottom w:val="single" w:sz="4" w:space="0" w:color="auto"/>
              <w:right w:val="nil"/>
            </w:tcBorders>
            <w:shd w:val="clear" w:color="auto" w:fill="auto"/>
            <w:vAlign w:val="center"/>
          </w:tcPr>
          <w:p w14:paraId="5E00FA6C" w14:textId="6F5B6AC9" w:rsidR="00B44CD9" w:rsidRPr="000073AA" w:rsidRDefault="00B44CD9" w:rsidP="00B44CD9">
            <w:pPr>
              <w:spacing w:line="240" w:lineRule="exact"/>
              <w:jc w:val="center"/>
              <w:rPr>
                <w:sz w:val="21"/>
                <w:szCs w:val="21"/>
              </w:rPr>
            </w:pPr>
            <w:r>
              <w:rPr>
                <w:rFonts w:hint="eastAsia"/>
                <w:color w:val="000000"/>
                <w:sz w:val="22"/>
                <w:szCs w:val="22"/>
              </w:rPr>
              <w:t>3.41</w:t>
            </w:r>
          </w:p>
        </w:tc>
        <w:tc>
          <w:tcPr>
            <w:tcW w:w="850" w:type="dxa"/>
            <w:tcBorders>
              <w:top w:val="single" w:sz="4" w:space="0" w:color="auto"/>
              <w:left w:val="nil"/>
              <w:bottom w:val="single" w:sz="4" w:space="0" w:color="auto"/>
              <w:right w:val="nil"/>
            </w:tcBorders>
            <w:shd w:val="clear" w:color="auto" w:fill="auto"/>
            <w:vAlign w:val="center"/>
          </w:tcPr>
          <w:p w14:paraId="6693FC90" w14:textId="211C9E3A" w:rsidR="00B44CD9" w:rsidRPr="000073AA" w:rsidRDefault="00B44CD9" w:rsidP="00B44CD9">
            <w:pPr>
              <w:spacing w:line="240" w:lineRule="exact"/>
              <w:jc w:val="center"/>
              <w:rPr>
                <w:sz w:val="21"/>
                <w:szCs w:val="21"/>
              </w:rPr>
            </w:pPr>
            <w:r>
              <w:rPr>
                <w:rFonts w:hint="eastAsia"/>
                <w:color w:val="000000"/>
                <w:sz w:val="22"/>
                <w:szCs w:val="22"/>
              </w:rPr>
              <w:t>4.09</w:t>
            </w:r>
          </w:p>
        </w:tc>
        <w:tc>
          <w:tcPr>
            <w:tcW w:w="567" w:type="dxa"/>
            <w:vAlign w:val="center"/>
          </w:tcPr>
          <w:p w14:paraId="564D1FC4" w14:textId="77777777" w:rsidR="00B44CD9" w:rsidRPr="000073AA" w:rsidRDefault="00B44CD9" w:rsidP="00B44CD9">
            <w:pPr>
              <w:spacing w:line="240" w:lineRule="exact"/>
              <w:jc w:val="center"/>
              <w:rPr>
                <w:sz w:val="21"/>
                <w:szCs w:val="21"/>
              </w:rPr>
            </w:pPr>
          </w:p>
        </w:tc>
      </w:tr>
      <w:tr w:rsidR="00B44CD9" w:rsidRPr="000073AA" w14:paraId="098AF398" w14:textId="77777777" w:rsidTr="00792BEE">
        <w:trPr>
          <w:jc w:val="center"/>
        </w:trPr>
        <w:tc>
          <w:tcPr>
            <w:tcW w:w="1736" w:type="dxa"/>
            <w:vMerge w:val="restart"/>
            <w:vAlign w:val="center"/>
          </w:tcPr>
          <w:p w14:paraId="1120659C" w14:textId="77777777" w:rsidR="00B44CD9" w:rsidRPr="000073AA" w:rsidRDefault="00B44CD9" w:rsidP="00B44CD9">
            <w:pPr>
              <w:spacing w:line="300" w:lineRule="exact"/>
              <w:jc w:val="center"/>
              <w:rPr>
                <w:sz w:val="21"/>
                <w:szCs w:val="21"/>
              </w:rPr>
            </w:pPr>
            <w:r w:rsidRPr="000073AA">
              <w:rPr>
                <w:rFonts w:hint="eastAsia"/>
                <w:sz w:val="21"/>
                <w:szCs w:val="21"/>
              </w:rPr>
              <w:t>添加浓度</w:t>
            </w:r>
          </w:p>
          <w:p w14:paraId="22E6DC27" w14:textId="77777777" w:rsidR="00B44CD9" w:rsidRPr="000073AA" w:rsidRDefault="00B44CD9" w:rsidP="00B44CD9">
            <w:pPr>
              <w:spacing w:line="300" w:lineRule="exact"/>
              <w:jc w:val="center"/>
              <w:rPr>
                <w:sz w:val="21"/>
                <w:szCs w:val="21"/>
              </w:rPr>
            </w:pPr>
            <w:r w:rsidRPr="000073AA">
              <w:rPr>
                <w:rFonts w:hint="eastAsia"/>
                <w:sz w:val="21"/>
                <w:szCs w:val="21"/>
              </w:rPr>
              <w:t>（</w:t>
            </w:r>
            <w:r w:rsidRPr="000073AA">
              <w:rPr>
                <w:sz w:val="21"/>
                <w:szCs w:val="21"/>
              </w:rPr>
              <w:t>mg/kg</w:t>
            </w:r>
            <w:r w:rsidRPr="000073AA">
              <w:rPr>
                <w:rFonts w:hint="eastAsia"/>
                <w:sz w:val="21"/>
                <w:szCs w:val="21"/>
              </w:rPr>
              <w:t>）</w:t>
            </w:r>
          </w:p>
        </w:tc>
        <w:tc>
          <w:tcPr>
            <w:tcW w:w="851" w:type="dxa"/>
            <w:vMerge w:val="restart"/>
            <w:vAlign w:val="center"/>
          </w:tcPr>
          <w:p w14:paraId="0D988CC7" w14:textId="77777777" w:rsidR="00B44CD9" w:rsidRPr="000073AA" w:rsidRDefault="00B44CD9" w:rsidP="00B44CD9">
            <w:pPr>
              <w:spacing w:line="300" w:lineRule="exact"/>
              <w:jc w:val="center"/>
              <w:rPr>
                <w:sz w:val="21"/>
                <w:szCs w:val="21"/>
              </w:rPr>
            </w:pPr>
            <w:r w:rsidRPr="000073AA">
              <w:rPr>
                <w:rFonts w:hint="eastAsia"/>
                <w:sz w:val="21"/>
                <w:szCs w:val="21"/>
              </w:rPr>
              <w:t>重复</w:t>
            </w:r>
          </w:p>
        </w:tc>
        <w:tc>
          <w:tcPr>
            <w:tcW w:w="5777" w:type="dxa"/>
            <w:gridSpan w:val="7"/>
            <w:vAlign w:val="center"/>
          </w:tcPr>
          <w:p w14:paraId="305D6225" w14:textId="77777777" w:rsidR="00B44CD9" w:rsidRPr="000073AA" w:rsidRDefault="00B44CD9" w:rsidP="00B44CD9">
            <w:pPr>
              <w:spacing w:line="300" w:lineRule="exact"/>
              <w:jc w:val="center"/>
              <w:rPr>
                <w:sz w:val="21"/>
                <w:szCs w:val="21"/>
              </w:rPr>
            </w:pPr>
            <w:r w:rsidRPr="000073AA">
              <w:rPr>
                <w:rFonts w:hint="eastAsia"/>
                <w:sz w:val="21"/>
                <w:szCs w:val="21"/>
              </w:rPr>
              <w:t>回收率（</w:t>
            </w:r>
            <w:r w:rsidRPr="000073AA">
              <w:rPr>
                <w:sz w:val="21"/>
                <w:szCs w:val="21"/>
              </w:rPr>
              <w:t>%</w:t>
            </w:r>
            <w:r w:rsidRPr="000073AA">
              <w:rPr>
                <w:rFonts w:hint="eastAsia"/>
                <w:sz w:val="21"/>
                <w:szCs w:val="21"/>
              </w:rPr>
              <w:t>）</w:t>
            </w:r>
          </w:p>
        </w:tc>
      </w:tr>
      <w:tr w:rsidR="00B44CD9" w:rsidRPr="000073AA" w14:paraId="61B96A9C" w14:textId="77777777" w:rsidTr="00BA55B0">
        <w:trPr>
          <w:trHeight w:val="595"/>
          <w:jc w:val="center"/>
        </w:trPr>
        <w:tc>
          <w:tcPr>
            <w:tcW w:w="1736" w:type="dxa"/>
            <w:vMerge/>
            <w:vAlign w:val="center"/>
          </w:tcPr>
          <w:p w14:paraId="32AFD301" w14:textId="77777777" w:rsidR="00B44CD9" w:rsidRPr="000073AA" w:rsidRDefault="00B44CD9" w:rsidP="00B44CD9">
            <w:pPr>
              <w:spacing w:line="360" w:lineRule="exact"/>
              <w:jc w:val="center"/>
              <w:rPr>
                <w:sz w:val="21"/>
                <w:szCs w:val="21"/>
              </w:rPr>
            </w:pPr>
          </w:p>
        </w:tc>
        <w:tc>
          <w:tcPr>
            <w:tcW w:w="851" w:type="dxa"/>
            <w:vMerge/>
            <w:vAlign w:val="center"/>
          </w:tcPr>
          <w:p w14:paraId="1E3E9D77" w14:textId="77777777" w:rsidR="00B44CD9" w:rsidRPr="000073AA" w:rsidRDefault="00B44CD9" w:rsidP="00B44CD9">
            <w:pPr>
              <w:spacing w:line="360" w:lineRule="exact"/>
              <w:jc w:val="center"/>
              <w:rPr>
                <w:sz w:val="21"/>
                <w:szCs w:val="21"/>
              </w:rPr>
            </w:pPr>
          </w:p>
        </w:tc>
        <w:tc>
          <w:tcPr>
            <w:tcW w:w="958" w:type="dxa"/>
            <w:tcBorders>
              <w:bottom w:val="single" w:sz="4" w:space="0" w:color="auto"/>
            </w:tcBorders>
            <w:vAlign w:val="center"/>
          </w:tcPr>
          <w:p w14:paraId="632B985F" w14:textId="77777777" w:rsidR="00B44CD9" w:rsidRPr="000073AA" w:rsidRDefault="00B44CD9" w:rsidP="00B44CD9">
            <w:pPr>
              <w:spacing w:line="360" w:lineRule="exact"/>
              <w:jc w:val="center"/>
              <w:rPr>
                <w:sz w:val="21"/>
                <w:szCs w:val="21"/>
              </w:rPr>
            </w:pPr>
            <w:r w:rsidRPr="000073AA">
              <w:rPr>
                <w:rFonts w:hint="eastAsia"/>
                <w:sz w:val="21"/>
                <w:szCs w:val="21"/>
              </w:rPr>
              <w:t>腐胺</w:t>
            </w:r>
          </w:p>
        </w:tc>
        <w:tc>
          <w:tcPr>
            <w:tcW w:w="850" w:type="dxa"/>
            <w:tcBorders>
              <w:bottom w:val="single" w:sz="4" w:space="0" w:color="auto"/>
            </w:tcBorders>
            <w:vAlign w:val="center"/>
          </w:tcPr>
          <w:p w14:paraId="1A8172EB" w14:textId="77777777" w:rsidR="00B44CD9" w:rsidRPr="000073AA" w:rsidRDefault="00B44CD9" w:rsidP="00B44CD9">
            <w:pPr>
              <w:spacing w:line="360" w:lineRule="exact"/>
              <w:jc w:val="center"/>
              <w:rPr>
                <w:sz w:val="21"/>
                <w:szCs w:val="21"/>
              </w:rPr>
            </w:pPr>
            <w:r w:rsidRPr="000073AA">
              <w:rPr>
                <w:rFonts w:hint="eastAsia"/>
                <w:sz w:val="21"/>
                <w:szCs w:val="21"/>
              </w:rPr>
              <w:t>尸胺</w:t>
            </w:r>
          </w:p>
        </w:tc>
        <w:tc>
          <w:tcPr>
            <w:tcW w:w="851" w:type="dxa"/>
            <w:tcBorders>
              <w:bottom w:val="single" w:sz="4" w:space="0" w:color="auto"/>
            </w:tcBorders>
            <w:vAlign w:val="center"/>
          </w:tcPr>
          <w:p w14:paraId="73226541" w14:textId="77777777" w:rsidR="00B44CD9" w:rsidRPr="000073AA" w:rsidRDefault="00B44CD9" w:rsidP="00B44CD9">
            <w:pPr>
              <w:spacing w:line="360" w:lineRule="exact"/>
              <w:jc w:val="center"/>
              <w:rPr>
                <w:sz w:val="21"/>
                <w:szCs w:val="21"/>
              </w:rPr>
            </w:pPr>
            <w:r w:rsidRPr="000073AA">
              <w:rPr>
                <w:rFonts w:hint="eastAsia"/>
                <w:sz w:val="21"/>
                <w:szCs w:val="21"/>
              </w:rPr>
              <w:t>组胺</w:t>
            </w:r>
          </w:p>
        </w:tc>
        <w:tc>
          <w:tcPr>
            <w:tcW w:w="850" w:type="dxa"/>
            <w:tcBorders>
              <w:bottom w:val="single" w:sz="4" w:space="0" w:color="auto"/>
            </w:tcBorders>
            <w:vAlign w:val="center"/>
          </w:tcPr>
          <w:p w14:paraId="09935E2F" w14:textId="77777777" w:rsidR="00B44CD9" w:rsidRPr="000073AA" w:rsidRDefault="00B44CD9" w:rsidP="00B44CD9">
            <w:pPr>
              <w:spacing w:line="360" w:lineRule="exact"/>
              <w:jc w:val="center"/>
              <w:rPr>
                <w:sz w:val="21"/>
                <w:szCs w:val="21"/>
              </w:rPr>
            </w:pPr>
            <w:r w:rsidRPr="000073AA">
              <w:rPr>
                <w:rFonts w:hint="eastAsia"/>
                <w:sz w:val="21"/>
                <w:szCs w:val="21"/>
              </w:rPr>
              <w:t>酪胺</w:t>
            </w:r>
          </w:p>
        </w:tc>
        <w:tc>
          <w:tcPr>
            <w:tcW w:w="851" w:type="dxa"/>
            <w:tcBorders>
              <w:bottom w:val="single" w:sz="4" w:space="0" w:color="auto"/>
            </w:tcBorders>
            <w:vAlign w:val="center"/>
          </w:tcPr>
          <w:p w14:paraId="7590F661" w14:textId="77777777" w:rsidR="00B44CD9" w:rsidRPr="000073AA" w:rsidRDefault="00B44CD9" w:rsidP="00B44CD9">
            <w:pPr>
              <w:spacing w:line="360" w:lineRule="exact"/>
              <w:jc w:val="center"/>
              <w:rPr>
                <w:sz w:val="21"/>
                <w:szCs w:val="21"/>
              </w:rPr>
            </w:pPr>
            <w:r w:rsidRPr="000073AA">
              <w:rPr>
                <w:rFonts w:hint="eastAsia"/>
                <w:sz w:val="21"/>
                <w:szCs w:val="21"/>
              </w:rPr>
              <w:t>亚精胺</w:t>
            </w:r>
          </w:p>
        </w:tc>
        <w:tc>
          <w:tcPr>
            <w:tcW w:w="850" w:type="dxa"/>
            <w:tcBorders>
              <w:bottom w:val="single" w:sz="4" w:space="0" w:color="auto"/>
            </w:tcBorders>
            <w:vAlign w:val="center"/>
          </w:tcPr>
          <w:p w14:paraId="5548E81D" w14:textId="77777777" w:rsidR="00B44CD9" w:rsidRPr="000073AA" w:rsidRDefault="00B44CD9" w:rsidP="00B44CD9">
            <w:pPr>
              <w:spacing w:line="360" w:lineRule="exact"/>
              <w:jc w:val="center"/>
              <w:rPr>
                <w:sz w:val="21"/>
                <w:szCs w:val="21"/>
              </w:rPr>
            </w:pPr>
            <w:r w:rsidRPr="000073AA">
              <w:rPr>
                <w:rFonts w:hint="eastAsia"/>
                <w:sz w:val="21"/>
                <w:szCs w:val="21"/>
              </w:rPr>
              <w:t>精胺</w:t>
            </w:r>
          </w:p>
        </w:tc>
        <w:tc>
          <w:tcPr>
            <w:tcW w:w="567" w:type="dxa"/>
            <w:vAlign w:val="center"/>
          </w:tcPr>
          <w:p w14:paraId="68FD8A8E" w14:textId="77777777" w:rsidR="00B44CD9" w:rsidRPr="000073AA" w:rsidRDefault="00B44CD9" w:rsidP="00B44CD9">
            <w:pPr>
              <w:spacing w:line="360" w:lineRule="exact"/>
              <w:jc w:val="center"/>
              <w:rPr>
                <w:sz w:val="21"/>
                <w:szCs w:val="21"/>
              </w:rPr>
            </w:pPr>
          </w:p>
        </w:tc>
      </w:tr>
      <w:tr w:rsidR="00B44CD9" w:rsidRPr="000073AA" w14:paraId="563F3FC1" w14:textId="77777777" w:rsidTr="00BA55B0">
        <w:trPr>
          <w:trHeight w:val="177"/>
          <w:jc w:val="center"/>
        </w:trPr>
        <w:tc>
          <w:tcPr>
            <w:tcW w:w="1736" w:type="dxa"/>
            <w:vMerge w:val="restart"/>
            <w:vAlign w:val="center"/>
          </w:tcPr>
          <w:p w14:paraId="213BDAA2" w14:textId="27AC24E7" w:rsidR="00B44CD9" w:rsidRPr="000073AA" w:rsidRDefault="00B44CD9" w:rsidP="00B44CD9">
            <w:pPr>
              <w:spacing w:line="240" w:lineRule="exact"/>
              <w:jc w:val="center"/>
              <w:rPr>
                <w:sz w:val="21"/>
                <w:szCs w:val="21"/>
              </w:rPr>
            </w:pPr>
            <w:r>
              <w:rPr>
                <w:sz w:val="21"/>
                <w:szCs w:val="21"/>
              </w:rPr>
              <w:t>100.0</w:t>
            </w:r>
          </w:p>
        </w:tc>
        <w:tc>
          <w:tcPr>
            <w:tcW w:w="851" w:type="dxa"/>
            <w:vAlign w:val="center"/>
          </w:tcPr>
          <w:p w14:paraId="103F4B47" w14:textId="77777777" w:rsidR="00B44CD9" w:rsidRPr="000073AA" w:rsidRDefault="00B44CD9" w:rsidP="00B44CD9">
            <w:pPr>
              <w:spacing w:line="360" w:lineRule="exact"/>
              <w:jc w:val="center"/>
              <w:rPr>
                <w:sz w:val="21"/>
                <w:szCs w:val="21"/>
              </w:rPr>
            </w:pPr>
            <w:r w:rsidRPr="000073AA">
              <w:rPr>
                <w:sz w:val="21"/>
                <w:szCs w:val="21"/>
              </w:rPr>
              <w:t>1-1</w:t>
            </w:r>
          </w:p>
        </w:tc>
        <w:tc>
          <w:tcPr>
            <w:tcW w:w="958" w:type="dxa"/>
            <w:tcBorders>
              <w:top w:val="single" w:sz="4" w:space="0" w:color="auto"/>
              <w:left w:val="nil"/>
              <w:bottom w:val="single" w:sz="4" w:space="0" w:color="auto"/>
              <w:right w:val="nil"/>
            </w:tcBorders>
            <w:shd w:val="clear" w:color="auto" w:fill="auto"/>
            <w:vAlign w:val="center"/>
          </w:tcPr>
          <w:p w14:paraId="67378EC6" w14:textId="7D94A57C" w:rsidR="00B44CD9" w:rsidRPr="000073AA" w:rsidRDefault="00B44CD9" w:rsidP="00B44CD9">
            <w:pPr>
              <w:spacing w:line="240" w:lineRule="exact"/>
              <w:jc w:val="center"/>
              <w:rPr>
                <w:sz w:val="21"/>
                <w:szCs w:val="21"/>
              </w:rPr>
            </w:pPr>
            <w:r>
              <w:rPr>
                <w:rFonts w:hint="eastAsia"/>
                <w:color w:val="000000"/>
                <w:sz w:val="22"/>
                <w:szCs w:val="22"/>
              </w:rPr>
              <w:t>109.45</w:t>
            </w:r>
          </w:p>
        </w:tc>
        <w:tc>
          <w:tcPr>
            <w:tcW w:w="850" w:type="dxa"/>
            <w:tcBorders>
              <w:top w:val="single" w:sz="4" w:space="0" w:color="auto"/>
              <w:left w:val="nil"/>
              <w:bottom w:val="single" w:sz="4" w:space="0" w:color="auto"/>
              <w:right w:val="nil"/>
            </w:tcBorders>
            <w:shd w:val="clear" w:color="auto" w:fill="auto"/>
            <w:vAlign w:val="center"/>
          </w:tcPr>
          <w:p w14:paraId="596D33AB" w14:textId="4A9D7B3C" w:rsidR="00B44CD9" w:rsidRPr="000073AA" w:rsidRDefault="00B44CD9" w:rsidP="00B44CD9">
            <w:pPr>
              <w:spacing w:line="240" w:lineRule="exact"/>
              <w:jc w:val="center"/>
              <w:rPr>
                <w:sz w:val="21"/>
                <w:szCs w:val="21"/>
              </w:rPr>
            </w:pPr>
            <w:r>
              <w:rPr>
                <w:rFonts w:hint="eastAsia"/>
                <w:color w:val="000000"/>
                <w:sz w:val="22"/>
                <w:szCs w:val="22"/>
              </w:rPr>
              <w:t>107.07</w:t>
            </w:r>
          </w:p>
        </w:tc>
        <w:tc>
          <w:tcPr>
            <w:tcW w:w="851" w:type="dxa"/>
            <w:tcBorders>
              <w:top w:val="single" w:sz="4" w:space="0" w:color="auto"/>
              <w:left w:val="nil"/>
              <w:bottom w:val="single" w:sz="4" w:space="0" w:color="auto"/>
              <w:right w:val="nil"/>
            </w:tcBorders>
            <w:shd w:val="clear" w:color="auto" w:fill="auto"/>
            <w:vAlign w:val="center"/>
          </w:tcPr>
          <w:p w14:paraId="4D641CFC" w14:textId="168D89F0" w:rsidR="00B44CD9" w:rsidRPr="000073AA" w:rsidRDefault="00B44CD9" w:rsidP="00B44CD9">
            <w:pPr>
              <w:spacing w:line="240" w:lineRule="exact"/>
              <w:jc w:val="center"/>
              <w:rPr>
                <w:sz w:val="21"/>
                <w:szCs w:val="21"/>
              </w:rPr>
            </w:pPr>
            <w:r>
              <w:rPr>
                <w:rFonts w:hint="eastAsia"/>
                <w:color w:val="000000"/>
                <w:sz w:val="22"/>
                <w:szCs w:val="22"/>
              </w:rPr>
              <w:t>111.17</w:t>
            </w:r>
          </w:p>
        </w:tc>
        <w:tc>
          <w:tcPr>
            <w:tcW w:w="850" w:type="dxa"/>
            <w:tcBorders>
              <w:top w:val="single" w:sz="4" w:space="0" w:color="auto"/>
              <w:left w:val="nil"/>
              <w:bottom w:val="single" w:sz="4" w:space="0" w:color="auto"/>
              <w:right w:val="nil"/>
            </w:tcBorders>
            <w:shd w:val="clear" w:color="auto" w:fill="auto"/>
            <w:vAlign w:val="center"/>
          </w:tcPr>
          <w:p w14:paraId="14B8BEAD" w14:textId="4EF16732" w:rsidR="00B44CD9" w:rsidRPr="000073AA" w:rsidRDefault="00B44CD9" w:rsidP="00B44CD9">
            <w:pPr>
              <w:spacing w:line="240" w:lineRule="exact"/>
              <w:jc w:val="center"/>
              <w:rPr>
                <w:sz w:val="21"/>
                <w:szCs w:val="21"/>
              </w:rPr>
            </w:pPr>
            <w:r>
              <w:rPr>
                <w:rFonts w:hint="eastAsia"/>
                <w:color w:val="000000"/>
                <w:sz w:val="22"/>
                <w:szCs w:val="22"/>
              </w:rPr>
              <w:t>105.91</w:t>
            </w:r>
          </w:p>
        </w:tc>
        <w:tc>
          <w:tcPr>
            <w:tcW w:w="851" w:type="dxa"/>
            <w:tcBorders>
              <w:top w:val="single" w:sz="4" w:space="0" w:color="auto"/>
              <w:left w:val="nil"/>
              <w:bottom w:val="single" w:sz="4" w:space="0" w:color="auto"/>
              <w:right w:val="nil"/>
            </w:tcBorders>
            <w:shd w:val="clear" w:color="auto" w:fill="auto"/>
            <w:vAlign w:val="center"/>
          </w:tcPr>
          <w:p w14:paraId="0E779F22" w14:textId="1E10CD0C" w:rsidR="00B44CD9" w:rsidRPr="000073AA" w:rsidRDefault="00B44CD9" w:rsidP="00B44CD9">
            <w:pPr>
              <w:spacing w:line="240" w:lineRule="exact"/>
              <w:jc w:val="center"/>
              <w:rPr>
                <w:sz w:val="21"/>
                <w:szCs w:val="21"/>
              </w:rPr>
            </w:pPr>
            <w:r>
              <w:rPr>
                <w:rFonts w:hint="eastAsia"/>
                <w:color w:val="000000"/>
                <w:sz w:val="22"/>
                <w:szCs w:val="22"/>
              </w:rPr>
              <w:t>76.47</w:t>
            </w:r>
          </w:p>
        </w:tc>
        <w:tc>
          <w:tcPr>
            <w:tcW w:w="850" w:type="dxa"/>
            <w:tcBorders>
              <w:top w:val="single" w:sz="4" w:space="0" w:color="auto"/>
              <w:left w:val="nil"/>
              <w:bottom w:val="single" w:sz="4" w:space="0" w:color="auto"/>
              <w:right w:val="nil"/>
            </w:tcBorders>
            <w:shd w:val="clear" w:color="auto" w:fill="auto"/>
            <w:vAlign w:val="center"/>
          </w:tcPr>
          <w:p w14:paraId="1E209C3E" w14:textId="0596FDB6" w:rsidR="00B44CD9" w:rsidRPr="000073AA" w:rsidRDefault="00B44CD9" w:rsidP="00B44CD9">
            <w:pPr>
              <w:spacing w:line="240" w:lineRule="exact"/>
              <w:jc w:val="center"/>
              <w:rPr>
                <w:sz w:val="21"/>
                <w:szCs w:val="21"/>
              </w:rPr>
            </w:pPr>
            <w:r>
              <w:rPr>
                <w:rFonts w:hint="eastAsia"/>
                <w:color w:val="000000"/>
                <w:sz w:val="22"/>
                <w:szCs w:val="22"/>
              </w:rPr>
              <w:t>101.19</w:t>
            </w:r>
          </w:p>
        </w:tc>
        <w:tc>
          <w:tcPr>
            <w:tcW w:w="567" w:type="dxa"/>
            <w:vAlign w:val="center"/>
          </w:tcPr>
          <w:p w14:paraId="6416B589" w14:textId="77777777" w:rsidR="00B44CD9" w:rsidRPr="000073AA" w:rsidRDefault="00B44CD9" w:rsidP="00B44CD9">
            <w:pPr>
              <w:spacing w:line="240" w:lineRule="exact"/>
              <w:jc w:val="center"/>
              <w:rPr>
                <w:sz w:val="21"/>
                <w:szCs w:val="21"/>
              </w:rPr>
            </w:pPr>
          </w:p>
        </w:tc>
      </w:tr>
      <w:tr w:rsidR="00B44CD9" w:rsidRPr="000073AA" w14:paraId="4C08D036" w14:textId="77777777" w:rsidTr="00BA55B0">
        <w:trPr>
          <w:trHeight w:val="177"/>
          <w:jc w:val="center"/>
        </w:trPr>
        <w:tc>
          <w:tcPr>
            <w:tcW w:w="1736" w:type="dxa"/>
            <w:vMerge/>
            <w:vAlign w:val="center"/>
          </w:tcPr>
          <w:p w14:paraId="537DBA09" w14:textId="77777777" w:rsidR="00B44CD9" w:rsidRPr="000073AA" w:rsidRDefault="00B44CD9" w:rsidP="00B44CD9">
            <w:pPr>
              <w:spacing w:line="360" w:lineRule="exact"/>
              <w:jc w:val="center"/>
              <w:rPr>
                <w:sz w:val="21"/>
                <w:szCs w:val="21"/>
              </w:rPr>
            </w:pPr>
          </w:p>
        </w:tc>
        <w:tc>
          <w:tcPr>
            <w:tcW w:w="851" w:type="dxa"/>
            <w:vAlign w:val="center"/>
          </w:tcPr>
          <w:p w14:paraId="1956CCD4" w14:textId="77777777" w:rsidR="00B44CD9" w:rsidRPr="000073AA" w:rsidRDefault="00B44CD9" w:rsidP="00B44CD9">
            <w:pPr>
              <w:spacing w:line="360" w:lineRule="exact"/>
              <w:jc w:val="center"/>
              <w:rPr>
                <w:sz w:val="21"/>
                <w:szCs w:val="21"/>
              </w:rPr>
            </w:pPr>
            <w:r w:rsidRPr="000073AA">
              <w:rPr>
                <w:sz w:val="21"/>
                <w:szCs w:val="21"/>
              </w:rPr>
              <w:t>1-2</w:t>
            </w:r>
          </w:p>
        </w:tc>
        <w:tc>
          <w:tcPr>
            <w:tcW w:w="958" w:type="dxa"/>
            <w:tcBorders>
              <w:top w:val="single" w:sz="4" w:space="0" w:color="auto"/>
              <w:left w:val="nil"/>
              <w:bottom w:val="single" w:sz="4" w:space="0" w:color="auto"/>
              <w:right w:val="nil"/>
            </w:tcBorders>
            <w:shd w:val="clear" w:color="auto" w:fill="auto"/>
            <w:vAlign w:val="center"/>
          </w:tcPr>
          <w:p w14:paraId="31FCA786" w14:textId="0C8FD303" w:rsidR="00B44CD9" w:rsidRPr="000073AA" w:rsidRDefault="00B44CD9" w:rsidP="00B44CD9">
            <w:pPr>
              <w:spacing w:line="240" w:lineRule="exact"/>
              <w:jc w:val="center"/>
              <w:rPr>
                <w:sz w:val="21"/>
                <w:szCs w:val="21"/>
              </w:rPr>
            </w:pPr>
            <w:r>
              <w:rPr>
                <w:rFonts w:hint="eastAsia"/>
                <w:color w:val="000000"/>
                <w:sz w:val="22"/>
                <w:szCs w:val="22"/>
              </w:rPr>
              <w:t>101.87</w:t>
            </w:r>
          </w:p>
        </w:tc>
        <w:tc>
          <w:tcPr>
            <w:tcW w:w="850" w:type="dxa"/>
            <w:tcBorders>
              <w:top w:val="single" w:sz="4" w:space="0" w:color="auto"/>
              <w:left w:val="nil"/>
              <w:bottom w:val="single" w:sz="4" w:space="0" w:color="auto"/>
              <w:right w:val="nil"/>
            </w:tcBorders>
            <w:shd w:val="clear" w:color="auto" w:fill="auto"/>
            <w:vAlign w:val="center"/>
          </w:tcPr>
          <w:p w14:paraId="44B39699" w14:textId="049ECDCB" w:rsidR="00B44CD9" w:rsidRPr="000073AA" w:rsidRDefault="00B44CD9" w:rsidP="00B44CD9">
            <w:pPr>
              <w:spacing w:line="240" w:lineRule="exact"/>
              <w:jc w:val="center"/>
              <w:rPr>
                <w:sz w:val="21"/>
                <w:szCs w:val="21"/>
              </w:rPr>
            </w:pPr>
            <w:r>
              <w:rPr>
                <w:rFonts w:hint="eastAsia"/>
                <w:color w:val="000000"/>
                <w:sz w:val="22"/>
                <w:szCs w:val="22"/>
              </w:rPr>
              <w:t>100.75</w:t>
            </w:r>
          </w:p>
        </w:tc>
        <w:tc>
          <w:tcPr>
            <w:tcW w:w="851" w:type="dxa"/>
            <w:tcBorders>
              <w:top w:val="single" w:sz="4" w:space="0" w:color="auto"/>
              <w:left w:val="nil"/>
              <w:bottom w:val="single" w:sz="4" w:space="0" w:color="auto"/>
              <w:right w:val="nil"/>
            </w:tcBorders>
            <w:shd w:val="clear" w:color="auto" w:fill="auto"/>
            <w:vAlign w:val="center"/>
          </w:tcPr>
          <w:p w14:paraId="38A53A08" w14:textId="5B49A4F5" w:rsidR="00B44CD9" w:rsidRPr="000073AA" w:rsidRDefault="00B44CD9" w:rsidP="00B44CD9">
            <w:pPr>
              <w:spacing w:line="240" w:lineRule="exact"/>
              <w:jc w:val="center"/>
              <w:rPr>
                <w:sz w:val="21"/>
                <w:szCs w:val="21"/>
              </w:rPr>
            </w:pPr>
            <w:r>
              <w:rPr>
                <w:rFonts w:hint="eastAsia"/>
                <w:color w:val="000000"/>
                <w:sz w:val="22"/>
                <w:szCs w:val="22"/>
              </w:rPr>
              <w:t>106.80</w:t>
            </w:r>
          </w:p>
        </w:tc>
        <w:tc>
          <w:tcPr>
            <w:tcW w:w="850" w:type="dxa"/>
            <w:tcBorders>
              <w:top w:val="single" w:sz="4" w:space="0" w:color="auto"/>
              <w:left w:val="nil"/>
              <w:bottom w:val="single" w:sz="4" w:space="0" w:color="auto"/>
              <w:right w:val="nil"/>
            </w:tcBorders>
            <w:shd w:val="clear" w:color="auto" w:fill="auto"/>
            <w:vAlign w:val="center"/>
          </w:tcPr>
          <w:p w14:paraId="35B02591" w14:textId="334A3E65" w:rsidR="00B44CD9" w:rsidRPr="000073AA" w:rsidRDefault="00B44CD9" w:rsidP="00B44CD9">
            <w:pPr>
              <w:spacing w:line="240" w:lineRule="exact"/>
              <w:jc w:val="center"/>
              <w:rPr>
                <w:sz w:val="21"/>
                <w:szCs w:val="21"/>
              </w:rPr>
            </w:pPr>
            <w:r>
              <w:rPr>
                <w:rFonts w:hint="eastAsia"/>
                <w:color w:val="000000"/>
                <w:sz w:val="22"/>
                <w:szCs w:val="22"/>
              </w:rPr>
              <w:t>101.57</w:t>
            </w:r>
          </w:p>
        </w:tc>
        <w:tc>
          <w:tcPr>
            <w:tcW w:w="851" w:type="dxa"/>
            <w:tcBorders>
              <w:top w:val="single" w:sz="4" w:space="0" w:color="auto"/>
              <w:left w:val="nil"/>
              <w:bottom w:val="single" w:sz="4" w:space="0" w:color="auto"/>
              <w:right w:val="nil"/>
            </w:tcBorders>
            <w:shd w:val="clear" w:color="auto" w:fill="auto"/>
            <w:vAlign w:val="center"/>
          </w:tcPr>
          <w:p w14:paraId="419DEB4A" w14:textId="4248780A" w:rsidR="00B44CD9" w:rsidRPr="000073AA" w:rsidRDefault="00B44CD9" w:rsidP="00B44CD9">
            <w:pPr>
              <w:spacing w:line="240" w:lineRule="exact"/>
              <w:jc w:val="center"/>
              <w:rPr>
                <w:sz w:val="21"/>
                <w:szCs w:val="21"/>
              </w:rPr>
            </w:pPr>
            <w:r>
              <w:rPr>
                <w:rFonts w:hint="eastAsia"/>
                <w:color w:val="000000"/>
                <w:sz w:val="22"/>
                <w:szCs w:val="22"/>
              </w:rPr>
              <w:t>73.38</w:t>
            </w:r>
          </w:p>
        </w:tc>
        <w:tc>
          <w:tcPr>
            <w:tcW w:w="850" w:type="dxa"/>
            <w:tcBorders>
              <w:top w:val="single" w:sz="4" w:space="0" w:color="auto"/>
              <w:left w:val="nil"/>
              <w:bottom w:val="single" w:sz="4" w:space="0" w:color="auto"/>
              <w:right w:val="nil"/>
            </w:tcBorders>
            <w:shd w:val="clear" w:color="auto" w:fill="auto"/>
            <w:vAlign w:val="center"/>
          </w:tcPr>
          <w:p w14:paraId="625857E3" w14:textId="7131FF2E" w:rsidR="00B44CD9" w:rsidRPr="000073AA" w:rsidRDefault="00B44CD9" w:rsidP="00B44CD9">
            <w:pPr>
              <w:spacing w:line="240" w:lineRule="exact"/>
              <w:jc w:val="center"/>
              <w:rPr>
                <w:sz w:val="21"/>
                <w:szCs w:val="21"/>
              </w:rPr>
            </w:pPr>
            <w:r>
              <w:rPr>
                <w:rFonts w:hint="eastAsia"/>
                <w:color w:val="000000"/>
                <w:sz w:val="22"/>
                <w:szCs w:val="22"/>
              </w:rPr>
              <w:t>97.08</w:t>
            </w:r>
          </w:p>
        </w:tc>
        <w:tc>
          <w:tcPr>
            <w:tcW w:w="567" w:type="dxa"/>
            <w:vAlign w:val="center"/>
          </w:tcPr>
          <w:p w14:paraId="72308FC8" w14:textId="77777777" w:rsidR="00B44CD9" w:rsidRPr="000073AA" w:rsidRDefault="00B44CD9" w:rsidP="00B44CD9">
            <w:pPr>
              <w:spacing w:line="240" w:lineRule="exact"/>
              <w:jc w:val="center"/>
              <w:rPr>
                <w:sz w:val="21"/>
                <w:szCs w:val="21"/>
              </w:rPr>
            </w:pPr>
          </w:p>
        </w:tc>
      </w:tr>
      <w:tr w:rsidR="00B44CD9" w:rsidRPr="000073AA" w14:paraId="1496E9EA" w14:textId="77777777" w:rsidTr="00BA55B0">
        <w:trPr>
          <w:trHeight w:val="177"/>
          <w:jc w:val="center"/>
        </w:trPr>
        <w:tc>
          <w:tcPr>
            <w:tcW w:w="1736" w:type="dxa"/>
            <w:vMerge/>
            <w:vAlign w:val="center"/>
          </w:tcPr>
          <w:p w14:paraId="09287878" w14:textId="77777777" w:rsidR="00B44CD9" w:rsidRPr="000073AA" w:rsidRDefault="00B44CD9" w:rsidP="00B44CD9">
            <w:pPr>
              <w:spacing w:line="360" w:lineRule="exact"/>
              <w:jc w:val="center"/>
              <w:rPr>
                <w:sz w:val="21"/>
                <w:szCs w:val="21"/>
              </w:rPr>
            </w:pPr>
          </w:p>
        </w:tc>
        <w:tc>
          <w:tcPr>
            <w:tcW w:w="851" w:type="dxa"/>
            <w:vAlign w:val="center"/>
          </w:tcPr>
          <w:p w14:paraId="70A246B1" w14:textId="77777777" w:rsidR="00B44CD9" w:rsidRPr="001E6B2A" w:rsidRDefault="00B44CD9" w:rsidP="00B44CD9">
            <w:pPr>
              <w:spacing w:line="360" w:lineRule="exact"/>
              <w:jc w:val="center"/>
              <w:rPr>
                <w:sz w:val="21"/>
                <w:szCs w:val="21"/>
              </w:rPr>
            </w:pPr>
            <w:r w:rsidRPr="001E6B2A">
              <w:rPr>
                <w:rFonts w:asciiTheme="minorHAnsi" w:hAnsiTheme="minorHAnsi"/>
                <w:sz w:val="21"/>
                <w:szCs w:val="21"/>
              </w:rPr>
              <w:t>1-3</w:t>
            </w:r>
          </w:p>
        </w:tc>
        <w:tc>
          <w:tcPr>
            <w:tcW w:w="958" w:type="dxa"/>
            <w:tcBorders>
              <w:top w:val="single" w:sz="4" w:space="0" w:color="auto"/>
              <w:left w:val="nil"/>
              <w:bottom w:val="single" w:sz="4" w:space="0" w:color="auto"/>
              <w:right w:val="nil"/>
            </w:tcBorders>
            <w:shd w:val="clear" w:color="auto" w:fill="auto"/>
            <w:vAlign w:val="center"/>
          </w:tcPr>
          <w:p w14:paraId="1C7EEFDC" w14:textId="261788F7" w:rsidR="00B44CD9" w:rsidRPr="000073AA" w:rsidRDefault="00B44CD9" w:rsidP="00B44CD9">
            <w:pPr>
              <w:spacing w:line="240" w:lineRule="exact"/>
              <w:jc w:val="center"/>
              <w:rPr>
                <w:sz w:val="21"/>
                <w:szCs w:val="21"/>
              </w:rPr>
            </w:pPr>
            <w:r>
              <w:rPr>
                <w:rFonts w:hint="eastAsia"/>
                <w:color w:val="000000"/>
                <w:sz w:val="22"/>
                <w:szCs w:val="22"/>
              </w:rPr>
              <w:t>108.49</w:t>
            </w:r>
          </w:p>
        </w:tc>
        <w:tc>
          <w:tcPr>
            <w:tcW w:w="850" w:type="dxa"/>
            <w:tcBorders>
              <w:top w:val="single" w:sz="4" w:space="0" w:color="auto"/>
              <w:left w:val="nil"/>
              <w:bottom w:val="single" w:sz="4" w:space="0" w:color="auto"/>
              <w:right w:val="nil"/>
            </w:tcBorders>
            <w:shd w:val="clear" w:color="auto" w:fill="auto"/>
            <w:vAlign w:val="center"/>
          </w:tcPr>
          <w:p w14:paraId="4CC492A1" w14:textId="6FEE2BF1" w:rsidR="00B44CD9" w:rsidRPr="000073AA" w:rsidRDefault="00B44CD9" w:rsidP="00B44CD9">
            <w:pPr>
              <w:spacing w:line="240" w:lineRule="exact"/>
              <w:jc w:val="center"/>
              <w:rPr>
                <w:sz w:val="21"/>
                <w:szCs w:val="21"/>
              </w:rPr>
            </w:pPr>
            <w:r>
              <w:rPr>
                <w:rFonts w:hint="eastAsia"/>
                <w:color w:val="000000"/>
                <w:sz w:val="22"/>
                <w:szCs w:val="22"/>
              </w:rPr>
              <w:t>106.19</w:t>
            </w:r>
          </w:p>
        </w:tc>
        <w:tc>
          <w:tcPr>
            <w:tcW w:w="851" w:type="dxa"/>
            <w:tcBorders>
              <w:top w:val="single" w:sz="4" w:space="0" w:color="auto"/>
              <w:left w:val="nil"/>
              <w:bottom w:val="single" w:sz="4" w:space="0" w:color="auto"/>
              <w:right w:val="nil"/>
            </w:tcBorders>
            <w:shd w:val="clear" w:color="auto" w:fill="auto"/>
            <w:vAlign w:val="center"/>
          </w:tcPr>
          <w:p w14:paraId="2C39FDCF" w14:textId="1F18AFF1" w:rsidR="00B44CD9" w:rsidRPr="000073AA" w:rsidRDefault="00B44CD9" w:rsidP="00B44CD9">
            <w:pPr>
              <w:spacing w:line="240" w:lineRule="exact"/>
              <w:jc w:val="center"/>
              <w:rPr>
                <w:sz w:val="21"/>
                <w:szCs w:val="21"/>
              </w:rPr>
            </w:pPr>
            <w:r>
              <w:rPr>
                <w:rFonts w:hint="eastAsia"/>
                <w:color w:val="000000"/>
                <w:sz w:val="22"/>
                <w:szCs w:val="22"/>
              </w:rPr>
              <w:t>111.54</w:t>
            </w:r>
          </w:p>
        </w:tc>
        <w:tc>
          <w:tcPr>
            <w:tcW w:w="850" w:type="dxa"/>
            <w:tcBorders>
              <w:top w:val="single" w:sz="4" w:space="0" w:color="auto"/>
              <w:left w:val="nil"/>
              <w:bottom w:val="single" w:sz="4" w:space="0" w:color="auto"/>
              <w:right w:val="nil"/>
            </w:tcBorders>
            <w:shd w:val="clear" w:color="auto" w:fill="auto"/>
            <w:vAlign w:val="center"/>
          </w:tcPr>
          <w:p w14:paraId="47CAC770" w14:textId="11227FE7" w:rsidR="00B44CD9" w:rsidRPr="000073AA" w:rsidRDefault="00B44CD9" w:rsidP="00B44CD9">
            <w:pPr>
              <w:spacing w:line="240" w:lineRule="exact"/>
              <w:jc w:val="center"/>
              <w:rPr>
                <w:sz w:val="21"/>
                <w:szCs w:val="21"/>
              </w:rPr>
            </w:pPr>
            <w:r>
              <w:rPr>
                <w:rFonts w:hint="eastAsia"/>
                <w:color w:val="000000"/>
                <w:sz w:val="22"/>
                <w:szCs w:val="22"/>
              </w:rPr>
              <w:t>106.08</w:t>
            </w:r>
          </w:p>
        </w:tc>
        <w:tc>
          <w:tcPr>
            <w:tcW w:w="851" w:type="dxa"/>
            <w:tcBorders>
              <w:top w:val="single" w:sz="4" w:space="0" w:color="auto"/>
              <w:left w:val="nil"/>
              <w:bottom w:val="single" w:sz="4" w:space="0" w:color="auto"/>
              <w:right w:val="nil"/>
            </w:tcBorders>
            <w:shd w:val="clear" w:color="auto" w:fill="auto"/>
            <w:vAlign w:val="center"/>
          </w:tcPr>
          <w:p w14:paraId="4951FA57" w14:textId="7391821A" w:rsidR="00B44CD9" w:rsidRPr="000073AA" w:rsidRDefault="00B44CD9" w:rsidP="00B44CD9">
            <w:pPr>
              <w:spacing w:line="240" w:lineRule="exact"/>
              <w:jc w:val="center"/>
              <w:rPr>
                <w:sz w:val="21"/>
                <w:szCs w:val="21"/>
              </w:rPr>
            </w:pPr>
            <w:r>
              <w:rPr>
                <w:rFonts w:hint="eastAsia"/>
                <w:color w:val="000000"/>
                <w:sz w:val="22"/>
                <w:szCs w:val="22"/>
              </w:rPr>
              <w:t>75.84</w:t>
            </w:r>
          </w:p>
        </w:tc>
        <w:tc>
          <w:tcPr>
            <w:tcW w:w="850" w:type="dxa"/>
            <w:tcBorders>
              <w:top w:val="single" w:sz="4" w:space="0" w:color="auto"/>
              <w:left w:val="nil"/>
              <w:bottom w:val="single" w:sz="4" w:space="0" w:color="auto"/>
              <w:right w:val="nil"/>
            </w:tcBorders>
            <w:shd w:val="clear" w:color="auto" w:fill="auto"/>
            <w:vAlign w:val="center"/>
          </w:tcPr>
          <w:p w14:paraId="68FDAF99" w14:textId="303920B3" w:rsidR="00B44CD9" w:rsidRPr="000073AA" w:rsidRDefault="00B44CD9" w:rsidP="00B44CD9">
            <w:pPr>
              <w:spacing w:line="240" w:lineRule="exact"/>
              <w:jc w:val="center"/>
              <w:rPr>
                <w:sz w:val="21"/>
                <w:szCs w:val="21"/>
              </w:rPr>
            </w:pPr>
            <w:r>
              <w:rPr>
                <w:rFonts w:hint="eastAsia"/>
                <w:color w:val="000000"/>
                <w:sz w:val="22"/>
                <w:szCs w:val="22"/>
              </w:rPr>
              <w:t>99.05</w:t>
            </w:r>
          </w:p>
        </w:tc>
        <w:tc>
          <w:tcPr>
            <w:tcW w:w="567" w:type="dxa"/>
            <w:vAlign w:val="center"/>
          </w:tcPr>
          <w:p w14:paraId="6746722C" w14:textId="77777777" w:rsidR="00B44CD9" w:rsidRPr="000073AA" w:rsidRDefault="00B44CD9" w:rsidP="00B44CD9">
            <w:pPr>
              <w:spacing w:line="240" w:lineRule="exact"/>
              <w:jc w:val="center"/>
              <w:rPr>
                <w:sz w:val="21"/>
                <w:szCs w:val="21"/>
              </w:rPr>
            </w:pPr>
          </w:p>
        </w:tc>
      </w:tr>
      <w:tr w:rsidR="00B44CD9" w:rsidRPr="000073AA" w14:paraId="47DE3B43" w14:textId="77777777" w:rsidTr="00BA55B0">
        <w:trPr>
          <w:trHeight w:val="177"/>
          <w:jc w:val="center"/>
        </w:trPr>
        <w:tc>
          <w:tcPr>
            <w:tcW w:w="1736" w:type="dxa"/>
            <w:vMerge/>
            <w:vAlign w:val="center"/>
          </w:tcPr>
          <w:p w14:paraId="7C986702" w14:textId="77777777" w:rsidR="00B44CD9" w:rsidRPr="000073AA" w:rsidRDefault="00B44CD9" w:rsidP="00B44CD9">
            <w:pPr>
              <w:spacing w:line="360" w:lineRule="exact"/>
              <w:jc w:val="center"/>
              <w:rPr>
                <w:sz w:val="21"/>
                <w:szCs w:val="21"/>
              </w:rPr>
            </w:pPr>
          </w:p>
        </w:tc>
        <w:tc>
          <w:tcPr>
            <w:tcW w:w="851" w:type="dxa"/>
            <w:vAlign w:val="center"/>
          </w:tcPr>
          <w:p w14:paraId="7DB4AFFC" w14:textId="77777777" w:rsidR="00B44CD9" w:rsidRPr="001E6B2A" w:rsidRDefault="00B44CD9" w:rsidP="00B44CD9">
            <w:pPr>
              <w:spacing w:line="360" w:lineRule="exact"/>
              <w:jc w:val="center"/>
              <w:rPr>
                <w:sz w:val="21"/>
                <w:szCs w:val="21"/>
              </w:rPr>
            </w:pPr>
            <w:r w:rsidRPr="001E6B2A">
              <w:rPr>
                <w:rFonts w:asciiTheme="minorHAnsi" w:hAnsiTheme="minorHAnsi"/>
                <w:sz w:val="21"/>
                <w:szCs w:val="21"/>
              </w:rPr>
              <w:t>1-4</w:t>
            </w:r>
          </w:p>
        </w:tc>
        <w:tc>
          <w:tcPr>
            <w:tcW w:w="958" w:type="dxa"/>
            <w:tcBorders>
              <w:top w:val="single" w:sz="4" w:space="0" w:color="auto"/>
              <w:left w:val="nil"/>
              <w:bottom w:val="single" w:sz="4" w:space="0" w:color="auto"/>
              <w:right w:val="nil"/>
            </w:tcBorders>
            <w:shd w:val="clear" w:color="auto" w:fill="auto"/>
            <w:vAlign w:val="center"/>
          </w:tcPr>
          <w:p w14:paraId="17D044EB" w14:textId="1AA8333E" w:rsidR="00B44CD9" w:rsidRPr="000073AA" w:rsidRDefault="00B44CD9" w:rsidP="00B44CD9">
            <w:pPr>
              <w:spacing w:line="240" w:lineRule="exact"/>
              <w:jc w:val="center"/>
              <w:rPr>
                <w:sz w:val="21"/>
                <w:szCs w:val="21"/>
              </w:rPr>
            </w:pPr>
            <w:r>
              <w:rPr>
                <w:rFonts w:hint="eastAsia"/>
                <w:color w:val="000000"/>
                <w:sz w:val="22"/>
                <w:szCs w:val="22"/>
              </w:rPr>
              <w:t>107.18</w:t>
            </w:r>
          </w:p>
        </w:tc>
        <w:tc>
          <w:tcPr>
            <w:tcW w:w="850" w:type="dxa"/>
            <w:tcBorders>
              <w:top w:val="single" w:sz="4" w:space="0" w:color="auto"/>
              <w:left w:val="nil"/>
              <w:bottom w:val="single" w:sz="4" w:space="0" w:color="auto"/>
              <w:right w:val="nil"/>
            </w:tcBorders>
            <w:shd w:val="clear" w:color="auto" w:fill="auto"/>
            <w:vAlign w:val="center"/>
          </w:tcPr>
          <w:p w14:paraId="2BF0B447" w14:textId="41C29E8D" w:rsidR="00B44CD9" w:rsidRPr="000073AA" w:rsidRDefault="00B44CD9" w:rsidP="00B44CD9">
            <w:pPr>
              <w:spacing w:line="240" w:lineRule="exact"/>
              <w:jc w:val="center"/>
              <w:rPr>
                <w:sz w:val="21"/>
                <w:szCs w:val="21"/>
              </w:rPr>
            </w:pPr>
            <w:r>
              <w:rPr>
                <w:rFonts w:hint="eastAsia"/>
                <w:color w:val="000000"/>
                <w:sz w:val="22"/>
                <w:szCs w:val="22"/>
              </w:rPr>
              <w:t>105.59</w:t>
            </w:r>
          </w:p>
        </w:tc>
        <w:tc>
          <w:tcPr>
            <w:tcW w:w="851" w:type="dxa"/>
            <w:tcBorders>
              <w:top w:val="single" w:sz="4" w:space="0" w:color="auto"/>
              <w:left w:val="nil"/>
              <w:bottom w:val="single" w:sz="4" w:space="0" w:color="auto"/>
              <w:right w:val="nil"/>
            </w:tcBorders>
            <w:shd w:val="clear" w:color="auto" w:fill="auto"/>
            <w:vAlign w:val="center"/>
          </w:tcPr>
          <w:p w14:paraId="4C40D784" w14:textId="62495692" w:rsidR="00B44CD9" w:rsidRPr="000073AA" w:rsidRDefault="00B44CD9" w:rsidP="00B44CD9">
            <w:pPr>
              <w:spacing w:line="240" w:lineRule="exact"/>
              <w:jc w:val="center"/>
              <w:rPr>
                <w:sz w:val="21"/>
                <w:szCs w:val="21"/>
              </w:rPr>
            </w:pPr>
            <w:r>
              <w:rPr>
                <w:rFonts w:hint="eastAsia"/>
                <w:color w:val="000000"/>
                <w:sz w:val="22"/>
                <w:szCs w:val="22"/>
              </w:rPr>
              <w:t>110.55</w:t>
            </w:r>
          </w:p>
        </w:tc>
        <w:tc>
          <w:tcPr>
            <w:tcW w:w="850" w:type="dxa"/>
            <w:tcBorders>
              <w:top w:val="single" w:sz="4" w:space="0" w:color="auto"/>
              <w:left w:val="nil"/>
              <w:bottom w:val="single" w:sz="4" w:space="0" w:color="auto"/>
              <w:right w:val="nil"/>
            </w:tcBorders>
            <w:shd w:val="clear" w:color="auto" w:fill="auto"/>
            <w:vAlign w:val="center"/>
          </w:tcPr>
          <w:p w14:paraId="6E98C6FB" w14:textId="328B0697" w:rsidR="00B44CD9" w:rsidRPr="000073AA" w:rsidRDefault="00B44CD9" w:rsidP="00B44CD9">
            <w:pPr>
              <w:spacing w:line="240" w:lineRule="exact"/>
              <w:jc w:val="center"/>
              <w:rPr>
                <w:sz w:val="21"/>
                <w:szCs w:val="21"/>
              </w:rPr>
            </w:pPr>
            <w:r>
              <w:rPr>
                <w:rFonts w:hint="eastAsia"/>
                <w:color w:val="000000"/>
                <w:sz w:val="22"/>
                <w:szCs w:val="22"/>
              </w:rPr>
              <w:t>103.68</w:t>
            </w:r>
          </w:p>
        </w:tc>
        <w:tc>
          <w:tcPr>
            <w:tcW w:w="851" w:type="dxa"/>
            <w:tcBorders>
              <w:top w:val="single" w:sz="4" w:space="0" w:color="auto"/>
              <w:left w:val="nil"/>
              <w:bottom w:val="single" w:sz="4" w:space="0" w:color="auto"/>
              <w:right w:val="nil"/>
            </w:tcBorders>
            <w:shd w:val="clear" w:color="auto" w:fill="auto"/>
            <w:vAlign w:val="center"/>
          </w:tcPr>
          <w:p w14:paraId="761677D4" w14:textId="1A88A9BF" w:rsidR="00B44CD9" w:rsidRPr="000073AA" w:rsidRDefault="00B44CD9" w:rsidP="00B44CD9">
            <w:pPr>
              <w:spacing w:line="240" w:lineRule="exact"/>
              <w:jc w:val="center"/>
              <w:rPr>
                <w:sz w:val="21"/>
                <w:szCs w:val="21"/>
              </w:rPr>
            </w:pPr>
            <w:r>
              <w:rPr>
                <w:rFonts w:hint="eastAsia"/>
                <w:color w:val="000000"/>
                <w:sz w:val="22"/>
                <w:szCs w:val="22"/>
              </w:rPr>
              <w:t>73.35</w:t>
            </w:r>
          </w:p>
        </w:tc>
        <w:tc>
          <w:tcPr>
            <w:tcW w:w="850" w:type="dxa"/>
            <w:tcBorders>
              <w:top w:val="single" w:sz="4" w:space="0" w:color="auto"/>
              <w:left w:val="nil"/>
              <w:bottom w:val="single" w:sz="4" w:space="0" w:color="auto"/>
              <w:right w:val="nil"/>
            </w:tcBorders>
            <w:shd w:val="clear" w:color="auto" w:fill="auto"/>
            <w:vAlign w:val="center"/>
          </w:tcPr>
          <w:p w14:paraId="56FFE88A" w14:textId="07E4C487" w:rsidR="00B44CD9" w:rsidRPr="000073AA" w:rsidRDefault="00B44CD9" w:rsidP="00B44CD9">
            <w:pPr>
              <w:spacing w:line="240" w:lineRule="exact"/>
              <w:jc w:val="center"/>
              <w:rPr>
                <w:sz w:val="21"/>
                <w:szCs w:val="21"/>
              </w:rPr>
            </w:pPr>
            <w:r>
              <w:rPr>
                <w:rFonts w:hint="eastAsia"/>
                <w:color w:val="000000"/>
                <w:sz w:val="22"/>
                <w:szCs w:val="22"/>
              </w:rPr>
              <w:t>95.29</w:t>
            </w:r>
          </w:p>
        </w:tc>
        <w:tc>
          <w:tcPr>
            <w:tcW w:w="567" w:type="dxa"/>
            <w:vAlign w:val="center"/>
          </w:tcPr>
          <w:p w14:paraId="3288DEF5" w14:textId="77777777" w:rsidR="00B44CD9" w:rsidRPr="000073AA" w:rsidRDefault="00B44CD9" w:rsidP="00B44CD9">
            <w:pPr>
              <w:spacing w:line="240" w:lineRule="exact"/>
              <w:jc w:val="center"/>
              <w:rPr>
                <w:sz w:val="21"/>
                <w:szCs w:val="21"/>
              </w:rPr>
            </w:pPr>
          </w:p>
        </w:tc>
      </w:tr>
      <w:tr w:rsidR="00B44CD9" w:rsidRPr="000073AA" w14:paraId="2E85BFF3" w14:textId="77777777" w:rsidTr="00BA55B0">
        <w:trPr>
          <w:trHeight w:val="177"/>
          <w:jc w:val="center"/>
        </w:trPr>
        <w:tc>
          <w:tcPr>
            <w:tcW w:w="1736" w:type="dxa"/>
            <w:vMerge/>
            <w:vAlign w:val="center"/>
          </w:tcPr>
          <w:p w14:paraId="2B1C7B0A" w14:textId="77777777" w:rsidR="00B44CD9" w:rsidRPr="000073AA" w:rsidRDefault="00B44CD9" w:rsidP="00B44CD9">
            <w:pPr>
              <w:spacing w:line="360" w:lineRule="exact"/>
              <w:jc w:val="center"/>
              <w:rPr>
                <w:sz w:val="21"/>
                <w:szCs w:val="21"/>
              </w:rPr>
            </w:pPr>
          </w:p>
        </w:tc>
        <w:tc>
          <w:tcPr>
            <w:tcW w:w="851" w:type="dxa"/>
            <w:vAlign w:val="center"/>
          </w:tcPr>
          <w:p w14:paraId="7EA8FA9B" w14:textId="183B45BA" w:rsidR="00B44CD9" w:rsidRPr="001E6B2A" w:rsidRDefault="00B44CD9" w:rsidP="00B44CD9">
            <w:pPr>
              <w:spacing w:line="360" w:lineRule="exact"/>
              <w:jc w:val="center"/>
              <w:rPr>
                <w:sz w:val="21"/>
                <w:szCs w:val="21"/>
              </w:rPr>
            </w:pPr>
            <w:r w:rsidRPr="000073AA">
              <w:rPr>
                <w:sz w:val="21"/>
                <w:szCs w:val="21"/>
              </w:rPr>
              <w:t>1-5</w:t>
            </w:r>
          </w:p>
        </w:tc>
        <w:tc>
          <w:tcPr>
            <w:tcW w:w="958" w:type="dxa"/>
            <w:tcBorders>
              <w:top w:val="single" w:sz="4" w:space="0" w:color="auto"/>
              <w:left w:val="nil"/>
              <w:bottom w:val="single" w:sz="4" w:space="0" w:color="auto"/>
              <w:right w:val="nil"/>
            </w:tcBorders>
            <w:shd w:val="clear" w:color="auto" w:fill="auto"/>
            <w:vAlign w:val="center"/>
          </w:tcPr>
          <w:p w14:paraId="33A3138E" w14:textId="6E543519" w:rsidR="00B44CD9" w:rsidRPr="000073AA" w:rsidRDefault="00B44CD9" w:rsidP="00B44CD9">
            <w:pPr>
              <w:spacing w:line="240" w:lineRule="exact"/>
              <w:jc w:val="center"/>
              <w:rPr>
                <w:sz w:val="21"/>
                <w:szCs w:val="21"/>
              </w:rPr>
            </w:pPr>
            <w:r>
              <w:rPr>
                <w:rFonts w:hint="eastAsia"/>
                <w:color w:val="000000"/>
                <w:sz w:val="22"/>
                <w:szCs w:val="22"/>
              </w:rPr>
              <w:t>107.42</w:t>
            </w:r>
          </w:p>
        </w:tc>
        <w:tc>
          <w:tcPr>
            <w:tcW w:w="850" w:type="dxa"/>
            <w:tcBorders>
              <w:top w:val="single" w:sz="4" w:space="0" w:color="auto"/>
              <w:left w:val="nil"/>
              <w:bottom w:val="single" w:sz="4" w:space="0" w:color="auto"/>
              <w:right w:val="nil"/>
            </w:tcBorders>
            <w:shd w:val="clear" w:color="auto" w:fill="auto"/>
            <w:vAlign w:val="center"/>
          </w:tcPr>
          <w:p w14:paraId="1232032F" w14:textId="2F85F9EB" w:rsidR="00B44CD9" w:rsidRPr="000073AA" w:rsidRDefault="00B44CD9" w:rsidP="00B44CD9">
            <w:pPr>
              <w:spacing w:line="240" w:lineRule="exact"/>
              <w:jc w:val="center"/>
              <w:rPr>
                <w:sz w:val="21"/>
                <w:szCs w:val="21"/>
              </w:rPr>
            </w:pPr>
            <w:r>
              <w:rPr>
                <w:rFonts w:hint="eastAsia"/>
                <w:color w:val="000000"/>
                <w:sz w:val="22"/>
                <w:szCs w:val="22"/>
              </w:rPr>
              <w:t>105.05</w:t>
            </w:r>
          </w:p>
        </w:tc>
        <w:tc>
          <w:tcPr>
            <w:tcW w:w="851" w:type="dxa"/>
            <w:tcBorders>
              <w:top w:val="single" w:sz="4" w:space="0" w:color="auto"/>
              <w:left w:val="nil"/>
              <w:bottom w:val="single" w:sz="4" w:space="0" w:color="auto"/>
              <w:right w:val="nil"/>
            </w:tcBorders>
            <w:shd w:val="clear" w:color="auto" w:fill="auto"/>
            <w:vAlign w:val="center"/>
          </w:tcPr>
          <w:p w14:paraId="23B0D853" w14:textId="41D16D56" w:rsidR="00B44CD9" w:rsidRPr="000073AA" w:rsidRDefault="00B44CD9" w:rsidP="00B44CD9">
            <w:pPr>
              <w:spacing w:line="240" w:lineRule="exact"/>
              <w:jc w:val="center"/>
              <w:rPr>
                <w:sz w:val="21"/>
                <w:szCs w:val="21"/>
              </w:rPr>
            </w:pPr>
            <w:r>
              <w:rPr>
                <w:rFonts w:hint="eastAsia"/>
                <w:color w:val="000000"/>
                <w:sz w:val="22"/>
                <w:szCs w:val="22"/>
              </w:rPr>
              <w:t>109.48</w:t>
            </w:r>
          </w:p>
        </w:tc>
        <w:tc>
          <w:tcPr>
            <w:tcW w:w="850" w:type="dxa"/>
            <w:tcBorders>
              <w:top w:val="single" w:sz="4" w:space="0" w:color="auto"/>
              <w:left w:val="nil"/>
              <w:bottom w:val="single" w:sz="4" w:space="0" w:color="auto"/>
              <w:right w:val="nil"/>
            </w:tcBorders>
            <w:shd w:val="clear" w:color="auto" w:fill="auto"/>
            <w:vAlign w:val="center"/>
          </w:tcPr>
          <w:p w14:paraId="5267AF1C" w14:textId="1A5C423A" w:rsidR="00B44CD9" w:rsidRPr="000073AA" w:rsidRDefault="00B44CD9" w:rsidP="00B44CD9">
            <w:pPr>
              <w:spacing w:line="240" w:lineRule="exact"/>
              <w:jc w:val="center"/>
              <w:rPr>
                <w:sz w:val="21"/>
                <w:szCs w:val="21"/>
              </w:rPr>
            </w:pPr>
            <w:r>
              <w:rPr>
                <w:rFonts w:hint="eastAsia"/>
                <w:color w:val="000000"/>
                <w:sz w:val="22"/>
                <w:szCs w:val="22"/>
              </w:rPr>
              <w:t>104.84</w:t>
            </w:r>
          </w:p>
        </w:tc>
        <w:tc>
          <w:tcPr>
            <w:tcW w:w="851" w:type="dxa"/>
            <w:tcBorders>
              <w:top w:val="single" w:sz="4" w:space="0" w:color="auto"/>
              <w:left w:val="nil"/>
              <w:bottom w:val="single" w:sz="4" w:space="0" w:color="auto"/>
              <w:right w:val="nil"/>
            </w:tcBorders>
            <w:shd w:val="clear" w:color="auto" w:fill="auto"/>
            <w:vAlign w:val="center"/>
          </w:tcPr>
          <w:p w14:paraId="6EB59F88" w14:textId="60657792" w:rsidR="00B44CD9" w:rsidRPr="000073AA" w:rsidRDefault="00B44CD9" w:rsidP="00B44CD9">
            <w:pPr>
              <w:spacing w:line="240" w:lineRule="exact"/>
              <w:jc w:val="center"/>
              <w:rPr>
                <w:sz w:val="21"/>
                <w:szCs w:val="21"/>
              </w:rPr>
            </w:pPr>
            <w:r>
              <w:rPr>
                <w:rFonts w:hint="eastAsia"/>
                <w:color w:val="000000"/>
                <w:sz w:val="22"/>
                <w:szCs w:val="22"/>
              </w:rPr>
              <w:t>74.94</w:t>
            </w:r>
          </w:p>
        </w:tc>
        <w:tc>
          <w:tcPr>
            <w:tcW w:w="850" w:type="dxa"/>
            <w:tcBorders>
              <w:top w:val="single" w:sz="4" w:space="0" w:color="auto"/>
              <w:left w:val="nil"/>
              <w:bottom w:val="single" w:sz="4" w:space="0" w:color="auto"/>
              <w:right w:val="nil"/>
            </w:tcBorders>
            <w:shd w:val="clear" w:color="auto" w:fill="auto"/>
            <w:vAlign w:val="center"/>
          </w:tcPr>
          <w:p w14:paraId="48B626DB" w14:textId="2FA90756" w:rsidR="00B44CD9" w:rsidRPr="000073AA" w:rsidRDefault="00B44CD9" w:rsidP="00B44CD9">
            <w:pPr>
              <w:spacing w:line="240" w:lineRule="exact"/>
              <w:jc w:val="center"/>
              <w:rPr>
                <w:sz w:val="21"/>
                <w:szCs w:val="21"/>
              </w:rPr>
            </w:pPr>
            <w:r>
              <w:rPr>
                <w:rFonts w:hint="eastAsia"/>
                <w:color w:val="000000"/>
                <w:sz w:val="22"/>
                <w:szCs w:val="22"/>
              </w:rPr>
              <w:t>97.14</w:t>
            </w:r>
          </w:p>
        </w:tc>
        <w:tc>
          <w:tcPr>
            <w:tcW w:w="567" w:type="dxa"/>
            <w:vAlign w:val="center"/>
          </w:tcPr>
          <w:p w14:paraId="0EFD828B" w14:textId="77777777" w:rsidR="00B44CD9" w:rsidRPr="000073AA" w:rsidRDefault="00B44CD9" w:rsidP="00B44CD9">
            <w:pPr>
              <w:spacing w:line="240" w:lineRule="exact"/>
              <w:jc w:val="center"/>
              <w:rPr>
                <w:sz w:val="21"/>
                <w:szCs w:val="21"/>
              </w:rPr>
            </w:pPr>
          </w:p>
        </w:tc>
      </w:tr>
      <w:tr w:rsidR="00B44CD9" w:rsidRPr="000073AA" w14:paraId="56B8DAAE" w14:textId="77777777" w:rsidTr="00BA55B0">
        <w:trPr>
          <w:trHeight w:val="177"/>
          <w:jc w:val="center"/>
        </w:trPr>
        <w:tc>
          <w:tcPr>
            <w:tcW w:w="1736" w:type="dxa"/>
            <w:vMerge/>
            <w:vAlign w:val="center"/>
          </w:tcPr>
          <w:p w14:paraId="33946683" w14:textId="77777777" w:rsidR="00B44CD9" w:rsidRPr="000073AA" w:rsidRDefault="00B44CD9" w:rsidP="00B44CD9">
            <w:pPr>
              <w:spacing w:line="360" w:lineRule="exact"/>
              <w:jc w:val="center"/>
              <w:rPr>
                <w:sz w:val="21"/>
                <w:szCs w:val="21"/>
              </w:rPr>
            </w:pPr>
          </w:p>
        </w:tc>
        <w:tc>
          <w:tcPr>
            <w:tcW w:w="851" w:type="dxa"/>
            <w:vAlign w:val="center"/>
          </w:tcPr>
          <w:p w14:paraId="5F2D7C04" w14:textId="34EEBF65" w:rsidR="00B44CD9" w:rsidRPr="000073AA" w:rsidRDefault="00B44CD9" w:rsidP="00B44CD9">
            <w:pPr>
              <w:spacing w:line="360" w:lineRule="exact"/>
              <w:jc w:val="center"/>
              <w:rPr>
                <w:sz w:val="21"/>
                <w:szCs w:val="21"/>
              </w:rPr>
            </w:pPr>
            <w:r>
              <w:rPr>
                <w:rFonts w:hint="eastAsia"/>
                <w:sz w:val="21"/>
                <w:szCs w:val="21"/>
              </w:rPr>
              <w:t>1-6</w:t>
            </w:r>
          </w:p>
        </w:tc>
        <w:tc>
          <w:tcPr>
            <w:tcW w:w="958" w:type="dxa"/>
            <w:tcBorders>
              <w:top w:val="single" w:sz="4" w:space="0" w:color="auto"/>
              <w:left w:val="nil"/>
              <w:bottom w:val="single" w:sz="4" w:space="0" w:color="auto"/>
              <w:right w:val="nil"/>
            </w:tcBorders>
            <w:shd w:val="clear" w:color="auto" w:fill="auto"/>
            <w:vAlign w:val="center"/>
          </w:tcPr>
          <w:p w14:paraId="6EFB89C8" w14:textId="028B4C48" w:rsidR="00B44CD9" w:rsidRPr="000073AA" w:rsidRDefault="00B44CD9" w:rsidP="00B44CD9">
            <w:pPr>
              <w:spacing w:line="240" w:lineRule="exact"/>
              <w:jc w:val="center"/>
              <w:rPr>
                <w:sz w:val="21"/>
                <w:szCs w:val="21"/>
              </w:rPr>
            </w:pPr>
            <w:r>
              <w:rPr>
                <w:rFonts w:hint="eastAsia"/>
                <w:color w:val="000000"/>
                <w:sz w:val="22"/>
                <w:szCs w:val="22"/>
              </w:rPr>
              <w:t>106.22</w:t>
            </w:r>
          </w:p>
        </w:tc>
        <w:tc>
          <w:tcPr>
            <w:tcW w:w="850" w:type="dxa"/>
            <w:tcBorders>
              <w:top w:val="single" w:sz="4" w:space="0" w:color="auto"/>
              <w:left w:val="nil"/>
              <w:bottom w:val="single" w:sz="4" w:space="0" w:color="auto"/>
              <w:right w:val="nil"/>
            </w:tcBorders>
            <w:shd w:val="clear" w:color="auto" w:fill="auto"/>
            <w:vAlign w:val="center"/>
          </w:tcPr>
          <w:p w14:paraId="42E19FD0" w14:textId="34FA180F" w:rsidR="00B44CD9" w:rsidRPr="000073AA" w:rsidRDefault="00B44CD9" w:rsidP="00B44CD9">
            <w:pPr>
              <w:spacing w:line="240" w:lineRule="exact"/>
              <w:jc w:val="center"/>
              <w:rPr>
                <w:sz w:val="21"/>
                <w:szCs w:val="21"/>
              </w:rPr>
            </w:pPr>
            <w:r>
              <w:rPr>
                <w:rFonts w:hint="eastAsia"/>
                <w:color w:val="000000"/>
                <w:sz w:val="22"/>
                <w:szCs w:val="22"/>
              </w:rPr>
              <w:t>103.12</w:t>
            </w:r>
          </w:p>
        </w:tc>
        <w:tc>
          <w:tcPr>
            <w:tcW w:w="851" w:type="dxa"/>
            <w:tcBorders>
              <w:top w:val="single" w:sz="4" w:space="0" w:color="auto"/>
              <w:left w:val="nil"/>
              <w:bottom w:val="single" w:sz="4" w:space="0" w:color="auto"/>
              <w:right w:val="nil"/>
            </w:tcBorders>
            <w:shd w:val="clear" w:color="auto" w:fill="auto"/>
            <w:vAlign w:val="center"/>
          </w:tcPr>
          <w:p w14:paraId="64BCC69A" w14:textId="7979D03D" w:rsidR="00B44CD9" w:rsidRPr="000073AA" w:rsidRDefault="00B44CD9" w:rsidP="00B44CD9">
            <w:pPr>
              <w:spacing w:line="240" w:lineRule="exact"/>
              <w:jc w:val="center"/>
              <w:rPr>
                <w:sz w:val="21"/>
                <w:szCs w:val="21"/>
              </w:rPr>
            </w:pPr>
            <w:r>
              <w:rPr>
                <w:rFonts w:hint="eastAsia"/>
                <w:color w:val="000000"/>
                <w:sz w:val="22"/>
                <w:szCs w:val="22"/>
              </w:rPr>
              <w:t>107.21</w:t>
            </w:r>
          </w:p>
        </w:tc>
        <w:tc>
          <w:tcPr>
            <w:tcW w:w="850" w:type="dxa"/>
            <w:tcBorders>
              <w:top w:val="single" w:sz="4" w:space="0" w:color="auto"/>
              <w:left w:val="nil"/>
              <w:bottom w:val="single" w:sz="4" w:space="0" w:color="auto"/>
              <w:right w:val="nil"/>
            </w:tcBorders>
            <w:shd w:val="clear" w:color="auto" w:fill="auto"/>
            <w:vAlign w:val="center"/>
          </w:tcPr>
          <w:p w14:paraId="391BEC32" w14:textId="5136AE5E" w:rsidR="00B44CD9" w:rsidRPr="000073AA" w:rsidRDefault="00B44CD9" w:rsidP="00B44CD9">
            <w:pPr>
              <w:spacing w:line="240" w:lineRule="exact"/>
              <w:jc w:val="center"/>
              <w:rPr>
                <w:sz w:val="21"/>
                <w:szCs w:val="21"/>
              </w:rPr>
            </w:pPr>
            <w:r>
              <w:rPr>
                <w:rFonts w:hint="eastAsia"/>
                <w:color w:val="000000"/>
                <w:sz w:val="22"/>
                <w:szCs w:val="22"/>
              </w:rPr>
              <w:t>102.97</w:t>
            </w:r>
          </w:p>
        </w:tc>
        <w:tc>
          <w:tcPr>
            <w:tcW w:w="851" w:type="dxa"/>
            <w:tcBorders>
              <w:top w:val="single" w:sz="4" w:space="0" w:color="auto"/>
              <w:left w:val="nil"/>
              <w:bottom w:val="single" w:sz="4" w:space="0" w:color="auto"/>
              <w:right w:val="nil"/>
            </w:tcBorders>
            <w:shd w:val="clear" w:color="auto" w:fill="auto"/>
            <w:vAlign w:val="center"/>
          </w:tcPr>
          <w:p w14:paraId="7F41035E" w14:textId="39CC2FE1" w:rsidR="00B44CD9" w:rsidRPr="000073AA" w:rsidRDefault="00B44CD9" w:rsidP="00B44CD9">
            <w:pPr>
              <w:spacing w:line="240" w:lineRule="exact"/>
              <w:jc w:val="center"/>
              <w:rPr>
                <w:sz w:val="21"/>
                <w:szCs w:val="21"/>
              </w:rPr>
            </w:pPr>
            <w:r>
              <w:rPr>
                <w:rFonts w:hint="eastAsia"/>
                <w:color w:val="000000"/>
                <w:sz w:val="22"/>
                <w:szCs w:val="22"/>
              </w:rPr>
              <w:t>73.68</w:t>
            </w:r>
          </w:p>
        </w:tc>
        <w:tc>
          <w:tcPr>
            <w:tcW w:w="850" w:type="dxa"/>
            <w:tcBorders>
              <w:top w:val="single" w:sz="4" w:space="0" w:color="auto"/>
              <w:left w:val="nil"/>
              <w:bottom w:val="single" w:sz="4" w:space="0" w:color="auto"/>
              <w:right w:val="nil"/>
            </w:tcBorders>
            <w:shd w:val="clear" w:color="auto" w:fill="auto"/>
            <w:vAlign w:val="center"/>
          </w:tcPr>
          <w:p w14:paraId="7C2B18BE" w14:textId="69559B82" w:rsidR="00B44CD9" w:rsidRPr="000073AA" w:rsidRDefault="00B44CD9" w:rsidP="00B44CD9">
            <w:pPr>
              <w:spacing w:line="240" w:lineRule="exact"/>
              <w:jc w:val="center"/>
              <w:rPr>
                <w:sz w:val="21"/>
                <w:szCs w:val="21"/>
              </w:rPr>
            </w:pPr>
            <w:r>
              <w:rPr>
                <w:rFonts w:hint="eastAsia"/>
                <w:color w:val="000000"/>
                <w:sz w:val="22"/>
                <w:szCs w:val="22"/>
              </w:rPr>
              <w:t>95.90</w:t>
            </w:r>
          </w:p>
        </w:tc>
        <w:tc>
          <w:tcPr>
            <w:tcW w:w="567" w:type="dxa"/>
            <w:vAlign w:val="center"/>
          </w:tcPr>
          <w:p w14:paraId="1C612AEF" w14:textId="77777777" w:rsidR="00B44CD9" w:rsidRPr="000073AA" w:rsidRDefault="00B44CD9" w:rsidP="00B44CD9">
            <w:pPr>
              <w:spacing w:line="240" w:lineRule="exact"/>
              <w:jc w:val="center"/>
              <w:rPr>
                <w:sz w:val="21"/>
                <w:szCs w:val="21"/>
              </w:rPr>
            </w:pPr>
          </w:p>
        </w:tc>
      </w:tr>
      <w:tr w:rsidR="00B44CD9" w:rsidRPr="000073AA" w14:paraId="6D82374B" w14:textId="77777777" w:rsidTr="00BA55B0">
        <w:trPr>
          <w:trHeight w:val="177"/>
          <w:jc w:val="center"/>
        </w:trPr>
        <w:tc>
          <w:tcPr>
            <w:tcW w:w="1736" w:type="dxa"/>
            <w:vAlign w:val="center"/>
          </w:tcPr>
          <w:p w14:paraId="0CAA2679" w14:textId="77777777" w:rsidR="00B44CD9" w:rsidRPr="000073AA" w:rsidRDefault="00B44CD9" w:rsidP="00B44CD9">
            <w:pPr>
              <w:spacing w:line="360" w:lineRule="exact"/>
              <w:jc w:val="center"/>
              <w:rPr>
                <w:sz w:val="21"/>
                <w:szCs w:val="21"/>
              </w:rPr>
            </w:pPr>
            <w:r w:rsidRPr="000073AA">
              <w:rPr>
                <w:rFonts w:hint="eastAsia"/>
                <w:sz w:val="21"/>
                <w:szCs w:val="21"/>
              </w:rPr>
              <w:t>平均</w:t>
            </w:r>
          </w:p>
        </w:tc>
        <w:tc>
          <w:tcPr>
            <w:tcW w:w="851" w:type="dxa"/>
            <w:vAlign w:val="center"/>
          </w:tcPr>
          <w:p w14:paraId="76929A97" w14:textId="77777777" w:rsidR="00B44CD9" w:rsidRPr="000073AA" w:rsidRDefault="00B44CD9" w:rsidP="00B44CD9">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71417A41" w14:textId="4D81B8B7" w:rsidR="00B44CD9" w:rsidRPr="000073AA" w:rsidRDefault="00B44CD9" w:rsidP="00B44CD9">
            <w:pPr>
              <w:spacing w:line="240" w:lineRule="exact"/>
              <w:jc w:val="center"/>
              <w:rPr>
                <w:sz w:val="21"/>
                <w:szCs w:val="21"/>
              </w:rPr>
            </w:pPr>
            <w:r>
              <w:rPr>
                <w:rFonts w:hint="eastAsia"/>
                <w:color w:val="000000"/>
                <w:sz w:val="22"/>
                <w:szCs w:val="22"/>
              </w:rPr>
              <w:t>106.8</w:t>
            </w:r>
          </w:p>
        </w:tc>
        <w:tc>
          <w:tcPr>
            <w:tcW w:w="850" w:type="dxa"/>
            <w:tcBorders>
              <w:top w:val="single" w:sz="4" w:space="0" w:color="auto"/>
              <w:left w:val="nil"/>
              <w:bottom w:val="single" w:sz="4" w:space="0" w:color="auto"/>
              <w:right w:val="nil"/>
            </w:tcBorders>
            <w:shd w:val="clear" w:color="auto" w:fill="auto"/>
            <w:vAlign w:val="center"/>
          </w:tcPr>
          <w:p w14:paraId="77FC02ED" w14:textId="04981508" w:rsidR="00B44CD9" w:rsidRPr="000073AA" w:rsidRDefault="00B44CD9" w:rsidP="00B44CD9">
            <w:pPr>
              <w:spacing w:line="240" w:lineRule="exact"/>
              <w:jc w:val="center"/>
              <w:rPr>
                <w:sz w:val="21"/>
                <w:szCs w:val="21"/>
              </w:rPr>
            </w:pPr>
            <w:r>
              <w:rPr>
                <w:rFonts w:hint="eastAsia"/>
                <w:color w:val="000000"/>
                <w:sz w:val="22"/>
                <w:szCs w:val="22"/>
              </w:rPr>
              <w:t>106.2</w:t>
            </w:r>
          </w:p>
        </w:tc>
        <w:tc>
          <w:tcPr>
            <w:tcW w:w="851" w:type="dxa"/>
            <w:tcBorders>
              <w:top w:val="single" w:sz="4" w:space="0" w:color="auto"/>
              <w:left w:val="nil"/>
              <w:bottom w:val="single" w:sz="4" w:space="0" w:color="auto"/>
              <w:right w:val="nil"/>
            </w:tcBorders>
            <w:shd w:val="clear" w:color="auto" w:fill="auto"/>
            <w:vAlign w:val="center"/>
          </w:tcPr>
          <w:p w14:paraId="1A092CEB" w14:textId="596B917F" w:rsidR="00B44CD9" w:rsidRPr="000073AA" w:rsidRDefault="00B44CD9" w:rsidP="00B44CD9">
            <w:pPr>
              <w:spacing w:line="240" w:lineRule="exact"/>
              <w:jc w:val="center"/>
              <w:rPr>
                <w:sz w:val="21"/>
                <w:szCs w:val="21"/>
              </w:rPr>
            </w:pPr>
            <w:r>
              <w:rPr>
                <w:rFonts w:hint="eastAsia"/>
                <w:color w:val="000000"/>
                <w:sz w:val="22"/>
                <w:szCs w:val="22"/>
              </w:rPr>
              <w:t>109.5</w:t>
            </w:r>
          </w:p>
        </w:tc>
        <w:tc>
          <w:tcPr>
            <w:tcW w:w="850" w:type="dxa"/>
            <w:tcBorders>
              <w:top w:val="single" w:sz="4" w:space="0" w:color="auto"/>
              <w:left w:val="nil"/>
              <w:bottom w:val="single" w:sz="4" w:space="0" w:color="auto"/>
              <w:right w:val="nil"/>
            </w:tcBorders>
            <w:shd w:val="clear" w:color="auto" w:fill="auto"/>
            <w:vAlign w:val="center"/>
          </w:tcPr>
          <w:p w14:paraId="6D0CFFB8" w14:textId="0EB99AD1" w:rsidR="00B44CD9" w:rsidRPr="000073AA" w:rsidRDefault="00B44CD9" w:rsidP="00B44CD9">
            <w:pPr>
              <w:spacing w:line="240" w:lineRule="exact"/>
              <w:jc w:val="center"/>
              <w:rPr>
                <w:sz w:val="21"/>
                <w:szCs w:val="21"/>
              </w:rPr>
            </w:pPr>
            <w:r>
              <w:rPr>
                <w:rFonts w:hint="eastAsia"/>
                <w:color w:val="000000"/>
                <w:sz w:val="22"/>
                <w:szCs w:val="22"/>
              </w:rPr>
              <w:t>104.2</w:t>
            </w:r>
          </w:p>
        </w:tc>
        <w:tc>
          <w:tcPr>
            <w:tcW w:w="851" w:type="dxa"/>
            <w:tcBorders>
              <w:top w:val="single" w:sz="4" w:space="0" w:color="auto"/>
              <w:left w:val="nil"/>
              <w:bottom w:val="single" w:sz="4" w:space="0" w:color="auto"/>
              <w:right w:val="nil"/>
            </w:tcBorders>
            <w:shd w:val="clear" w:color="auto" w:fill="auto"/>
            <w:vAlign w:val="center"/>
          </w:tcPr>
          <w:p w14:paraId="26BB3992" w14:textId="01750A10" w:rsidR="00B44CD9" w:rsidRPr="000073AA" w:rsidRDefault="00B44CD9" w:rsidP="00B44CD9">
            <w:pPr>
              <w:spacing w:line="240" w:lineRule="exact"/>
              <w:jc w:val="center"/>
              <w:rPr>
                <w:sz w:val="21"/>
                <w:szCs w:val="21"/>
              </w:rPr>
            </w:pPr>
            <w:r>
              <w:rPr>
                <w:rFonts w:hint="eastAsia"/>
                <w:color w:val="000000"/>
                <w:sz w:val="22"/>
                <w:szCs w:val="22"/>
              </w:rPr>
              <w:t>74.6</w:t>
            </w:r>
          </w:p>
        </w:tc>
        <w:tc>
          <w:tcPr>
            <w:tcW w:w="850" w:type="dxa"/>
            <w:tcBorders>
              <w:top w:val="single" w:sz="4" w:space="0" w:color="auto"/>
              <w:left w:val="nil"/>
              <w:bottom w:val="single" w:sz="4" w:space="0" w:color="auto"/>
              <w:right w:val="nil"/>
            </w:tcBorders>
            <w:shd w:val="clear" w:color="auto" w:fill="auto"/>
            <w:vAlign w:val="center"/>
          </w:tcPr>
          <w:p w14:paraId="779C561A" w14:textId="020FBBE4" w:rsidR="00B44CD9" w:rsidRPr="000073AA" w:rsidRDefault="00B44CD9" w:rsidP="00B44CD9">
            <w:pPr>
              <w:spacing w:line="240" w:lineRule="exact"/>
              <w:jc w:val="center"/>
              <w:rPr>
                <w:sz w:val="21"/>
                <w:szCs w:val="21"/>
              </w:rPr>
            </w:pPr>
            <w:r>
              <w:rPr>
                <w:rFonts w:hint="eastAsia"/>
                <w:color w:val="000000"/>
                <w:sz w:val="22"/>
                <w:szCs w:val="22"/>
              </w:rPr>
              <w:t>97.6</w:t>
            </w:r>
          </w:p>
        </w:tc>
        <w:tc>
          <w:tcPr>
            <w:tcW w:w="567" w:type="dxa"/>
            <w:vAlign w:val="center"/>
          </w:tcPr>
          <w:p w14:paraId="43A008E6" w14:textId="77777777" w:rsidR="00B44CD9" w:rsidRPr="000073AA" w:rsidRDefault="00B44CD9" w:rsidP="00B44CD9">
            <w:pPr>
              <w:spacing w:line="240" w:lineRule="exact"/>
              <w:jc w:val="center"/>
              <w:rPr>
                <w:sz w:val="21"/>
                <w:szCs w:val="21"/>
              </w:rPr>
            </w:pPr>
          </w:p>
        </w:tc>
      </w:tr>
      <w:tr w:rsidR="00B44CD9" w:rsidRPr="000073AA" w14:paraId="119BC3B0" w14:textId="77777777" w:rsidTr="00BA55B0">
        <w:trPr>
          <w:trHeight w:val="177"/>
          <w:jc w:val="center"/>
        </w:trPr>
        <w:tc>
          <w:tcPr>
            <w:tcW w:w="1736" w:type="dxa"/>
            <w:vAlign w:val="center"/>
          </w:tcPr>
          <w:p w14:paraId="37902CFC" w14:textId="77777777" w:rsidR="00B44CD9" w:rsidRPr="000073AA" w:rsidRDefault="00B44CD9" w:rsidP="00B44CD9">
            <w:pPr>
              <w:spacing w:line="360" w:lineRule="exact"/>
              <w:jc w:val="center"/>
              <w:rPr>
                <w:sz w:val="21"/>
                <w:szCs w:val="21"/>
              </w:rPr>
            </w:pPr>
            <w:r>
              <w:rPr>
                <w:rFonts w:hint="eastAsia"/>
                <w:sz w:val="21"/>
                <w:szCs w:val="21"/>
              </w:rPr>
              <w:t>R</w:t>
            </w:r>
            <w:r>
              <w:rPr>
                <w:sz w:val="21"/>
                <w:szCs w:val="21"/>
              </w:rPr>
              <w:t>SD</w:t>
            </w:r>
            <w:r w:rsidRPr="000073AA">
              <w:rPr>
                <w:rFonts w:hint="eastAsia"/>
                <w:sz w:val="21"/>
                <w:szCs w:val="21"/>
              </w:rPr>
              <w:t>（</w:t>
            </w:r>
            <w:r w:rsidRPr="000073AA">
              <w:rPr>
                <w:sz w:val="21"/>
                <w:szCs w:val="21"/>
              </w:rPr>
              <w:t>%</w:t>
            </w:r>
            <w:r w:rsidRPr="000073AA">
              <w:rPr>
                <w:rFonts w:hint="eastAsia"/>
                <w:sz w:val="21"/>
                <w:szCs w:val="21"/>
              </w:rPr>
              <w:t>）</w:t>
            </w:r>
          </w:p>
        </w:tc>
        <w:tc>
          <w:tcPr>
            <w:tcW w:w="851" w:type="dxa"/>
            <w:vAlign w:val="center"/>
          </w:tcPr>
          <w:p w14:paraId="311A9963" w14:textId="77777777" w:rsidR="00B44CD9" w:rsidRPr="000073AA" w:rsidRDefault="00B44CD9" w:rsidP="00B44CD9">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647B3CA3" w14:textId="7EEF74CA" w:rsidR="00B44CD9" w:rsidRPr="000073AA" w:rsidRDefault="00B44CD9" w:rsidP="00B44CD9">
            <w:pPr>
              <w:spacing w:line="240" w:lineRule="exact"/>
              <w:jc w:val="center"/>
              <w:rPr>
                <w:sz w:val="21"/>
                <w:szCs w:val="21"/>
              </w:rPr>
            </w:pPr>
            <w:r>
              <w:rPr>
                <w:rFonts w:hint="eastAsia"/>
                <w:color w:val="000000"/>
                <w:sz w:val="22"/>
                <w:szCs w:val="22"/>
              </w:rPr>
              <w:t>2.48</w:t>
            </w:r>
          </w:p>
        </w:tc>
        <w:tc>
          <w:tcPr>
            <w:tcW w:w="850" w:type="dxa"/>
            <w:tcBorders>
              <w:top w:val="single" w:sz="4" w:space="0" w:color="auto"/>
              <w:left w:val="nil"/>
              <w:bottom w:val="single" w:sz="4" w:space="0" w:color="auto"/>
              <w:right w:val="nil"/>
            </w:tcBorders>
            <w:shd w:val="clear" w:color="auto" w:fill="auto"/>
            <w:vAlign w:val="center"/>
          </w:tcPr>
          <w:p w14:paraId="66D2129A" w14:textId="43605967" w:rsidR="00B44CD9" w:rsidRPr="000073AA" w:rsidRDefault="00B44CD9" w:rsidP="00B44CD9">
            <w:pPr>
              <w:spacing w:line="240" w:lineRule="exact"/>
              <w:jc w:val="center"/>
              <w:rPr>
                <w:sz w:val="21"/>
                <w:szCs w:val="21"/>
              </w:rPr>
            </w:pPr>
            <w:r>
              <w:rPr>
                <w:rFonts w:hint="eastAsia"/>
                <w:color w:val="000000"/>
                <w:sz w:val="22"/>
                <w:szCs w:val="22"/>
              </w:rPr>
              <w:t>2.18</w:t>
            </w:r>
          </w:p>
        </w:tc>
        <w:tc>
          <w:tcPr>
            <w:tcW w:w="851" w:type="dxa"/>
            <w:tcBorders>
              <w:top w:val="single" w:sz="4" w:space="0" w:color="auto"/>
              <w:left w:val="nil"/>
              <w:bottom w:val="single" w:sz="4" w:space="0" w:color="auto"/>
              <w:right w:val="nil"/>
            </w:tcBorders>
            <w:shd w:val="clear" w:color="auto" w:fill="auto"/>
            <w:vAlign w:val="center"/>
          </w:tcPr>
          <w:p w14:paraId="24209289" w14:textId="62528D2C" w:rsidR="00B44CD9" w:rsidRPr="000073AA" w:rsidRDefault="00B44CD9" w:rsidP="00B44CD9">
            <w:pPr>
              <w:spacing w:line="240" w:lineRule="exact"/>
              <w:jc w:val="center"/>
              <w:rPr>
                <w:sz w:val="21"/>
                <w:szCs w:val="21"/>
              </w:rPr>
            </w:pPr>
            <w:r>
              <w:rPr>
                <w:rFonts w:hint="eastAsia"/>
                <w:color w:val="000000"/>
                <w:sz w:val="22"/>
                <w:szCs w:val="22"/>
              </w:rPr>
              <w:t>1.85</w:t>
            </w:r>
          </w:p>
        </w:tc>
        <w:tc>
          <w:tcPr>
            <w:tcW w:w="850" w:type="dxa"/>
            <w:tcBorders>
              <w:top w:val="single" w:sz="4" w:space="0" w:color="auto"/>
              <w:left w:val="nil"/>
              <w:bottom w:val="single" w:sz="4" w:space="0" w:color="auto"/>
              <w:right w:val="nil"/>
            </w:tcBorders>
            <w:shd w:val="clear" w:color="auto" w:fill="auto"/>
            <w:vAlign w:val="center"/>
          </w:tcPr>
          <w:p w14:paraId="10A25D86" w14:textId="13FEB923" w:rsidR="00B44CD9" w:rsidRPr="000073AA" w:rsidRDefault="00B44CD9" w:rsidP="00B44CD9">
            <w:pPr>
              <w:spacing w:line="240" w:lineRule="exact"/>
              <w:jc w:val="center"/>
              <w:rPr>
                <w:sz w:val="21"/>
                <w:szCs w:val="21"/>
              </w:rPr>
            </w:pPr>
            <w:r>
              <w:rPr>
                <w:rFonts w:hint="eastAsia"/>
                <w:color w:val="000000"/>
                <w:sz w:val="22"/>
                <w:szCs w:val="22"/>
              </w:rPr>
              <w:t>1.69</w:t>
            </w:r>
          </w:p>
        </w:tc>
        <w:tc>
          <w:tcPr>
            <w:tcW w:w="851" w:type="dxa"/>
            <w:tcBorders>
              <w:top w:val="single" w:sz="4" w:space="0" w:color="auto"/>
              <w:left w:val="nil"/>
              <w:bottom w:val="single" w:sz="4" w:space="0" w:color="auto"/>
              <w:right w:val="nil"/>
            </w:tcBorders>
            <w:shd w:val="clear" w:color="auto" w:fill="auto"/>
            <w:vAlign w:val="center"/>
          </w:tcPr>
          <w:p w14:paraId="3FEAA9A8" w14:textId="2E1139A0" w:rsidR="00B44CD9" w:rsidRPr="000073AA" w:rsidRDefault="00B44CD9" w:rsidP="00B44CD9">
            <w:pPr>
              <w:spacing w:line="240" w:lineRule="exact"/>
              <w:jc w:val="center"/>
              <w:rPr>
                <w:sz w:val="21"/>
                <w:szCs w:val="21"/>
              </w:rPr>
            </w:pPr>
            <w:r>
              <w:rPr>
                <w:rFonts w:hint="eastAsia"/>
                <w:color w:val="000000"/>
                <w:sz w:val="22"/>
                <w:szCs w:val="22"/>
              </w:rPr>
              <w:t>1.80</w:t>
            </w:r>
          </w:p>
        </w:tc>
        <w:tc>
          <w:tcPr>
            <w:tcW w:w="850" w:type="dxa"/>
            <w:tcBorders>
              <w:top w:val="single" w:sz="4" w:space="0" w:color="auto"/>
              <w:left w:val="nil"/>
              <w:bottom w:val="single" w:sz="4" w:space="0" w:color="auto"/>
              <w:right w:val="nil"/>
            </w:tcBorders>
            <w:shd w:val="clear" w:color="auto" w:fill="auto"/>
            <w:vAlign w:val="center"/>
          </w:tcPr>
          <w:p w14:paraId="287B72EA" w14:textId="65DC74A8" w:rsidR="00B44CD9" w:rsidRPr="000073AA" w:rsidRDefault="00B44CD9" w:rsidP="00B44CD9">
            <w:pPr>
              <w:spacing w:line="240" w:lineRule="exact"/>
              <w:jc w:val="center"/>
              <w:rPr>
                <w:sz w:val="21"/>
                <w:szCs w:val="21"/>
              </w:rPr>
            </w:pPr>
            <w:r>
              <w:rPr>
                <w:rFonts w:hint="eastAsia"/>
                <w:color w:val="000000"/>
                <w:sz w:val="22"/>
                <w:szCs w:val="22"/>
              </w:rPr>
              <w:t>2.23</w:t>
            </w:r>
          </w:p>
        </w:tc>
        <w:tc>
          <w:tcPr>
            <w:tcW w:w="567" w:type="dxa"/>
            <w:vAlign w:val="center"/>
          </w:tcPr>
          <w:p w14:paraId="22F44F87" w14:textId="77777777" w:rsidR="00B44CD9" w:rsidRPr="000073AA" w:rsidRDefault="00B44CD9" w:rsidP="00B44CD9">
            <w:pPr>
              <w:spacing w:line="240" w:lineRule="exact"/>
              <w:jc w:val="center"/>
              <w:rPr>
                <w:sz w:val="21"/>
                <w:szCs w:val="21"/>
              </w:rPr>
            </w:pPr>
          </w:p>
        </w:tc>
      </w:tr>
      <w:tr w:rsidR="00B44CD9" w:rsidRPr="000073AA" w14:paraId="789B5678" w14:textId="77777777" w:rsidTr="00792BEE">
        <w:trPr>
          <w:jc w:val="center"/>
        </w:trPr>
        <w:tc>
          <w:tcPr>
            <w:tcW w:w="1736" w:type="dxa"/>
            <w:vMerge w:val="restart"/>
            <w:vAlign w:val="center"/>
          </w:tcPr>
          <w:p w14:paraId="1FAF0205" w14:textId="77777777" w:rsidR="00B44CD9" w:rsidRPr="000073AA" w:rsidRDefault="00B44CD9" w:rsidP="00B44CD9">
            <w:pPr>
              <w:spacing w:line="300" w:lineRule="exact"/>
              <w:jc w:val="center"/>
              <w:rPr>
                <w:sz w:val="21"/>
                <w:szCs w:val="21"/>
              </w:rPr>
            </w:pPr>
            <w:r w:rsidRPr="000073AA">
              <w:rPr>
                <w:rFonts w:hint="eastAsia"/>
                <w:sz w:val="21"/>
                <w:szCs w:val="21"/>
              </w:rPr>
              <w:t>添加浓度</w:t>
            </w:r>
          </w:p>
          <w:p w14:paraId="17ED2D72" w14:textId="77777777" w:rsidR="00B44CD9" w:rsidRPr="000073AA" w:rsidRDefault="00B44CD9" w:rsidP="00B44CD9">
            <w:pPr>
              <w:spacing w:line="300" w:lineRule="exact"/>
              <w:jc w:val="center"/>
              <w:rPr>
                <w:sz w:val="21"/>
                <w:szCs w:val="21"/>
              </w:rPr>
            </w:pPr>
            <w:r w:rsidRPr="000073AA">
              <w:rPr>
                <w:rFonts w:hint="eastAsia"/>
                <w:sz w:val="21"/>
                <w:szCs w:val="21"/>
              </w:rPr>
              <w:t>（</w:t>
            </w:r>
            <w:r w:rsidRPr="000073AA">
              <w:rPr>
                <w:sz w:val="21"/>
                <w:szCs w:val="21"/>
              </w:rPr>
              <w:t>mg/kg</w:t>
            </w:r>
            <w:r w:rsidRPr="000073AA">
              <w:rPr>
                <w:rFonts w:hint="eastAsia"/>
                <w:sz w:val="21"/>
                <w:szCs w:val="21"/>
              </w:rPr>
              <w:t>）</w:t>
            </w:r>
          </w:p>
        </w:tc>
        <w:tc>
          <w:tcPr>
            <w:tcW w:w="851" w:type="dxa"/>
            <w:vMerge w:val="restart"/>
            <w:vAlign w:val="center"/>
          </w:tcPr>
          <w:p w14:paraId="00F527AA" w14:textId="77777777" w:rsidR="00B44CD9" w:rsidRPr="000073AA" w:rsidRDefault="00B44CD9" w:rsidP="00B44CD9">
            <w:pPr>
              <w:spacing w:line="300" w:lineRule="exact"/>
              <w:jc w:val="center"/>
              <w:rPr>
                <w:sz w:val="21"/>
                <w:szCs w:val="21"/>
              </w:rPr>
            </w:pPr>
            <w:r w:rsidRPr="000073AA">
              <w:rPr>
                <w:rFonts w:hint="eastAsia"/>
                <w:sz w:val="21"/>
                <w:szCs w:val="21"/>
              </w:rPr>
              <w:t>重复</w:t>
            </w:r>
          </w:p>
        </w:tc>
        <w:tc>
          <w:tcPr>
            <w:tcW w:w="5777" w:type="dxa"/>
            <w:gridSpan w:val="7"/>
            <w:vAlign w:val="center"/>
          </w:tcPr>
          <w:p w14:paraId="57FF4F8A" w14:textId="77777777" w:rsidR="00B44CD9" w:rsidRPr="000073AA" w:rsidRDefault="00B44CD9" w:rsidP="00B44CD9">
            <w:pPr>
              <w:spacing w:line="300" w:lineRule="exact"/>
              <w:jc w:val="center"/>
              <w:rPr>
                <w:sz w:val="21"/>
                <w:szCs w:val="21"/>
              </w:rPr>
            </w:pPr>
            <w:r w:rsidRPr="000073AA">
              <w:rPr>
                <w:rFonts w:hint="eastAsia"/>
                <w:sz w:val="21"/>
                <w:szCs w:val="21"/>
              </w:rPr>
              <w:t>回收率（</w:t>
            </w:r>
            <w:r w:rsidRPr="000073AA">
              <w:rPr>
                <w:sz w:val="21"/>
                <w:szCs w:val="21"/>
              </w:rPr>
              <w:t>%</w:t>
            </w:r>
            <w:r w:rsidRPr="000073AA">
              <w:rPr>
                <w:rFonts w:hint="eastAsia"/>
                <w:sz w:val="21"/>
                <w:szCs w:val="21"/>
              </w:rPr>
              <w:t>）</w:t>
            </w:r>
          </w:p>
        </w:tc>
      </w:tr>
      <w:tr w:rsidR="00B44CD9" w:rsidRPr="000073AA" w14:paraId="4CE41C8D" w14:textId="77777777" w:rsidTr="00BA55B0">
        <w:trPr>
          <w:trHeight w:val="595"/>
          <w:jc w:val="center"/>
        </w:trPr>
        <w:tc>
          <w:tcPr>
            <w:tcW w:w="1736" w:type="dxa"/>
            <w:vMerge/>
            <w:vAlign w:val="center"/>
          </w:tcPr>
          <w:p w14:paraId="7A513021" w14:textId="77777777" w:rsidR="00B44CD9" w:rsidRPr="000073AA" w:rsidRDefault="00B44CD9" w:rsidP="00B44CD9">
            <w:pPr>
              <w:spacing w:line="360" w:lineRule="exact"/>
              <w:jc w:val="center"/>
              <w:rPr>
                <w:sz w:val="21"/>
                <w:szCs w:val="21"/>
              </w:rPr>
            </w:pPr>
          </w:p>
        </w:tc>
        <w:tc>
          <w:tcPr>
            <w:tcW w:w="851" w:type="dxa"/>
            <w:vMerge/>
            <w:vAlign w:val="center"/>
          </w:tcPr>
          <w:p w14:paraId="17B0499E" w14:textId="77777777" w:rsidR="00B44CD9" w:rsidRPr="000073AA" w:rsidRDefault="00B44CD9" w:rsidP="00B44CD9">
            <w:pPr>
              <w:spacing w:line="360" w:lineRule="exact"/>
              <w:jc w:val="center"/>
              <w:rPr>
                <w:sz w:val="21"/>
                <w:szCs w:val="21"/>
              </w:rPr>
            </w:pPr>
          </w:p>
        </w:tc>
        <w:tc>
          <w:tcPr>
            <w:tcW w:w="958" w:type="dxa"/>
            <w:tcBorders>
              <w:bottom w:val="single" w:sz="4" w:space="0" w:color="auto"/>
            </w:tcBorders>
            <w:vAlign w:val="center"/>
          </w:tcPr>
          <w:p w14:paraId="6104EDF7" w14:textId="77777777" w:rsidR="00B44CD9" w:rsidRPr="000073AA" w:rsidRDefault="00B44CD9" w:rsidP="00B44CD9">
            <w:pPr>
              <w:spacing w:line="360" w:lineRule="exact"/>
              <w:jc w:val="center"/>
              <w:rPr>
                <w:sz w:val="21"/>
                <w:szCs w:val="21"/>
              </w:rPr>
            </w:pPr>
            <w:r w:rsidRPr="000073AA">
              <w:rPr>
                <w:rFonts w:hint="eastAsia"/>
                <w:sz w:val="21"/>
                <w:szCs w:val="21"/>
              </w:rPr>
              <w:t>腐胺</w:t>
            </w:r>
          </w:p>
        </w:tc>
        <w:tc>
          <w:tcPr>
            <w:tcW w:w="850" w:type="dxa"/>
            <w:tcBorders>
              <w:bottom w:val="single" w:sz="4" w:space="0" w:color="auto"/>
            </w:tcBorders>
            <w:vAlign w:val="center"/>
          </w:tcPr>
          <w:p w14:paraId="152A0615" w14:textId="77777777" w:rsidR="00B44CD9" w:rsidRPr="000073AA" w:rsidRDefault="00B44CD9" w:rsidP="00B44CD9">
            <w:pPr>
              <w:spacing w:line="360" w:lineRule="exact"/>
              <w:jc w:val="center"/>
              <w:rPr>
                <w:sz w:val="21"/>
                <w:szCs w:val="21"/>
              </w:rPr>
            </w:pPr>
            <w:r w:rsidRPr="000073AA">
              <w:rPr>
                <w:rFonts w:hint="eastAsia"/>
                <w:sz w:val="21"/>
                <w:szCs w:val="21"/>
              </w:rPr>
              <w:t>尸胺</w:t>
            </w:r>
          </w:p>
        </w:tc>
        <w:tc>
          <w:tcPr>
            <w:tcW w:w="851" w:type="dxa"/>
            <w:tcBorders>
              <w:bottom w:val="single" w:sz="4" w:space="0" w:color="auto"/>
            </w:tcBorders>
            <w:vAlign w:val="center"/>
          </w:tcPr>
          <w:p w14:paraId="083815F2" w14:textId="77777777" w:rsidR="00B44CD9" w:rsidRPr="000073AA" w:rsidRDefault="00B44CD9" w:rsidP="00B44CD9">
            <w:pPr>
              <w:spacing w:line="360" w:lineRule="exact"/>
              <w:jc w:val="center"/>
              <w:rPr>
                <w:sz w:val="21"/>
                <w:szCs w:val="21"/>
              </w:rPr>
            </w:pPr>
            <w:r w:rsidRPr="000073AA">
              <w:rPr>
                <w:rFonts w:hint="eastAsia"/>
                <w:sz w:val="21"/>
                <w:szCs w:val="21"/>
              </w:rPr>
              <w:t>组胺</w:t>
            </w:r>
          </w:p>
        </w:tc>
        <w:tc>
          <w:tcPr>
            <w:tcW w:w="850" w:type="dxa"/>
            <w:tcBorders>
              <w:bottom w:val="single" w:sz="4" w:space="0" w:color="auto"/>
            </w:tcBorders>
            <w:vAlign w:val="center"/>
          </w:tcPr>
          <w:p w14:paraId="6AAE8EDF" w14:textId="77777777" w:rsidR="00B44CD9" w:rsidRPr="000073AA" w:rsidRDefault="00B44CD9" w:rsidP="00B44CD9">
            <w:pPr>
              <w:spacing w:line="360" w:lineRule="exact"/>
              <w:jc w:val="center"/>
              <w:rPr>
                <w:sz w:val="21"/>
                <w:szCs w:val="21"/>
              </w:rPr>
            </w:pPr>
            <w:r w:rsidRPr="000073AA">
              <w:rPr>
                <w:rFonts w:hint="eastAsia"/>
                <w:sz w:val="21"/>
                <w:szCs w:val="21"/>
              </w:rPr>
              <w:t>酪胺</w:t>
            </w:r>
          </w:p>
        </w:tc>
        <w:tc>
          <w:tcPr>
            <w:tcW w:w="851" w:type="dxa"/>
            <w:tcBorders>
              <w:bottom w:val="single" w:sz="4" w:space="0" w:color="auto"/>
            </w:tcBorders>
            <w:vAlign w:val="center"/>
          </w:tcPr>
          <w:p w14:paraId="45ABF66D" w14:textId="77777777" w:rsidR="00B44CD9" w:rsidRPr="000073AA" w:rsidRDefault="00B44CD9" w:rsidP="00B44CD9">
            <w:pPr>
              <w:spacing w:line="360" w:lineRule="exact"/>
              <w:jc w:val="center"/>
              <w:rPr>
                <w:sz w:val="21"/>
                <w:szCs w:val="21"/>
              </w:rPr>
            </w:pPr>
            <w:r w:rsidRPr="000073AA">
              <w:rPr>
                <w:rFonts w:hint="eastAsia"/>
                <w:sz w:val="21"/>
                <w:szCs w:val="21"/>
              </w:rPr>
              <w:t>亚精胺</w:t>
            </w:r>
          </w:p>
        </w:tc>
        <w:tc>
          <w:tcPr>
            <w:tcW w:w="850" w:type="dxa"/>
            <w:tcBorders>
              <w:bottom w:val="single" w:sz="4" w:space="0" w:color="auto"/>
            </w:tcBorders>
            <w:vAlign w:val="center"/>
          </w:tcPr>
          <w:p w14:paraId="71197F46" w14:textId="77777777" w:rsidR="00B44CD9" w:rsidRPr="000073AA" w:rsidRDefault="00B44CD9" w:rsidP="00B44CD9">
            <w:pPr>
              <w:spacing w:line="360" w:lineRule="exact"/>
              <w:jc w:val="center"/>
              <w:rPr>
                <w:sz w:val="21"/>
                <w:szCs w:val="21"/>
              </w:rPr>
            </w:pPr>
            <w:r w:rsidRPr="000073AA">
              <w:rPr>
                <w:rFonts w:hint="eastAsia"/>
                <w:sz w:val="21"/>
                <w:szCs w:val="21"/>
              </w:rPr>
              <w:t>精胺</w:t>
            </w:r>
          </w:p>
        </w:tc>
        <w:tc>
          <w:tcPr>
            <w:tcW w:w="567" w:type="dxa"/>
            <w:vAlign w:val="center"/>
          </w:tcPr>
          <w:p w14:paraId="7A348BCC" w14:textId="77777777" w:rsidR="00B44CD9" w:rsidRPr="000073AA" w:rsidRDefault="00B44CD9" w:rsidP="00B44CD9">
            <w:pPr>
              <w:spacing w:line="360" w:lineRule="exact"/>
              <w:jc w:val="center"/>
              <w:rPr>
                <w:sz w:val="21"/>
                <w:szCs w:val="21"/>
              </w:rPr>
            </w:pPr>
          </w:p>
        </w:tc>
      </w:tr>
      <w:tr w:rsidR="00B44CD9" w:rsidRPr="000073AA" w14:paraId="761507DC" w14:textId="77777777" w:rsidTr="00BA55B0">
        <w:trPr>
          <w:trHeight w:val="177"/>
          <w:jc w:val="center"/>
        </w:trPr>
        <w:tc>
          <w:tcPr>
            <w:tcW w:w="1736" w:type="dxa"/>
            <w:vMerge w:val="restart"/>
            <w:vAlign w:val="center"/>
          </w:tcPr>
          <w:p w14:paraId="66282869" w14:textId="121082FE" w:rsidR="00B44CD9" w:rsidRPr="000073AA" w:rsidRDefault="00B44CD9" w:rsidP="00B44CD9">
            <w:pPr>
              <w:spacing w:line="240" w:lineRule="exact"/>
              <w:jc w:val="center"/>
              <w:rPr>
                <w:sz w:val="21"/>
                <w:szCs w:val="21"/>
              </w:rPr>
            </w:pPr>
            <w:r>
              <w:rPr>
                <w:sz w:val="21"/>
                <w:szCs w:val="21"/>
              </w:rPr>
              <w:t>5</w:t>
            </w:r>
            <w:r w:rsidRPr="000073AA">
              <w:rPr>
                <w:sz w:val="21"/>
                <w:szCs w:val="21"/>
              </w:rPr>
              <w:t>00</w:t>
            </w:r>
            <w:r>
              <w:rPr>
                <w:sz w:val="21"/>
                <w:szCs w:val="21"/>
              </w:rPr>
              <w:t>.0</w:t>
            </w:r>
          </w:p>
        </w:tc>
        <w:tc>
          <w:tcPr>
            <w:tcW w:w="851" w:type="dxa"/>
            <w:vAlign w:val="center"/>
          </w:tcPr>
          <w:p w14:paraId="2DA32028" w14:textId="77777777" w:rsidR="00B44CD9" w:rsidRPr="000073AA" w:rsidRDefault="00B44CD9" w:rsidP="00B44CD9">
            <w:pPr>
              <w:spacing w:line="360" w:lineRule="exact"/>
              <w:jc w:val="center"/>
              <w:rPr>
                <w:sz w:val="21"/>
                <w:szCs w:val="21"/>
              </w:rPr>
            </w:pPr>
            <w:r w:rsidRPr="000073AA">
              <w:rPr>
                <w:sz w:val="21"/>
                <w:szCs w:val="21"/>
              </w:rPr>
              <w:t>1-1</w:t>
            </w:r>
          </w:p>
        </w:tc>
        <w:tc>
          <w:tcPr>
            <w:tcW w:w="958" w:type="dxa"/>
            <w:tcBorders>
              <w:top w:val="single" w:sz="4" w:space="0" w:color="auto"/>
              <w:left w:val="nil"/>
              <w:bottom w:val="single" w:sz="4" w:space="0" w:color="auto"/>
              <w:right w:val="nil"/>
            </w:tcBorders>
            <w:shd w:val="clear" w:color="auto" w:fill="auto"/>
            <w:vAlign w:val="center"/>
          </w:tcPr>
          <w:p w14:paraId="66157A77" w14:textId="2215F2F6" w:rsidR="00B44CD9" w:rsidRPr="000073AA" w:rsidRDefault="00B44CD9" w:rsidP="00B44CD9">
            <w:pPr>
              <w:spacing w:line="240" w:lineRule="exact"/>
              <w:jc w:val="center"/>
              <w:rPr>
                <w:sz w:val="21"/>
                <w:szCs w:val="21"/>
              </w:rPr>
            </w:pPr>
            <w:r>
              <w:rPr>
                <w:rFonts w:hint="eastAsia"/>
                <w:color w:val="000000"/>
                <w:sz w:val="22"/>
                <w:szCs w:val="22"/>
              </w:rPr>
              <w:t>86.01</w:t>
            </w:r>
          </w:p>
        </w:tc>
        <w:tc>
          <w:tcPr>
            <w:tcW w:w="850" w:type="dxa"/>
            <w:tcBorders>
              <w:top w:val="single" w:sz="4" w:space="0" w:color="auto"/>
              <w:left w:val="nil"/>
              <w:bottom w:val="single" w:sz="4" w:space="0" w:color="auto"/>
              <w:right w:val="nil"/>
            </w:tcBorders>
            <w:shd w:val="clear" w:color="auto" w:fill="auto"/>
            <w:vAlign w:val="center"/>
          </w:tcPr>
          <w:p w14:paraId="61082290" w14:textId="3F168C00" w:rsidR="00B44CD9" w:rsidRPr="000073AA" w:rsidRDefault="00B44CD9" w:rsidP="00B44CD9">
            <w:pPr>
              <w:spacing w:line="240" w:lineRule="exact"/>
              <w:jc w:val="center"/>
              <w:rPr>
                <w:sz w:val="21"/>
                <w:szCs w:val="21"/>
              </w:rPr>
            </w:pPr>
            <w:r>
              <w:rPr>
                <w:rFonts w:hint="eastAsia"/>
                <w:color w:val="000000"/>
                <w:sz w:val="22"/>
                <w:szCs w:val="22"/>
              </w:rPr>
              <w:t>82.15</w:t>
            </w:r>
          </w:p>
        </w:tc>
        <w:tc>
          <w:tcPr>
            <w:tcW w:w="851" w:type="dxa"/>
            <w:tcBorders>
              <w:top w:val="single" w:sz="4" w:space="0" w:color="auto"/>
              <w:left w:val="nil"/>
              <w:bottom w:val="single" w:sz="4" w:space="0" w:color="auto"/>
              <w:right w:val="nil"/>
            </w:tcBorders>
            <w:shd w:val="clear" w:color="auto" w:fill="auto"/>
            <w:vAlign w:val="center"/>
          </w:tcPr>
          <w:p w14:paraId="1022C768" w14:textId="5F05C486" w:rsidR="00B44CD9" w:rsidRPr="000073AA" w:rsidRDefault="00B44CD9" w:rsidP="00B44CD9">
            <w:pPr>
              <w:spacing w:line="240" w:lineRule="exact"/>
              <w:jc w:val="center"/>
              <w:rPr>
                <w:sz w:val="21"/>
                <w:szCs w:val="21"/>
              </w:rPr>
            </w:pPr>
            <w:r>
              <w:rPr>
                <w:rFonts w:hint="eastAsia"/>
                <w:color w:val="000000"/>
                <w:sz w:val="22"/>
                <w:szCs w:val="22"/>
              </w:rPr>
              <w:t>113.56</w:t>
            </w:r>
          </w:p>
        </w:tc>
        <w:tc>
          <w:tcPr>
            <w:tcW w:w="850" w:type="dxa"/>
            <w:tcBorders>
              <w:top w:val="single" w:sz="4" w:space="0" w:color="auto"/>
              <w:left w:val="nil"/>
              <w:bottom w:val="single" w:sz="4" w:space="0" w:color="auto"/>
              <w:right w:val="nil"/>
            </w:tcBorders>
            <w:shd w:val="clear" w:color="auto" w:fill="auto"/>
            <w:vAlign w:val="center"/>
          </w:tcPr>
          <w:p w14:paraId="21489323" w14:textId="7B51316D" w:rsidR="00B44CD9" w:rsidRPr="000073AA" w:rsidRDefault="00B44CD9" w:rsidP="00B44CD9">
            <w:pPr>
              <w:spacing w:line="240" w:lineRule="exact"/>
              <w:jc w:val="center"/>
              <w:rPr>
                <w:sz w:val="21"/>
                <w:szCs w:val="21"/>
              </w:rPr>
            </w:pPr>
            <w:r>
              <w:rPr>
                <w:rFonts w:hint="eastAsia"/>
                <w:color w:val="000000"/>
                <w:sz w:val="22"/>
                <w:szCs w:val="22"/>
              </w:rPr>
              <w:t>97.03</w:t>
            </w:r>
          </w:p>
        </w:tc>
        <w:tc>
          <w:tcPr>
            <w:tcW w:w="851" w:type="dxa"/>
            <w:tcBorders>
              <w:top w:val="single" w:sz="4" w:space="0" w:color="auto"/>
              <w:left w:val="nil"/>
              <w:bottom w:val="single" w:sz="4" w:space="0" w:color="auto"/>
              <w:right w:val="nil"/>
            </w:tcBorders>
            <w:shd w:val="clear" w:color="auto" w:fill="auto"/>
            <w:vAlign w:val="center"/>
          </w:tcPr>
          <w:p w14:paraId="78415B96" w14:textId="74E22040" w:rsidR="00B44CD9" w:rsidRPr="000073AA" w:rsidRDefault="00B44CD9" w:rsidP="00B44CD9">
            <w:pPr>
              <w:spacing w:line="240" w:lineRule="exact"/>
              <w:jc w:val="center"/>
              <w:rPr>
                <w:sz w:val="21"/>
                <w:szCs w:val="21"/>
              </w:rPr>
            </w:pPr>
            <w:r>
              <w:rPr>
                <w:rFonts w:hint="eastAsia"/>
                <w:color w:val="000000"/>
                <w:sz w:val="22"/>
                <w:szCs w:val="22"/>
              </w:rPr>
              <w:t>74.65</w:t>
            </w:r>
          </w:p>
        </w:tc>
        <w:tc>
          <w:tcPr>
            <w:tcW w:w="850" w:type="dxa"/>
            <w:tcBorders>
              <w:top w:val="single" w:sz="4" w:space="0" w:color="auto"/>
              <w:left w:val="nil"/>
              <w:bottom w:val="single" w:sz="4" w:space="0" w:color="auto"/>
              <w:right w:val="nil"/>
            </w:tcBorders>
            <w:shd w:val="clear" w:color="auto" w:fill="auto"/>
            <w:vAlign w:val="center"/>
          </w:tcPr>
          <w:p w14:paraId="7E637A55" w14:textId="21FC289E" w:rsidR="00B44CD9" w:rsidRPr="000073AA" w:rsidRDefault="00B44CD9" w:rsidP="00B44CD9">
            <w:pPr>
              <w:spacing w:line="240" w:lineRule="exact"/>
              <w:jc w:val="center"/>
              <w:rPr>
                <w:sz w:val="21"/>
                <w:szCs w:val="21"/>
              </w:rPr>
            </w:pPr>
            <w:r>
              <w:rPr>
                <w:rFonts w:hint="eastAsia"/>
                <w:color w:val="000000"/>
                <w:sz w:val="22"/>
                <w:szCs w:val="22"/>
              </w:rPr>
              <w:t>95.30</w:t>
            </w:r>
          </w:p>
        </w:tc>
        <w:tc>
          <w:tcPr>
            <w:tcW w:w="567" w:type="dxa"/>
            <w:vAlign w:val="center"/>
          </w:tcPr>
          <w:p w14:paraId="4958FDFF" w14:textId="77777777" w:rsidR="00B44CD9" w:rsidRPr="000073AA" w:rsidRDefault="00B44CD9" w:rsidP="00B44CD9">
            <w:pPr>
              <w:spacing w:line="240" w:lineRule="exact"/>
              <w:jc w:val="center"/>
              <w:rPr>
                <w:sz w:val="21"/>
                <w:szCs w:val="21"/>
              </w:rPr>
            </w:pPr>
          </w:p>
        </w:tc>
      </w:tr>
      <w:tr w:rsidR="00B44CD9" w:rsidRPr="000073AA" w14:paraId="134BB2BF" w14:textId="77777777" w:rsidTr="0023664E">
        <w:trPr>
          <w:trHeight w:val="177"/>
          <w:jc w:val="center"/>
        </w:trPr>
        <w:tc>
          <w:tcPr>
            <w:tcW w:w="1736" w:type="dxa"/>
            <w:vMerge/>
            <w:vAlign w:val="center"/>
          </w:tcPr>
          <w:p w14:paraId="1FDB762A" w14:textId="77777777" w:rsidR="00B44CD9" w:rsidRPr="000073AA" w:rsidRDefault="00B44CD9" w:rsidP="00B44CD9">
            <w:pPr>
              <w:spacing w:line="360" w:lineRule="exact"/>
              <w:jc w:val="center"/>
              <w:rPr>
                <w:sz w:val="21"/>
                <w:szCs w:val="21"/>
              </w:rPr>
            </w:pPr>
          </w:p>
        </w:tc>
        <w:tc>
          <w:tcPr>
            <w:tcW w:w="851" w:type="dxa"/>
            <w:vAlign w:val="center"/>
          </w:tcPr>
          <w:p w14:paraId="4150EAD2" w14:textId="77777777" w:rsidR="00B44CD9" w:rsidRPr="000073AA" w:rsidRDefault="00B44CD9" w:rsidP="00B44CD9">
            <w:pPr>
              <w:spacing w:line="360" w:lineRule="exact"/>
              <w:jc w:val="center"/>
              <w:rPr>
                <w:sz w:val="21"/>
                <w:szCs w:val="21"/>
              </w:rPr>
            </w:pPr>
            <w:r w:rsidRPr="000073AA">
              <w:rPr>
                <w:sz w:val="21"/>
                <w:szCs w:val="21"/>
              </w:rPr>
              <w:t>1-2</w:t>
            </w:r>
          </w:p>
        </w:tc>
        <w:tc>
          <w:tcPr>
            <w:tcW w:w="958" w:type="dxa"/>
            <w:tcBorders>
              <w:top w:val="single" w:sz="4" w:space="0" w:color="auto"/>
              <w:left w:val="nil"/>
              <w:bottom w:val="single" w:sz="4" w:space="0" w:color="auto"/>
              <w:right w:val="nil"/>
            </w:tcBorders>
            <w:shd w:val="clear" w:color="auto" w:fill="auto"/>
            <w:vAlign w:val="center"/>
          </w:tcPr>
          <w:p w14:paraId="584D51A7" w14:textId="61AF087E" w:rsidR="00B44CD9" w:rsidRPr="000073AA" w:rsidRDefault="00B44CD9" w:rsidP="00B44CD9">
            <w:pPr>
              <w:spacing w:line="240" w:lineRule="exact"/>
              <w:jc w:val="center"/>
              <w:rPr>
                <w:sz w:val="21"/>
                <w:szCs w:val="21"/>
              </w:rPr>
            </w:pPr>
            <w:r>
              <w:rPr>
                <w:rFonts w:hint="eastAsia"/>
                <w:color w:val="000000"/>
                <w:sz w:val="22"/>
                <w:szCs w:val="22"/>
              </w:rPr>
              <w:t>85.76</w:t>
            </w:r>
          </w:p>
        </w:tc>
        <w:tc>
          <w:tcPr>
            <w:tcW w:w="850" w:type="dxa"/>
            <w:tcBorders>
              <w:top w:val="single" w:sz="4" w:space="0" w:color="auto"/>
              <w:left w:val="nil"/>
              <w:bottom w:val="single" w:sz="4" w:space="0" w:color="auto"/>
              <w:right w:val="nil"/>
            </w:tcBorders>
            <w:shd w:val="clear" w:color="auto" w:fill="auto"/>
            <w:vAlign w:val="center"/>
          </w:tcPr>
          <w:p w14:paraId="29426BEE" w14:textId="12E5B479" w:rsidR="00B44CD9" w:rsidRPr="000073AA" w:rsidRDefault="00B44CD9" w:rsidP="00B44CD9">
            <w:pPr>
              <w:spacing w:line="240" w:lineRule="exact"/>
              <w:jc w:val="center"/>
              <w:rPr>
                <w:sz w:val="21"/>
                <w:szCs w:val="21"/>
              </w:rPr>
            </w:pPr>
            <w:r>
              <w:rPr>
                <w:rFonts w:hint="eastAsia"/>
                <w:color w:val="000000"/>
                <w:sz w:val="22"/>
                <w:szCs w:val="22"/>
              </w:rPr>
              <w:t>81.83</w:t>
            </w:r>
          </w:p>
        </w:tc>
        <w:tc>
          <w:tcPr>
            <w:tcW w:w="851" w:type="dxa"/>
            <w:tcBorders>
              <w:top w:val="single" w:sz="4" w:space="0" w:color="auto"/>
              <w:left w:val="nil"/>
              <w:bottom w:val="single" w:sz="4" w:space="0" w:color="auto"/>
              <w:right w:val="nil"/>
            </w:tcBorders>
            <w:shd w:val="clear" w:color="auto" w:fill="auto"/>
            <w:vAlign w:val="center"/>
          </w:tcPr>
          <w:p w14:paraId="74335164" w14:textId="1149529D" w:rsidR="00B44CD9" w:rsidRPr="000073AA" w:rsidRDefault="00B44CD9" w:rsidP="00B44CD9">
            <w:pPr>
              <w:spacing w:line="240" w:lineRule="exact"/>
              <w:jc w:val="center"/>
              <w:rPr>
                <w:sz w:val="21"/>
                <w:szCs w:val="21"/>
              </w:rPr>
            </w:pPr>
            <w:r>
              <w:rPr>
                <w:rFonts w:hint="eastAsia"/>
                <w:color w:val="000000"/>
                <w:sz w:val="22"/>
                <w:szCs w:val="22"/>
              </w:rPr>
              <w:t>114.16</w:t>
            </w:r>
          </w:p>
        </w:tc>
        <w:tc>
          <w:tcPr>
            <w:tcW w:w="850" w:type="dxa"/>
            <w:tcBorders>
              <w:top w:val="single" w:sz="4" w:space="0" w:color="auto"/>
              <w:left w:val="nil"/>
              <w:bottom w:val="single" w:sz="4" w:space="0" w:color="auto"/>
              <w:right w:val="nil"/>
            </w:tcBorders>
            <w:shd w:val="clear" w:color="auto" w:fill="auto"/>
            <w:vAlign w:val="center"/>
          </w:tcPr>
          <w:p w14:paraId="6FC6518D" w14:textId="44F2FD8B" w:rsidR="00B44CD9" w:rsidRPr="000073AA" w:rsidRDefault="00B44CD9" w:rsidP="00B44CD9">
            <w:pPr>
              <w:spacing w:line="240" w:lineRule="exact"/>
              <w:jc w:val="center"/>
              <w:rPr>
                <w:sz w:val="21"/>
                <w:szCs w:val="21"/>
              </w:rPr>
            </w:pPr>
            <w:r>
              <w:rPr>
                <w:rFonts w:hint="eastAsia"/>
                <w:color w:val="000000"/>
                <w:sz w:val="22"/>
                <w:szCs w:val="22"/>
              </w:rPr>
              <w:t>98.62</w:t>
            </w:r>
          </w:p>
        </w:tc>
        <w:tc>
          <w:tcPr>
            <w:tcW w:w="851" w:type="dxa"/>
            <w:tcBorders>
              <w:top w:val="single" w:sz="4" w:space="0" w:color="auto"/>
              <w:left w:val="nil"/>
              <w:bottom w:val="single" w:sz="4" w:space="0" w:color="auto"/>
              <w:right w:val="nil"/>
            </w:tcBorders>
            <w:shd w:val="clear" w:color="auto" w:fill="auto"/>
            <w:vAlign w:val="center"/>
          </w:tcPr>
          <w:p w14:paraId="2633818A" w14:textId="38F5934A" w:rsidR="00B44CD9" w:rsidRPr="000073AA" w:rsidRDefault="00B44CD9" w:rsidP="00B44CD9">
            <w:pPr>
              <w:spacing w:line="240" w:lineRule="exact"/>
              <w:jc w:val="center"/>
              <w:rPr>
                <w:sz w:val="21"/>
                <w:szCs w:val="21"/>
              </w:rPr>
            </w:pPr>
            <w:r>
              <w:rPr>
                <w:rFonts w:hint="eastAsia"/>
                <w:color w:val="000000"/>
                <w:sz w:val="22"/>
                <w:szCs w:val="22"/>
              </w:rPr>
              <w:t>76.11</w:t>
            </w:r>
          </w:p>
        </w:tc>
        <w:tc>
          <w:tcPr>
            <w:tcW w:w="850" w:type="dxa"/>
            <w:tcBorders>
              <w:top w:val="single" w:sz="4" w:space="0" w:color="auto"/>
              <w:left w:val="nil"/>
              <w:bottom w:val="single" w:sz="4" w:space="0" w:color="auto"/>
              <w:right w:val="nil"/>
            </w:tcBorders>
            <w:shd w:val="clear" w:color="auto" w:fill="auto"/>
            <w:vAlign w:val="center"/>
          </w:tcPr>
          <w:p w14:paraId="20FD5397" w14:textId="402056E6" w:rsidR="00B44CD9" w:rsidRPr="000073AA" w:rsidRDefault="00B44CD9" w:rsidP="00B44CD9">
            <w:pPr>
              <w:spacing w:line="240" w:lineRule="exact"/>
              <w:jc w:val="center"/>
              <w:rPr>
                <w:sz w:val="21"/>
                <w:szCs w:val="21"/>
              </w:rPr>
            </w:pPr>
            <w:r>
              <w:rPr>
                <w:rFonts w:hint="eastAsia"/>
                <w:color w:val="000000"/>
                <w:sz w:val="22"/>
                <w:szCs w:val="22"/>
              </w:rPr>
              <w:t>99.14</w:t>
            </w:r>
          </w:p>
        </w:tc>
        <w:tc>
          <w:tcPr>
            <w:tcW w:w="567" w:type="dxa"/>
            <w:vAlign w:val="center"/>
          </w:tcPr>
          <w:p w14:paraId="317C9422" w14:textId="77777777" w:rsidR="00B44CD9" w:rsidRPr="000073AA" w:rsidRDefault="00B44CD9" w:rsidP="00B44CD9">
            <w:pPr>
              <w:spacing w:line="240" w:lineRule="exact"/>
              <w:jc w:val="center"/>
              <w:rPr>
                <w:sz w:val="21"/>
                <w:szCs w:val="21"/>
              </w:rPr>
            </w:pPr>
          </w:p>
        </w:tc>
      </w:tr>
      <w:tr w:rsidR="00B44CD9" w:rsidRPr="000073AA" w14:paraId="43A909F6" w14:textId="77777777" w:rsidTr="0023664E">
        <w:trPr>
          <w:trHeight w:val="177"/>
          <w:jc w:val="center"/>
        </w:trPr>
        <w:tc>
          <w:tcPr>
            <w:tcW w:w="1736" w:type="dxa"/>
            <w:vMerge/>
            <w:vAlign w:val="center"/>
          </w:tcPr>
          <w:p w14:paraId="5A150D6C" w14:textId="77777777" w:rsidR="00B44CD9" w:rsidRPr="000073AA" w:rsidRDefault="00B44CD9" w:rsidP="00B44CD9">
            <w:pPr>
              <w:spacing w:line="360" w:lineRule="exact"/>
              <w:jc w:val="center"/>
              <w:rPr>
                <w:sz w:val="21"/>
                <w:szCs w:val="21"/>
              </w:rPr>
            </w:pPr>
          </w:p>
        </w:tc>
        <w:tc>
          <w:tcPr>
            <w:tcW w:w="851" w:type="dxa"/>
            <w:vAlign w:val="center"/>
          </w:tcPr>
          <w:p w14:paraId="74B0BF60" w14:textId="77777777" w:rsidR="00B44CD9" w:rsidRPr="001E6B2A" w:rsidRDefault="00B44CD9" w:rsidP="00B44CD9">
            <w:pPr>
              <w:spacing w:line="360" w:lineRule="exact"/>
              <w:jc w:val="center"/>
              <w:rPr>
                <w:sz w:val="21"/>
                <w:szCs w:val="21"/>
              </w:rPr>
            </w:pPr>
            <w:r w:rsidRPr="001E6B2A">
              <w:rPr>
                <w:rFonts w:asciiTheme="minorHAnsi" w:hAnsiTheme="minorHAnsi"/>
                <w:sz w:val="21"/>
                <w:szCs w:val="21"/>
              </w:rPr>
              <w:t>1-3</w:t>
            </w:r>
          </w:p>
        </w:tc>
        <w:tc>
          <w:tcPr>
            <w:tcW w:w="958" w:type="dxa"/>
            <w:tcBorders>
              <w:top w:val="single" w:sz="4" w:space="0" w:color="auto"/>
              <w:left w:val="nil"/>
              <w:bottom w:val="single" w:sz="4" w:space="0" w:color="auto"/>
              <w:right w:val="nil"/>
            </w:tcBorders>
            <w:shd w:val="clear" w:color="auto" w:fill="auto"/>
            <w:vAlign w:val="center"/>
          </w:tcPr>
          <w:p w14:paraId="3BAAA93B" w14:textId="33B2874D" w:rsidR="00B44CD9" w:rsidRPr="000073AA" w:rsidRDefault="00B44CD9" w:rsidP="00B44CD9">
            <w:pPr>
              <w:spacing w:line="240" w:lineRule="exact"/>
              <w:jc w:val="center"/>
              <w:rPr>
                <w:sz w:val="21"/>
                <w:szCs w:val="21"/>
              </w:rPr>
            </w:pPr>
            <w:r>
              <w:rPr>
                <w:rFonts w:hint="eastAsia"/>
                <w:color w:val="000000"/>
                <w:sz w:val="22"/>
                <w:szCs w:val="22"/>
              </w:rPr>
              <w:t>82.96</w:t>
            </w:r>
          </w:p>
        </w:tc>
        <w:tc>
          <w:tcPr>
            <w:tcW w:w="850" w:type="dxa"/>
            <w:tcBorders>
              <w:top w:val="single" w:sz="4" w:space="0" w:color="auto"/>
              <w:left w:val="nil"/>
              <w:bottom w:val="single" w:sz="4" w:space="0" w:color="auto"/>
              <w:right w:val="nil"/>
            </w:tcBorders>
            <w:shd w:val="clear" w:color="auto" w:fill="auto"/>
            <w:vAlign w:val="center"/>
          </w:tcPr>
          <w:p w14:paraId="1D2B10E1" w14:textId="62FD7554" w:rsidR="00B44CD9" w:rsidRPr="000073AA" w:rsidRDefault="00B44CD9" w:rsidP="00B44CD9">
            <w:pPr>
              <w:spacing w:line="240" w:lineRule="exact"/>
              <w:jc w:val="center"/>
              <w:rPr>
                <w:sz w:val="21"/>
                <w:szCs w:val="21"/>
              </w:rPr>
            </w:pPr>
            <w:r>
              <w:rPr>
                <w:rFonts w:hint="eastAsia"/>
                <w:color w:val="000000"/>
                <w:sz w:val="22"/>
                <w:szCs w:val="22"/>
              </w:rPr>
              <w:t>79.37</w:t>
            </w:r>
          </w:p>
        </w:tc>
        <w:tc>
          <w:tcPr>
            <w:tcW w:w="851" w:type="dxa"/>
            <w:tcBorders>
              <w:top w:val="single" w:sz="4" w:space="0" w:color="auto"/>
              <w:left w:val="nil"/>
              <w:bottom w:val="single" w:sz="4" w:space="0" w:color="auto"/>
              <w:right w:val="nil"/>
            </w:tcBorders>
            <w:shd w:val="clear" w:color="auto" w:fill="auto"/>
            <w:vAlign w:val="center"/>
          </w:tcPr>
          <w:p w14:paraId="1833566A" w14:textId="308B07FC" w:rsidR="00B44CD9" w:rsidRPr="000073AA" w:rsidRDefault="00B44CD9" w:rsidP="00B44CD9">
            <w:pPr>
              <w:spacing w:line="240" w:lineRule="exact"/>
              <w:jc w:val="center"/>
              <w:rPr>
                <w:sz w:val="21"/>
                <w:szCs w:val="21"/>
              </w:rPr>
            </w:pPr>
            <w:r>
              <w:rPr>
                <w:rFonts w:hint="eastAsia"/>
                <w:color w:val="000000"/>
                <w:sz w:val="22"/>
                <w:szCs w:val="22"/>
              </w:rPr>
              <w:t>110.08</w:t>
            </w:r>
          </w:p>
        </w:tc>
        <w:tc>
          <w:tcPr>
            <w:tcW w:w="850" w:type="dxa"/>
            <w:tcBorders>
              <w:top w:val="single" w:sz="4" w:space="0" w:color="auto"/>
              <w:left w:val="nil"/>
              <w:bottom w:val="single" w:sz="4" w:space="0" w:color="auto"/>
              <w:right w:val="nil"/>
            </w:tcBorders>
            <w:shd w:val="clear" w:color="auto" w:fill="auto"/>
            <w:vAlign w:val="center"/>
          </w:tcPr>
          <w:p w14:paraId="0486EFB6" w14:textId="60BE1AAC" w:rsidR="00B44CD9" w:rsidRPr="000073AA" w:rsidRDefault="00B44CD9" w:rsidP="00B44CD9">
            <w:pPr>
              <w:spacing w:line="240" w:lineRule="exact"/>
              <w:jc w:val="center"/>
              <w:rPr>
                <w:sz w:val="21"/>
                <w:szCs w:val="21"/>
              </w:rPr>
            </w:pPr>
            <w:r>
              <w:rPr>
                <w:rFonts w:hint="eastAsia"/>
                <w:color w:val="000000"/>
                <w:sz w:val="22"/>
                <w:szCs w:val="22"/>
              </w:rPr>
              <w:t>95.01</w:t>
            </w:r>
          </w:p>
        </w:tc>
        <w:tc>
          <w:tcPr>
            <w:tcW w:w="851" w:type="dxa"/>
            <w:tcBorders>
              <w:top w:val="single" w:sz="4" w:space="0" w:color="auto"/>
              <w:left w:val="nil"/>
              <w:bottom w:val="single" w:sz="4" w:space="0" w:color="auto"/>
              <w:right w:val="nil"/>
            </w:tcBorders>
            <w:shd w:val="clear" w:color="auto" w:fill="auto"/>
            <w:vAlign w:val="center"/>
          </w:tcPr>
          <w:p w14:paraId="47A6CC5E" w14:textId="7812274D" w:rsidR="00B44CD9" w:rsidRPr="000073AA" w:rsidRDefault="00B44CD9" w:rsidP="00B44CD9">
            <w:pPr>
              <w:spacing w:line="240" w:lineRule="exact"/>
              <w:jc w:val="center"/>
              <w:rPr>
                <w:sz w:val="21"/>
                <w:szCs w:val="21"/>
              </w:rPr>
            </w:pPr>
            <w:r>
              <w:rPr>
                <w:rFonts w:hint="eastAsia"/>
                <w:color w:val="000000"/>
                <w:sz w:val="22"/>
                <w:szCs w:val="22"/>
              </w:rPr>
              <w:t>73.06</w:t>
            </w:r>
          </w:p>
        </w:tc>
        <w:tc>
          <w:tcPr>
            <w:tcW w:w="850" w:type="dxa"/>
            <w:tcBorders>
              <w:top w:val="single" w:sz="4" w:space="0" w:color="auto"/>
              <w:left w:val="nil"/>
              <w:bottom w:val="single" w:sz="4" w:space="0" w:color="auto"/>
              <w:right w:val="nil"/>
            </w:tcBorders>
            <w:shd w:val="clear" w:color="auto" w:fill="auto"/>
            <w:vAlign w:val="center"/>
          </w:tcPr>
          <w:p w14:paraId="64FB1547" w14:textId="6B7AA79C" w:rsidR="00B44CD9" w:rsidRPr="000073AA" w:rsidRDefault="00B44CD9" w:rsidP="00B44CD9">
            <w:pPr>
              <w:spacing w:line="240" w:lineRule="exact"/>
              <w:jc w:val="center"/>
              <w:rPr>
                <w:sz w:val="21"/>
                <w:szCs w:val="21"/>
              </w:rPr>
            </w:pPr>
            <w:r>
              <w:rPr>
                <w:rFonts w:hint="eastAsia"/>
                <w:color w:val="000000"/>
                <w:sz w:val="22"/>
                <w:szCs w:val="22"/>
              </w:rPr>
              <w:t>94.68</w:t>
            </w:r>
          </w:p>
        </w:tc>
        <w:tc>
          <w:tcPr>
            <w:tcW w:w="567" w:type="dxa"/>
            <w:vAlign w:val="center"/>
          </w:tcPr>
          <w:p w14:paraId="0F6C2A8D" w14:textId="77777777" w:rsidR="00B44CD9" w:rsidRPr="000073AA" w:rsidRDefault="00B44CD9" w:rsidP="00B44CD9">
            <w:pPr>
              <w:spacing w:line="240" w:lineRule="exact"/>
              <w:jc w:val="center"/>
              <w:rPr>
                <w:sz w:val="21"/>
                <w:szCs w:val="21"/>
              </w:rPr>
            </w:pPr>
          </w:p>
        </w:tc>
      </w:tr>
      <w:tr w:rsidR="00B44CD9" w:rsidRPr="000073AA" w14:paraId="0B6FE78A" w14:textId="77777777" w:rsidTr="0023664E">
        <w:trPr>
          <w:trHeight w:val="177"/>
          <w:jc w:val="center"/>
        </w:trPr>
        <w:tc>
          <w:tcPr>
            <w:tcW w:w="1736" w:type="dxa"/>
            <w:vMerge/>
            <w:vAlign w:val="center"/>
          </w:tcPr>
          <w:p w14:paraId="46EFF8AF" w14:textId="77777777" w:rsidR="00B44CD9" w:rsidRPr="000073AA" w:rsidRDefault="00B44CD9" w:rsidP="00B44CD9">
            <w:pPr>
              <w:spacing w:line="360" w:lineRule="exact"/>
              <w:jc w:val="center"/>
              <w:rPr>
                <w:sz w:val="21"/>
                <w:szCs w:val="21"/>
              </w:rPr>
            </w:pPr>
          </w:p>
        </w:tc>
        <w:tc>
          <w:tcPr>
            <w:tcW w:w="851" w:type="dxa"/>
            <w:vAlign w:val="center"/>
          </w:tcPr>
          <w:p w14:paraId="7F243500" w14:textId="77777777" w:rsidR="00B44CD9" w:rsidRPr="001E6B2A" w:rsidRDefault="00B44CD9" w:rsidP="00B44CD9">
            <w:pPr>
              <w:spacing w:line="360" w:lineRule="exact"/>
              <w:jc w:val="center"/>
              <w:rPr>
                <w:sz w:val="21"/>
                <w:szCs w:val="21"/>
              </w:rPr>
            </w:pPr>
            <w:r w:rsidRPr="001E6B2A">
              <w:rPr>
                <w:rFonts w:asciiTheme="minorHAnsi" w:hAnsiTheme="minorHAnsi"/>
                <w:sz w:val="21"/>
                <w:szCs w:val="21"/>
              </w:rPr>
              <w:t>1-4</w:t>
            </w:r>
          </w:p>
        </w:tc>
        <w:tc>
          <w:tcPr>
            <w:tcW w:w="958" w:type="dxa"/>
            <w:tcBorders>
              <w:top w:val="single" w:sz="4" w:space="0" w:color="auto"/>
              <w:left w:val="nil"/>
              <w:bottom w:val="single" w:sz="4" w:space="0" w:color="auto"/>
              <w:right w:val="nil"/>
            </w:tcBorders>
            <w:shd w:val="clear" w:color="auto" w:fill="auto"/>
            <w:vAlign w:val="center"/>
          </w:tcPr>
          <w:p w14:paraId="2B1242A1" w14:textId="5B7D0893" w:rsidR="00B44CD9" w:rsidRPr="000073AA" w:rsidRDefault="00B44CD9" w:rsidP="00B44CD9">
            <w:pPr>
              <w:spacing w:line="240" w:lineRule="exact"/>
              <w:jc w:val="center"/>
              <w:rPr>
                <w:sz w:val="21"/>
                <w:szCs w:val="21"/>
              </w:rPr>
            </w:pPr>
            <w:r>
              <w:rPr>
                <w:rFonts w:hint="eastAsia"/>
                <w:color w:val="000000"/>
                <w:sz w:val="22"/>
                <w:szCs w:val="22"/>
              </w:rPr>
              <w:t>85.42</w:t>
            </w:r>
          </w:p>
        </w:tc>
        <w:tc>
          <w:tcPr>
            <w:tcW w:w="850" w:type="dxa"/>
            <w:tcBorders>
              <w:top w:val="single" w:sz="4" w:space="0" w:color="auto"/>
              <w:left w:val="nil"/>
              <w:bottom w:val="single" w:sz="4" w:space="0" w:color="auto"/>
              <w:right w:val="nil"/>
            </w:tcBorders>
            <w:shd w:val="clear" w:color="auto" w:fill="auto"/>
            <w:vAlign w:val="center"/>
          </w:tcPr>
          <w:p w14:paraId="7692D741" w14:textId="66BEE7CF" w:rsidR="00B44CD9" w:rsidRPr="000073AA" w:rsidRDefault="00B44CD9" w:rsidP="00B44CD9">
            <w:pPr>
              <w:spacing w:line="240" w:lineRule="exact"/>
              <w:jc w:val="center"/>
              <w:rPr>
                <w:sz w:val="21"/>
                <w:szCs w:val="21"/>
              </w:rPr>
            </w:pPr>
            <w:r>
              <w:rPr>
                <w:rFonts w:hint="eastAsia"/>
                <w:color w:val="000000"/>
                <w:sz w:val="22"/>
                <w:szCs w:val="22"/>
              </w:rPr>
              <w:t>81.51</w:t>
            </w:r>
          </w:p>
        </w:tc>
        <w:tc>
          <w:tcPr>
            <w:tcW w:w="851" w:type="dxa"/>
            <w:tcBorders>
              <w:top w:val="single" w:sz="4" w:space="0" w:color="auto"/>
              <w:left w:val="nil"/>
              <w:bottom w:val="single" w:sz="4" w:space="0" w:color="auto"/>
              <w:right w:val="nil"/>
            </w:tcBorders>
            <w:shd w:val="clear" w:color="auto" w:fill="auto"/>
            <w:vAlign w:val="center"/>
          </w:tcPr>
          <w:p w14:paraId="7A58BE5D" w14:textId="44CFEC6E" w:rsidR="00B44CD9" w:rsidRPr="000073AA" w:rsidRDefault="00B44CD9" w:rsidP="00B44CD9">
            <w:pPr>
              <w:spacing w:line="240" w:lineRule="exact"/>
              <w:jc w:val="center"/>
              <w:rPr>
                <w:sz w:val="21"/>
                <w:szCs w:val="21"/>
              </w:rPr>
            </w:pPr>
            <w:r>
              <w:rPr>
                <w:rFonts w:hint="eastAsia"/>
                <w:color w:val="000000"/>
                <w:sz w:val="22"/>
                <w:szCs w:val="22"/>
              </w:rPr>
              <w:t>112.01</w:t>
            </w:r>
          </w:p>
        </w:tc>
        <w:tc>
          <w:tcPr>
            <w:tcW w:w="850" w:type="dxa"/>
            <w:tcBorders>
              <w:top w:val="single" w:sz="4" w:space="0" w:color="auto"/>
              <w:left w:val="nil"/>
              <w:bottom w:val="single" w:sz="4" w:space="0" w:color="auto"/>
              <w:right w:val="nil"/>
            </w:tcBorders>
            <w:shd w:val="clear" w:color="auto" w:fill="auto"/>
            <w:vAlign w:val="center"/>
          </w:tcPr>
          <w:p w14:paraId="398BE966" w14:textId="77AE17F1" w:rsidR="00B44CD9" w:rsidRPr="000073AA" w:rsidRDefault="00B44CD9" w:rsidP="00B44CD9">
            <w:pPr>
              <w:spacing w:line="240" w:lineRule="exact"/>
              <w:jc w:val="center"/>
              <w:rPr>
                <w:sz w:val="21"/>
                <w:szCs w:val="21"/>
              </w:rPr>
            </w:pPr>
            <w:r>
              <w:rPr>
                <w:rFonts w:hint="eastAsia"/>
                <w:color w:val="000000"/>
                <w:sz w:val="22"/>
                <w:szCs w:val="22"/>
              </w:rPr>
              <w:t>97.08</w:t>
            </w:r>
          </w:p>
        </w:tc>
        <w:tc>
          <w:tcPr>
            <w:tcW w:w="851" w:type="dxa"/>
            <w:tcBorders>
              <w:top w:val="single" w:sz="4" w:space="0" w:color="auto"/>
              <w:left w:val="nil"/>
              <w:bottom w:val="single" w:sz="4" w:space="0" w:color="auto"/>
              <w:right w:val="nil"/>
            </w:tcBorders>
            <w:shd w:val="clear" w:color="auto" w:fill="auto"/>
            <w:vAlign w:val="center"/>
          </w:tcPr>
          <w:p w14:paraId="4785D262" w14:textId="6CD96C8A" w:rsidR="00B44CD9" w:rsidRPr="000073AA" w:rsidRDefault="00B44CD9" w:rsidP="00B44CD9">
            <w:pPr>
              <w:spacing w:line="240" w:lineRule="exact"/>
              <w:jc w:val="center"/>
              <w:rPr>
                <w:sz w:val="21"/>
                <w:szCs w:val="21"/>
              </w:rPr>
            </w:pPr>
            <w:r>
              <w:rPr>
                <w:rFonts w:hint="eastAsia"/>
                <w:color w:val="000000"/>
                <w:sz w:val="22"/>
                <w:szCs w:val="22"/>
              </w:rPr>
              <w:t>74.42</w:t>
            </w:r>
          </w:p>
        </w:tc>
        <w:tc>
          <w:tcPr>
            <w:tcW w:w="850" w:type="dxa"/>
            <w:tcBorders>
              <w:top w:val="single" w:sz="4" w:space="0" w:color="auto"/>
              <w:left w:val="nil"/>
              <w:bottom w:val="single" w:sz="4" w:space="0" w:color="auto"/>
              <w:right w:val="nil"/>
            </w:tcBorders>
            <w:shd w:val="clear" w:color="auto" w:fill="auto"/>
            <w:vAlign w:val="center"/>
          </w:tcPr>
          <w:p w14:paraId="73E4DBC1" w14:textId="6C25CADD" w:rsidR="00B44CD9" w:rsidRPr="000073AA" w:rsidRDefault="00B44CD9" w:rsidP="00B44CD9">
            <w:pPr>
              <w:spacing w:line="240" w:lineRule="exact"/>
              <w:jc w:val="center"/>
              <w:rPr>
                <w:sz w:val="21"/>
                <w:szCs w:val="21"/>
              </w:rPr>
            </w:pPr>
            <w:r>
              <w:rPr>
                <w:rFonts w:hint="eastAsia"/>
                <w:color w:val="000000"/>
                <w:sz w:val="22"/>
                <w:szCs w:val="22"/>
              </w:rPr>
              <w:t>96.68</w:t>
            </w:r>
          </w:p>
        </w:tc>
        <w:tc>
          <w:tcPr>
            <w:tcW w:w="567" w:type="dxa"/>
            <w:vAlign w:val="center"/>
          </w:tcPr>
          <w:p w14:paraId="2DCF795E" w14:textId="77777777" w:rsidR="00B44CD9" w:rsidRPr="000073AA" w:rsidRDefault="00B44CD9" w:rsidP="00B44CD9">
            <w:pPr>
              <w:spacing w:line="240" w:lineRule="exact"/>
              <w:jc w:val="center"/>
              <w:rPr>
                <w:sz w:val="21"/>
                <w:szCs w:val="21"/>
              </w:rPr>
            </w:pPr>
          </w:p>
        </w:tc>
      </w:tr>
      <w:tr w:rsidR="00B44CD9" w:rsidRPr="000073AA" w14:paraId="68028A21" w14:textId="77777777" w:rsidTr="00BA55B0">
        <w:trPr>
          <w:trHeight w:val="177"/>
          <w:jc w:val="center"/>
        </w:trPr>
        <w:tc>
          <w:tcPr>
            <w:tcW w:w="1736" w:type="dxa"/>
            <w:vMerge/>
            <w:vAlign w:val="center"/>
          </w:tcPr>
          <w:p w14:paraId="4E178EFD" w14:textId="77777777" w:rsidR="00B44CD9" w:rsidRPr="000073AA" w:rsidRDefault="00B44CD9" w:rsidP="00B44CD9">
            <w:pPr>
              <w:spacing w:line="360" w:lineRule="exact"/>
              <w:jc w:val="center"/>
              <w:rPr>
                <w:sz w:val="21"/>
                <w:szCs w:val="21"/>
              </w:rPr>
            </w:pPr>
          </w:p>
        </w:tc>
        <w:tc>
          <w:tcPr>
            <w:tcW w:w="851" w:type="dxa"/>
            <w:vAlign w:val="center"/>
          </w:tcPr>
          <w:p w14:paraId="78D54C1C" w14:textId="7C15ED59" w:rsidR="00B44CD9" w:rsidRPr="001E6B2A" w:rsidRDefault="00B44CD9" w:rsidP="00B44CD9">
            <w:pPr>
              <w:spacing w:line="360" w:lineRule="exact"/>
              <w:jc w:val="center"/>
              <w:rPr>
                <w:sz w:val="21"/>
                <w:szCs w:val="21"/>
              </w:rPr>
            </w:pPr>
            <w:r w:rsidRPr="000073AA">
              <w:rPr>
                <w:sz w:val="21"/>
                <w:szCs w:val="21"/>
              </w:rPr>
              <w:t>1-5</w:t>
            </w:r>
          </w:p>
        </w:tc>
        <w:tc>
          <w:tcPr>
            <w:tcW w:w="958" w:type="dxa"/>
            <w:tcBorders>
              <w:top w:val="single" w:sz="4" w:space="0" w:color="auto"/>
              <w:left w:val="nil"/>
              <w:bottom w:val="single" w:sz="4" w:space="0" w:color="auto"/>
              <w:right w:val="nil"/>
            </w:tcBorders>
            <w:shd w:val="clear" w:color="auto" w:fill="auto"/>
            <w:vAlign w:val="center"/>
          </w:tcPr>
          <w:p w14:paraId="29D5C3F6" w14:textId="00E46D4F" w:rsidR="00B44CD9" w:rsidRPr="000073AA" w:rsidRDefault="00B44CD9" w:rsidP="00B44CD9">
            <w:pPr>
              <w:spacing w:line="240" w:lineRule="exact"/>
              <w:jc w:val="center"/>
              <w:rPr>
                <w:color w:val="000000"/>
              </w:rPr>
            </w:pPr>
            <w:r>
              <w:rPr>
                <w:rFonts w:hint="eastAsia"/>
                <w:color w:val="000000"/>
                <w:sz w:val="22"/>
                <w:szCs w:val="22"/>
              </w:rPr>
              <w:t>90.07</w:t>
            </w:r>
          </w:p>
        </w:tc>
        <w:tc>
          <w:tcPr>
            <w:tcW w:w="850" w:type="dxa"/>
            <w:tcBorders>
              <w:top w:val="single" w:sz="4" w:space="0" w:color="auto"/>
              <w:left w:val="nil"/>
              <w:bottom w:val="single" w:sz="4" w:space="0" w:color="auto"/>
              <w:right w:val="nil"/>
            </w:tcBorders>
            <w:shd w:val="clear" w:color="auto" w:fill="auto"/>
            <w:vAlign w:val="center"/>
          </w:tcPr>
          <w:p w14:paraId="08CB7C87" w14:textId="56422E43" w:rsidR="00B44CD9" w:rsidRPr="000073AA" w:rsidRDefault="00B44CD9" w:rsidP="00B44CD9">
            <w:pPr>
              <w:spacing w:line="240" w:lineRule="exact"/>
              <w:jc w:val="center"/>
              <w:rPr>
                <w:color w:val="000000"/>
              </w:rPr>
            </w:pPr>
            <w:r>
              <w:rPr>
                <w:rFonts w:hint="eastAsia"/>
                <w:color w:val="000000"/>
                <w:sz w:val="22"/>
                <w:szCs w:val="22"/>
              </w:rPr>
              <w:t>86.03</w:t>
            </w:r>
          </w:p>
        </w:tc>
        <w:tc>
          <w:tcPr>
            <w:tcW w:w="851" w:type="dxa"/>
            <w:tcBorders>
              <w:top w:val="single" w:sz="4" w:space="0" w:color="auto"/>
              <w:left w:val="nil"/>
              <w:bottom w:val="single" w:sz="4" w:space="0" w:color="auto"/>
              <w:right w:val="nil"/>
            </w:tcBorders>
            <w:shd w:val="clear" w:color="auto" w:fill="auto"/>
            <w:vAlign w:val="center"/>
          </w:tcPr>
          <w:p w14:paraId="0174F773" w14:textId="43F5B3E1" w:rsidR="00B44CD9" w:rsidRPr="000073AA" w:rsidRDefault="00B44CD9" w:rsidP="00B44CD9">
            <w:pPr>
              <w:spacing w:line="240" w:lineRule="exact"/>
              <w:jc w:val="center"/>
              <w:rPr>
                <w:color w:val="000000"/>
              </w:rPr>
            </w:pPr>
            <w:r>
              <w:rPr>
                <w:rFonts w:hint="eastAsia"/>
                <w:color w:val="000000"/>
                <w:sz w:val="22"/>
                <w:szCs w:val="22"/>
              </w:rPr>
              <w:t>117.63</w:t>
            </w:r>
          </w:p>
        </w:tc>
        <w:tc>
          <w:tcPr>
            <w:tcW w:w="850" w:type="dxa"/>
            <w:tcBorders>
              <w:top w:val="single" w:sz="4" w:space="0" w:color="auto"/>
              <w:left w:val="nil"/>
              <w:bottom w:val="single" w:sz="4" w:space="0" w:color="auto"/>
              <w:right w:val="nil"/>
            </w:tcBorders>
            <w:shd w:val="clear" w:color="auto" w:fill="auto"/>
            <w:vAlign w:val="center"/>
          </w:tcPr>
          <w:p w14:paraId="7F45B749" w14:textId="4402A77D" w:rsidR="00B44CD9" w:rsidRPr="000073AA" w:rsidRDefault="00B44CD9" w:rsidP="00B44CD9">
            <w:pPr>
              <w:spacing w:line="240" w:lineRule="exact"/>
              <w:jc w:val="center"/>
              <w:rPr>
                <w:color w:val="000000"/>
              </w:rPr>
            </w:pPr>
            <w:r>
              <w:rPr>
                <w:rFonts w:hint="eastAsia"/>
                <w:color w:val="000000"/>
                <w:sz w:val="22"/>
                <w:szCs w:val="22"/>
              </w:rPr>
              <w:t>102.05</w:t>
            </w:r>
          </w:p>
        </w:tc>
        <w:tc>
          <w:tcPr>
            <w:tcW w:w="851" w:type="dxa"/>
            <w:tcBorders>
              <w:top w:val="single" w:sz="4" w:space="0" w:color="auto"/>
              <w:left w:val="nil"/>
              <w:bottom w:val="single" w:sz="4" w:space="0" w:color="auto"/>
              <w:right w:val="nil"/>
            </w:tcBorders>
            <w:shd w:val="clear" w:color="auto" w:fill="auto"/>
            <w:vAlign w:val="center"/>
          </w:tcPr>
          <w:p w14:paraId="30957AC9" w14:textId="34E03DB4" w:rsidR="00B44CD9" w:rsidRPr="000073AA" w:rsidRDefault="00B44CD9" w:rsidP="00B44CD9">
            <w:pPr>
              <w:spacing w:line="240" w:lineRule="exact"/>
              <w:jc w:val="center"/>
              <w:rPr>
                <w:color w:val="000000"/>
              </w:rPr>
            </w:pPr>
            <w:r>
              <w:rPr>
                <w:rFonts w:hint="eastAsia"/>
                <w:color w:val="000000"/>
                <w:sz w:val="22"/>
                <w:szCs w:val="22"/>
              </w:rPr>
              <w:t>78.69</w:t>
            </w:r>
          </w:p>
        </w:tc>
        <w:tc>
          <w:tcPr>
            <w:tcW w:w="850" w:type="dxa"/>
            <w:tcBorders>
              <w:top w:val="single" w:sz="4" w:space="0" w:color="auto"/>
              <w:left w:val="nil"/>
              <w:bottom w:val="single" w:sz="4" w:space="0" w:color="auto"/>
              <w:right w:val="nil"/>
            </w:tcBorders>
            <w:shd w:val="clear" w:color="auto" w:fill="auto"/>
            <w:vAlign w:val="center"/>
          </w:tcPr>
          <w:p w14:paraId="71943B6C" w14:textId="19ABED52" w:rsidR="00B44CD9" w:rsidRPr="000073AA" w:rsidRDefault="00B44CD9" w:rsidP="00B44CD9">
            <w:pPr>
              <w:spacing w:line="240" w:lineRule="exact"/>
              <w:jc w:val="center"/>
              <w:rPr>
                <w:color w:val="000000"/>
              </w:rPr>
            </w:pPr>
            <w:r>
              <w:rPr>
                <w:rFonts w:hint="eastAsia"/>
                <w:color w:val="000000"/>
                <w:sz w:val="22"/>
                <w:szCs w:val="22"/>
              </w:rPr>
              <w:t>102.36</w:t>
            </w:r>
          </w:p>
        </w:tc>
        <w:tc>
          <w:tcPr>
            <w:tcW w:w="567" w:type="dxa"/>
            <w:vAlign w:val="center"/>
          </w:tcPr>
          <w:p w14:paraId="5EB8863C" w14:textId="77777777" w:rsidR="00B44CD9" w:rsidRPr="000073AA" w:rsidRDefault="00B44CD9" w:rsidP="00B44CD9">
            <w:pPr>
              <w:spacing w:line="240" w:lineRule="exact"/>
              <w:jc w:val="center"/>
              <w:rPr>
                <w:sz w:val="21"/>
                <w:szCs w:val="21"/>
              </w:rPr>
            </w:pPr>
          </w:p>
        </w:tc>
      </w:tr>
      <w:tr w:rsidR="00B44CD9" w:rsidRPr="000073AA" w14:paraId="3CD07619" w14:textId="77777777" w:rsidTr="00BA55B0">
        <w:trPr>
          <w:trHeight w:val="177"/>
          <w:jc w:val="center"/>
        </w:trPr>
        <w:tc>
          <w:tcPr>
            <w:tcW w:w="1736" w:type="dxa"/>
            <w:vMerge/>
            <w:vAlign w:val="center"/>
          </w:tcPr>
          <w:p w14:paraId="5F124B2F" w14:textId="77777777" w:rsidR="00B44CD9" w:rsidRPr="000073AA" w:rsidRDefault="00B44CD9" w:rsidP="00B44CD9">
            <w:pPr>
              <w:spacing w:line="360" w:lineRule="exact"/>
              <w:jc w:val="center"/>
              <w:rPr>
                <w:sz w:val="21"/>
                <w:szCs w:val="21"/>
              </w:rPr>
            </w:pPr>
          </w:p>
        </w:tc>
        <w:tc>
          <w:tcPr>
            <w:tcW w:w="851" w:type="dxa"/>
            <w:vAlign w:val="center"/>
          </w:tcPr>
          <w:p w14:paraId="5BDB30CD" w14:textId="54A3B1C4" w:rsidR="00B44CD9" w:rsidRPr="000073AA" w:rsidRDefault="00B44CD9" w:rsidP="00B44CD9">
            <w:pPr>
              <w:spacing w:line="360" w:lineRule="exact"/>
              <w:jc w:val="center"/>
              <w:rPr>
                <w:sz w:val="21"/>
                <w:szCs w:val="21"/>
              </w:rPr>
            </w:pPr>
            <w:r>
              <w:rPr>
                <w:rFonts w:hint="eastAsia"/>
                <w:sz w:val="21"/>
                <w:szCs w:val="21"/>
              </w:rPr>
              <w:t>1-6</w:t>
            </w:r>
          </w:p>
        </w:tc>
        <w:tc>
          <w:tcPr>
            <w:tcW w:w="958" w:type="dxa"/>
            <w:tcBorders>
              <w:top w:val="single" w:sz="4" w:space="0" w:color="auto"/>
              <w:left w:val="nil"/>
              <w:bottom w:val="single" w:sz="4" w:space="0" w:color="auto"/>
              <w:right w:val="nil"/>
            </w:tcBorders>
            <w:shd w:val="clear" w:color="auto" w:fill="auto"/>
            <w:vAlign w:val="center"/>
          </w:tcPr>
          <w:p w14:paraId="02EC0371" w14:textId="73BC2ED7" w:rsidR="00B44CD9" w:rsidRPr="000073AA" w:rsidRDefault="00B44CD9" w:rsidP="00B44CD9">
            <w:pPr>
              <w:spacing w:line="240" w:lineRule="exact"/>
              <w:jc w:val="center"/>
              <w:rPr>
                <w:sz w:val="21"/>
                <w:szCs w:val="21"/>
              </w:rPr>
            </w:pPr>
            <w:r>
              <w:rPr>
                <w:rFonts w:hint="eastAsia"/>
                <w:color w:val="000000"/>
                <w:sz w:val="22"/>
                <w:szCs w:val="22"/>
              </w:rPr>
              <w:t>87.98</w:t>
            </w:r>
          </w:p>
        </w:tc>
        <w:tc>
          <w:tcPr>
            <w:tcW w:w="850" w:type="dxa"/>
            <w:tcBorders>
              <w:top w:val="single" w:sz="4" w:space="0" w:color="auto"/>
              <w:left w:val="nil"/>
              <w:bottom w:val="single" w:sz="4" w:space="0" w:color="auto"/>
              <w:right w:val="nil"/>
            </w:tcBorders>
            <w:shd w:val="clear" w:color="auto" w:fill="auto"/>
            <w:vAlign w:val="center"/>
          </w:tcPr>
          <w:p w14:paraId="334CA6CC" w14:textId="155DD5F6" w:rsidR="00B44CD9" w:rsidRPr="000073AA" w:rsidRDefault="00B44CD9" w:rsidP="00B44CD9">
            <w:pPr>
              <w:spacing w:line="240" w:lineRule="exact"/>
              <w:jc w:val="center"/>
              <w:rPr>
                <w:sz w:val="21"/>
                <w:szCs w:val="21"/>
              </w:rPr>
            </w:pPr>
            <w:r>
              <w:rPr>
                <w:rFonts w:hint="eastAsia"/>
                <w:color w:val="000000"/>
                <w:sz w:val="22"/>
                <w:szCs w:val="22"/>
              </w:rPr>
              <w:t>84.04</w:t>
            </w:r>
          </w:p>
        </w:tc>
        <w:tc>
          <w:tcPr>
            <w:tcW w:w="851" w:type="dxa"/>
            <w:tcBorders>
              <w:top w:val="single" w:sz="4" w:space="0" w:color="auto"/>
              <w:left w:val="nil"/>
              <w:bottom w:val="single" w:sz="4" w:space="0" w:color="auto"/>
              <w:right w:val="nil"/>
            </w:tcBorders>
            <w:shd w:val="clear" w:color="auto" w:fill="auto"/>
            <w:vAlign w:val="center"/>
          </w:tcPr>
          <w:p w14:paraId="1EA7A20D" w14:textId="4BE5E88D" w:rsidR="00B44CD9" w:rsidRPr="000073AA" w:rsidRDefault="00B44CD9" w:rsidP="00B44CD9">
            <w:pPr>
              <w:spacing w:line="240" w:lineRule="exact"/>
              <w:jc w:val="center"/>
              <w:rPr>
                <w:sz w:val="21"/>
                <w:szCs w:val="21"/>
              </w:rPr>
            </w:pPr>
            <w:r>
              <w:rPr>
                <w:rFonts w:hint="eastAsia"/>
                <w:color w:val="000000"/>
                <w:sz w:val="22"/>
                <w:szCs w:val="22"/>
              </w:rPr>
              <w:t>115.02</w:t>
            </w:r>
          </w:p>
        </w:tc>
        <w:tc>
          <w:tcPr>
            <w:tcW w:w="850" w:type="dxa"/>
            <w:tcBorders>
              <w:top w:val="single" w:sz="4" w:space="0" w:color="auto"/>
              <w:left w:val="nil"/>
              <w:bottom w:val="single" w:sz="4" w:space="0" w:color="auto"/>
              <w:right w:val="nil"/>
            </w:tcBorders>
            <w:shd w:val="clear" w:color="auto" w:fill="auto"/>
            <w:vAlign w:val="center"/>
          </w:tcPr>
          <w:p w14:paraId="20009136" w14:textId="4E174D2D" w:rsidR="00B44CD9" w:rsidRPr="000073AA" w:rsidRDefault="00B44CD9" w:rsidP="00B44CD9">
            <w:pPr>
              <w:spacing w:line="240" w:lineRule="exact"/>
              <w:jc w:val="center"/>
              <w:rPr>
                <w:sz w:val="21"/>
                <w:szCs w:val="21"/>
              </w:rPr>
            </w:pPr>
            <w:r>
              <w:rPr>
                <w:rFonts w:hint="eastAsia"/>
                <w:color w:val="000000"/>
                <w:sz w:val="22"/>
                <w:szCs w:val="22"/>
              </w:rPr>
              <w:t>99.43</w:t>
            </w:r>
          </w:p>
        </w:tc>
        <w:tc>
          <w:tcPr>
            <w:tcW w:w="851" w:type="dxa"/>
            <w:tcBorders>
              <w:top w:val="single" w:sz="4" w:space="0" w:color="auto"/>
              <w:left w:val="nil"/>
              <w:bottom w:val="single" w:sz="4" w:space="0" w:color="auto"/>
              <w:right w:val="nil"/>
            </w:tcBorders>
            <w:shd w:val="clear" w:color="auto" w:fill="auto"/>
            <w:vAlign w:val="center"/>
          </w:tcPr>
          <w:p w14:paraId="50CF78D7" w14:textId="6EF89D06" w:rsidR="00B44CD9" w:rsidRPr="000073AA" w:rsidRDefault="00B44CD9" w:rsidP="00B44CD9">
            <w:pPr>
              <w:spacing w:line="240" w:lineRule="exact"/>
              <w:jc w:val="center"/>
              <w:rPr>
                <w:sz w:val="21"/>
                <w:szCs w:val="21"/>
              </w:rPr>
            </w:pPr>
            <w:r>
              <w:rPr>
                <w:rFonts w:hint="eastAsia"/>
                <w:color w:val="000000"/>
                <w:sz w:val="22"/>
                <w:szCs w:val="22"/>
              </w:rPr>
              <w:t>76.35</w:t>
            </w:r>
          </w:p>
        </w:tc>
        <w:tc>
          <w:tcPr>
            <w:tcW w:w="850" w:type="dxa"/>
            <w:tcBorders>
              <w:top w:val="single" w:sz="4" w:space="0" w:color="auto"/>
              <w:left w:val="nil"/>
              <w:bottom w:val="single" w:sz="4" w:space="0" w:color="auto"/>
              <w:right w:val="nil"/>
            </w:tcBorders>
            <w:shd w:val="clear" w:color="auto" w:fill="auto"/>
            <w:vAlign w:val="center"/>
          </w:tcPr>
          <w:p w14:paraId="425BC119" w14:textId="52ACDBAD" w:rsidR="00B44CD9" w:rsidRPr="000073AA" w:rsidRDefault="00B44CD9" w:rsidP="00B44CD9">
            <w:pPr>
              <w:spacing w:line="240" w:lineRule="exact"/>
              <w:jc w:val="center"/>
              <w:rPr>
                <w:sz w:val="21"/>
                <w:szCs w:val="21"/>
              </w:rPr>
            </w:pPr>
            <w:r>
              <w:rPr>
                <w:rFonts w:hint="eastAsia"/>
                <w:color w:val="000000"/>
                <w:sz w:val="22"/>
                <w:szCs w:val="22"/>
              </w:rPr>
              <w:t>98.61</w:t>
            </w:r>
          </w:p>
        </w:tc>
        <w:tc>
          <w:tcPr>
            <w:tcW w:w="567" w:type="dxa"/>
            <w:vAlign w:val="center"/>
          </w:tcPr>
          <w:p w14:paraId="550BB2A0" w14:textId="77777777" w:rsidR="00B44CD9" w:rsidRPr="000073AA" w:rsidRDefault="00B44CD9" w:rsidP="00B44CD9">
            <w:pPr>
              <w:spacing w:line="240" w:lineRule="exact"/>
              <w:jc w:val="center"/>
              <w:rPr>
                <w:sz w:val="21"/>
                <w:szCs w:val="21"/>
              </w:rPr>
            </w:pPr>
          </w:p>
        </w:tc>
      </w:tr>
      <w:tr w:rsidR="00B44CD9" w:rsidRPr="000073AA" w14:paraId="0E1D6E51" w14:textId="77777777" w:rsidTr="00BA55B0">
        <w:trPr>
          <w:trHeight w:val="177"/>
          <w:jc w:val="center"/>
        </w:trPr>
        <w:tc>
          <w:tcPr>
            <w:tcW w:w="1736" w:type="dxa"/>
            <w:vAlign w:val="center"/>
          </w:tcPr>
          <w:p w14:paraId="244F6BFC" w14:textId="77777777" w:rsidR="00B44CD9" w:rsidRPr="000073AA" w:rsidRDefault="00B44CD9" w:rsidP="00B44CD9">
            <w:pPr>
              <w:spacing w:line="360" w:lineRule="exact"/>
              <w:jc w:val="center"/>
              <w:rPr>
                <w:sz w:val="21"/>
                <w:szCs w:val="21"/>
              </w:rPr>
            </w:pPr>
            <w:r w:rsidRPr="000073AA">
              <w:rPr>
                <w:rFonts w:hint="eastAsia"/>
                <w:sz w:val="21"/>
                <w:szCs w:val="21"/>
              </w:rPr>
              <w:t>平均</w:t>
            </w:r>
          </w:p>
        </w:tc>
        <w:tc>
          <w:tcPr>
            <w:tcW w:w="851" w:type="dxa"/>
            <w:vAlign w:val="center"/>
          </w:tcPr>
          <w:p w14:paraId="15EE604A" w14:textId="77777777" w:rsidR="00B44CD9" w:rsidRPr="000073AA" w:rsidRDefault="00B44CD9" w:rsidP="00B44CD9">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74F0C422" w14:textId="57AC7EB0" w:rsidR="00B44CD9" w:rsidRPr="000073AA" w:rsidRDefault="00B44CD9" w:rsidP="00B44CD9">
            <w:pPr>
              <w:spacing w:line="240" w:lineRule="exact"/>
              <w:jc w:val="center"/>
              <w:rPr>
                <w:sz w:val="21"/>
                <w:szCs w:val="21"/>
              </w:rPr>
            </w:pPr>
            <w:r>
              <w:rPr>
                <w:rFonts w:hint="eastAsia"/>
                <w:color w:val="000000"/>
                <w:sz w:val="22"/>
                <w:szCs w:val="22"/>
              </w:rPr>
              <w:t>86.4</w:t>
            </w:r>
          </w:p>
        </w:tc>
        <w:tc>
          <w:tcPr>
            <w:tcW w:w="850" w:type="dxa"/>
            <w:tcBorders>
              <w:top w:val="single" w:sz="4" w:space="0" w:color="auto"/>
              <w:left w:val="nil"/>
              <w:bottom w:val="single" w:sz="4" w:space="0" w:color="auto"/>
              <w:right w:val="nil"/>
            </w:tcBorders>
            <w:shd w:val="clear" w:color="auto" w:fill="auto"/>
            <w:vAlign w:val="center"/>
          </w:tcPr>
          <w:p w14:paraId="53A1309B" w14:textId="0F850FBD" w:rsidR="00B44CD9" w:rsidRPr="000073AA" w:rsidRDefault="00B44CD9" w:rsidP="00B44CD9">
            <w:pPr>
              <w:spacing w:line="240" w:lineRule="exact"/>
              <w:jc w:val="center"/>
              <w:rPr>
                <w:sz w:val="21"/>
                <w:szCs w:val="21"/>
              </w:rPr>
            </w:pPr>
            <w:r>
              <w:rPr>
                <w:rFonts w:hint="eastAsia"/>
                <w:color w:val="000000"/>
                <w:sz w:val="22"/>
                <w:szCs w:val="22"/>
              </w:rPr>
              <w:t>82.5</w:t>
            </w:r>
          </w:p>
        </w:tc>
        <w:tc>
          <w:tcPr>
            <w:tcW w:w="851" w:type="dxa"/>
            <w:tcBorders>
              <w:top w:val="single" w:sz="4" w:space="0" w:color="auto"/>
              <w:left w:val="nil"/>
              <w:bottom w:val="single" w:sz="4" w:space="0" w:color="auto"/>
              <w:right w:val="nil"/>
            </w:tcBorders>
            <w:shd w:val="clear" w:color="auto" w:fill="auto"/>
            <w:vAlign w:val="center"/>
          </w:tcPr>
          <w:p w14:paraId="69D285A5" w14:textId="7EB98B6A" w:rsidR="00B44CD9" w:rsidRPr="000073AA" w:rsidRDefault="00B44CD9" w:rsidP="00B44CD9">
            <w:pPr>
              <w:spacing w:line="240" w:lineRule="exact"/>
              <w:jc w:val="center"/>
              <w:rPr>
                <w:sz w:val="21"/>
                <w:szCs w:val="21"/>
              </w:rPr>
            </w:pPr>
            <w:r>
              <w:rPr>
                <w:rFonts w:hint="eastAsia"/>
                <w:color w:val="000000"/>
                <w:sz w:val="22"/>
                <w:szCs w:val="22"/>
              </w:rPr>
              <w:t>113.7</w:t>
            </w:r>
          </w:p>
        </w:tc>
        <w:tc>
          <w:tcPr>
            <w:tcW w:w="850" w:type="dxa"/>
            <w:tcBorders>
              <w:top w:val="single" w:sz="4" w:space="0" w:color="auto"/>
              <w:left w:val="nil"/>
              <w:bottom w:val="single" w:sz="4" w:space="0" w:color="auto"/>
              <w:right w:val="nil"/>
            </w:tcBorders>
            <w:shd w:val="clear" w:color="auto" w:fill="auto"/>
            <w:vAlign w:val="center"/>
          </w:tcPr>
          <w:p w14:paraId="4C5DF4E4" w14:textId="2F2665D5" w:rsidR="00B44CD9" w:rsidRPr="000073AA" w:rsidRDefault="00B44CD9" w:rsidP="00B44CD9">
            <w:pPr>
              <w:spacing w:line="240" w:lineRule="exact"/>
              <w:jc w:val="center"/>
              <w:rPr>
                <w:sz w:val="21"/>
                <w:szCs w:val="21"/>
              </w:rPr>
            </w:pPr>
            <w:r>
              <w:rPr>
                <w:rFonts w:hint="eastAsia"/>
                <w:color w:val="000000"/>
                <w:sz w:val="22"/>
                <w:szCs w:val="22"/>
              </w:rPr>
              <w:t>98.2</w:t>
            </w:r>
          </w:p>
        </w:tc>
        <w:tc>
          <w:tcPr>
            <w:tcW w:w="851" w:type="dxa"/>
            <w:tcBorders>
              <w:top w:val="single" w:sz="4" w:space="0" w:color="auto"/>
              <w:left w:val="nil"/>
              <w:bottom w:val="single" w:sz="4" w:space="0" w:color="auto"/>
              <w:right w:val="nil"/>
            </w:tcBorders>
            <w:shd w:val="clear" w:color="auto" w:fill="auto"/>
            <w:vAlign w:val="center"/>
          </w:tcPr>
          <w:p w14:paraId="4B88A286" w14:textId="6F1D6DD3" w:rsidR="00B44CD9" w:rsidRPr="000073AA" w:rsidRDefault="00B44CD9" w:rsidP="00B44CD9">
            <w:pPr>
              <w:spacing w:line="240" w:lineRule="exact"/>
              <w:jc w:val="center"/>
              <w:rPr>
                <w:sz w:val="21"/>
                <w:szCs w:val="21"/>
              </w:rPr>
            </w:pPr>
            <w:r>
              <w:rPr>
                <w:rFonts w:hint="eastAsia"/>
                <w:color w:val="000000"/>
                <w:sz w:val="22"/>
                <w:szCs w:val="22"/>
              </w:rPr>
              <w:t>75.5</w:t>
            </w:r>
          </w:p>
        </w:tc>
        <w:tc>
          <w:tcPr>
            <w:tcW w:w="850" w:type="dxa"/>
            <w:tcBorders>
              <w:top w:val="single" w:sz="4" w:space="0" w:color="auto"/>
              <w:left w:val="nil"/>
              <w:bottom w:val="single" w:sz="4" w:space="0" w:color="auto"/>
              <w:right w:val="nil"/>
            </w:tcBorders>
            <w:shd w:val="clear" w:color="auto" w:fill="auto"/>
            <w:vAlign w:val="center"/>
          </w:tcPr>
          <w:p w14:paraId="53CFC466" w14:textId="570B2280" w:rsidR="00B44CD9" w:rsidRPr="000073AA" w:rsidRDefault="00B44CD9" w:rsidP="00B44CD9">
            <w:pPr>
              <w:spacing w:line="240" w:lineRule="exact"/>
              <w:jc w:val="center"/>
              <w:rPr>
                <w:sz w:val="21"/>
                <w:szCs w:val="21"/>
              </w:rPr>
            </w:pPr>
            <w:r>
              <w:rPr>
                <w:rFonts w:hint="eastAsia"/>
                <w:color w:val="000000"/>
                <w:sz w:val="22"/>
                <w:szCs w:val="22"/>
              </w:rPr>
              <w:t>97.8</w:t>
            </w:r>
          </w:p>
        </w:tc>
        <w:tc>
          <w:tcPr>
            <w:tcW w:w="567" w:type="dxa"/>
            <w:vAlign w:val="center"/>
          </w:tcPr>
          <w:p w14:paraId="64AE4F19" w14:textId="77777777" w:rsidR="00B44CD9" w:rsidRPr="000073AA" w:rsidRDefault="00B44CD9" w:rsidP="00B44CD9">
            <w:pPr>
              <w:spacing w:line="240" w:lineRule="exact"/>
              <w:jc w:val="center"/>
              <w:rPr>
                <w:sz w:val="21"/>
                <w:szCs w:val="21"/>
              </w:rPr>
            </w:pPr>
          </w:p>
        </w:tc>
      </w:tr>
      <w:tr w:rsidR="00B44CD9" w:rsidRPr="000073AA" w14:paraId="06E90875" w14:textId="77777777" w:rsidTr="00BA55B0">
        <w:trPr>
          <w:trHeight w:val="177"/>
          <w:jc w:val="center"/>
        </w:trPr>
        <w:tc>
          <w:tcPr>
            <w:tcW w:w="1736" w:type="dxa"/>
            <w:vAlign w:val="center"/>
          </w:tcPr>
          <w:p w14:paraId="1A1DD30C" w14:textId="77777777" w:rsidR="00B44CD9" w:rsidRPr="000073AA" w:rsidRDefault="00B44CD9" w:rsidP="00B44CD9">
            <w:pPr>
              <w:spacing w:line="360" w:lineRule="exact"/>
              <w:jc w:val="center"/>
              <w:rPr>
                <w:sz w:val="21"/>
                <w:szCs w:val="21"/>
              </w:rPr>
            </w:pPr>
            <w:r>
              <w:rPr>
                <w:rFonts w:hint="eastAsia"/>
                <w:sz w:val="21"/>
                <w:szCs w:val="21"/>
              </w:rPr>
              <w:t>R</w:t>
            </w:r>
            <w:r>
              <w:rPr>
                <w:sz w:val="21"/>
                <w:szCs w:val="21"/>
              </w:rPr>
              <w:t>SD</w:t>
            </w:r>
            <w:r w:rsidRPr="000073AA">
              <w:rPr>
                <w:rFonts w:hint="eastAsia"/>
                <w:sz w:val="21"/>
                <w:szCs w:val="21"/>
              </w:rPr>
              <w:t>（</w:t>
            </w:r>
            <w:r w:rsidRPr="000073AA">
              <w:rPr>
                <w:sz w:val="21"/>
                <w:szCs w:val="21"/>
              </w:rPr>
              <w:t>%</w:t>
            </w:r>
            <w:r w:rsidRPr="000073AA">
              <w:rPr>
                <w:rFonts w:hint="eastAsia"/>
                <w:sz w:val="21"/>
                <w:szCs w:val="21"/>
              </w:rPr>
              <w:t>）</w:t>
            </w:r>
          </w:p>
        </w:tc>
        <w:tc>
          <w:tcPr>
            <w:tcW w:w="851" w:type="dxa"/>
            <w:vAlign w:val="center"/>
          </w:tcPr>
          <w:p w14:paraId="053640FD" w14:textId="77777777" w:rsidR="00B44CD9" w:rsidRPr="000073AA" w:rsidRDefault="00B44CD9" w:rsidP="00B44CD9">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0D67E448" w14:textId="7C5B3ED5" w:rsidR="00B44CD9" w:rsidRPr="000073AA" w:rsidRDefault="00B44CD9" w:rsidP="00B44CD9">
            <w:pPr>
              <w:spacing w:line="240" w:lineRule="exact"/>
              <w:jc w:val="center"/>
              <w:rPr>
                <w:sz w:val="21"/>
                <w:szCs w:val="21"/>
              </w:rPr>
            </w:pPr>
            <w:r>
              <w:rPr>
                <w:rFonts w:hint="eastAsia"/>
                <w:color w:val="000000"/>
                <w:sz w:val="22"/>
                <w:szCs w:val="22"/>
              </w:rPr>
              <w:t>2.80</w:t>
            </w:r>
          </w:p>
        </w:tc>
        <w:tc>
          <w:tcPr>
            <w:tcW w:w="850" w:type="dxa"/>
            <w:tcBorders>
              <w:top w:val="single" w:sz="4" w:space="0" w:color="auto"/>
              <w:left w:val="nil"/>
              <w:bottom w:val="single" w:sz="4" w:space="0" w:color="auto"/>
              <w:right w:val="nil"/>
            </w:tcBorders>
            <w:shd w:val="clear" w:color="auto" w:fill="auto"/>
            <w:vAlign w:val="center"/>
          </w:tcPr>
          <w:p w14:paraId="65AD64BD" w14:textId="53866F8F" w:rsidR="00B44CD9" w:rsidRPr="000073AA" w:rsidRDefault="00B44CD9" w:rsidP="00B44CD9">
            <w:pPr>
              <w:spacing w:line="240" w:lineRule="exact"/>
              <w:jc w:val="center"/>
              <w:rPr>
                <w:sz w:val="21"/>
                <w:szCs w:val="21"/>
              </w:rPr>
            </w:pPr>
            <w:r>
              <w:rPr>
                <w:rFonts w:hint="eastAsia"/>
                <w:color w:val="000000"/>
                <w:sz w:val="22"/>
                <w:szCs w:val="22"/>
              </w:rPr>
              <w:t>2.78</w:t>
            </w:r>
          </w:p>
        </w:tc>
        <w:tc>
          <w:tcPr>
            <w:tcW w:w="851" w:type="dxa"/>
            <w:tcBorders>
              <w:top w:val="single" w:sz="4" w:space="0" w:color="auto"/>
              <w:left w:val="nil"/>
              <w:bottom w:val="single" w:sz="4" w:space="0" w:color="auto"/>
              <w:right w:val="nil"/>
            </w:tcBorders>
            <w:shd w:val="clear" w:color="auto" w:fill="auto"/>
            <w:vAlign w:val="center"/>
          </w:tcPr>
          <w:p w14:paraId="47FE848C" w14:textId="6772AD5E" w:rsidR="00B44CD9" w:rsidRPr="000073AA" w:rsidRDefault="00B44CD9" w:rsidP="00B44CD9">
            <w:pPr>
              <w:spacing w:line="240" w:lineRule="exact"/>
              <w:jc w:val="center"/>
              <w:rPr>
                <w:sz w:val="21"/>
                <w:szCs w:val="21"/>
              </w:rPr>
            </w:pPr>
            <w:r>
              <w:rPr>
                <w:rFonts w:hint="eastAsia"/>
                <w:color w:val="000000"/>
                <w:sz w:val="22"/>
                <w:szCs w:val="22"/>
              </w:rPr>
              <w:t>2.27</w:t>
            </w:r>
          </w:p>
        </w:tc>
        <w:tc>
          <w:tcPr>
            <w:tcW w:w="850" w:type="dxa"/>
            <w:tcBorders>
              <w:top w:val="single" w:sz="4" w:space="0" w:color="auto"/>
              <w:left w:val="nil"/>
              <w:bottom w:val="single" w:sz="4" w:space="0" w:color="auto"/>
              <w:right w:val="nil"/>
            </w:tcBorders>
            <w:shd w:val="clear" w:color="auto" w:fill="auto"/>
            <w:vAlign w:val="center"/>
          </w:tcPr>
          <w:p w14:paraId="0A2FB931" w14:textId="3571E8FC" w:rsidR="00B44CD9" w:rsidRPr="000073AA" w:rsidRDefault="00B44CD9" w:rsidP="00B44CD9">
            <w:pPr>
              <w:spacing w:line="240" w:lineRule="exact"/>
              <w:jc w:val="center"/>
              <w:rPr>
                <w:sz w:val="21"/>
                <w:szCs w:val="21"/>
              </w:rPr>
            </w:pPr>
            <w:r>
              <w:rPr>
                <w:rFonts w:hint="eastAsia"/>
                <w:color w:val="000000"/>
                <w:sz w:val="22"/>
                <w:szCs w:val="22"/>
              </w:rPr>
              <w:t>2.46</w:t>
            </w:r>
          </w:p>
        </w:tc>
        <w:tc>
          <w:tcPr>
            <w:tcW w:w="851" w:type="dxa"/>
            <w:tcBorders>
              <w:top w:val="single" w:sz="4" w:space="0" w:color="auto"/>
              <w:left w:val="nil"/>
              <w:bottom w:val="single" w:sz="4" w:space="0" w:color="auto"/>
              <w:right w:val="nil"/>
            </w:tcBorders>
            <w:shd w:val="clear" w:color="auto" w:fill="auto"/>
            <w:vAlign w:val="center"/>
          </w:tcPr>
          <w:p w14:paraId="63E04778" w14:textId="6E03CC5B" w:rsidR="00B44CD9" w:rsidRPr="000073AA" w:rsidRDefault="00B44CD9" w:rsidP="00B44CD9">
            <w:pPr>
              <w:spacing w:line="240" w:lineRule="exact"/>
              <w:jc w:val="center"/>
              <w:rPr>
                <w:sz w:val="21"/>
                <w:szCs w:val="21"/>
              </w:rPr>
            </w:pPr>
            <w:r>
              <w:rPr>
                <w:rFonts w:hint="eastAsia"/>
                <w:color w:val="000000"/>
                <w:sz w:val="22"/>
                <w:szCs w:val="22"/>
              </w:rPr>
              <w:t>2.59</w:t>
            </w:r>
          </w:p>
        </w:tc>
        <w:tc>
          <w:tcPr>
            <w:tcW w:w="850" w:type="dxa"/>
            <w:tcBorders>
              <w:top w:val="single" w:sz="4" w:space="0" w:color="auto"/>
              <w:left w:val="nil"/>
              <w:bottom w:val="single" w:sz="4" w:space="0" w:color="auto"/>
              <w:right w:val="nil"/>
            </w:tcBorders>
            <w:shd w:val="clear" w:color="auto" w:fill="auto"/>
            <w:vAlign w:val="center"/>
          </w:tcPr>
          <w:p w14:paraId="2E22A90D" w14:textId="22C3C3D5" w:rsidR="00B44CD9" w:rsidRPr="000073AA" w:rsidRDefault="00B44CD9" w:rsidP="00B44CD9">
            <w:pPr>
              <w:spacing w:line="240" w:lineRule="exact"/>
              <w:jc w:val="center"/>
              <w:rPr>
                <w:sz w:val="21"/>
                <w:szCs w:val="21"/>
              </w:rPr>
            </w:pPr>
            <w:r>
              <w:rPr>
                <w:rFonts w:hint="eastAsia"/>
                <w:color w:val="000000"/>
                <w:sz w:val="22"/>
                <w:szCs w:val="22"/>
              </w:rPr>
              <w:t>2.91</w:t>
            </w:r>
          </w:p>
        </w:tc>
        <w:tc>
          <w:tcPr>
            <w:tcW w:w="567" w:type="dxa"/>
            <w:vAlign w:val="center"/>
          </w:tcPr>
          <w:p w14:paraId="02BC2521" w14:textId="77777777" w:rsidR="00B44CD9" w:rsidRPr="000073AA" w:rsidRDefault="00B44CD9" w:rsidP="00B44CD9">
            <w:pPr>
              <w:spacing w:line="240" w:lineRule="exact"/>
              <w:jc w:val="center"/>
              <w:rPr>
                <w:sz w:val="21"/>
                <w:szCs w:val="21"/>
              </w:rPr>
            </w:pPr>
          </w:p>
        </w:tc>
      </w:tr>
      <w:tr w:rsidR="00B44CD9" w:rsidRPr="000073AA" w14:paraId="17C90DA7" w14:textId="77777777" w:rsidTr="00792BEE">
        <w:trPr>
          <w:jc w:val="center"/>
        </w:trPr>
        <w:tc>
          <w:tcPr>
            <w:tcW w:w="1736" w:type="dxa"/>
            <w:vMerge w:val="restart"/>
            <w:vAlign w:val="center"/>
          </w:tcPr>
          <w:p w14:paraId="2B1DFEB0" w14:textId="77777777" w:rsidR="00B44CD9" w:rsidRPr="000073AA" w:rsidRDefault="00B44CD9" w:rsidP="00B44CD9">
            <w:pPr>
              <w:spacing w:line="300" w:lineRule="exact"/>
              <w:jc w:val="center"/>
              <w:rPr>
                <w:sz w:val="21"/>
                <w:szCs w:val="21"/>
              </w:rPr>
            </w:pPr>
            <w:r w:rsidRPr="000073AA">
              <w:rPr>
                <w:rFonts w:hint="eastAsia"/>
                <w:sz w:val="21"/>
                <w:szCs w:val="21"/>
              </w:rPr>
              <w:t>添加浓度</w:t>
            </w:r>
          </w:p>
          <w:p w14:paraId="38C06D92" w14:textId="77777777" w:rsidR="00B44CD9" w:rsidRPr="000073AA" w:rsidRDefault="00B44CD9" w:rsidP="00B44CD9">
            <w:pPr>
              <w:spacing w:line="300" w:lineRule="exact"/>
              <w:jc w:val="center"/>
              <w:rPr>
                <w:sz w:val="21"/>
                <w:szCs w:val="21"/>
              </w:rPr>
            </w:pPr>
            <w:r w:rsidRPr="000073AA">
              <w:rPr>
                <w:rFonts w:hint="eastAsia"/>
                <w:sz w:val="21"/>
                <w:szCs w:val="21"/>
              </w:rPr>
              <w:t>（</w:t>
            </w:r>
            <w:r w:rsidRPr="000073AA">
              <w:rPr>
                <w:sz w:val="21"/>
                <w:szCs w:val="21"/>
              </w:rPr>
              <w:t>mg/kg</w:t>
            </w:r>
            <w:r w:rsidRPr="000073AA">
              <w:rPr>
                <w:rFonts w:hint="eastAsia"/>
                <w:sz w:val="21"/>
                <w:szCs w:val="21"/>
              </w:rPr>
              <w:t>）</w:t>
            </w:r>
          </w:p>
        </w:tc>
        <w:tc>
          <w:tcPr>
            <w:tcW w:w="851" w:type="dxa"/>
            <w:vMerge w:val="restart"/>
            <w:vAlign w:val="center"/>
          </w:tcPr>
          <w:p w14:paraId="49385D65" w14:textId="77777777" w:rsidR="00B44CD9" w:rsidRPr="000073AA" w:rsidRDefault="00B44CD9" w:rsidP="00B44CD9">
            <w:pPr>
              <w:spacing w:line="300" w:lineRule="exact"/>
              <w:jc w:val="center"/>
              <w:rPr>
                <w:sz w:val="21"/>
                <w:szCs w:val="21"/>
              </w:rPr>
            </w:pPr>
            <w:r w:rsidRPr="000073AA">
              <w:rPr>
                <w:rFonts w:hint="eastAsia"/>
                <w:sz w:val="21"/>
                <w:szCs w:val="21"/>
              </w:rPr>
              <w:t>重复</w:t>
            </w:r>
          </w:p>
        </w:tc>
        <w:tc>
          <w:tcPr>
            <w:tcW w:w="5777" w:type="dxa"/>
            <w:gridSpan w:val="7"/>
            <w:vAlign w:val="center"/>
          </w:tcPr>
          <w:p w14:paraId="1263BFFD" w14:textId="77777777" w:rsidR="00B44CD9" w:rsidRPr="000073AA" w:rsidRDefault="00B44CD9" w:rsidP="00B44CD9">
            <w:pPr>
              <w:spacing w:line="300" w:lineRule="exact"/>
              <w:jc w:val="center"/>
              <w:rPr>
                <w:sz w:val="21"/>
                <w:szCs w:val="21"/>
              </w:rPr>
            </w:pPr>
            <w:r w:rsidRPr="000073AA">
              <w:rPr>
                <w:rFonts w:hint="eastAsia"/>
                <w:sz w:val="21"/>
                <w:szCs w:val="21"/>
              </w:rPr>
              <w:t>回收率（</w:t>
            </w:r>
            <w:r w:rsidRPr="000073AA">
              <w:rPr>
                <w:sz w:val="21"/>
                <w:szCs w:val="21"/>
              </w:rPr>
              <w:t>%</w:t>
            </w:r>
            <w:r w:rsidRPr="000073AA">
              <w:rPr>
                <w:rFonts w:hint="eastAsia"/>
                <w:sz w:val="21"/>
                <w:szCs w:val="21"/>
              </w:rPr>
              <w:t>）</w:t>
            </w:r>
          </w:p>
        </w:tc>
      </w:tr>
      <w:tr w:rsidR="00B44CD9" w:rsidRPr="000073AA" w14:paraId="248760D1" w14:textId="77777777" w:rsidTr="00BA55B0">
        <w:trPr>
          <w:gridAfter w:val="1"/>
          <w:wAfter w:w="567" w:type="dxa"/>
          <w:trHeight w:val="595"/>
          <w:jc w:val="center"/>
        </w:trPr>
        <w:tc>
          <w:tcPr>
            <w:tcW w:w="1736" w:type="dxa"/>
            <w:vMerge/>
            <w:vAlign w:val="center"/>
          </w:tcPr>
          <w:p w14:paraId="171D70C0" w14:textId="77777777" w:rsidR="00B44CD9" w:rsidRPr="000073AA" w:rsidRDefault="00B44CD9" w:rsidP="00B44CD9">
            <w:pPr>
              <w:spacing w:line="360" w:lineRule="exact"/>
              <w:jc w:val="center"/>
              <w:rPr>
                <w:sz w:val="21"/>
                <w:szCs w:val="21"/>
              </w:rPr>
            </w:pPr>
          </w:p>
        </w:tc>
        <w:tc>
          <w:tcPr>
            <w:tcW w:w="851" w:type="dxa"/>
            <w:vMerge/>
            <w:vAlign w:val="center"/>
          </w:tcPr>
          <w:p w14:paraId="5F7B2840" w14:textId="77777777" w:rsidR="00B44CD9" w:rsidRPr="000073AA" w:rsidRDefault="00B44CD9" w:rsidP="00B44CD9">
            <w:pPr>
              <w:spacing w:line="360" w:lineRule="exact"/>
              <w:jc w:val="center"/>
              <w:rPr>
                <w:sz w:val="21"/>
                <w:szCs w:val="21"/>
              </w:rPr>
            </w:pPr>
          </w:p>
        </w:tc>
        <w:tc>
          <w:tcPr>
            <w:tcW w:w="958" w:type="dxa"/>
            <w:tcBorders>
              <w:bottom w:val="single" w:sz="4" w:space="0" w:color="auto"/>
            </w:tcBorders>
            <w:vAlign w:val="center"/>
          </w:tcPr>
          <w:p w14:paraId="12C4096D" w14:textId="77777777" w:rsidR="00B44CD9" w:rsidRPr="000073AA" w:rsidRDefault="00B44CD9" w:rsidP="00B44CD9">
            <w:pPr>
              <w:spacing w:line="360" w:lineRule="exact"/>
              <w:jc w:val="center"/>
              <w:rPr>
                <w:sz w:val="21"/>
                <w:szCs w:val="21"/>
              </w:rPr>
            </w:pPr>
            <w:r w:rsidRPr="000073AA">
              <w:rPr>
                <w:rFonts w:hint="eastAsia"/>
                <w:sz w:val="21"/>
                <w:szCs w:val="21"/>
              </w:rPr>
              <w:t>腐胺</w:t>
            </w:r>
          </w:p>
        </w:tc>
        <w:tc>
          <w:tcPr>
            <w:tcW w:w="850" w:type="dxa"/>
            <w:tcBorders>
              <w:bottom w:val="single" w:sz="4" w:space="0" w:color="auto"/>
            </w:tcBorders>
            <w:vAlign w:val="center"/>
          </w:tcPr>
          <w:p w14:paraId="05AA5CD7" w14:textId="77777777" w:rsidR="00B44CD9" w:rsidRPr="000073AA" w:rsidRDefault="00B44CD9" w:rsidP="00B44CD9">
            <w:pPr>
              <w:spacing w:line="360" w:lineRule="exact"/>
              <w:jc w:val="center"/>
              <w:rPr>
                <w:sz w:val="21"/>
                <w:szCs w:val="21"/>
              </w:rPr>
            </w:pPr>
            <w:r w:rsidRPr="000073AA">
              <w:rPr>
                <w:rFonts w:hint="eastAsia"/>
                <w:sz w:val="21"/>
                <w:szCs w:val="21"/>
              </w:rPr>
              <w:t>尸胺</w:t>
            </w:r>
          </w:p>
        </w:tc>
        <w:tc>
          <w:tcPr>
            <w:tcW w:w="851" w:type="dxa"/>
            <w:tcBorders>
              <w:bottom w:val="single" w:sz="4" w:space="0" w:color="auto"/>
            </w:tcBorders>
            <w:vAlign w:val="center"/>
          </w:tcPr>
          <w:p w14:paraId="73B84718" w14:textId="77777777" w:rsidR="00B44CD9" w:rsidRPr="000073AA" w:rsidRDefault="00B44CD9" w:rsidP="00B44CD9">
            <w:pPr>
              <w:spacing w:line="360" w:lineRule="exact"/>
              <w:jc w:val="center"/>
              <w:rPr>
                <w:sz w:val="21"/>
                <w:szCs w:val="21"/>
              </w:rPr>
            </w:pPr>
            <w:r w:rsidRPr="000073AA">
              <w:rPr>
                <w:rFonts w:hint="eastAsia"/>
                <w:sz w:val="21"/>
                <w:szCs w:val="21"/>
              </w:rPr>
              <w:t>组胺</w:t>
            </w:r>
          </w:p>
        </w:tc>
        <w:tc>
          <w:tcPr>
            <w:tcW w:w="850" w:type="dxa"/>
            <w:tcBorders>
              <w:bottom w:val="single" w:sz="4" w:space="0" w:color="auto"/>
            </w:tcBorders>
            <w:vAlign w:val="center"/>
          </w:tcPr>
          <w:p w14:paraId="7F8C5D40" w14:textId="77777777" w:rsidR="00B44CD9" w:rsidRPr="000073AA" w:rsidRDefault="00B44CD9" w:rsidP="00B44CD9">
            <w:pPr>
              <w:spacing w:line="360" w:lineRule="exact"/>
              <w:jc w:val="center"/>
              <w:rPr>
                <w:sz w:val="21"/>
                <w:szCs w:val="21"/>
              </w:rPr>
            </w:pPr>
            <w:r w:rsidRPr="000073AA">
              <w:rPr>
                <w:rFonts w:hint="eastAsia"/>
                <w:sz w:val="21"/>
                <w:szCs w:val="21"/>
              </w:rPr>
              <w:t>酪胺</w:t>
            </w:r>
          </w:p>
        </w:tc>
        <w:tc>
          <w:tcPr>
            <w:tcW w:w="851" w:type="dxa"/>
            <w:tcBorders>
              <w:bottom w:val="single" w:sz="4" w:space="0" w:color="auto"/>
            </w:tcBorders>
            <w:vAlign w:val="center"/>
          </w:tcPr>
          <w:p w14:paraId="46E25211" w14:textId="77777777" w:rsidR="00B44CD9" w:rsidRPr="000073AA" w:rsidRDefault="00B44CD9" w:rsidP="00B44CD9">
            <w:pPr>
              <w:spacing w:line="360" w:lineRule="exact"/>
              <w:jc w:val="center"/>
              <w:rPr>
                <w:sz w:val="21"/>
                <w:szCs w:val="21"/>
              </w:rPr>
            </w:pPr>
            <w:r w:rsidRPr="000073AA">
              <w:rPr>
                <w:rFonts w:hint="eastAsia"/>
                <w:sz w:val="21"/>
                <w:szCs w:val="21"/>
              </w:rPr>
              <w:t>亚精胺</w:t>
            </w:r>
          </w:p>
        </w:tc>
        <w:tc>
          <w:tcPr>
            <w:tcW w:w="850" w:type="dxa"/>
            <w:tcBorders>
              <w:bottom w:val="single" w:sz="4" w:space="0" w:color="auto"/>
            </w:tcBorders>
            <w:vAlign w:val="center"/>
          </w:tcPr>
          <w:p w14:paraId="73732CB7" w14:textId="77777777" w:rsidR="00B44CD9" w:rsidRPr="000073AA" w:rsidRDefault="00B44CD9" w:rsidP="00B44CD9">
            <w:pPr>
              <w:spacing w:line="360" w:lineRule="exact"/>
              <w:jc w:val="center"/>
              <w:rPr>
                <w:sz w:val="21"/>
                <w:szCs w:val="21"/>
              </w:rPr>
            </w:pPr>
            <w:r w:rsidRPr="000073AA">
              <w:rPr>
                <w:rFonts w:hint="eastAsia"/>
                <w:sz w:val="21"/>
                <w:szCs w:val="21"/>
              </w:rPr>
              <w:t>精胺</w:t>
            </w:r>
          </w:p>
        </w:tc>
      </w:tr>
      <w:tr w:rsidR="00B44CD9" w:rsidRPr="000073AA" w14:paraId="55E5C81C" w14:textId="77777777" w:rsidTr="00BA55B0">
        <w:trPr>
          <w:gridAfter w:val="1"/>
          <w:wAfter w:w="567" w:type="dxa"/>
          <w:trHeight w:val="177"/>
          <w:jc w:val="center"/>
        </w:trPr>
        <w:tc>
          <w:tcPr>
            <w:tcW w:w="1736" w:type="dxa"/>
            <w:vMerge w:val="restart"/>
            <w:vAlign w:val="center"/>
          </w:tcPr>
          <w:p w14:paraId="789A00F9" w14:textId="1E7E1248" w:rsidR="00B44CD9" w:rsidRPr="000073AA" w:rsidRDefault="00B44CD9" w:rsidP="00B44CD9">
            <w:pPr>
              <w:spacing w:line="240" w:lineRule="exact"/>
              <w:jc w:val="center"/>
              <w:rPr>
                <w:sz w:val="21"/>
                <w:szCs w:val="21"/>
              </w:rPr>
            </w:pPr>
            <w:r>
              <w:rPr>
                <w:sz w:val="21"/>
                <w:szCs w:val="21"/>
              </w:rPr>
              <w:t>10</w:t>
            </w:r>
            <w:r w:rsidRPr="000073AA">
              <w:rPr>
                <w:sz w:val="21"/>
                <w:szCs w:val="21"/>
              </w:rPr>
              <w:t>00</w:t>
            </w:r>
            <w:r>
              <w:rPr>
                <w:sz w:val="21"/>
                <w:szCs w:val="21"/>
              </w:rPr>
              <w:t>.0</w:t>
            </w:r>
          </w:p>
        </w:tc>
        <w:tc>
          <w:tcPr>
            <w:tcW w:w="851" w:type="dxa"/>
            <w:vAlign w:val="center"/>
          </w:tcPr>
          <w:p w14:paraId="4724427F" w14:textId="77777777" w:rsidR="00B44CD9" w:rsidRPr="000073AA" w:rsidRDefault="00B44CD9" w:rsidP="00B44CD9">
            <w:pPr>
              <w:spacing w:line="360" w:lineRule="exact"/>
              <w:jc w:val="center"/>
              <w:rPr>
                <w:sz w:val="21"/>
                <w:szCs w:val="21"/>
              </w:rPr>
            </w:pPr>
            <w:r w:rsidRPr="000073AA">
              <w:rPr>
                <w:sz w:val="21"/>
                <w:szCs w:val="21"/>
              </w:rPr>
              <w:t>1-1</w:t>
            </w:r>
          </w:p>
        </w:tc>
        <w:tc>
          <w:tcPr>
            <w:tcW w:w="958" w:type="dxa"/>
            <w:tcBorders>
              <w:top w:val="single" w:sz="4" w:space="0" w:color="auto"/>
              <w:left w:val="nil"/>
              <w:bottom w:val="single" w:sz="4" w:space="0" w:color="auto"/>
              <w:right w:val="nil"/>
            </w:tcBorders>
            <w:shd w:val="clear" w:color="auto" w:fill="auto"/>
            <w:vAlign w:val="center"/>
          </w:tcPr>
          <w:p w14:paraId="5517EDA8" w14:textId="4C309C30" w:rsidR="00B44CD9" w:rsidRPr="000073AA" w:rsidRDefault="00B44CD9" w:rsidP="00B44CD9">
            <w:pPr>
              <w:spacing w:line="240" w:lineRule="exact"/>
              <w:jc w:val="center"/>
              <w:rPr>
                <w:sz w:val="21"/>
                <w:szCs w:val="21"/>
              </w:rPr>
            </w:pPr>
            <w:r>
              <w:rPr>
                <w:rFonts w:hint="eastAsia"/>
                <w:color w:val="000000"/>
                <w:sz w:val="22"/>
                <w:szCs w:val="22"/>
              </w:rPr>
              <w:t>89.65</w:t>
            </w:r>
          </w:p>
        </w:tc>
        <w:tc>
          <w:tcPr>
            <w:tcW w:w="850" w:type="dxa"/>
            <w:tcBorders>
              <w:top w:val="single" w:sz="4" w:space="0" w:color="auto"/>
              <w:left w:val="nil"/>
              <w:bottom w:val="single" w:sz="4" w:space="0" w:color="auto"/>
              <w:right w:val="nil"/>
            </w:tcBorders>
            <w:shd w:val="clear" w:color="auto" w:fill="auto"/>
            <w:vAlign w:val="center"/>
          </w:tcPr>
          <w:p w14:paraId="120538F9" w14:textId="7FE4BD91" w:rsidR="00B44CD9" w:rsidRPr="000073AA" w:rsidRDefault="00B44CD9" w:rsidP="00B44CD9">
            <w:pPr>
              <w:spacing w:line="240" w:lineRule="exact"/>
              <w:jc w:val="center"/>
              <w:rPr>
                <w:sz w:val="21"/>
                <w:szCs w:val="21"/>
              </w:rPr>
            </w:pPr>
            <w:r>
              <w:rPr>
                <w:rFonts w:hint="eastAsia"/>
                <w:color w:val="000000"/>
                <w:sz w:val="22"/>
                <w:szCs w:val="22"/>
              </w:rPr>
              <w:t>86.34</w:t>
            </w:r>
          </w:p>
        </w:tc>
        <w:tc>
          <w:tcPr>
            <w:tcW w:w="851" w:type="dxa"/>
            <w:tcBorders>
              <w:top w:val="single" w:sz="4" w:space="0" w:color="auto"/>
              <w:left w:val="nil"/>
              <w:bottom w:val="single" w:sz="4" w:space="0" w:color="auto"/>
              <w:right w:val="nil"/>
            </w:tcBorders>
            <w:shd w:val="clear" w:color="auto" w:fill="auto"/>
            <w:vAlign w:val="center"/>
          </w:tcPr>
          <w:p w14:paraId="6D67745B" w14:textId="0549659B" w:rsidR="00B44CD9" w:rsidRPr="000073AA" w:rsidRDefault="00B44CD9" w:rsidP="00B44CD9">
            <w:pPr>
              <w:spacing w:line="240" w:lineRule="exact"/>
              <w:jc w:val="center"/>
              <w:rPr>
                <w:sz w:val="21"/>
                <w:szCs w:val="21"/>
              </w:rPr>
            </w:pPr>
            <w:r>
              <w:rPr>
                <w:rFonts w:hint="eastAsia"/>
                <w:color w:val="000000"/>
                <w:sz w:val="22"/>
                <w:szCs w:val="22"/>
              </w:rPr>
              <w:t>105.08</w:t>
            </w:r>
          </w:p>
        </w:tc>
        <w:tc>
          <w:tcPr>
            <w:tcW w:w="850" w:type="dxa"/>
            <w:tcBorders>
              <w:top w:val="single" w:sz="4" w:space="0" w:color="auto"/>
              <w:left w:val="nil"/>
              <w:bottom w:val="single" w:sz="4" w:space="0" w:color="auto"/>
              <w:right w:val="nil"/>
            </w:tcBorders>
            <w:shd w:val="clear" w:color="auto" w:fill="auto"/>
            <w:vAlign w:val="center"/>
          </w:tcPr>
          <w:p w14:paraId="34E7C756" w14:textId="6BCB9D95" w:rsidR="00B44CD9" w:rsidRPr="000073AA" w:rsidRDefault="00B44CD9" w:rsidP="00B44CD9">
            <w:pPr>
              <w:spacing w:line="240" w:lineRule="exact"/>
              <w:jc w:val="center"/>
              <w:rPr>
                <w:sz w:val="21"/>
                <w:szCs w:val="21"/>
              </w:rPr>
            </w:pPr>
            <w:r>
              <w:rPr>
                <w:rFonts w:hint="eastAsia"/>
                <w:color w:val="000000"/>
                <w:sz w:val="22"/>
                <w:szCs w:val="22"/>
              </w:rPr>
              <w:t>93.39</w:t>
            </w:r>
          </w:p>
        </w:tc>
        <w:tc>
          <w:tcPr>
            <w:tcW w:w="851" w:type="dxa"/>
            <w:tcBorders>
              <w:top w:val="single" w:sz="4" w:space="0" w:color="auto"/>
              <w:left w:val="nil"/>
              <w:bottom w:val="single" w:sz="4" w:space="0" w:color="auto"/>
              <w:right w:val="nil"/>
            </w:tcBorders>
            <w:shd w:val="clear" w:color="auto" w:fill="auto"/>
            <w:vAlign w:val="center"/>
          </w:tcPr>
          <w:p w14:paraId="3AD706E2" w14:textId="7D6958C2" w:rsidR="00B44CD9" w:rsidRPr="000073AA" w:rsidRDefault="00B44CD9" w:rsidP="00B44CD9">
            <w:pPr>
              <w:spacing w:line="240" w:lineRule="exact"/>
              <w:jc w:val="center"/>
              <w:rPr>
                <w:sz w:val="21"/>
                <w:szCs w:val="21"/>
              </w:rPr>
            </w:pPr>
            <w:r>
              <w:rPr>
                <w:rFonts w:hint="eastAsia"/>
                <w:color w:val="000000"/>
                <w:sz w:val="22"/>
                <w:szCs w:val="22"/>
              </w:rPr>
              <w:t>70.19</w:t>
            </w:r>
          </w:p>
        </w:tc>
        <w:tc>
          <w:tcPr>
            <w:tcW w:w="850" w:type="dxa"/>
            <w:tcBorders>
              <w:top w:val="single" w:sz="4" w:space="0" w:color="auto"/>
              <w:left w:val="nil"/>
              <w:bottom w:val="single" w:sz="4" w:space="0" w:color="auto"/>
              <w:right w:val="nil"/>
            </w:tcBorders>
            <w:shd w:val="clear" w:color="auto" w:fill="auto"/>
            <w:vAlign w:val="center"/>
          </w:tcPr>
          <w:p w14:paraId="662FE15E" w14:textId="4D7EFF97" w:rsidR="00B44CD9" w:rsidRPr="000073AA" w:rsidRDefault="00B44CD9" w:rsidP="00B44CD9">
            <w:pPr>
              <w:spacing w:line="240" w:lineRule="exact"/>
              <w:jc w:val="center"/>
              <w:rPr>
                <w:sz w:val="21"/>
                <w:szCs w:val="21"/>
              </w:rPr>
            </w:pPr>
            <w:r>
              <w:rPr>
                <w:rFonts w:hint="eastAsia"/>
                <w:color w:val="000000"/>
                <w:sz w:val="22"/>
                <w:szCs w:val="22"/>
              </w:rPr>
              <w:t>91.74</w:t>
            </w:r>
          </w:p>
        </w:tc>
      </w:tr>
      <w:tr w:rsidR="00B44CD9" w:rsidRPr="000073AA" w14:paraId="2F7CE89D" w14:textId="77777777" w:rsidTr="0023664E">
        <w:trPr>
          <w:gridAfter w:val="1"/>
          <w:wAfter w:w="567" w:type="dxa"/>
          <w:trHeight w:val="177"/>
          <w:jc w:val="center"/>
        </w:trPr>
        <w:tc>
          <w:tcPr>
            <w:tcW w:w="1736" w:type="dxa"/>
            <w:vMerge/>
            <w:vAlign w:val="center"/>
          </w:tcPr>
          <w:p w14:paraId="6B3AC8C4" w14:textId="77777777" w:rsidR="00B44CD9" w:rsidRPr="000073AA" w:rsidRDefault="00B44CD9" w:rsidP="00B44CD9">
            <w:pPr>
              <w:spacing w:line="360" w:lineRule="exact"/>
              <w:jc w:val="center"/>
              <w:rPr>
                <w:sz w:val="21"/>
                <w:szCs w:val="21"/>
              </w:rPr>
            </w:pPr>
          </w:p>
        </w:tc>
        <w:tc>
          <w:tcPr>
            <w:tcW w:w="851" w:type="dxa"/>
            <w:vAlign w:val="center"/>
          </w:tcPr>
          <w:p w14:paraId="4934E4F0" w14:textId="77777777" w:rsidR="00B44CD9" w:rsidRPr="000073AA" w:rsidRDefault="00B44CD9" w:rsidP="00B44CD9">
            <w:pPr>
              <w:spacing w:line="360" w:lineRule="exact"/>
              <w:jc w:val="center"/>
              <w:rPr>
                <w:sz w:val="21"/>
                <w:szCs w:val="21"/>
              </w:rPr>
            </w:pPr>
            <w:r w:rsidRPr="000073AA">
              <w:rPr>
                <w:sz w:val="21"/>
                <w:szCs w:val="21"/>
              </w:rPr>
              <w:t>1-2</w:t>
            </w:r>
          </w:p>
        </w:tc>
        <w:tc>
          <w:tcPr>
            <w:tcW w:w="958" w:type="dxa"/>
            <w:tcBorders>
              <w:top w:val="single" w:sz="4" w:space="0" w:color="auto"/>
              <w:left w:val="nil"/>
              <w:bottom w:val="single" w:sz="4" w:space="0" w:color="auto"/>
              <w:right w:val="nil"/>
            </w:tcBorders>
            <w:shd w:val="clear" w:color="auto" w:fill="auto"/>
            <w:vAlign w:val="center"/>
          </w:tcPr>
          <w:p w14:paraId="0D3FAE05" w14:textId="1C201A1A" w:rsidR="00B44CD9" w:rsidRPr="000073AA" w:rsidRDefault="00B44CD9" w:rsidP="00B44CD9">
            <w:pPr>
              <w:spacing w:line="240" w:lineRule="exact"/>
              <w:jc w:val="center"/>
              <w:rPr>
                <w:sz w:val="21"/>
                <w:szCs w:val="21"/>
              </w:rPr>
            </w:pPr>
            <w:r>
              <w:rPr>
                <w:rFonts w:hint="eastAsia"/>
                <w:color w:val="000000"/>
                <w:sz w:val="22"/>
                <w:szCs w:val="22"/>
              </w:rPr>
              <w:t>94.37</w:t>
            </w:r>
          </w:p>
        </w:tc>
        <w:tc>
          <w:tcPr>
            <w:tcW w:w="850" w:type="dxa"/>
            <w:tcBorders>
              <w:top w:val="single" w:sz="4" w:space="0" w:color="auto"/>
              <w:left w:val="nil"/>
              <w:bottom w:val="single" w:sz="4" w:space="0" w:color="auto"/>
              <w:right w:val="nil"/>
            </w:tcBorders>
            <w:shd w:val="clear" w:color="auto" w:fill="auto"/>
            <w:vAlign w:val="center"/>
          </w:tcPr>
          <w:p w14:paraId="5F03BFB2" w14:textId="16960D8C" w:rsidR="00B44CD9" w:rsidRPr="000073AA" w:rsidRDefault="00B44CD9" w:rsidP="00B44CD9">
            <w:pPr>
              <w:spacing w:line="240" w:lineRule="exact"/>
              <w:jc w:val="center"/>
              <w:rPr>
                <w:sz w:val="21"/>
                <w:szCs w:val="21"/>
              </w:rPr>
            </w:pPr>
            <w:r>
              <w:rPr>
                <w:rFonts w:hint="eastAsia"/>
                <w:color w:val="000000"/>
                <w:sz w:val="22"/>
                <w:szCs w:val="22"/>
              </w:rPr>
              <w:t>90.89</w:t>
            </w:r>
          </w:p>
        </w:tc>
        <w:tc>
          <w:tcPr>
            <w:tcW w:w="851" w:type="dxa"/>
            <w:tcBorders>
              <w:top w:val="single" w:sz="4" w:space="0" w:color="auto"/>
              <w:left w:val="nil"/>
              <w:bottom w:val="single" w:sz="4" w:space="0" w:color="auto"/>
              <w:right w:val="nil"/>
            </w:tcBorders>
            <w:shd w:val="clear" w:color="auto" w:fill="auto"/>
            <w:vAlign w:val="center"/>
          </w:tcPr>
          <w:p w14:paraId="2DDDED40" w14:textId="15926CE2" w:rsidR="00B44CD9" w:rsidRPr="000073AA" w:rsidRDefault="00B44CD9" w:rsidP="00B44CD9">
            <w:pPr>
              <w:spacing w:line="240" w:lineRule="exact"/>
              <w:jc w:val="center"/>
              <w:rPr>
                <w:sz w:val="21"/>
                <w:szCs w:val="21"/>
              </w:rPr>
            </w:pPr>
            <w:r>
              <w:rPr>
                <w:rFonts w:hint="eastAsia"/>
                <w:color w:val="000000"/>
                <w:sz w:val="22"/>
                <w:szCs w:val="22"/>
              </w:rPr>
              <w:t>110.97</w:t>
            </w:r>
          </w:p>
        </w:tc>
        <w:tc>
          <w:tcPr>
            <w:tcW w:w="850" w:type="dxa"/>
            <w:tcBorders>
              <w:top w:val="single" w:sz="4" w:space="0" w:color="auto"/>
              <w:left w:val="nil"/>
              <w:bottom w:val="single" w:sz="4" w:space="0" w:color="auto"/>
              <w:right w:val="nil"/>
            </w:tcBorders>
            <w:shd w:val="clear" w:color="auto" w:fill="auto"/>
            <w:vAlign w:val="center"/>
          </w:tcPr>
          <w:p w14:paraId="35E38512" w14:textId="2D67D658" w:rsidR="00B44CD9" w:rsidRPr="000073AA" w:rsidRDefault="00B44CD9" w:rsidP="00B44CD9">
            <w:pPr>
              <w:spacing w:line="240" w:lineRule="exact"/>
              <w:jc w:val="center"/>
              <w:rPr>
                <w:sz w:val="21"/>
                <w:szCs w:val="21"/>
              </w:rPr>
            </w:pPr>
            <w:r>
              <w:rPr>
                <w:rFonts w:hint="eastAsia"/>
                <w:color w:val="000000"/>
                <w:sz w:val="22"/>
                <w:szCs w:val="22"/>
              </w:rPr>
              <w:t>98.41</w:t>
            </w:r>
          </w:p>
        </w:tc>
        <w:tc>
          <w:tcPr>
            <w:tcW w:w="851" w:type="dxa"/>
            <w:tcBorders>
              <w:top w:val="single" w:sz="4" w:space="0" w:color="auto"/>
              <w:left w:val="nil"/>
              <w:bottom w:val="single" w:sz="4" w:space="0" w:color="auto"/>
              <w:right w:val="nil"/>
            </w:tcBorders>
            <w:shd w:val="clear" w:color="auto" w:fill="auto"/>
            <w:vAlign w:val="center"/>
          </w:tcPr>
          <w:p w14:paraId="7474CEB0" w14:textId="0396C94F" w:rsidR="00B44CD9" w:rsidRPr="000073AA" w:rsidRDefault="00B44CD9" w:rsidP="00B44CD9">
            <w:pPr>
              <w:spacing w:line="240" w:lineRule="exact"/>
              <w:jc w:val="center"/>
              <w:rPr>
                <w:sz w:val="21"/>
                <w:szCs w:val="21"/>
              </w:rPr>
            </w:pPr>
            <w:r>
              <w:rPr>
                <w:rFonts w:hint="eastAsia"/>
                <w:color w:val="000000"/>
                <w:sz w:val="22"/>
                <w:szCs w:val="22"/>
              </w:rPr>
              <w:t>73.66</w:t>
            </w:r>
          </w:p>
        </w:tc>
        <w:tc>
          <w:tcPr>
            <w:tcW w:w="850" w:type="dxa"/>
            <w:tcBorders>
              <w:top w:val="single" w:sz="4" w:space="0" w:color="auto"/>
              <w:left w:val="nil"/>
              <w:bottom w:val="single" w:sz="4" w:space="0" w:color="auto"/>
              <w:right w:val="nil"/>
            </w:tcBorders>
            <w:shd w:val="clear" w:color="auto" w:fill="auto"/>
            <w:vAlign w:val="center"/>
          </w:tcPr>
          <w:p w14:paraId="402A3D42" w14:textId="4AB59F49" w:rsidR="00B44CD9" w:rsidRPr="000073AA" w:rsidRDefault="00B44CD9" w:rsidP="00B44CD9">
            <w:pPr>
              <w:spacing w:line="240" w:lineRule="exact"/>
              <w:jc w:val="center"/>
              <w:rPr>
                <w:sz w:val="21"/>
                <w:szCs w:val="21"/>
              </w:rPr>
            </w:pPr>
            <w:r>
              <w:rPr>
                <w:rFonts w:hint="eastAsia"/>
                <w:color w:val="000000"/>
                <w:sz w:val="22"/>
                <w:szCs w:val="22"/>
              </w:rPr>
              <w:t>95.22</w:t>
            </w:r>
          </w:p>
        </w:tc>
      </w:tr>
      <w:tr w:rsidR="00B44CD9" w:rsidRPr="000073AA" w14:paraId="747D4C22" w14:textId="77777777" w:rsidTr="0023664E">
        <w:trPr>
          <w:gridAfter w:val="1"/>
          <w:wAfter w:w="567" w:type="dxa"/>
          <w:trHeight w:val="177"/>
          <w:jc w:val="center"/>
        </w:trPr>
        <w:tc>
          <w:tcPr>
            <w:tcW w:w="1736" w:type="dxa"/>
            <w:vMerge/>
            <w:vAlign w:val="center"/>
          </w:tcPr>
          <w:p w14:paraId="65F4AE7E" w14:textId="77777777" w:rsidR="00B44CD9" w:rsidRPr="000073AA" w:rsidRDefault="00B44CD9" w:rsidP="00B44CD9">
            <w:pPr>
              <w:spacing w:line="360" w:lineRule="exact"/>
              <w:jc w:val="center"/>
              <w:rPr>
                <w:sz w:val="21"/>
                <w:szCs w:val="21"/>
              </w:rPr>
            </w:pPr>
          </w:p>
        </w:tc>
        <w:tc>
          <w:tcPr>
            <w:tcW w:w="851" w:type="dxa"/>
            <w:vAlign w:val="center"/>
          </w:tcPr>
          <w:p w14:paraId="76D70158" w14:textId="77777777" w:rsidR="00B44CD9" w:rsidRPr="001E6B2A" w:rsidRDefault="00B44CD9" w:rsidP="00B44CD9">
            <w:pPr>
              <w:spacing w:line="360" w:lineRule="exact"/>
              <w:jc w:val="center"/>
              <w:rPr>
                <w:sz w:val="21"/>
                <w:szCs w:val="21"/>
              </w:rPr>
            </w:pPr>
            <w:r w:rsidRPr="001E6B2A">
              <w:rPr>
                <w:rFonts w:asciiTheme="minorHAnsi" w:hAnsiTheme="minorHAnsi"/>
                <w:sz w:val="21"/>
                <w:szCs w:val="21"/>
              </w:rPr>
              <w:t>1-3</w:t>
            </w:r>
          </w:p>
        </w:tc>
        <w:tc>
          <w:tcPr>
            <w:tcW w:w="958" w:type="dxa"/>
            <w:tcBorders>
              <w:top w:val="single" w:sz="4" w:space="0" w:color="auto"/>
              <w:left w:val="nil"/>
              <w:bottom w:val="single" w:sz="4" w:space="0" w:color="auto"/>
              <w:right w:val="nil"/>
            </w:tcBorders>
            <w:shd w:val="clear" w:color="auto" w:fill="auto"/>
            <w:vAlign w:val="center"/>
          </w:tcPr>
          <w:p w14:paraId="315B8A8D" w14:textId="34AC8737" w:rsidR="00B44CD9" w:rsidRPr="000073AA" w:rsidRDefault="00B44CD9" w:rsidP="00B44CD9">
            <w:pPr>
              <w:spacing w:line="240" w:lineRule="exact"/>
              <w:jc w:val="center"/>
              <w:rPr>
                <w:sz w:val="21"/>
                <w:szCs w:val="21"/>
              </w:rPr>
            </w:pPr>
            <w:r>
              <w:rPr>
                <w:rFonts w:hint="eastAsia"/>
                <w:color w:val="000000"/>
                <w:sz w:val="22"/>
                <w:szCs w:val="22"/>
              </w:rPr>
              <w:t>91.19</w:t>
            </w:r>
          </w:p>
        </w:tc>
        <w:tc>
          <w:tcPr>
            <w:tcW w:w="850" w:type="dxa"/>
            <w:tcBorders>
              <w:top w:val="single" w:sz="4" w:space="0" w:color="auto"/>
              <w:left w:val="nil"/>
              <w:bottom w:val="single" w:sz="4" w:space="0" w:color="auto"/>
              <w:right w:val="nil"/>
            </w:tcBorders>
            <w:shd w:val="clear" w:color="auto" w:fill="auto"/>
            <w:vAlign w:val="center"/>
          </w:tcPr>
          <w:p w14:paraId="1FDF072F" w14:textId="59CC1EB2" w:rsidR="00B44CD9" w:rsidRPr="000073AA" w:rsidRDefault="00B44CD9" w:rsidP="00B44CD9">
            <w:pPr>
              <w:spacing w:line="240" w:lineRule="exact"/>
              <w:jc w:val="center"/>
              <w:rPr>
                <w:sz w:val="21"/>
                <w:szCs w:val="21"/>
              </w:rPr>
            </w:pPr>
            <w:r>
              <w:rPr>
                <w:rFonts w:hint="eastAsia"/>
                <w:color w:val="000000"/>
                <w:sz w:val="22"/>
                <w:szCs w:val="22"/>
              </w:rPr>
              <w:t>87.90</w:t>
            </w:r>
          </w:p>
        </w:tc>
        <w:tc>
          <w:tcPr>
            <w:tcW w:w="851" w:type="dxa"/>
            <w:tcBorders>
              <w:top w:val="single" w:sz="4" w:space="0" w:color="auto"/>
              <w:left w:val="nil"/>
              <w:bottom w:val="single" w:sz="4" w:space="0" w:color="auto"/>
              <w:right w:val="nil"/>
            </w:tcBorders>
            <w:shd w:val="clear" w:color="auto" w:fill="auto"/>
            <w:vAlign w:val="center"/>
          </w:tcPr>
          <w:p w14:paraId="4A23663F" w14:textId="06C28B14" w:rsidR="00B44CD9" w:rsidRPr="000073AA" w:rsidRDefault="00B44CD9" w:rsidP="00B44CD9">
            <w:pPr>
              <w:spacing w:line="240" w:lineRule="exact"/>
              <w:jc w:val="center"/>
              <w:rPr>
                <w:sz w:val="21"/>
                <w:szCs w:val="21"/>
              </w:rPr>
            </w:pPr>
            <w:r>
              <w:rPr>
                <w:rFonts w:hint="eastAsia"/>
                <w:color w:val="000000"/>
                <w:sz w:val="22"/>
                <w:szCs w:val="22"/>
              </w:rPr>
              <w:t>107.21</w:t>
            </w:r>
          </w:p>
        </w:tc>
        <w:tc>
          <w:tcPr>
            <w:tcW w:w="850" w:type="dxa"/>
            <w:tcBorders>
              <w:top w:val="single" w:sz="4" w:space="0" w:color="auto"/>
              <w:left w:val="nil"/>
              <w:bottom w:val="single" w:sz="4" w:space="0" w:color="auto"/>
              <w:right w:val="nil"/>
            </w:tcBorders>
            <w:shd w:val="clear" w:color="auto" w:fill="auto"/>
            <w:vAlign w:val="center"/>
          </w:tcPr>
          <w:p w14:paraId="4B16665D" w14:textId="705E2DC4" w:rsidR="00B44CD9" w:rsidRPr="000073AA" w:rsidRDefault="00B44CD9" w:rsidP="00B44CD9">
            <w:pPr>
              <w:spacing w:line="240" w:lineRule="exact"/>
              <w:jc w:val="center"/>
              <w:rPr>
                <w:sz w:val="21"/>
                <w:szCs w:val="21"/>
              </w:rPr>
            </w:pPr>
            <w:r>
              <w:rPr>
                <w:rFonts w:hint="eastAsia"/>
                <w:color w:val="000000"/>
                <w:sz w:val="22"/>
                <w:szCs w:val="22"/>
              </w:rPr>
              <w:t>94.93</w:t>
            </w:r>
          </w:p>
        </w:tc>
        <w:tc>
          <w:tcPr>
            <w:tcW w:w="851" w:type="dxa"/>
            <w:tcBorders>
              <w:top w:val="single" w:sz="4" w:space="0" w:color="auto"/>
              <w:left w:val="nil"/>
              <w:bottom w:val="single" w:sz="4" w:space="0" w:color="auto"/>
              <w:right w:val="nil"/>
            </w:tcBorders>
            <w:shd w:val="clear" w:color="auto" w:fill="auto"/>
            <w:vAlign w:val="center"/>
          </w:tcPr>
          <w:p w14:paraId="3561D1B5" w14:textId="680EBE8C" w:rsidR="00B44CD9" w:rsidRPr="000073AA" w:rsidRDefault="00B44CD9" w:rsidP="00B44CD9">
            <w:pPr>
              <w:spacing w:line="240" w:lineRule="exact"/>
              <w:jc w:val="center"/>
              <w:rPr>
                <w:sz w:val="21"/>
                <w:szCs w:val="21"/>
              </w:rPr>
            </w:pPr>
            <w:r>
              <w:rPr>
                <w:rFonts w:hint="eastAsia"/>
                <w:color w:val="000000"/>
                <w:sz w:val="22"/>
                <w:szCs w:val="22"/>
              </w:rPr>
              <w:t>70.81</w:t>
            </w:r>
          </w:p>
        </w:tc>
        <w:tc>
          <w:tcPr>
            <w:tcW w:w="850" w:type="dxa"/>
            <w:tcBorders>
              <w:top w:val="single" w:sz="4" w:space="0" w:color="auto"/>
              <w:left w:val="nil"/>
              <w:bottom w:val="single" w:sz="4" w:space="0" w:color="auto"/>
              <w:right w:val="nil"/>
            </w:tcBorders>
            <w:shd w:val="clear" w:color="auto" w:fill="auto"/>
            <w:vAlign w:val="center"/>
          </w:tcPr>
          <w:p w14:paraId="04B6D104" w14:textId="18B0F4ED" w:rsidR="00B44CD9" w:rsidRPr="000073AA" w:rsidRDefault="00B44CD9" w:rsidP="00B44CD9">
            <w:pPr>
              <w:spacing w:line="240" w:lineRule="exact"/>
              <w:jc w:val="center"/>
              <w:rPr>
                <w:sz w:val="21"/>
                <w:szCs w:val="21"/>
              </w:rPr>
            </w:pPr>
            <w:r>
              <w:rPr>
                <w:rFonts w:hint="eastAsia"/>
                <w:color w:val="000000"/>
                <w:sz w:val="22"/>
                <w:szCs w:val="22"/>
              </w:rPr>
              <w:t>92.20</w:t>
            </w:r>
          </w:p>
        </w:tc>
      </w:tr>
      <w:tr w:rsidR="00B44CD9" w:rsidRPr="000073AA" w14:paraId="32B689B4" w14:textId="77777777" w:rsidTr="0023664E">
        <w:trPr>
          <w:gridAfter w:val="1"/>
          <w:wAfter w:w="567" w:type="dxa"/>
          <w:trHeight w:val="177"/>
          <w:jc w:val="center"/>
        </w:trPr>
        <w:tc>
          <w:tcPr>
            <w:tcW w:w="1736" w:type="dxa"/>
            <w:vMerge/>
            <w:vAlign w:val="center"/>
          </w:tcPr>
          <w:p w14:paraId="05DEB1B6" w14:textId="77777777" w:rsidR="00B44CD9" w:rsidRPr="000073AA" w:rsidRDefault="00B44CD9" w:rsidP="00B44CD9">
            <w:pPr>
              <w:spacing w:line="360" w:lineRule="exact"/>
              <w:jc w:val="center"/>
              <w:rPr>
                <w:sz w:val="21"/>
                <w:szCs w:val="21"/>
              </w:rPr>
            </w:pPr>
          </w:p>
        </w:tc>
        <w:tc>
          <w:tcPr>
            <w:tcW w:w="851" w:type="dxa"/>
            <w:vAlign w:val="center"/>
          </w:tcPr>
          <w:p w14:paraId="4B54423F" w14:textId="77777777" w:rsidR="00B44CD9" w:rsidRPr="001E6B2A" w:rsidRDefault="00B44CD9" w:rsidP="00B44CD9">
            <w:pPr>
              <w:spacing w:line="360" w:lineRule="exact"/>
              <w:jc w:val="center"/>
              <w:rPr>
                <w:sz w:val="21"/>
                <w:szCs w:val="21"/>
              </w:rPr>
            </w:pPr>
            <w:r w:rsidRPr="001E6B2A">
              <w:rPr>
                <w:rFonts w:asciiTheme="minorHAnsi" w:hAnsiTheme="minorHAnsi"/>
                <w:sz w:val="21"/>
                <w:szCs w:val="21"/>
              </w:rPr>
              <w:t>1-4</w:t>
            </w:r>
          </w:p>
        </w:tc>
        <w:tc>
          <w:tcPr>
            <w:tcW w:w="958" w:type="dxa"/>
            <w:tcBorders>
              <w:top w:val="single" w:sz="4" w:space="0" w:color="auto"/>
              <w:left w:val="nil"/>
              <w:bottom w:val="single" w:sz="4" w:space="0" w:color="auto"/>
              <w:right w:val="nil"/>
            </w:tcBorders>
            <w:shd w:val="clear" w:color="auto" w:fill="auto"/>
            <w:vAlign w:val="center"/>
          </w:tcPr>
          <w:p w14:paraId="7A7E4E63" w14:textId="57B0E96F" w:rsidR="00B44CD9" w:rsidRPr="000073AA" w:rsidRDefault="00B44CD9" w:rsidP="00B44CD9">
            <w:pPr>
              <w:spacing w:line="240" w:lineRule="exact"/>
              <w:jc w:val="center"/>
              <w:rPr>
                <w:sz w:val="21"/>
                <w:szCs w:val="21"/>
              </w:rPr>
            </w:pPr>
            <w:r>
              <w:rPr>
                <w:rFonts w:hint="eastAsia"/>
                <w:color w:val="000000"/>
                <w:sz w:val="22"/>
                <w:szCs w:val="22"/>
              </w:rPr>
              <w:t>94.45</w:t>
            </w:r>
          </w:p>
        </w:tc>
        <w:tc>
          <w:tcPr>
            <w:tcW w:w="850" w:type="dxa"/>
            <w:tcBorders>
              <w:top w:val="single" w:sz="4" w:space="0" w:color="auto"/>
              <w:left w:val="nil"/>
              <w:bottom w:val="single" w:sz="4" w:space="0" w:color="auto"/>
              <w:right w:val="nil"/>
            </w:tcBorders>
            <w:shd w:val="clear" w:color="auto" w:fill="auto"/>
            <w:vAlign w:val="center"/>
          </w:tcPr>
          <w:p w14:paraId="5A92348F" w14:textId="38F83026" w:rsidR="00B44CD9" w:rsidRPr="000073AA" w:rsidRDefault="00B44CD9" w:rsidP="00B44CD9">
            <w:pPr>
              <w:spacing w:line="240" w:lineRule="exact"/>
              <w:jc w:val="center"/>
              <w:rPr>
                <w:sz w:val="21"/>
                <w:szCs w:val="21"/>
              </w:rPr>
            </w:pPr>
            <w:r>
              <w:rPr>
                <w:rFonts w:hint="eastAsia"/>
                <w:color w:val="000000"/>
                <w:sz w:val="22"/>
                <w:szCs w:val="22"/>
              </w:rPr>
              <w:t>91.14</w:t>
            </w:r>
          </w:p>
        </w:tc>
        <w:tc>
          <w:tcPr>
            <w:tcW w:w="851" w:type="dxa"/>
            <w:tcBorders>
              <w:top w:val="single" w:sz="4" w:space="0" w:color="auto"/>
              <w:left w:val="nil"/>
              <w:bottom w:val="single" w:sz="4" w:space="0" w:color="auto"/>
              <w:right w:val="nil"/>
            </w:tcBorders>
            <w:shd w:val="clear" w:color="auto" w:fill="auto"/>
            <w:vAlign w:val="center"/>
          </w:tcPr>
          <w:p w14:paraId="35F730E2" w14:textId="245C0011" w:rsidR="00B44CD9" w:rsidRPr="000073AA" w:rsidRDefault="00B44CD9" w:rsidP="00B44CD9">
            <w:pPr>
              <w:spacing w:line="240" w:lineRule="exact"/>
              <w:jc w:val="center"/>
              <w:rPr>
                <w:sz w:val="21"/>
                <w:szCs w:val="21"/>
              </w:rPr>
            </w:pPr>
            <w:r>
              <w:rPr>
                <w:rFonts w:hint="eastAsia"/>
                <w:color w:val="000000"/>
                <w:sz w:val="22"/>
                <w:szCs w:val="22"/>
              </w:rPr>
              <w:t>111.32</w:t>
            </w:r>
          </w:p>
        </w:tc>
        <w:tc>
          <w:tcPr>
            <w:tcW w:w="850" w:type="dxa"/>
            <w:tcBorders>
              <w:top w:val="single" w:sz="4" w:space="0" w:color="auto"/>
              <w:left w:val="nil"/>
              <w:bottom w:val="single" w:sz="4" w:space="0" w:color="auto"/>
              <w:right w:val="nil"/>
            </w:tcBorders>
            <w:shd w:val="clear" w:color="auto" w:fill="auto"/>
            <w:vAlign w:val="center"/>
          </w:tcPr>
          <w:p w14:paraId="671B2D42" w14:textId="787B52FB" w:rsidR="00B44CD9" w:rsidRPr="000073AA" w:rsidRDefault="00B44CD9" w:rsidP="00B44CD9">
            <w:pPr>
              <w:spacing w:line="240" w:lineRule="exact"/>
              <w:jc w:val="center"/>
              <w:rPr>
                <w:sz w:val="21"/>
                <w:szCs w:val="21"/>
              </w:rPr>
            </w:pPr>
            <w:r>
              <w:rPr>
                <w:rFonts w:hint="eastAsia"/>
                <w:color w:val="000000"/>
                <w:sz w:val="22"/>
                <w:szCs w:val="22"/>
              </w:rPr>
              <w:t>99.08</w:t>
            </w:r>
          </w:p>
        </w:tc>
        <w:tc>
          <w:tcPr>
            <w:tcW w:w="851" w:type="dxa"/>
            <w:tcBorders>
              <w:top w:val="single" w:sz="4" w:space="0" w:color="auto"/>
              <w:left w:val="nil"/>
              <w:bottom w:val="single" w:sz="4" w:space="0" w:color="auto"/>
              <w:right w:val="nil"/>
            </w:tcBorders>
            <w:shd w:val="clear" w:color="auto" w:fill="auto"/>
            <w:vAlign w:val="center"/>
          </w:tcPr>
          <w:p w14:paraId="18A4310B" w14:textId="2E2B59FA" w:rsidR="00B44CD9" w:rsidRPr="000073AA" w:rsidRDefault="00B44CD9" w:rsidP="00B44CD9">
            <w:pPr>
              <w:spacing w:line="240" w:lineRule="exact"/>
              <w:jc w:val="center"/>
              <w:rPr>
                <w:sz w:val="21"/>
                <w:szCs w:val="21"/>
              </w:rPr>
            </w:pPr>
            <w:r>
              <w:rPr>
                <w:rFonts w:hint="eastAsia"/>
                <w:color w:val="000000"/>
                <w:sz w:val="22"/>
                <w:szCs w:val="22"/>
              </w:rPr>
              <w:t>73.49</w:t>
            </w:r>
          </w:p>
        </w:tc>
        <w:tc>
          <w:tcPr>
            <w:tcW w:w="850" w:type="dxa"/>
            <w:tcBorders>
              <w:top w:val="single" w:sz="4" w:space="0" w:color="auto"/>
              <w:left w:val="nil"/>
              <w:bottom w:val="single" w:sz="4" w:space="0" w:color="auto"/>
              <w:right w:val="nil"/>
            </w:tcBorders>
            <w:shd w:val="clear" w:color="auto" w:fill="auto"/>
            <w:vAlign w:val="center"/>
          </w:tcPr>
          <w:p w14:paraId="6DFA3455" w14:textId="502789C9" w:rsidR="00B44CD9" w:rsidRPr="000073AA" w:rsidRDefault="00B44CD9" w:rsidP="00B44CD9">
            <w:pPr>
              <w:spacing w:line="240" w:lineRule="exact"/>
              <w:jc w:val="center"/>
              <w:rPr>
                <w:sz w:val="21"/>
                <w:szCs w:val="21"/>
              </w:rPr>
            </w:pPr>
            <w:r>
              <w:rPr>
                <w:rFonts w:hint="eastAsia"/>
                <w:color w:val="000000"/>
                <w:sz w:val="22"/>
                <w:szCs w:val="22"/>
              </w:rPr>
              <w:t>95.15</w:t>
            </w:r>
          </w:p>
        </w:tc>
      </w:tr>
      <w:tr w:rsidR="00B44CD9" w:rsidRPr="000073AA" w14:paraId="2E2D7562" w14:textId="77777777" w:rsidTr="00BA55B0">
        <w:trPr>
          <w:gridAfter w:val="1"/>
          <w:wAfter w:w="567" w:type="dxa"/>
          <w:trHeight w:val="177"/>
          <w:jc w:val="center"/>
        </w:trPr>
        <w:tc>
          <w:tcPr>
            <w:tcW w:w="1736" w:type="dxa"/>
            <w:vMerge/>
            <w:vAlign w:val="center"/>
          </w:tcPr>
          <w:p w14:paraId="63D95A68" w14:textId="77777777" w:rsidR="00B44CD9" w:rsidRPr="000073AA" w:rsidRDefault="00B44CD9" w:rsidP="00B44CD9">
            <w:pPr>
              <w:spacing w:line="360" w:lineRule="exact"/>
              <w:jc w:val="center"/>
              <w:rPr>
                <w:sz w:val="21"/>
                <w:szCs w:val="21"/>
              </w:rPr>
            </w:pPr>
          </w:p>
        </w:tc>
        <w:tc>
          <w:tcPr>
            <w:tcW w:w="851" w:type="dxa"/>
            <w:vAlign w:val="center"/>
          </w:tcPr>
          <w:p w14:paraId="246E41D7" w14:textId="023A7429" w:rsidR="00B44CD9" w:rsidRPr="001E6B2A" w:rsidRDefault="00B44CD9" w:rsidP="00B44CD9">
            <w:pPr>
              <w:spacing w:line="360" w:lineRule="exact"/>
              <w:jc w:val="center"/>
              <w:rPr>
                <w:sz w:val="21"/>
                <w:szCs w:val="21"/>
              </w:rPr>
            </w:pPr>
            <w:r>
              <w:rPr>
                <w:rFonts w:hint="eastAsia"/>
                <w:sz w:val="21"/>
                <w:szCs w:val="21"/>
              </w:rPr>
              <w:t>1-5</w:t>
            </w:r>
          </w:p>
        </w:tc>
        <w:tc>
          <w:tcPr>
            <w:tcW w:w="958" w:type="dxa"/>
            <w:tcBorders>
              <w:top w:val="single" w:sz="4" w:space="0" w:color="auto"/>
              <w:left w:val="nil"/>
              <w:bottom w:val="single" w:sz="4" w:space="0" w:color="auto"/>
              <w:right w:val="nil"/>
            </w:tcBorders>
            <w:shd w:val="clear" w:color="auto" w:fill="auto"/>
            <w:vAlign w:val="center"/>
          </w:tcPr>
          <w:p w14:paraId="34E0AAD3" w14:textId="17DDC62E" w:rsidR="00B44CD9" w:rsidRPr="000073AA" w:rsidRDefault="00B44CD9" w:rsidP="00B44CD9">
            <w:pPr>
              <w:spacing w:line="240" w:lineRule="exact"/>
              <w:jc w:val="center"/>
              <w:rPr>
                <w:color w:val="000000"/>
              </w:rPr>
            </w:pPr>
            <w:r>
              <w:rPr>
                <w:rFonts w:hint="eastAsia"/>
                <w:color w:val="000000"/>
                <w:sz w:val="22"/>
                <w:szCs w:val="22"/>
              </w:rPr>
              <w:t>92.56</w:t>
            </w:r>
          </w:p>
        </w:tc>
        <w:tc>
          <w:tcPr>
            <w:tcW w:w="850" w:type="dxa"/>
            <w:tcBorders>
              <w:top w:val="single" w:sz="4" w:space="0" w:color="auto"/>
              <w:left w:val="nil"/>
              <w:bottom w:val="single" w:sz="4" w:space="0" w:color="auto"/>
              <w:right w:val="nil"/>
            </w:tcBorders>
            <w:shd w:val="clear" w:color="auto" w:fill="auto"/>
            <w:vAlign w:val="center"/>
          </w:tcPr>
          <w:p w14:paraId="2A0632B3" w14:textId="3208843D" w:rsidR="00B44CD9" w:rsidRPr="000073AA" w:rsidRDefault="00B44CD9" w:rsidP="00B44CD9">
            <w:pPr>
              <w:spacing w:line="240" w:lineRule="exact"/>
              <w:jc w:val="center"/>
              <w:rPr>
                <w:color w:val="000000"/>
              </w:rPr>
            </w:pPr>
            <w:r>
              <w:rPr>
                <w:rFonts w:hint="eastAsia"/>
                <w:color w:val="000000"/>
                <w:sz w:val="22"/>
                <w:szCs w:val="22"/>
              </w:rPr>
              <w:t>89.19</w:t>
            </w:r>
          </w:p>
        </w:tc>
        <w:tc>
          <w:tcPr>
            <w:tcW w:w="851" w:type="dxa"/>
            <w:tcBorders>
              <w:top w:val="single" w:sz="4" w:space="0" w:color="auto"/>
              <w:left w:val="nil"/>
              <w:bottom w:val="single" w:sz="4" w:space="0" w:color="auto"/>
              <w:right w:val="nil"/>
            </w:tcBorders>
            <w:shd w:val="clear" w:color="auto" w:fill="auto"/>
            <w:vAlign w:val="center"/>
          </w:tcPr>
          <w:p w14:paraId="4AD3D2E5" w14:textId="0BC5F47A" w:rsidR="00B44CD9" w:rsidRPr="000073AA" w:rsidRDefault="00B44CD9" w:rsidP="00B44CD9">
            <w:pPr>
              <w:spacing w:line="240" w:lineRule="exact"/>
              <w:jc w:val="center"/>
              <w:rPr>
                <w:color w:val="000000"/>
              </w:rPr>
            </w:pPr>
            <w:r>
              <w:rPr>
                <w:rFonts w:hint="eastAsia"/>
                <w:color w:val="000000"/>
                <w:sz w:val="22"/>
                <w:szCs w:val="22"/>
              </w:rPr>
              <w:t>109.11</w:t>
            </w:r>
          </w:p>
        </w:tc>
        <w:tc>
          <w:tcPr>
            <w:tcW w:w="850" w:type="dxa"/>
            <w:tcBorders>
              <w:top w:val="single" w:sz="4" w:space="0" w:color="auto"/>
              <w:left w:val="nil"/>
              <w:bottom w:val="single" w:sz="4" w:space="0" w:color="auto"/>
              <w:right w:val="nil"/>
            </w:tcBorders>
            <w:shd w:val="clear" w:color="auto" w:fill="auto"/>
            <w:vAlign w:val="center"/>
          </w:tcPr>
          <w:p w14:paraId="3B4E7B2D" w14:textId="44409767" w:rsidR="00B44CD9" w:rsidRPr="000073AA" w:rsidRDefault="00B44CD9" w:rsidP="00B44CD9">
            <w:pPr>
              <w:spacing w:line="240" w:lineRule="exact"/>
              <w:jc w:val="center"/>
              <w:rPr>
                <w:color w:val="000000"/>
              </w:rPr>
            </w:pPr>
            <w:r>
              <w:rPr>
                <w:rFonts w:hint="eastAsia"/>
                <w:color w:val="000000"/>
                <w:sz w:val="22"/>
                <w:szCs w:val="22"/>
              </w:rPr>
              <w:t>97.05</w:t>
            </w:r>
          </w:p>
        </w:tc>
        <w:tc>
          <w:tcPr>
            <w:tcW w:w="851" w:type="dxa"/>
            <w:tcBorders>
              <w:top w:val="single" w:sz="4" w:space="0" w:color="auto"/>
              <w:left w:val="nil"/>
              <w:bottom w:val="single" w:sz="4" w:space="0" w:color="auto"/>
              <w:right w:val="nil"/>
            </w:tcBorders>
            <w:shd w:val="clear" w:color="auto" w:fill="auto"/>
            <w:vAlign w:val="center"/>
          </w:tcPr>
          <w:p w14:paraId="4CD83AF9" w14:textId="7CFD3543" w:rsidR="00B44CD9" w:rsidRPr="000073AA" w:rsidRDefault="00B44CD9" w:rsidP="00B44CD9">
            <w:pPr>
              <w:spacing w:line="240" w:lineRule="exact"/>
              <w:jc w:val="center"/>
              <w:rPr>
                <w:color w:val="000000"/>
              </w:rPr>
            </w:pPr>
            <w:r>
              <w:rPr>
                <w:rFonts w:hint="eastAsia"/>
                <w:color w:val="000000"/>
                <w:sz w:val="22"/>
                <w:szCs w:val="22"/>
              </w:rPr>
              <w:t>72.42</w:t>
            </w:r>
          </w:p>
        </w:tc>
        <w:tc>
          <w:tcPr>
            <w:tcW w:w="850" w:type="dxa"/>
            <w:tcBorders>
              <w:top w:val="single" w:sz="4" w:space="0" w:color="auto"/>
              <w:left w:val="nil"/>
              <w:bottom w:val="single" w:sz="4" w:space="0" w:color="auto"/>
              <w:right w:val="nil"/>
            </w:tcBorders>
            <w:shd w:val="clear" w:color="auto" w:fill="auto"/>
            <w:vAlign w:val="center"/>
          </w:tcPr>
          <w:p w14:paraId="1E5B4331" w14:textId="18F14C4B" w:rsidR="00B44CD9" w:rsidRPr="000073AA" w:rsidRDefault="00B44CD9" w:rsidP="00B44CD9">
            <w:pPr>
              <w:spacing w:line="240" w:lineRule="exact"/>
              <w:jc w:val="center"/>
              <w:rPr>
                <w:color w:val="000000"/>
              </w:rPr>
            </w:pPr>
            <w:r>
              <w:rPr>
                <w:rFonts w:hint="eastAsia"/>
                <w:color w:val="000000"/>
                <w:sz w:val="22"/>
                <w:szCs w:val="22"/>
              </w:rPr>
              <w:t>94.58</w:t>
            </w:r>
          </w:p>
        </w:tc>
      </w:tr>
      <w:tr w:rsidR="00B44CD9" w:rsidRPr="000073AA" w14:paraId="2E122567" w14:textId="77777777" w:rsidTr="0023664E">
        <w:trPr>
          <w:gridAfter w:val="1"/>
          <w:wAfter w:w="567" w:type="dxa"/>
          <w:trHeight w:val="177"/>
          <w:jc w:val="center"/>
        </w:trPr>
        <w:tc>
          <w:tcPr>
            <w:tcW w:w="1736" w:type="dxa"/>
            <w:vMerge/>
            <w:vAlign w:val="center"/>
          </w:tcPr>
          <w:p w14:paraId="1FCD9CBA" w14:textId="77777777" w:rsidR="00B44CD9" w:rsidRPr="000073AA" w:rsidRDefault="00B44CD9" w:rsidP="00B44CD9">
            <w:pPr>
              <w:spacing w:line="360" w:lineRule="exact"/>
              <w:jc w:val="center"/>
              <w:rPr>
                <w:sz w:val="21"/>
                <w:szCs w:val="21"/>
              </w:rPr>
            </w:pPr>
          </w:p>
        </w:tc>
        <w:tc>
          <w:tcPr>
            <w:tcW w:w="851" w:type="dxa"/>
            <w:vAlign w:val="center"/>
          </w:tcPr>
          <w:p w14:paraId="2E025959" w14:textId="2DDD9919" w:rsidR="00B44CD9" w:rsidRPr="000073AA" w:rsidRDefault="00B44CD9" w:rsidP="00B44CD9">
            <w:pPr>
              <w:spacing w:line="360" w:lineRule="exact"/>
              <w:jc w:val="center"/>
              <w:rPr>
                <w:sz w:val="21"/>
                <w:szCs w:val="21"/>
              </w:rPr>
            </w:pPr>
            <w:r>
              <w:rPr>
                <w:sz w:val="21"/>
                <w:szCs w:val="21"/>
              </w:rPr>
              <w:t>1-6</w:t>
            </w:r>
          </w:p>
        </w:tc>
        <w:tc>
          <w:tcPr>
            <w:tcW w:w="958" w:type="dxa"/>
            <w:tcBorders>
              <w:top w:val="single" w:sz="4" w:space="0" w:color="auto"/>
              <w:left w:val="nil"/>
              <w:bottom w:val="single" w:sz="4" w:space="0" w:color="auto"/>
              <w:right w:val="nil"/>
            </w:tcBorders>
            <w:shd w:val="clear" w:color="auto" w:fill="auto"/>
            <w:vAlign w:val="center"/>
          </w:tcPr>
          <w:p w14:paraId="2B2A73A4" w14:textId="7C08A3F2" w:rsidR="00B44CD9" w:rsidRPr="000073AA" w:rsidRDefault="00B44CD9" w:rsidP="00B44CD9">
            <w:pPr>
              <w:spacing w:line="240" w:lineRule="exact"/>
              <w:jc w:val="center"/>
              <w:rPr>
                <w:sz w:val="21"/>
                <w:szCs w:val="21"/>
              </w:rPr>
            </w:pPr>
            <w:r>
              <w:rPr>
                <w:rFonts w:hint="eastAsia"/>
                <w:color w:val="000000"/>
                <w:sz w:val="22"/>
                <w:szCs w:val="22"/>
              </w:rPr>
              <w:t>94.59</w:t>
            </w:r>
          </w:p>
        </w:tc>
        <w:tc>
          <w:tcPr>
            <w:tcW w:w="850" w:type="dxa"/>
            <w:tcBorders>
              <w:top w:val="single" w:sz="4" w:space="0" w:color="auto"/>
              <w:left w:val="nil"/>
              <w:bottom w:val="single" w:sz="4" w:space="0" w:color="auto"/>
              <w:right w:val="nil"/>
            </w:tcBorders>
            <w:shd w:val="clear" w:color="auto" w:fill="auto"/>
            <w:vAlign w:val="center"/>
          </w:tcPr>
          <w:p w14:paraId="16A318EC" w14:textId="72867EC9" w:rsidR="00B44CD9" w:rsidRPr="000073AA" w:rsidRDefault="00B44CD9" w:rsidP="00B44CD9">
            <w:pPr>
              <w:spacing w:line="240" w:lineRule="exact"/>
              <w:jc w:val="center"/>
              <w:rPr>
                <w:sz w:val="21"/>
                <w:szCs w:val="21"/>
              </w:rPr>
            </w:pPr>
            <w:r>
              <w:rPr>
                <w:rFonts w:hint="eastAsia"/>
                <w:color w:val="000000"/>
                <w:sz w:val="22"/>
                <w:szCs w:val="22"/>
              </w:rPr>
              <w:t>90.99</w:t>
            </w:r>
          </w:p>
        </w:tc>
        <w:tc>
          <w:tcPr>
            <w:tcW w:w="851" w:type="dxa"/>
            <w:tcBorders>
              <w:top w:val="single" w:sz="4" w:space="0" w:color="auto"/>
              <w:left w:val="nil"/>
              <w:bottom w:val="single" w:sz="4" w:space="0" w:color="auto"/>
              <w:right w:val="nil"/>
            </w:tcBorders>
            <w:shd w:val="clear" w:color="auto" w:fill="auto"/>
            <w:vAlign w:val="center"/>
          </w:tcPr>
          <w:p w14:paraId="09FFCE02" w14:textId="2CBAD93C" w:rsidR="00B44CD9" w:rsidRPr="000073AA" w:rsidRDefault="00B44CD9" w:rsidP="00B44CD9">
            <w:pPr>
              <w:spacing w:line="240" w:lineRule="exact"/>
              <w:jc w:val="center"/>
              <w:rPr>
                <w:sz w:val="21"/>
                <w:szCs w:val="21"/>
              </w:rPr>
            </w:pPr>
            <w:r>
              <w:rPr>
                <w:rFonts w:hint="eastAsia"/>
                <w:color w:val="000000"/>
                <w:sz w:val="22"/>
                <w:szCs w:val="22"/>
              </w:rPr>
              <w:t>110.86</w:t>
            </w:r>
          </w:p>
        </w:tc>
        <w:tc>
          <w:tcPr>
            <w:tcW w:w="850" w:type="dxa"/>
            <w:tcBorders>
              <w:top w:val="single" w:sz="4" w:space="0" w:color="auto"/>
              <w:left w:val="nil"/>
              <w:bottom w:val="single" w:sz="4" w:space="0" w:color="auto"/>
              <w:right w:val="nil"/>
            </w:tcBorders>
            <w:shd w:val="clear" w:color="auto" w:fill="auto"/>
            <w:vAlign w:val="center"/>
          </w:tcPr>
          <w:p w14:paraId="358EE603" w14:textId="172CA226" w:rsidR="00B44CD9" w:rsidRPr="000073AA" w:rsidRDefault="00B44CD9" w:rsidP="00B44CD9">
            <w:pPr>
              <w:spacing w:line="240" w:lineRule="exact"/>
              <w:jc w:val="center"/>
              <w:rPr>
                <w:sz w:val="21"/>
                <w:szCs w:val="21"/>
              </w:rPr>
            </w:pPr>
            <w:r>
              <w:rPr>
                <w:rFonts w:hint="eastAsia"/>
                <w:color w:val="000000"/>
                <w:sz w:val="22"/>
                <w:szCs w:val="22"/>
              </w:rPr>
              <w:t>98.70</w:t>
            </w:r>
          </w:p>
        </w:tc>
        <w:tc>
          <w:tcPr>
            <w:tcW w:w="851" w:type="dxa"/>
            <w:tcBorders>
              <w:top w:val="single" w:sz="4" w:space="0" w:color="auto"/>
              <w:left w:val="nil"/>
              <w:bottom w:val="single" w:sz="4" w:space="0" w:color="auto"/>
              <w:right w:val="nil"/>
            </w:tcBorders>
            <w:shd w:val="clear" w:color="auto" w:fill="auto"/>
            <w:vAlign w:val="center"/>
          </w:tcPr>
          <w:p w14:paraId="461ADF46" w14:textId="26554CFF" w:rsidR="00B44CD9" w:rsidRPr="000073AA" w:rsidRDefault="00B44CD9" w:rsidP="00B44CD9">
            <w:pPr>
              <w:spacing w:line="240" w:lineRule="exact"/>
              <w:jc w:val="center"/>
              <w:rPr>
                <w:sz w:val="21"/>
                <w:szCs w:val="21"/>
              </w:rPr>
            </w:pPr>
            <w:r>
              <w:rPr>
                <w:rFonts w:hint="eastAsia"/>
                <w:color w:val="000000"/>
                <w:sz w:val="22"/>
                <w:szCs w:val="22"/>
              </w:rPr>
              <w:t>74.01</w:t>
            </w:r>
          </w:p>
        </w:tc>
        <w:tc>
          <w:tcPr>
            <w:tcW w:w="850" w:type="dxa"/>
            <w:tcBorders>
              <w:top w:val="single" w:sz="4" w:space="0" w:color="auto"/>
              <w:left w:val="nil"/>
              <w:bottom w:val="single" w:sz="4" w:space="0" w:color="auto"/>
              <w:right w:val="nil"/>
            </w:tcBorders>
            <w:shd w:val="clear" w:color="auto" w:fill="auto"/>
            <w:vAlign w:val="center"/>
          </w:tcPr>
          <w:p w14:paraId="0FF466A3" w14:textId="3177872A" w:rsidR="00B44CD9" w:rsidRPr="000073AA" w:rsidRDefault="00B44CD9" w:rsidP="00B44CD9">
            <w:pPr>
              <w:spacing w:line="240" w:lineRule="exact"/>
              <w:jc w:val="center"/>
              <w:rPr>
                <w:sz w:val="21"/>
                <w:szCs w:val="21"/>
              </w:rPr>
            </w:pPr>
            <w:r>
              <w:rPr>
                <w:rFonts w:hint="eastAsia"/>
                <w:color w:val="000000"/>
                <w:sz w:val="22"/>
                <w:szCs w:val="22"/>
              </w:rPr>
              <w:t>96.72</w:t>
            </w:r>
          </w:p>
        </w:tc>
      </w:tr>
      <w:tr w:rsidR="00B44CD9" w:rsidRPr="000073AA" w14:paraId="77E2980A" w14:textId="77777777" w:rsidTr="00BA55B0">
        <w:trPr>
          <w:gridAfter w:val="1"/>
          <w:wAfter w:w="567" w:type="dxa"/>
          <w:trHeight w:val="177"/>
          <w:jc w:val="center"/>
        </w:trPr>
        <w:tc>
          <w:tcPr>
            <w:tcW w:w="1736" w:type="dxa"/>
            <w:vAlign w:val="center"/>
          </w:tcPr>
          <w:p w14:paraId="09319E03" w14:textId="77777777" w:rsidR="00B44CD9" w:rsidRPr="000073AA" w:rsidRDefault="00B44CD9" w:rsidP="00B44CD9">
            <w:pPr>
              <w:spacing w:line="360" w:lineRule="exact"/>
              <w:jc w:val="center"/>
              <w:rPr>
                <w:sz w:val="21"/>
                <w:szCs w:val="21"/>
              </w:rPr>
            </w:pPr>
            <w:r w:rsidRPr="000073AA">
              <w:rPr>
                <w:rFonts w:hint="eastAsia"/>
                <w:sz w:val="21"/>
                <w:szCs w:val="21"/>
              </w:rPr>
              <w:t>平均</w:t>
            </w:r>
          </w:p>
        </w:tc>
        <w:tc>
          <w:tcPr>
            <w:tcW w:w="851" w:type="dxa"/>
            <w:vAlign w:val="center"/>
          </w:tcPr>
          <w:p w14:paraId="4F879867" w14:textId="77777777" w:rsidR="00B44CD9" w:rsidRPr="000073AA" w:rsidRDefault="00B44CD9" w:rsidP="00B44CD9">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1FEE93EB" w14:textId="0E5F9226" w:rsidR="00B44CD9" w:rsidRPr="000073AA" w:rsidRDefault="00B44CD9" w:rsidP="00B44CD9">
            <w:pPr>
              <w:spacing w:line="240" w:lineRule="exact"/>
              <w:jc w:val="center"/>
              <w:rPr>
                <w:sz w:val="21"/>
                <w:szCs w:val="21"/>
              </w:rPr>
            </w:pPr>
            <w:r>
              <w:rPr>
                <w:rFonts w:hint="eastAsia"/>
                <w:color w:val="000000"/>
                <w:sz w:val="22"/>
                <w:szCs w:val="22"/>
              </w:rPr>
              <w:t>92.8</w:t>
            </w:r>
          </w:p>
        </w:tc>
        <w:tc>
          <w:tcPr>
            <w:tcW w:w="850" w:type="dxa"/>
            <w:tcBorders>
              <w:top w:val="single" w:sz="4" w:space="0" w:color="auto"/>
              <w:left w:val="nil"/>
              <w:bottom w:val="single" w:sz="4" w:space="0" w:color="auto"/>
              <w:right w:val="nil"/>
            </w:tcBorders>
            <w:shd w:val="clear" w:color="auto" w:fill="auto"/>
            <w:vAlign w:val="center"/>
          </w:tcPr>
          <w:p w14:paraId="1EAD5273" w14:textId="03767BA6" w:rsidR="00B44CD9" w:rsidRPr="000073AA" w:rsidRDefault="00B44CD9" w:rsidP="00B44CD9">
            <w:pPr>
              <w:spacing w:line="240" w:lineRule="exact"/>
              <w:jc w:val="center"/>
              <w:rPr>
                <w:sz w:val="21"/>
                <w:szCs w:val="21"/>
              </w:rPr>
            </w:pPr>
            <w:r>
              <w:rPr>
                <w:rFonts w:hint="eastAsia"/>
                <w:color w:val="000000"/>
                <w:sz w:val="22"/>
                <w:szCs w:val="22"/>
              </w:rPr>
              <w:t>89.4</w:t>
            </w:r>
          </w:p>
        </w:tc>
        <w:tc>
          <w:tcPr>
            <w:tcW w:w="851" w:type="dxa"/>
            <w:tcBorders>
              <w:top w:val="single" w:sz="4" w:space="0" w:color="auto"/>
              <w:left w:val="nil"/>
              <w:bottom w:val="single" w:sz="4" w:space="0" w:color="auto"/>
              <w:right w:val="nil"/>
            </w:tcBorders>
            <w:shd w:val="clear" w:color="auto" w:fill="auto"/>
            <w:vAlign w:val="center"/>
          </w:tcPr>
          <w:p w14:paraId="7A40C277" w14:textId="7372397D" w:rsidR="00B44CD9" w:rsidRPr="000073AA" w:rsidRDefault="00B44CD9" w:rsidP="00B44CD9">
            <w:pPr>
              <w:spacing w:line="240" w:lineRule="exact"/>
              <w:jc w:val="center"/>
              <w:rPr>
                <w:sz w:val="21"/>
                <w:szCs w:val="21"/>
              </w:rPr>
            </w:pPr>
            <w:r>
              <w:rPr>
                <w:rFonts w:hint="eastAsia"/>
                <w:color w:val="000000"/>
                <w:sz w:val="22"/>
                <w:szCs w:val="22"/>
              </w:rPr>
              <w:t>109.1</w:t>
            </w:r>
          </w:p>
        </w:tc>
        <w:tc>
          <w:tcPr>
            <w:tcW w:w="850" w:type="dxa"/>
            <w:tcBorders>
              <w:top w:val="single" w:sz="4" w:space="0" w:color="auto"/>
              <w:left w:val="nil"/>
              <w:bottom w:val="single" w:sz="4" w:space="0" w:color="auto"/>
              <w:right w:val="nil"/>
            </w:tcBorders>
            <w:shd w:val="clear" w:color="auto" w:fill="auto"/>
            <w:vAlign w:val="center"/>
          </w:tcPr>
          <w:p w14:paraId="21715461" w14:textId="0014545E" w:rsidR="00B44CD9" w:rsidRPr="000073AA" w:rsidRDefault="00B44CD9" w:rsidP="00B44CD9">
            <w:pPr>
              <w:spacing w:line="240" w:lineRule="exact"/>
              <w:jc w:val="center"/>
              <w:rPr>
                <w:sz w:val="21"/>
                <w:szCs w:val="21"/>
              </w:rPr>
            </w:pPr>
            <w:r>
              <w:rPr>
                <w:rFonts w:hint="eastAsia"/>
                <w:color w:val="000000"/>
                <w:sz w:val="22"/>
                <w:szCs w:val="22"/>
              </w:rPr>
              <w:t>96.9</w:t>
            </w:r>
          </w:p>
        </w:tc>
        <w:tc>
          <w:tcPr>
            <w:tcW w:w="851" w:type="dxa"/>
            <w:tcBorders>
              <w:top w:val="single" w:sz="4" w:space="0" w:color="auto"/>
              <w:left w:val="nil"/>
              <w:bottom w:val="single" w:sz="4" w:space="0" w:color="auto"/>
              <w:right w:val="nil"/>
            </w:tcBorders>
            <w:shd w:val="clear" w:color="auto" w:fill="auto"/>
            <w:vAlign w:val="center"/>
          </w:tcPr>
          <w:p w14:paraId="13BEDE8A" w14:textId="26F5599D" w:rsidR="00B44CD9" w:rsidRPr="000073AA" w:rsidRDefault="00B44CD9" w:rsidP="00B44CD9">
            <w:pPr>
              <w:spacing w:line="240" w:lineRule="exact"/>
              <w:jc w:val="center"/>
              <w:rPr>
                <w:sz w:val="21"/>
                <w:szCs w:val="21"/>
              </w:rPr>
            </w:pPr>
            <w:r>
              <w:rPr>
                <w:rFonts w:hint="eastAsia"/>
                <w:color w:val="000000"/>
                <w:sz w:val="22"/>
                <w:szCs w:val="22"/>
              </w:rPr>
              <w:t>72.4</w:t>
            </w:r>
          </w:p>
        </w:tc>
        <w:tc>
          <w:tcPr>
            <w:tcW w:w="850" w:type="dxa"/>
            <w:tcBorders>
              <w:top w:val="single" w:sz="4" w:space="0" w:color="auto"/>
              <w:left w:val="nil"/>
              <w:bottom w:val="single" w:sz="4" w:space="0" w:color="auto"/>
              <w:right w:val="nil"/>
            </w:tcBorders>
            <w:shd w:val="clear" w:color="auto" w:fill="auto"/>
            <w:vAlign w:val="center"/>
          </w:tcPr>
          <w:p w14:paraId="1C6C0AAF" w14:textId="2D7BB01C" w:rsidR="00B44CD9" w:rsidRPr="000073AA" w:rsidRDefault="00B44CD9" w:rsidP="00B44CD9">
            <w:pPr>
              <w:spacing w:line="240" w:lineRule="exact"/>
              <w:jc w:val="center"/>
              <w:rPr>
                <w:sz w:val="21"/>
                <w:szCs w:val="21"/>
              </w:rPr>
            </w:pPr>
            <w:r>
              <w:rPr>
                <w:rFonts w:hint="eastAsia"/>
                <w:color w:val="000000"/>
                <w:sz w:val="22"/>
                <w:szCs w:val="22"/>
              </w:rPr>
              <w:t>94.3</w:t>
            </w:r>
          </w:p>
        </w:tc>
      </w:tr>
      <w:tr w:rsidR="00B44CD9" w:rsidRPr="000073AA" w14:paraId="762418FE" w14:textId="77777777" w:rsidTr="00BA55B0">
        <w:trPr>
          <w:gridAfter w:val="1"/>
          <w:wAfter w:w="567" w:type="dxa"/>
          <w:trHeight w:val="177"/>
          <w:jc w:val="center"/>
        </w:trPr>
        <w:tc>
          <w:tcPr>
            <w:tcW w:w="1736" w:type="dxa"/>
            <w:vAlign w:val="center"/>
          </w:tcPr>
          <w:p w14:paraId="4AEFA7E0" w14:textId="77777777" w:rsidR="00B44CD9" w:rsidRPr="000073AA" w:rsidRDefault="00B44CD9" w:rsidP="00B44CD9">
            <w:pPr>
              <w:spacing w:line="360" w:lineRule="exact"/>
              <w:jc w:val="center"/>
              <w:rPr>
                <w:sz w:val="21"/>
                <w:szCs w:val="21"/>
              </w:rPr>
            </w:pPr>
            <w:r>
              <w:rPr>
                <w:rFonts w:hint="eastAsia"/>
                <w:sz w:val="21"/>
                <w:szCs w:val="21"/>
              </w:rPr>
              <w:t>R</w:t>
            </w:r>
            <w:r>
              <w:rPr>
                <w:sz w:val="21"/>
                <w:szCs w:val="21"/>
              </w:rPr>
              <w:t>SD</w:t>
            </w:r>
            <w:r w:rsidRPr="000073AA">
              <w:rPr>
                <w:rFonts w:hint="eastAsia"/>
                <w:sz w:val="21"/>
                <w:szCs w:val="21"/>
              </w:rPr>
              <w:t>（</w:t>
            </w:r>
            <w:r w:rsidRPr="000073AA">
              <w:rPr>
                <w:sz w:val="21"/>
                <w:szCs w:val="21"/>
              </w:rPr>
              <w:t>%</w:t>
            </w:r>
            <w:r w:rsidRPr="000073AA">
              <w:rPr>
                <w:rFonts w:hint="eastAsia"/>
                <w:sz w:val="21"/>
                <w:szCs w:val="21"/>
              </w:rPr>
              <w:t>）</w:t>
            </w:r>
          </w:p>
        </w:tc>
        <w:tc>
          <w:tcPr>
            <w:tcW w:w="851" w:type="dxa"/>
            <w:vAlign w:val="center"/>
          </w:tcPr>
          <w:p w14:paraId="67081A1C" w14:textId="77777777" w:rsidR="00B44CD9" w:rsidRPr="000073AA" w:rsidRDefault="00B44CD9" w:rsidP="00B44CD9">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3CDE86EE" w14:textId="26B77A18" w:rsidR="00B44CD9" w:rsidRPr="000073AA" w:rsidRDefault="00B44CD9" w:rsidP="00B44CD9">
            <w:pPr>
              <w:spacing w:line="240" w:lineRule="exact"/>
              <w:jc w:val="center"/>
              <w:rPr>
                <w:sz w:val="21"/>
                <w:szCs w:val="21"/>
              </w:rPr>
            </w:pPr>
            <w:r>
              <w:rPr>
                <w:rFonts w:hint="eastAsia"/>
                <w:color w:val="000000"/>
                <w:sz w:val="22"/>
                <w:szCs w:val="22"/>
              </w:rPr>
              <w:t>2.21</w:t>
            </w:r>
          </w:p>
        </w:tc>
        <w:tc>
          <w:tcPr>
            <w:tcW w:w="850" w:type="dxa"/>
            <w:tcBorders>
              <w:top w:val="single" w:sz="4" w:space="0" w:color="auto"/>
              <w:left w:val="nil"/>
              <w:bottom w:val="single" w:sz="4" w:space="0" w:color="auto"/>
              <w:right w:val="nil"/>
            </w:tcBorders>
            <w:shd w:val="clear" w:color="auto" w:fill="auto"/>
            <w:vAlign w:val="center"/>
          </w:tcPr>
          <w:p w14:paraId="3FEB1B5F" w14:textId="67D3B113" w:rsidR="00B44CD9" w:rsidRPr="000073AA" w:rsidRDefault="00B44CD9" w:rsidP="00B44CD9">
            <w:pPr>
              <w:spacing w:line="240" w:lineRule="exact"/>
              <w:jc w:val="center"/>
              <w:rPr>
                <w:sz w:val="21"/>
                <w:szCs w:val="21"/>
              </w:rPr>
            </w:pPr>
            <w:r>
              <w:rPr>
                <w:rFonts w:hint="eastAsia"/>
                <w:color w:val="000000"/>
                <w:sz w:val="22"/>
                <w:szCs w:val="22"/>
              </w:rPr>
              <w:t>2.21</w:t>
            </w:r>
          </w:p>
        </w:tc>
        <w:tc>
          <w:tcPr>
            <w:tcW w:w="851" w:type="dxa"/>
            <w:tcBorders>
              <w:top w:val="single" w:sz="4" w:space="0" w:color="auto"/>
              <w:left w:val="nil"/>
              <w:bottom w:val="single" w:sz="4" w:space="0" w:color="auto"/>
              <w:right w:val="nil"/>
            </w:tcBorders>
            <w:shd w:val="clear" w:color="auto" w:fill="auto"/>
            <w:vAlign w:val="center"/>
          </w:tcPr>
          <w:p w14:paraId="3985ED38" w14:textId="3F3D153F" w:rsidR="00B44CD9" w:rsidRPr="000073AA" w:rsidRDefault="00B44CD9" w:rsidP="00B44CD9">
            <w:pPr>
              <w:spacing w:line="240" w:lineRule="exact"/>
              <w:jc w:val="center"/>
              <w:rPr>
                <w:sz w:val="21"/>
                <w:szCs w:val="21"/>
              </w:rPr>
            </w:pPr>
            <w:r>
              <w:rPr>
                <w:rFonts w:hint="eastAsia"/>
                <w:color w:val="000000"/>
                <w:sz w:val="22"/>
                <w:szCs w:val="22"/>
              </w:rPr>
              <w:t>2.29</w:t>
            </w:r>
          </w:p>
        </w:tc>
        <w:tc>
          <w:tcPr>
            <w:tcW w:w="850" w:type="dxa"/>
            <w:tcBorders>
              <w:top w:val="single" w:sz="4" w:space="0" w:color="auto"/>
              <w:left w:val="nil"/>
              <w:bottom w:val="single" w:sz="4" w:space="0" w:color="auto"/>
              <w:right w:val="nil"/>
            </w:tcBorders>
            <w:shd w:val="clear" w:color="auto" w:fill="auto"/>
            <w:vAlign w:val="center"/>
          </w:tcPr>
          <w:p w14:paraId="61EA51C9" w14:textId="2564E895" w:rsidR="00B44CD9" w:rsidRPr="000073AA" w:rsidRDefault="00B44CD9" w:rsidP="00B44CD9">
            <w:pPr>
              <w:spacing w:line="240" w:lineRule="exact"/>
              <w:jc w:val="center"/>
              <w:rPr>
                <w:sz w:val="21"/>
                <w:szCs w:val="21"/>
              </w:rPr>
            </w:pPr>
            <w:r>
              <w:rPr>
                <w:rFonts w:hint="eastAsia"/>
                <w:color w:val="000000"/>
                <w:sz w:val="22"/>
                <w:szCs w:val="22"/>
              </w:rPr>
              <w:t>2.37</w:t>
            </w:r>
          </w:p>
        </w:tc>
        <w:tc>
          <w:tcPr>
            <w:tcW w:w="851" w:type="dxa"/>
            <w:tcBorders>
              <w:top w:val="single" w:sz="4" w:space="0" w:color="auto"/>
              <w:left w:val="nil"/>
              <w:bottom w:val="single" w:sz="4" w:space="0" w:color="auto"/>
              <w:right w:val="nil"/>
            </w:tcBorders>
            <w:shd w:val="clear" w:color="auto" w:fill="auto"/>
            <w:vAlign w:val="center"/>
          </w:tcPr>
          <w:p w14:paraId="7550810E" w14:textId="2B3B55AD" w:rsidR="00B44CD9" w:rsidRPr="000073AA" w:rsidRDefault="00B44CD9" w:rsidP="00B44CD9">
            <w:pPr>
              <w:spacing w:line="240" w:lineRule="exact"/>
              <w:jc w:val="center"/>
              <w:rPr>
                <w:sz w:val="21"/>
                <w:szCs w:val="21"/>
              </w:rPr>
            </w:pPr>
            <w:r>
              <w:rPr>
                <w:rFonts w:hint="eastAsia"/>
                <w:color w:val="000000"/>
                <w:sz w:val="22"/>
                <w:szCs w:val="22"/>
              </w:rPr>
              <w:t>2.20</w:t>
            </w:r>
          </w:p>
        </w:tc>
        <w:tc>
          <w:tcPr>
            <w:tcW w:w="850" w:type="dxa"/>
            <w:tcBorders>
              <w:top w:val="single" w:sz="4" w:space="0" w:color="auto"/>
              <w:left w:val="nil"/>
              <w:bottom w:val="single" w:sz="4" w:space="0" w:color="auto"/>
              <w:right w:val="nil"/>
            </w:tcBorders>
            <w:shd w:val="clear" w:color="auto" w:fill="auto"/>
            <w:vAlign w:val="center"/>
          </w:tcPr>
          <w:p w14:paraId="2C73EBA6" w14:textId="1E529482" w:rsidR="00B44CD9" w:rsidRPr="000073AA" w:rsidRDefault="00B44CD9" w:rsidP="00B44CD9">
            <w:pPr>
              <w:spacing w:line="240" w:lineRule="exact"/>
              <w:jc w:val="center"/>
              <w:rPr>
                <w:sz w:val="21"/>
                <w:szCs w:val="21"/>
              </w:rPr>
            </w:pPr>
            <w:r>
              <w:rPr>
                <w:rFonts w:hint="eastAsia"/>
                <w:color w:val="000000"/>
                <w:sz w:val="22"/>
                <w:szCs w:val="22"/>
              </w:rPr>
              <w:t>2.04</w:t>
            </w:r>
          </w:p>
        </w:tc>
      </w:tr>
    </w:tbl>
    <w:p w14:paraId="552CE05D" w14:textId="77777777" w:rsidR="00025E76" w:rsidRDefault="00025E76" w:rsidP="00FE2BC8">
      <w:pPr>
        <w:spacing w:line="500" w:lineRule="exact"/>
        <w:ind w:firstLineChars="200" w:firstLine="480"/>
        <w:rPr>
          <w:rFonts w:ascii="Times New Roman" w:hAnsi="Times New Roman"/>
        </w:rPr>
      </w:pPr>
    </w:p>
    <w:p w14:paraId="17FC08FE" w14:textId="77777777" w:rsidR="00025E76" w:rsidRDefault="00025E76" w:rsidP="00FE2BC8">
      <w:pPr>
        <w:spacing w:line="500" w:lineRule="exact"/>
        <w:ind w:firstLineChars="200" w:firstLine="480"/>
        <w:rPr>
          <w:rFonts w:ascii="Times New Roman" w:hAnsi="Times New Roman"/>
        </w:rPr>
      </w:pPr>
    </w:p>
    <w:p w14:paraId="605AD6C6" w14:textId="77777777" w:rsidR="00025E76" w:rsidRDefault="00025E76" w:rsidP="00FE2BC8">
      <w:pPr>
        <w:spacing w:line="500" w:lineRule="exact"/>
        <w:ind w:firstLineChars="200" w:firstLine="480"/>
        <w:rPr>
          <w:rFonts w:ascii="Times New Roman" w:hAnsi="Times New Roman"/>
        </w:rPr>
      </w:pPr>
    </w:p>
    <w:p w14:paraId="08874D2B" w14:textId="77777777" w:rsidR="00025E76" w:rsidRDefault="00025E76" w:rsidP="00FE2BC8">
      <w:pPr>
        <w:spacing w:line="500" w:lineRule="exact"/>
        <w:ind w:firstLineChars="200" w:firstLine="480"/>
        <w:rPr>
          <w:rFonts w:ascii="Times New Roman" w:hAnsi="Times New Roman"/>
        </w:rPr>
      </w:pPr>
    </w:p>
    <w:p w14:paraId="49A832A0" w14:textId="77777777" w:rsidR="00025E76" w:rsidRDefault="00025E76" w:rsidP="00FE2BC8">
      <w:pPr>
        <w:spacing w:line="500" w:lineRule="exact"/>
        <w:ind w:firstLineChars="200" w:firstLine="480"/>
        <w:rPr>
          <w:rFonts w:ascii="Times New Roman" w:hAnsi="Times New Roman"/>
        </w:rPr>
      </w:pPr>
    </w:p>
    <w:p w14:paraId="47124A81" w14:textId="77777777" w:rsidR="00025E76" w:rsidRDefault="00025E76" w:rsidP="00FE2BC8">
      <w:pPr>
        <w:spacing w:line="500" w:lineRule="exact"/>
        <w:ind w:firstLineChars="200" w:firstLine="480"/>
        <w:rPr>
          <w:rFonts w:ascii="Times New Roman" w:hAnsi="Times New Roman"/>
        </w:rPr>
      </w:pPr>
    </w:p>
    <w:p w14:paraId="762A63BE" w14:textId="77777777" w:rsidR="00025E76" w:rsidRDefault="00025E76" w:rsidP="00FE2BC8">
      <w:pPr>
        <w:spacing w:line="500" w:lineRule="exact"/>
        <w:ind w:firstLineChars="200" w:firstLine="480"/>
        <w:rPr>
          <w:rFonts w:ascii="Times New Roman" w:hAnsi="Times New Roman"/>
        </w:rPr>
      </w:pPr>
    </w:p>
    <w:p w14:paraId="6CCB2075" w14:textId="0AB857F5" w:rsidR="00025E76" w:rsidRDefault="00025E76" w:rsidP="00FE2BC8">
      <w:pPr>
        <w:spacing w:line="500" w:lineRule="exact"/>
        <w:ind w:firstLineChars="200" w:firstLine="480"/>
        <w:rPr>
          <w:rFonts w:ascii="Times New Roman" w:hAnsi="Times New Roman"/>
        </w:rPr>
      </w:pPr>
      <w:r>
        <w:rPr>
          <w:rFonts w:ascii="Times New Roman" w:hAnsi="Times New Roman" w:hint="eastAsia"/>
          <w:noProof/>
        </w:rPr>
        <w:drawing>
          <wp:anchor distT="0" distB="0" distL="114300" distR="114300" simplePos="0" relativeHeight="251776000" behindDoc="0" locked="0" layoutInCell="1" allowOverlap="1" wp14:anchorId="1B20EB65" wp14:editId="7D047361">
            <wp:simplePos x="0" y="0"/>
            <wp:positionH relativeFrom="column">
              <wp:posOffset>305410</wp:posOffset>
            </wp:positionH>
            <wp:positionV relativeFrom="paragraph">
              <wp:posOffset>-2181555</wp:posOffset>
            </wp:positionV>
            <wp:extent cx="5274310" cy="2435860"/>
            <wp:effectExtent l="0" t="0" r="2540" b="254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435860"/>
                    </a:xfrm>
                    <a:prstGeom prst="rect">
                      <a:avLst/>
                    </a:prstGeom>
                    <a:noFill/>
                    <a:ln>
                      <a:noFill/>
                    </a:ln>
                  </pic:spPr>
                </pic:pic>
              </a:graphicData>
            </a:graphic>
          </wp:anchor>
        </w:drawing>
      </w:r>
    </w:p>
    <w:p w14:paraId="26A14D2D" w14:textId="213B84BB" w:rsidR="00A6001E" w:rsidRDefault="00025E76" w:rsidP="00BA55B0">
      <w:pPr>
        <w:spacing w:line="500" w:lineRule="exact"/>
        <w:ind w:firstLineChars="200" w:firstLine="480"/>
        <w:jc w:val="center"/>
        <w:rPr>
          <w:rFonts w:ascii="Times New Roman" w:hAnsi="Times New Roman"/>
        </w:rPr>
      </w:pPr>
      <w:r>
        <w:rPr>
          <w:rFonts w:ascii="Times New Roman" w:hAnsi="Times New Roman" w:hint="eastAsia"/>
        </w:rPr>
        <w:t>图</w:t>
      </w:r>
      <w:r>
        <w:rPr>
          <w:rFonts w:ascii="Times New Roman" w:hAnsi="Times New Roman" w:hint="eastAsia"/>
        </w:rPr>
        <w:t xml:space="preserve">7. </w:t>
      </w:r>
      <w:r>
        <w:rPr>
          <w:rFonts w:ascii="Times New Roman" w:hAnsi="Times New Roman" w:hint="eastAsia"/>
        </w:rPr>
        <w:t>肉骨粉</w:t>
      </w:r>
      <w:r>
        <w:rPr>
          <w:rFonts w:ascii="Times New Roman" w:hAnsi="Times New Roman"/>
        </w:rPr>
        <w:t>中</w:t>
      </w:r>
      <w:r w:rsidRPr="00D810C4">
        <w:rPr>
          <w:rFonts w:ascii="Times New Roman" w:hAnsi="Times New Roman"/>
        </w:rPr>
        <w:t>的</w:t>
      </w:r>
      <w:r>
        <w:rPr>
          <w:rFonts w:ascii="Times New Roman" w:hAnsi="Times New Roman" w:hint="eastAsia"/>
        </w:rPr>
        <w:t>生物胺</w:t>
      </w:r>
      <w:r w:rsidRPr="00D810C4">
        <w:rPr>
          <w:rFonts w:ascii="Times New Roman" w:hAnsi="Times New Roman"/>
        </w:rPr>
        <w:t>空白</w:t>
      </w:r>
      <w:r>
        <w:rPr>
          <w:rFonts w:ascii="Times New Roman" w:hAnsi="Times New Roman" w:hint="eastAsia"/>
        </w:rPr>
        <w:t>色谱图</w:t>
      </w:r>
    </w:p>
    <w:p w14:paraId="0CD1924D" w14:textId="77777777" w:rsidR="00AE7A7E" w:rsidRDefault="00AE7A7E" w:rsidP="00BA55B0">
      <w:pPr>
        <w:spacing w:line="500" w:lineRule="exact"/>
        <w:ind w:firstLineChars="200" w:firstLine="480"/>
        <w:jc w:val="center"/>
        <w:rPr>
          <w:rFonts w:ascii="Times New Roman" w:hAnsi="Times New Roman"/>
        </w:rPr>
      </w:pPr>
    </w:p>
    <w:p w14:paraId="5EE64AF8" w14:textId="77777777" w:rsidR="00AE7A7E" w:rsidRDefault="00AE7A7E" w:rsidP="00BA55B0">
      <w:pPr>
        <w:spacing w:line="500" w:lineRule="exact"/>
        <w:ind w:firstLineChars="200" w:firstLine="480"/>
        <w:jc w:val="center"/>
        <w:rPr>
          <w:rFonts w:ascii="Times New Roman" w:hAnsi="Times New Roman"/>
        </w:rPr>
      </w:pPr>
    </w:p>
    <w:p w14:paraId="7C22C1EE" w14:textId="77777777" w:rsidR="004C362D" w:rsidRDefault="004C362D" w:rsidP="00BA55B0">
      <w:pPr>
        <w:spacing w:line="500" w:lineRule="exact"/>
        <w:ind w:firstLineChars="200" w:firstLine="480"/>
        <w:jc w:val="center"/>
        <w:rPr>
          <w:rFonts w:ascii="Times New Roman" w:hAnsi="Times New Roman"/>
        </w:rPr>
      </w:pPr>
    </w:p>
    <w:p w14:paraId="43D6F25F" w14:textId="77777777" w:rsidR="00AE7A7E" w:rsidRDefault="00AE7A7E" w:rsidP="00BA55B0">
      <w:pPr>
        <w:spacing w:line="500" w:lineRule="exact"/>
        <w:ind w:firstLineChars="200" w:firstLine="480"/>
        <w:jc w:val="center"/>
        <w:rPr>
          <w:rFonts w:ascii="Times New Roman" w:hAnsi="Times New Roman"/>
        </w:rPr>
      </w:pPr>
    </w:p>
    <w:p w14:paraId="11014798" w14:textId="77777777" w:rsidR="004C362D" w:rsidRDefault="004C362D" w:rsidP="00BA55B0">
      <w:pPr>
        <w:spacing w:line="500" w:lineRule="exact"/>
        <w:ind w:firstLineChars="200" w:firstLine="480"/>
        <w:jc w:val="center"/>
        <w:rPr>
          <w:rFonts w:ascii="Times New Roman" w:hAnsi="Times New Roman"/>
        </w:rPr>
      </w:pPr>
    </w:p>
    <w:p w14:paraId="79243B20" w14:textId="77777777" w:rsidR="004C362D" w:rsidRDefault="004C362D" w:rsidP="00BA55B0">
      <w:pPr>
        <w:spacing w:line="500" w:lineRule="exact"/>
        <w:ind w:firstLineChars="200" w:firstLine="480"/>
        <w:jc w:val="center"/>
        <w:rPr>
          <w:rFonts w:ascii="Times New Roman" w:hAnsi="Times New Roman"/>
        </w:rPr>
      </w:pPr>
    </w:p>
    <w:p w14:paraId="7DFD4191" w14:textId="77777777" w:rsidR="004C362D" w:rsidRDefault="004C362D" w:rsidP="00BA55B0">
      <w:pPr>
        <w:spacing w:line="500" w:lineRule="exact"/>
        <w:ind w:firstLineChars="200" w:firstLine="480"/>
        <w:jc w:val="center"/>
        <w:rPr>
          <w:rFonts w:ascii="Times New Roman" w:hAnsi="Times New Roman"/>
        </w:rPr>
      </w:pPr>
    </w:p>
    <w:p w14:paraId="281CFE08" w14:textId="7C6FA0A6" w:rsidR="00AE7A7E" w:rsidRDefault="004C362D" w:rsidP="00BA55B0">
      <w:pPr>
        <w:spacing w:line="500" w:lineRule="exact"/>
        <w:ind w:firstLineChars="200" w:firstLine="480"/>
        <w:jc w:val="center"/>
        <w:rPr>
          <w:rFonts w:ascii="Times New Roman" w:hAnsi="Times New Roman"/>
        </w:rPr>
      </w:pPr>
      <w:r>
        <w:rPr>
          <w:rFonts w:ascii="Times New Roman" w:hAnsi="Times New Roman" w:hint="eastAsia"/>
          <w:noProof/>
        </w:rPr>
        <w:drawing>
          <wp:anchor distT="0" distB="0" distL="114300" distR="114300" simplePos="0" relativeHeight="251780096" behindDoc="0" locked="0" layoutInCell="1" allowOverlap="1" wp14:anchorId="7D5C7E5F" wp14:editId="252AF5C1">
            <wp:simplePos x="0" y="0"/>
            <wp:positionH relativeFrom="column">
              <wp:posOffset>305410</wp:posOffset>
            </wp:positionH>
            <wp:positionV relativeFrom="paragraph">
              <wp:posOffset>-2089302</wp:posOffset>
            </wp:positionV>
            <wp:extent cx="5266690" cy="2340610"/>
            <wp:effectExtent l="0" t="0" r="0" b="254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6690" cy="2340610"/>
                    </a:xfrm>
                    <a:prstGeom prst="rect">
                      <a:avLst/>
                    </a:prstGeom>
                    <a:noFill/>
                    <a:ln>
                      <a:noFill/>
                    </a:ln>
                  </pic:spPr>
                </pic:pic>
              </a:graphicData>
            </a:graphic>
          </wp:anchor>
        </w:drawing>
      </w:r>
    </w:p>
    <w:p w14:paraId="148639AE" w14:textId="124947EC" w:rsidR="00025E76" w:rsidRPr="00A6001E" w:rsidRDefault="00025E76" w:rsidP="00BA55B0">
      <w:pPr>
        <w:spacing w:line="500" w:lineRule="exact"/>
        <w:ind w:firstLineChars="200" w:firstLine="480"/>
        <w:jc w:val="center"/>
        <w:rPr>
          <w:rFonts w:ascii="Times New Roman" w:hAnsi="Times New Roman"/>
        </w:rPr>
      </w:pPr>
      <w:r>
        <w:rPr>
          <w:rFonts w:ascii="Times New Roman" w:hAnsi="Times New Roman" w:hint="eastAsia"/>
        </w:rPr>
        <w:t>图</w:t>
      </w:r>
      <w:r>
        <w:rPr>
          <w:rFonts w:ascii="Times New Roman" w:hAnsi="Times New Roman" w:hint="eastAsia"/>
        </w:rPr>
        <w:t xml:space="preserve">8. </w:t>
      </w:r>
      <w:r>
        <w:rPr>
          <w:rFonts w:ascii="Times New Roman" w:hAnsi="Times New Roman" w:hint="eastAsia"/>
        </w:rPr>
        <w:t>肉骨粉</w:t>
      </w:r>
      <w:r>
        <w:rPr>
          <w:rFonts w:ascii="Times New Roman" w:hAnsi="Times New Roman"/>
        </w:rPr>
        <w:t>中</w:t>
      </w:r>
      <w:r>
        <w:rPr>
          <w:rFonts w:ascii="Times New Roman" w:hAnsi="Times New Roman" w:hint="eastAsia"/>
        </w:rPr>
        <w:t>生物胺</w:t>
      </w:r>
      <w:r w:rsidRPr="00D810C4">
        <w:rPr>
          <w:rFonts w:ascii="Times New Roman" w:hAnsi="Times New Roman"/>
        </w:rPr>
        <w:t>添加</w:t>
      </w:r>
      <w:r>
        <w:rPr>
          <w:rFonts w:ascii="Times New Roman" w:hAnsi="Times New Roman" w:hint="eastAsia"/>
        </w:rPr>
        <w:t>回收</w:t>
      </w:r>
      <w:r w:rsidR="00AE7A7E">
        <w:rPr>
          <w:rFonts w:ascii="Times New Roman" w:hAnsi="Times New Roman" w:hint="eastAsia"/>
        </w:rPr>
        <w:t>实验</w:t>
      </w:r>
      <w:r>
        <w:rPr>
          <w:rFonts w:ascii="Times New Roman" w:hAnsi="Times New Roman" w:hint="eastAsia"/>
        </w:rPr>
        <w:t>色谱图</w:t>
      </w:r>
    </w:p>
    <w:p w14:paraId="3D644D95" w14:textId="767B014D" w:rsidR="0078039A" w:rsidRDefault="00161DDC" w:rsidP="00760AA0">
      <w:pPr>
        <w:tabs>
          <w:tab w:val="left" w:pos="993"/>
        </w:tabs>
        <w:spacing w:line="500" w:lineRule="exact"/>
        <w:ind w:firstLineChars="200" w:firstLine="480"/>
        <w:rPr>
          <w:rFonts w:ascii="Times New Roman" w:hAnsi="Times New Roman"/>
        </w:rPr>
      </w:pPr>
      <w:r w:rsidRPr="00760AA0">
        <w:rPr>
          <w:rFonts w:ascii="Times New Roman" w:hAnsi="Times New Roman"/>
        </w:rPr>
        <w:t>4</w:t>
      </w:r>
      <w:r w:rsidR="00760AA0">
        <w:rPr>
          <w:rFonts w:ascii="Times New Roman" w:hAnsi="Times New Roman" w:hint="eastAsia"/>
        </w:rPr>
        <w:t>．</w:t>
      </w:r>
      <w:r w:rsidR="00150372" w:rsidRPr="00760AA0">
        <w:rPr>
          <w:rFonts w:ascii="Times New Roman" w:hAnsi="Times New Roman"/>
        </w:rPr>
        <w:t>检测限和</w:t>
      </w:r>
      <w:r w:rsidRPr="00760AA0">
        <w:rPr>
          <w:rFonts w:ascii="Times New Roman" w:hAnsi="Times New Roman"/>
        </w:rPr>
        <w:t>定量限</w:t>
      </w:r>
    </w:p>
    <w:p w14:paraId="09D547CF" w14:textId="4993EBAB" w:rsidR="00150372" w:rsidRDefault="00150372" w:rsidP="00150372">
      <w:pPr>
        <w:spacing w:line="500" w:lineRule="exact"/>
        <w:ind w:firstLineChars="250" w:firstLine="600"/>
        <w:rPr>
          <w:rFonts w:ascii="Times New Roman" w:hAnsi="Times New Roman"/>
        </w:rPr>
      </w:pPr>
      <w:r>
        <w:rPr>
          <w:rFonts w:ascii="Times New Roman" w:hAnsi="Times New Roman" w:hint="eastAsia"/>
        </w:rPr>
        <w:t>4</w:t>
      </w:r>
      <w:r>
        <w:rPr>
          <w:rFonts w:ascii="Times New Roman" w:hAnsi="Times New Roman"/>
        </w:rPr>
        <w:t>.1</w:t>
      </w:r>
      <w:r w:rsidRPr="00760AA0">
        <w:rPr>
          <w:rFonts w:ascii="Times New Roman" w:hAnsi="Times New Roman"/>
        </w:rPr>
        <w:t>检测限</w:t>
      </w:r>
    </w:p>
    <w:p w14:paraId="65B11CCC" w14:textId="77927833" w:rsidR="00A53C02" w:rsidRPr="00760AA0" w:rsidRDefault="00A53C02" w:rsidP="00A53C02">
      <w:pPr>
        <w:spacing w:line="500" w:lineRule="exact"/>
        <w:ind w:firstLineChars="200" w:firstLine="480"/>
        <w:rPr>
          <w:rFonts w:ascii="Times New Roman" w:hAnsi="Times New Roman"/>
        </w:rPr>
      </w:pPr>
      <w:r w:rsidRPr="00760AA0">
        <w:rPr>
          <w:rFonts w:ascii="Times New Roman" w:hAnsi="Times New Roman"/>
        </w:rPr>
        <w:t>空白</w:t>
      </w:r>
      <w:r w:rsidR="006F28B2">
        <w:rPr>
          <w:rFonts w:ascii="Times New Roman" w:hAnsi="Times New Roman" w:hint="eastAsia"/>
        </w:rPr>
        <w:t>肉骨粉</w:t>
      </w:r>
      <w:r w:rsidRPr="00760AA0">
        <w:rPr>
          <w:rFonts w:ascii="Times New Roman" w:hAnsi="Times New Roman"/>
        </w:rPr>
        <w:t>中逐渐降低</w:t>
      </w:r>
      <w:r w:rsidR="006F28B2">
        <w:rPr>
          <w:rFonts w:ascii="Times New Roman" w:hAnsi="Times New Roman" w:hint="eastAsia"/>
        </w:rPr>
        <w:t>生物胺</w:t>
      </w:r>
      <w:r w:rsidR="006F28B2">
        <w:rPr>
          <w:rFonts w:ascii="Times New Roman" w:hAnsi="Times New Roman"/>
        </w:rPr>
        <w:t>的</w:t>
      </w:r>
      <w:r w:rsidRPr="00760AA0">
        <w:rPr>
          <w:rFonts w:ascii="Times New Roman" w:hAnsi="Times New Roman"/>
        </w:rPr>
        <w:t>添加量，经样品前处理和液相色谱分析，</w:t>
      </w:r>
      <w:r w:rsidR="00150372">
        <w:rPr>
          <w:rFonts w:ascii="Times New Roman" w:hAnsi="Times New Roman"/>
        </w:rPr>
        <w:t>5.0</w:t>
      </w:r>
      <w:r w:rsidR="00765BD4">
        <w:rPr>
          <w:rFonts w:ascii="Times New Roman" w:hAnsi="Times New Roman"/>
        </w:rPr>
        <w:t xml:space="preserve"> </w:t>
      </w:r>
      <w:r w:rsidRPr="00760AA0">
        <w:rPr>
          <w:rFonts w:ascii="Times New Roman" w:hAnsi="Times New Roman"/>
        </w:rPr>
        <w:t>mg/kg</w:t>
      </w:r>
      <w:r w:rsidRPr="00760AA0">
        <w:rPr>
          <w:rFonts w:ascii="Times New Roman" w:hAnsi="Times New Roman"/>
        </w:rPr>
        <w:t>添加回收实验结果见表</w:t>
      </w:r>
      <w:r w:rsidRPr="00760AA0">
        <w:rPr>
          <w:rFonts w:ascii="Times New Roman" w:hAnsi="Times New Roman"/>
        </w:rPr>
        <w:t>1</w:t>
      </w:r>
      <w:r w:rsidR="00150372">
        <w:rPr>
          <w:rFonts w:ascii="Times New Roman" w:hAnsi="Times New Roman"/>
        </w:rPr>
        <w:t>4</w:t>
      </w:r>
      <w:r w:rsidRPr="00760AA0">
        <w:rPr>
          <w:rFonts w:ascii="Times New Roman" w:hAnsi="Times New Roman"/>
        </w:rPr>
        <w:t>。结果表明：</w:t>
      </w:r>
      <w:r w:rsidR="00765BD4">
        <w:rPr>
          <w:rFonts w:ascii="Times New Roman" w:hAnsi="Times New Roman" w:hint="eastAsia"/>
        </w:rPr>
        <w:t>六种生物胺</w:t>
      </w:r>
      <w:r w:rsidR="00765BD4">
        <w:rPr>
          <w:rFonts w:ascii="Times New Roman" w:hAnsi="Times New Roman"/>
        </w:rPr>
        <w:t>在</w:t>
      </w:r>
      <w:r w:rsidR="00765BD4">
        <w:rPr>
          <w:rFonts w:ascii="Times New Roman" w:hAnsi="Times New Roman"/>
        </w:rPr>
        <w:t>5</w:t>
      </w:r>
      <w:r w:rsidR="00150372">
        <w:rPr>
          <w:rFonts w:ascii="Times New Roman" w:hAnsi="Times New Roman"/>
        </w:rPr>
        <w:t>.0</w:t>
      </w:r>
      <w:r w:rsidR="00765BD4">
        <w:rPr>
          <w:rFonts w:ascii="Times New Roman" w:hAnsi="Times New Roman"/>
        </w:rPr>
        <w:t xml:space="preserve"> </w:t>
      </w:r>
      <w:r w:rsidRPr="00760AA0">
        <w:rPr>
          <w:rFonts w:ascii="Times New Roman" w:hAnsi="Times New Roman"/>
        </w:rPr>
        <w:t>mg/kg</w:t>
      </w:r>
      <w:r w:rsidRPr="00760AA0">
        <w:rPr>
          <w:rFonts w:ascii="Times New Roman" w:hAnsi="Times New Roman"/>
        </w:rPr>
        <w:t>添加回收结果能达到回收率</w:t>
      </w:r>
      <w:r w:rsidR="0069342B">
        <w:rPr>
          <w:rFonts w:ascii="Times New Roman" w:hAnsi="Times New Roman"/>
        </w:rPr>
        <w:t>83.7</w:t>
      </w:r>
      <w:r w:rsidR="00765BD4" w:rsidRPr="00760AA0">
        <w:rPr>
          <w:rFonts w:ascii="Times New Roman" w:hAnsi="Times New Roman"/>
        </w:rPr>
        <w:t>%</w:t>
      </w:r>
      <w:r w:rsidR="00765BD4" w:rsidRPr="00760AA0">
        <w:rPr>
          <w:rFonts w:ascii="Times New Roman" w:hAnsi="Times New Roman"/>
        </w:rPr>
        <w:t>～</w:t>
      </w:r>
      <w:r w:rsidR="0069342B">
        <w:rPr>
          <w:rFonts w:ascii="Times New Roman" w:hAnsi="Times New Roman"/>
        </w:rPr>
        <w:t>125.5</w:t>
      </w:r>
      <w:r w:rsidR="00765BD4" w:rsidRPr="00760AA0">
        <w:rPr>
          <w:rFonts w:ascii="Times New Roman" w:hAnsi="Times New Roman"/>
        </w:rPr>
        <w:t>%</w:t>
      </w:r>
      <w:r w:rsidR="00765BD4">
        <w:rPr>
          <w:rFonts w:ascii="Times New Roman" w:hAnsi="Times New Roman"/>
        </w:rPr>
        <w:t>和精密度</w:t>
      </w:r>
      <w:r w:rsidR="00765BD4">
        <w:rPr>
          <w:rFonts w:ascii="Times New Roman" w:hAnsi="Times New Roman" w:hint="eastAsia"/>
        </w:rPr>
        <w:t>的</w:t>
      </w:r>
      <w:r w:rsidRPr="00760AA0">
        <w:rPr>
          <w:rFonts w:ascii="Times New Roman" w:hAnsi="Times New Roman"/>
        </w:rPr>
        <w:t>相对</w:t>
      </w:r>
      <w:r w:rsidR="00765BD4">
        <w:rPr>
          <w:rFonts w:ascii="Times New Roman" w:hAnsi="Times New Roman" w:hint="eastAsia"/>
        </w:rPr>
        <w:t>标准</w:t>
      </w:r>
      <w:r w:rsidRPr="00760AA0">
        <w:rPr>
          <w:rFonts w:ascii="Times New Roman" w:hAnsi="Times New Roman"/>
        </w:rPr>
        <w:t>相差</w:t>
      </w:r>
      <w:r w:rsidR="0069342B">
        <w:rPr>
          <w:rFonts w:ascii="Times New Roman" w:hAnsi="Times New Roman" w:hint="eastAsia"/>
        </w:rPr>
        <w:t>12.2</w:t>
      </w:r>
      <w:r w:rsidR="0069342B">
        <w:rPr>
          <w:rFonts w:ascii="Times New Roman" w:hAnsi="Times New Roman"/>
        </w:rPr>
        <w:t>~</w:t>
      </w:r>
      <w:r w:rsidR="0069342B">
        <w:rPr>
          <w:rFonts w:ascii="Times New Roman" w:hAnsi="Times New Roman" w:hint="eastAsia"/>
        </w:rPr>
        <w:t>37.5</w:t>
      </w:r>
      <w:r w:rsidRPr="00760AA0">
        <w:rPr>
          <w:rFonts w:ascii="Times New Roman" w:hAnsi="Times New Roman"/>
        </w:rPr>
        <w:t>%</w:t>
      </w:r>
      <w:r w:rsidR="0069342B">
        <w:rPr>
          <w:rFonts w:ascii="Times New Roman" w:hAnsi="Times New Roman" w:hint="eastAsia"/>
        </w:rPr>
        <w:t>之间</w:t>
      </w:r>
      <w:r w:rsidRPr="00760AA0">
        <w:rPr>
          <w:rFonts w:ascii="Times New Roman" w:hAnsi="Times New Roman"/>
        </w:rPr>
        <w:t>，实验结果表明</w:t>
      </w:r>
      <w:r w:rsidR="00150372">
        <w:rPr>
          <w:rFonts w:ascii="Times New Roman" w:hAnsi="Times New Roman"/>
        </w:rPr>
        <w:t>5.0</w:t>
      </w:r>
      <w:r w:rsidR="00765BD4">
        <w:rPr>
          <w:rFonts w:ascii="Times New Roman" w:hAnsi="Times New Roman"/>
        </w:rPr>
        <w:t xml:space="preserve"> </w:t>
      </w:r>
      <w:r w:rsidRPr="00760AA0">
        <w:rPr>
          <w:rFonts w:ascii="Times New Roman" w:hAnsi="Times New Roman"/>
        </w:rPr>
        <w:t>mg/kg</w:t>
      </w:r>
      <w:r w:rsidRPr="00760AA0">
        <w:rPr>
          <w:rFonts w:ascii="Times New Roman" w:hAnsi="Times New Roman"/>
        </w:rPr>
        <w:t>能达到方法回收率和精密度要求的最低浓度，本方法</w:t>
      </w:r>
      <w:r w:rsidR="00150372">
        <w:rPr>
          <w:rFonts w:ascii="Times New Roman" w:hAnsi="Times New Roman" w:hint="eastAsia"/>
        </w:rPr>
        <w:t>检测限</w:t>
      </w:r>
      <w:r w:rsidR="00382F99">
        <w:rPr>
          <w:rFonts w:ascii="Times New Roman" w:hAnsi="Times New Roman" w:hint="eastAsia"/>
        </w:rPr>
        <w:t>定</w:t>
      </w:r>
      <w:r w:rsidRPr="00760AA0">
        <w:rPr>
          <w:rFonts w:ascii="Times New Roman" w:hAnsi="Times New Roman"/>
        </w:rPr>
        <w:t>为</w:t>
      </w:r>
      <w:r w:rsidR="00150372">
        <w:rPr>
          <w:rFonts w:ascii="Times New Roman" w:hAnsi="Times New Roman"/>
        </w:rPr>
        <w:t>5.0</w:t>
      </w:r>
      <w:r w:rsidR="00765BD4">
        <w:rPr>
          <w:rFonts w:ascii="Times New Roman" w:hAnsi="Times New Roman"/>
        </w:rPr>
        <w:t xml:space="preserve"> </w:t>
      </w:r>
      <w:r w:rsidRPr="00760AA0">
        <w:rPr>
          <w:rFonts w:ascii="Times New Roman" w:hAnsi="Times New Roman"/>
        </w:rPr>
        <w:t>mg/kg</w:t>
      </w:r>
      <w:r w:rsidRPr="00760AA0">
        <w:rPr>
          <w:rFonts w:ascii="Times New Roman" w:hAnsi="Times New Roman"/>
        </w:rPr>
        <w:t>。</w:t>
      </w:r>
      <w:r w:rsidR="00143B64">
        <w:rPr>
          <w:rFonts w:ascii="Times New Roman" w:hAnsi="Times New Roman" w:hint="eastAsia"/>
        </w:rPr>
        <w:t>检测限</w:t>
      </w:r>
      <w:r w:rsidR="00143B64">
        <w:rPr>
          <w:rFonts w:ascii="Times New Roman" w:hAnsi="Times New Roman"/>
        </w:rPr>
        <w:t>色谱分离图见</w:t>
      </w:r>
      <w:r w:rsidR="00143B64">
        <w:rPr>
          <w:rFonts w:ascii="Times New Roman" w:hAnsi="Times New Roman" w:hint="eastAsia"/>
        </w:rPr>
        <w:t>图</w:t>
      </w:r>
      <w:r w:rsidR="00143B64">
        <w:rPr>
          <w:rFonts w:ascii="Times New Roman" w:hAnsi="Times New Roman" w:hint="eastAsia"/>
        </w:rPr>
        <w:t>9</w:t>
      </w:r>
      <w:r w:rsidR="00143B64">
        <w:rPr>
          <w:rFonts w:ascii="Times New Roman" w:hAnsi="Times New Roman" w:hint="eastAsia"/>
        </w:rPr>
        <w:t>。</w:t>
      </w:r>
    </w:p>
    <w:p w14:paraId="7656C5F0" w14:textId="399F90D5" w:rsidR="00A53C02" w:rsidRDefault="00A53C02" w:rsidP="00BA55B0">
      <w:pPr>
        <w:spacing w:line="500" w:lineRule="exact"/>
        <w:ind w:firstLineChars="450" w:firstLine="1080"/>
        <w:rPr>
          <w:rFonts w:ascii="Times New Roman" w:hAnsi="Times New Roman"/>
        </w:rPr>
      </w:pPr>
      <w:r>
        <w:rPr>
          <w:rFonts w:ascii="Times New Roman" w:hAnsi="Times New Roman" w:hint="eastAsia"/>
        </w:rPr>
        <w:t>表</w:t>
      </w:r>
      <w:r>
        <w:rPr>
          <w:rFonts w:ascii="Times New Roman" w:hAnsi="Times New Roman"/>
        </w:rPr>
        <w:t>1</w:t>
      </w:r>
      <w:r w:rsidR="00150372">
        <w:rPr>
          <w:rFonts w:ascii="Times New Roman" w:hAnsi="Times New Roman"/>
        </w:rPr>
        <w:t>4</w:t>
      </w:r>
      <w:r>
        <w:rPr>
          <w:rFonts w:ascii="Times New Roman" w:hAnsi="Times New Roman" w:hint="eastAsia"/>
        </w:rPr>
        <w:t xml:space="preserve">. </w:t>
      </w:r>
      <w:r>
        <w:rPr>
          <w:rFonts w:ascii="Times New Roman" w:hAnsi="Times New Roman" w:hint="eastAsia"/>
        </w:rPr>
        <w:t>通过</w:t>
      </w:r>
      <w:r>
        <w:rPr>
          <w:rFonts w:ascii="Times New Roman" w:hAnsi="Times New Roman"/>
        </w:rPr>
        <w:t>添加回收</w:t>
      </w:r>
      <w:r w:rsidR="006B2222">
        <w:rPr>
          <w:rFonts w:ascii="Times New Roman" w:hAnsi="Times New Roman"/>
        </w:rPr>
        <w:t>实验</w:t>
      </w:r>
      <w:r>
        <w:rPr>
          <w:rFonts w:ascii="Times New Roman" w:hAnsi="Times New Roman"/>
        </w:rPr>
        <w:t>确定六种生物胺的</w:t>
      </w:r>
      <w:r>
        <w:rPr>
          <w:rFonts w:ascii="Times New Roman" w:hAnsi="Times New Roman" w:hint="eastAsia"/>
        </w:rPr>
        <w:t>方法检测</w:t>
      </w:r>
      <w:r>
        <w:rPr>
          <w:rFonts w:ascii="Times New Roman" w:hAnsi="Times New Roman"/>
        </w:rPr>
        <w:t>限</w:t>
      </w:r>
    </w:p>
    <w:tbl>
      <w:tblPr>
        <w:tblStyle w:val="30"/>
        <w:tblW w:w="836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36"/>
        <w:gridCol w:w="851"/>
        <w:gridCol w:w="958"/>
        <w:gridCol w:w="850"/>
        <w:gridCol w:w="851"/>
        <w:gridCol w:w="850"/>
        <w:gridCol w:w="851"/>
        <w:gridCol w:w="850"/>
        <w:gridCol w:w="567"/>
      </w:tblGrid>
      <w:tr w:rsidR="00772BF5" w:rsidRPr="00CB2B4E" w14:paraId="14C09659" w14:textId="77777777" w:rsidTr="00926E6F">
        <w:trPr>
          <w:jc w:val="center"/>
        </w:trPr>
        <w:tc>
          <w:tcPr>
            <w:tcW w:w="1736" w:type="dxa"/>
            <w:vMerge w:val="restart"/>
            <w:vAlign w:val="center"/>
          </w:tcPr>
          <w:p w14:paraId="37510540" w14:textId="77777777" w:rsidR="00772BF5" w:rsidRPr="00CB2B4E" w:rsidRDefault="00772BF5" w:rsidP="00926E6F">
            <w:pPr>
              <w:spacing w:line="300" w:lineRule="exact"/>
              <w:jc w:val="center"/>
              <w:rPr>
                <w:sz w:val="21"/>
                <w:szCs w:val="21"/>
              </w:rPr>
            </w:pPr>
            <w:r w:rsidRPr="00CB2B4E">
              <w:rPr>
                <w:sz w:val="21"/>
                <w:szCs w:val="21"/>
              </w:rPr>
              <w:t>添加浓度</w:t>
            </w:r>
          </w:p>
          <w:p w14:paraId="3A433F3E" w14:textId="77777777" w:rsidR="00772BF5" w:rsidRPr="00CB2B4E" w:rsidRDefault="00772BF5" w:rsidP="00926E6F">
            <w:pPr>
              <w:spacing w:line="300" w:lineRule="exact"/>
              <w:jc w:val="center"/>
              <w:rPr>
                <w:sz w:val="21"/>
                <w:szCs w:val="21"/>
              </w:rPr>
            </w:pPr>
            <w:r w:rsidRPr="00CB2B4E">
              <w:rPr>
                <w:sz w:val="21"/>
                <w:szCs w:val="21"/>
              </w:rPr>
              <w:t>（</w:t>
            </w:r>
            <w:r w:rsidRPr="00CB2B4E">
              <w:rPr>
                <w:sz w:val="21"/>
                <w:szCs w:val="21"/>
              </w:rPr>
              <w:t>mg/kg</w:t>
            </w:r>
            <w:r w:rsidRPr="00CB2B4E">
              <w:rPr>
                <w:sz w:val="21"/>
                <w:szCs w:val="21"/>
              </w:rPr>
              <w:t>）</w:t>
            </w:r>
          </w:p>
        </w:tc>
        <w:tc>
          <w:tcPr>
            <w:tcW w:w="851" w:type="dxa"/>
            <w:vMerge w:val="restart"/>
            <w:vAlign w:val="center"/>
          </w:tcPr>
          <w:p w14:paraId="40DE02F1" w14:textId="77777777" w:rsidR="00772BF5" w:rsidRPr="00CB2B4E" w:rsidRDefault="00772BF5" w:rsidP="00926E6F">
            <w:pPr>
              <w:spacing w:line="300" w:lineRule="exact"/>
              <w:jc w:val="center"/>
              <w:rPr>
                <w:sz w:val="21"/>
                <w:szCs w:val="21"/>
              </w:rPr>
            </w:pPr>
            <w:r>
              <w:rPr>
                <w:rFonts w:hint="eastAsia"/>
                <w:sz w:val="21"/>
                <w:szCs w:val="21"/>
              </w:rPr>
              <w:t>重复</w:t>
            </w:r>
          </w:p>
        </w:tc>
        <w:tc>
          <w:tcPr>
            <w:tcW w:w="5777" w:type="dxa"/>
            <w:gridSpan w:val="7"/>
            <w:vAlign w:val="center"/>
          </w:tcPr>
          <w:p w14:paraId="2023B417" w14:textId="77777777" w:rsidR="00772BF5" w:rsidRPr="00CB2B4E" w:rsidRDefault="00772BF5" w:rsidP="00926E6F">
            <w:pPr>
              <w:spacing w:line="300" w:lineRule="exact"/>
              <w:jc w:val="center"/>
              <w:rPr>
                <w:sz w:val="21"/>
                <w:szCs w:val="21"/>
              </w:rPr>
            </w:pPr>
            <w:r w:rsidRPr="00CB2B4E">
              <w:rPr>
                <w:sz w:val="21"/>
                <w:szCs w:val="21"/>
              </w:rPr>
              <w:t>回收率（</w:t>
            </w:r>
            <w:r w:rsidRPr="00CB2B4E">
              <w:rPr>
                <w:sz w:val="21"/>
                <w:szCs w:val="21"/>
              </w:rPr>
              <w:t>%</w:t>
            </w:r>
            <w:r w:rsidRPr="00CB2B4E">
              <w:rPr>
                <w:sz w:val="21"/>
                <w:szCs w:val="21"/>
              </w:rPr>
              <w:t>）</w:t>
            </w:r>
          </w:p>
        </w:tc>
      </w:tr>
      <w:tr w:rsidR="00772BF5" w:rsidRPr="00CB2B4E" w14:paraId="585539DF" w14:textId="77777777" w:rsidTr="00926E6F">
        <w:trPr>
          <w:trHeight w:val="595"/>
          <w:jc w:val="center"/>
        </w:trPr>
        <w:tc>
          <w:tcPr>
            <w:tcW w:w="1736" w:type="dxa"/>
            <w:vMerge/>
            <w:tcBorders>
              <w:bottom w:val="single" w:sz="4" w:space="0" w:color="auto"/>
            </w:tcBorders>
            <w:vAlign w:val="center"/>
          </w:tcPr>
          <w:p w14:paraId="3B548C74" w14:textId="77777777" w:rsidR="00772BF5" w:rsidRPr="00CB2B4E" w:rsidRDefault="00772BF5" w:rsidP="00926E6F">
            <w:pPr>
              <w:spacing w:line="360" w:lineRule="exact"/>
              <w:jc w:val="center"/>
              <w:rPr>
                <w:sz w:val="21"/>
                <w:szCs w:val="21"/>
              </w:rPr>
            </w:pPr>
          </w:p>
        </w:tc>
        <w:tc>
          <w:tcPr>
            <w:tcW w:w="851" w:type="dxa"/>
            <w:vMerge/>
            <w:vAlign w:val="center"/>
          </w:tcPr>
          <w:p w14:paraId="359D19DB" w14:textId="77777777" w:rsidR="00772BF5" w:rsidRPr="00CB2B4E" w:rsidRDefault="00772BF5" w:rsidP="00926E6F">
            <w:pPr>
              <w:spacing w:line="360" w:lineRule="exact"/>
              <w:jc w:val="center"/>
              <w:rPr>
                <w:sz w:val="21"/>
                <w:szCs w:val="21"/>
              </w:rPr>
            </w:pPr>
          </w:p>
        </w:tc>
        <w:tc>
          <w:tcPr>
            <w:tcW w:w="958" w:type="dxa"/>
            <w:tcBorders>
              <w:bottom w:val="single" w:sz="4" w:space="0" w:color="auto"/>
            </w:tcBorders>
            <w:vAlign w:val="center"/>
          </w:tcPr>
          <w:p w14:paraId="66F5A69F" w14:textId="77777777" w:rsidR="00772BF5" w:rsidRPr="00CB2B4E" w:rsidRDefault="00772BF5" w:rsidP="00926E6F">
            <w:pPr>
              <w:spacing w:line="360" w:lineRule="exact"/>
              <w:jc w:val="center"/>
              <w:rPr>
                <w:sz w:val="21"/>
                <w:szCs w:val="21"/>
              </w:rPr>
            </w:pPr>
            <w:r>
              <w:rPr>
                <w:rFonts w:hint="eastAsia"/>
                <w:sz w:val="21"/>
                <w:szCs w:val="21"/>
              </w:rPr>
              <w:t>腐胺</w:t>
            </w:r>
          </w:p>
        </w:tc>
        <w:tc>
          <w:tcPr>
            <w:tcW w:w="850" w:type="dxa"/>
            <w:tcBorders>
              <w:bottom w:val="single" w:sz="4" w:space="0" w:color="auto"/>
            </w:tcBorders>
            <w:vAlign w:val="center"/>
          </w:tcPr>
          <w:p w14:paraId="79060736" w14:textId="77777777" w:rsidR="00772BF5" w:rsidRPr="00CB2B4E" w:rsidRDefault="00772BF5" w:rsidP="00926E6F">
            <w:pPr>
              <w:spacing w:line="360" w:lineRule="exact"/>
              <w:jc w:val="center"/>
              <w:rPr>
                <w:sz w:val="21"/>
                <w:szCs w:val="21"/>
              </w:rPr>
            </w:pPr>
            <w:r>
              <w:rPr>
                <w:rFonts w:hint="eastAsia"/>
                <w:sz w:val="21"/>
                <w:szCs w:val="21"/>
              </w:rPr>
              <w:t>尸胺</w:t>
            </w:r>
          </w:p>
        </w:tc>
        <w:tc>
          <w:tcPr>
            <w:tcW w:w="851" w:type="dxa"/>
            <w:tcBorders>
              <w:bottom w:val="single" w:sz="4" w:space="0" w:color="auto"/>
            </w:tcBorders>
            <w:vAlign w:val="center"/>
          </w:tcPr>
          <w:p w14:paraId="774FA092" w14:textId="77777777" w:rsidR="00772BF5" w:rsidRPr="00CB2B4E" w:rsidRDefault="00772BF5" w:rsidP="00926E6F">
            <w:pPr>
              <w:spacing w:line="360" w:lineRule="exact"/>
              <w:jc w:val="center"/>
              <w:rPr>
                <w:sz w:val="21"/>
                <w:szCs w:val="21"/>
              </w:rPr>
            </w:pPr>
            <w:r>
              <w:rPr>
                <w:rFonts w:hint="eastAsia"/>
                <w:sz w:val="21"/>
                <w:szCs w:val="21"/>
              </w:rPr>
              <w:t>组胺</w:t>
            </w:r>
          </w:p>
        </w:tc>
        <w:tc>
          <w:tcPr>
            <w:tcW w:w="850" w:type="dxa"/>
            <w:tcBorders>
              <w:bottom w:val="single" w:sz="4" w:space="0" w:color="auto"/>
            </w:tcBorders>
            <w:vAlign w:val="center"/>
          </w:tcPr>
          <w:p w14:paraId="44CFE7EA" w14:textId="77777777" w:rsidR="00772BF5" w:rsidRPr="00CB2B4E" w:rsidRDefault="00772BF5" w:rsidP="00926E6F">
            <w:pPr>
              <w:spacing w:line="360" w:lineRule="exact"/>
              <w:jc w:val="center"/>
              <w:rPr>
                <w:sz w:val="21"/>
                <w:szCs w:val="21"/>
              </w:rPr>
            </w:pPr>
            <w:r>
              <w:rPr>
                <w:rFonts w:hint="eastAsia"/>
                <w:sz w:val="21"/>
                <w:szCs w:val="21"/>
              </w:rPr>
              <w:t>酪胺</w:t>
            </w:r>
          </w:p>
        </w:tc>
        <w:tc>
          <w:tcPr>
            <w:tcW w:w="851" w:type="dxa"/>
            <w:tcBorders>
              <w:bottom w:val="single" w:sz="4" w:space="0" w:color="auto"/>
            </w:tcBorders>
            <w:vAlign w:val="center"/>
          </w:tcPr>
          <w:p w14:paraId="7700E4FB" w14:textId="77777777" w:rsidR="00772BF5" w:rsidRPr="00CB2B4E" w:rsidRDefault="00772BF5" w:rsidP="00926E6F">
            <w:pPr>
              <w:spacing w:line="360" w:lineRule="exact"/>
              <w:jc w:val="center"/>
              <w:rPr>
                <w:sz w:val="21"/>
                <w:szCs w:val="21"/>
              </w:rPr>
            </w:pPr>
            <w:r>
              <w:rPr>
                <w:rFonts w:hint="eastAsia"/>
                <w:sz w:val="21"/>
                <w:szCs w:val="21"/>
              </w:rPr>
              <w:t>亚精胺</w:t>
            </w:r>
          </w:p>
        </w:tc>
        <w:tc>
          <w:tcPr>
            <w:tcW w:w="850" w:type="dxa"/>
            <w:tcBorders>
              <w:bottom w:val="single" w:sz="4" w:space="0" w:color="auto"/>
            </w:tcBorders>
            <w:vAlign w:val="center"/>
          </w:tcPr>
          <w:p w14:paraId="785D5D60" w14:textId="77777777" w:rsidR="00772BF5" w:rsidRPr="00CB2B4E" w:rsidRDefault="00772BF5" w:rsidP="00926E6F">
            <w:pPr>
              <w:spacing w:line="360" w:lineRule="exact"/>
              <w:jc w:val="center"/>
              <w:rPr>
                <w:sz w:val="21"/>
                <w:szCs w:val="21"/>
              </w:rPr>
            </w:pPr>
            <w:r>
              <w:rPr>
                <w:rFonts w:hint="eastAsia"/>
                <w:sz w:val="21"/>
                <w:szCs w:val="21"/>
              </w:rPr>
              <w:t>精胺</w:t>
            </w:r>
          </w:p>
        </w:tc>
        <w:tc>
          <w:tcPr>
            <w:tcW w:w="567" w:type="dxa"/>
            <w:vAlign w:val="center"/>
          </w:tcPr>
          <w:p w14:paraId="30D4372B" w14:textId="77777777" w:rsidR="00772BF5" w:rsidRPr="00CB2B4E" w:rsidRDefault="00772BF5" w:rsidP="00926E6F">
            <w:pPr>
              <w:spacing w:line="360" w:lineRule="exact"/>
              <w:jc w:val="center"/>
              <w:rPr>
                <w:sz w:val="21"/>
                <w:szCs w:val="21"/>
              </w:rPr>
            </w:pPr>
          </w:p>
        </w:tc>
      </w:tr>
      <w:tr w:rsidR="00772BF5" w:rsidRPr="000073AA" w14:paraId="7FDCCA33" w14:textId="77777777" w:rsidTr="00926E6F">
        <w:trPr>
          <w:trHeight w:val="177"/>
          <w:jc w:val="center"/>
        </w:trPr>
        <w:tc>
          <w:tcPr>
            <w:tcW w:w="1736" w:type="dxa"/>
            <w:vMerge w:val="restart"/>
            <w:tcBorders>
              <w:bottom w:val="nil"/>
            </w:tcBorders>
            <w:vAlign w:val="center"/>
          </w:tcPr>
          <w:p w14:paraId="589A0444" w14:textId="77777777" w:rsidR="00772BF5" w:rsidRPr="000073AA" w:rsidRDefault="00772BF5" w:rsidP="00926E6F">
            <w:pPr>
              <w:spacing w:line="240" w:lineRule="exact"/>
              <w:jc w:val="center"/>
              <w:rPr>
                <w:sz w:val="21"/>
                <w:szCs w:val="21"/>
              </w:rPr>
            </w:pPr>
            <w:r>
              <w:rPr>
                <w:sz w:val="21"/>
                <w:szCs w:val="21"/>
              </w:rPr>
              <w:t>1.25</w:t>
            </w:r>
          </w:p>
        </w:tc>
        <w:tc>
          <w:tcPr>
            <w:tcW w:w="851" w:type="dxa"/>
            <w:vAlign w:val="center"/>
          </w:tcPr>
          <w:p w14:paraId="27A27FE5" w14:textId="77777777" w:rsidR="00772BF5" w:rsidRPr="000073AA" w:rsidRDefault="00772BF5" w:rsidP="00926E6F">
            <w:pPr>
              <w:spacing w:line="360" w:lineRule="exact"/>
              <w:jc w:val="center"/>
              <w:rPr>
                <w:sz w:val="21"/>
                <w:szCs w:val="21"/>
              </w:rPr>
            </w:pPr>
            <w:r w:rsidRPr="000073AA">
              <w:rPr>
                <w:sz w:val="21"/>
                <w:szCs w:val="21"/>
              </w:rPr>
              <w:t>1-1</w:t>
            </w:r>
          </w:p>
        </w:tc>
        <w:tc>
          <w:tcPr>
            <w:tcW w:w="958" w:type="dxa"/>
            <w:tcBorders>
              <w:top w:val="single" w:sz="4" w:space="0" w:color="auto"/>
              <w:left w:val="nil"/>
              <w:bottom w:val="single" w:sz="4" w:space="0" w:color="auto"/>
              <w:right w:val="nil"/>
            </w:tcBorders>
            <w:shd w:val="clear" w:color="auto" w:fill="auto"/>
            <w:vAlign w:val="center"/>
          </w:tcPr>
          <w:p w14:paraId="201129D8" w14:textId="77777777" w:rsidR="00772BF5" w:rsidRPr="000073AA" w:rsidRDefault="00772BF5" w:rsidP="00926E6F">
            <w:pPr>
              <w:spacing w:line="240" w:lineRule="exact"/>
              <w:jc w:val="center"/>
              <w:rPr>
                <w:sz w:val="21"/>
                <w:szCs w:val="21"/>
              </w:rPr>
            </w:pPr>
            <w:r>
              <w:rPr>
                <w:rFonts w:hint="eastAsia"/>
                <w:sz w:val="22"/>
                <w:szCs w:val="22"/>
              </w:rPr>
              <w:t>353.74</w:t>
            </w:r>
          </w:p>
        </w:tc>
        <w:tc>
          <w:tcPr>
            <w:tcW w:w="850" w:type="dxa"/>
            <w:tcBorders>
              <w:top w:val="single" w:sz="4" w:space="0" w:color="auto"/>
              <w:left w:val="nil"/>
              <w:bottom w:val="single" w:sz="4" w:space="0" w:color="auto"/>
              <w:right w:val="nil"/>
            </w:tcBorders>
            <w:shd w:val="clear" w:color="auto" w:fill="auto"/>
            <w:vAlign w:val="center"/>
          </w:tcPr>
          <w:p w14:paraId="4D7EF90B" w14:textId="77777777" w:rsidR="00772BF5" w:rsidRPr="000073AA" w:rsidRDefault="00772BF5" w:rsidP="00926E6F">
            <w:pPr>
              <w:spacing w:line="240" w:lineRule="exact"/>
              <w:jc w:val="center"/>
              <w:rPr>
                <w:sz w:val="21"/>
                <w:szCs w:val="21"/>
              </w:rPr>
            </w:pPr>
            <w:r>
              <w:rPr>
                <w:rFonts w:hint="eastAsia"/>
                <w:sz w:val="22"/>
                <w:szCs w:val="22"/>
              </w:rPr>
              <w:t>390.18</w:t>
            </w:r>
          </w:p>
        </w:tc>
        <w:tc>
          <w:tcPr>
            <w:tcW w:w="851" w:type="dxa"/>
            <w:tcBorders>
              <w:top w:val="single" w:sz="4" w:space="0" w:color="auto"/>
              <w:left w:val="nil"/>
              <w:bottom w:val="single" w:sz="4" w:space="0" w:color="auto"/>
              <w:right w:val="nil"/>
            </w:tcBorders>
            <w:shd w:val="clear" w:color="auto" w:fill="auto"/>
            <w:vAlign w:val="center"/>
          </w:tcPr>
          <w:p w14:paraId="1B24EFF8" w14:textId="77777777" w:rsidR="00772BF5" w:rsidRPr="000073AA" w:rsidRDefault="00772BF5" w:rsidP="00926E6F">
            <w:pPr>
              <w:spacing w:line="240" w:lineRule="exact"/>
              <w:jc w:val="center"/>
              <w:rPr>
                <w:sz w:val="21"/>
                <w:szCs w:val="21"/>
              </w:rPr>
            </w:pPr>
            <w:r>
              <w:rPr>
                <w:rFonts w:hint="eastAsia"/>
                <w:sz w:val="22"/>
                <w:szCs w:val="22"/>
              </w:rPr>
              <w:t>115.17</w:t>
            </w:r>
          </w:p>
        </w:tc>
        <w:tc>
          <w:tcPr>
            <w:tcW w:w="850" w:type="dxa"/>
            <w:tcBorders>
              <w:top w:val="single" w:sz="4" w:space="0" w:color="auto"/>
              <w:left w:val="nil"/>
              <w:bottom w:val="single" w:sz="4" w:space="0" w:color="auto"/>
              <w:right w:val="nil"/>
            </w:tcBorders>
            <w:shd w:val="clear" w:color="auto" w:fill="auto"/>
            <w:vAlign w:val="center"/>
          </w:tcPr>
          <w:p w14:paraId="7316AFD1" w14:textId="77777777" w:rsidR="00772BF5" w:rsidRPr="000073AA" w:rsidRDefault="00772BF5" w:rsidP="00926E6F">
            <w:pPr>
              <w:spacing w:line="240" w:lineRule="exact"/>
              <w:jc w:val="center"/>
              <w:rPr>
                <w:sz w:val="21"/>
                <w:szCs w:val="21"/>
              </w:rPr>
            </w:pPr>
            <w:r>
              <w:rPr>
                <w:rFonts w:hint="eastAsia"/>
                <w:sz w:val="22"/>
                <w:szCs w:val="22"/>
              </w:rPr>
              <w:t>147.01</w:t>
            </w:r>
          </w:p>
        </w:tc>
        <w:tc>
          <w:tcPr>
            <w:tcW w:w="851" w:type="dxa"/>
            <w:tcBorders>
              <w:top w:val="single" w:sz="4" w:space="0" w:color="auto"/>
              <w:left w:val="nil"/>
              <w:bottom w:val="single" w:sz="4" w:space="0" w:color="auto"/>
              <w:right w:val="nil"/>
            </w:tcBorders>
            <w:shd w:val="clear" w:color="auto" w:fill="auto"/>
            <w:vAlign w:val="center"/>
          </w:tcPr>
          <w:p w14:paraId="4863E401" w14:textId="77777777" w:rsidR="00772BF5" w:rsidRPr="000073AA" w:rsidRDefault="00772BF5" w:rsidP="00926E6F">
            <w:pPr>
              <w:spacing w:line="240" w:lineRule="exact"/>
              <w:jc w:val="center"/>
              <w:rPr>
                <w:sz w:val="21"/>
                <w:szCs w:val="21"/>
              </w:rPr>
            </w:pPr>
            <w:r>
              <w:rPr>
                <w:rFonts w:hint="eastAsia"/>
                <w:sz w:val="22"/>
                <w:szCs w:val="22"/>
              </w:rPr>
              <w:t>47.02</w:t>
            </w:r>
          </w:p>
        </w:tc>
        <w:tc>
          <w:tcPr>
            <w:tcW w:w="850" w:type="dxa"/>
            <w:tcBorders>
              <w:top w:val="single" w:sz="4" w:space="0" w:color="auto"/>
              <w:left w:val="nil"/>
              <w:bottom w:val="single" w:sz="4" w:space="0" w:color="auto"/>
              <w:right w:val="nil"/>
            </w:tcBorders>
            <w:shd w:val="clear" w:color="auto" w:fill="auto"/>
            <w:vAlign w:val="center"/>
          </w:tcPr>
          <w:p w14:paraId="3B2ED69A" w14:textId="77777777" w:rsidR="00772BF5" w:rsidRPr="000073AA" w:rsidRDefault="00772BF5" w:rsidP="00926E6F">
            <w:pPr>
              <w:spacing w:line="240" w:lineRule="exact"/>
              <w:jc w:val="center"/>
              <w:rPr>
                <w:sz w:val="21"/>
                <w:szCs w:val="21"/>
              </w:rPr>
            </w:pPr>
            <w:r>
              <w:rPr>
                <w:rFonts w:hint="eastAsia"/>
                <w:sz w:val="22"/>
                <w:szCs w:val="22"/>
              </w:rPr>
              <w:t>113.32</w:t>
            </w:r>
          </w:p>
        </w:tc>
        <w:tc>
          <w:tcPr>
            <w:tcW w:w="567" w:type="dxa"/>
            <w:vAlign w:val="center"/>
          </w:tcPr>
          <w:p w14:paraId="0EEB9C6D" w14:textId="77777777" w:rsidR="00772BF5" w:rsidRPr="000073AA" w:rsidRDefault="00772BF5" w:rsidP="00926E6F">
            <w:pPr>
              <w:spacing w:line="240" w:lineRule="exact"/>
              <w:jc w:val="center"/>
              <w:rPr>
                <w:sz w:val="21"/>
                <w:szCs w:val="21"/>
              </w:rPr>
            </w:pPr>
          </w:p>
        </w:tc>
      </w:tr>
      <w:tr w:rsidR="00772BF5" w:rsidRPr="000073AA" w14:paraId="182EF491" w14:textId="77777777" w:rsidTr="00926E6F">
        <w:trPr>
          <w:trHeight w:val="177"/>
          <w:jc w:val="center"/>
        </w:trPr>
        <w:tc>
          <w:tcPr>
            <w:tcW w:w="1736" w:type="dxa"/>
            <w:vMerge/>
            <w:tcBorders>
              <w:bottom w:val="nil"/>
            </w:tcBorders>
            <w:vAlign w:val="center"/>
          </w:tcPr>
          <w:p w14:paraId="5446071A" w14:textId="77777777" w:rsidR="00772BF5" w:rsidRPr="000073AA" w:rsidRDefault="00772BF5" w:rsidP="00926E6F">
            <w:pPr>
              <w:spacing w:line="360" w:lineRule="exact"/>
              <w:jc w:val="center"/>
              <w:rPr>
                <w:sz w:val="21"/>
                <w:szCs w:val="21"/>
              </w:rPr>
            </w:pPr>
          </w:p>
        </w:tc>
        <w:tc>
          <w:tcPr>
            <w:tcW w:w="851" w:type="dxa"/>
            <w:vAlign w:val="center"/>
          </w:tcPr>
          <w:p w14:paraId="1D8B64F6" w14:textId="77777777" w:rsidR="00772BF5" w:rsidRPr="000073AA" w:rsidRDefault="00772BF5" w:rsidP="00926E6F">
            <w:pPr>
              <w:spacing w:line="360" w:lineRule="exact"/>
              <w:jc w:val="center"/>
              <w:rPr>
                <w:sz w:val="21"/>
                <w:szCs w:val="21"/>
              </w:rPr>
            </w:pPr>
            <w:r w:rsidRPr="000073AA">
              <w:rPr>
                <w:sz w:val="21"/>
                <w:szCs w:val="21"/>
              </w:rPr>
              <w:t>1-2</w:t>
            </w:r>
          </w:p>
        </w:tc>
        <w:tc>
          <w:tcPr>
            <w:tcW w:w="958" w:type="dxa"/>
            <w:tcBorders>
              <w:top w:val="single" w:sz="4" w:space="0" w:color="auto"/>
              <w:left w:val="nil"/>
              <w:bottom w:val="single" w:sz="4" w:space="0" w:color="auto"/>
              <w:right w:val="nil"/>
            </w:tcBorders>
            <w:shd w:val="clear" w:color="auto" w:fill="auto"/>
            <w:vAlign w:val="center"/>
          </w:tcPr>
          <w:p w14:paraId="07ACF628" w14:textId="77777777" w:rsidR="00772BF5" w:rsidRPr="000073AA" w:rsidRDefault="00772BF5" w:rsidP="00926E6F">
            <w:pPr>
              <w:spacing w:line="240" w:lineRule="exact"/>
              <w:jc w:val="center"/>
              <w:rPr>
                <w:sz w:val="21"/>
                <w:szCs w:val="21"/>
              </w:rPr>
            </w:pPr>
            <w:r>
              <w:rPr>
                <w:rFonts w:hint="eastAsia"/>
                <w:sz w:val="22"/>
                <w:szCs w:val="22"/>
              </w:rPr>
              <w:t>140.16</w:t>
            </w:r>
          </w:p>
        </w:tc>
        <w:tc>
          <w:tcPr>
            <w:tcW w:w="850" w:type="dxa"/>
            <w:tcBorders>
              <w:top w:val="single" w:sz="4" w:space="0" w:color="auto"/>
              <w:left w:val="nil"/>
              <w:bottom w:val="single" w:sz="4" w:space="0" w:color="auto"/>
              <w:right w:val="nil"/>
            </w:tcBorders>
            <w:shd w:val="clear" w:color="auto" w:fill="auto"/>
            <w:vAlign w:val="center"/>
          </w:tcPr>
          <w:p w14:paraId="116C0645" w14:textId="77777777" w:rsidR="00772BF5" w:rsidRPr="000073AA" w:rsidRDefault="00772BF5" w:rsidP="00926E6F">
            <w:pPr>
              <w:spacing w:line="240" w:lineRule="exact"/>
              <w:jc w:val="center"/>
              <w:rPr>
                <w:sz w:val="21"/>
                <w:szCs w:val="21"/>
              </w:rPr>
            </w:pPr>
            <w:r>
              <w:rPr>
                <w:rFonts w:hint="eastAsia"/>
                <w:sz w:val="22"/>
                <w:szCs w:val="22"/>
              </w:rPr>
              <w:t>183.68</w:t>
            </w:r>
          </w:p>
        </w:tc>
        <w:tc>
          <w:tcPr>
            <w:tcW w:w="851" w:type="dxa"/>
            <w:tcBorders>
              <w:top w:val="single" w:sz="4" w:space="0" w:color="auto"/>
              <w:left w:val="nil"/>
              <w:bottom w:val="single" w:sz="4" w:space="0" w:color="auto"/>
              <w:right w:val="nil"/>
            </w:tcBorders>
            <w:shd w:val="clear" w:color="auto" w:fill="auto"/>
            <w:vAlign w:val="center"/>
          </w:tcPr>
          <w:p w14:paraId="78393F35" w14:textId="77777777" w:rsidR="00772BF5" w:rsidRPr="000073AA" w:rsidRDefault="00772BF5" w:rsidP="00926E6F">
            <w:pPr>
              <w:spacing w:line="240" w:lineRule="exact"/>
              <w:jc w:val="center"/>
              <w:rPr>
                <w:sz w:val="21"/>
                <w:szCs w:val="21"/>
              </w:rPr>
            </w:pPr>
            <w:r>
              <w:rPr>
                <w:rFonts w:hint="eastAsia"/>
                <w:sz w:val="22"/>
                <w:szCs w:val="22"/>
              </w:rPr>
              <w:t>142.74</w:t>
            </w:r>
          </w:p>
        </w:tc>
        <w:tc>
          <w:tcPr>
            <w:tcW w:w="850" w:type="dxa"/>
            <w:tcBorders>
              <w:top w:val="single" w:sz="4" w:space="0" w:color="auto"/>
              <w:left w:val="nil"/>
              <w:bottom w:val="single" w:sz="4" w:space="0" w:color="auto"/>
              <w:right w:val="nil"/>
            </w:tcBorders>
            <w:shd w:val="clear" w:color="auto" w:fill="auto"/>
            <w:vAlign w:val="center"/>
          </w:tcPr>
          <w:p w14:paraId="473AD2A8" w14:textId="77777777" w:rsidR="00772BF5" w:rsidRPr="000073AA" w:rsidRDefault="00772BF5" w:rsidP="00926E6F">
            <w:pPr>
              <w:spacing w:line="240" w:lineRule="exact"/>
              <w:jc w:val="center"/>
              <w:rPr>
                <w:sz w:val="21"/>
                <w:szCs w:val="21"/>
              </w:rPr>
            </w:pPr>
            <w:r>
              <w:rPr>
                <w:rFonts w:hint="eastAsia"/>
                <w:sz w:val="22"/>
                <w:szCs w:val="22"/>
              </w:rPr>
              <w:t>94.19</w:t>
            </w:r>
          </w:p>
        </w:tc>
        <w:tc>
          <w:tcPr>
            <w:tcW w:w="851" w:type="dxa"/>
            <w:tcBorders>
              <w:top w:val="single" w:sz="4" w:space="0" w:color="auto"/>
              <w:left w:val="nil"/>
              <w:bottom w:val="single" w:sz="4" w:space="0" w:color="auto"/>
              <w:right w:val="nil"/>
            </w:tcBorders>
            <w:shd w:val="clear" w:color="auto" w:fill="auto"/>
            <w:vAlign w:val="center"/>
          </w:tcPr>
          <w:p w14:paraId="36B0615B" w14:textId="77777777" w:rsidR="00772BF5" w:rsidRPr="000073AA" w:rsidRDefault="00772BF5" w:rsidP="00926E6F">
            <w:pPr>
              <w:spacing w:line="240" w:lineRule="exact"/>
              <w:jc w:val="center"/>
              <w:rPr>
                <w:sz w:val="21"/>
                <w:szCs w:val="21"/>
              </w:rPr>
            </w:pPr>
            <w:r>
              <w:rPr>
                <w:rFonts w:hint="eastAsia"/>
                <w:sz w:val="22"/>
                <w:szCs w:val="22"/>
              </w:rPr>
              <w:t>79.21</w:t>
            </w:r>
          </w:p>
        </w:tc>
        <w:tc>
          <w:tcPr>
            <w:tcW w:w="850" w:type="dxa"/>
            <w:tcBorders>
              <w:top w:val="single" w:sz="4" w:space="0" w:color="auto"/>
              <w:left w:val="nil"/>
              <w:bottom w:val="single" w:sz="4" w:space="0" w:color="auto"/>
              <w:right w:val="nil"/>
            </w:tcBorders>
            <w:shd w:val="clear" w:color="auto" w:fill="auto"/>
            <w:vAlign w:val="center"/>
          </w:tcPr>
          <w:p w14:paraId="2793B03C" w14:textId="77777777" w:rsidR="00772BF5" w:rsidRPr="000073AA" w:rsidRDefault="00772BF5" w:rsidP="00926E6F">
            <w:pPr>
              <w:spacing w:line="240" w:lineRule="exact"/>
              <w:jc w:val="center"/>
              <w:rPr>
                <w:sz w:val="21"/>
                <w:szCs w:val="21"/>
              </w:rPr>
            </w:pPr>
            <w:r>
              <w:rPr>
                <w:rFonts w:hint="eastAsia"/>
                <w:sz w:val="22"/>
                <w:szCs w:val="22"/>
              </w:rPr>
              <w:t>169.63</w:t>
            </w:r>
          </w:p>
        </w:tc>
        <w:tc>
          <w:tcPr>
            <w:tcW w:w="567" w:type="dxa"/>
            <w:vAlign w:val="center"/>
          </w:tcPr>
          <w:p w14:paraId="67DCAEE8" w14:textId="77777777" w:rsidR="00772BF5" w:rsidRPr="000073AA" w:rsidRDefault="00772BF5" w:rsidP="00926E6F">
            <w:pPr>
              <w:spacing w:line="240" w:lineRule="exact"/>
              <w:jc w:val="center"/>
              <w:rPr>
                <w:sz w:val="21"/>
                <w:szCs w:val="21"/>
              </w:rPr>
            </w:pPr>
          </w:p>
        </w:tc>
      </w:tr>
      <w:tr w:rsidR="00772BF5" w:rsidRPr="000073AA" w14:paraId="24734436" w14:textId="77777777" w:rsidTr="00926E6F">
        <w:trPr>
          <w:trHeight w:val="177"/>
          <w:jc w:val="center"/>
        </w:trPr>
        <w:tc>
          <w:tcPr>
            <w:tcW w:w="1736" w:type="dxa"/>
            <w:vMerge/>
            <w:tcBorders>
              <w:bottom w:val="nil"/>
            </w:tcBorders>
            <w:vAlign w:val="center"/>
          </w:tcPr>
          <w:p w14:paraId="5C6922EF" w14:textId="77777777" w:rsidR="00772BF5" w:rsidRPr="000073AA" w:rsidRDefault="00772BF5" w:rsidP="00926E6F">
            <w:pPr>
              <w:spacing w:line="360" w:lineRule="exact"/>
              <w:jc w:val="center"/>
              <w:rPr>
                <w:sz w:val="21"/>
                <w:szCs w:val="21"/>
              </w:rPr>
            </w:pPr>
          </w:p>
        </w:tc>
        <w:tc>
          <w:tcPr>
            <w:tcW w:w="851" w:type="dxa"/>
            <w:vAlign w:val="center"/>
          </w:tcPr>
          <w:p w14:paraId="486E16DF" w14:textId="77777777" w:rsidR="00772BF5" w:rsidRPr="001E6B2A" w:rsidRDefault="00772BF5" w:rsidP="00926E6F">
            <w:pPr>
              <w:spacing w:line="360" w:lineRule="exact"/>
              <w:jc w:val="center"/>
              <w:rPr>
                <w:sz w:val="21"/>
                <w:szCs w:val="21"/>
              </w:rPr>
            </w:pPr>
            <w:r w:rsidRPr="001E6B2A">
              <w:rPr>
                <w:rFonts w:asciiTheme="minorHAnsi" w:hAnsiTheme="minorHAnsi"/>
                <w:sz w:val="21"/>
                <w:szCs w:val="21"/>
              </w:rPr>
              <w:t>1-3</w:t>
            </w:r>
          </w:p>
        </w:tc>
        <w:tc>
          <w:tcPr>
            <w:tcW w:w="958" w:type="dxa"/>
            <w:tcBorders>
              <w:top w:val="single" w:sz="4" w:space="0" w:color="auto"/>
              <w:left w:val="nil"/>
              <w:bottom w:val="single" w:sz="4" w:space="0" w:color="auto"/>
              <w:right w:val="nil"/>
            </w:tcBorders>
            <w:shd w:val="clear" w:color="auto" w:fill="auto"/>
            <w:vAlign w:val="center"/>
          </w:tcPr>
          <w:p w14:paraId="42704001" w14:textId="77777777" w:rsidR="00772BF5" w:rsidRPr="000073AA" w:rsidRDefault="00772BF5" w:rsidP="00926E6F">
            <w:pPr>
              <w:spacing w:line="240" w:lineRule="exact"/>
              <w:jc w:val="center"/>
              <w:rPr>
                <w:sz w:val="21"/>
                <w:szCs w:val="21"/>
              </w:rPr>
            </w:pPr>
            <w:r>
              <w:rPr>
                <w:rFonts w:hint="eastAsia"/>
                <w:sz w:val="22"/>
                <w:szCs w:val="22"/>
              </w:rPr>
              <w:t>547.18</w:t>
            </w:r>
          </w:p>
        </w:tc>
        <w:tc>
          <w:tcPr>
            <w:tcW w:w="850" w:type="dxa"/>
            <w:tcBorders>
              <w:top w:val="single" w:sz="4" w:space="0" w:color="auto"/>
              <w:left w:val="nil"/>
              <w:bottom w:val="single" w:sz="4" w:space="0" w:color="auto"/>
              <w:right w:val="nil"/>
            </w:tcBorders>
            <w:shd w:val="clear" w:color="auto" w:fill="auto"/>
            <w:vAlign w:val="center"/>
          </w:tcPr>
          <w:p w14:paraId="67543BC8" w14:textId="77777777" w:rsidR="00772BF5" w:rsidRPr="000073AA" w:rsidRDefault="00772BF5" w:rsidP="00926E6F">
            <w:pPr>
              <w:spacing w:line="240" w:lineRule="exact"/>
              <w:jc w:val="center"/>
              <w:rPr>
                <w:sz w:val="21"/>
                <w:szCs w:val="21"/>
              </w:rPr>
            </w:pPr>
            <w:r>
              <w:rPr>
                <w:rFonts w:hint="eastAsia"/>
                <w:sz w:val="22"/>
                <w:szCs w:val="22"/>
              </w:rPr>
              <w:t>688.59</w:t>
            </w:r>
          </w:p>
        </w:tc>
        <w:tc>
          <w:tcPr>
            <w:tcW w:w="851" w:type="dxa"/>
            <w:tcBorders>
              <w:top w:val="single" w:sz="4" w:space="0" w:color="auto"/>
              <w:left w:val="nil"/>
              <w:bottom w:val="single" w:sz="4" w:space="0" w:color="auto"/>
              <w:right w:val="nil"/>
            </w:tcBorders>
            <w:shd w:val="clear" w:color="auto" w:fill="auto"/>
            <w:vAlign w:val="center"/>
          </w:tcPr>
          <w:p w14:paraId="25864432" w14:textId="77777777" w:rsidR="00772BF5" w:rsidRPr="000073AA" w:rsidRDefault="00772BF5" w:rsidP="00926E6F">
            <w:pPr>
              <w:spacing w:line="240" w:lineRule="exact"/>
              <w:jc w:val="center"/>
              <w:rPr>
                <w:sz w:val="21"/>
                <w:szCs w:val="21"/>
              </w:rPr>
            </w:pPr>
            <w:r>
              <w:rPr>
                <w:rFonts w:hint="eastAsia"/>
                <w:sz w:val="22"/>
                <w:szCs w:val="22"/>
              </w:rPr>
              <w:t>222.23</w:t>
            </w:r>
          </w:p>
        </w:tc>
        <w:tc>
          <w:tcPr>
            <w:tcW w:w="850" w:type="dxa"/>
            <w:tcBorders>
              <w:top w:val="single" w:sz="4" w:space="0" w:color="auto"/>
              <w:left w:val="nil"/>
              <w:bottom w:val="single" w:sz="4" w:space="0" w:color="auto"/>
              <w:right w:val="nil"/>
            </w:tcBorders>
            <w:shd w:val="clear" w:color="auto" w:fill="auto"/>
            <w:vAlign w:val="center"/>
          </w:tcPr>
          <w:p w14:paraId="2AF2F228" w14:textId="77777777" w:rsidR="00772BF5" w:rsidRPr="000073AA" w:rsidRDefault="00772BF5" w:rsidP="00926E6F">
            <w:pPr>
              <w:spacing w:line="240" w:lineRule="exact"/>
              <w:jc w:val="center"/>
              <w:rPr>
                <w:sz w:val="21"/>
                <w:szCs w:val="21"/>
              </w:rPr>
            </w:pPr>
            <w:r>
              <w:rPr>
                <w:rFonts w:hint="eastAsia"/>
                <w:sz w:val="22"/>
                <w:szCs w:val="22"/>
              </w:rPr>
              <w:t>259.12</w:t>
            </w:r>
          </w:p>
        </w:tc>
        <w:tc>
          <w:tcPr>
            <w:tcW w:w="851" w:type="dxa"/>
            <w:tcBorders>
              <w:top w:val="single" w:sz="4" w:space="0" w:color="auto"/>
              <w:left w:val="nil"/>
              <w:bottom w:val="single" w:sz="4" w:space="0" w:color="auto"/>
              <w:right w:val="nil"/>
            </w:tcBorders>
            <w:shd w:val="clear" w:color="auto" w:fill="auto"/>
            <w:vAlign w:val="center"/>
          </w:tcPr>
          <w:p w14:paraId="4540A0A7" w14:textId="77777777" w:rsidR="00772BF5" w:rsidRPr="000073AA" w:rsidRDefault="00772BF5" w:rsidP="00926E6F">
            <w:pPr>
              <w:spacing w:line="240" w:lineRule="exact"/>
              <w:jc w:val="center"/>
              <w:rPr>
                <w:sz w:val="21"/>
                <w:szCs w:val="21"/>
              </w:rPr>
            </w:pPr>
            <w:r>
              <w:rPr>
                <w:rFonts w:hint="eastAsia"/>
                <w:sz w:val="22"/>
                <w:szCs w:val="22"/>
              </w:rPr>
              <w:t>131.60</w:t>
            </w:r>
          </w:p>
        </w:tc>
        <w:tc>
          <w:tcPr>
            <w:tcW w:w="850" w:type="dxa"/>
            <w:tcBorders>
              <w:top w:val="single" w:sz="4" w:space="0" w:color="auto"/>
              <w:left w:val="nil"/>
              <w:bottom w:val="single" w:sz="4" w:space="0" w:color="auto"/>
              <w:right w:val="nil"/>
            </w:tcBorders>
            <w:shd w:val="clear" w:color="auto" w:fill="auto"/>
            <w:vAlign w:val="center"/>
          </w:tcPr>
          <w:p w14:paraId="5B600261" w14:textId="77777777" w:rsidR="00772BF5" w:rsidRPr="000073AA" w:rsidRDefault="00772BF5" w:rsidP="00926E6F">
            <w:pPr>
              <w:spacing w:line="240" w:lineRule="exact"/>
              <w:jc w:val="center"/>
              <w:rPr>
                <w:sz w:val="21"/>
                <w:szCs w:val="21"/>
              </w:rPr>
            </w:pPr>
            <w:r>
              <w:rPr>
                <w:rFonts w:hint="eastAsia"/>
                <w:sz w:val="22"/>
                <w:szCs w:val="22"/>
              </w:rPr>
              <w:t>325.40</w:t>
            </w:r>
          </w:p>
        </w:tc>
        <w:tc>
          <w:tcPr>
            <w:tcW w:w="567" w:type="dxa"/>
            <w:vAlign w:val="center"/>
          </w:tcPr>
          <w:p w14:paraId="0D4829AB" w14:textId="77777777" w:rsidR="00772BF5" w:rsidRPr="000073AA" w:rsidRDefault="00772BF5" w:rsidP="00926E6F">
            <w:pPr>
              <w:spacing w:line="240" w:lineRule="exact"/>
              <w:jc w:val="center"/>
              <w:rPr>
                <w:sz w:val="21"/>
                <w:szCs w:val="21"/>
              </w:rPr>
            </w:pPr>
          </w:p>
        </w:tc>
      </w:tr>
      <w:tr w:rsidR="00772BF5" w:rsidRPr="000073AA" w14:paraId="36ED4BF7" w14:textId="77777777" w:rsidTr="00926E6F">
        <w:trPr>
          <w:trHeight w:val="177"/>
          <w:jc w:val="center"/>
        </w:trPr>
        <w:tc>
          <w:tcPr>
            <w:tcW w:w="1736" w:type="dxa"/>
            <w:vMerge/>
            <w:tcBorders>
              <w:bottom w:val="nil"/>
            </w:tcBorders>
            <w:vAlign w:val="center"/>
          </w:tcPr>
          <w:p w14:paraId="750CA335" w14:textId="77777777" w:rsidR="00772BF5" w:rsidRPr="000073AA" w:rsidRDefault="00772BF5" w:rsidP="00926E6F">
            <w:pPr>
              <w:spacing w:line="360" w:lineRule="exact"/>
              <w:jc w:val="center"/>
              <w:rPr>
                <w:sz w:val="21"/>
                <w:szCs w:val="21"/>
              </w:rPr>
            </w:pPr>
          </w:p>
        </w:tc>
        <w:tc>
          <w:tcPr>
            <w:tcW w:w="851" w:type="dxa"/>
            <w:vAlign w:val="center"/>
          </w:tcPr>
          <w:p w14:paraId="00DE0F0F" w14:textId="77777777" w:rsidR="00772BF5" w:rsidRPr="001E6B2A" w:rsidRDefault="00772BF5" w:rsidP="00926E6F">
            <w:pPr>
              <w:spacing w:line="360" w:lineRule="exact"/>
              <w:jc w:val="center"/>
              <w:rPr>
                <w:sz w:val="21"/>
                <w:szCs w:val="21"/>
              </w:rPr>
            </w:pPr>
            <w:r w:rsidRPr="001E6B2A">
              <w:rPr>
                <w:rFonts w:asciiTheme="minorHAnsi" w:hAnsiTheme="minorHAnsi"/>
                <w:sz w:val="21"/>
                <w:szCs w:val="21"/>
              </w:rPr>
              <w:t>1-4</w:t>
            </w:r>
          </w:p>
        </w:tc>
        <w:tc>
          <w:tcPr>
            <w:tcW w:w="958" w:type="dxa"/>
            <w:tcBorders>
              <w:top w:val="single" w:sz="4" w:space="0" w:color="auto"/>
              <w:left w:val="nil"/>
              <w:bottom w:val="single" w:sz="4" w:space="0" w:color="auto"/>
              <w:right w:val="nil"/>
            </w:tcBorders>
            <w:shd w:val="clear" w:color="auto" w:fill="auto"/>
            <w:vAlign w:val="center"/>
          </w:tcPr>
          <w:p w14:paraId="61F46E04" w14:textId="77777777" w:rsidR="00772BF5" w:rsidRPr="000073AA" w:rsidRDefault="00772BF5" w:rsidP="00926E6F">
            <w:pPr>
              <w:spacing w:line="240" w:lineRule="exact"/>
              <w:jc w:val="center"/>
              <w:rPr>
                <w:sz w:val="21"/>
                <w:szCs w:val="21"/>
              </w:rPr>
            </w:pPr>
            <w:r>
              <w:rPr>
                <w:rFonts w:hint="eastAsia"/>
                <w:sz w:val="22"/>
                <w:szCs w:val="22"/>
              </w:rPr>
              <w:t>66.33</w:t>
            </w:r>
          </w:p>
        </w:tc>
        <w:tc>
          <w:tcPr>
            <w:tcW w:w="850" w:type="dxa"/>
            <w:tcBorders>
              <w:top w:val="single" w:sz="4" w:space="0" w:color="auto"/>
              <w:left w:val="nil"/>
              <w:bottom w:val="single" w:sz="4" w:space="0" w:color="auto"/>
              <w:right w:val="nil"/>
            </w:tcBorders>
            <w:shd w:val="clear" w:color="auto" w:fill="auto"/>
            <w:vAlign w:val="center"/>
          </w:tcPr>
          <w:p w14:paraId="792D78CD" w14:textId="77777777" w:rsidR="00772BF5" w:rsidRPr="000073AA" w:rsidRDefault="00772BF5" w:rsidP="00926E6F">
            <w:pPr>
              <w:spacing w:line="240" w:lineRule="exact"/>
              <w:jc w:val="center"/>
              <w:rPr>
                <w:sz w:val="21"/>
                <w:szCs w:val="21"/>
              </w:rPr>
            </w:pPr>
            <w:r>
              <w:rPr>
                <w:rFonts w:hint="eastAsia"/>
                <w:sz w:val="22"/>
                <w:szCs w:val="22"/>
              </w:rPr>
              <w:t>140.03</w:t>
            </w:r>
          </w:p>
        </w:tc>
        <w:tc>
          <w:tcPr>
            <w:tcW w:w="851" w:type="dxa"/>
            <w:tcBorders>
              <w:top w:val="single" w:sz="4" w:space="0" w:color="auto"/>
              <w:left w:val="nil"/>
              <w:bottom w:val="single" w:sz="4" w:space="0" w:color="auto"/>
              <w:right w:val="nil"/>
            </w:tcBorders>
            <w:shd w:val="clear" w:color="auto" w:fill="auto"/>
            <w:vAlign w:val="center"/>
          </w:tcPr>
          <w:p w14:paraId="6080449C" w14:textId="77777777" w:rsidR="00772BF5" w:rsidRPr="000073AA" w:rsidRDefault="00772BF5" w:rsidP="00926E6F">
            <w:pPr>
              <w:spacing w:line="240" w:lineRule="exact"/>
              <w:jc w:val="center"/>
              <w:rPr>
                <w:sz w:val="21"/>
                <w:szCs w:val="21"/>
              </w:rPr>
            </w:pPr>
            <w:r>
              <w:rPr>
                <w:rFonts w:hint="eastAsia"/>
                <w:sz w:val="22"/>
                <w:szCs w:val="22"/>
              </w:rPr>
              <w:t>28.17</w:t>
            </w:r>
          </w:p>
        </w:tc>
        <w:tc>
          <w:tcPr>
            <w:tcW w:w="850" w:type="dxa"/>
            <w:tcBorders>
              <w:top w:val="single" w:sz="4" w:space="0" w:color="auto"/>
              <w:left w:val="nil"/>
              <w:bottom w:val="single" w:sz="4" w:space="0" w:color="auto"/>
              <w:right w:val="nil"/>
            </w:tcBorders>
            <w:shd w:val="clear" w:color="auto" w:fill="auto"/>
            <w:vAlign w:val="center"/>
          </w:tcPr>
          <w:p w14:paraId="33D5037E" w14:textId="77777777" w:rsidR="00772BF5" w:rsidRPr="000073AA" w:rsidRDefault="00772BF5" w:rsidP="00926E6F">
            <w:pPr>
              <w:spacing w:line="240" w:lineRule="exact"/>
              <w:jc w:val="center"/>
              <w:rPr>
                <w:sz w:val="21"/>
                <w:szCs w:val="21"/>
              </w:rPr>
            </w:pPr>
            <w:r>
              <w:rPr>
                <w:rFonts w:hint="eastAsia"/>
                <w:sz w:val="22"/>
                <w:szCs w:val="22"/>
              </w:rPr>
              <w:t>22.28</w:t>
            </w:r>
          </w:p>
        </w:tc>
        <w:tc>
          <w:tcPr>
            <w:tcW w:w="851" w:type="dxa"/>
            <w:tcBorders>
              <w:top w:val="single" w:sz="4" w:space="0" w:color="auto"/>
              <w:left w:val="nil"/>
              <w:bottom w:val="single" w:sz="4" w:space="0" w:color="auto"/>
              <w:right w:val="nil"/>
            </w:tcBorders>
            <w:shd w:val="clear" w:color="auto" w:fill="auto"/>
            <w:vAlign w:val="center"/>
          </w:tcPr>
          <w:p w14:paraId="0DF3C50E" w14:textId="77777777" w:rsidR="00772BF5" w:rsidRPr="000073AA" w:rsidRDefault="00772BF5" w:rsidP="00926E6F">
            <w:pPr>
              <w:spacing w:line="240" w:lineRule="exact"/>
              <w:jc w:val="center"/>
              <w:rPr>
                <w:sz w:val="21"/>
                <w:szCs w:val="21"/>
              </w:rPr>
            </w:pPr>
            <w:r>
              <w:rPr>
                <w:rFonts w:hint="eastAsia"/>
                <w:sz w:val="22"/>
                <w:szCs w:val="22"/>
              </w:rPr>
              <w:t>4.89</w:t>
            </w:r>
          </w:p>
        </w:tc>
        <w:tc>
          <w:tcPr>
            <w:tcW w:w="850" w:type="dxa"/>
            <w:tcBorders>
              <w:top w:val="single" w:sz="4" w:space="0" w:color="auto"/>
              <w:left w:val="nil"/>
              <w:bottom w:val="single" w:sz="4" w:space="0" w:color="auto"/>
              <w:right w:val="nil"/>
            </w:tcBorders>
            <w:shd w:val="clear" w:color="auto" w:fill="auto"/>
            <w:vAlign w:val="center"/>
          </w:tcPr>
          <w:p w14:paraId="5BDB5A1D" w14:textId="77777777" w:rsidR="00772BF5" w:rsidRPr="000073AA" w:rsidRDefault="00772BF5" w:rsidP="00926E6F">
            <w:pPr>
              <w:spacing w:line="240" w:lineRule="exact"/>
              <w:jc w:val="center"/>
              <w:rPr>
                <w:sz w:val="21"/>
                <w:szCs w:val="21"/>
              </w:rPr>
            </w:pPr>
            <w:r>
              <w:rPr>
                <w:rFonts w:hint="eastAsia"/>
                <w:sz w:val="22"/>
                <w:szCs w:val="22"/>
              </w:rPr>
              <w:t>85.11</w:t>
            </w:r>
          </w:p>
        </w:tc>
        <w:tc>
          <w:tcPr>
            <w:tcW w:w="567" w:type="dxa"/>
            <w:vAlign w:val="center"/>
          </w:tcPr>
          <w:p w14:paraId="091CF4F0" w14:textId="77777777" w:rsidR="00772BF5" w:rsidRPr="000073AA" w:rsidRDefault="00772BF5" w:rsidP="00926E6F">
            <w:pPr>
              <w:spacing w:line="240" w:lineRule="exact"/>
              <w:jc w:val="center"/>
              <w:rPr>
                <w:sz w:val="21"/>
                <w:szCs w:val="21"/>
              </w:rPr>
            </w:pPr>
          </w:p>
        </w:tc>
      </w:tr>
      <w:tr w:rsidR="00772BF5" w:rsidRPr="000073AA" w14:paraId="60A7B88B" w14:textId="77777777" w:rsidTr="00926E6F">
        <w:trPr>
          <w:trHeight w:val="177"/>
          <w:jc w:val="center"/>
        </w:trPr>
        <w:tc>
          <w:tcPr>
            <w:tcW w:w="1736" w:type="dxa"/>
            <w:vMerge/>
            <w:tcBorders>
              <w:bottom w:val="nil"/>
            </w:tcBorders>
            <w:vAlign w:val="center"/>
          </w:tcPr>
          <w:p w14:paraId="48882616" w14:textId="77777777" w:rsidR="00772BF5" w:rsidRPr="000073AA" w:rsidRDefault="00772BF5" w:rsidP="00926E6F">
            <w:pPr>
              <w:spacing w:line="360" w:lineRule="exact"/>
              <w:jc w:val="center"/>
              <w:rPr>
                <w:sz w:val="21"/>
                <w:szCs w:val="21"/>
              </w:rPr>
            </w:pPr>
          </w:p>
        </w:tc>
        <w:tc>
          <w:tcPr>
            <w:tcW w:w="851" w:type="dxa"/>
            <w:vAlign w:val="center"/>
          </w:tcPr>
          <w:p w14:paraId="2A29EE4A" w14:textId="77777777" w:rsidR="00772BF5" w:rsidRPr="000073AA" w:rsidRDefault="00772BF5" w:rsidP="00926E6F">
            <w:pPr>
              <w:spacing w:line="360" w:lineRule="exact"/>
              <w:jc w:val="center"/>
              <w:rPr>
                <w:sz w:val="21"/>
                <w:szCs w:val="21"/>
              </w:rPr>
            </w:pPr>
            <w:r w:rsidRPr="000073AA">
              <w:rPr>
                <w:sz w:val="21"/>
                <w:szCs w:val="21"/>
              </w:rPr>
              <w:t>1-5</w:t>
            </w:r>
          </w:p>
        </w:tc>
        <w:tc>
          <w:tcPr>
            <w:tcW w:w="958" w:type="dxa"/>
            <w:tcBorders>
              <w:top w:val="single" w:sz="4" w:space="0" w:color="auto"/>
              <w:left w:val="nil"/>
              <w:bottom w:val="single" w:sz="4" w:space="0" w:color="auto"/>
              <w:right w:val="nil"/>
            </w:tcBorders>
            <w:shd w:val="clear" w:color="auto" w:fill="auto"/>
            <w:vAlign w:val="center"/>
          </w:tcPr>
          <w:p w14:paraId="25A74D9F" w14:textId="77777777" w:rsidR="00772BF5" w:rsidRPr="000073AA" w:rsidRDefault="00772BF5" w:rsidP="00926E6F">
            <w:pPr>
              <w:spacing w:line="240" w:lineRule="exact"/>
              <w:jc w:val="center"/>
              <w:rPr>
                <w:sz w:val="21"/>
                <w:szCs w:val="21"/>
              </w:rPr>
            </w:pPr>
            <w:r>
              <w:rPr>
                <w:rFonts w:hint="eastAsia"/>
                <w:sz w:val="22"/>
                <w:szCs w:val="22"/>
              </w:rPr>
              <w:t>154.48</w:t>
            </w:r>
          </w:p>
        </w:tc>
        <w:tc>
          <w:tcPr>
            <w:tcW w:w="850" w:type="dxa"/>
            <w:tcBorders>
              <w:top w:val="single" w:sz="4" w:space="0" w:color="auto"/>
              <w:left w:val="nil"/>
              <w:bottom w:val="single" w:sz="4" w:space="0" w:color="auto"/>
              <w:right w:val="nil"/>
            </w:tcBorders>
            <w:shd w:val="clear" w:color="auto" w:fill="auto"/>
            <w:vAlign w:val="center"/>
          </w:tcPr>
          <w:p w14:paraId="1E59A435" w14:textId="77777777" w:rsidR="00772BF5" w:rsidRPr="000073AA" w:rsidRDefault="00772BF5" w:rsidP="00926E6F">
            <w:pPr>
              <w:spacing w:line="240" w:lineRule="exact"/>
              <w:jc w:val="center"/>
              <w:rPr>
                <w:sz w:val="21"/>
                <w:szCs w:val="21"/>
              </w:rPr>
            </w:pPr>
            <w:r>
              <w:rPr>
                <w:rFonts w:hint="eastAsia"/>
                <w:sz w:val="22"/>
                <w:szCs w:val="22"/>
              </w:rPr>
              <w:t>228.41</w:t>
            </w:r>
          </w:p>
        </w:tc>
        <w:tc>
          <w:tcPr>
            <w:tcW w:w="851" w:type="dxa"/>
            <w:tcBorders>
              <w:top w:val="single" w:sz="4" w:space="0" w:color="auto"/>
              <w:left w:val="nil"/>
              <w:bottom w:val="single" w:sz="4" w:space="0" w:color="auto"/>
              <w:right w:val="nil"/>
            </w:tcBorders>
            <w:shd w:val="clear" w:color="auto" w:fill="auto"/>
            <w:vAlign w:val="center"/>
          </w:tcPr>
          <w:p w14:paraId="6FFD37C1" w14:textId="77777777" w:rsidR="00772BF5" w:rsidRPr="000073AA" w:rsidRDefault="00772BF5" w:rsidP="00926E6F">
            <w:pPr>
              <w:spacing w:line="240" w:lineRule="exact"/>
              <w:jc w:val="center"/>
              <w:rPr>
                <w:sz w:val="21"/>
                <w:szCs w:val="21"/>
              </w:rPr>
            </w:pPr>
            <w:r>
              <w:rPr>
                <w:rFonts w:hint="eastAsia"/>
                <w:sz w:val="22"/>
                <w:szCs w:val="22"/>
              </w:rPr>
              <w:t>111.97</w:t>
            </w:r>
          </w:p>
        </w:tc>
        <w:tc>
          <w:tcPr>
            <w:tcW w:w="850" w:type="dxa"/>
            <w:tcBorders>
              <w:top w:val="single" w:sz="4" w:space="0" w:color="auto"/>
              <w:left w:val="nil"/>
              <w:bottom w:val="single" w:sz="4" w:space="0" w:color="auto"/>
              <w:right w:val="nil"/>
            </w:tcBorders>
            <w:shd w:val="clear" w:color="auto" w:fill="auto"/>
            <w:vAlign w:val="center"/>
          </w:tcPr>
          <w:p w14:paraId="6050D149" w14:textId="77777777" w:rsidR="00772BF5" w:rsidRPr="000073AA" w:rsidRDefault="00772BF5" w:rsidP="00926E6F">
            <w:pPr>
              <w:spacing w:line="240" w:lineRule="exact"/>
              <w:jc w:val="center"/>
              <w:rPr>
                <w:sz w:val="21"/>
                <w:szCs w:val="21"/>
              </w:rPr>
            </w:pPr>
            <w:r>
              <w:rPr>
                <w:rFonts w:hint="eastAsia"/>
                <w:sz w:val="22"/>
                <w:szCs w:val="22"/>
              </w:rPr>
              <w:t>106.65</w:t>
            </w:r>
          </w:p>
        </w:tc>
        <w:tc>
          <w:tcPr>
            <w:tcW w:w="851" w:type="dxa"/>
            <w:tcBorders>
              <w:top w:val="single" w:sz="4" w:space="0" w:color="auto"/>
              <w:left w:val="nil"/>
              <w:bottom w:val="single" w:sz="4" w:space="0" w:color="auto"/>
              <w:right w:val="nil"/>
            </w:tcBorders>
            <w:shd w:val="clear" w:color="auto" w:fill="auto"/>
            <w:vAlign w:val="center"/>
          </w:tcPr>
          <w:p w14:paraId="1779C632" w14:textId="77777777" w:rsidR="00772BF5" w:rsidRPr="000073AA" w:rsidRDefault="00772BF5" w:rsidP="00926E6F">
            <w:pPr>
              <w:spacing w:line="240" w:lineRule="exact"/>
              <w:jc w:val="center"/>
              <w:rPr>
                <w:sz w:val="21"/>
                <w:szCs w:val="21"/>
              </w:rPr>
            </w:pPr>
            <w:r>
              <w:rPr>
                <w:rFonts w:hint="eastAsia"/>
                <w:sz w:val="22"/>
                <w:szCs w:val="22"/>
              </w:rPr>
              <w:t>100.07</w:t>
            </w:r>
          </w:p>
        </w:tc>
        <w:tc>
          <w:tcPr>
            <w:tcW w:w="850" w:type="dxa"/>
            <w:tcBorders>
              <w:top w:val="single" w:sz="4" w:space="0" w:color="auto"/>
              <w:left w:val="nil"/>
              <w:bottom w:val="single" w:sz="4" w:space="0" w:color="auto"/>
              <w:right w:val="nil"/>
            </w:tcBorders>
            <w:shd w:val="clear" w:color="auto" w:fill="auto"/>
            <w:vAlign w:val="center"/>
          </w:tcPr>
          <w:p w14:paraId="35B53C7D" w14:textId="77777777" w:rsidR="00772BF5" w:rsidRPr="000073AA" w:rsidRDefault="00772BF5" w:rsidP="00926E6F">
            <w:pPr>
              <w:spacing w:line="240" w:lineRule="exact"/>
              <w:jc w:val="center"/>
              <w:rPr>
                <w:sz w:val="21"/>
                <w:szCs w:val="21"/>
              </w:rPr>
            </w:pPr>
            <w:r>
              <w:rPr>
                <w:rFonts w:hint="eastAsia"/>
                <w:sz w:val="22"/>
                <w:szCs w:val="22"/>
              </w:rPr>
              <w:t>229.16</w:t>
            </w:r>
          </w:p>
        </w:tc>
        <w:tc>
          <w:tcPr>
            <w:tcW w:w="567" w:type="dxa"/>
            <w:vAlign w:val="center"/>
          </w:tcPr>
          <w:p w14:paraId="04DE5677" w14:textId="77777777" w:rsidR="00772BF5" w:rsidRPr="000073AA" w:rsidRDefault="00772BF5" w:rsidP="00926E6F">
            <w:pPr>
              <w:spacing w:line="240" w:lineRule="exact"/>
              <w:jc w:val="center"/>
              <w:rPr>
                <w:sz w:val="21"/>
                <w:szCs w:val="21"/>
              </w:rPr>
            </w:pPr>
          </w:p>
        </w:tc>
      </w:tr>
      <w:tr w:rsidR="00772BF5" w:rsidRPr="000073AA" w14:paraId="2BB883F1" w14:textId="77777777" w:rsidTr="00926E6F">
        <w:trPr>
          <w:trHeight w:val="177"/>
          <w:jc w:val="center"/>
        </w:trPr>
        <w:tc>
          <w:tcPr>
            <w:tcW w:w="1736" w:type="dxa"/>
            <w:tcBorders>
              <w:top w:val="nil"/>
            </w:tcBorders>
            <w:vAlign w:val="center"/>
          </w:tcPr>
          <w:p w14:paraId="1D5F97DF" w14:textId="77777777" w:rsidR="00772BF5" w:rsidRPr="000073AA" w:rsidRDefault="00772BF5" w:rsidP="00926E6F">
            <w:pPr>
              <w:spacing w:line="360" w:lineRule="exact"/>
              <w:jc w:val="center"/>
              <w:rPr>
                <w:sz w:val="21"/>
                <w:szCs w:val="21"/>
              </w:rPr>
            </w:pPr>
          </w:p>
        </w:tc>
        <w:tc>
          <w:tcPr>
            <w:tcW w:w="851" w:type="dxa"/>
            <w:vAlign w:val="center"/>
          </w:tcPr>
          <w:p w14:paraId="775204A6" w14:textId="77777777" w:rsidR="00772BF5" w:rsidRPr="000073AA" w:rsidRDefault="00772BF5" w:rsidP="00926E6F">
            <w:pPr>
              <w:spacing w:line="360" w:lineRule="exact"/>
              <w:jc w:val="center"/>
              <w:rPr>
                <w:sz w:val="21"/>
                <w:szCs w:val="21"/>
              </w:rPr>
            </w:pPr>
            <w:r>
              <w:rPr>
                <w:rFonts w:hint="eastAsia"/>
                <w:sz w:val="21"/>
                <w:szCs w:val="21"/>
              </w:rPr>
              <w:t>1-6</w:t>
            </w:r>
          </w:p>
        </w:tc>
        <w:tc>
          <w:tcPr>
            <w:tcW w:w="958" w:type="dxa"/>
            <w:tcBorders>
              <w:top w:val="single" w:sz="4" w:space="0" w:color="auto"/>
              <w:left w:val="nil"/>
              <w:bottom w:val="single" w:sz="4" w:space="0" w:color="auto"/>
              <w:right w:val="nil"/>
            </w:tcBorders>
            <w:shd w:val="clear" w:color="auto" w:fill="auto"/>
            <w:vAlign w:val="center"/>
          </w:tcPr>
          <w:p w14:paraId="20894ED1" w14:textId="77777777" w:rsidR="00772BF5" w:rsidRPr="000073AA" w:rsidRDefault="00772BF5" w:rsidP="00926E6F">
            <w:pPr>
              <w:spacing w:line="240" w:lineRule="exact"/>
              <w:jc w:val="center"/>
              <w:rPr>
                <w:color w:val="000000"/>
              </w:rPr>
            </w:pPr>
            <w:r>
              <w:rPr>
                <w:rFonts w:hint="eastAsia"/>
                <w:sz w:val="22"/>
                <w:szCs w:val="22"/>
              </w:rPr>
              <w:t>128.87</w:t>
            </w:r>
          </w:p>
        </w:tc>
        <w:tc>
          <w:tcPr>
            <w:tcW w:w="850" w:type="dxa"/>
            <w:tcBorders>
              <w:top w:val="single" w:sz="4" w:space="0" w:color="auto"/>
              <w:left w:val="nil"/>
              <w:bottom w:val="single" w:sz="4" w:space="0" w:color="auto"/>
              <w:right w:val="nil"/>
            </w:tcBorders>
            <w:shd w:val="clear" w:color="auto" w:fill="auto"/>
            <w:vAlign w:val="center"/>
          </w:tcPr>
          <w:p w14:paraId="4EA15ACD" w14:textId="77777777" w:rsidR="00772BF5" w:rsidRPr="000073AA" w:rsidRDefault="00772BF5" w:rsidP="00926E6F">
            <w:pPr>
              <w:spacing w:line="240" w:lineRule="exact"/>
              <w:jc w:val="center"/>
              <w:rPr>
                <w:color w:val="000000"/>
              </w:rPr>
            </w:pPr>
            <w:r>
              <w:rPr>
                <w:rFonts w:hint="eastAsia"/>
                <w:sz w:val="22"/>
                <w:szCs w:val="22"/>
              </w:rPr>
              <w:t>228.74</w:t>
            </w:r>
          </w:p>
        </w:tc>
        <w:tc>
          <w:tcPr>
            <w:tcW w:w="851" w:type="dxa"/>
            <w:tcBorders>
              <w:top w:val="single" w:sz="4" w:space="0" w:color="auto"/>
              <w:left w:val="nil"/>
              <w:bottom w:val="single" w:sz="4" w:space="0" w:color="auto"/>
              <w:right w:val="nil"/>
            </w:tcBorders>
            <w:shd w:val="clear" w:color="auto" w:fill="auto"/>
            <w:vAlign w:val="center"/>
          </w:tcPr>
          <w:p w14:paraId="1F255120" w14:textId="77777777" w:rsidR="00772BF5" w:rsidRPr="000073AA" w:rsidRDefault="00772BF5" w:rsidP="00926E6F">
            <w:pPr>
              <w:spacing w:line="240" w:lineRule="exact"/>
              <w:jc w:val="center"/>
              <w:rPr>
                <w:color w:val="000000"/>
              </w:rPr>
            </w:pPr>
            <w:r>
              <w:rPr>
                <w:rFonts w:hint="eastAsia"/>
                <w:sz w:val="22"/>
                <w:szCs w:val="22"/>
              </w:rPr>
              <w:t>70.65</w:t>
            </w:r>
          </w:p>
        </w:tc>
        <w:tc>
          <w:tcPr>
            <w:tcW w:w="850" w:type="dxa"/>
            <w:tcBorders>
              <w:top w:val="single" w:sz="4" w:space="0" w:color="auto"/>
              <w:left w:val="nil"/>
              <w:bottom w:val="single" w:sz="4" w:space="0" w:color="auto"/>
              <w:right w:val="nil"/>
            </w:tcBorders>
            <w:shd w:val="clear" w:color="auto" w:fill="auto"/>
            <w:vAlign w:val="center"/>
          </w:tcPr>
          <w:p w14:paraId="75A60C9E" w14:textId="77777777" w:rsidR="00772BF5" w:rsidRPr="000073AA" w:rsidRDefault="00772BF5" w:rsidP="00926E6F">
            <w:pPr>
              <w:spacing w:line="240" w:lineRule="exact"/>
              <w:jc w:val="center"/>
              <w:rPr>
                <w:color w:val="000000"/>
              </w:rPr>
            </w:pPr>
            <w:r>
              <w:rPr>
                <w:rFonts w:hint="eastAsia"/>
                <w:sz w:val="22"/>
                <w:szCs w:val="22"/>
              </w:rPr>
              <w:t>55.66</w:t>
            </w:r>
          </w:p>
        </w:tc>
        <w:tc>
          <w:tcPr>
            <w:tcW w:w="851" w:type="dxa"/>
            <w:tcBorders>
              <w:top w:val="single" w:sz="4" w:space="0" w:color="auto"/>
              <w:left w:val="nil"/>
              <w:bottom w:val="single" w:sz="4" w:space="0" w:color="auto"/>
              <w:right w:val="nil"/>
            </w:tcBorders>
            <w:shd w:val="clear" w:color="auto" w:fill="auto"/>
            <w:vAlign w:val="center"/>
          </w:tcPr>
          <w:p w14:paraId="7E3EFAFC" w14:textId="77777777" w:rsidR="00772BF5" w:rsidRPr="000073AA" w:rsidRDefault="00772BF5" w:rsidP="00926E6F">
            <w:pPr>
              <w:spacing w:line="240" w:lineRule="exact"/>
              <w:jc w:val="center"/>
              <w:rPr>
                <w:color w:val="000000"/>
              </w:rPr>
            </w:pPr>
            <w:r>
              <w:rPr>
                <w:rFonts w:hint="eastAsia"/>
                <w:sz w:val="22"/>
                <w:szCs w:val="22"/>
              </w:rPr>
              <w:t>42.92</w:t>
            </w:r>
          </w:p>
        </w:tc>
        <w:tc>
          <w:tcPr>
            <w:tcW w:w="850" w:type="dxa"/>
            <w:tcBorders>
              <w:top w:val="single" w:sz="4" w:space="0" w:color="auto"/>
              <w:left w:val="nil"/>
              <w:bottom w:val="single" w:sz="4" w:space="0" w:color="auto"/>
              <w:right w:val="nil"/>
            </w:tcBorders>
            <w:shd w:val="clear" w:color="auto" w:fill="auto"/>
            <w:vAlign w:val="center"/>
          </w:tcPr>
          <w:p w14:paraId="512FA3D6" w14:textId="77777777" w:rsidR="00772BF5" w:rsidRPr="000073AA" w:rsidRDefault="00772BF5" w:rsidP="00926E6F">
            <w:pPr>
              <w:spacing w:line="240" w:lineRule="exact"/>
              <w:jc w:val="center"/>
              <w:rPr>
                <w:color w:val="000000"/>
              </w:rPr>
            </w:pPr>
            <w:r>
              <w:rPr>
                <w:rFonts w:hint="eastAsia"/>
                <w:sz w:val="22"/>
                <w:szCs w:val="22"/>
              </w:rPr>
              <w:t>86.03</w:t>
            </w:r>
          </w:p>
        </w:tc>
        <w:tc>
          <w:tcPr>
            <w:tcW w:w="567" w:type="dxa"/>
            <w:vAlign w:val="center"/>
          </w:tcPr>
          <w:p w14:paraId="2BAD202F" w14:textId="77777777" w:rsidR="00772BF5" w:rsidRPr="000073AA" w:rsidRDefault="00772BF5" w:rsidP="00926E6F">
            <w:pPr>
              <w:spacing w:line="240" w:lineRule="exact"/>
              <w:jc w:val="center"/>
              <w:rPr>
                <w:sz w:val="21"/>
                <w:szCs w:val="21"/>
              </w:rPr>
            </w:pPr>
          </w:p>
        </w:tc>
      </w:tr>
      <w:tr w:rsidR="00772BF5" w:rsidRPr="000073AA" w14:paraId="24D07632" w14:textId="77777777" w:rsidTr="00926E6F">
        <w:trPr>
          <w:trHeight w:val="177"/>
          <w:jc w:val="center"/>
        </w:trPr>
        <w:tc>
          <w:tcPr>
            <w:tcW w:w="1736" w:type="dxa"/>
            <w:vAlign w:val="center"/>
          </w:tcPr>
          <w:p w14:paraId="60AA785C" w14:textId="77777777" w:rsidR="00772BF5" w:rsidRPr="000073AA" w:rsidRDefault="00772BF5" w:rsidP="00926E6F">
            <w:pPr>
              <w:spacing w:line="360" w:lineRule="exact"/>
              <w:jc w:val="center"/>
              <w:rPr>
                <w:sz w:val="21"/>
                <w:szCs w:val="21"/>
              </w:rPr>
            </w:pPr>
            <w:r w:rsidRPr="000073AA">
              <w:rPr>
                <w:rFonts w:hint="eastAsia"/>
                <w:sz w:val="21"/>
                <w:szCs w:val="21"/>
              </w:rPr>
              <w:t>平均</w:t>
            </w:r>
          </w:p>
        </w:tc>
        <w:tc>
          <w:tcPr>
            <w:tcW w:w="851" w:type="dxa"/>
            <w:vAlign w:val="center"/>
          </w:tcPr>
          <w:p w14:paraId="06D84A07" w14:textId="77777777" w:rsidR="00772BF5" w:rsidRPr="000073AA" w:rsidRDefault="00772BF5" w:rsidP="00926E6F">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329C9189" w14:textId="77777777" w:rsidR="00772BF5" w:rsidRPr="000073AA" w:rsidRDefault="00772BF5" w:rsidP="00926E6F">
            <w:pPr>
              <w:spacing w:line="240" w:lineRule="exact"/>
              <w:jc w:val="center"/>
              <w:rPr>
                <w:sz w:val="21"/>
                <w:szCs w:val="21"/>
              </w:rPr>
            </w:pPr>
            <w:r>
              <w:rPr>
                <w:rFonts w:hint="eastAsia"/>
                <w:sz w:val="22"/>
                <w:szCs w:val="22"/>
              </w:rPr>
              <w:t>231.8</w:t>
            </w:r>
          </w:p>
        </w:tc>
        <w:tc>
          <w:tcPr>
            <w:tcW w:w="850" w:type="dxa"/>
            <w:tcBorders>
              <w:top w:val="single" w:sz="4" w:space="0" w:color="auto"/>
              <w:left w:val="nil"/>
              <w:bottom w:val="single" w:sz="4" w:space="0" w:color="auto"/>
              <w:right w:val="nil"/>
            </w:tcBorders>
            <w:shd w:val="clear" w:color="auto" w:fill="auto"/>
            <w:vAlign w:val="center"/>
          </w:tcPr>
          <w:p w14:paraId="3B8807F1" w14:textId="77777777" w:rsidR="00772BF5" w:rsidRPr="000073AA" w:rsidRDefault="00772BF5" w:rsidP="00926E6F">
            <w:pPr>
              <w:spacing w:line="240" w:lineRule="exact"/>
              <w:jc w:val="center"/>
              <w:rPr>
                <w:sz w:val="21"/>
                <w:szCs w:val="21"/>
              </w:rPr>
            </w:pPr>
            <w:r>
              <w:rPr>
                <w:rFonts w:hint="eastAsia"/>
                <w:sz w:val="22"/>
                <w:szCs w:val="22"/>
              </w:rPr>
              <w:t>309.9</w:t>
            </w:r>
          </w:p>
        </w:tc>
        <w:tc>
          <w:tcPr>
            <w:tcW w:w="851" w:type="dxa"/>
            <w:tcBorders>
              <w:top w:val="single" w:sz="4" w:space="0" w:color="auto"/>
              <w:left w:val="nil"/>
              <w:bottom w:val="single" w:sz="4" w:space="0" w:color="auto"/>
              <w:right w:val="nil"/>
            </w:tcBorders>
            <w:shd w:val="clear" w:color="auto" w:fill="auto"/>
            <w:vAlign w:val="center"/>
          </w:tcPr>
          <w:p w14:paraId="6CA573DA" w14:textId="77777777" w:rsidR="00772BF5" w:rsidRPr="000073AA" w:rsidRDefault="00772BF5" w:rsidP="00926E6F">
            <w:pPr>
              <w:spacing w:line="240" w:lineRule="exact"/>
              <w:jc w:val="center"/>
              <w:rPr>
                <w:sz w:val="21"/>
                <w:szCs w:val="21"/>
              </w:rPr>
            </w:pPr>
            <w:r>
              <w:rPr>
                <w:rFonts w:hint="eastAsia"/>
                <w:sz w:val="22"/>
                <w:szCs w:val="22"/>
              </w:rPr>
              <w:t>115.2</w:t>
            </w:r>
          </w:p>
        </w:tc>
        <w:tc>
          <w:tcPr>
            <w:tcW w:w="850" w:type="dxa"/>
            <w:tcBorders>
              <w:top w:val="single" w:sz="4" w:space="0" w:color="auto"/>
              <w:left w:val="nil"/>
              <w:bottom w:val="single" w:sz="4" w:space="0" w:color="auto"/>
              <w:right w:val="nil"/>
            </w:tcBorders>
            <w:shd w:val="clear" w:color="auto" w:fill="auto"/>
            <w:vAlign w:val="center"/>
          </w:tcPr>
          <w:p w14:paraId="225A6117" w14:textId="77777777" w:rsidR="00772BF5" w:rsidRPr="000073AA" w:rsidRDefault="00772BF5" w:rsidP="00926E6F">
            <w:pPr>
              <w:spacing w:line="240" w:lineRule="exact"/>
              <w:jc w:val="center"/>
              <w:rPr>
                <w:sz w:val="21"/>
                <w:szCs w:val="21"/>
              </w:rPr>
            </w:pPr>
            <w:r>
              <w:rPr>
                <w:rFonts w:hint="eastAsia"/>
                <w:sz w:val="22"/>
                <w:szCs w:val="22"/>
              </w:rPr>
              <w:t>114.2</w:t>
            </w:r>
          </w:p>
        </w:tc>
        <w:tc>
          <w:tcPr>
            <w:tcW w:w="851" w:type="dxa"/>
            <w:tcBorders>
              <w:top w:val="single" w:sz="4" w:space="0" w:color="auto"/>
              <w:left w:val="nil"/>
              <w:bottom w:val="single" w:sz="4" w:space="0" w:color="auto"/>
              <w:right w:val="nil"/>
            </w:tcBorders>
            <w:shd w:val="clear" w:color="auto" w:fill="auto"/>
            <w:vAlign w:val="center"/>
          </w:tcPr>
          <w:p w14:paraId="004B829B" w14:textId="77777777" w:rsidR="00772BF5" w:rsidRPr="000073AA" w:rsidRDefault="00772BF5" w:rsidP="00926E6F">
            <w:pPr>
              <w:spacing w:line="240" w:lineRule="exact"/>
              <w:jc w:val="center"/>
              <w:rPr>
                <w:sz w:val="21"/>
                <w:szCs w:val="21"/>
              </w:rPr>
            </w:pPr>
            <w:r>
              <w:rPr>
                <w:rFonts w:hint="eastAsia"/>
                <w:sz w:val="22"/>
                <w:szCs w:val="22"/>
              </w:rPr>
              <w:t>67.6</w:t>
            </w:r>
          </w:p>
        </w:tc>
        <w:tc>
          <w:tcPr>
            <w:tcW w:w="850" w:type="dxa"/>
            <w:tcBorders>
              <w:top w:val="single" w:sz="4" w:space="0" w:color="auto"/>
              <w:left w:val="nil"/>
              <w:bottom w:val="single" w:sz="4" w:space="0" w:color="auto"/>
              <w:right w:val="nil"/>
            </w:tcBorders>
            <w:shd w:val="clear" w:color="auto" w:fill="auto"/>
            <w:vAlign w:val="center"/>
          </w:tcPr>
          <w:p w14:paraId="6BDE2037" w14:textId="77777777" w:rsidR="00772BF5" w:rsidRPr="000073AA" w:rsidRDefault="00772BF5" w:rsidP="00926E6F">
            <w:pPr>
              <w:spacing w:line="240" w:lineRule="exact"/>
              <w:jc w:val="center"/>
              <w:rPr>
                <w:sz w:val="21"/>
                <w:szCs w:val="21"/>
              </w:rPr>
            </w:pPr>
            <w:r>
              <w:rPr>
                <w:rFonts w:hint="eastAsia"/>
                <w:sz w:val="22"/>
                <w:szCs w:val="22"/>
              </w:rPr>
              <w:t>168.1</w:t>
            </w:r>
          </w:p>
        </w:tc>
        <w:tc>
          <w:tcPr>
            <w:tcW w:w="567" w:type="dxa"/>
            <w:vAlign w:val="center"/>
          </w:tcPr>
          <w:p w14:paraId="4386C8C1" w14:textId="77777777" w:rsidR="00772BF5" w:rsidRPr="000073AA" w:rsidRDefault="00772BF5" w:rsidP="00926E6F">
            <w:pPr>
              <w:spacing w:line="240" w:lineRule="exact"/>
              <w:jc w:val="center"/>
              <w:rPr>
                <w:sz w:val="21"/>
                <w:szCs w:val="21"/>
              </w:rPr>
            </w:pPr>
          </w:p>
        </w:tc>
      </w:tr>
      <w:tr w:rsidR="00772BF5" w:rsidRPr="000073AA" w14:paraId="2D1FC2E2" w14:textId="77777777" w:rsidTr="00926E6F">
        <w:trPr>
          <w:trHeight w:val="530"/>
          <w:jc w:val="center"/>
        </w:trPr>
        <w:tc>
          <w:tcPr>
            <w:tcW w:w="1736" w:type="dxa"/>
            <w:vAlign w:val="center"/>
          </w:tcPr>
          <w:p w14:paraId="6C532D16" w14:textId="77777777" w:rsidR="00772BF5" w:rsidRPr="000073AA" w:rsidRDefault="00772BF5" w:rsidP="00926E6F">
            <w:pPr>
              <w:spacing w:line="360" w:lineRule="exact"/>
              <w:ind w:leftChars="-45" w:left="-107" w:hanging="1"/>
              <w:jc w:val="center"/>
              <w:rPr>
                <w:sz w:val="21"/>
                <w:szCs w:val="21"/>
              </w:rPr>
            </w:pPr>
            <w:r>
              <w:rPr>
                <w:rFonts w:hint="eastAsia"/>
                <w:sz w:val="21"/>
                <w:szCs w:val="21"/>
              </w:rPr>
              <w:t>R</w:t>
            </w:r>
            <w:r>
              <w:rPr>
                <w:sz w:val="21"/>
                <w:szCs w:val="21"/>
              </w:rPr>
              <w:t>SD</w:t>
            </w:r>
            <w:r w:rsidRPr="000073AA">
              <w:rPr>
                <w:sz w:val="21"/>
                <w:szCs w:val="21"/>
              </w:rPr>
              <w:t>(%)</w:t>
            </w:r>
          </w:p>
        </w:tc>
        <w:tc>
          <w:tcPr>
            <w:tcW w:w="851" w:type="dxa"/>
            <w:vAlign w:val="center"/>
          </w:tcPr>
          <w:p w14:paraId="4DF5856D" w14:textId="77777777" w:rsidR="00772BF5" w:rsidRPr="000073AA" w:rsidRDefault="00772BF5" w:rsidP="00926E6F">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5F0C77BE" w14:textId="77777777" w:rsidR="00772BF5" w:rsidRPr="000073AA" w:rsidRDefault="00772BF5" w:rsidP="00926E6F">
            <w:pPr>
              <w:spacing w:line="240" w:lineRule="exact"/>
              <w:jc w:val="center"/>
              <w:rPr>
                <w:sz w:val="21"/>
                <w:szCs w:val="21"/>
              </w:rPr>
            </w:pPr>
            <w:r>
              <w:rPr>
                <w:rFonts w:hint="eastAsia"/>
                <w:sz w:val="22"/>
                <w:szCs w:val="22"/>
              </w:rPr>
              <w:t>78.77</w:t>
            </w:r>
          </w:p>
        </w:tc>
        <w:tc>
          <w:tcPr>
            <w:tcW w:w="850" w:type="dxa"/>
            <w:tcBorders>
              <w:top w:val="single" w:sz="4" w:space="0" w:color="auto"/>
              <w:left w:val="nil"/>
              <w:bottom w:val="single" w:sz="4" w:space="0" w:color="auto"/>
              <w:right w:val="nil"/>
            </w:tcBorders>
            <w:shd w:val="clear" w:color="auto" w:fill="auto"/>
            <w:vAlign w:val="center"/>
          </w:tcPr>
          <w:p w14:paraId="7C5AA95C" w14:textId="77777777" w:rsidR="00772BF5" w:rsidRPr="000073AA" w:rsidRDefault="00772BF5" w:rsidP="00926E6F">
            <w:pPr>
              <w:spacing w:line="240" w:lineRule="exact"/>
              <w:jc w:val="center"/>
              <w:rPr>
                <w:sz w:val="21"/>
                <w:szCs w:val="21"/>
              </w:rPr>
            </w:pPr>
            <w:r>
              <w:rPr>
                <w:rFonts w:hint="eastAsia"/>
                <w:sz w:val="22"/>
                <w:szCs w:val="22"/>
              </w:rPr>
              <w:t>65.79</w:t>
            </w:r>
          </w:p>
        </w:tc>
        <w:tc>
          <w:tcPr>
            <w:tcW w:w="851" w:type="dxa"/>
            <w:tcBorders>
              <w:top w:val="single" w:sz="4" w:space="0" w:color="auto"/>
              <w:left w:val="nil"/>
              <w:bottom w:val="single" w:sz="4" w:space="0" w:color="auto"/>
              <w:right w:val="nil"/>
            </w:tcBorders>
            <w:shd w:val="clear" w:color="auto" w:fill="auto"/>
            <w:vAlign w:val="center"/>
          </w:tcPr>
          <w:p w14:paraId="3D20197F" w14:textId="77777777" w:rsidR="00772BF5" w:rsidRPr="000073AA" w:rsidRDefault="00772BF5" w:rsidP="00926E6F">
            <w:pPr>
              <w:spacing w:line="240" w:lineRule="exact"/>
              <w:jc w:val="center"/>
              <w:rPr>
                <w:sz w:val="21"/>
                <w:szCs w:val="21"/>
              </w:rPr>
            </w:pPr>
            <w:r>
              <w:rPr>
                <w:rFonts w:hint="eastAsia"/>
                <w:sz w:val="22"/>
                <w:szCs w:val="22"/>
              </w:rPr>
              <w:t>57.32</w:t>
            </w:r>
          </w:p>
        </w:tc>
        <w:tc>
          <w:tcPr>
            <w:tcW w:w="850" w:type="dxa"/>
            <w:tcBorders>
              <w:top w:val="single" w:sz="4" w:space="0" w:color="auto"/>
              <w:left w:val="nil"/>
              <w:bottom w:val="single" w:sz="4" w:space="0" w:color="auto"/>
              <w:right w:val="nil"/>
            </w:tcBorders>
            <w:shd w:val="clear" w:color="auto" w:fill="auto"/>
            <w:vAlign w:val="center"/>
          </w:tcPr>
          <w:p w14:paraId="137EE658" w14:textId="77777777" w:rsidR="00772BF5" w:rsidRPr="000073AA" w:rsidRDefault="00772BF5" w:rsidP="00926E6F">
            <w:pPr>
              <w:spacing w:line="240" w:lineRule="exact"/>
              <w:jc w:val="center"/>
              <w:rPr>
                <w:sz w:val="21"/>
                <w:szCs w:val="21"/>
              </w:rPr>
            </w:pPr>
            <w:r>
              <w:rPr>
                <w:rFonts w:hint="eastAsia"/>
                <w:sz w:val="22"/>
                <w:szCs w:val="22"/>
              </w:rPr>
              <w:t>72.67</w:t>
            </w:r>
          </w:p>
        </w:tc>
        <w:tc>
          <w:tcPr>
            <w:tcW w:w="851" w:type="dxa"/>
            <w:tcBorders>
              <w:top w:val="single" w:sz="4" w:space="0" w:color="auto"/>
              <w:left w:val="nil"/>
              <w:bottom w:val="single" w:sz="4" w:space="0" w:color="auto"/>
              <w:right w:val="nil"/>
            </w:tcBorders>
            <w:shd w:val="clear" w:color="auto" w:fill="auto"/>
            <w:vAlign w:val="center"/>
          </w:tcPr>
          <w:p w14:paraId="06578335" w14:textId="77777777" w:rsidR="00772BF5" w:rsidRPr="000073AA" w:rsidRDefault="00772BF5" w:rsidP="00926E6F">
            <w:pPr>
              <w:spacing w:line="240" w:lineRule="exact"/>
              <w:jc w:val="center"/>
              <w:rPr>
                <w:sz w:val="21"/>
                <w:szCs w:val="21"/>
              </w:rPr>
            </w:pPr>
            <w:r>
              <w:rPr>
                <w:rFonts w:hint="eastAsia"/>
                <w:sz w:val="22"/>
                <w:szCs w:val="22"/>
              </w:rPr>
              <w:t>66.96</w:t>
            </w:r>
          </w:p>
        </w:tc>
        <w:tc>
          <w:tcPr>
            <w:tcW w:w="850" w:type="dxa"/>
            <w:tcBorders>
              <w:top w:val="single" w:sz="4" w:space="0" w:color="auto"/>
              <w:left w:val="nil"/>
              <w:bottom w:val="single" w:sz="4" w:space="0" w:color="auto"/>
              <w:right w:val="nil"/>
            </w:tcBorders>
            <w:shd w:val="clear" w:color="auto" w:fill="auto"/>
            <w:vAlign w:val="center"/>
          </w:tcPr>
          <w:p w14:paraId="6651356F" w14:textId="77777777" w:rsidR="00772BF5" w:rsidRPr="000073AA" w:rsidRDefault="00772BF5" w:rsidP="00926E6F">
            <w:pPr>
              <w:spacing w:line="240" w:lineRule="exact"/>
              <w:jc w:val="center"/>
              <w:rPr>
                <w:sz w:val="21"/>
                <w:szCs w:val="21"/>
              </w:rPr>
            </w:pPr>
            <w:r>
              <w:rPr>
                <w:rFonts w:hint="eastAsia"/>
                <w:sz w:val="22"/>
                <w:szCs w:val="22"/>
              </w:rPr>
              <w:t>56.49</w:t>
            </w:r>
          </w:p>
        </w:tc>
        <w:tc>
          <w:tcPr>
            <w:tcW w:w="567" w:type="dxa"/>
            <w:vAlign w:val="center"/>
          </w:tcPr>
          <w:p w14:paraId="547BD178" w14:textId="77777777" w:rsidR="00772BF5" w:rsidRPr="000073AA" w:rsidRDefault="00772BF5" w:rsidP="00926E6F">
            <w:pPr>
              <w:spacing w:line="240" w:lineRule="exact"/>
              <w:jc w:val="center"/>
              <w:rPr>
                <w:sz w:val="21"/>
                <w:szCs w:val="21"/>
              </w:rPr>
            </w:pPr>
          </w:p>
        </w:tc>
      </w:tr>
      <w:tr w:rsidR="00772BF5" w:rsidRPr="00CB2B4E" w14:paraId="7F640B34" w14:textId="77777777" w:rsidTr="00926E6F">
        <w:trPr>
          <w:jc w:val="center"/>
        </w:trPr>
        <w:tc>
          <w:tcPr>
            <w:tcW w:w="1736" w:type="dxa"/>
            <w:vMerge w:val="restart"/>
            <w:vAlign w:val="center"/>
          </w:tcPr>
          <w:p w14:paraId="36842D39" w14:textId="77777777" w:rsidR="00772BF5" w:rsidRPr="00CB2B4E" w:rsidRDefault="00772BF5" w:rsidP="00926E6F">
            <w:pPr>
              <w:spacing w:line="300" w:lineRule="exact"/>
              <w:jc w:val="center"/>
              <w:rPr>
                <w:sz w:val="21"/>
                <w:szCs w:val="21"/>
              </w:rPr>
            </w:pPr>
            <w:r w:rsidRPr="00CB2B4E">
              <w:rPr>
                <w:sz w:val="21"/>
                <w:szCs w:val="21"/>
              </w:rPr>
              <w:t>添加浓度</w:t>
            </w:r>
          </w:p>
          <w:p w14:paraId="07C7A460" w14:textId="77777777" w:rsidR="00772BF5" w:rsidRPr="00CB2B4E" w:rsidRDefault="00772BF5" w:rsidP="00926E6F">
            <w:pPr>
              <w:spacing w:line="300" w:lineRule="exact"/>
              <w:jc w:val="center"/>
              <w:rPr>
                <w:sz w:val="21"/>
                <w:szCs w:val="21"/>
              </w:rPr>
            </w:pPr>
            <w:r w:rsidRPr="00CB2B4E">
              <w:rPr>
                <w:sz w:val="21"/>
                <w:szCs w:val="21"/>
              </w:rPr>
              <w:t>（</w:t>
            </w:r>
            <w:r w:rsidRPr="00CB2B4E">
              <w:rPr>
                <w:sz w:val="21"/>
                <w:szCs w:val="21"/>
              </w:rPr>
              <w:t>mg/kg</w:t>
            </w:r>
            <w:r w:rsidRPr="00CB2B4E">
              <w:rPr>
                <w:sz w:val="21"/>
                <w:szCs w:val="21"/>
              </w:rPr>
              <w:t>）</w:t>
            </w:r>
          </w:p>
        </w:tc>
        <w:tc>
          <w:tcPr>
            <w:tcW w:w="851" w:type="dxa"/>
            <w:vMerge w:val="restart"/>
            <w:vAlign w:val="center"/>
          </w:tcPr>
          <w:p w14:paraId="10F9A0FD" w14:textId="77777777" w:rsidR="00772BF5" w:rsidRPr="00CB2B4E" w:rsidRDefault="00772BF5" w:rsidP="00926E6F">
            <w:pPr>
              <w:spacing w:line="300" w:lineRule="exact"/>
              <w:jc w:val="center"/>
              <w:rPr>
                <w:sz w:val="21"/>
                <w:szCs w:val="21"/>
              </w:rPr>
            </w:pPr>
            <w:r>
              <w:rPr>
                <w:rFonts w:hint="eastAsia"/>
                <w:sz w:val="21"/>
                <w:szCs w:val="21"/>
              </w:rPr>
              <w:t>重复</w:t>
            </w:r>
          </w:p>
        </w:tc>
        <w:tc>
          <w:tcPr>
            <w:tcW w:w="5777" w:type="dxa"/>
            <w:gridSpan w:val="7"/>
            <w:vAlign w:val="center"/>
          </w:tcPr>
          <w:p w14:paraId="53A1C088" w14:textId="77777777" w:rsidR="00772BF5" w:rsidRPr="00CB2B4E" w:rsidRDefault="00772BF5" w:rsidP="00926E6F">
            <w:pPr>
              <w:spacing w:line="300" w:lineRule="exact"/>
              <w:jc w:val="center"/>
              <w:rPr>
                <w:sz w:val="21"/>
                <w:szCs w:val="21"/>
              </w:rPr>
            </w:pPr>
            <w:r w:rsidRPr="00CB2B4E">
              <w:rPr>
                <w:sz w:val="21"/>
                <w:szCs w:val="21"/>
              </w:rPr>
              <w:t>回收率（</w:t>
            </w:r>
            <w:r w:rsidRPr="00CB2B4E">
              <w:rPr>
                <w:sz w:val="21"/>
                <w:szCs w:val="21"/>
              </w:rPr>
              <w:t>%</w:t>
            </w:r>
            <w:r w:rsidRPr="00CB2B4E">
              <w:rPr>
                <w:sz w:val="21"/>
                <w:szCs w:val="21"/>
              </w:rPr>
              <w:t>）</w:t>
            </w:r>
          </w:p>
        </w:tc>
      </w:tr>
      <w:tr w:rsidR="00772BF5" w:rsidRPr="00CB2B4E" w14:paraId="70A018C8" w14:textId="77777777" w:rsidTr="00926E6F">
        <w:trPr>
          <w:trHeight w:val="595"/>
          <w:jc w:val="center"/>
        </w:trPr>
        <w:tc>
          <w:tcPr>
            <w:tcW w:w="1736" w:type="dxa"/>
            <w:vMerge/>
            <w:tcBorders>
              <w:bottom w:val="single" w:sz="4" w:space="0" w:color="auto"/>
            </w:tcBorders>
            <w:vAlign w:val="center"/>
          </w:tcPr>
          <w:p w14:paraId="3C0EB603" w14:textId="77777777" w:rsidR="00772BF5" w:rsidRPr="00CB2B4E" w:rsidRDefault="00772BF5" w:rsidP="00926E6F">
            <w:pPr>
              <w:spacing w:line="360" w:lineRule="exact"/>
              <w:jc w:val="center"/>
              <w:rPr>
                <w:sz w:val="21"/>
                <w:szCs w:val="21"/>
              </w:rPr>
            </w:pPr>
          </w:p>
        </w:tc>
        <w:tc>
          <w:tcPr>
            <w:tcW w:w="851" w:type="dxa"/>
            <w:vMerge/>
            <w:vAlign w:val="center"/>
          </w:tcPr>
          <w:p w14:paraId="1B696F21" w14:textId="77777777" w:rsidR="00772BF5" w:rsidRPr="00CB2B4E" w:rsidRDefault="00772BF5" w:rsidP="00926E6F">
            <w:pPr>
              <w:spacing w:line="360" w:lineRule="exact"/>
              <w:jc w:val="center"/>
              <w:rPr>
                <w:sz w:val="21"/>
                <w:szCs w:val="21"/>
              </w:rPr>
            </w:pPr>
          </w:p>
        </w:tc>
        <w:tc>
          <w:tcPr>
            <w:tcW w:w="958" w:type="dxa"/>
            <w:tcBorders>
              <w:bottom w:val="single" w:sz="4" w:space="0" w:color="auto"/>
            </w:tcBorders>
            <w:vAlign w:val="center"/>
          </w:tcPr>
          <w:p w14:paraId="36D8F6E4" w14:textId="77777777" w:rsidR="00772BF5" w:rsidRPr="00CB2B4E" w:rsidRDefault="00772BF5" w:rsidP="00926E6F">
            <w:pPr>
              <w:spacing w:line="360" w:lineRule="exact"/>
              <w:jc w:val="center"/>
              <w:rPr>
                <w:sz w:val="21"/>
                <w:szCs w:val="21"/>
              </w:rPr>
            </w:pPr>
            <w:r>
              <w:rPr>
                <w:rFonts w:hint="eastAsia"/>
                <w:sz w:val="21"/>
                <w:szCs w:val="21"/>
              </w:rPr>
              <w:t>腐胺</w:t>
            </w:r>
          </w:p>
        </w:tc>
        <w:tc>
          <w:tcPr>
            <w:tcW w:w="850" w:type="dxa"/>
            <w:tcBorders>
              <w:bottom w:val="single" w:sz="4" w:space="0" w:color="auto"/>
            </w:tcBorders>
            <w:vAlign w:val="center"/>
          </w:tcPr>
          <w:p w14:paraId="3C84619E" w14:textId="77777777" w:rsidR="00772BF5" w:rsidRPr="00CB2B4E" w:rsidRDefault="00772BF5" w:rsidP="00926E6F">
            <w:pPr>
              <w:spacing w:line="360" w:lineRule="exact"/>
              <w:jc w:val="center"/>
              <w:rPr>
                <w:sz w:val="21"/>
                <w:szCs w:val="21"/>
              </w:rPr>
            </w:pPr>
            <w:r>
              <w:rPr>
                <w:rFonts w:hint="eastAsia"/>
                <w:sz w:val="21"/>
                <w:szCs w:val="21"/>
              </w:rPr>
              <w:t>尸胺</w:t>
            </w:r>
          </w:p>
        </w:tc>
        <w:tc>
          <w:tcPr>
            <w:tcW w:w="851" w:type="dxa"/>
            <w:tcBorders>
              <w:bottom w:val="single" w:sz="4" w:space="0" w:color="auto"/>
            </w:tcBorders>
            <w:vAlign w:val="center"/>
          </w:tcPr>
          <w:p w14:paraId="3DA1CD9B" w14:textId="77777777" w:rsidR="00772BF5" w:rsidRPr="00CB2B4E" w:rsidRDefault="00772BF5" w:rsidP="00926E6F">
            <w:pPr>
              <w:spacing w:line="360" w:lineRule="exact"/>
              <w:jc w:val="center"/>
              <w:rPr>
                <w:sz w:val="21"/>
                <w:szCs w:val="21"/>
              </w:rPr>
            </w:pPr>
            <w:r>
              <w:rPr>
                <w:rFonts w:hint="eastAsia"/>
                <w:sz w:val="21"/>
                <w:szCs w:val="21"/>
              </w:rPr>
              <w:t>组胺</w:t>
            </w:r>
          </w:p>
        </w:tc>
        <w:tc>
          <w:tcPr>
            <w:tcW w:w="850" w:type="dxa"/>
            <w:tcBorders>
              <w:bottom w:val="single" w:sz="4" w:space="0" w:color="auto"/>
            </w:tcBorders>
            <w:vAlign w:val="center"/>
          </w:tcPr>
          <w:p w14:paraId="035979AC" w14:textId="77777777" w:rsidR="00772BF5" w:rsidRPr="00CB2B4E" w:rsidRDefault="00772BF5" w:rsidP="00926E6F">
            <w:pPr>
              <w:spacing w:line="360" w:lineRule="exact"/>
              <w:jc w:val="center"/>
              <w:rPr>
                <w:sz w:val="21"/>
                <w:szCs w:val="21"/>
              </w:rPr>
            </w:pPr>
            <w:r>
              <w:rPr>
                <w:rFonts w:hint="eastAsia"/>
                <w:sz w:val="21"/>
                <w:szCs w:val="21"/>
              </w:rPr>
              <w:t>酪胺</w:t>
            </w:r>
          </w:p>
        </w:tc>
        <w:tc>
          <w:tcPr>
            <w:tcW w:w="851" w:type="dxa"/>
            <w:tcBorders>
              <w:bottom w:val="single" w:sz="4" w:space="0" w:color="auto"/>
            </w:tcBorders>
            <w:vAlign w:val="center"/>
          </w:tcPr>
          <w:p w14:paraId="1A9D5E1B" w14:textId="77777777" w:rsidR="00772BF5" w:rsidRPr="00CB2B4E" w:rsidRDefault="00772BF5" w:rsidP="00926E6F">
            <w:pPr>
              <w:spacing w:line="360" w:lineRule="exact"/>
              <w:jc w:val="center"/>
              <w:rPr>
                <w:sz w:val="21"/>
                <w:szCs w:val="21"/>
              </w:rPr>
            </w:pPr>
            <w:r>
              <w:rPr>
                <w:rFonts w:hint="eastAsia"/>
                <w:sz w:val="21"/>
                <w:szCs w:val="21"/>
              </w:rPr>
              <w:t>亚精胺</w:t>
            </w:r>
          </w:p>
        </w:tc>
        <w:tc>
          <w:tcPr>
            <w:tcW w:w="850" w:type="dxa"/>
            <w:tcBorders>
              <w:bottom w:val="single" w:sz="4" w:space="0" w:color="auto"/>
            </w:tcBorders>
            <w:vAlign w:val="center"/>
          </w:tcPr>
          <w:p w14:paraId="222FE224" w14:textId="77777777" w:rsidR="00772BF5" w:rsidRPr="00CB2B4E" w:rsidRDefault="00772BF5" w:rsidP="00926E6F">
            <w:pPr>
              <w:spacing w:line="360" w:lineRule="exact"/>
              <w:jc w:val="center"/>
              <w:rPr>
                <w:sz w:val="21"/>
                <w:szCs w:val="21"/>
              </w:rPr>
            </w:pPr>
            <w:r>
              <w:rPr>
                <w:rFonts w:hint="eastAsia"/>
                <w:sz w:val="21"/>
                <w:szCs w:val="21"/>
              </w:rPr>
              <w:t>精胺</w:t>
            </w:r>
          </w:p>
        </w:tc>
        <w:tc>
          <w:tcPr>
            <w:tcW w:w="567" w:type="dxa"/>
            <w:vAlign w:val="center"/>
          </w:tcPr>
          <w:p w14:paraId="220338A0" w14:textId="77777777" w:rsidR="00772BF5" w:rsidRPr="00CB2B4E" w:rsidRDefault="00772BF5" w:rsidP="00926E6F">
            <w:pPr>
              <w:spacing w:line="360" w:lineRule="exact"/>
              <w:jc w:val="center"/>
              <w:rPr>
                <w:sz w:val="21"/>
                <w:szCs w:val="21"/>
              </w:rPr>
            </w:pPr>
          </w:p>
        </w:tc>
      </w:tr>
      <w:tr w:rsidR="00772BF5" w:rsidRPr="000073AA" w14:paraId="32AC4C43" w14:textId="77777777" w:rsidTr="00926E6F">
        <w:trPr>
          <w:trHeight w:val="177"/>
          <w:jc w:val="center"/>
        </w:trPr>
        <w:tc>
          <w:tcPr>
            <w:tcW w:w="1736" w:type="dxa"/>
            <w:vMerge w:val="restart"/>
            <w:tcBorders>
              <w:bottom w:val="nil"/>
            </w:tcBorders>
            <w:vAlign w:val="center"/>
          </w:tcPr>
          <w:p w14:paraId="48E39582" w14:textId="77777777" w:rsidR="00772BF5" w:rsidRPr="000073AA" w:rsidRDefault="00772BF5" w:rsidP="00926E6F">
            <w:pPr>
              <w:spacing w:line="240" w:lineRule="exact"/>
              <w:jc w:val="center"/>
              <w:rPr>
                <w:sz w:val="21"/>
                <w:szCs w:val="21"/>
              </w:rPr>
            </w:pPr>
            <w:r>
              <w:rPr>
                <w:sz w:val="21"/>
                <w:szCs w:val="21"/>
              </w:rPr>
              <w:t>2.5</w:t>
            </w:r>
          </w:p>
        </w:tc>
        <w:tc>
          <w:tcPr>
            <w:tcW w:w="851" w:type="dxa"/>
            <w:vAlign w:val="center"/>
          </w:tcPr>
          <w:p w14:paraId="5DEB88F2" w14:textId="77777777" w:rsidR="00772BF5" w:rsidRPr="000073AA" w:rsidRDefault="00772BF5" w:rsidP="00926E6F">
            <w:pPr>
              <w:spacing w:line="360" w:lineRule="exact"/>
              <w:jc w:val="center"/>
              <w:rPr>
                <w:sz w:val="21"/>
                <w:szCs w:val="21"/>
              </w:rPr>
            </w:pPr>
            <w:r w:rsidRPr="000073AA">
              <w:rPr>
                <w:sz w:val="21"/>
                <w:szCs w:val="21"/>
              </w:rPr>
              <w:t>1-1</w:t>
            </w:r>
          </w:p>
        </w:tc>
        <w:tc>
          <w:tcPr>
            <w:tcW w:w="958" w:type="dxa"/>
            <w:tcBorders>
              <w:top w:val="single" w:sz="4" w:space="0" w:color="auto"/>
              <w:left w:val="nil"/>
              <w:bottom w:val="single" w:sz="4" w:space="0" w:color="auto"/>
              <w:right w:val="nil"/>
            </w:tcBorders>
            <w:shd w:val="clear" w:color="auto" w:fill="auto"/>
            <w:vAlign w:val="center"/>
          </w:tcPr>
          <w:p w14:paraId="2FF19B42" w14:textId="77777777" w:rsidR="00772BF5" w:rsidRPr="000073AA" w:rsidRDefault="00772BF5" w:rsidP="00926E6F">
            <w:pPr>
              <w:spacing w:line="240" w:lineRule="exact"/>
              <w:jc w:val="center"/>
              <w:rPr>
                <w:sz w:val="21"/>
                <w:szCs w:val="21"/>
              </w:rPr>
            </w:pPr>
            <w:r>
              <w:rPr>
                <w:rFonts w:hint="eastAsia"/>
                <w:sz w:val="22"/>
                <w:szCs w:val="22"/>
              </w:rPr>
              <w:t>124.66</w:t>
            </w:r>
          </w:p>
        </w:tc>
        <w:tc>
          <w:tcPr>
            <w:tcW w:w="850" w:type="dxa"/>
            <w:tcBorders>
              <w:top w:val="single" w:sz="4" w:space="0" w:color="auto"/>
              <w:left w:val="nil"/>
              <w:bottom w:val="single" w:sz="4" w:space="0" w:color="auto"/>
              <w:right w:val="nil"/>
            </w:tcBorders>
            <w:shd w:val="clear" w:color="auto" w:fill="auto"/>
            <w:vAlign w:val="center"/>
          </w:tcPr>
          <w:p w14:paraId="62DE09AB" w14:textId="77777777" w:rsidR="00772BF5" w:rsidRPr="000073AA" w:rsidRDefault="00772BF5" w:rsidP="00926E6F">
            <w:pPr>
              <w:spacing w:line="240" w:lineRule="exact"/>
              <w:jc w:val="center"/>
              <w:rPr>
                <w:sz w:val="21"/>
                <w:szCs w:val="21"/>
              </w:rPr>
            </w:pPr>
            <w:r>
              <w:rPr>
                <w:rFonts w:hint="eastAsia"/>
                <w:sz w:val="22"/>
                <w:szCs w:val="22"/>
              </w:rPr>
              <w:t>130.64</w:t>
            </w:r>
          </w:p>
        </w:tc>
        <w:tc>
          <w:tcPr>
            <w:tcW w:w="851" w:type="dxa"/>
            <w:tcBorders>
              <w:top w:val="single" w:sz="4" w:space="0" w:color="auto"/>
              <w:left w:val="nil"/>
              <w:bottom w:val="single" w:sz="4" w:space="0" w:color="auto"/>
              <w:right w:val="nil"/>
            </w:tcBorders>
            <w:shd w:val="clear" w:color="auto" w:fill="auto"/>
            <w:vAlign w:val="center"/>
          </w:tcPr>
          <w:p w14:paraId="7B25C507" w14:textId="77777777" w:rsidR="00772BF5" w:rsidRPr="000073AA" w:rsidRDefault="00772BF5" w:rsidP="00926E6F">
            <w:pPr>
              <w:spacing w:line="240" w:lineRule="exact"/>
              <w:jc w:val="center"/>
              <w:rPr>
                <w:sz w:val="21"/>
                <w:szCs w:val="21"/>
              </w:rPr>
            </w:pPr>
            <w:r>
              <w:rPr>
                <w:rFonts w:hint="eastAsia"/>
                <w:sz w:val="22"/>
                <w:szCs w:val="22"/>
              </w:rPr>
              <w:t>131.50</w:t>
            </w:r>
          </w:p>
        </w:tc>
        <w:tc>
          <w:tcPr>
            <w:tcW w:w="850" w:type="dxa"/>
            <w:tcBorders>
              <w:top w:val="single" w:sz="4" w:space="0" w:color="auto"/>
              <w:left w:val="nil"/>
              <w:bottom w:val="single" w:sz="4" w:space="0" w:color="auto"/>
              <w:right w:val="nil"/>
            </w:tcBorders>
            <w:shd w:val="clear" w:color="auto" w:fill="auto"/>
            <w:vAlign w:val="center"/>
          </w:tcPr>
          <w:p w14:paraId="73048A90" w14:textId="77777777" w:rsidR="00772BF5" w:rsidRPr="000073AA" w:rsidRDefault="00772BF5" w:rsidP="00926E6F">
            <w:pPr>
              <w:spacing w:line="240" w:lineRule="exact"/>
              <w:jc w:val="center"/>
              <w:rPr>
                <w:sz w:val="21"/>
                <w:szCs w:val="21"/>
              </w:rPr>
            </w:pPr>
            <w:r>
              <w:rPr>
                <w:rFonts w:hint="eastAsia"/>
                <w:sz w:val="22"/>
                <w:szCs w:val="22"/>
              </w:rPr>
              <w:t>109.88</w:t>
            </w:r>
          </w:p>
        </w:tc>
        <w:tc>
          <w:tcPr>
            <w:tcW w:w="851" w:type="dxa"/>
            <w:tcBorders>
              <w:top w:val="single" w:sz="4" w:space="0" w:color="auto"/>
              <w:left w:val="nil"/>
              <w:bottom w:val="single" w:sz="4" w:space="0" w:color="auto"/>
              <w:right w:val="nil"/>
            </w:tcBorders>
            <w:shd w:val="clear" w:color="auto" w:fill="auto"/>
            <w:vAlign w:val="center"/>
          </w:tcPr>
          <w:p w14:paraId="10449B3F" w14:textId="77777777" w:rsidR="00772BF5" w:rsidRPr="000073AA" w:rsidRDefault="00772BF5" w:rsidP="00926E6F">
            <w:pPr>
              <w:spacing w:line="240" w:lineRule="exact"/>
              <w:jc w:val="center"/>
              <w:rPr>
                <w:sz w:val="21"/>
                <w:szCs w:val="21"/>
              </w:rPr>
            </w:pPr>
            <w:r>
              <w:rPr>
                <w:rFonts w:hint="eastAsia"/>
                <w:sz w:val="22"/>
                <w:szCs w:val="22"/>
              </w:rPr>
              <w:t>82.56</w:t>
            </w:r>
          </w:p>
        </w:tc>
        <w:tc>
          <w:tcPr>
            <w:tcW w:w="850" w:type="dxa"/>
            <w:tcBorders>
              <w:top w:val="single" w:sz="4" w:space="0" w:color="auto"/>
              <w:left w:val="nil"/>
              <w:bottom w:val="single" w:sz="4" w:space="0" w:color="auto"/>
              <w:right w:val="nil"/>
            </w:tcBorders>
            <w:shd w:val="clear" w:color="auto" w:fill="auto"/>
            <w:vAlign w:val="center"/>
          </w:tcPr>
          <w:p w14:paraId="330466C7" w14:textId="77777777" w:rsidR="00772BF5" w:rsidRPr="000073AA" w:rsidRDefault="00772BF5" w:rsidP="00926E6F">
            <w:pPr>
              <w:spacing w:line="240" w:lineRule="exact"/>
              <w:jc w:val="center"/>
              <w:rPr>
                <w:sz w:val="21"/>
                <w:szCs w:val="21"/>
              </w:rPr>
            </w:pPr>
            <w:r>
              <w:rPr>
                <w:rFonts w:hint="eastAsia"/>
                <w:sz w:val="22"/>
                <w:szCs w:val="22"/>
              </w:rPr>
              <w:t>145.43</w:t>
            </w:r>
          </w:p>
        </w:tc>
        <w:tc>
          <w:tcPr>
            <w:tcW w:w="567" w:type="dxa"/>
            <w:vAlign w:val="center"/>
          </w:tcPr>
          <w:p w14:paraId="4AE79E2F" w14:textId="77777777" w:rsidR="00772BF5" w:rsidRPr="000073AA" w:rsidRDefault="00772BF5" w:rsidP="00926E6F">
            <w:pPr>
              <w:spacing w:line="240" w:lineRule="exact"/>
              <w:jc w:val="center"/>
              <w:rPr>
                <w:sz w:val="21"/>
                <w:szCs w:val="21"/>
              </w:rPr>
            </w:pPr>
          </w:p>
        </w:tc>
      </w:tr>
      <w:tr w:rsidR="00772BF5" w:rsidRPr="000073AA" w14:paraId="32F664ED" w14:textId="77777777" w:rsidTr="00926E6F">
        <w:trPr>
          <w:trHeight w:val="177"/>
          <w:jc w:val="center"/>
        </w:trPr>
        <w:tc>
          <w:tcPr>
            <w:tcW w:w="1736" w:type="dxa"/>
            <w:vMerge/>
            <w:tcBorders>
              <w:bottom w:val="nil"/>
            </w:tcBorders>
            <w:vAlign w:val="center"/>
          </w:tcPr>
          <w:p w14:paraId="16F6825B" w14:textId="77777777" w:rsidR="00772BF5" w:rsidRPr="000073AA" w:rsidRDefault="00772BF5" w:rsidP="00926E6F">
            <w:pPr>
              <w:spacing w:line="360" w:lineRule="exact"/>
              <w:jc w:val="center"/>
              <w:rPr>
                <w:sz w:val="21"/>
                <w:szCs w:val="21"/>
              </w:rPr>
            </w:pPr>
          </w:p>
        </w:tc>
        <w:tc>
          <w:tcPr>
            <w:tcW w:w="851" w:type="dxa"/>
            <w:vAlign w:val="center"/>
          </w:tcPr>
          <w:p w14:paraId="09F392A3" w14:textId="77777777" w:rsidR="00772BF5" w:rsidRPr="000073AA" w:rsidRDefault="00772BF5" w:rsidP="00926E6F">
            <w:pPr>
              <w:spacing w:line="360" w:lineRule="exact"/>
              <w:jc w:val="center"/>
              <w:rPr>
                <w:sz w:val="21"/>
                <w:szCs w:val="21"/>
              </w:rPr>
            </w:pPr>
            <w:r w:rsidRPr="000073AA">
              <w:rPr>
                <w:sz w:val="21"/>
                <w:szCs w:val="21"/>
              </w:rPr>
              <w:t>1-2</w:t>
            </w:r>
          </w:p>
        </w:tc>
        <w:tc>
          <w:tcPr>
            <w:tcW w:w="958" w:type="dxa"/>
            <w:tcBorders>
              <w:top w:val="single" w:sz="4" w:space="0" w:color="auto"/>
              <w:left w:val="nil"/>
              <w:bottom w:val="single" w:sz="4" w:space="0" w:color="auto"/>
              <w:right w:val="nil"/>
            </w:tcBorders>
            <w:shd w:val="clear" w:color="auto" w:fill="auto"/>
            <w:vAlign w:val="center"/>
          </w:tcPr>
          <w:p w14:paraId="604D25D2" w14:textId="77777777" w:rsidR="00772BF5" w:rsidRPr="000073AA" w:rsidRDefault="00772BF5" w:rsidP="00926E6F">
            <w:pPr>
              <w:spacing w:line="240" w:lineRule="exact"/>
              <w:jc w:val="center"/>
              <w:rPr>
                <w:sz w:val="21"/>
                <w:szCs w:val="21"/>
              </w:rPr>
            </w:pPr>
            <w:r>
              <w:rPr>
                <w:rFonts w:hint="eastAsia"/>
                <w:sz w:val="22"/>
                <w:szCs w:val="22"/>
              </w:rPr>
              <w:t>257.93</w:t>
            </w:r>
          </w:p>
        </w:tc>
        <w:tc>
          <w:tcPr>
            <w:tcW w:w="850" w:type="dxa"/>
            <w:tcBorders>
              <w:top w:val="single" w:sz="4" w:space="0" w:color="auto"/>
              <w:left w:val="nil"/>
              <w:bottom w:val="single" w:sz="4" w:space="0" w:color="auto"/>
              <w:right w:val="nil"/>
            </w:tcBorders>
            <w:shd w:val="clear" w:color="auto" w:fill="auto"/>
            <w:vAlign w:val="center"/>
          </w:tcPr>
          <w:p w14:paraId="0AB0C262" w14:textId="77777777" w:rsidR="00772BF5" w:rsidRPr="000073AA" w:rsidRDefault="00772BF5" w:rsidP="00926E6F">
            <w:pPr>
              <w:spacing w:line="240" w:lineRule="exact"/>
              <w:jc w:val="center"/>
              <w:rPr>
                <w:sz w:val="21"/>
                <w:szCs w:val="21"/>
              </w:rPr>
            </w:pPr>
            <w:r>
              <w:rPr>
                <w:rFonts w:hint="eastAsia"/>
                <w:sz w:val="22"/>
                <w:szCs w:val="22"/>
              </w:rPr>
              <w:t>229.36</w:t>
            </w:r>
          </w:p>
        </w:tc>
        <w:tc>
          <w:tcPr>
            <w:tcW w:w="851" w:type="dxa"/>
            <w:tcBorders>
              <w:top w:val="single" w:sz="4" w:space="0" w:color="auto"/>
              <w:left w:val="nil"/>
              <w:bottom w:val="single" w:sz="4" w:space="0" w:color="auto"/>
              <w:right w:val="nil"/>
            </w:tcBorders>
            <w:shd w:val="clear" w:color="auto" w:fill="auto"/>
            <w:vAlign w:val="center"/>
          </w:tcPr>
          <w:p w14:paraId="3A1DDBF4" w14:textId="77777777" w:rsidR="00772BF5" w:rsidRPr="000073AA" w:rsidRDefault="00772BF5" w:rsidP="00926E6F">
            <w:pPr>
              <w:spacing w:line="240" w:lineRule="exact"/>
              <w:jc w:val="center"/>
              <w:rPr>
                <w:sz w:val="21"/>
                <w:szCs w:val="21"/>
              </w:rPr>
            </w:pPr>
            <w:r>
              <w:rPr>
                <w:rFonts w:hint="eastAsia"/>
                <w:sz w:val="22"/>
                <w:szCs w:val="22"/>
              </w:rPr>
              <w:t>148.22</w:t>
            </w:r>
          </w:p>
        </w:tc>
        <w:tc>
          <w:tcPr>
            <w:tcW w:w="850" w:type="dxa"/>
            <w:tcBorders>
              <w:top w:val="single" w:sz="4" w:space="0" w:color="auto"/>
              <w:left w:val="nil"/>
              <w:bottom w:val="single" w:sz="4" w:space="0" w:color="auto"/>
              <w:right w:val="nil"/>
            </w:tcBorders>
            <w:shd w:val="clear" w:color="auto" w:fill="auto"/>
            <w:vAlign w:val="center"/>
          </w:tcPr>
          <w:p w14:paraId="268BFBE1" w14:textId="77777777" w:rsidR="00772BF5" w:rsidRPr="000073AA" w:rsidRDefault="00772BF5" w:rsidP="00926E6F">
            <w:pPr>
              <w:spacing w:line="240" w:lineRule="exact"/>
              <w:jc w:val="center"/>
              <w:rPr>
                <w:sz w:val="21"/>
                <w:szCs w:val="21"/>
              </w:rPr>
            </w:pPr>
            <w:r>
              <w:rPr>
                <w:rFonts w:hint="eastAsia"/>
                <w:sz w:val="22"/>
                <w:szCs w:val="22"/>
              </w:rPr>
              <w:t>142.43</w:t>
            </w:r>
          </w:p>
        </w:tc>
        <w:tc>
          <w:tcPr>
            <w:tcW w:w="851" w:type="dxa"/>
            <w:tcBorders>
              <w:top w:val="single" w:sz="4" w:space="0" w:color="auto"/>
              <w:left w:val="nil"/>
              <w:bottom w:val="single" w:sz="4" w:space="0" w:color="auto"/>
              <w:right w:val="nil"/>
            </w:tcBorders>
            <w:shd w:val="clear" w:color="auto" w:fill="auto"/>
            <w:vAlign w:val="center"/>
          </w:tcPr>
          <w:p w14:paraId="634AB137" w14:textId="77777777" w:rsidR="00772BF5" w:rsidRPr="000073AA" w:rsidRDefault="00772BF5" w:rsidP="00926E6F">
            <w:pPr>
              <w:spacing w:line="240" w:lineRule="exact"/>
              <w:jc w:val="center"/>
              <w:rPr>
                <w:sz w:val="21"/>
                <w:szCs w:val="21"/>
              </w:rPr>
            </w:pPr>
            <w:r>
              <w:rPr>
                <w:rFonts w:hint="eastAsia"/>
                <w:sz w:val="22"/>
                <w:szCs w:val="22"/>
              </w:rPr>
              <w:t>101.91</w:t>
            </w:r>
          </w:p>
        </w:tc>
        <w:tc>
          <w:tcPr>
            <w:tcW w:w="850" w:type="dxa"/>
            <w:tcBorders>
              <w:top w:val="single" w:sz="4" w:space="0" w:color="auto"/>
              <w:left w:val="nil"/>
              <w:bottom w:val="single" w:sz="4" w:space="0" w:color="auto"/>
              <w:right w:val="nil"/>
            </w:tcBorders>
            <w:shd w:val="clear" w:color="auto" w:fill="auto"/>
            <w:vAlign w:val="center"/>
          </w:tcPr>
          <w:p w14:paraId="437D79F3" w14:textId="77777777" w:rsidR="00772BF5" w:rsidRPr="000073AA" w:rsidRDefault="00772BF5" w:rsidP="00926E6F">
            <w:pPr>
              <w:spacing w:line="240" w:lineRule="exact"/>
              <w:jc w:val="center"/>
              <w:rPr>
                <w:sz w:val="21"/>
                <w:szCs w:val="21"/>
              </w:rPr>
            </w:pPr>
            <w:r>
              <w:rPr>
                <w:rFonts w:hint="eastAsia"/>
                <w:sz w:val="22"/>
                <w:szCs w:val="22"/>
              </w:rPr>
              <w:t>148.24</w:t>
            </w:r>
          </w:p>
        </w:tc>
        <w:tc>
          <w:tcPr>
            <w:tcW w:w="567" w:type="dxa"/>
            <w:vAlign w:val="center"/>
          </w:tcPr>
          <w:p w14:paraId="3FBC397E" w14:textId="77777777" w:rsidR="00772BF5" w:rsidRPr="000073AA" w:rsidRDefault="00772BF5" w:rsidP="00926E6F">
            <w:pPr>
              <w:spacing w:line="240" w:lineRule="exact"/>
              <w:jc w:val="center"/>
              <w:rPr>
                <w:sz w:val="21"/>
                <w:szCs w:val="21"/>
              </w:rPr>
            </w:pPr>
          </w:p>
        </w:tc>
      </w:tr>
      <w:tr w:rsidR="00772BF5" w:rsidRPr="000073AA" w14:paraId="4F58C7CB" w14:textId="77777777" w:rsidTr="00926E6F">
        <w:trPr>
          <w:trHeight w:val="177"/>
          <w:jc w:val="center"/>
        </w:trPr>
        <w:tc>
          <w:tcPr>
            <w:tcW w:w="1736" w:type="dxa"/>
            <w:vMerge/>
            <w:tcBorders>
              <w:bottom w:val="nil"/>
            </w:tcBorders>
            <w:vAlign w:val="center"/>
          </w:tcPr>
          <w:p w14:paraId="318A9CE2" w14:textId="77777777" w:rsidR="00772BF5" w:rsidRPr="000073AA" w:rsidRDefault="00772BF5" w:rsidP="00926E6F">
            <w:pPr>
              <w:spacing w:line="360" w:lineRule="exact"/>
              <w:jc w:val="center"/>
              <w:rPr>
                <w:sz w:val="21"/>
                <w:szCs w:val="21"/>
              </w:rPr>
            </w:pPr>
          </w:p>
        </w:tc>
        <w:tc>
          <w:tcPr>
            <w:tcW w:w="851" w:type="dxa"/>
            <w:vAlign w:val="center"/>
          </w:tcPr>
          <w:p w14:paraId="2DB15A34" w14:textId="77777777" w:rsidR="00772BF5" w:rsidRPr="001E6B2A" w:rsidRDefault="00772BF5" w:rsidP="00926E6F">
            <w:pPr>
              <w:spacing w:line="360" w:lineRule="exact"/>
              <w:jc w:val="center"/>
              <w:rPr>
                <w:sz w:val="21"/>
                <w:szCs w:val="21"/>
              </w:rPr>
            </w:pPr>
            <w:r w:rsidRPr="001E6B2A">
              <w:rPr>
                <w:rFonts w:asciiTheme="minorHAnsi" w:hAnsiTheme="minorHAnsi"/>
                <w:sz w:val="21"/>
                <w:szCs w:val="21"/>
              </w:rPr>
              <w:t>1-3</w:t>
            </w:r>
          </w:p>
        </w:tc>
        <w:tc>
          <w:tcPr>
            <w:tcW w:w="958" w:type="dxa"/>
            <w:tcBorders>
              <w:top w:val="single" w:sz="4" w:space="0" w:color="auto"/>
              <w:left w:val="nil"/>
              <w:bottom w:val="single" w:sz="4" w:space="0" w:color="auto"/>
              <w:right w:val="nil"/>
            </w:tcBorders>
            <w:shd w:val="clear" w:color="auto" w:fill="auto"/>
            <w:vAlign w:val="center"/>
          </w:tcPr>
          <w:p w14:paraId="07DE370A" w14:textId="77777777" w:rsidR="00772BF5" w:rsidRPr="000073AA" w:rsidRDefault="00772BF5" w:rsidP="00926E6F">
            <w:pPr>
              <w:spacing w:line="240" w:lineRule="exact"/>
              <w:jc w:val="center"/>
              <w:rPr>
                <w:sz w:val="21"/>
                <w:szCs w:val="21"/>
              </w:rPr>
            </w:pPr>
            <w:r>
              <w:rPr>
                <w:rFonts w:hint="eastAsia"/>
                <w:sz w:val="22"/>
                <w:szCs w:val="22"/>
              </w:rPr>
              <w:t>131.53</w:t>
            </w:r>
          </w:p>
        </w:tc>
        <w:tc>
          <w:tcPr>
            <w:tcW w:w="850" w:type="dxa"/>
            <w:tcBorders>
              <w:top w:val="single" w:sz="4" w:space="0" w:color="auto"/>
              <w:left w:val="nil"/>
              <w:bottom w:val="single" w:sz="4" w:space="0" w:color="auto"/>
              <w:right w:val="nil"/>
            </w:tcBorders>
            <w:shd w:val="clear" w:color="auto" w:fill="auto"/>
            <w:vAlign w:val="center"/>
          </w:tcPr>
          <w:p w14:paraId="72F22C4F" w14:textId="77777777" w:rsidR="00772BF5" w:rsidRPr="000073AA" w:rsidRDefault="00772BF5" w:rsidP="00926E6F">
            <w:pPr>
              <w:spacing w:line="240" w:lineRule="exact"/>
              <w:jc w:val="center"/>
              <w:rPr>
                <w:sz w:val="21"/>
                <w:szCs w:val="21"/>
              </w:rPr>
            </w:pPr>
            <w:r>
              <w:rPr>
                <w:rFonts w:hint="eastAsia"/>
                <w:sz w:val="22"/>
                <w:szCs w:val="22"/>
              </w:rPr>
              <w:t>130.15</w:t>
            </w:r>
          </w:p>
        </w:tc>
        <w:tc>
          <w:tcPr>
            <w:tcW w:w="851" w:type="dxa"/>
            <w:tcBorders>
              <w:top w:val="single" w:sz="4" w:space="0" w:color="auto"/>
              <w:left w:val="nil"/>
              <w:bottom w:val="single" w:sz="4" w:space="0" w:color="auto"/>
              <w:right w:val="nil"/>
            </w:tcBorders>
            <w:shd w:val="clear" w:color="auto" w:fill="auto"/>
            <w:vAlign w:val="center"/>
          </w:tcPr>
          <w:p w14:paraId="4F9ABCF2" w14:textId="77777777" w:rsidR="00772BF5" w:rsidRPr="000073AA" w:rsidRDefault="00772BF5" w:rsidP="00926E6F">
            <w:pPr>
              <w:spacing w:line="240" w:lineRule="exact"/>
              <w:jc w:val="center"/>
              <w:rPr>
                <w:sz w:val="21"/>
                <w:szCs w:val="21"/>
              </w:rPr>
            </w:pPr>
            <w:r>
              <w:rPr>
                <w:rFonts w:hint="eastAsia"/>
                <w:sz w:val="22"/>
                <w:szCs w:val="22"/>
              </w:rPr>
              <w:t>121.56</w:t>
            </w:r>
          </w:p>
        </w:tc>
        <w:tc>
          <w:tcPr>
            <w:tcW w:w="850" w:type="dxa"/>
            <w:tcBorders>
              <w:top w:val="single" w:sz="4" w:space="0" w:color="auto"/>
              <w:left w:val="nil"/>
              <w:bottom w:val="single" w:sz="4" w:space="0" w:color="auto"/>
              <w:right w:val="nil"/>
            </w:tcBorders>
            <w:shd w:val="clear" w:color="auto" w:fill="auto"/>
            <w:vAlign w:val="center"/>
          </w:tcPr>
          <w:p w14:paraId="7E4F7FA1" w14:textId="77777777" w:rsidR="00772BF5" w:rsidRPr="000073AA" w:rsidRDefault="00772BF5" w:rsidP="00926E6F">
            <w:pPr>
              <w:spacing w:line="240" w:lineRule="exact"/>
              <w:jc w:val="center"/>
              <w:rPr>
                <w:sz w:val="21"/>
                <w:szCs w:val="21"/>
              </w:rPr>
            </w:pPr>
            <w:r>
              <w:rPr>
                <w:rFonts w:hint="eastAsia"/>
                <w:sz w:val="22"/>
                <w:szCs w:val="22"/>
              </w:rPr>
              <w:t>120.43</w:t>
            </w:r>
          </w:p>
        </w:tc>
        <w:tc>
          <w:tcPr>
            <w:tcW w:w="851" w:type="dxa"/>
            <w:tcBorders>
              <w:top w:val="single" w:sz="4" w:space="0" w:color="auto"/>
              <w:left w:val="nil"/>
              <w:bottom w:val="single" w:sz="4" w:space="0" w:color="auto"/>
              <w:right w:val="nil"/>
            </w:tcBorders>
            <w:shd w:val="clear" w:color="auto" w:fill="auto"/>
            <w:vAlign w:val="center"/>
          </w:tcPr>
          <w:p w14:paraId="4AE03D06" w14:textId="77777777" w:rsidR="00772BF5" w:rsidRPr="000073AA" w:rsidRDefault="00772BF5" w:rsidP="00926E6F">
            <w:pPr>
              <w:spacing w:line="240" w:lineRule="exact"/>
              <w:jc w:val="center"/>
              <w:rPr>
                <w:sz w:val="21"/>
                <w:szCs w:val="21"/>
              </w:rPr>
            </w:pPr>
            <w:r>
              <w:rPr>
                <w:rFonts w:hint="eastAsia"/>
                <w:sz w:val="22"/>
                <w:szCs w:val="22"/>
              </w:rPr>
              <w:t>89.31</w:t>
            </w:r>
          </w:p>
        </w:tc>
        <w:tc>
          <w:tcPr>
            <w:tcW w:w="850" w:type="dxa"/>
            <w:tcBorders>
              <w:top w:val="single" w:sz="4" w:space="0" w:color="auto"/>
              <w:left w:val="nil"/>
              <w:bottom w:val="single" w:sz="4" w:space="0" w:color="auto"/>
              <w:right w:val="nil"/>
            </w:tcBorders>
            <w:shd w:val="clear" w:color="auto" w:fill="auto"/>
            <w:vAlign w:val="center"/>
          </w:tcPr>
          <w:p w14:paraId="1791DAA3" w14:textId="77777777" w:rsidR="00772BF5" w:rsidRPr="000073AA" w:rsidRDefault="00772BF5" w:rsidP="00926E6F">
            <w:pPr>
              <w:spacing w:line="240" w:lineRule="exact"/>
              <w:jc w:val="center"/>
              <w:rPr>
                <w:sz w:val="21"/>
                <w:szCs w:val="21"/>
              </w:rPr>
            </w:pPr>
            <w:r>
              <w:rPr>
                <w:rFonts w:hint="eastAsia"/>
                <w:sz w:val="22"/>
                <w:szCs w:val="22"/>
              </w:rPr>
              <w:t>178.89</w:t>
            </w:r>
          </w:p>
        </w:tc>
        <w:tc>
          <w:tcPr>
            <w:tcW w:w="567" w:type="dxa"/>
            <w:vAlign w:val="center"/>
          </w:tcPr>
          <w:p w14:paraId="517D4F51" w14:textId="77777777" w:rsidR="00772BF5" w:rsidRPr="000073AA" w:rsidRDefault="00772BF5" w:rsidP="00926E6F">
            <w:pPr>
              <w:spacing w:line="240" w:lineRule="exact"/>
              <w:jc w:val="center"/>
              <w:rPr>
                <w:sz w:val="21"/>
                <w:szCs w:val="21"/>
              </w:rPr>
            </w:pPr>
          </w:p>
        </w:tc>
      </w:tr>
      <w:tr w:rsidR="00772BF5" w:rsidRPr="000073AA" w14:paraId="70AF4EA7" w14:textId="77777777" w:rsidTr="00926E6F">
        <w:trPr>
          <w:trHeight w:val="177"/>
          <w:jc w:val="center"/>
        </w:trPr>
        <w:tc>
          <w:tcPr>
            <w:tcW w:w="1736" w:type="dxa"/>
            <w:vMerge/>
            <w:tcBorders>
              <w:bottom w:val="nil"/>
            </w:tcBorders>
            <w:vAlign w:val="center"/>
          </w:tcPr>
          <w:p w14:paraId="1BF589C5" w14:textId="77777777" w:rsidR="00772BF5" w:rsidRPr="000073AA" w:rsidRDefault="00772BF5" w:rsidP="00926E6F">
            <w:pPr>
              <w:spacing w:line="360" w:lineRule="exact"/>
              <w:jc w:val="center"/>
              <w:rPr>
                <w:sz w:val="21"/>
                <w:szCs w:val="21"/>
              </w:rPr>
            </w:pPr>
          </w:p>
        </w:tc>
        <w:tc>
          <w:tcPr>
            <w:tcW w:w="851" w:type="dxa"/>
            <w:vAlign w:val="center"/>
          </w:tcPr>
          <w:p w14:paraId="35B307EF" w14:textId="77777777" w:rsidR="00772BF5" w:rsidRPr="001E6B2A" w:rsidRDefault="00772BF5" w:rsidP="00926E6F">
            <w:pPr>
              <w:spacing w:line="360" w:lineRule="exact"/>
              <w:jc w:val="center"/>
              <w:rPr>
                <w:sz w:val="21"/>
                <w:szCs w:val="21"/>
              </w:rPr>
            </w:pPr>
            <w:r w:rsidRPr="001E6B2A">
              <w:rPr>
                <w:rFonts w:asciiTheme="minorHAnsi" w:hAnsiTheme="minorHAnsi"/>
                <w:sz w:val="21"/>
                <w:szCs w:val="21"/>
              </w:rPr>
              <w:t>1-4</w:t>
            </w:r>
          </w:p>
        </w:tc>
        <w:tc>
          <w:tcPr>
            <w:tcW w:w="958" w:type="dxa"/>
            <w:tcBorders>
              <w:top w:val="single" w:sz="4" w:space="0" w:color="auto"/>
              <w:left w:val="nil"/>
              <w:bottom w:val="single" w:sz="4" w:space="0" w:color="auto"/>
              <w:right w:val="nil"/>
            </w:tcBorders>
            <w:shd w:val="clear" w:color="auto" w:fill="auto"/>
            <w:vAlign w:val="center"/>
          </w:tcPr>
          <w:p w14:paraId="30442C99" w14:textId="77777777" w:rsidR="00772BF5" w:rsidRPr="000073AA" w:rsidRDefault="00772BF5" w:rsidP="00926E6F">
            <w:pPr>
              <w:spacing w:line="240" w:lineRule="exact"/>
              <w:jc w:val="center"/>
              <w:rPr>
                <w:sz w:val="21"/>
                <w:szCs w:val="21"/>
              </w:rPr>
            </w:pPr>
            <w:r>
              <w:rPr>
                <w:rFonts w:hint="eastAsia"/>
                <w:sz w:val="22"/>
                <w:szCs w:val="22"/>
              </w:rPr>
              <w:t>130.03</w:t>
            </w:r>
          </w:p>
        </w:tc>
        <w:tc>
          <w:tcPr>
            <w:tcW w:w="850" w:type="dxa"/>
            <w:tcBorders>
              <w:top w:val="single" w:sz="4" w:space="0" w:color="auto"/>
              <w:left w:val="nil"/>
              <w:bottom w:val="single" w:sz="4" w:space="0" w:color="auto"/>
              <w:right w:val="nil"/>
            </w:tcBorders>
            <w:shd w:val="clear" w:color="auto" w:fill="auto"/>
            <w:vAlign w:val="center"/>
          </w:tcPr>
          <w:p w14:paraId="426FBC14" w14:textId="77777777" w:rsidR="00772BF5" w:rsidRPr="000073AA" w:rsidRDefault="00772BF5" w:rsidP="00926E6F">
            <w:pPr>
              <w:spacing w:line="240" w:lineRule="exact"/>
              <w:jc w:val="center"/>
              <w:rPr>
                <w:sz w:val="21"/>
                <w:szCs w:val="21"/>
              </w:rPr>
            </w:pPr>
            <w:r>
              <w:rPr>
                <w:rFonts w:hint="eastAsia"/>
                <w:sz w:val="22"/>
                <w:szCs w:val="22"/>
              </w:rPr>
              <w:t>144.68</w:t>
            </w:r>
          </w:p>
        </w:tc>
        <w:tc>
          <w:tcPr>
            <w:tcW w:w="851" w:type="dxa"/>
            <w:tcBorders>
              <w:top w:val="single" w:sz="4" w:space="0" w:color="auto"/>
              <w:left w:val="nil"/>
              <w:bottom w:val="single" w:sz="4" w:space="0" w:color="auto"/>
              <w:right w:val="nil"/>
            </w:tcBorders>
            <w:shd w:val="clear" w:color="auto" w:fill="auto"/>
            <w:vAlign w:val="center"/>
          </w:tcPr>
          <w:p w14:paraId="538F2494" w14:textId="77777777" w:rsidR="00772BF5" w:rsidRPr="000073AA" w:rsidRDefault="00772BF5" w:rsidP="00926E6F">
            <w:pPr>
              <w:spacing w:line="240" w:lineRule="exact"/>
              <w:jc w:val="center"/>
              <w:rPr>
                <w:sz w:val="21"/>
                <w:szCs w:val="21"/>
              </w:rPr>
            </w:pPr>
            <w:r>
              <w:rPr>
                <w:rFonts w:hint="eastAsia"/>
                <w:sz w:val="22"/>
                <w:szCs w:val="22"/>
              </w:rPr>
              <w:t>160.02</w:t>
            </w:r>
          </w:p>
        </w:tc>
        <w:tc>
          <w:tcPr>
            <w:tcW w:w="850" w:type="dxa"/>
            <w:tcBorders>
              <w:top w:val="single" w:sz="4" w:space="0" w:color="auto"/>
              <w:left w:val="nil"/>
              <w:bottom w:val="single" w:sz="4" w:space="0" w:color="auto"/>
              <w:right w:val="nil"/>
            </w:tcBorders>
            <w:shd w:val="clear" w:color="auto" w:fill="auto"/>
            <w:vAlign w:val="center"/>
          </w:tcPr>
          <w:p w14:paraId="357B2F63" w14:textId="77777777" w:rsidR="00772BF5" w:rsidRPr="000073AA" w:rsidRDefault="00772BF5" w:rsidP="00926E6F">
            <w:pPr>
              <w:spacing w:line="240" w:lineRule="exact"/>
              <w:jc w:val="center"/>
              <w:rPr>
                <w:sz w:val="21"/>
                <w:szCs w:val="21"/>
              </w:rPr>
            </w:pPr>
            <w:r>
              <w:rPr>
                <w:rFonts w:hint="eastAsia"/>
                <w:sz w:val="22"/>
                <w:szCs w:val="22"/>
              </w:rPr>
              <w:t>121.80</w:t>
            </w:r>
          </w:p>
        </w:tc>
        <w:tc>
          <w:tcPr>
            <w:tcW w:w="851" w:type="dxa"/>
            <w:tcBorders>
              <w:top w:val="single" w:sz="4" w:space="0" w:color="auto"/>
              <w:left w:val="nil"/>
              <w:bottom w:val="single" w:sz="4" w:space="0" w:color="auto"/>
              <w:right w:val="nil"/>
            </w:tcBorders>
            <w:shd w:val="clear" w:color="auto" w:fill="auto"/>
            <w:vAlign w:val="center"/>
          </w:tcPr>
          <w:p w14:paraId="51D5B8D6" w14:textId="77777777" w:rsidR="00772BF5" w:rsidRPr="000073AA" w:rsidRDefault="00772BF5" w:rsidP="00926E6F">
            <w:pPr>
              <w:spacing w:line="240" w:lineRule="exact"/>
              <w:jc w:val="center"/>
              <w:rPr>
                <w:sz w:val="21"/>
                <w:szCs w:val="21"/>
              </w:rPr>
            </w:pPr>
            <w:r>
              <w:rPr>
                <w:rFonts w:hint="eastAsia"/>
                <w:sz w:val="22"/>
                <w:szCs w:val="22"/>
              </w:rPr>
              <w:t>106.55</w:t>
            </w:r>
          </w:p>
        </w:tc>
        <w:tc>
          <w:tcPr>
            <w:tcW w:w="850" w:type="dxa"/>
            <w:tcBorders>
              <w:top w:val="single" w:sz="4" w:space="0" w:color="auto"/>
              <w:left w:val="nil"/>
              <w:bottom w:val="single" w:sz="4" w:space="0" w:color="auto"/>
              <w:right w:val="nil"/>
            </w:tcBorders>
            <w:shd w:val="clear" w:color="auto" w:fill="auto"/>
            <w:vAlign w:val="center"/>
          </w:tcPr>
          <w:p w14:paraId="0F20DBB6" w14:textId="77777777" w:rsidR="00772BF5" w:rsidRPr="000073AA" w:rsidRDefault="00772BF5" w:rsidP="00926E6F">
            <w:pPr>
              <w:spacing w:line="240" w:lineRule="exact"/>
              <w:jc w:val="center"/>
              <w:rPr>
                <w:sz w:val="21"/>
                <w:szCs w:val="21"/>
              </w:rPr>
            </w:pPr>
            <w:r>
              <w:rPr>
                <w:rFonts w:hint="eastAsia"/>
                <w:sz w:val="22"/>
                <w:szCs w:val="22"/>
              </w:rPr>
              <w:t>165.48</w:t>
            </w:r>
          </w:p>
        </w:tc>
        <w:tc>
          <w:tcPr>
            <w:tcW w:w="567" w:type="dxa"/>
            <w:vAlign w:val="center"/>
          </w:tcPr>
          <w:p w14:paraId="7A999328" w14:textId="77777777" w:rsidR="00772BF5" w:rsidRPr="000073AA" w:rsidRDefault="00772BF5" w:rsidP="00926E6F">
            <w:pPr>
              <w:spacing w:line="240" w:lineRule="exact"/>
              <w:jc w:val="center"/>
              <w:rPr>
                <w:sz w:val="21"/>
                <w:szCs w:val="21"/>
              </w:rPr>
            </w:pPr>
          </w:p>
        </w:tc>
      </w:tr>
      <w:tr w:rsidR="00772BF5" w:rsidRPr="000073AA" w14:paraId="70371553" w14:textId="77777777" w:rsidTr="00926E6F">
        <w:trPr>
          <w:trHeight w:val="177"/>
          <w:jc w:val="center"/>
        </w:trPr>
        <w:tc>
          <w:tcPr>
            <w:tcW w:w="1736" w:type="dxa"/>
            <w:vMerge/>
            <w:tcBorders>
              <w:bottom w:val="nil"/>
            </w:tcBorders>
            <w:vAlign w:val="center"/>
          </w:tcPr>
          <w:p w14:paraId="106956E1" w14:textId="77777777" w:rsidR="00772BF5" w:rsidRPr="000073AA" w:rsidRDefault="00772BF5" w:rsidP="00926E6F">
            <w:pPr>
              <w:spacing w:line="360" w:lineRule="exact"/>
              <w:jc w:val="center"/>
              <w:rPr>
                <w:sz w:val="21"/>
                <w:szCs w:val="21"/>
              </w:rPr>
            </w:pPr>
          </w:p>
        </w:tc>
        <w:tc>
          <w:tcPr>
            <w:tcW w:w="851" w:type="dxa"/>
            <w:vAlign w:val="center"/>
          </w:tcPr>
          <w:p w14:paraId="3436B31B" w14:textId="77777777" w:rsidR="00772BF5" w:rsidRPr="000073AA" w:rsidRDefault="00772BF5" w:rsidP="00926E6F">
            <w:pPr>
              <w:spacing w:line="360" w:lineRule="exact"/>
              <w:jc w:val="center"/>
              <w:rPr>
                <w:sz w:val="21"/>
                <w:szCs w:val="21"/>
              </w:rPr>
            </w:pPr>
            <w:r w:rsidRPr="000073AA">
              <w:rPr>
                <w:sz w:val="21"/>
                <w:szCs w:val="21"/>
              </w:rPr>
              <w:t>1-5</w:t>
            </w:r>
          </w:p>
        </w:tc>
        <w:tc>
          <w:tcPr>
            <w:tcW w:w="958" w:type="dxa"/>
            <w:tcBorders>
              <w:top w:val="single" w:sz="4" w:space="0" w:color="auto"/>
              <w:left w:val="nil"/>
              <w:bottom w:val="single" w:sz="4" w:space="0" w:color="auto"/>
              <w:right w:val="nil"/>
            </w:tcBorders>
            <w:shd w:val="clear" w:color="auto" w:fill="auto"/>
            <w:vAlign w:val="center"/>
          </w:tcPr>
          <w:p w14:paraId="3181E395" w14:textId="77777777" w:rsidR="00772BF5" w:rsidRPr="000073AA" w:rsidRDefault="00772BF5" w:rsidP="00926E6F">
            <w:pPr>
              <w:spacing w:line="240" w:lineRule="exact"/>
              <w:jc w:val="center"/>
              <w:rPr>
                <w:sz w:val="21"/>
                <w:szCs w:val="21"/>
              </w:rPr>
            </w:pPr>
            <w:r>
              <w:rPr>
                <w:rFonts w:hint="eastAsia"/>
                <w:sz w:val="22"/>
                <w:szCs w:val="22"/>
              </w:rPr>
              <w:t>44.90</w:t>
            </w:r>
          </w:p>
        </w:tc>
        <w:tc>
          <w:tcPr>
            <w:tcW w:w="850" w:type="dxa"/>
            <w:tcBorders>
              <w:top w:val="single" w:sz="4" w:space="0" w:color="auto"/>
              <w:left w:val="nil"/>
              <w:bottom w:val="single" w:sz="4" w:space="0" w:color="auto"/>
              <w:right w:val="nil"/>
            </w:tcBorders>
            <w:shd w:val="clear" w:color="auto" w:fill="auto"/>
            <w:vAlign w:val="center"/>
          </w:tcPr>
          <w:p w14:paraId="5F049DA0" w14:textId="77777777" w:rsidR="00772BF5" w:rsidRPr="000073AA" w:rsidRDefault="00772BF5" w:rsidP="00926E6F">
            <w:pPr>
              <w:spacing w:line="240" w:lineRule="exact"/>
              <w:jc w:val="center"/>
              <w:rPr>
                <w:sz w:val="21"/>
                <w:szCs w:val="21"/>
              </w:rPr>
            </w:pPr>
            <w:r>
              <w:rPr>
                <w:rFonts w:hint="eastAsia"/>
                <w:sz w:val="22"/>
                <w:szCs w:val="22"/>
              </w:rPr>
              <w:t>100.52</w:t>
            </w:r>
          </w:p>
        </w:tc>
        <w:tc>
          <w:tcPr>
            <w:tcW w:w="851" w:type="dxa"/>
            <w:tcBorders>
              <w:top w:val="single" w:sz="4" w:space="0" w:color="auto"/>
              <w:left w:val="nil"/>
              <w:bottom w:val="single" w:sz="4" w:space="0" w:color="auto"/>
              <w:right w:val="nil"/>
            </w:tcBorders>
            <w:shd w:val="clear" w:color="auto" w:fill="auto"/>
            <w:vAlign w:val="center"/>
          </w:tcPr>
          <w:p w14:paraId="4F1FDC70" w14:textId="77777777" w:rsidR="00772BF5" w:rsidRPr="000073AA" w:rsidRDefault="00772BF5" w:rsidP="00926E6F">
            <w:pPr>
              <w:spacing w:line="240" w:lineRule="exact"/>
              <w:jc w:val="center"/>
              <w:rPr>
                <w:sz w:val="21"/>
                <w:szCs w:val="21"/>
              </w:rPr>
            </w:pPr>
            <w:r>
              <w:rPr>
                <w:rFonts w:hint="eastAsia"/>
                <w:sz w:val="22"/>
                <w:szCs w:val="22"/>
              </w:rPr>
              <w:t>140.22</w:t>
            </w:r>
          </w:p>
        </w:tc>
        <w:tc>
          <w:tcPr>
            <w:tcW w:w="850" w:type="dxa"/>
            <w:tcBorders>
              <w:top w:val="single" w:sz="4" w:space="0" w:color="auto"/>
              <w:left w:val="nil"/>
              <w:bottom w:val="single" w:sz="4" w:space="0" w:color="auto"/>
              <w:right w:val="nil"/>
            </w:tcBorders>
            <w:shd w:val="clear" w:color="auto" w:fill="auto"/>
            <w:vAlign w:val="center"/>
          </w:tcPr>
          <w:p w14:paraId="1458A250" w14:textId="77777777" w:rsidR="00772BF5" w:rsidRPr="000073AA" w:rsidRDefault="00772BF5" w:rsidP="00926E6F">
            <w:pPr>
              <w:spacing w:line="240" w:lineRule="exact"/>
              <w:jc w:val="center"/>
              <w:rPr>
                <w:sz w:val="21"/>
                <w:szCs w:val="21"/>
              </w:rPr>
            </w:pPr>
            <w:r>
              <w:rPr>
                <w:rFonts w:hint="eastAsia"/>
                <w:sz w:val="22"/>
                <w:szCs w:val="22"/>
              </w:rPr>
              <w:t>109.70</w:t>
            </w:r>
          </w:p>
        </w:tc>
        <w:tc>
          <w:tcPr>
            <w:tcW w:w="851" w:type="dxa"/>
            <w:tcBorders>
              <w:top w:val="single" w:sz="4" w:space="0" w:color="auto"/>
              <w:left w:val="nil"/>
              <w:bottom w:val="single" w:sz="4" w:space="0" w:color="auto"/>
              <w:right w:val="nil"/>
            </w:tcBorders>
            <w:shd w:val="clear" w:color="auto" w:fill="auto"/>
            <w:vAlign w:val="center"/>
          </w:tcPr>
          <w:p w14:paraId="27578093" w14:textId="77777777" w:rsidR="00772BF5" w:rsidRPr="000073AA" w:rsidRDefault="00772BF5" w:rsidP="00926E6F">
            <w:pPr>
              <w:spacing w:line="240" w:lineRule="exact"/>
              <w:jc w:val="center"/>
              <w:rPr>
                <w:sz w:val="21"/>
                <w:szCs w:val="21"/>
              </w:rPr>
            </w:pPr>
            <w:r>
              <w:rPr>
                <w:rFonts w:hint="eastAsia"/>
                <w:sz w:val="22"/>
                <w:szCs w:val="22"/>
              </w:rPr>
              <w:t>68.77</w:t>
            </w:r>
          </w:p>
        </w:tc>
        <w:tc>
          <w:tcPr>
            <w:tcW w:w="850" w:type="dxa"/>
            <w:tcBorders>
              <w:top w:val="single" w:sz="4" w:space="0" w:color="auto"/>
              <w:left w:val="nil"/>
              <w:bottom w:val="single" w:sz="4" w:space="0" w:color="auto"/>
              <w:right w:val="nil"/>
            </w:tcBorders>
            <w:shd w:val="clear" w:color="auto" w:fill="auto"/>
            <w:vAlign w:val="center"/>
          </w:tcPr>
          <w:p w14:paraId="62EC5301" w14:textId="77777777" w:rsidR="00772BF5" w:rsidRPr="000073AA" w:rsidRDefault="00772BF5" w:rsidP="00926E6F">
            <w:pPr>
              <w:spacing w:line="240" w:lineRule="exact"/>
              <w:jc w:val="center"/>
              <w:rPr>
                <w:sz w:val="21"/>
                <w:szCs w:val="21"/>
              </w:rPr>
            </w:pPr>
            <w:r>
              <w:rPr>
                <w:rFonts w:hint="eastAsia"/>
                <w:sz w:val="22"/>
                <w:szCs w:val="22"/>
              </w:rPr>
              <w:t>128.77</w:t>
            </w:r>
          </w:p>
        </w:tc>
        <w:tc>
          <w:tcPr>
            <w:tcW w:w="567" w:type="dxa"/>
            <w:vAlign w:val="center"/>
          </w:tcPr>
          <w:p w14:paraId="1F3931C5" w14:textId="77777777" w:rsidR="00772BF5" w:rsidRPr="000073AA" w:rsidRDefault="00772BF5" w:rsidP="00926E6F">
            <w:pPr>
              <w:spacing w:line="240" w:lineRule="exact"/>
              <w:jc w:val="center"/>
              <w:rPr>
                <w:sz w:val="21"/>
                <w:szCs w:val="21"/>
              </w:rPr>
            </w:pPr>
          </w:p>
        </w:tc>
      </w:tr>
      <w:tr w:rsidR="00772BF5" w:rsidRPr="000073AA" w14:paraId="7F1DEF31" w14:textId="77777777" w:rsidTr="00926E6F">
        <w:trPr>
          <w:trHeight w:val="177"/>
          <w:jc w:val="center"/>
        </w:trPr>
        <w:tc>
          <w:tcPr>
            <w:tcW w:w="1736" w:type="dxa"/>
            <w:tcBorders>
              <w:top w:val="nil"/>
            </w:tcBorders>
            <w:vAlign w:val="center"/>
          </w:tcPr>
          <w:p w14:paraId="0C3A0B4A" w14:textId="77777777" w:rsidR="00772BF5" w:rsidRPr="000073AA" w:rsidRDefault="00772BF5" w:rsidP="00926E6F">
            <w:pPr>
              <w:spacing w:line="360" w:lineRule="exact"/>
              <w:jc w:val="center"/>
              <w:rPr>
                <w:sz w:val="21"/>
                <w:szCs w:val="21"/>
              </w:rPr>
            </w:pPr>
          </w:p>
        </w:tc>
        <w:tc>
          <w:tcPr>
            <w:tcW w:w="851" w:type="dxa"/>
            <w:vAlign w:val="center"/>
          </w:tcPr>
          <w:p w14:paraId="29CFCC5B" w14:textId="77777777" w:rsidR="00772BF5" w:rsidRPr="000073AA" w:rsidRDefault="00772BF5" w:rsidP="00926E6F">
            <w:pPr>
              <w:spacing w:line="360" w:lineRule="exact"/>
              <w:jc w:val="center"/>
              <w:rPr>
                <w:sz w:val="21"/>
                <w:szCs w:val="21"/>
              </w:rPr>
            </w:pPr>
            <w:r>
              <w:rPr>
                <w:rFonts w:hint="eastAsia"/>
                <w:sz w:val="21"/>
                <w:szCs w:val="21"/>
              </w:rPr>
              <w:t>1-6</w:t>
            </w:r>
          </w:p>
        </w:tc>
        <w:tc>
          <w:tcPr>
            <w:tcW w:w="958" w:type="dxa"/>
            <w:tcBorders>
              <w:top w:val="single" w:sz="4" w:space="0" w:color="auto"/>
              <w:left w:val="nil"/>
              <w:bottom w:val="single" w:sz="4" w:space="0" w:color="auto"/>
              <w:right w:val="nil"/>
            </w:tcBorders>
            <w:shd w:val="clear" w:color="auto" w:fill="auto"/>
            <w:vAlign w:val="center"/>
          </w:tcPr>
          <w:p w14:paraId="23DF9AEC" w14:textId="77777777" w:rsidR="00772BF5" w:rsidRPr="000073AA" w:rsidRDefault="00772BF5" w:rsidP="00926E6F">
            <w:pPr>
              <w:spacing w:line="240" w:lineRule="exact"/>
              <w:jc w:val="center"/>
              <w:rPr>
                <w:color w:val="000000"/>
              </w:rPr>
            </w:pPr>
            <w:r>
              <w:rPr>
                <w:rFonts w:hint="eastAsia"/>
                <w:sz w:val="22"/>
                <w:szCs w:val="22"/>
              </w:rPr>
              <w:t>111.53</w:t>
            </w:r>
          </w:p>
        </w:tc>
        <w:tc>
          <w:tcPr>
            <w:tcW w:w="850" w:type="dxa"/>
            <w:tcBorders>
              <w:top w:val="single" w:sz="4" w:space="0" w:color="auto"/>
              <w:left w:val="nil"/>
              <w:bottom w:val="single" w:sz="4" w:space="0" w:color="auto"/>
              <w:right w:val="nil"/>
            </w:tcBorders>
            <w:shd w:val="clear" w:color="auto" w:fill="auto"/>
            <w:vAlign w:val="center"/>
          </w:tcPr>
          <w:p w14:paraId="54471DBC" w14:textId="77777777" w:rsidR="00772BF5" w:rsidRPr="000073AA" w:rsidRDefault="00772BF5" w:rsidP="00926E6F">
            <w:pPr>
              <w:spacing w:line="240" w:lineRule="exact"/>
              <w:jc w:val="center"/>
              <w:rPr>
                <w:color w:val="000000"/>
              </w:rPr>
            </w:pPr>
            <w:r>
              <w:rPr>
                <w:rFonts w:hint="eastAsia"/>
                <w:sz w:val="22"/>
                <w:szCs w:val="22"/>
              </w:rPr>
              <w:t>120.71</w:t>
            </w:r>
          </w:p>
        </w:tc>
        <w:tc>
          <w:tcPr>
            <w:tcW w:w="851" w:type="dxa"/>
            <w:tcBorders>
              <w:top w:val="single" w:sz="4" w:space="0" w:color="auto"/>
              <w:left w:val="nil"/>
              <w:bottom w:val="single" w:sz="4" w:space="0" w:color="auto"/>
              <w:right w:val="nil"/>
            </w:tcBorders>
            <w:shd w:val="clear" w:color="auto" w:fill="auto"/>
            <w:vAlign w:val="center"/>
          </w:tcPr>
          <w:p w14:paraId="474C9282" w14:textId="77777777" w:rsidR="00772BF5" w:rsidRPr="000073AA" w:rsidRDefault="00772BF5" w:rsidP="00926E6F">
            <w:pPr>
              <w:spacing w:line="240" w:lineRule="exact"/>
              <w:jc w:val="center"/>
              <w:rPr>
                <w:color w:val="000000"/>
              </w:rPr>
            </w:pPr>
            <w:r>
              <w:rPr>
                <w:rFonts w:hint="eastAsia"/>
                <w:sz w:val="22"/>
                <w:szCs w:val="22"/>
              </w:rPr>
              <w:t>115.19</w:t>
            </w:r>
          </w:p>
        </w:tc>
        <w:tc>
          <w:tcPr>
            <w:tcW w:w="850" w:type="dxa"/>
            <w:tcBorders>
              <w:top w:val="single" w:sz="4" w:space="0" w:color="auto"/>
              <w:left w:val="nil"/>
              <w:bottom w:val="single" w:sz="4" w:space="0" w:color="auto"/>
              <w:right w:val="nil"/>
            </w:tcBorders>
            <w:shd w:val="clear" w:color="auto" w:fill="auto"/>
            <w:vAlign w:val="center"/>
          </w:tcPr>
          <w:p w14:paraId="5F9D5D91" w14:textId="77777777" w:rsidR="00772BF5" w:rsidRPr="000073AA" w:rsidRDefault="00772BF5" w:rsidP="00926E6F">
            <w:pPr>
              <w:spacing w:line="240" w:lineRule="exact"/>
              <w:jc w:val="center"/>
              <w:rPr>
                <w:color w:val="000000"/>
              </w:rPr>
            </w:pPr>
            <w:r>
              <w:rPr>
                <w:rFonts w:hint="eastAsia"/>
                <w:sz w:val="22"/>
                <w:szCs w:val="22"/>
              </w:rPr>
              <w:t>115.73</w:t>
            </w:r>
          </w:p>
        </w:tc>
        <w:tc>
          <w:tcPr>
            <w:tcW w:w="851" w:type="dxa"/>
            <w:tcBorders>
              <w:top w:val="single" w:sz="4" w:space="0" w:color="auto"/>
              <w:left w:val="nil"/>
              <w:bottom w:val="single" w:sz="4" w:space="0" w:color="auto"/>
              <w:right w:val="nil"/>
            </w:tcBorders>
            <w:shd w:val="clear" w:color="auto" w:fill="auto"/>
            <w:vAlign w:val="center"/>
          </w:tcPr>
          <w:p w14:paraId="331B636F" w14:textId="77777777" w:rsidR="00772BF5" w:rsidRPr="000073AA" w:rsidRDefault="00772BF5" w:rsidP="00926E6F">
            <w:pPr>
              <w:spacing w:line="240" w:lineRule="exact"/>
              <w:jc w:val="center"/>
              <w:rPr>
                <w:color w:val="000000"/>
              </w:rPr>
            </w:pPr>
            <w:r>
              <w:rPr>
                <w:rFonts w:hint="eastAsia"/>
                <w:sz w:val="22"/>
                <w:szCs w:val="22"/>
              </w:rPr>
              <w:t>79.71</w:t>
            </w:r>
          </w:p>
        </w:tc>
        <w:tc>
          <w:tcPr>
            <w:tcW w:w="850" w:type="dxa"/>
            <w:tcBorders>
              <w:top w:val="single" w:sz="4" w:space="0" w:color="auto"/>
              <w:left w:val="nil"/>
              <w:bottom w:val="single" w:sz="4" w:space="0" w:color="auto"/>
              <w:right w:val="nil"/>
            </w:tcBorders>
            <w:shd w:val="clear" w:color="auto" w:fill="auto"/>
            <w:vAlign w:val="center"/>
          </w:tcPr>
          <w:p w14:paraId="3CC27869" w14:textId="77777777" w:rsidR="00772BF5" w:rsidRPr="000073AA" w:rsidRDefault="00772BF5" w:rsidP="00926E6F">
            <w:pPr>
              <w:spacing w:line="240" w:lineRule="exact"/>
              <w:jc w:val="center"/>
              <w:rPr>
                <w:color w:val="000000"/>
              </w:rPr>
            </w:pPr>
            <w:r>
              <w:rPr>
                <w:rFonts w:hint="eastAsia"/>
                <w:sz w:val="22"/>
                <w:szCs w:val="22"/>
              </w:rPr>
              <w:t>151.02</w:t>
            </w:r>
          </w:p>
        </w:tc>
        <w:tc>
          <w:tcPr>
            <w:tcW w:w="567" w:type="dxa"/>
            <w:vAlign w:val="center"/>
          </w:tcPr>
          <w:p w14:paraId="0B921AE1" w14:textId="77777777" w:rsidR="00772BF5" w:rsidRPr="000073AA" w:rsidRDefault="00772BF5" w:rsidP="00926E6F">
            <w:pPr>
              <w:spacing w:line="240" w:lineRule="exact"/>
              <w:jc w:val="center"/>
              <w:rPr>
                <w:sz w:val="21"/>
                <w:szCs w:val="21"/>
              </w:rPr>
            </w:pPr>
          </w:p>
        </w:tc>
      </w:tr>
      <w:tr w:rsidR="00772BF5" w:rsidRPr="000073AA" w14:paraId="73637876" w14:textId="77777777" w:rsidTr="00926E6F">
        <w:trPr>
          <w:trHeight w:val="177"/>
          <w:jc w:val="center"/>
        </w:trPr>
        <w:tc>
          <w:tcPr>
            <w:tcW w:w="1736" w:type="dxa"/>
            <w:vAlign w:val="center"/>
          </w:tcPr>
          <w:p w14:paraId="3A6E399D" w14:textId="77777777" w:rsidR="00772BF5" w:rsidRPr="000073AA" w:rsidRDefault="00772BF5" w:rsidP="00926E6F">
            <w:pPr>
              <w:spacing w:line="360" w:lineRule="exact"/>
              <w:jc w:val="center"/>
              <w:rPr>
                <w:sz w:val="21"/>
                <w:szCs w:val="21"/>
              </w:rPr>
            </w:pPr>
            <w:r w:rsidRPr="000073AA">
              <w:rPr>
                <w:rFonts w:hint="eastAsia"/>
                <w:sz w:val="21"/>
                <w:szCs w:val="21"/>
              </w:rPr>
              <w:t>平均</w:t>
            </w:r>
          </w:p>
        </w:tc>
        <w:tc>
          <w:tcPr>
            <w:tcW w:w="851" w:type="dxa"/>
            <w:vAlign w:val="center"/>
          </w:tcPr>
          <w:p w14:paraId="31A51DF8" w14:textId="77777777" w:rsidR="00772BF5" w:rsidRPr="000073AA" w:rsidRDefault="00772BF5" w:rsidP="00926E6F">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267B7615" w14:textId="77777777" w:rsidR="00772BF5" w:rsidRPr="000073AA" w:rsidRDefault="00772BF5" w:rsidP="00926E6F">
            <w:pPr>
              <w:spacing w:line="240" w:lineRule="exact"/>
              <w:jc w:val="center"/>
              <w:rPr>
                <w:sz w:val="21"/>
                <w:szCs w:val="21"/>
              </w:rPr>
            </w:pPr>
            <w:r>
              <w:rPr>
                <w:rFonts w:hint="eastAsia"/>
                <w:sz w:val="22"/>
                <w:szCs w:val="22"/>
              </w:rPr>
              <w:t>133.4</w:t>
            </w:r>
          </w:p>
        </w:tc>
        <w:tc>
          <w:tcPr>
            <w:tcW w:w="850" w:type="dxa"/>
            <w:tcBorders>
              <w:top w:val="single" w:sz="4" w:space="0" w:color="auto"/>
              <w:left w:val="nil"/>
              <w:bottom w:val="single" w:sz="4" w:space="0" w:color="auto"/>
              <w:right w:val="nil"/>
            </w:tcBorders>
            <w:shd w:val="clear" w:color="auto" w:fill="auto"/>
            <w:vAlign w:val="center"/>
          </w:tcPr>
          <w:p w14:paraId="696DC5F0" w14:textId="77777777" w:rsidR="00772BF5" w:rsidRPr="000073AA" w:rsidRDefault="00772BF5" w:rsidP="00926E6F">
            <w:pPr>
              <w:spacing w:line="240" w:lineRule="exact"/>
              <w:jc w:val="center"/>
              <w:rPr>
                <w:sz w:val="21"/>
                <w:szCs w:val="21"/>
              </w:rPr>
            </w:pPr>
            <w:r>
              <w:rPr>
                <w:rFonts w:hint="eastAsia"/>
                <w:sz w:val="22"/>
                <w:szCs w:val="22"/>
              </w:rPr>
              <w:t>142.7</w:t>
            </w:r>
          </w:p>
        </w:tc>
        <w:tc>
          <w:tcPr>
            <w:tcW w:w="851" w:type="dxa"/>
            <w:tcBorders>
              <w:top w:val="single" w:sz="4" w:space="0" w:color="auto"/>
              <w:left w:val="nil"/>
              <w:bottom w:val="single" w:sz="4" w:space="0" w:color="auto"/>
              <w:right w:val="nil"/>
            </w:tcBorders>
            <w:shd w:val="clear" w:color="auto" w:fill="auto"/>
            <w:vAlign w:val="center"/>
          </w:tcPr>
          <w:p w14:paraId="334F7EE0" w14:textId="77777777" w:rsidR="00772BF5" w:rsidRPr="000073AA" w:rsidRDefault="00772BF5" w:rsidP="00926E6F">
            <w:pPr>
              <w:spacing w:line="240" w:lineRule="exact"/>
              <w:jc w:val="center"/>
              <w:rPr>
                <w:sz w:val="21"/>
                <w:szCs w:val="21"/>
              </w:rPr>
            </w:pPr>
            <w:r>
              <w:rPr>
                <w:rFonts w:hint="eastAsia"/>
                <w:sz w:val="22"/>
                <w:szCs w:val="22"/>
              </w:rPr>
              <w:t>136.1</w:t>
            </w:r>
          </w:p>
        </w:tc>
        <w:tc>
          <w:tcPr>
            <w:tcW w:w="850" w:type="dxa"/>
            <w:tcBorders>
              <w:top w:val="single" w:sz="4" w:space="0" w:color="auto"/>
              <w:left w:val="nil"/>
              <w:bottom w:val="single" w:sz="4" w:space="0" w:color="auto"/>
              <w:right w:val="nil"/>
            </w:tcBorders>
            <w:shd w:val="clear" w:color="auto" w:fill="auto"/>
            <w:vAlign w:val="center"/>
          </w:tcPr>
          <w:p w14:paraId="0BC3266E" w14:textId="77777777" w:rsidR="00772BF5" w:rsidRPr="000073AA" w:rsidRDefault="00772BF5" w:rsidP="00926E6F">
            <w:pPr>
              <w:spacing w:line="240" w:lineRule="exact"/>
              <w:jc w:val="center"/>
              <w:rPr>
                <w:sz w:val="21"/>
                <w:szCs w:val="21"/>
              </w:rPr>
            </w:pPr>
            <w:r>
              <w:rPr>
                <w:rFonts w:hint="eastAsia"/>
                <w:sz w:val="22"/>
                <w:szCs w:val="22"/>
              </w:rPr>
              <w:t>120.0</w:t>
            </w:r>
          </w:p>
        </w:tc>
        <w:tc>
          <w:tcPr>
            <w:tcW w:w="851" w:type="dxa"/>
            <w:tcBorders>
              <w:top w:val="single" w:sz="4" w:space="0" w:color="auto"/>
              <w:left w:val="nil"/>
              <w:bottom w:val="single" w:sz="4" w:space="0" w:color="auto"/>
              <w:right w:val="nil"/>
            </w:tcBorders>
            <w:shd w:val="clear" w:color="auto" w:fill="auto"/>
            <w:vAlign w:val="center"/>
          </w:tcPr>
          <w:p w14:paraId="58A5EF46" w14:textId="77777777" w:rsidR="00772BF5" w:rsidRPr="000073AA" w:rsidRDefault="00772BF5" w:rsidP="00926E6F">
            <w:pPr>
              <w:spacing w:line="240" w:lineRule="exact"/>
              <w:jc w:val="center"/>
              <w:rPr>
                <w:sz w:val="21"/>
                <w:szCs w:val="21"/>
              </w:rPr>
            </w:pPr>
            <w:r>
              <w:rPr>
                <w:rFonts w:hint="eastAsia"/>
                <w:sz w:val="22"/>
                <w:szCs w:val="22"/>
              </w:rPr>
              <w:t>88.1</w:t>
            </w:r>
          </w:p>
        </w:tc>
        <w:tc>
          <w:tcPr>
            <w:tcW w:w="850" w:type="dxa"/>
            <w:tcBorders>
              <w:top w:val="single" w:sz="4" w:space="0" w:color="auto"/>
              <w:left w:val="nil"/>
              <w:bottom w:val="single" w:sz="4" w:space="0" w:color="auto"/>
              <w:right w:val="nil"/>
            </w:tcBorders>
            <w:shd w:val="clear" w:color="auto" w:fill="auto"/>
            <w:vAlign w:val="center"/>
          </w:tcPr>
          <w:p w14:paraId="70D93BCD" w14:textId="77777777" w:rsidR="00772BF5" w:rsidRPr="000073AA" w:rsidRDefault="00772BF5" w:rsidP="00926E6F">
            <w:pPr>
              <w:spacing w:line="240" w:lineRule="exact"/>
              <w:jc w:val="center"/>
              <w:rPr>
                <w:sz w:val="21"/>
                <w:szCs w:val="21"/>
              </w:rPr>
            </w:pPr>
            <w:r>
              <w:rPr>
                <w:rFonts w:hint="eastAsia"/>
                <w:sz w:val="22"/>
                <w:szCs w:val="22"/>
              </w:rPr>
              <w:t>153.0</w:t>
            </w:r>
          </w:p>
        </w:tc>
        <w:tc>
          <w:tcPr>
            <w:tcW w:w="567" w:type="dxa"/>
            <w:vAlign w:val="center"/>
          </w:tcPr>
          <w:p w14:paraId="58D80C7A" w14:textId="77777777" w:rsidR="00772BF5" w:rsidRPr="000073AA" w:rsidRDefault="00772BF5" w:rsidP="00926E6F">
            <w:pPr>
              <w:spacing w:line="240" w:lineRule="exact"/>
              <w:jc w:val="center"/>
              <w:rPr>
                <w:sz w:val="21"/>
                <w:szCs w:val="21"/>
              </w:rPr>
            </w:pPr>
          </w:p>
        </w:tc>
      </w:tr>
      <w:tr w:rsidR="00772BF5" w:rsidRPr="000073AA" w14:paraId="6B0D5024" w14:textId="77777777" w:rsidTr="00926E6F">
        <w:trPr>
          <w:trHeight w:val="530"/>
          <w:jc w:val="center"/>
        </w:trPr>
        <w:tc>
          <w:tcPr>
            <w:tcW w:w="1736" w:type="dxa"/>
            <w:vAlign w:val="center"/>
          </w:tcPr>
          <w:p w14:paraId="4A114665" w14:textId="77777777" w:rsidR="00772BF5" w:rsidRPr="000073AA" w:rsidRDefault="00772BF5" w:rsidP="00926E6F">
            <w:pPr>
              <w:spacing w:line="360" w:lineRule="exact"/>
              <w:ind w:leftChars="-45" w:left="-107" w:hanging="1"/>
              <w:jc w:val="center"/>
              <w:rPr>
                <w:sz w:val="21"/>
                <w:szCs w:val="21"/>
              </w:rPr>
            </w:pPr>
            <w:r>
              <w:rPr>
                <w:rFonts w:hint="eastAsia"/>
                <w:sz w:val="21"/>
                <w:szCs w:val="21"/>
              </w:rPr>
              <w:t>R</w:t>
            </w:r>
            <w:r>
              <w:rPr>
                <w:sz w:val="21"/>
                <w:szCs w:val="21"/>
              </w:rPr>
              <w:t>SD</w:t>
            </w:r>
            <w:r w:rsidRPr="000073AA">
              <w:rPr>
                <w:sz w:val="21"/>
                <w:szCs w:val="21"/>
              </w:rPr>
              <w:t>(%)</w:t>
            </w:r>
          </w:p>
        </w:tc>
        <w:tc>
          <w:tcPr>
            <w:tcW w:w="851" w:type="dxa"/>
            <w:vAlign w:val="center"/>
          </w:tcPr>
          <w:p w14:paraId="13C67087" w14:textId="77777777" w:rsidR="00772BF5" w:rsidRPr="000073AA" w:rsidRDefault="00772BF5" w:rsidP="00926E6F">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3ED7AABB" w14:textId="77777777" w:rsidR="00772BF5" w:rsidRPr="000073AA" w:rsidRDefault="00772BF5" w:rsidP="00926E6F">
            <w:pPr>
              <w:spacing w:line="240" w:lineRule="exact"/>
              <w:jc w:val="center"/>
              <w:rPr>
                <w:sz w:val="21"/>
                <w:szCs w:val="21"/>
              </w:rPr>
            </w:pPr>
            <w:r>
              <w:rPr>
                <w:rFonts w:hint="eastAsia"/>
                <w:sz w:val="22"/>
                <w:szCs w:val="22"/>
              </w:rPr>
              <w:t>51.83</w:t>
            </w:r>
          </w:p>
        </w:tc>
        <w:tc>
          <w:tcPr>
            <w:tcW w:w="850" w:type="dxa"/>
            <w:tcBorders>
              <w:top w:val="single" w:sz="4" w:space="0" w:color="auto"/>
              <w:left w:val="nil"/>
              <w:bottom w:val="single" w:sz="4" w:space="0" w:color="auto"/>
              <w:right w:val="nil"/>
            </w:tcBorders>
            <w:shd w:val="clear" w:color="auto" w:fill="auto"/>
            <w:vAlign w:val="center"/>
          </w:tcPr>
          <w:p w14:paraId="72BDB0E8" w14:textId="77777777" w:rsidR="00772BF5" w:rsidRPr="000073AA" w:rsidRDefault="00772BF5" w:rsidP="00926E6F">
            <w:pPr>
              <w:spacing w:line="240" w:lineRule="exact"/>
              <w:jc w:val="center"/>
              <w:rPr>
                <w:sz w:val="21"/>
                <w:szCs w:val="21"/>
              </w:rPr>
            </w:pPr>
            <w:r>
              <w:rPr>
                <w:rFonts w:hint="eastAsia"/>
                <w:sz w:val="22"/>
                <w:szCs w:val="22"/>
              </w:rPr>
              <w:t>31.47</w:t>
            </w:r>
          </w:p>
        </w:tc>
        <w:tc>
          <w:tcPr>
            <w:tcW w:w="851" w:type="dxa"/>
            <w:tcBorders>
              <w:top w:val="single" w:sz="4" w:space="0" w:color="auto"/>
              <w:left w:val="nil"/>
              <w:bottom w:val="single" w:sz="4" w:space="0" w:color="auto"/>
              <w:right w:val="nil"/>
            </w:tcBorders>
            <w:shd w:val="clear" w:color="auto" w:fill="auto"/>
            <w:vAlign w:val="center"/>
          </w:tcPr>
          <w:p w14:paraId="7238A07A" w14:textId="77777777" w:rsidR="00772BF5" w:rsidRPr="000073AA" w:rsidRDefault="00772BF5" w:rsidP="00926E6F">
            <w:pPr>
              <w:spacing w:line="240" w:lineRule="exact"/>
              <w:jc w:val="center"/>
              <w:rPr>
                <w:sz w:val="21"/>
                <w:szCs w:val="21"/>
              </w:rPr>
            </w:pPr>
            <w:r>
              <w:rPr>
                <w:rFonts w:hint="eastAsia"/>
                <w:sz w:val="22"/>
                <w:szCs w:val="22"/>
              </w:rPr>
              <w:t>12.32</w:t>
            </w:r>
          </w:p>
        </w:tc>
        <w:tc>
          <w:tcPr>
            <w:tcW w:w="850" w:type="dxa"/>
            <w:tcBorders>
              <w:top w:val="single" w:sz="4" w:space="0" w:color="auto"/>
              <w:left w:val="nil"/>
              <w:bottom w:val="single" w:sz="4" w:space="0" w:color="auto"/>
              <w:right w:val="nil"/>
            </w:tcBorders>
            <w:shd w:val="clear" w:color="auto" w:fill="auto"/>
            <w:vAlign w:val="center"/>
          </w:tcPr>
          <w:p w14:paraId="01714D41" w14:textId="77777777" w:rsidR="00772BF5" w:rsidRPr="000073AA" w:rsidRDefault="00772BF5" w:rsidP="00926E6F">
            <w:pPr>
              <w:spacing w:line="240" w:lineRule="exact"/>
              <w:jc w:val="center"/>
              <w:rPr>
                <w:sz w:val="21"/>
                <w:szCs w:val="21"/>
              </w:rPr>
            </w:pPr>
            <w:r>
              <w:rPr>
                <w:rFonts w:hint="eastAsia"/>
                <w:sz w:val="22"/>
                <w:szCs w:val="22"/>
              </w:rPr>
              <w:t>10.09</w:t>
            </w:r>
          </w:p>
        </w:tc>
        <w:tc>
          <w:tcPr>
            <w:tcW w:w="851" w:type="dxa"/>
            <w:tcBorders>
              <w:top w:val="single" w:sz="4" w:space="0" w:color="auto"/>
              <w:left w:val="nil"/>
              <w:bottom w:val="single" w:sz="4" w:space="0" w:color="auto"/>
              <w:right w:val="nil"/>
            </w:tcBorders>
            <w:shd w:val="clear" w:color="auto" w:fill="auto"/>
            <w:vAlign w:val="center"/>
          </w:tcPr>
          <w:p w14:paraId="72AD5D80" w14:textId="77777777" w:rsidR="00772BF5" w:rsidRPr="000073AA" w:rsidRDefault="00772BF5" w:rsidP="00926E6F">
            <w:pPr>
              <w:spacing w:line="240" w:lineRule="exact"/>
              <w:jc w:val="center"/>
              <w:rPr>
                <w:sz w:val="21"/>
                <w:szCs w:val="21"/>
              </w:rPr>
            </w:pPr>
            <w:r>
              <w:rPr>
                <w:rFonts w:hint="eastAsia"/>
                <w:sz w:val="22"/>
                <w:szCs w:val="22"/>
              </w:rPr>
              <w:t>16.10</w:t>
            </w:r>
          </w:p>
        </w:tc>
        <w:tc>
          <w:tcPr>
            <w:tcW w:w="850" w:type="dxa"/>
            <w:tcBorders>
              <w:top w:val="single" w:sz="4" w:space="0" w:color="auto"/>
              <w:left w:val="nil"/>
              <w:bottom w:val="single" w:sz="4" w:space="0" w:color="auto"/>
              <w:right w:val="nil"/>
            </w:tcBorders>
            <w:shd w:val="clear" w:color="auto" w:fill="auto"/>
            <w:vAlign w:val="center"/>
          </w:tcPr>
          <w:p w14:paraId="7FE8DBC0" w14:textId="77777777" w:rsidR="00772BF5" w:rsidRPr="000073AA" w:rsidRDefault="00772BF5" w:rsidP="00926E6F">
            <w:pPr>
              <w:spacing w:line="240" w:lineRule="exact"/>
              <w:jc w:val="center"/>
              <w:rPr>
                <w:sz w:val="21"/>
                <w:szCs w:val="21"/>
              </w:rPr>
            </w:pPr>
            <w:r>
              <w:rPr>
                <w:rFonts w:hint="eastAsia"/>
                <w:sz w:val="22"/>
                <w:szCs w:val="22"/>
              </w:rPr>
              <w:t>11.31</w:t>
            </w:r>
          </w:p>
        </w:tc>
        <w:tc>
          <w:tcPr>
            <w:tcW w:w="567" w:type="dxa"/>
            <w:vAlign w:val="center"/>
          </w:tcPr>
          <w:p w14:paraId="234361D8" w14:textId="77777777" w:rsidR="00772BF5" w:rsidRPr="000073AA" w:rsidRDefault="00772BF5" w:rsidP="00926E6F">
            <w:pPr>
              <w:spacing w:line="240" w:lineRule="exact"/>
              <w:jc w:val="center"/>
              <w:rPr>
                <w:sz w:val="21"/>
                <w:szCs w:val="21"/>
              </w:rPr>
            </w:pPr>
          </w:p>
        </w:tc>
      </w:tr>
      <w:tr w:rsidR="00772BF5" w:rsidRPr="00CB2B4E" w14:paraId="5466FBFE" w14:textId="77777777" w:rsidTr="00926E6F">
        <w:trPr>
          <w:jc w:val="center"/>
        </w:trPr>
        <w:tc>
          <w:tcPr>
            <w:tcW w:w="1736" w:type="dxa"/>
            <w:vMerge w:val="restart"/>
            <w:vAlign w:val="center"/>
          </w:tcPr>
          <w:p w14:paraId="78C86983" w14:textId="77777777" w:rsidR="00772BF5" w:rsidRPr="00CB2B4E" w:rsidRDefault="00772BF5" w:rsidP="00926E6F">
            <w:pPr>
              <w:spacing w:line="300" w:lineRule="exact"/>
              <w:jc w:val="center"/>
              <w:rPr>
                <w:sz w:val="21"/>
                <w:szCs w:val="21"/>
              </w:rPr>
            </w:pPr>
            <w:r w:rsidRPr="00CB2B4E">
              <w:rPr>
                <w:sz w:val="21"/>
                <w:szCs w:val="21"/>
              </w:rPr>
              <w:t>添加浓度</w:t>
            </w:r>
          </w:p>
          <w:p w14:paraId="3B84D148" w14:textId="77777777" w:rsidR="00772BF5" w:rsidRPr="00CB2B4E" w:rsidRDefault="00772BF5" w:rsidP="00926E6F">
            <w:pPr>
              <w:spacing w:line="300" w:lineRule="exact"/>
              <w:jc w:val="center"/>
              <w:rPr>
                <w:sz w:val="21"/>
                <w:szCs w:val="21"/>
              </w:rPr>
            </w:pPr>
            <w:r w:rsidRPr="00CB2B4E">
              <w:rPr>
                <w:sz w:val="21"/>
                <w:szCs w:val="21"/>
              </w:rPr>
              <w:t>（</w:t>
            </w:r>
            <w:r w:rsidRPr="00CB2B4E">
              <w:rPr>
                <w:sz w:val="21"/>
                <w:szCs w:val="21"/>
              </w:rPr>
              <w:t>mg/kg</w:t>
            </w:r>
            <w:r w:rsidRPr="00CB2B4E">
              <w:rPr>
                <w:sz w:val="21"/>
                <w:szCs w:val="21"/>
              </w:rPr>
              <w:t>）</w:t>
            </w:r>
          </w:p>
        </w:tc>
        <w:tc>
          <w:tcPr>
            <w:tcW w:w="851" w:type="dxa"/>
            <w:vMerge w:val="restart"/>
            <w:vAlign w:val="center"/>
          </w:tcPr>
          <w:p w14:paraId="715D9962" w14:textId="77777777" w:rsidR="00772BF5" w:rsidRPr="00CB2B4E" w:rsidRDefault="00772BF5" w:rsidP="00926E6F">
            <w:pPr>
              <w:spacing w:line="300" w:lineRule="exact"/>
              <w:jc w:val="center"/>
              <w:rPr>
                <w:sz w:val="21"/>
                <w:szCs w:val="21"/>
              </w:rPr>
            </w:pPr>
            <w:r>
              <w:rPr>
                <w:rFonts w:hint="eastAsia"/>
                <w:sz w:val="21"/>
                <w:szCs w:val="21"/>
              </w:rPr>
              <w:t>重复</w:t>
            </w:r>
          </w:p>
        </w:tc>
        <w:tc>
          <w:tcPr>
            <w:tcW w:w="5777" w:type="dxa"/>
            <w:gridSpan w:val="7"/>
            <w:vAlign w:val="center"/>
          </w:tcPr>
          <w:p w14:paraId="2ED249D3" w14:textId="77777777" w:rsidR="00772BF5" w:rsidRPr="00CB2B4E" w:rsidRDefault="00772BF5" w:rsidP="00926E6F">
            <w:pPr>
              <w:spacing w:line="300" w:lineRule="exact"/>
              <w:jc w:val="center"/>
              <w:rPr>
                <w:sz w:val="21"/>
                <w:szCs w:val="21"/>
              </w:rPr>
            </w:pPr>
            <w:r w:rsidRPr="00CB2B4E">
              <w:rPr>
                <w:sz w:val="21"/>
                <w:szCs w:val="21"/>
              </w:rPr>
              <w:t>回收率（</w:t>
            </w:r>
            <w:r w:rsidRPr="00CB2B4E">
              <w:rPr>
                <w:sz w:val="21"/>
                <w:szCs w:val="21"/>
              </w:rPr>
              <w:t>%</w:t>
            </w:r>
            <w:r w:rsidRPr="00CB2B4E">
              <w:rPr>
                <w:sz w:val="21"/>
                <w:szCs w:val="21"/>
              </w:rPr>
              <w:t>）</w:t>
            </w:r>
          </w:p>
        </w:tc>
      </w:tr>
      <w:tr w:rsidR="00772BF5" w:rsidRPr="00CB2B4E" w14:paraId="424CE965" w14:textId="77777777" w:rsidTr="00926E6F">
        <w:trPr>
          <w:trHeight w:val="595"/>
          <w:jc w:val="center"/>
        </w:trPr>
        <w:tc>
          <w:tcPr>
            <w:tcW w:w="1736" w:type="dxa"/>
            <w:vMerge/>
            <w:tcBorders>
              <w:bottom w:val="single" w:sz="4" w:space="0" w:color="auto"/>
            </w:tcBorders>
            <w:vAlign w:val="center"/>
          </w:tcPr>
          <w:p w14:paraId="0DDE1F09" w14:textId="77777777" w:rsidR="00772BF5" w:rsidRPr="00CB2B4E" w:rsidRDefault="00772BF5" w:rsidP="00926E6F">
            <w:pPr>
              <w:spacing w:line="360" w:lineRule="exact"/>
              <w:jc w:val="center"/>
              <w:rPr>
                <w:sz w:val="21"/>
                <w:szCs w:val="21"/>
              </w:rPr>
            </w:pPr>
          </w:p>
        </w:tc>
        <w:tc>
          <w:tcPr>
            <w:tcW w:w="851" w:type="dxa"/>
            <w:vMerge/>
            <w:vAlign w:val="center"/>
          </w:tcPr>
          <w:p w14:paraId="1D5954FE" w14:textId="77777777" w:rsidR="00772BF5" w:rsidRPr="00CB2B4E" w:rsidRDefault="00772BF5" w:rsidP="00926E6F">
            <w:pPr>
              <w:spacing w:line="360" w:lineRule="exact"/>
              <w:jc w:val="center"/>
              <w:rPr>
                <w:sz w:val="21"/>
                <w:szCs w:val="21"/>
              </w:rPr>
            </w:pPr>
          </w:p>
        </w:tc>
        <w:tc>
          <w:tcPr>
            <w:tcW w:w="958" w:type="dxa"/>
            <w:tcBorders>
              <w:bottom w:val="single" w:sz="4" w:space="0" w:color="auto"/>
            </w:tcBorders>
            <w:vAlign w:val="center"/>
          </w:tcPr>
          <w:p w14:paraId="071E5B02" w14:textId="77777777" w:rsidR="00772BF5" w:rsidRPr="00CB2B4E" w:rsidRDefault="00772BF5" w:rsidP="00926E6F">
            <w:pPr>
              <w:spacing w:line="360" w:lineRule="exact"/>
              <w:jc w:val="center"/>
              <w:rPr>
                <w:sz w:val="21"/>
                <w:szCs w:val="21"/>
              </w:rPr>
            </w:pPr>
            <w:r>
              <w:rPr>
                <w:rFonts w:hint="eastAsia"/>
                <w:sz w:val="21"/>
                <w:szCs w:val="21"/>
              </w:rPr>
              <w:t>腐胺</w:t>
            </w:r>
          </w:p>
        </w:tc>
        <w:tc>
          <w:tcPr>
            <w:tcW w:w="850" w:type="dxa"/>
            <w:tcBorders>
              <w:bottom w:val="single" w:sz="4" w:space="0" w:color="auto"/>
            </w:tcBorders>
            <w:vAlign w:val="center"/>
          </w:tcPr>
          <w:p w14:paraId="32962130" w14:textId="77777777" w:rsidR="00772BF5" w:rsidRPr="00CB2B4E" w:rsidRDefault="00772BF5" w:rsidP="00926E6F">
            <w:pPr>
              <w:spacing w:line="360" w:lineRule="exact"/>
              <w:jc w:val="center"/>
              <w:rPr>
                <w:sz w:val="21"/>
                <w:szCs w:val="21"/>
              </w:rPr>
            </w:pPr>
            <w:r>
              <w:rPr>
                <w:rFonts w:hint="eastAsia"/>
                <w:sz w:val="21"/>
                <w:szCs w:val="21"/>
              </w:rPr>
              <w:t>尸胺</w:t>
            </w:r>
          </w:p>
        </w:tc>
        <w:tc>
          <w:tcPr>
            <w:tcW w:w="851" w:type="dxa"/>
            <w:tcBorders>
              <w:bottom w:val="single" w:sz="4" w:space="0" w:color="auto"/>
            </w:tcBorders>
            <w:vAlign w:val="center"/>
          </w:tcPr>
          <w:p w14:paraId="4483F086" w14:textId="77777777" w:rsidR="00772BF5" w:rsidRPr="00CB2B4E" w:rsidRDefault="00772BF5" w:rsidP="00926E6F">
            <w:pPr>
              <w:spacing w:line="360" w:lineRule="exact"/>
              <w:jc w:val="center"/>
              <w:rPr>
                <w:sz w:val="21"/>
                <w:szCs w:val="21"/>
              </w:rPr>
            </w:pPr>
            <w:r>
              <w:rPr>
                <w:rFonts w:hint="eastAsia"/>
                <w:sz w:val="21"/>
                <w:szCs w:val="21"/>
              </w:rPr>
              <w:t>组胺</w:t>
            </w:r>
          </w:p>
        </w:tc>
        <w:tc>
          <w:tcPr>
            <w:tcW w:w="850" w:type="dxa"/>
            <w:tcBorders>
              <w:bottom w:val="single" w:sz="4" w:space="0" w:color="auto"/>
            </w:tcBorders>
            <w:vAlign w:val="center"/>
          </w:tcPr>
          <w:p w14:paraId="14AF2677" w14:textId="77777777" w:rsidR="00772BF5" w:rsidRPr="00CB2B4E" w:rsidRDefault="00772BF5" w:rsidP="00926E6F">
            <w:pPr>
              <w:spacing w:line="360" w:lineRule="exact"/>
              <w:jc w:val="center"/>
              <w:rPr>
                <w:sz w:val="21"/>
                <w:szCs w:val="21"/>
              </w:rPr>
            </w:pPr>
            <w:r>
              <w:rPr>
                <w:rFonts w:hint="eastAsia"/>
                <w:sz w:val="21"/>
                <w:szCs w:val="21"/>
              </w:rPr>
              <w:t>酪胺</w:t>
            </w:r>
          </w:p>
        </w:tc>
        <w:tc>
          <w:tcPr>
            <w:tcW w:w="851" w:type="dxa"/>
            <w:tcBorders>
              <w:bottom w:val="single" w:sz="4" w:space="0" w:color="auto"/>
            </w:tcBorders>
            <w:vAlign w:val="center"/>
          </w:tcPr>
          <w:p w14:paraId="1E635848" w14:textId="77777777" w:rsidR="00772BF5" w:rsidRPr="00CB2B4E" w:rsidRDefault="00772BF5" w:rsidP="00926E6F">
            <w:pPr>
              <w:spacing w:line="360" w:lineRule="exact"/>
              <w:jc w:val="center"/>
              <w:rPr>
                <w:sz w:val="21"/>
                <w:szCs w:val="21"/>
              </w:rPr>
            </w:pPr>
            <w:r>
              <w:rPr>
                <w:rFonts w:hint="eastAsia"/>
                <w:sz w:val="21"/>
                <w:szCs w:val="21"/>
              </w:rPr>
              <w:t>亚精胺</w:t>
            </w:r>
          </w:p>
        </w:tc>
        <w:tc>
          <w:tcPr>
            <w:tcW w:w="850" w:type="dxa"/>
            <w:tcBorders>
              <w:bottom w:val="single" w:sz="4" w:space="0" w:color="auto"/>
            </w:tcBorders>
            <w:vAlign w:val="center"/>
          </w:tcPr>
          <w:p w14:paraId="643E8CB5" w14:textId="77777777" w:rsidR="00772BF5" w:rsidRPr="00CB2B4E" w:rsidRDefault="00772BF5" w:rsidP="00926E6F">
            <w:pPr>
              <w:spacing w:line="360" w:lineRule="exact"/>
              <w:jc w:val="center"/>
              <w:rPr>
                <w:sz w:val="21"/>
                <w:szCs w:val="21"/>
              </w:rPr>
            </w:pPr>
            <w:r>
              <w:rPr>
                <w:rFonts w:hint="eastAsia"/>
                <w:sz w:val="21"/>
                <w:szCs w:val="21"/>
              </w:rPr>
              <w:t>精胺</w:t>
            </w:r>
          </w:p>
        </w:tc>
        <w:tc>
          <w:tcPr>
            <w:tcW w:w="567" w:type="dxa"/>
            <w:vAlign w:val="center"/>
          </w:tcPr>
          <w:p w14:paraId="4EA8F1B1" w14:textId="77777777" w:rsidR="00772BF5" w:rsidRPr="00CB2B4E" w:rsidRDefault="00772BF5" w:rsidP="00926E6F">
            <w:pPr>
              <w:spacing w:line="360" w:lineRule="exact"/>
              <w:jc w:val="center"/>
              <w:rPr>
                <w:sz w:val="21"/>
                <w:szCs w:val="21"/>
              </w:rPr>
            </w:pPr>
          </w:p>
        </w:tc>
      </w:tr>
      <w:tr w:rsidR="00772BF5" w:rsidRPr="000073AA" w14:paraId="66351263" w14:textId="77777777" w:rsidTr="00926E6F">
        <w:trPr>
          <w:trHeight w:val="177"/>
          <w:jc w:val="center"/>
        </w:trPr>
        <w:tc>
          <w:tcPr>
            <w:tcW w:w="1736" w:type="dxa"/>
            <w:vMerge w:val="restart"/>
            <w:tcBorders>
              <w:bottom w:val="nil"/>
            </w:tcBorders>
            <w:vAlign w:val="center"/>
          </w:tcPr>
          <w:p w14:paraId="1BA29638" w14:textId="77777777" w:rsidR="00772BF5" w:rsidRPr="000073AA" w:rsidRDefault="00772BF5" w:rsidP="00926E6F">
            <w:pPr>
              <w:spacing w:line="240" w:lineRule="exact"/>
              <w:jc w:val="center"/>
              <w:rPr>
                <w:sz w:val="21"/>
                <w:szCs w:val="21"/>
              </w:rPr>
            </w:pPr>
            <w:r>
              <w:rPr>
                <w:sz w:val="21"/>
                <w:szCs w:val="21"/>
              </w:rPr>
              <w:t>5.0</w:t>
            </w:r>
          </w:p>
        </w:tc>
        <w:tc>
          <w:tcPr>
            <w:tcW w:w="851" w:type="dxa"/>
            <w:vAlign w:val="center"/>
          </w:tcPr>
          <w:p w14:paraId="4769A39B" w14:textId="77777777" w:rsidR="00772BF5" w:rsidRPr="000073AA" w:rsidRDefault="00772BF5" w:rsidP="00926E6F">
            <w:pPr>
              <w:spacing w:line="360" w:lineRule="exact"/>
              <w:jc w:val="center"/>
              <w:rPr>
                <w:sz w:val="21"/>
                <w:szCs w:val="21"/>
              </w:rPr>
            </w:pPr>
            <w:r w:rsidRPr="000073AA">
              <w:rPr>
                <w:sz w:val="21"/>
                <w:szCs w:val="21"/>
              </w:rPr>
              <w:t>1-1</w:t>
            </w:r>
          </w:p>
        </w:tc>
        <w:tc>
          <w:tcPr>
            <w:tcW w:w="958" w:type="dxa"/>
            <w:tcBorders>
              <w:top w:val="single" w:sz="4" w:space="0" w:color="auto"/>
              <w:left w:val="nil"/>
              <w:bottom w:val="single" w:sz="4" w:space="0" w:color="auto"/>
              <w:right w:val="nil"/>
            </w:tcBorders>
            <w:shd w:val="clear" w:color="auto" w:fill="auto"/>
            <w:vAlign w:val="center"/>
          </w:tcPr>
          <w:p w14:paraId="3AB6532A" w14:textId="77777777" w:rsidR="00772BF5" w:rsidRPr="000073AA" w:rsidRDefault="00772BF5" w:rsidP="00926E6F">
            <w:pPr>
              <w:spacing w:line="240" w:lineRule="exact"/>
              <w:jc w:val="center"/>
              <w:rPr>
                <w:sz w:val="21"/>
                <w:szCs w:val="21"/>
              </w:rPr>
            </w:pPr>
            <w:r>
              <w:rPr>
                <w:rFonts w:hint="eastAsia"/>
                <w:sz w:val="22"/>
                <w:szCs w:val="22"/>
              </w:rPr>
              <w:t>138.95</w:t>
            </w:r>
          </w:p>
        </w:tc>
        <w:tc>
          <w:tcPr>
            <w:tcW w:w="850" w:type="dxa"/>
            <w:tcBorders>
              <w:top w:val="single" w:sz="4" w:space="0" w:color="auto"/>
              <w:left w:val="nil"/>
              <w:bottom w:val="single" w:sz="4" w:space="0" w:color="auto"/>
              <w:right w:val="nil"/>
            </w:tcBorders>
            <w:shd w:val="clear" w:color="auto" w:fill="auto"/>
            <w:vAlign w:val="center"/>
          </w:tcPr>
          <w:p w14:paraId="7FA154A3" w14:textId="77777777" w:rsidR="00772BF5" w:rsidRPr="000073AA" w:rsidRDefault="00772BF5" w:rsidP="00926E6F">
            <w:pPr>
              <w:spacing w:line="240" w:lineRule="exact"/>
              <w:jc w:val="center"/>
              <w:rPr>
                <w:sz w:val="21"/>
                <w:szCs w:val="21"/>
              </w:rPr>
            </w:pPr>
            <w:r>
              <w:rPr>
                <w:rFonts w:hint="eastAsia"/>
                <w:sz w:val="22"/>
                <w:szCs w:val="22"/>
              </w:rPr>
              <w:t>92.67</w:t>
            </w:r>
          </w:p>
        </w:tc>
        <w:tc>
          <w:tcPr>
            <w:tcW w:w="851" w:type="dxa"/>
            <w:tcBorders>
              <w:top w:val="single" w:sz="4" w:space="0" w:color="auto"/>
              <w:left w:val="nil"/>
              <w:bottom w:val="single" w:sz="4" w:space="0" w:color="auto"/>
              <w:right w:val="nil"/>
            </w:tcBorders>
            <w:shd w:val="clear" w:color="auto" w:fill="auto"/>
            <w:vAlign w:val="center"/>
          </w:tcPr>
          <w:p w14:paraId="6B38DE02" w14:textId="77777777" w:rsidR="00772BF5" w:rsidRPr="000073AA" w:rsidRDefault="00772BF5" w:rsidP="00926E6F">
            <w:pPr>
              <w:spacing w:line="240" w:lineRule="exact"/>
              <w:jc w:val="center"/>
              <w:rPr>
                <w:sz w:val="21"/>
                <w:szCs w:val="21"/>
              </w:rPr>
            </w:pPr>
            <w:r>
              <w:rPr>
                <w:rFonts w:hint="eastAsia"/>
                <w:sz w:val="22"/>
                <w:szCs w:val="22"/>
              </w:rPr>
              <w:t>137.26</w:t>
            </w:r>
          </w:p>
        </w:tc>
        <w:tc>
          <w:tcPr>
            <w:tcW w:w="850" w:type="dxa"/>
            <w:tcBorders>
              <w:top w:val="single" w:sz="4" w:space="0" w:color="auto"/>
              <w:left w:val="nil"/>
              <w:bottom w:val="single" w:sz="4" w:space="0" w:color="auto"/>
              <w:right w:val="nil"/>
            </w:tcBorders>
            <w:shd w:val="clear" w:color="auto" w:fill="auto"/>
            <w:vAlign w:val="center"/>
          </w:tcPr>
          <w:p w14:paraId="7FA9E909" w14:textId="77777777" w:rsidR="00772BF5" w:rsidRPr="000073AA" w:rsidRDefault="00772BF5" w:rsidP="00926E6F">
            <w:pPr>
              <w:spacing w:line="240" w:lineRule="exact"/>
              <w:jc w:val="center"/>
              <w:rPr>
                <w:sz w:val="21"/>
                <w:szCs w:val="21"/>
              </w:rPr>
            </w:pPr>
            <w:r>
              <w:rPr>
                <w:rFonts w:hint="eastAsia"/>
                <w:sz w:val="22"/>
                <w:szCs w:val="22"/>
              </w:rPr>
              <w:t>120.99</w:t>
            </w:r>
          </w:p>
        </w:tc>
        <w:tc>
          <w:tcPr>
            <w:tcW w:w="851" w:type="dxa"/>
            <w:tcBorders>
              <w:top w:val="single" w:sz="4" w:space="0" w:color="auto"/>
              <w:left w:val="nil"/>
              <w:bottom w:val="single" w:sz="4" w:space="0" w:color="auto"/>
              <w:right w:val="nil"/>
            </w:tcBorders>
            <w:shd w:val="clear" w:color="auto" w:fill="auto"/>
            <w:vAlign w:val="center"/>
          </w:tcPr>
          <w:p w14:paraId="345DF748" w14:textId="77777777" w:rsidR="00772BF5" w:rsidRPr="000073AA" w:rsidRDefault="00772BF5" w:rsidP="00926E6F">
            <w:pPr>
              <w:spacing w:line="240" w:lineRule="exact"/>
              <w:jc w:val="center"/>
              <w:rPr>
                <w:sz w:val="21"/>
                <w:szCs w:val="21"/>
              </w:rPr>
            </w:pPr>
            <w:r>
              <w:rPr>
                <w:rFonts w:hint="eastAsia"/>
                <w:sz w:val="22"/>
                <w:szCs w:val="22"/>
              </w:rPr>
              <w:t>95.49</w:t>
            </w:r>
          </w:p>
        </w:tc>
        <w:tc>
          <w:tcPr>
            <w:tcW w:w="850" w:type="dxa"/>
            <w:tcBorders>
              <w:top w:val="single" w:sz="4" w:space="0" w:color="auto"/>
              <w:left w:val="nil"/>
              <w:bottom w:val="single" w:sz="4" w:space="0" w:color="auto"/>
              <w:right w:val="nil"/>
            </w:tcBorders>
            <w:shd w:val="clear" w:color="auto" w:fill="auto"/>
            <w:vAlign w:val="center"/>
          </w:tcPr>
          <w:p w14:paraId="13E4461F" w14:textId="77777777" w:rsidR="00772BF5" w:rsidRPr="000073AA" w:rsidRDefault="00772BF5" w:rsidP="00926E6F">
            <w:pPr>
              <w:spacing w:line="240" w:lineRule="exact"/>
              <w:jc w:val="center"/>
              <w:rPr>
                <w:sz w:val="21"/>
                <w:szCs w:val="21"/>
              </w:rPr>
            </w:pPr>
            <w:r>
              <w:rPr>
                <w:rFonts w:hint="eastAsia"/>
                <w:sz w:val="22"/>
                <w:szCs w:val="22"/>
              </w:rPr>
              <w:t>147.95</w:t>
            </w:r>
          </w:p>
        </w:tc>
        <w:tc>
          <w:tcPr>
            <w:tcW w:w="567" w:type="dxa"/>
            <w:vAlign w:val="center"/>
          </w:tcPr>
          <w:p w14:paraId="3762D93F" w14:textId="77777777" w:rsidR="00772BF5" w:rsidRPr="000073AA" w:rsidRDefault="00772BF5" w:rsidP="00926E6F">
            <w:pPr>
              <w:spacing w:line="240" w:lineRule="exact"/>
              <w:jc w:val="center"/>
              <w:rPr>
                <w:sz w:val="21"/>
                <w:szCs w:val="21"/>
              </w:rPr>
            </w:pPr>
          </w:p>
        </w:tc>
      </w:tr>
      <w:tr w:rsidR="00772BF5" w:rsidRPr="000073AA" w14:paraId="39BCC98B" w14:textId="77777777" w:rsidTr="00926E6F">
        <w:trPr>
          <w:trHeight w:val="177"/>
          <w:jc w:val="center"/>
        </w:trPr>
        <w:tc>
          <w:tcPr>
            <w:tcW w:w="1736" w:type="dxa"/>
            <w:vMerge/>
            <w:tcBorders>
              <w:bottom w:val="nil"/>
            </w:tcBorders>
            <w:vAlign w:val="center"/>
          </w:tcPr>
          <w:p w14:paraId="1D0F4B44" w14:textId="77777777" w:rsidR="00772BF5" w:rsidRPr="000073AA" w:rsidRDefault="00772BF5" w:rsidP="00926E6F">
            <w:pPr>
              <w:spacing w:line="360" w:lineRule="exact"/>
              <w:jc w:val="center"/>
              <w:rPr>
                <w:sz w:val="21"/>
                <w:szCs w:val="21"/>
              </w:rPr>
            </w:pPr>
          </w:p>
        </w:tc>
        <w:tc>
          <w:tcPr>
            <w:tcW w:w="851" w:type="dxa"/>
            <w:vAlign w:val="center"/>
          </w:tcPr>
          <w:p w14:paraId="6EC7275F" w14:textId="77777777" w:rsidR="00772BF5" w:rsidRPr="000073AA" w:rsidRDefault="00772BF5" w:rsidP="00926E6F">
            <w:pPr>
              <w:spacing w:line="360" w:lineRule="exact"/>
              <w:jc w:val="center"/>
              <w:rPr>
                <w:sz w:val="21"/>
                <w:szCs w:val="21"/>
              </w:rPr>
            </w:pPr>
            <w:r w:rsidRPr="000073AA">
              <w:rPr>
                <w:sz w:val="21"/>
                <w:szCs w:val="21"/>
              </w:rPr>
              <w:t>1-2</w:t>
            </w:r>
          </w:p>
        </w:tc>
        <w:tc>
          <w:tcPr>
            <w:tcW w:w="958" w:type="dxa"/>
            <w:tcBorders>
              <w:top w:val="single" w:sz="4" w:space="0" w:color="auto"/>
              <w:left w:val="nil"/>
              <w:bottom w:val="single" w:sz="4" w:space="0" w:color="auto"/>
              <w:right w:val="nil"/>
            </w:tcBorders>
            <w:shd w:val="clear" w:color="auto" w:fill="auto"/>
            <w:vAlign w:val="center"/>
          </w:tcPr>
          <w:p w14:paraId="693E6623" w14:textId="77777777" w:rsidR="00772BF5" w:rsidRPr="000073AA" w:rsidRDefault="00772BF5" w:rsidP="00926E6F">
            <w:pPr>
              <w:spacing w:line="240" w:lineRule="exact"/>
              <w:jc w:val="center"/>
              <w:rPr>
                <w:sz w:val="21"/>
                <w:szCs w:val="21"/>
              </w:rPr>
            </w:pPr>
            <w:r>
              <w:rPr>
                <w:rFonts w:hint="eastAsia"/>
                <w:sz w:val="22"/>
                <w:szCs w:val="22"/>
              </w:rPr>
              <w:t>109.38</w:t>
            </w:r>
          </w:p>
        </w:tc>
        <w:tc>
          <w:tcPr>
            <w:tcW w:w="850" w:type="dxa"/>
            <w:tcBorders>
              <w:top w:val="single" w:sz="4" w:space="0" w:color="auto"/>
              <w:left w:val="nil"/>
              <w:bottom w:val="single" w:sz="4" w:space="0" w:color="auto"/>
              <w:right w:val="nil"/>
            </w:tcBorders>
            <w:shd w:val="clear" w:color="auto" w:fill="auto"/>
            <w:vAlign w:val="center"/>
          </w:tcPr>
          <w:p w14:paraId="19E14C05" w14:textId="77777777" w:rsidR="00772BF5" w:rsidRPr="000073AA" w:rsidRDefault="00772BF5" w:rsidP="00926E6F">
            <w:pPr>
              <w:spacing w:line="240" w:lineRule="exact"/>
              <w:jc w:val="center"/>
              <w:rPr>
                <w:sz w:val="21"/>
                <w:szCs w:val="21"/>
              </w:rPr>
            </w:pPr>
            <w:r>
              <w:rPr>
                <w:rFonts w:hint="eastAsia"/>
                <w:sz w:val="22"/>
                <w:szCs w:val="22"/>
              </w:rPr>
              <w:t>135.59</w:t>
            </w:r>
          </w:p>
        </w:tc>
        <w:tc>
          <w:tcPr>
            <w:tcW w:w="851" w:type="dxa"/>
            <w:tcBorders>
              <w:top w:val="single" w:sz="4" w:space="0" w:color="auto"/>
              <w:left w:val="nil"/>
              <w:bottom w:val="single" w:sz="4" w:space="0" w:color="auto"/>
              <w:right w:val="nil"/>
            </w:tcBorders>
            <w:shd w:val="clear" w:color="auto" w:fill="auto"/>
            <w:vAlign w:val="center"/>
          </w:tcPr>
          <w:p w14:paraId="732E2698" w14:textId="77777777" w:rsidR="00772BF5" w:rsidRPr="000073AA" w:rsidRDefault="00772BF5" w:rsidP="00926E6F">
            <w:pPr>
              <w:spacing w:line="240" w:lineRule="exact"/>
              <w:jc w:val="center"/>
              <w:rPr>
                <w:sz w:val="21"/>
                <w:szCs w:val="21"/>
              </w:rPr>
            </w:pPr>
            <w:r>
              <w:rPr>
                <w:rFonts w:hint="eastAsia"/>
                <w:sz w:val="22"/>
                <w:szCs w:val="22"/>
              </w:rPr>
              <w:t>125.93</w:t>
            </w:r>
          </w:p>
        </w:tc>
        <w:tc>
          <w:tcPr>
            <w:tcW w:w="850" w:type="dxa"/>
            <w:tcBorders>
              <w:top w:val="single" w:sz="4" w:space="0" w:color="auto"/>
              <w:left w:val="nil"/>
              <w:bottom w:val="single" w:sz="4" w:space="0" w:color="auto"/>
              <w:right w:val="nil"/>
            </w:tcBorders>
            <w:shd w:val="clear" w:color="auto" w:fill="auto"/>
            <w:vAlign w:val="center"/>
          </w:tcPr>
          <w:p w14:paraId="4C8B79B2" w14:textId="77777777" w:rsidR="00772BF5" w:rsidRPr="000073AA" w:rsidRDefault="00772BF5" w:rsidP="00926E6F">
            <w:pPr>
              <w:spacing w:line="240" w:lineRule="exact"/>
              <w:jc w:val="center"/>
              <w:rPr>
                <w:sz w:val="21"/>
                <w:szCs w:val="21"/>
              </w:rPr>
            </w:pPr>
            <w:r>
              <w:rPr>
                <w:rFonts w:hint="eastAsia"/>
                <w:sz w:val="22"/>
                <w:szCs w:val="22"/>
              </w:rPr>
              <w:t>119.18</w:t>
            </w:r>
          </w:p>
        </w:tc>
        <w:tc>
          <w:tcPr>
            <w:tcW w:w="851" w:type="dxa"/>
            <w:tcBorders>
              <w:top w:val="single" w:sz="4" w:space="0" w:color="auto"/>
              <w:left w:val="nil"/>
              <w:bottom w:val="single" w:sz="4" w:space="0" w:color="auto"/>
              <w:right w:val="nil"/>
            </w:tcBorders>
            <w:shd w:val="clear" w:color="auto" w:fill="auto"/>
            <w:vAlign w:val="center"/>
          </w:tcPr>
          <w:p w14:paraId="1DC891D6" w14:textId="77777777" w:rsidR="00772BF5" w:rsidRPr="000073AA" w:rsidRDefault="00772BF5" w:rsidP="00926E6F">
            <w:pPr>
              <w:spacing w:line="240" w:lineRule="exact"/>
              <w:jc w:val="center"/>
              <w:rPr>
                <w:sz w:val="21"/>
                <w:szCs w:val="21"/>
              </w:rPr>
            </w:pPr>
            <w:r>
              <w:rPr>
                <w:rFonts w:hint="eastAsia"/>
                <w:sz w:val="22"/>
                <w:szCs w:val="22"/>
              </w:rPr>
              <w:t>75.10</w:t>
            </w:r>
          </w:p>
        </w:tc>
        <w:tc>
          <w:tcPr>
            <w:tcW w:w="850" w:type="dxa"/>
            <w:tcBorders>
              <w:top w:val="single" w:sz="4" w:space="0" w:color="auto"/>
              <w:left w:val="nil"/>
              <w:bottom w:val="single" w:sz="4" w:space="0" w:color="auto"/>
              <w:right w:val="nil"/>
            </w:tcBorders>
            <w:shd w:val="clear" w:color="auto" w:fill="auto"/>
            <w:vAlign w:val="center"/>
          </w:tcPr>
          <w:p w14:paraId="328F6EFF" w14:textId="77777777" w:rsidR="00772BF5" w:rsidRPr="000073AA" w:rsidRDefault="00772BF5" w:rsidP="00926E6F">
            <w:pPr>
              <w:spacing w:line="240" w:lineRule="exact"/>
              <w:jc w:val="center"/>
              <w:rPr>
                <w:sz w:val="21"/>
                <w:szCs w:val="21"/>
              </w:rPr>
            </w:pPr>
            <w:r>
              <w:rPr>
                <w:rFonts w:hint="eastAsia"/>
                <w:sz w:val="22"/>
                <w:szCs w:val="22"/>
              </w:rPr>
              <w:t>116.65</w:t>
            </w:r>
          </w:p>
        </w:tc>
        <w:tc>
          <w:tcPr>
            <w:tcW w:w="567" w:type="dxa"/>
            <w:vAlign w:val="center"/>
          </w:tcPr>
          <w:p w14:paraId="43A20594" w14:textId="77777777" w:rsidR="00772BF5" w:rsidRPr="000073AA" w:rsidRDefault="00772BF5" w:rsidP="00926E6F">
            <w:pPr>
              <w:spacing w:line="240" w:lineRule="exact"/>
              <w:jc w:val="center"/>
              <w:rPr>
                <w:sz w:val="21"/>
                <w:szCs w:val="21"/>
              </w:rPr>
            </w:pPr>
          </w:p>
        </w:tc>
      </w:tr>
      <w:tr w:rsidR="00772BF5" w:rsidRPr="000073AA" w14:paraId="750B38B1" w14:textId="77777777" w:rsidTr="00926E6F">
        <w:trPr>
          <w:trHeight w:val="177"/>
          <w:jc w:val="center"/>
        </w:trPr>
        <w:tc>
          <w:tcPr>
            <w:tcW w:w="1736" w:type="dxa"/>
            <w:vMerge/>
            <w:tcBorders>
              <w:bottom w:val="nil"/>
            </w:tcBorders>
            <w:vAlign w:val="center"/>
          </w:tcPr>
          <w:p w14:paraId="1A8CBDFA" w14:textId="77777777" w:rsidR="00772BF5" w:rsidRPr="000073AA" w:rsidRDefault="00772BF5" w:rsidP="00926E6F">
            <w:pPr>
              <w:spacing w:line="360" w:lineRule="exact"/>
              <w:jc w:val="center"/>
              <w:rPr>
                <w:sz w:val="21"/>
                <w:szCs w:val="21"/>
              </w:rPr>
            </w:pPr>
          </w:p>
        </w:tc>
        <w:tc>
          <w:tcPr>
            <w:tcW w:w="851" w:type="dxa"/>
            <w:vAlign w:val="center"/>
          </w:tcPr>
          <w:p w14:paraId="2460E98D" w14:textId="77777777" w:rsidR="00772BF5" w:rsidRPr="001E6B2A" w:rsidRDefault="00772BF5" w:rsidP="00926E6F">
            <w:pPr>
              <w:spacing w:line="360" w:lineRule="exact"/>
              <w:jc w:val="center"/>
              <w:rPr>
                <w:sz w:val="21"/>
                <w:szCs w:val="21"/>
              </w:rPr>
            </w:pPr>
            <w:r w:rsidRPr="001E6B2A">
              <w:rPr>
                <w:rFonts w:asciiTheme="minorHAnsi" w:hAnsiTheme="minorHAnsi"/>
                <w:sz w:val="21"/>
                <w:szCs w:val="21"/>
              </w:rPr>
              <w:t>1-3</w:t>
            </w:r>
          </w:p>
        </w:tc>
        <w:tc>
          <w:tcPr>
            <w:tcW w:w="958" w:type="dxa"/>
            <w:tcBorders>
              <w:top w:val="single" w:sz="4" w:space="0" w:color="auto"/>
              <w:left w:val="nil"/>
              <w:bottom w:val="single" w:sz="4" w:space="0" w:color="auto"/>
              <w:right w:val="nil"/>
            </w:tcBorders>
            <w:shd w:val="clear" w:color="auto" w:fill="auto"/>
            <w:vAlign w:val="center"/>
          </w:tcPr>
          <w:p w14:paraId="34EC95DF" w14:textId="77777777" w:rsidR="00772BF5" w:rsidRPr="000073AA" w:rsidRDefault="00772BF5" w:rsidP="00926E6F">
            <w:pPr>
              <w:spacing w:line="240" w:lineRule="exact"/>
              <w:jc w:val="center"/>
              <w:rPr>
                <w:sz w:val="21"/>
                <w:szCs w:val="21"/>
              </w:rPr>
            </w:pPr>
            <w:r>
              <w:rPr>
                <w:rFonts w:hint="eastAsia"/>
                <w:sz w:val="22"/>
                <w:szCs w:val="22"/>
              </w:rPr>
              <w:t>113.33</w:t>
            </w:r>
          </w:p>
        </w:tc>
        <w:tc>
          <w:tcPr>
            <w:tcW w:w="850" w:type="dxa"/>
            <w:tcBorders>
              <w:top w:val="single" w:sz="4" w:space="0" w:color="auto"/>
              <w:left w:val="nil"/>
              <w:bottom w:val="single" w:sz="4" w:space="0" w:color="auto"/>
              <w:right w:val="nil"/>
            </w:tcBorders>
            <w:shd w:val="clear" w:color="auto" w:fill="auto"/>
            <w:vAlign w:val="center"/>
          </w:tcPr>
          <w:p w14:paraId="733E6912" w14:textId="77777777" w:rsidR="00772BF5" w:rsidRPr="000073AA" w:rsidRDefault="00772BF5" w:rsidP="00926E6F">
            <w:pPr>
              <w:spacing w:line="240" w:lineRule="exact"/>
              <w:jc w:val="center"/>
              <w:rPr>
                <w:sz w:val="21"/>
                <w:szCs w:val="21"/>
              </w:rPr>
            </w:pPr>
            <w:r>
              <w:rPr>
                <w:rFonts w:hint="eastAsia"/>
                <w:sz w:val="22"/>
                <w:szCs w:val="22"/>
              </w:rPr>
              <w:t>106.50</w:t>
            </w:r>
          </w:p>
        </w:tc>
        <w:tc>
          <w:tcPr>
            <w:tcW w:w="851" w:type="dxa"/>
            <w:tcBorders>
              <w:top w:val="single" w:sz="4" w:space="0" w:color="auto"/>
              <w:left w:val="nil"/>
              <w:bottom w:val="single" w:sz="4" w:space="0" w:color="auto"/>
              <w:right w:val="nil"/>
            </w:tcBorders>
            <w:shd w:val="clear" w:color="auto" w:fill="auto"/>
            <w:vAlign w:val="center"/>
          </w:tcPr>
          <w:p w14:paraId="3C51C84F" w14:textId="77777777" w:rsidR="00772BF5" w:rsidRPr="000073AA" w:rsidRDefault="00772BF5" w:rsidP="00926E6F">
            <w:pPr>
              <w:spacing w:line="240" w:lineRule="exact"/>
              <w:jc w:val="center"/>
              <w:rPr>
                <w:sz w:val="21"/>
                <w:szCs w:val="21"/>
              </w:rPr>
            </w:pPr>
            <w:r>
              <w:rPr>
                <w:rFonts w:hint="eastAsia"/>
                <w:sz w:val="22"/>
                <w:szCs w:val="22"/>
              </w:rPr>
              <w:t>123.27</w:t>
            </w:r>
          </w:p>
        </w:tc>
        <w:tc>
          <w:tcPr>
            <w:tcW w:w="850" w:type="dxa"/>
            <w:tcBorders>
              <w:top w:val="single" w:sz="4" w:space="0" w:color="auto"/>
              <w:left w:val="nil"/>
              <w:bottom w:val="single" w:sz="4" w:space="0" w:color="auto"/>
              <w:right w:val="nil"/>
            </w:tcBorders>
            <w:shd w:val="clear" w:color="auto" w:fill="auto"/>
            <w:vAlign w:val="center"/>
          </w:tcPr>
          <w:p w14:paraId="287E406A" w14:textId="77777777" w:rsidR="00772BF5" w:rsidRPr="000073AA" w:rsidRDefault="00772BF5" w:rsidP="00926E6F">
            <w:pPr>
              <w:spacing w:line="240" w:lineRule="exact"/>
              <w:jc w:val="center"/>
              <w:rPr>
                <w:sz w:val="21"/>
                <w:szCs w:val="21"/>
              </w:rPr>
            </w:pPr>
            <w:r>
              <w:rPr>
                <w:rFonts w:hint="eastAsia"/>
                <w:sz w:val="22"/>
                <w:szCs w:val="22"/>
              </w:rPr>
              <w:t>106.99</w:t>
            </w:r>
          </w:p>
        </w:tc>
        <w:tc>
          <w:tcPr>
            <w:tcW w:w="851" w:type="dxa"/>
            <w:tcBorders>
              <w:top w:val="single" w:sz="4" w:space="0" w:color="auto"/>
              <w:left w:val="nil"/>
              <w:bottom w:val="single" w:sz="4" w:space="0" w:color="auto"/>
              <w:right w:val="nil"/>
            </w:tcBorders>
            <w:shd w:val="clear" w:color="auto" w:fill="auto"/>
            <w:vAlign w:val="center"/>
          </w:tcPr>
          <w:p w14:paraId="0E79E173" w14:textId="77777777" w:rsidR="00772BF5" w:rsidRPr="000073AA" w:rsidRDefault="00772BF5" w:rsidP="00926E6F">
            <w:pPr>
              <w:spacing w:line="240" w:lineRule="exact"/>
              <w:jc w:val="center"/>
              <w:rPr>
                <w:sz w:val="21"/>
                <w:szCs w:val="21"/>
              </w:rPr>
            </w:pPr>
            <w:r>
              <w:rPr>
                <w:rFonts w:hint="eastAsia"/>
                <w:sz w:val="22"/>
                <w:szCs w:val="22"/>
              </w:rPr>
              <w:t>77.03</w:t>
            </w:r>
          </w:p>
        </w:tc>
        <w:tc>
          <w:tcPr>
            <w:tcW w:w="850" w:type="dxa"/>
            <w:tcBorders>
              <w:top w:val="single" w:sz="4" w:space="0" w:color="auto"/>
              <w:left w:val="nil"/>
              <w:bottom w:val="single" w:sz="4" w:space="0" w:color="auto"/>
              <w:right w:val="nil"/>
            </w:tcBorders>
            <w:shd w:val="clear" w:color="auto" w:fill="auto"/>
            <w:vAlign w:val="center"/>
          </w:tcPr>
          <w:p w14:paraId="74CAC26E" w14:textId="77777777" w:rsidR="00772BF5" w:rsidRPr="000073AA" w:rsidRDefault="00772BF5" w:rsidP="00926E6F">
            <w:pPr>
              <w:spacing w:line="240" w:lineRule="exact"/>
              <w:jc w:val="center"/>
              <w:rPr>
                <w:sz w:val="21"/>
                <w:szCs w:val="21"/>
              </w:rPr>
            </w:pPr>
            <w:r>
              <w:rPr>
                <w:rFonts w:hint="eastAsia"/>
                <w:sz w:val="22"/>
                <w:szCs w:val="22"/>
              </w:rPr>
              <w:t>113.44</w:t>
            </w:r>
          </w:p>
        </w:tc>
        <w:tc>
          <w:tcPr>
            <w:tcW w:w="567" w:type="dxa"/>
            <w:vAlign w:val="center"/>
          </w:tcPr>
          <w:p w14:paraId="2191E502" w14:textId="77777777" w:rsidR="00772BF5" w:rsidRPr="000073AA" w:rsidRDefault="00772BF5" w:rsidP="00926E6F">
            <w:pPr>
              <w:spacing w:line="240" w:lineRule="exact"/>
              <w:jc w:val="center"/>
              <w:rPr>
                <w:sz w:val="21"/>
                <w:szCs w:val="21"/>
              </w:rPr>
            </w:pPr>
          </w:p>
        </w:tc>
      </w:tr>
      <w:tr w:rsidR="00772BF5" w:rsidRPr="000073AA" w14:paraId="6197655F" w14:textId="77777777" w:rsidTr="00926E6F">
        <w:trPr>
          <w:trHeight w:val="177"/>
          <w:jc w:val="center"/>
        </w:trPr>
        <w:tc>
          <w:tcPr>
            <w:tcW w:w="1736" w:type="dxa"/>
            <w:vMerge/>
            <w:tcBorders>
              <w:bottom w:val="nil"/>
            </w:tcBorders>
            <w:vAlign w:val="center"/>
          </w:tcPr>
          <w:p w14:paraId="4A8ADCA1" w14:textId="77777777" w:rsidR="00772BF5" w:rsidRPr="000073AA" w:rsidRDefault="00772BF5" w:rsidP="00926E6F">
            <w:pPr>
              <w:spacing w:line="360" w:lineRule="exact"/>
              <w:jc w:val="center"/>
              <w:rPr>
                <w:sz w:val="21"/>
                <w:szCs w:val="21"/>
              </w:rPr>
            </w:pPr>
          </w:p>
        </w:tc>
        <w:tc>
          <w:tcPr>
            <w:tcW w:w="851" w:type="dxa"/>
            <w:vAlign w:val="center"/>
          </w:tcPr>
          <w:p w14:paraId="4C3EEFEB" w14:textId="77777777" w:rsidR="00772BF5" w:rsidRPr="001E6B2A" w:rsidRDefault="00772BF5" w:rsidP="00926E6F">
            <w:pPr>
              <w:spacing w:line="360" w:lineRule="exact"/>
              <w:jc w:val="center"/>
              <w:rPr>
                <w:sz w:val="21"/>
                <w:szCs w:val="21"/>
              </w:rPr>
            </w:pPr>
            <w:r w:rsidRPr="001E6B2A">
              <w:rPr>
                <w:rFonts w:asciiTheme="minorHAnsi" w:hAnsiTheme="minorHAnsi"/>
                <w:sz w:val="21"/>
                <w:szCs w:val="21"/>
              </w:rPr>
              <w:t>1-4</w:t>
            </w:r>
          </w:p>
        </w:tc>
        <w:tc>
          <w:tcPr>
            <w:tcW w:w="958" w:type="dxa"/>
            <w:tcBorders>
              <w:top w:val="single" w:sz="4" w:space="0" w:color="auto"/>
              <w:left w:val="nil"/>
              <w:bottom w:val="single" w:sz="4" w:space="0" w:color="auto"/>
              <w:right w:val="nil"/>
            </w:tcBorders>
            <w:shd w:val="clear" w:color="auto" w:fill="auto"/>
            <w:vAlign w:val="center"/>
          </w:tcPr>
          <w:p w14:paraId="2586E5A3" w14:textId="77777777" w:rsidR="00772BF5" w:rsidRPr="000073AA" w:rsidRDefault="00772BF5" w:rsidP="00926E6F">
            <w:pPr>
              <w:spacing w:line="240" w:lineRule="exact"/>
              <w:jc w:val="center"/>
              <w:rPr>
                <w:sz w:val="21"/>
                <w:szCs w:val="21"/>
              </w:rPr>
            </w:pPr>
            <w:r>
              <w:rPr>
                <w:rFonts w:hint="eastAsia"/>
                <w:sz w:val="22"/>
                <w:szCs w:val="22"/>
              </w:rPr>
              <w:t>154.23</w:t>
            </w:r>
          </w:p>
        </w:tc>
        <w:tc>
          <w:tcPr>
            <w:tcW w:w="850" w:type="dxa"/>
            <w:tcBorders>
              <w:top w:val="single" w:sz="4" w:space="0" w:color="auto"/>
              <w:left w:val="nil"/>
              <w:bottom w:val="single" w:sz="4" w:space="0" w:color="auto"/>
              <w:right w:val="nil"/>
            </w:tcBorders>
            <w:shd w:val="clear" w:color="auto" w:fill="auto"/>
            <w:vAlign w:val="center"/>
          </w:tcPr>
          <w:p w14:paraId="43245AD5" w14:textId="77777777" w:rsidR="00772BF5" w:rsidRPr="000073AA" w:rsidRDefault="00772BF5" w:rsidP="00926E6F">
            <w:pPr>
              <w:spacing w:line="240" w:lineRule="exact"/>
              <w:jc w:val="center"/>
              <w:rPr>
                <w:sz w:val="21"/>
                <w:szCs w:val="21"/>
              </w:rPr>
            </w:pPr>
            <w:r>
              <w:rPr>
                <w:rFonts w:hint="eastAsia"/>
                <w:sz w:val="22"/>
                <w:szCs w:val="22"/>
              </w:rPr>
              <w:t>151.44</w:t>
            </w:r>
          </w:p>
        </w:tc>
        <w:tc>
          <w:tcPr>
            <w:tcW w:w="851" w:type="dxa"/>
            <w:tcBorders>
              <w:top w:val="single" w:sz="4" w:space="0" w:color="auto"/>
              <w:left w:val="nil"/>
              <w:bottom w:val="single" w:sz="4" w:space="0" w:color="auto"/>
              <w:right w:val="nil"/>
            </w:tcBorders>
            <w:shd w:val="clear" w:color="auto" w:fill="auto"/>
            <w:vAlign w:val="center"/>
          </w:tcPr>
          <w:p w14:paraId="64BD7531" w14:textId="77777777" w:rsidR="00772BF5" w:rsidRPr="000073AA" w:rsidRDefault="00772BF5" w:rsidP="00926E6F">
            <w:pPr>
              <w:spacing w:line="240" w:lineRule="exact"/>
              <w:jc w:val="center"/>
              <w:rPr>
                <w:sz w:val="21"/>
                <w:szCs w:val="21"/>
              </w:rPr>
            </w:pPr>
            <w:r>
              <w:rPr>
                <w:rFonts w:hint="eastAsia"/>
                <w:sz w:val="22"/>
                <w:szCs w:val="22"/>
              </w:rPr>
              <w:t>125.92</w:t>
            </w:r>
          </w:p>
        </w:tc>
        <w:tc>
          <w:tcPr>
            <w:tcW w:w="850" w:type="dxa"/>
            <w:tcBorders>
              <w:top w:val="single" w:sz="4" w:space="0" w:color="auto"/>
              <w:left w:val="nil"/>
              <w:bottom w:val="single" w:sz="4" w:space="0" w:color="auto"/>
              <w:right w:val="nil"/>
            </w:tcBorders>
            <w:shd w:val="clear" w:color="auto" w:fill="auto"/>
            <w:vAlign w:val="center"/>
          </w:tcPr>
          <w:p w14:paraId="5345D482" w14:textId="77777777" w:rsidR="00772BF5" w:rsidRPr="000073AA" w:rsidRDefault="00772BF5" w:rsidP="00926E6F">
            <w:pPr>
              <w:spacing w:line="240" w:lineRule="exact"/>
              <w:jc w:val="center"/>
              <w:rPr>
                <w:sz w:val="21"/>
                <w:szCs w:val="21"/>
              </w:rPr>
            </w:pPr>
            <w:r>
              <w:rPr>
                <w:rFonts w:hint="eastAsia"/>
                <w:sz w:val="22"/>
                <w:szCs w:val="22"/>
              </w:rPr>
              <w:t>128.52</w:t>
            </w:r>
          </w:p>
        </w:tc>
        <w:tc>
          <w:tcPr>
            <w:tcW w:w="851" w:type="dxa"/>
            <w:tcBorders>
              <w:top w:val="single" w:sz="4" w:space="0" w:color="auto"/>
              <w:left w:val="nil"/>
              <w:bottom w:val="single" w:sz="4" w:space="0" w:color="auto"/>
              <w:right w:val="nil"/>
            </w:tcBorders>
            <w:shd w:val="clear" w:color="auto" w:fill="auto"/>
            <w:vAlign w:val="center"/>
          </w:tcPr>
          <w:p w14:paraId="38F654CC" w14:textId="77777777" w:rsidR="00772BF5" w:rsidRPr="000073AA" w:rsidRDefault="00772BF5" w:rsidP="00926E6F">
            <w:pPr>
              <w:spacing w:line="240" w:lineRule="exact"/>
              <w:jc w:val="center"/>
              <w:rPr>
                <w:sz w:val="21"/>
                <w:szCs w:val="21"/>
              </w:rPr>
            </w:pPr>
            <w:r>
              <w:rPr>
                <w:rFonts w:hint="eastAsia"/>
                <w:sz w:val="22"/>
                <w:szCs w:val="22"/>
              </w:rPr>
              <w:t>82.44</w:t>
            </w:r>
          </w:p>
        </w:tc>
        <w:tc>
          <w:tcPr>
            <w:tcW w:w="850" w:type="dxa"/>
            <w:tcBorders>
              <w:top w:val="single" w:sz="4" w:space="0" w:color="auto"/>
              <w:left w:val="nil"/>
              <w:bottom w:val="single" w:sz="4" w:space="0" w:color="auto"/>
              <w:right w:val="nil"/>
            </w:tcBorders>
            <w:shd w:val="clear" w:color="auto" w:fill="auto"/>
            <w:vAlign w:val="center"/>
          </w:tcPr>
          <w:p w14:paraId="5D1FDA38" w14:textId="77777777" w:rsidR="00772BF5" w:rsidRPr="000073AA" w:rsidRDefault="00772BF5" w:rsidP="00926E6F">
            <w:pPr>
              <w:spacing w:line="240" w:lineRule="exact"/>
              <w:jc w:val="center"/>
              <w:rPr>
                <w:sz w:val="21"/>
                <w:szCs w:val="21"/>
              </w:rPr>
            </w:pPr>
            <w:r>
              <w:rPr>
                <w:rFonts w:hint="eastAsia"/>
                <w:sz w:val="22"/>
                <w:szCs w:val="22"/>
              </w:rPr>
              <w:t>127.59</w:t>
            </w:r>
          </w:p>
        </w:tc>
        <w:tc>
          <w:tcPr>
            <w:tcW w:w="567" w:type="dxa"/>
            <w:vAlign w:val="center"/>
          </w:tcPr>
          <w:p w14:paraId="2A037475" w14:textId="77777777" w:rsidR="00772BF5" w:rsidRPr="000073AA" w:rsidRDefault="00772BF5" w:rsidP="00926E6F">
            <w:pPr>
              <w:spacing w:line="240" w:lineRule="exact"/>
              <w:jc w:val="center"/>
              <w:rPr>
                <w:sz w:val="21"/>
                <w:szCs w:val="21"/>
              </w:rPr>
            </w:pPr>
          </w:p>
        </w:tc>
      </w:tr>
      <w:tr w:rsidR="00772BF5" w:rsidRPr="000073AA" w14:paraId="044DF23B" w14:textId="77777777" w:rsidTr="00926E6F">
        <w:trPr>
          <w:trHeight w:val="177"/>
          <w:jc w:val="center"/>
        </w:trPr>
        <w:tc>
          <w:tcPr>
            <w:tcW w:w="1736" w:type="dxa"/>
            <w:vMerge/>
            <w:tcBorders>
              <w:bottom w:val="nil"/>
            </w:tcBorders>
            <w:vAlign w:val="center"/>
          </w:tcPr>
          <w:p w14:paraId="0818E88C" w14:textId="77777777" w:rsidR="00772BF5" w:rsidRPr="000073AA" w:rsidRDefault="00772BF5" w:rsidP="00926E6F">
            <w:pPr>
              <w:spacing w:line="360" w:lineRule="exact"/>
              <w:jc w:val="center"/>
              <w:rPr>
                <w:sz w:val="21"/>
                <w:szCs w:val="21"/>
              </w:rPr>
            </w:pPr>
          </w:p>
        </w:tc>
        <w:tc>
          <w:tcPr>
            <w:tcW w:w="851" w:type="dxa"/>
            <w:vAlign w:val="center"/>
          </w:tcPr>
          <w:p w14:paraId="3E9E0014" w14:textId="77777777" w:rsidR="00772BF5" w:rsidRPr="000073AA" w:rsidRDefault="00772BF5" w:rsidP="00926E6F">
            <w:pPr>
              <w:spacing w:line="360" w:lineRule="exact"/>
              <w:jc w:val="center"/>
              <w:rPr>
                <w:sz w:val="21"/>
                <w:szCs w:val="21"/>
              </w:rPr>
            </w:pPr>
            <w:r w:rsidRPr="000073AA">
              <w:rPr>
                <w:sz w:val="21"/>
                <w:szCs w:val="21"/>
              </w:rPr>
              <w:t>1-5</w:t>
            </w:r>
          </w:p>
        </w:tc>
        <w:tc>
          <w:tcPr>
            <w:tcW w:w="958" w:type="dxa"/>
            <w:tcBorders>
              <w:top w:val="single" w:sz="4" w:space="0" w:color="auto"/>
              <w:left w:val="nil"/>
              <w:bottom w:val="single" w:sz="4" w:space="0" w:color="auto"/>
              <w:right w:val="nil"/>
            </w:tcBorders>
            <w:shd w:val="clear" w:color="auto" w:fill="auto"/>
            <w:vAlign w:val="center"/>
          </w:tcPr>
          <w:p w14:paraId="4E75C21A" w14:textId="77777777" w:rsidR="00772BF5" w:rsidRPr="000073AA" w:rsidRDefault="00772BF5" w:rsidP="00926E6F">
            <w:pPr>
              <w:spacing w:line="240" w:lineRule="exact"/>
              <w:jc w:val="center"/>
              <w:rPr>
                <w:sz w:val="21"/>
                <w:szCs w:val="21"/>
              </w:rPr>
            </w:pPr>
            <w:r>
              <w:rPr>
                <w:rFonts w:hint="eastAsia"/>
                <w:sz w:val="22"/>
                <w:szCs w:val="22"/>
              </w:rPr>
              <w:t>176.92</w:t>
            </w:r>
          </w:p>
        </w:tc>
        <w:tc>
          <w:tcPr>
            <w:tcW w:w="850" w:type="dxa"/>
            <w:tcBorders>
              <w:top w:val="single" w:sz="4" w:space="0" w:color="auto"/>
              <w:left w:val="nil"/>
              <w:bottom w:val="single" w:sz="4" w:space="0" w:color="auto"/>
              <w:right w:val="nil"/>
            </w:tcBorders>
            <w:shd w:val="clear" w:color="auto" w:fill="auto"/>
            <w:vAlign w:val="center"/>
          </w:tcPr>
          <w:p w14:paraId="16A43A30" w14:textId="77777777" w:rsidR="00772BF5" w:rsidRPr="000073AA" w:rsidRDefault="00772BF5" w:rsidP="00926E6F">
            <w:pPr>
              <w:spacing w:line="240" w:lineRule="exact"/>
              <w:jc w:val="center"/>
              <w:rPr>
                <w:sz w:val="21"/>
                <w:szCs w:val="21"/>
              </w:rPr>
            </w:pPr>
            <w:r>
              <w:rPr>
                <w:rFonts w:hint="eastAsia"/>
                <w:sz w:val="22"/>
                <w:szCs w:val="22"/>
              </w:rPr>
              <w:t>170.78</w:t>
            </w:r>
          </w:p>
        </w:tc>
        <w:tc>
          <w:tcPr>
            <w:tcW w:w="851" w:type="dxa"/>
            <w:tcBorders>
              <w:top w:val="single" w:sz="4" w:space="0" w:color="auto"/>
              <w:left w:val="nil"/>
              <w:bottom w:val="single" w:sz="4" w:space="0" w:color="auto"/>
              <w:right w:val="nil"/>
            </w:tcBorders>
            <w:shd w:val="clear" w:color="auto" w:fill="auto"/>
            <w:vAlign w:val="center"/>
          </w:tcPr>
          <w:p w14:paraId="3558F5A4" w14:textId="77777777" w:rsidR="00772BF5" w:rsidRPr="000073AA" w:rsidRDefault="00772BF5" w:rsidP="00926E6F">
            <w:pPr>
              <w:spacing w:line="240" w:lineRule="exact"/>
              <w:jc w:val="center"/>
              <w:rPr>
                <w:sz w:val="21"/>
                <w:szCs w:val="21"/>
              </w:rPr>
            </w:pPr>
            <w:r>
              <w:rPr>
                <w:rFonts w:hint="eastAsia"/>
                <w:sz w:val="22"/>
                <w:szCs w:val="22"/>
              </w:rPr>
              <w:t>142.56</w:t>
            </w:r>
          </w:p>
        </w:tc>
        <w:tc>
          <w:tcPr>
            <w:tcW w:w="850" w:type="dxa"/>
            <w:tcBorders>
              <w:top w:val="single" w:sz="4" w:space="0" w:color="auto"/>
              <w:left w:val="nil"/>
              <w:bottom w:val="single" w:sz="4" w:space="0" w:color="auto"/>
              <w:right w:val="nil"/>
            </w:tcBorders>
            <w:shd w:val="clear" w:color="auto" w:fill="auto"/>
            <w:vAlign w:val="center"/>
          </w:tcPr>
          <w:p w14:paraId="30D462E1" w14:textId="77777777" w:rsidR="00772BF5" w:rsidRPr="000073AA" w:rsidRDefault="00772BF5" w:rsidP="00926E6F">
            <w:pPr>
              <w:spacing w:line="240" w:lineRule="exact"/>
              <w:jc w:val="center"/>
              <w:rPr>
                <w:sz w:val="21"/>
                <w:szCs w:val="21"/>
              </w:rPr>
            </w:pPr>
            <w:r>
              <w:rPr>
                <w:rFonts w:hint="eastAsia"/>
                <w:sz w:val="22"/>
                <w:szCs w:val="22"/>
              </w:rPr>
              <w:t>134.89</w:t>
            </w:r>
          </w:p>
        </w:tc>
        <w:tc>
          <w:tcPr>
            <w:tcW w:w="851" w:type="dxa"/>
            <w:tcBorders>
              <w:top w:val="single" w:sz="4" w:space="0" w:color="auto"/>
              <w:left w:val="nil"/>
              <w:bottom w:val="single" w:sz="4" w:space="0" w:color="auto"/>
              <w:right w:val="nil"/>
            </w:tcBorders>
            <w:shd w:val="clear" w:color="auto" w:fill="auto"/>
            <w:vAlign w:val="center"/>
          </w:tcPr>
          <w:p w14:paraId="5EE22475" w14:textId="77777777" w:rsidR="00772BF5" w:rsidRPr="000073AA" w:rsidRDefault="00772BF5" w:rsidP="00926E6F">
            <w:pPr>
              <w:spacing w:line="240" w:lineRule="exact"/>
              <w:jc w:val="center"/>
              <w:rPr>
                <w:sz w:val="21"/>
                <w:szCs w:val="21"/>
              </w:rPr>
            </w:pPr>
            <w:r>
              <w:rPr>
                <w:rFonts w:hint="eastAsia"/>
                <w:sz w:val="22"/>
                <w:szCs w:val="22"/>
              </w:rPr>
              <w:t>107.72</w:t>
            </w:r>
          </w:p>
        </w:tc>
        <w:tc>
          <w:tcPr>
            <w:tcW w:w="850" w:type="dxa"/>
            <w:tcBorders>
              <w:top w:val="single" w:sz="4" w:space="0" w:color="auto"/>
              <w:left w:val="nil"/>
              <w:bottom w:val="single" w:sz="4" w:space="0" w:color="auto"/>
              <w:right w:val="nil"/>
            </w:tcBorders>
            <w:shd w:val="clear" w:color="auto" w:fill="auto"/>
            <w:vAlign w:val="center"/>
          </w:tcPr>
          <w:p w14:paraId="249D8ABA" w14:textId="77777777" w:rsidR="00772BF5" w:rsidRPr="000073AA" w:rsidRDefault="00772BF5" w:rsidP="00926E6F">
            <w:pPr>
              <w:spacing w:line="240" w:lineRule="exact"/>
              <w:jc w:val="center"/>
              <w:rPr>
                <w:sz w:val="21"/>
                <w:szCs w:val="21"/>
              </w:rPr>
            </w:pPr>
            <w:r>
              <w:rPr>
                <w:rFonts w:hint="eastAsia"/>
                <w:sz w:val="22"/>
                <w:szCs w:val="22"/>
              </w:rPr>
              <w:t>140.77</w:t>
            </w:r>
          </w:p>
        </w:tc>
        <w:tc>
          <w:tcPr>
            <w:tcW w:w="567" w:type="dxa"/>
            <w:vAlign w:val="center"/>
          </w:tcPr>
          <w:p w14:paraId="4ADFBC77" w14:textId="77777777" w:rsidR="00772BF5" w:rsidRPr="000073AA" w:rsidRDefault="00772BF5" w:rsidP="00926E6F">
            <w:pPr>
              <w:spacing w:line="240" w:lineRule="exact"/>
              <w:jc w:val="center"/>
              <w:rPr>
                <w:sz w:val="21"/>
                <w:szCs w:val="21"/>
              </w:rPr>
            </w:pPr>
          </w:p>
        </w:tc>
      </w:tr>
      <w:tr w:rsidR="00772BF5" w:rsidRPr="000073AA" w14:paraId="0A69D3EC" w14:textId="77777777" w:rsidTr="00926E6F">
        <w:trPr>
          <w:trHeight w:val="177"/>
          <w:jc w:val="center"/>
        </w:trPr>
        <w:tc>
          <w:tcPr>
            <w:tcW w:w="1736" w:type="dxa"/>
            <w:tcBorders>
              <w:top w:val="nil"/>
            </w:tcBorders>
            <w:vAlign w:val="center"/>
          </w:tcPr>
          <w:p w14:paraId="3D528279" w14:textId="77777777" w:rsidR="00772BF5" w:rsidRPr="000073AA" w:rsidRDefault="00772BF5" w:rsidP="00926E6F">
            <w:pPr>
              <w:spacing w:line="360" w:lineRule="exact"/>
              <w:jc w:val="center"/>
              <w:rPr>
                <w:sz w:val="21"/>
                <w:szCs w:val="21"/>
              </w:rPr>
            </w:pPr>
          </w:p>
        </w:tc>
        <w:tc>
          <w:tcPr>
            <w:tcW w:w="851" w:type="dxa"/>
            <w:vAlign w:val="center"/>
          </w:tcPr>
          <w:p w14:paraId="216428E9" w14:textId="77777777" w:rsidR="00772BF5" w:rsidRPr="000073AA" w:rsidRDefault="00772BF5" w:rsidP="00926E6F">
            <w:pPr>
              <w:spacing w:line="360" w:lineRule="exact"/>
              <w:jc w:val="center"/>
              <w:rPr>
                <w:sz w:val="21"/>
                <w:szCs w:val="21"/>
              </w:rPr>
            </w:pPr>
            <w:r>
              <w:rPr>
                <w:rFonts w:hint="eastAsia"/>
                <w:sz w:val="21"/>
                <w:szCs w:val="21"/>
              </w:rPr>
              <w:t>1-6</w:t>
            </w:r>
          </w:p>
        </w:tc>
        <w:tc>
          <w:tcPr>
            <w:tcW w:w="958" w:type="dxa"/>
            <w:tcBorders>
              <w:top w:val="single" w:sz="4" w:space="0" w:color="auto"/>
              <w:left w:val="nil"/>
              <w:bottom w:val="single" w:sz="4" w:space="0" w:color="auto"/>
              <w:right w:val="nil"/>
            </w:tcBorders>
            <w:shd w:val="clear" w:color="auto" w:fill="auto"/>
            <w:vAlign w:val="center"/>
          </w:tcPr>
          <w:p w14:paraId="1A823B07" w14:textId="77777777" w:rsidR="00772BF5" w:rsidRPr="000073AA" w:rsidRDefault="00772BF5" w:rsidP="00926E6F">
            <w:pPr>
              <w:spacing w:line="240" w:lineRule="exact"/>
              <w:jc w:val="center"/>
              <w:rPr>
                <w:color w:val="000000"/>
              </w:rPr>
            </w:pPr>
            <w:r>
              <w:rPr>
                <w:rFonts w:hint="eastAsia"/>
                <w:sz w:val="22"/>
                <w:szCs w:val="22"/>
              </w:rPr>
              <w:t>44.22</w:t>
            </w:r>
          </w:p>
        </w:tc>
        <w:tc>
          <w:tcPr>
            <w:tcW w:w="850" w:type="dxa"/>
            <w:tcBorders>
              <w:top w:val="single" w:sz="4" w:space="0" w:color="auto"/>
              <w:left w:val="nil"/>
              <w:bottom w:val="single" w:sz="4" w:space="0" w:color="auto"/>
              <w:right w:val="nil"/>
            </w:tcBorders>
            <w:shd w:val="clear" w:color="auto" w:fill="auto"/>
            <w:vAlign w:val="center"/>
          </w:tcPr>
          <w:p w14:paraId="111F40DB" w14:textId="77777777" w:rsidR="00772BF5" w:rsidRPr="000073AA" w:rsidRDefault="00772BF5" w:rsidP="00926E6F">
            <w:pPr>
              <w:spacing w:line="240" w:lineRule="exact"/>
              <w:jc w:val="center"/>
              <w:rPr>
                <w:color w:val="000000"/>
              </w:rPr>
            </w:pPr>
            <w:r>
              <w:rPr>
                <w:rFonts w:hint="eastAsia"/>
                <w:sz w:val="22"/>
                <w:szCs w:val="22"/>
              </w:rPr>
              <w:t>58.67</w:t>
            </w:r>
          </w:p>
        </w:tc>
        <w:tc>
          <w:tcPr>
            <w:tcW w:w="851" w:type="dxa"/>
            <w:tcBorders>
              <w:top w:val="single" w:sz="4" w:space="0" w:color="auto"/>
              <w:left w:val="nil"/>
              <w:bottom w:val="single" w:sz="4" w:space="0" w:color="auto"/>
              <w:right w:val="nil"/>
            </w:tcBorders>
            <w:shd w:val="clear" w:color="auto" w:fill="auto"/>
            <w:vAlign w:val="center"/>
          </w:tcPr>
          <w:p w14:paraId="7707C5B5" w14:textId="77777777" w:rsidR="00772BF5" w:rsidRPr="000073AA" w:rsidRDefault="00772BF5" w:rsidP="00926E6F">
            <w:pPr>
              <w:spacing w:line="240" w:lineRule="exact"/>
              <w:jc w:val="center"/>
              <w:rPr>
                <w:color w:val="000000"/>
              </w:rPr>
            </w:pPr>
            <w:r>
              <w:rPr>
                <w:rFonts w:hint="eastAsia"/>
                <w:sz w:val="22"/>
                <w:szCs w:val="22"/>
              </w:rPr>
              <w:t>98.32</w:t>
            </w:r>
          </w:p>
        </w:tc>
        <w:tc>
          <w:tcPr>
            <w:tcW w:w="850" w:type="dxa"/>
            <w:tcBorders>
              <w:top w:val="single" w:sz="4" w:space="0" w:color="auto"/>
              <w:left w:val="nil"/>
              <w:bottom w:val="single" w:sz="4" w:space="0" w:color="auto"/>
              <w:right w:val="nil"/>
            </w:tcBorders>
            <w:shd w:val="clear" w:color="auto" w:fill="auto"/>
            <w:vAlign w:val="center"/>
          </w:tcPr>
          <w:p w14:paraId="00389AC8" w14:textId="77777777" w:rsidR="00772BF5" w:rsidRPr="000073AA" w:rsidRDefault="00772BF5" w:rsidP="00926E6F">
            <w:pPr>
              <w:spacing w:line="240" w:lineRule="exact"/>
              <w:jc w:val="center"/>
              <w:rPr>
                <w:color w:val="000000"/>
              </w:rPr>
            </w:pPr>
            <w:r>
              <w:rPr>
                <w:rFonts w:hint="eastAsia"/>
                <w:sz w:val="22"/>
                <w:szCs w:val="22"/>
              </w:rPr>
              <w:t>87.81</w:t>
            </w:r>
          </w:p>
        </w:tc>
        <w:tc>
          <w:tcPr>
            <w:tcW w:w="851" w:type="dxa"/>
            <w:tcBorders>
              <w:top w:val="single" w:sz="4" w:space="0" w:color="auto"/>
              <w:left w:val="nil"/>
              <w:bottom w:val="single" w:sz="4" w:space="0" w:color="auto"/>
              <w:right w:val="nil"/>
            </w:tcBorders>
            <w:shd w:val="clear" w:color="auto" w:fill="auto"/>
            <w:vAlign w:val="center"/>
          </w:tcPr>
          <w:p w14:paraId="16969F09" w14:textId="77777777" w:rsidR="00772BF5" w:rsidRPr="000073AA" w:rsidRDefault="00772BF5" w:rsidP="00926E6F">
            <w:pPr>
              <w:spacing w:line="240" w:lineRule="exact"/>
              <w:jc w:val="center"/>
              <w:rPr>
                <w:color w:val="000000"/>
              </w:rPr>
            </w:pPr>
            <w:r>
              <w:rPr>
                <w:rFonts w:hint="eastAsia"/>
                <w:sz w:val="22"/>
                <w:szCs w:val="22"/>
              </w:rPr>
              <w:t>64.29</w:t>
            </w:r>
          </w:p>
        </w:tc>
        <w:tc>
          <w:tcPr>
            <w:tcW w:w="850" w:type="dxa"/>
            <w:tcBorders>
              <w:top w:val="single" w:sz="4" w:space="0" w:color="auto"/>
              <w:left w:val="nil"/>
              <w:bottom w:val="single" w:sz="4" w:space="0" w:color="auto"/>
              <w:right w:val="nil"/>
            </w:tcBorders>
            <w:shd w:val="clear" w:color="auto" w:fill="auto"/>
            <w:vAlign w:val="center"/>
          </w:tcPr>
          <w:p w14:paraId="2B5FCE79" w14:textId="77777777" w:rsidR="00772BF5" w:rsidRPr="000073AA" w:rsidRDefault="00772BF5" w:rsidP="00926E6F">
            <w:pPr>
              <w:spacing w:line="240" w:lineRule="exact"/>
              <w:jc w:val="center"/>
              <w:rPr>
                <w:color w:val="000000"/>
              </w:rPr>
            </w:pPr>
            <w:r>
              <w:rPr>
                <w:rFonts w:hint="eastAsia"/>
                <w:sz w:val="22"/>
                <w:szCs w:val="22"/>
              </w:rPr>
              <w:t>105.23</w:t>
            </w:r>
          </w:p>
        </w:tc>
        <w:tc>
          <w:tcPr>
            <w:tcW w:w="567" w:type="dxa"/>
            <w:vAlign w:val="center"/>
          </w:tcPr>
          <w:p w14:paraId="1580D4A1" w14:textId="77777777" w:rsidR="00772BF5" w:rsidRPr="000073AA" w:rsidRDefault="00772BF5" w:rsidP="00926E6F">
            <w:pPr>
              <w:spacing w:line="240" w:lineRule="exact"/>
              <w:jc w:val="center"/>
              <w:rPr>
                <w:sz w:val="21"/>
                <w:szCs w:val="21"/>
              </w:rPr>
            </w:pPr>
          </w:p>
        </w:tc>
      </w:tr>
      <w:tr w:rsidR="00772BF5" w:rsidRPr="000073AA" w14:paraId="242BDE05" w14:textId="77777777" w:rsidTr="00BA55B0">
        <w:trPr>
          <w:trHeight w:val="177"/>
          <w:jc w:val="center"/>
        </w:trPr>
        <w:tc>
          <w:tcPr>
            <w:tcW w:w="1736" w:type="dxa"/>
            <w:vAlign w:val="center"/>
          </w:tcPr>
          <w:p w14:paraId="18F3B763" w14:textId="77777777" w:rsidR="00772BF5" w:rsidRPr="000073AA" w:rsidRDefault="00772BF5" w:rsidP="00926E6F">
            <w:pPr>
              <w:spacing w:line="360" w:lineRule="exact"/>
              <w:jc w:val="center"/>
              <w:rPr>
                <w:sz w:val="21"/>
                <w:szCs w:val="21"/>
              </w:rPr>
            </w:pPr>
            <w:r w:rsidRPr="000073AA">
              <w:rPr>
                <w:rFonts w:hint="eastAsia"/>
                <w:sz w:val="21"/>
                <w:szCs w:val="21"/>
              </w:rPr>
              <w:t>平均</w:t>
            </w:r>
          </w:p>
        </w:tc>
        <w:tc>
          <w:tcPr>
            <w:tcW w:w="851" w:type="dxa"/>
            <w:vAlign w:val="center"/>
          </w:tcPr>
          <w:p w14:paraId="58CF22B6" w14:textId="77777777" w:rsidR="00772BF5" w:rsidRPr="000073AA" w:rsidRDefault="00772BF5" w:rsidP="00926E6F">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1D73807A" w14:textId="77777777" w:rsidR="00772BF5" w:rsidRPr="000073AA" w:rsidRDefault="00772BF5" w:rsidP="00926E6F">
            <w:pPr>
              <w:spacing w:line="240" w:lineRule="exact"/>
              <w:jc w:val="center"/>
              <w:rPr>
                <w:sz w:val="21"/>
                <w:szCs w:val="21"/>
              </w:rPr>
            </w:pPr>
            <w:r>
              <w:rPr>
                <w:rFonts w:hint="eastAsia"/>
                <w:sz w:val="22"/>
                <w:szCs w:val="22"/>
              </w:rPr>
              <w:t>122.8</w:t>
            </w:r>
          </w:p>
        </w:tc>
        <w:tc>
          <w:tcPr>
            <w:tcW w:w="850" w:type="dxa"/>
            <w:tcBorders>
              <w:top w:val="single" w:sz="4" w:space="0" w:color="auto"/>
              <w:left w:val="nil"/>
              <w:bottom w:val="single" w:sz="4" w:space="0" w:color="auto"/>
              <w:right w:val="nil"/>
            </w:tcBorders>
            <w:shd w:val="clear" w:color="auto" w:fill="auto"/>
            <w:vAlign w:val="center"/>
          </w:tcPr>
          <w:p w14:paraId="7314926C" w14:textId="77777777" w:rsidR="00772BF5" w:rsidRPr="000073AA" w:rsidRDefault="00772BF5" w:rsidP="00926E6F">
            <w:pPr>
              <w:spacing w:line="240" w:lineRule="exact"/>
              <w:jc w:val="center"/>
              <w:rPr>
                <w:sz w:val="21"/>
                <w:szCs w:val="21"/>
              </w:rPr>
            </w:pPr>
            <w:r>
              <w:rPr>
                <w:rFonts w:hint="eastAsia"/>
                <w:sz w:val="22"/>
                <w:szCs w:val="22"/>
              </w:rPr>
              <w:t>119.3</w:t>
            </w:r>
          </w:p>
        </w:tc>
        <w:tc>
          <w:tcPr>
            <w:tcW w:w="851" w:type="dxa"/>
            <w:tcBorders>
              <w:top w:val="single" w:sz="4" w:space="0" w:color="auto"/>
              <w:left w:val="nil"/>
              <w:bottom w:val="single" w:sz="4" w:space="0" w:color="auto"/>
              <w:right w:val="nil"/>
            </w:tcBorders>
            <w:shd w:val="clear" w:color="auto" w:fill="auto"/>
            <w:vAlign w:val="center"/>
          </w:tcPr>
          <w:p w14:paraId="77422BB9" w14:textId="77777777" w:rsidR="00772BF5" w:rsidRPr="000073AA" w:rsidRDefault="00772BF5" w:rsidP="00926E6F">
            <w:pPr>
              <w:spacing w:line="240" w:lineRule="exact"/>
              <w:jc w:val="center"/>
              <w:rPr>
                <w:sz w:val="21"/>
                <w:szCs w:val="21"/>
              </w:rPr>
            </w:pPr>
            <w:r>
              <w:rPr>
                <w:rFonts w:hint="eastAsia"/>
                <w:sz w:val="22"/>
                <w:szCs w:val="22"/>
              </w:rPr>
              <w:t>125.5</w:t>
            </w:r>
          </w:p>
        </w:tc>
        <w:tc>
          <w:tcPr>
            <w:tcW w:w="850" w:type="dxa"/>
            <w:tcBorders>
              <w:top w:val="single" w:sz="4" w:space="0" w:color="auto"/>
              <w:left w:val="nil"/>
              <w:bottom w:val="single" w:sz="4" w:space="0" w:color="auto"/>
              <w:right w:val="nil"/>
            </w:tcBorders>
            <w:shd w:val="clear" w:color="auto" w:fill="auto"/>
            <w:vAlign w:val="center"/>
          </w:tcPr>
          <w:p w14:paraId="40944707" w14:textId="77777777" w:rsidR="00772BF5" w:rsidRPr="000073AA" w:rsidRDefault="00772BF5" w:rsidP="00926E6F">
            <w:pPr>
              <w:spacing w:line="240" w:lineRule="exact"/>
              <w:jc w:val="center"/>
              <w:rPr>
                <w:sz w:val="21"/>
                <w:szCs w:val="21"/>
              </w:rPr>
            </w:pPr>
            <w:r>
              <w:rPr>
                <w:rFonts w:hint="eastAsia"/>
                <w:sz w:val="22"/>
                <w:szCs w:val="22"/>
              </w:rPr>
              <w:t>116.4</w:t>
            </w:r>
          </w:p>
        </w:tc>
        <w:tc>
          <w:tcPr>
            <w:tcW w:w="851" w:type="dxa"/>
            <w:tcBorders>
              <w:top w:val="single" w:sz="4" w:space="0" w:color="auto"/>
              <w:left w:val="nil"/>
              <w:bottom w:val="single" w:sz="4" w:space="0" w:color="auto"/>
              <w:right w:val="nil"/>
            </w:tcBorders>
            <w:shd w:val="clear" w:color="auto" w:fill="auto"/>
            <w:vAlign w:val="center"/>
          </w:tcPr>
          <w:p w14:paraId="1375A3E6" w14:textId="77777777" w:rsidR="00772BF5" w:rsidRPr="000073AA" w:rsidRDefault="00772BF5" w:rsidP="00926E6F">
            <w:pPr>
              <w:spacing w:line="240" w:lineRule="exact"/>
              <w:jc w:val="center"/>
              <w:rPr>
                <w:sz w:val="21"/>
                <w:szCs w:val="21"/>
              </w:rPr>
            </w:pPr>
            <w:r>
              <w:rPr>
                <w:rFonts w:hint="eastAsia"/>
                <w:sz w:val="22"/>
                <w:szCs w:val="22"/>
              </w:rPr>
              <w:t>83.7</w:t>
            </w:r>
          </w:p>
        </w:tc>
        <w:tc>
          <w:tcPr>
            <w:tcW w:w="850" w:type="dxa"/>
            <w:tcBorders>
              <w:top w:val="single" w:sz="4" w:space="0" w:color="auto"/>
              <w:left w:val="nil"/>
              <w:bottom w:val="single" w:sz="4" w:space="0" w:color="auto"/>
              <w:right w:val="nil"/>
            </w:tcBorders>
            <w:shd w:val="clear" w:color="auto" w:fill="auto"/>
            <w:vAlign w:val="center"/>
          </w:tcPr>
          <w:p w14:paraId="231D658E" w14:textId="77777777" w:rsidR="00772BF5" w:rsidRPr="000073AA" w:rsidRDefault="00772BF5" w:rsidP="00926E6F">
            <w:pPr>
              <w:spacing w:line="240" w:lineRule="exact"/>
              <w:jc w:val="center"/>
              <w:rPr>
                <w:sz w:val="21"/>
                <w:szCs w:val="21"/>
              </w:rPr>
            </w:pPr>
            <w:r>
              <w:rPr>
                <w:rFonts w:hint="eastAsia"/>
                <w:sz w:val="22"/>
                <w:szCs w:val="22"/>
              </w:rPr>
              <w:t>125.3</w:t>
            </w:r>
          </w:p>
        </w:tc>
        <w:tc>
          <w:tcPr>
            <w:tcW w:w="567" w:type="dxa"/>
            <w:vAlign w:val="center"/>
          </w:tcPr>
          <w:p w14:paraId="39CDB880" w14:textId="77777777" w:rsidR="00772BF5" w:rsidRPr="000073AA" w:rsidRDefault="00772BF5" w:rsidP="00926E6F">
            <w:pPr>
              <w:spacing w:line="240" w:lineRule="exact"/>
              <w:jc w:val="center"/>
              <w:rPr>
                <w:sz w:val="21"/>
                <w:szCs w:val="21"/>
              </w:rPr>
            </w:pPr>
          </w:p>
        </w:tc>
      </w:tr>
      <w:tr w:rsidR="00A53C02" w:rsidRPr="000073AA" w14:paraId="12C9985E" w14:textId="77777777" w:rsidTr="00BA55B0">
        <w:trPr>
          <w:trHeight w:val="177"/>
          <w:jc w:val="center"/>
        </w:trPr>
        <w:tc>
          <w:tcPr>
            <w:tcW w:w="1736" w:type="dxa"/>
            <w:vAlign w:val="center"/>
          </w:tcPr>
          <w:p w14:paraId="1D046881" w14:textId="6EB42093" w:rsidR="00A53C02" w:rsidRPr="000073AA" w:rsidRDefault="00A53C02" w:rsidP="00A53C02">
            <w:pPr>
              <w:spacing w:line="360" w:lineRule="exact"/>
              <w:jc w:val="center"/>
              <w:rPr>
                <w:sz w:val="21"/>
                <w:szCs w:val="21"/>
              </w:rPr>
            </w:pPr>
            <w:r>
              <w:rPr>
                <w:rFonts w:hint="eastAsia"/>
                <w:sz w:val="21"/>
                <w:szCs w:val="21"/>
              </w:rPr>
              <w:t>R</w:t>
            </w:r>
            <w:r>
              <w:rPr>
                <w:sz w:val="21"/>
                <w:szCs w:val="21"/>
              </w:rPr>
              <w:t>SD</w:t>
            </w:r>
            <w:r w:rsidRPr="000073AA">
              <w:rPr>
                <w:sz w:val="21"/>
                <w:szCs w:val="21"/>
              </w:rPr>
              <w:t>(%)</w:t>
            </w:r>
          </w:p>
        </w:tc>
        <w:tc>
          <w:tcPr>
            <w:tcW w:w="851" w:type="dxa"/>
            <w:vAlign w:val="center"/>
          </w:tcPr>
          <w:p w14:paraId="4D29DD3A" w14:textId="77777777" w:rsidR="00A53C02" w:rsidRPr="000073AA" w:rsidRDefault="00A53C02" w:rsidP="00A53C02">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5A18D508" w14:textId="5DDC6239" w:rsidR="00A53C02" w:rsidRDefault="00A53C02" w:rsidP="00A53C02">
            <w:pPr>
              <w:spacing w:line="240" w:lineRule="exact"/>
              <w:jc w:val="center"/>
              <w:rPr>
                <w:sz w:val="22"/>
                <w:szCs w:val="22"/>
              </w:rPr>
            </w:pPr>
            <w:r>
              <w:rPr>
                <w:rFonts w:hint="eastAsia"/>
                <w:sz w:val="22"/>
                <w:szCs w:val="22"/>
              </w:rPr>
              <w:t>37.52</w:t>
            </w:r>
          </w:p>
        </w:tc>
        <w:tc>
          <w:tcPr>
            <w:tcW w:w="850" w:type="dxa"/>
            <w:tcBorders>
              <w:top w:val="single" w:sz="4" w:space="0" w:color="auto"/>
              <w:left w:val="nil"/>
              <w:bottom w:val="single" w:sz="4" w:space="0" w:color="auto"/>
              <w:right w:val="nil"/>
            </w:tcBorders>
            <w:shd w:val="clear" w:color="auto" w:fill="auto"/>
            <w:vAlign w:val="center"/>
          </w:tcPr>
          <w:p w14:paraId="05B18161" w14:textId="6AB0F9F9" w:rsidR="00A53C02" w:rsidRDefault="00A53C02" w:rsidP="00A53C02">
            <w:pPr>
              <w:spacing w:line="240" w:lineRule="exact"/>
              <w:jc w:val="center"/>
              <w:rPr>
                <w:sz w:val="22"/>
                <w:szCs w:val="22"/>
              </w:rPr>
            </w:pPr>
            <w:r>
              <w:rPr>
                <w:rFonts w:hint="eastAsia"/>
                <w:sz w:val="22"/>
                <w:szCs w:val="22"/>
              </w:rPr>
              <w:t>34.56</w:t>
            </w:r>
          </w:p>
        </w:tc>
        <w:tc>
          <w:tcPr>
            <w:tcW w:w="851" w:type="dxa"/>
            <w:tcBorders>
              <w:top w:val="single" w:sz="4" w:space="0" w:color="auto"/>
              <w:left w:val="nil"/>
              <w:bottom w:val="single" w:sz="4" w:space="0" w:color="auto"/>
              <w:right w:val="nil"/>
            </w:tcBorders>
            <w:shd w:val="clear" w:color="auto" w:fill="auto"/>
            <w:vAlign w:val="center"/>
          </w:tcPr>
          <w:p w14:paraId="05BD282E" w14:textId="2272BA6C" w:rsidR="00A53C02" w:rsidRDefault="00A53C02" w:rsidP="00A53C02">
            <w:pPr>
              <w:spacing w:line="240" w:lineRule="exact"/>
              <w:jc w:val="center"/>
              <w:rPr>
                <w:sz w:val="22"/>
                <w:szCs w:val="22"/>
              </w:rPr>
            </w:pPr>
            <w:r>
              <w:rPr>
                <w:rFonts w:hint="eastAsia"/>
                <w:sz w:val="22"/>
                <w:szCs w:val="22"/>
              </w:rPr>
              <w:t>12.20</w:t>
            </w:r>
          </w:p>
        </w:tc>
        <w:tc>
          <w:tcPr>
            <w:tcW w:w="850" w:type="dxa"/>
            <w:tcBorders>
              <w:top w:val="single" w:sz="4" w:space="0" w:color="auto"/>
              <w:left w:val="nil"/>
              <w:bottom w:val="single" w:sz="4" w:space="0" w:color="auto"/>
              <w:right w:val="nil"/>
            </w:tcBorders>
            <w:shd w:val="clear" w:color="auto" w:fill="auto"/>
            <w:vAlign w:val="center"/>
          </w:tcPr>
          <w:p w14:paraId="44BB1A31" w14:textId="26668978" w:rsidR="00A53C02" w:rsidRDefault="00A53C02" w:rsidP="00A53C02">
            <w:pPr>
              <w:spacing w:line="240" w:lineRule="exact"/>
              <w:jc w:val="center"/>
              <w:rPr>
                <w:sz w:val="22"/>
                <w:szCs w:val="22"/>
              </w:rPr>
            </w:pPr>
            <w:r>
              <w:rPr>
                <w:rFonts w:hint="eastAsia"/>
                <w:sz w:val="22"/>
                <w:szCs w:val="22"/>
              </w:rPr>
              <w:t>14.50</w:t>
            </w:r>
          </w:p>
        </w:tc>
        <w:tc>
          <w:tcPr>
            <w:tcW w:w="851" w:type="dxa"/>
            <w:tcBorders>
              <w:top w:val="single" w:sz="4" w:space="0" w:color="auto"/>
              <w:left w:val="nil"/>
              <w:bottom w:val="single" w:sz="4" w:space="0" w:color="auto"/>
              <w:right w:val="nil"/>
            </w:tcBorders>
            <w:shd w:val="clear" w:color="auto" w:fill="auto"/>
            <w:vAlign w:val="center"/>
          </w:tcPr>
          <w:p w14:paraId="58E8AD74" w14:textId="46B477F7" w:rsidR="00A53C02" w:rsidRDefault="00A53C02" w:rsidP="00A53C02">
            <w:pPr>
              <w:spacing w:line="240" w:lineRule="exact"/>
              <w:jc w:val="center"/>
              <w:rPr>
                <w:sz w:val="22"/>
                <w:szCs w:val="22"/>
              </w:rPr>
            </w:pPr>
            <w:r>
              <w:rPr>
                <w:rFonts w:hint="eastAsia"/>
                <w:sz w:val="22"/>
                <w:szCs w:val="22"/>
              </w:rPr>
              <w:t>18.61</w:t>
            </w:r>
          </w:p>
        </w:tc>
        <w:tc>
          <w:tcPr>
            <w:tcW w:w="850" w:type="dxa"/>
            <w:tcBorders>
              <w:top w:val="single" w:sz="4" w:space="0" w:color="auto"/>
              <w:left w:val="nil"/>
              <w:bottom w:val="single" w:sz="4" w:space="0" w:color="auto"/>
              <w:right w:val="nil"/>
            </w:tcBorders>
            <w:shd w:val="clear" w:color="auto" w:fill="auto"/>
            <w:vAlign w:val="center"/>
          </w:tcPr>
          <w:p w14:paraId="71532B4E" w14:textId="146B217D" w:rsidR="00A53C02" w:rsidRDefault="00A53C02" w:rsidP="00A53C02">
            <w:pPr>
              <w:spacing w:line="240" w:lineRule="exact"/>
              <w:jc w:val="center"/>
              <w:rPr>
                <w:sz w:val="22"/>
                <w:szCs w:val="22"/>
              </w:rPr>
            </w:pPr>
            <w:r>
              <w:rPr>
                <w:rFonts w:hint="eastAsia"/>
                <w:sz w:val="22"/>
                <w:szCs w:val="22"/>
              </w:rPr>
              <w:t>13.24</w:t>
            </w:r>
          </w:p>
        </w:tc>
        <w:tc>
          <w:tcPr>
            <w:tcW w:w="567" w:type="dxa"/>
            <w:vAlign w:val="center"/>
          </w:tcPr>
          <w:p w14:paraId="1EB14C52" w14:textId="77777777" w:rsidR="00A53C02" w:rsidRPr="000073AA" w:rsidRDefault="00A53C02" w:rsidP="00A53C02">
            <w:pPr>
              <w:spacing w:line="240" w:lineRule="exact"/>
              <w:jc w:val="center"/>
              <w:rPr>
                <w:sz w:val="21"/>
                <w:szCs w:val="21"/>
              </w:rPr>
            </w:pPr>
          </w:p>
        </w:tc>
      </w:tr>
    </w:tbl>
    <w:p w14:paraId="029EA71F" w14:textId="77777777" w:rsidR="00675AFA" w:rsidRDefault="00675AFA" w:rsidP="00150372">
      <w:pPr>
        <w:pStyle w:val="af2"/>
        <w:spacing w:line="500" w:lineRule="exact"/>
        <w:ind w:left="360"/>
        <w:rPr>
          <w:rFonts w:ascii="Times New Roman" w:hAnsi="Times New Roman"/>
        </w:rPr>
      </w:pPr>
    </w:p>
    <w:p w14:paraId="28AF13CF" w14:textId="13C65FC2" w:rsidR="005E4495" w:rsidRDefault="005E4495" w:rsidP="00150372">
      <w:pPr>
        <w:pStyle w:val="af2"/>
        <w:spacing w:line="500" w:lineRule="exact"/>
        <w:ind w:left="360"/>
        <w:rPr>
          <w:rFonts w:ascii="Times New Roman" w:hAnsi="Times New Roman"/>
        </w:rPr>
      </w:pPr>
      <w:r>
        <w:rPr>
          <w:rFonts w:ascii="Times New Roman" w:hAnsi="Times New Roman"/>
          <w:noProof/>
        </w:rPr>
        <w:drawing>
          <wp:anchor distT="0" distB="0" distL="114300" distR="114300" simplePos="0" relativeHeight="251778048" behindDoc="0" locked="0" layoutInCell="1" allowOverlap="1" wp14:anchorId="4FC08A5C" wp14:editId="3B76C251">
            <wp:simplePos x="0" y="0"/>
            <wp:positionH relativeFrom="column">
              <wp:posOffset>107416</wp:posOffset>
            </wp:positionH>
            <wp:positionV relativeFrom="paragraph">
              <wp:posOffset>249098</wp:posOffset>
            </wp:positionV>
            <wp:extent cx="5274310" cy="2640965"/>
            <wp:effectExtent l="0" t="0" r="2540" b="6985"/>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640965"/>
                    </a:xfrm>
                    <a:prstGeom prst="rect">
                      <a:avLst/>
                    </a:prstGeom>
                    <a:noFill/>
                    <a:ln>
                      <a:noFill/>
                    </a:ln>
                  </pic:spPr>
                </pic:pic>
              </a:graphicData>
            </a:graphic>
          </wp:anchor>
        </w:drawing>
      </w:r>
    </w:p>
    <w:p w14:paraId="7BE0A410" w14:textId="77777777" w:rsidR="005E4495" w:rsidRDefault="005E4495" w:rsidP="00150372">
      <w:pPr>
        <w:pStyle w:val="af2"/>
        <w:spacing w:line="500" w:lineRule="exact"/>
        <w:ind w:left="360"/>
        <w:rPr>
          <w:rFonts w:ascii="Times New Roman" w:hAnsi="Times New Roman"/>
        </w:rPr>
      </w:pPr>
    </w:p>
    <w:p w14:paraId="7AC14282" w14:textId="77777777" w:rsidR="005E4495" w:rsidRDefault="005E4495" w:rsidP="00150372">
      <w:pPr>
        <w:pStyle w:val="af2"/>
        <w:spacing w:line="500" w:lineRule="exact"/>
        <w:ind w:left="360"/>
        <w:rPr>
          <w:rFonts w:ascii="Times New Roman" w:hAnsi="Times New Roman"/>
        </w:rPr>
      </w:pPr>
    </w:p>
    <w:p w14:paraId="79442660" w14:textId="77777777" w:rsidR="005E4495" w:rsidRDefault="005E4495" w:rsidP="00150372">
      <w:pPr>
        <w:pStyle w:val="af2"/>
        <w:spacing w:line="500" w:lineRule="exact"/>
        <w:ind w:left="360"/>
        <w:rPr>
          <w:rFonts w:ascii="Times New Roman" w:hAnsi="Times New Roman"/>
        </w:rPr>
      </w:pPr>
    </w:p>
    <w:p w14:paraId="100977E4" w14:textId="77777777" w:rsidR="005E4495" w:rsidRDefault="005E4495" w:rsidP="00150372">
      <w:pPr>
        <w:pStyle w:val="af2"/>
        <w:spacing w:line="500" w:lineRule="exact"/>
        <w:ind w:left="360"/>
        <w:rPr>
          <w:rFonts w:ascii="Times New Roman" w:hAnsi="Times New Roman"/>
        </w:rPr>
      </w:pPr>
    </w:p>
    <w:p w14:paraId="43993A0E" w14:textId="77777777" w:rsidR="005E4495" w:rsidRDefault="005E4495" w:rsidP="00150372">
      <w:pPr>
        <w:pStyle w:val="af2"/>
        <w:spacing w:line="500" w:lineRule="exact"/>
        <w:ind w:left="360"/>
        <w:rPr>
          <w:rFonts w:ascii="Times New Roman" w:hAnsi="Times New Roman"/>
        </w:rPr>
      </w:pPr>
    </w:p>
    <w:p w14:paraId="00619630" w14:textId="77777777" w:rsidR="005E4495" w:rsidRDefault="005E4495" w:rsidP="00150372">
      <w:pPr>
        <w:pStyle w:val="af2"/>
        <w:spacing w:line="500" w:lineRule="exact"/>
        <w:ind w:left="360"/>
        <w:rPr>
          <w:rFonts w:ascii="Times New Roman" w:hAnsi="Times New Roman"/>
        </w:rPr>
      </w:pPr>
    </w:p>
    <w:p w14:paraId="611E7D1F" w14:textId="77777777" w:rsidR="005E4495" w:rsidRDefault="005E4495" w:rsidP="00150372">
      <w:pPr>
        <w:pStyle w:val="af2"/>
        <w:spacing w:line="500" w:lineRule="exact"/>
        <w:ind w:left="360"/>
        <w:rPr>
          <w:rFonts w:ascii="Times New Roman" w:hAnsi="Times New Roman"/>
        </w:rPr>
      </w:pPr>
    </w:p>
    <w:p w14:paraId="23613631" w14:textId="6CC319EC" w:rsidR="005E4495" w:rsidRDefault="005E4495" w:rsidP="00150372">
      <w:pPr>
        <w:pStyle w:val="af2"/>
        <w:spacing w:line="500" w:lineRule="exact"/>
        <w:ind w:left="360"/>
        <w:rPr>
          <w:rFonts w:ascii="Times New Roman" w:hAnsi="Times New Roman"/>
        </w:rPr>
      </w:pPr>
    </w:p>
    <w:p w14:paraId="054BD4E9" w14:textId="799F19CB" w:rsidR="005E4495" w:rsidRDefault="005E4495" w:rsidP="005E4495">
      <w:pPr>
        <w:pStyle w:val="af2"/>
        <w:spacing w:line="500" w:lineRule="exact"/>
        <w:ind w:left="360"/>
        <w:jc w:val="center"/>
        <w:rPr>
          <w:rFonts w:ascii="Times New Roman" w:hAnsi="Times New Roman"/>
        </w:rPr>
      </w:pPr>
      <w:r>
        <w:rPr>
          <w:rFonts w:ascii="Times New Roman" w:hAnsi="Times New Roman" w:hint="eastAsia"/>
        </w:rPr>
        <w:t>图</w:t>
      </w:r>
      <w:r>
        <w:rPr>
          <w:rFonts w:ascii="Times New Roman" w:hAnsi="Times New Roman"/>
        </w:rPr>
        <w:t>9</w:t>
      </w:r>
      <w:r>
        <w:rPr>
          <w:rFonts w:ascii="Times New Roman" w:hAnsi="Times New Roman" w:hint="eastAsia"/>
        </w:rPr>
        <w:t xml:space="preserve">. </w:t>
      </w:r>
      <w:r>
        <w:rPr>
          <w:rFonts w:ascii="Times New Roman" w:hAnsi="Times New Roman" w:hint="eastAsia"/>
        </w:rPr>
        <w:t>六种</w:t>
      </w:r>
      <w:r>
        <w:rPr>
          <w:rFonts w:ascii="Times New Roman" w:hAnsi="Times New Roman"/>
        </w:rPr>
        <w:t>生物胺的</w:t>
      </w:r>
      <w:r>
        <w:rPr>
          <w:rFonts w:ascii="Times New Roman" w:hAnsi="Times New Roman" w:hint="eastAsia"/>
        </w:rPr>
        <w:t>检测</w:t>
      </w:r>
      <w:r>
        <w:rPr>
          <w:rFonts w:ascii="Times New Roman" w:hAnsi="Times New Roman"/>
        </w:rPr>
        <w:t>限色谱图</w:t>
      </w:r>
    </w:p>
    <w:p w14:paraId="40CBB145" w14:textId="77777777" w:rsidR="00150372" w:rsidRDefault="00150372" w:rsidP="00150372">
      <w:pPr>
        <w:pStyle w:val="af2"/>
        <w:spacing w:line="500" w:lineRule="exact"/>
        <w:ind w:left="360"/>
        <w:rPr>
          <w:rFonts w:ascii="Times New Roman" w:hAnsi="Times New Roman"/>
        </w:rPr>
      </w:pPr>
      <w:r>
        <w:rPr>
          <w:rFonts w:ascii="Times New Roman" w:hAnsi="Times New Roman" w:hint="eastAsia"/>
        </w:rPr>
        <w:t>4</w:t>
      </w:r>
      <w:r>
        <w:rPr>
          <w:rFonts w:ascii="Times New Roman" w:hAnsi="Times New Roman"/>
        </w:rPr>
        <w:t>.2</w:t>
      </w:r>
      <w:r w:rsidRPr="00760AA0">
        <w:rPr>
          <w:rFonts w:ascii="Times New Roman" w:hAnsi="Times New Roman"/>
        </w:rPr>
        <w:t xml:space="preserve"> </w:t>
      </w:r>
      <w:r w:rsidRPr="00760AA0">
        <w:rPr>
          <w:rFonts w:ascii="Times New Roman" w:hAnsi="Times New Roman"/>
        </w:rPr>
        <w:t>定量限</w:t>
      </w:r>
    </w:p>
    <w:p w14:paraId="5F090EFC" w14:textId="79D28BB3" w:rsidR="00150372" w:rsidRPr="00760AA0" w:rsidRDefault="00150372" w:rsidP="00150372">
      <w:pPr>
        <w:spacing w:line="500" w:lineRule="exact"/>
        <w:ind w:firstLineChars="200" w:firstLine="480"/>
        <w:rPr>
          <w:rFonts w:ascii="Times New Roman" w:hAnsi="Times New Roman"/>
        </w:rPr>
      </w:pPr>
      <w:r w:rsidRPr="00760AA0">
        <w:rPr>
          <w:rFonts w:ascii="Times New Roman" w:hAnsi="Times New Roman"/>
        </w:rPr>
        <w:t>空白</w:t>
      </w:r>
      <w:r>
        <w:rPr>
          <w:rFonts w:ascii="Times New Roman" w:hAnsi="Times New Roman" w:hint="eastAsia"/>
        </w:rPr>
        <w:t>肉骨粉</w:t>
      </w:r>
      <w:r w:rsidRPr="00760AA0">
        <w:rPr>
          <w:rFonts w:ascii="Times New Roman" w:hAnsi="Times New Roman"/>
        </w:rPr>
        <w:t>中添加量</w:t>
      </w:r>
      <w:r>
        <w:rPr>
          <w:rFonts w:ascii="Times New Roman" w:hAnsi="Times New Roman" w:hint="eastAsia"/>
        </w:rPr>
        <w:t>浓度</w:t>
      </w:r>
      <w:r>
        <w:rPr>
          <w:rFonts w:ascii="Times New Roman" w:hAnsi="Times New Roman"/>
        </w:rPr>
        <w:t>为</w:t>
      </w:r>
      <w:r>
        <w:rPr>
          <w:rFonts w:ascii="Times New Roman" w:hAnsi="Times New Roman" w:hint="eastAsia"/>
        </w:rPr>
        <w:t>12.5</w:t>
      </w:r>
      <w:r>
        <w:rPr>
          <w:rFonts w:ascii="Times New Roman" w:hAnsi="Times New Roman"/>
        </w:rPr>
        <w:t xml:space="preserve"> </w:t>
      </w:r>
      <w:r w:rsidRPr="00760AA0">
        <w:rPr>
          <w:rFonts w:ascii="Times New Roman" w:hAnsi="Times New Roman"/>
        </w:rPr>
        <w:t>mg/kg</w:t>
      </w:r>
      <w:r>
        <w:rPr>
          <w:rFonts w:ascii="Times New Roman" w:hAnsi="Times New Roman" w:hint="eastAsia"/>
        </w:rPr>
        <w:t>的</w:t>
      </w:r>
      <w:r>
        <w:rPr>
          <w:rFonts w:ascii="Times New Roman" w:hAnsi="Times New Roman"/>
        </w:rPr>
        <w:t>标准品</w:t>
      </w:r>
      <w:r w:rsidRPr="00760AA0">
        <w:rPr>
          <w:rFonts w:ascii="Times New Roman" w:hAnsi="Times New Roman"/>
        </w:rPr>
        <w:t>，经样品前处理和液相色谱分析，</w:t>
      </w:r>
      <w:r w:rsidR="006463E5">
        <w:rPr>
          <w:rFonts w:ascii="Times New Roman" w:hAnsi="Times New Roman" w:hint="eastAsia"/>
        </w:rPr>
        <w:t>12.</w:t>
      </w:r>
      <w:r>
        <w:rPr>
          <w:rFonts w:ascii="Times New Roman" w:hAnsi="Times New Roman"/>
        </w:rPr>
        <w:t xml:space="preserve">5 </w:t>
      </w:r>
      <w:r w:rsidRPr="00760AA0">
        <w:rPr>
          <w:rFonts w:ascii="Times New Roman" w:hAnsi="Times New Roman"/>
        </w:rPr>
        <w:t>mg/kg</w:t>
      </w:r>
      <w:r w:rsidRPr="00760AA0">
        <w:rPr>
          <w:rFonts w:ascii="Times New Roman" w:hAnsi="Times New Roman"/>
        </w:rPr>
        <w:t>添加回收实验结果见表</w:t>
      </w:r>
      <w:r w:rsidRPr="00760AA0">
        <w:rPr>
          <w:rFonts w:ascii="Times New Roman" w:hAnsi="Times New Roman"/>
        </w:rPr>
        <w:t>1</w:t>
      </w:r>
      <w:r w:rsidR="006463E5">
        <w:rPr>
          <w:rFonts w:ascii="Times New Roman" w:hAnsi="Times New Roman"/>
        </w:rPr>
        <w:t>5</w:t>
      </w:r>
      <w:r w:rsidRPr="00760AA0">
        <w:rPr>
          <w:rFonts w:ascii="Times New Roman" w:hAnsi="Times New Roman"/>
        </w:rPr>
        <w:t>。结果表明：</w:t>
      </w:r>
      <w:r>
        <w:rPr>
          <w:rFonts w:ascii="Times New Roman" w:hAnsi="Times New Roman" w:hint="eastAsia"/>
        </w:rPr>
        <w:t>六种生物胺</w:t>
      </w:r>
      <w:r>
        <w:rPr>
          <w:rFonts w:ascii="Times New Roman" w:hAnsi="Times New Roman"/>
        </w:rPr>
        <w:t>在</w:t>
      </w:r>
      <w:r w:rsidR="006463E5">
        <w:rPr>
          <w:rFonts w:ascii="Times New Roman" w:hAnsi="Times New Roman" w:hint="eastAsia"/>
        </w:rPr>
        <w:t>12.</w:t>
      </w:r>
      <w:r>
        <w:rPr>
          <w:rFonts w:ascii="Times New Roman" w:hAnsi="Times New Roman"/>
        </w:rPr>
        <w:t xml:space="preserve">5 </w:t>
      </w:r>
      <w:r w:rsidRPr="00760AA0">
        <w:rPr>
          <w:rFonts w:ascii="Times New Roman" w:hAnsi="Times New Roman"/>
        </w:rPr>
        <w:t>mg/kg</w:t>
      </w:r>
      <w:r w:rsidRPr="00760AA0">
        <w:rPr>
          <w:rFonts w:ascii="Times New Roman" w:hAnsi="Times New Roman"/>
        </w:rPr>
        <w:t>添加回收结果能达到回收率</w:t>
      </w:r>
      <w:r w:rsidRPr="00760AA0">
        <w:rPr>
          <w:rFonts w:ascii="Times New Roman" w:hAnsi="Times New Roman"/>
        </w:rPr>
        <w:t>7</w:t>
      </w:r>
      <w:r>
        <w:rPr>
          <w:rFonts w:ascii="Times New Roman" w:hAnsi="Times New Roman"/>
        </w:rPr>
        <w:t>2.9</w:t>
      </w:r>
      <w:r w:rsidRPr="00760AA0">
        <w:rPr>
          <w:rFonts w:ascii="Times New Roman" w:hAnsi="Times New Roman"/>
        </w:rPr>
        <w:t>%</w:t>
      </w:r>
      <w:r w:rsidRPr="00760AA0">
        <w:rPr>
          <w:rFonts w:ascii="Times New Roman" w:hAnsi="Times New Roman"/>
        </w:rPr>
        <w:t>～</w:t>
      </w:r>
      <w:r>
        <w:rPr>
          <w:rFonts w:ascii="Times New Roman" w:hAnsi="Times New Roman"/>
        </w:rPr>
        <w:t>108.9</w:t>
      </w:r>
      <w:r w:rsidRPr="00760AA0">
        <w:rPr>
          <w:rFonts w:ascii="Times New Roman" w:hAnsi="Times New Roman"/>
        </w:rPr>
        <w:t>%</w:t>
      </w:r>
      <w:r>
        <w:rPr>
          <w:rFonts w:ascii="Times New Roman" w:hAnsi="Times New Roman"/>
        </w:rPr>
        <w:t>和精密度</w:t>
      </w:r>
      <w:r>
        <w:rPr>
          <w:rFonts w:ascii="Times New Roman" w:hAnsi="Times New Roman" w:hint="eastAsia"/>
        </w:rPr>
        <w:t>的</w:t>
      </w:r>
      <w:r w:rsidRPr="00760AA0">
        <w:rPr>
          <w:rFonts w:ascii="Times New Roman" w:hAnsi="Times New Roman"/>
        </w:rPr>
        <w:t>相对</w:t>
      </w:r>
      <w:r>
        <w:rPr>
          <w:rFonts w:ascii="Times New Roman" w:hAnsi="Times New Roman" w:hint="eastAsia"/>
        </w:rPr>
        <w:t>标准</w:t>
      </w:r>
      <w:r w:rsidRPr="00760AA0">
        <w:rPr>
          <w:rFonts w:ascii="Times New Roman" w:hAnsi="Times New Roman"/>
        </w:rPr>
        <w:t>相差</w:t>
      </w:r>
      <w:r w:rsidRPr="00760AA0">
        <w:rPr>
          <w:rFonts w:ascii="Times New Roman" w:hAnsi="Times New Roman"/>
        </w:rPr>
        <w:t>≤</w:t>
      </w:r>
      <w:r>
        <w:rPr>
          <w:rFonts w:ascii="Times New Roman" w:hAnsi="Times New Roman"/>
        </w:rPr>
        <w:t>1</w:t>
      </w:r>
      <w:r w:rsidRPr="00760AA0">
        <w:rPr>
          <w:rFonts w:ascii="Times New Roman" w:hAnsi="Times New Roman"/>
        </w:rPr>
        <w:t>0%</w:t>
      </w:r>
      <w:r w:rsidRPr="00760AA0">
        <w:rPr>
          <w:rFonts w:ascii="Times New Roman" w:hAnsi="Times New Roman"/>
        </w:rPr>
        <w:t>，实验结果表明</w:t>
      </w:r>
      <w:r w:rsidR="006463E5">
        <w:rPr>
          <w:rFonts w:ascii="Times New Roman" w:hAnsi="Times New Roman" w:hint="eastAsia"/>
        </w:rPr>
        <w:t>12.</w:t>
      </w:r>
      <w:r>
        <w:rPr>
          <w:rFonts w:ascii="Times New Roman" w:hAnsi="Times New Roman"/>
        </w:rPr>
        <w:t xml:space="preserve">5 </w:t>
      </w:r>
      <w:r w:rsidRPr="00760AA0">
        <w:rPr>
          <w:rFonts w:ascii="Times New Roman" w:hAnsi="Times New Roman"/>
        </w:rPr>
        <w:t>mg/kg</w:t>
      </w:r>
      <w:r w:rsidRPr="00760AA0">
        <w:rPr>
          <w:rFonts w:ascii="Times New Roman" w:hAnsi="Times New Roman"/>
        </w:rPr>
        <w:t>能达到方法回收率和精密度要求的最低浓度，本方法</w:t>
      </w:r>
      <w:r w:rsidR="006463E5">
        <w:rPr>
          <w:rFonts w:ascii="Times New Roman" w:hAnsi="Times New Roman" w:hint="eastAsia"/>
        </w:rPr>
        <w:t>测定六种</w:t>
      </w:r>
      <w:r w:rsidR="006463E5">
        <w:rPr>
          <w:rFonts w:ascii="Times New Roman" w:hAnsi="Times New Roman"/>
        </w:rPr>
        <w:t>生物胺的</w:t>
      </w:r>
      <w:r w:rsidR="006463E5">
        <w:rPr>
          <w:rFonts w:ascii="Times New Roman" w:hAnsi="Times New Roman" w:hint="eastAsia"/>
        </w:rPr>
        <w:t>定量</w:t>
      </w:r>
      <w:r>
        <w:rPr>
          <w:rFonts w:ascii="Times New Roman" w:hAnsi="Times New Roman" w:hint="eastAsia"/>
        </w:rPr>
        <w:t>限</w:t>
      </w:r>
      <w:r w:rsidRPr="00760AA0">
        <w:rPr>
          <w:rFonts w:ascii="Times New Roman" w:hAnsi="Times New Roman"/>
        </w:rPr>
        <w:t>为</w:t>
      </w:r>
      <w:r w:rsidR="006463E5">
        <w:rPr>
          <w:rFonts w:ascii="Times New Roman" w:hAnsi="Times New Roman" w:hint="eastAsia"/>
        </w:rPr>
        <w:t>12.</w:t>
      </w:r>
      <w:r>
        <w:rPr>
          <w:rFonts w:ascii="Times New Roman" w:hAnsi="Times New Roman"/>
        </w:rPr>
        <w:t xml:space="preserve">5 </w:t>
      </w:r>
      <w:r w:rsidRPr="00760AA0">
        <w:rPr>
          <w:rFonts w:ascii="Times New Roman" w:hAnsi="Times New Roman"/>
        </w:rPr>
        <w:t>mg/kg</w:t>
      </w:r>
      <w:r w:rsidRPr="00760AA0">
        <w:rPr>
          <w:rFonts w:ascii="Times New Roman" w:hAnsi="Times New Roman"/>
        </w:rPr>
        <w:t>。</w:t>
      </w:r>
      <w:r w:rsidR="005E4495">
        <w:rPr>
          <w:rFonts w:ascii="Times New Roman" w:hAnsi="Times New Roman" w:hint="eastAsia"/>
        </w:rPr>
        <w:t>定量限</w:t>
      </w:r>
      <w:r w:rsidR="005E4495">
        <w:rPr>
          <w:rFonts w:ascii="Times New Roman" w:hAnsi="Times New Roman"/>
        </w:rPr>
        <w:t>色谱图见图</w:t>
      </w:r>
      <w:r w:rsidR="005E4495">
        <w:rPr>
          <w:rFonts w:ascii="Times New Roman" w:hAnsi="Times New Roman" w:hint="eastAsia"/>
        </w:rPr>
        <w:t>10</w:t>
      </w:r>
      <w:r w:rsidR="005E4495">
        <w:rPr>
          <w:rFonts w:ascii="Times New Roman" w:hAnsi="Times New Roman" w:hint="eastAsia"/>
        </w:rPr>
        <w:t>。</w:t>
      </w:r>
    </w:p>
    <w:p w14:paraId="72220286" w14:textId="7C285D6B" w:rsidR="00150372" w:rsidRDefault="00150372" w:rsidP="00BA55B0">
      <w:pPr>
        <w:spacing w:line="500" w:lineRule="exact"/>
        <w:ind w:firstLineChars="600" w:firstLine="1440"/>
        <w:rPr>
          <w:rFonts w:ascii="Times New Roman" w:hAnsi="Times New Roman"/>
        </w:rPr>
      </w:pPr>
      <w:r>
        <w:rPr>
          <w:rFonts w:ascii="Times New Roman" w:hAnsi="Times New Roman" w:hint="eastAsia"/>
        </w:rPr>
        <w:t>表</w:t>
      </w:r>
      <w:r>
        <w:rPr>
          <w:rFonts w:ascii="Times New Roman" w:hAnsi="Times New Roman" w:hint="eastAsia"/>
        </w:rPr>
        <w:t>1</w:t>
      </w:r>
      <w:r>
        <w:rPr>
          <w:rFonts w:ascii="Times New Roman" w:hAnsi="Times New Roman"/>
        </w:rPr>
        <w:t>5</w:t>
      </w:r>
      <w:r>
        <w:rPr>
          <w:rFonts w:ascii="Times New Roman" w:hAnsi="Times New Roman" w:hint="eastAsia"/>
        </w:rPr>
        <w:t xml:space="preserve">. </w:t>
      </w:r>
      <w:r>
        <w:rPr>
          <w:rFonts w:ascii="Times New Roman" w:hAnsi="Times New Roman" w:hint="eastAsia"/>
        </w:rPr>
        <w:t>通过</w:t>
      </w:r>
      <w:r>
        <w:rPr>
          <w:rFonts w:ascii="Times New Roman" w:hAnsi="Times New Roman"/>
        </w:rPr>
        <w:t>添加回收</w:t>
      </w:r>
      <w:r w:rsidR="006B2222">
        <w:rPr>
          <w:rFonts w:ascii="Times New Roman" w:hAnsi="Times New Roman"/>
        </w:rPr>
        <w:t>实验</w:t>
      </w:r>
      <w:r>
        <w:rPr>
          <w:rFonts w:ascii="Times New Roman" w:hAnsi="Times New Roman"/>
        </w:rPr>
        <w:t>确定六种生物胺的</w:t>
      </w:r>
      <w:r>
        <w:rPr>
          <w:rFonts w:ascii="Times New Roman" w:hAnsi="Times New Roman" w:hint="eastAsia"/>
        </w:rPr>
        <w:t>方法</w:t>
      </w:r>
      <w:r>
        <w:rPr>
          <w:rFonts w:ascii="Times New Roman" w:hAnsi="Times New Roman"/>
        </w:rPr>
        <w:t>定量限</w:t>
      </w:r>
    </w:p>
    <w:tbl>
      <w:tblPr>
        <w:tblStyle w:val="30"/>
        <w:tblW w:w="836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36"/>
        <w:gridCol w:w="851"/>
        <w:gridCol w:w="958"/>
        <w:gridCol w:w="850"/>
        <w:gridCol w:w="851"/>
        <w:gridCol w:w="850"/>
        <w:gridCol w:w="851"/>
        <w:gridCol w:w="850"/>
        <w:gridCol w:w="567"/>
      </w:tblGrid>
      <w:tr w:rsidR="00150372" w:rsidRPr="00CB2B4E" w14:paraId="09BD4CF8" w14:textId="77777777" w:rsidTr="00DD3059">
        <w:trPr>
          <w:jc w:val="center"/>
        </w:trPr>
        <w:tc>
          <w:tcPr>
            <w:tcW w:w="1736" w:type="dxa"/>
            <w:vMerge w:val="restart"/>
            <w:vAlign w:val="center"/>
          </w:tcPr>
          <w:p w14:paraId="1DC7BF86" w14:textId="77777777" w:rsidR="00150372" w:rsidRPr="00CB2B4E" w:rsidRDefault="00150372" w:rsidP="00DD3059">
            <w:pPr>
              <w:spacing w:line="300" w:lineRule="exact"/>
              <w:jc w:val="center"/>
              <w:rPr>
                <w:sz w:val="21"/>
                <w:szCs w:val="21"/>
              </w:rPr>
            </w:pPr>
            <w:r w:rsidRPr="00CB2B4E">
              <w:rPr>
                <w:sz w:val="21"/>
                <w:szCs w:val="21"/>
              </w:rPr>
              <w:t>添加浓度</w:t>
            </w:r>
          </w:p>
          <w:p w14:paraId="130B4070" w14:textId="77777777" w:rsidR="00150372" w:rsidRPr="00CB2B4E" w:rsidRDefault="00150372" w:rsidP="00DD3059">
            <w:pPr>
              <w:spacing w:line="300" w:lineRule="exact"/>
              <w:jc w:val="center"/>
              <w:rPr>
                <w:sz w:val="21"/>
                <w:szCs w:val="21"/>
              </w:rPr>
            </w:pPr>
            <w:r w:rsidRPr="00CB2B4E">
              <w:rPr>
                <w:sz w:val="21"/>
                <w:szCs w:val="21"/>
              </w:rPr>
              <w:t>（</w:t>
            </w:r>
            <w:r w:rsidRPr="00CB2B4E">
              <w:rPr>
                <w:sz w:val="21"/>
                <w:szCs w:val="21"/>
              </w:rPr>
              <w:t>mg/kg</w:t>
            </w:r>
            <w:r w:rsidRPr="00CB2B4E">
              <w:rPr>
                <w:sz w:val="21"/>
                <w:szCs w:val="21"/>
              </w:rPr>
              <w:t>）</w:t>
            </w:r>
          </w:p>
        </w:tc>
        <w:tc>
          <w:tcPr>
            <w:tcW w:w="851" w:type="dxa"/>
            <w:vMerge w:val="restart"/>
            <w:vAlign w:val="center"/>
          </w:tcPr>
          <w:p w14:paraId="31B3CA7A" w14:textId="77777777" w:rsidR="00150372" w:rsidRPr="00CB2B4E" w:rsidRDefault="00150372" w:rsidP="00DD3059">
            <w:pPr>
              <w:spacing w:line="300" w:lineRule="exact"/>
              <w:jc w:val="center"/>
              <w:rPr>
                <w:sz w:val="21"/>
                <w:szCs w:val="21"/>
              </w:rPr>
            </w:pPr>
            <w:r>
              <w:rPr>
                <w:rFonts w:hint="eastAsia"/>
                <w:sz w:val="21"/>
                <w:szCs w:val="21"/>
              </w:rPr>
              <w:t>重复</w:t>
            </w:r>
          </w:p>
        </w:tc>
        <w:tc>
          <w:tcPr>
            <w:tcW w:w="5777" w:type="dxa"/>
            <w:gridSpan w:val="7"/>
            <w:vAlign w:val="center"/>
          </w:tcPr>
          <w:p w14:paraId="596B703A" w14:textId="77777777" w:rsidR="00150372" w:rsidRPr="00CB2B4E" w:rsidRDefault="00150372" w:rsidP="00DD3059">
            <w:pPr>
              <w:spacing w:line="300" w:lineRule="exact"/>
              <w:jc w:val="center"/>
              <w:rPr>
                <w:sz w:val="21"/>
                <w:szCs w:val="21"/>
              </w:rPr>
            </w:pPr>
            <w:r w:rsidRPr="00CB2B4E">
              <w:rPr>
                <w:sz w:val="21"/>
                <w:szCs w:val="21"/>
              </w:rPr>
              <w:t>回收率（</w:t>
            </w:r>
            <w:r w:rsidRPr="00CB2B4E">
              <w:rPr>
                <w:sz w:val="21"/>
                <w:szCs w:val="21"/>
              </w:rPr>
              <w:t>%</w:t>
            </w:r>
            <w:r w:rsidRPr="00CB2B4E">
              <w:rPr>
                <w:sz w:val="21"/>
                <w:szCs w:val="21"/>
              </w:rPr>
              <w:t>）</w:t>
            </w:r>
          </w:p>
        </w:tc>
      </w:tr>
      <w:tr w:rsidR="00150372" w:rsidRPr="00CB2B4E" w14:paraId="785EA979" w14:textId="77777777" w:rsidTr="00DD3059">
        <w:trPr>
          <w:trHeight w:val="595"/>
          <w:jc w:val="center"/>
        </w:trPr>
        <w:tc>
          <w:tcPr>
            <w:tcW w:w="1736" w:type="dxa"/>
            <w:vMerge/>
            <w:tcBorders>
              <w:bottom w:val="single" w:sz="4" w:space="0" w:color="auto"/>
            </w:tcBorders>
            <w:vAlign w:val="center"/>
          </w:tcPr>
          <w:p w14:paraId="3E3E8F26" w14:textId="77777777" w:rsidR="00150372" w:rsidRPr="00CB2B4E" w:rsidRDefault="00150372" w:rsidP="00DD3059">
            <w:pPr>
              <w:spacing w:line="360" w:lineRule="exact"/>
              <w:jc w:val="center"/>
              <w:rPr>
                <w:sz w:val="21"/>
                <w:szCs w:val="21"/>
              </w:rPr>
            </w:pPr>
          </w:p>
        </w:tc>
        <w:tc>
          <w:tcPr>
            <w:tcW w:w="851" w:type="dxa"/>
            <w:vMerge/>
            <w:vAlign w:val="center"/>
          </w:tcPr>
          <w:p w14:paraId="01068278" w14:textId="77777777" w:rsidR="00150372" w:rsidRPr="00CB2B4E" w:rsidRDefault="00150372" w:rsidP="00DD3059">
            <w:pPr>
              <w:spacing w:line="360" w:lineRule="exact"/>
              <w:jc w:val="center"/>
              <w:rPr>
                <w:sz w:val="21"/>
                <w:szCs w:val="21"/>
              </w:rPr>
            </w:pPr>
          </w:p>
        </w:tc>
        <w:tc>
          <w:tcPr>
            <w:tcW w:w="958" w:type="dxa"/>
            <w:tcBorders>
              <w:bottom w:val="single" w:sz="4" w:space="0" w:color="auto"/>
            </w:tcBorders>
            <w:vAlign w:val="center"/>
          </w:tcPr>
          <w:p w14:paraId="71C7EB04" w14:textId="77777777" w:rsidR="00150372" w:rsidRPr="00CB2B4E" w:rsidRDefault="00150372" w:rsidP="00DD3059">
            <w:pPr>
              <w:spacing w:line="360" w:lineRule="exact"/>
              <w:jc w:val="center"/>
              <w:rPr>
                <w:sz w:val="21"/>
                <w:szCs w:val="21"/>
              </w:rPr>
            </w:pPr>
            <w:r>
              <w:rPr>
                <w:rFonts w:hint="eastAsia"/>
                <w:sz w:val="21"/>
                <w:szCs w:val="21"/>
              </w:rPr>
              <w:t>腐胺</w:t>
            </w:r>
          </w:p>
        </w:tc>
        <w:tc>
          <w:tcPr>
            <w:tcW w:w="850" w:type="dxa"/>
            <w:tcBorders>
              <w:bottom w:val="single" w:sz="4" w:space="0" w:color="auto"/>
            </w:tcBorders>
            <w:vAlign w:val="center"/>
          </w:tcPr>
          <w:p w14:paraId="1D8FE5DA" w14:textId="77777777" w:rsidR="00150372" w:rsidRPr="00CB2B4E" w:rsidRDefault="00150372" w:rsidP="00DD3059">
            <w:pPr>
              <w:spacing w:line="360" w:lineRule="exact"/>
              <w:jc w:val="center"/>
              <w:rPr>
                <w:sz w:val="21"/>
                <w:szCs w:val="21"/>
              </w:rPr>
            </w:pPr>
            <w:r>
              <w:rPr>
                <w:rFonts w:hint="eastAsia"/>
                <w:sz w:val="21"/>
                <w:szCs w:val="21"/>
              </w:rPr>
              <w:t>尸胺</w:t>
            </w:r>
          </w:p>
        </w:tc>
        <w:tc>
          <w:tcPr>
            <w:tcW w:w="851" w:type="dxa"/>
            <w:tcBorders>
              <w:bottom w:val="single" w:sz="4" w:space="0" w:color="auto"/>
            </w:tcBorders>
            <w:vAlign w:val="center"/>
          </w:tcPr>
          <w:p w14:paraId="3471A2B4" w14:textId="77777777" w:rsidR="00150372" w:rsidRPr="00CB2B4E" w:rsidRDefault="00150372" w:rsidP="00DD3059">
            <w:pPr>
              <w:spacing w:line="360" w:lineRule="exact"/>
              <w:jc w:val="center"/>
              <w:rPr>
                <w:sz w:val="21"/>
                <w:szCs w:val="21"/>
              </w:rPr>
            </w:pPr>
            <w:r>
              <w:rPr>
                <w:rFonts w:hint="eastAsia"/>
                <w:sz w:val="21"/>
                <w:szCs w:val="21"/>
              </w:rPr>
              <w:t>组胺</w:t>
            </w:r>
          </w:p>
        </w:tc>
        <w:tc>
          <w:tcPr>
            <w:tcW w:w="850" w:type="dxa"/>
            <w:tcBorders>
              <w:bottom w:val="single" w:sz="4" w:space="0" w:color="auto"/>
            </w:tcBorders>
            <w:vAlign w:val="center"/>
          </w:tcPr>
          <w:p w14:paraId="067BAA50" w14:textId="77777777" w:rsidR="00150372" w:rsidRPr="00CB2B4E" w:rsidRDefault="00150372" w:rsidP="00DD3059">
            <w:pPr>
              <w:spacing w:line="360" w:lineRule="exact"/>
              <w:jc w:val="center"/>
              <w:rPr>
                <w:sz w:val="21"/>
                <w:szCs w:val="21"/>
              </w:rPr>
            </w:pPr>
            <w:r>
              <w:rPr>
                <w:rFonts w:hint="eastAsia"/>
                <w:sz w:val="21"/>
                <w:szCs w:val="21"/>
              </w:rPr>
              <w:t>酪胺</w:t>
            </w:r>
          </w:p>
        </w:tc>
        <w:tc>
          <w:tcPr>
            <w:tcW w:w="851" w:type="dxa"/>
            <w:tcBorders>
              <w:bottom w:val="single" w:sz="4" w:space="0" w:color="auto"/>
            </w:tcBorders>
            <w:vAlign w:val="center"/>
          </w:tcPr>
          <w:p w14:paraId="51416726" w14:textId="77777777" w:rsidR="00150372" w:rsidRPr="00CB2B4E" w:rsidRDefault="00150372" w:rsidP="00DD3059">
            <w:pPr>
              <w:spacing w:line="360" w:lineRule="exact"/>
              <w:jc w:val="center"/>
              <w:rPr>
                <w:sz w:val="21"/>
                <w:szCs w:val="21"/>
              </w:rPr>
            </w:pPr>
            <w:r>
              <w:rPr>
                <w:rFonts w:hint="eastAsia"/>
                <w:sz w:val="21"/>
                <w:szCs w:val="21"/>
              </w:rPr>
              <w:t>亚精胺</w:t>
            </w:r>
          </w:p>
        </w:tc>
        <w:tc>
          <w:tcPr>
            <w:tcW w:w="850" w:type="dxa"/>
            <w:tcBorders>
              <w:bottom w:val="single" w:sz="4" w:space="0" w:color="auto"/>
            </w:tcBorders>
            <w:vAlign w:val="center"/>
          </w:tcPr>
          <w:p w14:paraId="551EFD76" w14:textId="77777777" w:rsidR="00150372" w:rsidRPr="00CB2B4E" w:rsidRDefault="00150372" w:rsidP="00DD3059">
            <w:pPr>
              <w:spacing w:line="360" w:lineRule="exact"/>
              <w:jc w:val="center"/>
              <w:rPr>
                <w:sz w:val="21"/>
                <w:szCs w:val="21"/>
              </w:rPr>
            </w:pPr>
            <w:r>
              <w:rPr>
                <w:rFonts w:hint="eastAsia"/>
                <w:sz w:val="21"/>
                <w:szCs w:val="21"/>
              </w:rPr>
              <w:t>精胺</w:t>
            </w:r>
          </w:p>
        </w:tc>
        <w:tc>
          <w:tcPr>
            <w:tcW w:w="567" w:type="dxa"/>
            <w:vAlign w:val="center"/>
          </w:tcPr>
          <w:p w14:paraId="20EE7DD9" w14:textId="77777777" w:rsidR="00150372" w:rsidRPr="00CB2B4E" w:rsidRDefault="00150372" w:rsidP="00DD3059">
            <w:pPr>
              <w:spacing w:line="360" w:lineRule="exact"/>
              <w:jc w:val="center"/>
              <w:rPr>
                <w:sz w:val="21"/>
                <w:szCs w:val="21"/>
              </w:rPr>
            </w:pPr>
          </w:p>
        </w:tc>
      </w:tr>
      <w:tr w:rsidR="00150372" w:rsidRPr="000073AA" w14:paraId="1970C8BD" w14:textId="77777777" w:rsidTr="00DD3059">
        <w:trPr>
          <w:trHeight w:val="177"/>
          <w:jc w:val="center"/>
        </w:trPr>
        <w:tc>
          <w:tcPr>
            <w:tcW w:w="1736" w:type="dxa"/>
            <w:vMerge w:val="restart"/>
            <w:tcBorders>
              <w:bottom w:val="nil"/>
            </w:tcBorders>
            <w:vAlign w:val="center"/>
          </w:tcPr>
          <w:p w14:paraId="62987746" w14:textId="77777777" w:rsidR="00150372" w:rsidRPr="000073AA" w:rsidRDefault="00150372" w:rsidP="00DD3059">
            <w:pPr>
              <w:spacing w:line="240" w:lineRule="exact"/>
              <w:jc w:val="center"/>
              <w:rPr>
                <w:sz w:val="21"/>
                <w:szCs w:val="21"/>
              </w:rPr>
            </w:pPr>
            <w:r>
              <w:rPr>
                <w:sz w:val="21"/>
                <w:szCs w:val="21"/>
              </w:rPr>
              <w:t>12.5</w:t>
            </w:r>
          </w:p>
        </w:tc>
        <w:tc>
          <w:tcPr>
            <w:tcW w:w="851" w:type="dxa"/>
            <w:vAlign w:val="center"/>
          </w:tcPr>
          <w:p w14:paraId="0E249D10" w14:textId="77777777" w:rsidR="00150372" w:rsidRPr="000073AA" w:rsidRDefault="00150372" w:rsidP="00DD3059">
            <w:pPr>
              <w:spacing w:line="360" w:lineRule="exact"/>
              <w:jc w:val="center"/>
              <w:rPr>
                <w:sz w:val="21"/>
                <w:szCs w:val="21"/>
              </w:rPr>
            </w:pPr>
            <w:r w:rsidRPr="000073AA">
              <w:rPr>
                <w:sz w:val="21"/>
                <w:szCs w:val="21"/>
              </w:rPr>
              <w:t>1-1</w:t>
            </w:r>
          </w:p>
        </w:tc>
        <w:tc>
          <w:tcPr>
            <w:tcW w:w="958" w:type="dxa"/>
            <w:tcBorders>
              <w:top w:val="single" w:sz="4" w:space="0" w:color="auto"/>
              <w:left w:val="nil"/>
              <w:bottom w:val="single" w:sz="4" w:space="0" w:color="auto"/>
              <w:right w:val="nil"/>
            </w:tcBorders>
            <w:shd w:val="clear" w:color="auto" w:fill="auto"/>
            <w:vAlign w:val="center"/>
          </w:tcPr>
          <w:p w14:paraId="2DAA201E" w14:textId="77777777" w:rsidR="00150372" w:rsidRPr="000073AA" w:rsidRDefault="00150372" w:rsidP="00DD3059">
            <w:pPr>
              <w:spacing w:line="240" w:lineRule="exact"/>
              <w:jc w:val="center"/>
              <w:rPr>
                <w:sz w:val="21"/>
                <w:szCs w:val="21"/>
              </w:rPr>
            </w:pPr>
            <w:r>
              <w:rPr>
                <w:rFonts w:hint="eastAsia"/>
                <w:color w:val="000000"/>
                <w:sz w:val="22"/>
                <w:szCs w:val="22"/>
              </w:rPr>
              <w:t>108.43</w:t>
            </w:r>
          </w:p>
        </w:tc>
        <w:tc>
          <w:tcPr>
            <w:tcW w:w="850" w:type="dxa"/>
            <w:tcBorders>
              <w:top w:val="single" w:sz="4" w:space="0" w:color="auto"/>
              <w:left w:val="nil"/>
              <w:bottom w:val="single" w:sz="4" w:space="0" w:color="auto"/>
              <w:right w:val="nil"/>
            </w:tcBorders>
            <w:shd w:val="clear" w:color="auto" w:fill="auto"/>
            <w:vAlign w:val="center"/>
          </w:tcPr>
          <w:p w14:paraId="729EE64D" w14:textId="77777777" w:rsidR="00150372" w:rsidRPr="000073AA" w:rsidRDefault="00150372" w:rsidP="00DD3059">
            <w:pPr>
              <w:spacing w:line="240" w:lineRule="exact"/>
              <w:jc w:val="center"/>
              <w:rPr>
                <w:sz w:val="21"/>
                <w:szCs w:val="21"/>
              </w:rPr>
            </w:pPr>
            <w:r>
              <w:rPr>
                <w:rFonts w:hint="eastAsia"/>
                <w:color w:val="000000"/>
                <w:sz w:val="22"/>
                <w:szCs w:val="22"/>
              </w:rPr>
              <w:t>105.70</w:t>
            </w:r>
          </w:p>
        </w:tc>
        <w:tc>
          <w:tcPr>
            <w:tcW w:w="851" w:type="dxa"/>
            <w:tcBorders>
              <w:top w:val="single" w:sz="4" w:space="0" w:color="auto"/>
              <w:left w:val="nil"/>
              <w:bottom w:val="single" w:sz="4" w:space="0" w:color="auto"/>
              <w:right w:val="nil"/>
            </w:tcBorders>
            <w:shd w:val="clear" w:color="auto" w:fill="auto"/>
            <w:vAlign w:val="center"/>
          </w:tcPr>
          <w:p w14:paraId="54F61C25" w14:textId="77777777" w:rsidR="00150372" w:rsidRPr="000073AA" w:rsidRDefault="00150372" w:rsidP="00DD3059">
            <w:pPr>
              <w:spacing w:line="240" w:lineRule="exact"/>
              <w:jc w:val="center"/>
              <w:rPr>
                <w:sz w:val="21"/>
                <w:szCs w:val="21"/>
              </w:rPr>
            </w:pPr>
            <w:r>
              <w:rPr>
                <w:rFonts w:hint="eastAsia"/>
                <w:color w:val="000000"/>
                <w:sz w:val="22"/>
                <w:szCs w:val="22"/>
              </w:rPr>
              <w:t>116.05</w:t>
            </w:r>
          </w:p>
        </w:tc>
        <w:tc>
          <w:tcPr>
            <w:tcW w:w="850" w:type="dxa"/>
            <w:tcBorders>
              <w:top w:val="single" w:sz="4" w:space="0" w:color="auto"/>
              <w:left w:val="nil"/>
              <w:bottom w:val="single" w:sz="4" w:space="0" w:color="auto"/>
              <w:right w:val="nil"/>
            </w:tcBorders>
            <w:shd w:val="clear" w:color="auto" w:fill="auto"/>
            <w:vAlign w:val="center"/>
          </w:tcPr>
          <w:p w14:paraId="00A2A12B" w14:textId="77777777" w:rsidR="00150372" w:rsidRPr="000073AA" w:rsidRDefault="00150372" w:rsidP="00DD3059">
            <w:pPr>
              <w:spacing w:line="240" w:lineRule="exact"/>
              <w:jc w:val="center"/>
              <w:rPr>
                <w:sz w:val="21"/>
                <w:szCs w:val="21"/>
              </w:rPr>
            </w:pPr>
            <w:r>
              <w:rPr>
                <w:rFonts w:hint="eastAsia"/>
                <w:color w:val="000000"/>
                <w:sz w:val="22"/>
                <w:szCs w:val="22"/>
              </w:rPr>
              <w:t>106.56</w:t>
            </w:r>
          </w:p>
        </w:tc>
        <w:tc>
          <w:tcPr>
            <w:tcW w:w="851" w:type="dxa"/>
            <w:tcBorders>
              <w:top w:val="single" w:sz="4" w:space="0" w:color="auto"/>
              <w:left w:val="nil"/>
              <w:bottom w:val="single" w:sz="4" w:space="0" w:color="auto"/>
              <w:right w:val="nil"/>
            </w:tcBorders>
            <w:shd w:val="clear" w:color="auto" w:fill="auto"/>
            <w:vAlign w:val="center"/>
          </w:tcPr>
          <w:p w14:paraId="7A0DAD68" w14:textId="77777777" w:rsidR="00150372" w:rsidRPr="000073AA" w:rsidRDefault="00150372" w:rsidP="00DD3059">
            <w:pPr>
              <w:spacing w:line="240" w:lineRule="exact"/>
              <w:jc w:val="center"/>
              <w:rPr>
                <w:sz w:val="21"/>
                <w:szCs w:val="21"/>
              </w:rPr>
            </w:pPr>
            <w:r>
              <w:rPr>
                <w:rFonts w:hint="eastAsia"/>
                <w:color w:val="000000"/>
                <w:sz w:val="22"/>
                <w:szCs w:val="22"/>
              </w:rPr>
              <w:t>75.18</w:t>
            </w:r>
          </w:p>
        </w:tc>
        <w:tc>
          <w:tcPr>
            <w:tcW w:w="850" w:type="dxa"/>
            <w:tcBorders>
              <w:top w:val="single" w:sz="4" w:space="0" w:color="auto"/>
              <w:left w:val="nil"/>
              <w:bottom w:val="single" w:sz="4" w:space="0" w:color="auto"/>
              <w:right w:val="nil"/>
            </w:tcBorders>
            <w:shd w:val="clear" w:color="auto" w:fill="auto"/>
            <w:vAlign w:val="center"/>
          </w:tcPr>
          <w:p w14:paraId="79C27739" w14:textId="77777777" w:rsidR="00150372" w:rsidRPr="000073AA" w:rsidRDefault="00150372" w:rsidP="00DD3059">
            <w:pPr>
              <w:spacing w:line="240" w:lineRule="exact"/>
              <w:jc w:val="center"/>
              <w:rPr>
                <w:sz w:val="21"/>
                <w:szCs w:val="21"/>
              </w:rPr>
            </w:pPr>
            <w:r>
              <w:rPr>
                <w:rFonts w:hint="eastAsia"/>
                <w:color w:val="000000"/>
                <w:sz w:val="22"/>
                <w:szCs w:val="22"/>
              </w:rPr>
              <w:t>92.74</w:t>
            </w:r>
          </w:p>
        </w:tc>
        <w:tc>
          <w:tcPr>
            <w:tcW w:w="567" w:type="dxa"/>
            <w:vAlign w:val="center"/>
          </w:tcPr>
          <w:p w14:paraId="3464C89C" w14:textId="77777777" w:rsidR="00150372" w:rsidRPr="000073AA" w:rsidRDefault="00150372" w:rsidP="00DD3059">
            <w:pPr>
              <w:spacing w:line="240" w:lineRule="exact"/>
              <w:jc w:val="center"/>
              <w:rPr>
                <w:sz w:val="21"/>
                <w:szCs w:val="21"/>
              </w:rPr>
            </w:pPr>
          </w:p>
        </w:tc>
      </w:tr>
      <w:tr w:rsidR="00150372" w:rsidRPr="000073AA" w14:paraId="3121345D" w14:textId="77777777" w:rsidTr="00DD3059">
        <w:trPr>
          <w:trHeight w:val="177"/>
          <w:jc w:val="center"/>
        </w:trPr>
        <w:tc>
          <w:tcPr>
            <w:tcW w:w="1736" w:type="dxa"/>
            <w:vMerge/>
            <w:tcBorders>
              <w:bottom w:val="nil"/>
            </w:tcBorders>
            <w:vAlign w:val="center"/>
          </w:tcPr>
          <w:p w14:paraId="16D1B9C1" w14:textId="77777777" w:rsidR="00150372" w:rsidRPr="000073AA" w:rsidRDefault="00150372" w:rsidP="00DD3059">
            <w:pPr>
              <w:spacing w:line="360" w:lineRule="exact"/>
              <w:jc w:val="center"/>
              <w:rPr>
                <w:sz w:val="21"/>
                <w:szCs w:val="21"/>
              </w:rPr>
            </w:pPr>
          </w:p>
        </w:tc>
        <w:tc>
          <w:tcPr>
            <w:tcW w:w="851" w:type="dxa"/>
            <w:vAlign w:val="center"/>
          </w:tcPr>
          <w:p w14:paraId="06CFD258" w14:textId="77777777" w:rsidR="00150372" w:rsidRPr="000073AA" w:rsidRDefault="00150372" w:rsidP="00DD3059">
            <w:pPr>
              <w:spacing w:line="360" w:lineRule="exact"/>
              <w:jc w:val="center"/>
              <w:rPr>
                <w:sz w:val="21"/>
                <w:szCs w:val="21"/>
              </w:rPr>
            </w:pPr>
            <w:r w:rsidRPr="000073AA">
              <w:rPr>
                <w:sz w:val="21"/>
                <w:szCs w:val="21"/>
              </w:rPr>
              <w:t>1-2</w:t>
            </w:r>
          </w:p>
        </w:tc>
        <w:tc>
          <w:tcPr>
            <w:tcW w:w="958" w:type="dxa"/>
            <w:tcBorders>
              <w:top w:val="single" w:sz="4" w:space="0" w:color="auto"/>
              <w:left w:val="nil"/>
              <w:bottom w:val="single" w:sz="4" w:space="0" w:color="auto"/>
              <w:right w:val="nil"/>
            </w:tcBorders>
            <w:shd w:val="clear" w:color="auto" w:fill="auto"/>
            <w:vAlign w:val="center"/>
          </w:tcPr>
          <w:p w14:paraId="6DC53A68" w14:textId="77777777" w:rsidR="00150372" w:rsidRPr="000073AA" w:rsidRDefault="00150372" w:rsidP="00DD3059">
            <w:pPr>
              <w:spacing w:line="240" w:lineRule="exact"/>
              <w:jc w:val="center"/>
              <w:rPr>
                <w:sz w:val="21"/>
                <w:szCs w:val="21"/>
              </w:rPr>
            </w:pPr>
            <w:r>
              <w:rPr>
                <w:rFonts w:hint="eastAsia"/>
                <w:color w:val="000000"/>
                <w:sz w:val="22"/>
                <w:szCs w:val="22"/>
              </w:rPr>
              <w:t>80.39</w:t>
            </w:r>
          </w:p>
        </w:tc>
        <w:tc>
          <w:tcPr>
            <w:tcW w:w="850" w:type="dxa"/>
            <w:tcBorders>
              <w:top w:val="single" w:sz="4" w:space="0" w:color="auto"/>
              <w:left w:val="nil"/>
              <w:bottom w:val="single" w:sz="4" w:space="0" w:color="auto"/>
              <w:right w:val="nil"/>
            </w:tcBorders>
            <w:shd w:val="clear" w:color="auto" w:fill="auto"/>
            <w:vAlign w:val="center"/>
          </w:tcPr>
          <w:p w14:paraId="425E89B6" w14:textId="77777777" w:rsidR="00150372" w:rsidRPr="000073AA" w:rsidRDefault="00150372" w:rsidP="00DD3059">
            <w:pPr>
              <w:spacing w:line="240" w:lineRule="exact"/>
              <w:jc w:val="center"/>
              <w:rPr>
                <w:sz w:val="21"/>
                <w:szCs w:val="21"/>
              </w:rPr>
            </w:pPr>
            <w:r>
              <w:rPr>
                <w:rFonts w:hint="eastAsia"/>
                <w:color w:val="000000"/>
                <w:sz w:val="22"/>
                <w:szCs w:val="22"/>
              </w:rPr>
              <w:t>87.46</w:t>
            </w:r>
          </w:p>
        </w:tc>
        <w:tc>
          <w:tcPr>
            <w:tcW w:w="851" w:type="dxa"/>
            <w:tcBorders>
              <w:top w:val="single" w:sz="4" w:space="0" w:color="auto"/>
              <w:left w:val="nil"/>
              <w:bottom w:val="single" w:sz="4" w:space="0" w:color="auto"/>
              <w:right w:val="nil"/>
            </w:tcBorders>
            <w:shd w:val="clear" w:color="auto" w:fill="auto"/>
            <w:vAlign w:val="center"/>
          </w:tcPr>
          <w:p w14:paraId="3FD5F48B" w14:textId="77777777" w:rsidR="00150372" w:rsidRPr="000073AA" w:rsidRDefault="00150372" w:rsidP="00DD3059">
            <w:pPr>
              <w:spacing w:line="240" w:lineRule="exact"/>
              <w:jc w:val="center"/>
              <w:rPr>
                <w:sz w:val="21"/>
                <w:szCs w:val="21"/>
              </w:rPr>
            </w:pPr>
            <w:r>
              <w:rPr>
                <w:rFonts w:hint="eastAsia"/>
                <w:color w:val="000000"/>
                <w:sz w:val="22"/>
                <w:szCs w:val="22"/>
              </w:rPr>
              <w:t>104.50</w:t>
            </w:r>
          </w:p>
        </w:tc>
        <w:tc>
          <w:tcPr>
            <w:tcW w:w="850" w:type="dxa"/>
            <w:tcBorders>
              <w:top w:val="single" w:sz="4" w:space="0" w:color="auto"/>
              <w:left w:val="nil"/>
              <w:bottom w:val="single" w:sz="4" w:space="0" w:color="auto"/>
              <w:right w:val="nil"/>
            </w:tcBorders>
            <w:shd w:val="clear" w:color="auto" w:fill="auto"/>
            <w:vAlign w:val="center"/>
          </w:tcPr>
          <w:p w14:paraId="0E1341C8" w14:textId="77777777" w:rsidR="00150372" w:rsidRPr="000073AA" w:rsidRDefault="00150372" w:rsidP="00DD3059">
            <w:pPr>
              <w:spacing w:line="240" w:lineRule="exact"/>
              <w:jc w:val="center"/>
              <w:rPr>
                <w:sz w:val="21"/>
                <w:szCs w:val="21"/>
              </w:rPr>
            </w:pPr>
            <w:r>
              <w:rPr>
                <w:rFonts w:hint="eastAsia"/>
                <w:color w:val="000000"/>
                <w:sz w:val="22"/>
                <w:szCs w:val="22"/>
              </w:rPr>
              <w:t>99.64</w:t>
            </w:r>
          </w:p>
        </w:tc>
        <w:tc>
          <w:tcPr>
            <w:tcW w:w="851" w:type="dxa"/>
            <w:tcBorders>
              <w:top w:val="single" w:sz="4" w:space="0" w:color="auto"/>
              <w:left w:val="nil"/>
              <w:bottom w:val="single" w:sz="4" w:space="0" w:color="auto"/>
              <w:right w:val="nil"/>
            </w:tcBorders>
            <w:shd w:val="clear" w:color="auto" w:fill="auto"/>
            <w:vAlign w:val="center"/>
          </w:tcPr>
          <w:p w14:paraId="13CF3B80" w14:textId="77777777" w:rsidR="00150372" w:rsidRPr="000073AA" w:rsidRDefault="00150372" w:rsidP="00DD3059">
            <w:pPr>
              <w:spacing w:line="240" w:lineRule="exact"/>
              <w:jc w:val="center"/>
              <w:rPr>
                <w:sz w:val="21"/>
                <w:szCs w:val="21"/>
              </w:rPr>
            </w:pPr>
            <w:r>
              <w:rPr>
                <w:rFonts w:hint="eastAsia"/>
                <w:color w:val="000000"/>
                <w:sz w:val="22"/>
                <w:szCs w:val="22"/>
              </w:rPr>
              <w:t>67.19</w:t>
            </w:r>
          </w:p>
        </w:tc>
        <w:tc>
          <w:tcPr>
            <w:tcW w:w="850" w:type="dxa"/>
            <w:tcBorders>
              <w:top w:val="single" w:sz="4" w:space="0" w:color="auto"/>
              <w:left w:val="nil"/>
              <w:bottom w:val="single" w:sz="4" w:space="0" w:color="auto"/>
              <w:right w:val="nil"/>
            </w:tcBorders>
            <w:shd w:val="clear" w:color="auto" w:fill="auto"/>
            <w:vAlign w:val="center"/>
          </w:tcPr>
          <w:p w14:paraId="102A4690" w14:textId="77777777" w:rsidR="00150372" w:rsidRPr="000073AA" w:rsidRDefault="00150372" w:rsidP="00DD3059">
            <w:pPr>
              <w:spacing w:line="240" w:lineRule="exact"/>
              <w:jc w:val="center"/>
              <w:rPr>
                <w:sz w:val="21"/>
                <w:szCs w:val="21"/>
              </w:rPr>
            </w:pPr>
            <w:r>
              <w:rPr>
                <w:rFonts w:hint="eastAsia"/>
                <w:color w:val="000000"/>
                <w:sz w:val="22"/>
                <w:szCs w:val="22"/>
              </w:rPr>
              <w:t>87.23</w:t>
            </w:r>
          </w:p>
        </w:tc>
        <w:tc>
          <w:tcPr>
            <w:tcW w:w="567" w:type="dxa"/>
            <w:vAlign w:val="center"/>
          </w:tcPr>
          <w:p w14:paraId="40E1CA78" w14:textId="77777777" w:rsidR="00150372" w:rsidRPr="000073AA" w:rsidRDefault="00150372" w:rsidP="00DD3059">
            <w:pPr>
              <w:spacing w:line="240" w:lineRule="exact"/>
              <w:jc w:val="center"/>
              <w:rPr>
                <w:sz w:val="21"/>
                <w:szCs w:val="21"/>
              </w:rPr>
            </w:pPr>
          </w:p>
        </w:tc>
      </w:tr>
      <w:tr w:rsidR="00150372" w:rsidRPr="000073AA" w14:paraId="45011F8C" w14:textId="77777777" w:rsidTr="00DD3059">
        <w:trPr>
          <w:trHeight w:val="177"/>
          <w:jc w:val="center"/>
        </w:trPr>
        <w:tc>
          <w:tcPr>
            <w:tcW w:w="1736" w:type="dxa"/>
            <w:vMerge/>
            <w:tcBorders>
              <w:bottom w:val="nil"/>
            </w:tcBorders>
            <w:vAlign w:val="center"/>
          </w:tcPr>
          <w:p w14:paraId="61E2944C" w14:textId="77777777" w:rsidR="00150372" w:rsidRPr="000073AA" w:rsidRDefault="00150372" w:rsidP="00DD3059">
            <w:pPr>
              <w:spacing w:line="360" w:lineRule="exact"/>
              <w:jc w:val="center"/>
              <w:rPr>
                <w:sz w:val="21"/>
                <w:szCs w:val="21"/>
              </w:rPr>
            </w:pPr>
          </w:p>
        </w:tc>
        <w:tc>
          <w:tcPr>
            <w:tcW w:w="851" w:type="dxa"/>
            <w:vAlign w:val="center"/>
          </w:tcPr>
          <w:p w14:paraId="4C601082" w14:textId="77777777" w:rsidR="00150372" w:rsidRPr="001E6B2A" w:rsidRDefault="00150372" w:rsidP="00DD3059">
            <w:pPr>
              <w:spacing w:line="360" w:lineRule="exact"/>
              <w:jc w:val="center"/>
              <w:rPr>
                <w:sz w:val="21"/>
                <w:szCs w:val="21"/>
              </w:rPr>
            </w:pPr>
            <w:r w:rsidRPr="001E6B2A">
              <w:rPr>
                <w:rFonts w:asciiTheme="minorHAnsi" w:hAnsiTheme="minorHAnsi"/>
                <w:sz w:val="21"/>
                <w:szCs w:val="21"/>
              </w:rPr>
              <w:t>1-3</w:t>
            </w:r>
          </w:p>
        </w:tc>
        <w:tc>
          <w:tcPr>
            <w:tcW w:w="958" w:type="dxa"/>
            <w:tcBorders>
              <w:top w:val="single" w:sz="4" w:space="0" w:color="auto"/>
              <w:left w:val="nil"/>
              <w:bottom w:val="single" w:sz="4" w:space="0" w:color="auto"/>
              <w:right w:val="nil"/>
            </w:tcBorders>
            <w:shd w:val="clear" w:color="auto" w:fill="auto"/>
            <w:vAlign w:val="center"/>
          </w:tcPr>
          <w:p w14:paraId="1C663075" w14:textId="77777777" w:rsidR="00150372" w:rsidRPr="000073AA" w:rsidRDefault="00150372" w:rsidP="00DD3059">
            <w:pPr>
              <w:spacing w:line="240" w:lineRule="exact"/>
              <w:jc w:val="center"/>
              <w:rPr>
                <w:sz w:val="21"/>
                <w:szCs w:val="21"/>
              </w:rPr>
            </w:pPr>
            <w:r>
              <w:rPr>
                <w:rFonts w:hint="eastAsia"/>
                <w:color w:val="000000"/>
                <w:sz w:val="22"/>
                <w:szCs w:val="22"/>
              </w:rPr>
              <w:t>90.34</w:t>
            </w:r>
          </w:p>
        </w:tc>
        <w:tc>
          <w:tcPr>
            <w:tcW w:w="850" w:type="dxa"/>
            <w:tcBorders>
              <w:top w:val="single" w:sz="4" w:space="0" w:color="auto"/>
              <w:left w:val="nil"/>
              <w:bottom w:val="single" w:sz="4" w:space="0" w:color="auto"/>
              <w:right w:val="nil"/>
            </w:tcBorders>
            <w:shd w:val="clear" w:color="auto" w:fill="auto"/>
            <w:vAlign w:val="center"/>
          </w:tcPr>
          <w:p w14:paraId="175DBB31" w14:textId="77777777" w:rsidR="00150372" w:rsidRPr="000073AA" w:rsidRDefault="00150372" w:rsidP="00DD3059">
            <w:pPr>
              <w:spacing w:line="240" w:lineRule="exact"/>
              <w:jc w:val="center"/>
              <w:rPr>
                <w:sz w:val="21"/>
                <w:szCs w:val="21"/>
              </w:rPr>
            </w:pPr>
            <w:r>
              <w:rPr>
                <w:rFonts w:hint="eastAsia"/>
                <w:color w:val="000000"/>
                <w:sz w:val="22"/>
                <w:szCs w:val="22"/>
              </w:rPr>
              <w:t>102.60</w:t>
            </w:r>
          </w:p>
        </w:tc>
        <w:tc>
          <w:tcPr>
            <w:tcW w:w="851" w:type="dxa"/>
            <w:tcBorders>
              <w:top w:val="single" w:sz="4" w:space="0" w:color="auto"/>
              <w:left w:val="nil"/>
              <w:bottom w:val="single" w:sz="4" w:space="0" w:color="auto"/>
              <w:right w:val="nil"/>
            </w:tcBorders>
            <w:shd w:val="clear" w:color="auto" w:fill="auto"/>
            <w:vAlign w:val="center"/>
          </w:tcPr>
          <w:p w14:paraId="01E3139B" w14:textId="77777777" w:rsidR="00150372" w:rsidRPr="000073AA" w:rsidRDefault="00150372" w:rsidP="00DD3059">
            <w:pPr>
              <w:spacing w:line="240" w:lineRule="exact"/>
              <w:jc w:val="center"/>
              <w:rPr>
                <w:sz w:val="21"/>
                <w:szCs w:val="21"/>
              </w:rPr>
            </w:pPr>
            <w:r>
              <w:rPr>
                <w:rFonts w:hint="eastAsia"/>
                <w:color w:val="000000"/>
                <w:sz w:val="22"/>
                <w:szCs w:val="22"/>
              </w:rPr>
              <w:t>114.51</w:t>
            </w:r>
          </w:p>
        </w:tc>
        <w:tc>
          <w:tcPr>
            <w:tcW w:w="850" w:type="dxa"/>
            <w:tcBorders>
              <w:top w:val="single" w:sz="4" w:space="0" w:color="auto"/>
              <w:left w:val="nil"/>
              <w:bottom w:val="single" w:sz="4" w:space="0" w:color="auto"/>
              <w:right w:val="nil"/>
            </w:tcBorders>
            <w:shd w:val="clear" w:color="auto" w:fill="auto"/>
            <w:vAlign w:val="center"/>
          </w:tcPr>
          <w:p w14:paraId="7F73DBC0" w14:textId="77777777" w:rsidR="00150372" w:rsidRPr="000073AA" w:rsidRDefault="00150372" w:rsidP="00DD3059">
            <w:pPr>
              <w:spacing w:line="240" w:lineRule="exact"/>
              <w:jc w:val="center"/>
              <w:rPr>
                <w:sz w:val="21"/>
                <w:szCs w:val="21"/>
              </w:rPr>
            </w:pPr>
            <w:r>
              <w:rPr>
                <w:rFonts w:hint="eastAsia"/>
                <w:color w:val="000000"/>
                <w:sz w:val="22"/>
                <w:szCs w:val="22"/>
              </w:rPr>
              <w:t>107.58</w:t>
            </w:r>
          </w:p>
        </w:tc>
        <w:tc>
          <w:tcPr>
            <w:tcW w:w="851" w:type="dxa"/>
            <w:tcBorders>
              <w:top w:val="single" w:sz="4" w:space="0" w:color="auto"/>
              <w:left w:val="nil"/>
              <w:bottom w:val="single" w:sz="4" w:space="0" w:color="auto"/>
              <w:right w:val="nil"/>
            </w:tcBorders>
            <w:shd w:val="clear" w:color="auto" w:fill="auto"/>
            <w:vAlign w:val="center"/>
          </w:tcPr>
          <w:p w14:paraId="1AC248AB" w14:textId="77777777" w:rsidR="00150372" w:rsidRPr="000073AA" w:rsidRDefault="00150372" w:rsidP="00DD3059">
            <w:pPr>
              <w:spacing w:line="240" w:lineRule="exact"/>
              <w:jc w:val="center"/>
              <w:rPr>
                <w:sz w:val="21"/>
                <w:szCs w:val="21"/>
              </w:rPr>
            </w:pPr>
            <w:r>
              <w:rPr>
                <w:rFonts w:hint="eastAsia"/>
                <w:color w:val="000000"/>
                <w:sz w:val="22"/>
                <w:szCs w:val="22"/>
              </w:rPr>
              <w:t>74.86</w:t>
            </w:r>
          </w:p>
        </w:tc>
        <w:tc>
          <w:tcPr>
            <w:tcW w:w="850" w:type="dxa"/>
            <w:tcBorders>
              <w:top w:val="single" w:sz="4" w:space="0" w:color="auto"/>
              <w:left w:val="nil"/>
              <w:bottom w:val="single" w:sz="4" w:space="0" w:color="auto"/>
              <w:right w:val="nil"/>
            </w:tcBorders>
            <w:shd w:val="clear" w:color="auto" w:fill="auto"/>
            <w:vAlign w:val="center"/>
          </w:tcPr>
          <w:p w14:paraId="2A6A9287" w14:textId="77777777" w:rsidR="00150372" w:rsidRPr="000073AA" w:rsidRDefault="00150372" w:rsidP="00DD3059">
            <w:pPr>
              <w:spacing w:line="240" w:lineRule="exact"/>
              <w:jc w:val="center"/>
              <w:rPr>
                <w:sz w:val="21"/>
                <w:szCs w:val="21"/>
              </w:rPr>
            </w:pPr>
            <w:r>
              <w:rPr>
                <w:rFonts w:hint="eastAsia"/>
                <w:color w:val="000000"/>
                <w:sz w:val="22"/>
                <w:szCs w:val="22"/>
              </w:rPr>
              <w:t>91.00</w:t>
            </w:r>
          </w:p>
        </w:tc>
        <w:tc>
          <w:tcPr>
            <w:tcW w:w="567" w:type="dxa"/>
            <w:vAlign w:val="center"/>
          </w:tcPr>
          <w:p w14:paraId="558406AE" w14:textId="77777777" w:rsidR="00150372" w:rsidRPr="000073AA" w:rsidRDefault="00150372" w:rsidP="00DD3059">
            <w:pPr>
              <w:spacing w:line="240" w:lineRule="exact"/>
              <w:jc w:val="center"/>
              <w:rPr>
                <w:sz w:val="21"/>
                <w:szCs w:val="21"/>
              </w:rPr>
            </w:pPr>
          </w:p>
        </w:tc>
      </w:tr>
      <w:tr w:rsidR="00150372" w:rsidRPr="000073AA" w14:paraId="418596B0" w14:textId="77777777" w:rsidTr="00DD3059">
        <w:trPr>
          <w:trHeight w:val="177"/>
          <w:jc w:val="center"/>
        </w:trPr>
        <w:tc>
          <w:tcPr>
            <w:tcW w:w="1736" w:type="dxa"/>
            <w:vMerge/>
            <w:tcBorders>
              <w:bottom w:val="nil"/>
            </w:tcBorders>
            <w:vAlign w:val="center"/>
          </w:tcPr>
          <w:p w14:paraId="57240BA2" w14:textId="77777777" w:rsidR="00150372" w:rsidRPr="000073AA" w:rsidRDefault="00150372" w:rsidP="00DD3059">
            <w:pPr>
              <w:spacing w:line="360" w:lineRule="exact"/>
              <w:jc w:val="center"/>
              <w:rPr>
                <w:sz w:val="21"/>
                <w:szCs w:val="21"/>
              </w:rPr>
            </w:pPr>
          </w:p>
        </w:tc>
        <w:tc>
          <w:tcPr>
            <w:tcW w:w="851" w:type="dxa"/>
            <w:vAlign w:val="center"/>
          </w:tcPr>
          <w:p w14:paraId="1CDF3486" w14:textId="77777777" w:rsidR="00150372" w:rsidRPr="001E6B2A" w:rsidRDefault="00150372" w:rsidP="00DD3059">
            <w:pPr>
              <w:spacing w:line="360" w:lineRule="exact"/>
              <w:jc w:val="center"/>
              <w:rPr>
                <w:sz w:val="21"/>
                <w:szCs w:val="21"/>
              </w:rPr>
            </w:pPr>
            <w:r w:rsidRPr="001E6B2A">
              <w:rPr>
                <w:rFonts w:asciiTheme="minorHAnsi" w:hAnsiTheme="minorHAnsi"/>
                <w:sz w:val="21"/>
                <w:szCs w:val="21"/>
              </w:rPr>
              <w:t>1-4</w:t>
            </w:r>
          </w:p>
        </w:tc>
        <w:tc>
          <w:tcPr>
            <w:tcW w:w="958" w:type="dxa"/>
            <w:tcBorders>
              <w:top w:val="single" w:sz="4" w:space="0" w:color="auto"/>
              <w:left w:val="nil"/>
              <w:bottom w:val="single" w:sz="4" w:space="0" w:color="auto"/>
              <w:right w:val="nil"/>
            </w:tcBorders>
            <w:shd w:val="clear" w:color="auto" w:fill="auto"/>
            <w:vAlign w:val="center"/>
          </w:tcPr>
          <w:p w14:paraId="39EEB705" w14:textId="77777777" w:rsidR="00150372" w:rsidRPr="000073AA" w:rsidRDefault="00150372" w:rsidP="00DD3059">
            <w:pPr>
              <w:spacing w:line="240" w:lineRule="exact"/>
              <w:jc w:val="center"/>
              <w:rPr>
                <w:sz w:val="21"/>
                <w:szCs w:val="21"/>
              </w:rPr>
            </w:pPr>
            <w:r>
              <w:rPr>
                <w:rFonts w:hint="eastAsia"/>
                <w:color w:val="000000"/>
                <w:sz w:val="22"/>
                <w:szCs w:val="22"/>
              </w:rPr>
              <w:t>101.93</w:t>
            </w:r>
          </w:p>
        </w:tc>
        <w:tc>
          <w:tcPr>
            <w:tcW w:w="850" w:type="dxa"/>
            <w:tcBorders>
              <w:top w:val="single" w:sz="4" w:space="0" w:color="auto"/>
              <w:left w:val="nil"/>
              <w:bottom w:val="single" w:sz="4" w:space="0" w:color="auto"/>
              <w:right w:val="nil"/>
            </w:tcBorders>
            <w:shd w:val="clear" w:color="auto" w:fill="auto"/>
            <w:vAlign w:val="center"/>
          </w:tcPr>
          <w:p w14:paraId="15F01974" w14:textId="77777777" w:rsidR="00150372" w:rsidRPr="000073AA" w:rsidRDefault="00150372" w:rsidP="00DD3059">
            <w:pPr>
              <w:spacing w:line="240" w:lineRule="exact"/>
              <w:jc w:val="center"/>
              <w:rPr>
                <w:sz w:val="21"/>
                <w:szCs w:val="21"/>
              </w:rPr>
            </w:pPr>
            <w:r>
              <w:rPr>
                <w:rFonts w:hint="eastAsia"/>
                <w:color w:val="000000"/>
                <w:sz w:val="22"/>
                <w:szCs w:val="22"/>
              </w:rPr>
              <w:t>102.12</w:t>
            </w:r>
          </w:p>
        </w:tc>
        <w:tc>
          <w:tcPr>
            <w:tcW w:w="851" w:type="dxa"/>
            <w:tcBorders>
              <w:top w:val="single" w:sz="4" w:space="0" w:color="auto"/>
              <w:left w:val="nil"/>
              <w:bottom w:val="single" w:sz="4" w:space="0" w:color="auto"/>
              <w:right w:val="nil"/>
            </w:tcBorders>
            <w:shd w:val="clear" w:color="auto" w:fill="auto"/>
            <w:vAlign w:val="center"/>
          </w:tcPr>
          <w:p w14:paraId="370D3A6D" w14:textId="77777777" w:rsidR="00150372" w:rsidRPr="000073AA" w:rsidRDefault="00150372" w:rsidP="00DD3059">
            <w:pPr>
              <w:spacing w:line="240" w:lineRule="exact"/>
              <w:jc w:val="center"/>
              <w:rPr>
                <w:sz w:val="21"/>
                <w:szCs w:val="21"/>
              </w:rPr>
            </w:pPr>
            <w:r>
              <w:rPr>
                <w:rFonts w:hint="eastAsia"/>
                <w:color w:val="000000"/>
                <w:sz w:val="22"/>
                <w:szCs w:val="22"/>
              </w:rPr>
              <w:t>107.17</w:t>
            </w:r>
          </w:p>
        </w:tc>
        <w:tc>
          <w:tcPr>
            <w:tcW w:w="850" w:type="dxa"/>
            <w:tcBorders>
              <w:top w:val="single" w:sz="4" w:space="0" w:color="auto"/>
              <w:left w:val="nil"/>
              <w:bottom w:val="single" w:sz="4" w:space="0" w:color="auto"/>
              <w:right w:val="nil"/>
            </w:tcBorders>
            <w:shd w:val="clear" w:color="auto" w:fill="auto"/>
            <w:vAlign w:val="center"/>
          </w:tcPr>
          <w:p w14:paraId="118745C9" w14:textId="77777777" w:rsidR="00150372" w:rsidRPr="000073AA" w:rsidRDefault="00150372" w:rsidP="00DD3059">
            <w:pPr>
              <w:spacing w:line="240" w:lineRule="exact"/>
              <w:jc w:val="center"/>
              <w:rPr>
                <w:sz w:val="21"/>
                <w:szCs w:val="21"/>
              </w:rPr>
            </w:pPr>
            <w:r>
              <w:rPr>
                <w:rFonts w:hint="eastAsia"/>
                <w:color w:val="000000"/>
                <w:sz w:val="22"/>
                <w:szCs w:val="22"/>
              </w:rPr>
              <w:t>103.47</w:t>
            </w:r>
          </w:p>
        </w:tc>
        <w:tc>
          <w:tcPr>
            <w:tcW w:w="851" w:type="dxa"/>
            <w:tcBorders>
              <w:top w:val="single" w:sz="4" w:space="0" w:color="auto"/>
              <w:left w:val="nil"/>
              <w:bottom w:val="single" w:sz="4" w:space="0" w:color="auto"/>
              <w:right w:val="nil"/>
            </w:tcBorders>
            <w:shd w:val="clear" w:color="auto" w:fill="auto"/>
            <w:vAlign w:val="center"/>
          </w:tcPr>
          <w:p w14:paraId="0D8CEFDD" w14:textId="77777777" w:rsidR="00150372" w:rsidRPr="000073AA" w:rsidRDefault="00150372" w:rsidP="00DD3059">
            <w:pPr>
              <w:spacing w:line="240" w:lineRule="exact"/>
              <w:jc w:val="center"/>
              <w:rPr>
                <w:sz w:val="21"/>
                <w:szCs w:val="21"/>
              </w:rPr>
            </w:pPr>
            <w:r>
              <w:rPr>
                <w:rFonts w:hint="eastAsia"/>
                <w:color w:val="000000"/>
                <w:sz w:val="22"/>
                <w:szCs w:val="22"/>
              </w:rPr>
              <w:t>72.43</w:t>
            </w:r>
          </w:p>
        </w:tc>
        <w:tc>
          <w:tcPr>
            <w:tcW w:w="850" w:type="dxa"/>
            <w:tcBorders>
              <w:top w:val="single" w:sz="4" w:space="0" w:color="auto"/>
              <w:left w:val="nil"/>
              <w:bottom w:val="single" w:sz="4" w:space="0" w:color="auto"/>
              <w:right w:val="nil"/>
            </w:tcBorders>
            <w:shd w:val="clear" w:color="auto" w:fill="auto"/>
            <w:vAlign w:val="center"/>
          </w:tcPr>
          <w:p w14:paraId="72DA9B78" w14:textId="77777777" w:rsidR="00150372" w:rsidRPr="000073AA" w:rsidRDefault="00150372" w:rsidP="00DD3059">
            <w:pPr>
              <w:spacing w:line="240" w:lineRule="exact"/>
              <w:jc w:val="center"/>
              <w:rPr>
                <w:sz w:val="21"/>
                <w:szCs w:val="21"/>
              </w:rPr>
            </w:pPr>
            <w:r>
              <w:rPr>
                <w:rFonts w:hint="eastAsia"/>
                <w:color w:val="000000"/>
                <w:sz w:val="22"/>
                <w:szCs w:val="22"/>
              </w:rPr>
              <w:t>90.45</w:t>
            </w:r>
          </w:p>
        </w:tc>
        <w:tc>
          <w:tcPr>
            <w:tcW w:w="567" w:type="dxa"/>
            <w:vAlign w:val="center"/>
          </w:tcPr>
          <w:p w14:paraId="478B2E8C" w14:textId="77777777" w:rsidR="00150372" w:rsidRPr="000073AA" w:rsidRDefault="00150372" w:rsidP="00DD3059">
            <w:pPr>
              <w:spacing w:line="240" w:lineRule="exact"/>
              <w:jc w:val="center"/>
              <w:rPr>
                <w:sz w:val="21"/>
                <w:szCs w:val="21"/>
              </w:rPr>
            </w:pPr>
          </w:p>
        </w:tc>
      </w:tr>
      <w:tr w:rsidR="00150372" w:rsidRPr="000073AA" w14:paraId="5BB266F9" w14:textId="77777777" w:rsidTr="00DD3059">
        <w:trPr>
          <w:trHeight w:val="177"/>
          <w:jc w:val="center"/>
        </w:trPr>
        <w:tc>
          <w:tcPr>
            <w:tcW w:w="1736" w:type="dxa"/>
            <w:vMerge/>
            <w:tcBorders>
              <w:bottom w:val="nil"/>
            </w:tcBorders>
            <w:vAlign w:val="center"/>
          </w:tcPr>
          <w:p w14:paraId="3CF2B202" w14:textId="77777777" w:rsidR="00150372" w:rsidRPr="000073AA" w:rsidRDefault="00150372" w:rsidP="00DD3059">
            <w:pPr>
              <w:spacing w:line="360" w:lineRule="exact"/>
              <w:jc w:val="center"/>
              <w:rPr>
                <w:sz w:val="21"/>
                <w:szCs w:val="21"/>
              </w:rPr>
            </w:pPr>
          </w:p>
        </w:tc>
        <w:tc>
          <w:tcPr>
            <w:tcW w:w="851" w:type="dxa"/>
            <w:vAlign w:val="center"/>
          </w:tcPr>
          <w:p w14:paraId="45A3C8EC" w14:textId="77777777" w:rsidR="00150372" w:rsidRPr="000073AA" w:rsidRDefault="00150372" w:rsidP="00DD3059">
            <w:pPr>
              <w:spacing w:line="360" w:lineRule="exact"/>
              <w:jc w:val="center"/>
              <w:rPr>
                <w:sz w:val="21"/>
                <w:szCs w:val="21"/>
              </w:rPr>
            </w:pPr>
            <w:r w:rsidRPr="000073AA">
              <w:rPr>
                <w:sz w:val="21"/>
                <w:szCs w:val="21"/>
              </w:rPr>
              <w:t>1-5</w:t>
            </w:r>
          </w:p>
        </w:tc>
        <w:tc>
          <w:tcPr>
            <w:tcW w:w="958" w:type="dxa"/>
            <w:tcBorders>
              <w:top w:val="single" w:sz="4" w:space="0" w:color="auto"/>
              <w:left w:val="nil"/>
              <w:bottom w:val="single" w:sz="4" w:space="0" w:color="auto"/>
              <w:right w:val="nil"/>
            </w:tcBorders>
            <w:shd w:val="clear" w:color="auto" w:fill="auto"/>
            <w:vAlign w:val="center"/>
          </w:tcPr>
          <w:p w14:paraId="375FE98A" w14:textId="77777777" w:rsidR="00150372" w:rsidRPr="000073AA" w:rsidRDefault="00150372" w:rsidP="00DD3059">
            <w:pPr>
              <w:spacing w:line="240" w:lineRule="exact"/>
              <w:jc w:val="center"/>
              <w:rPr>
                <w:sz w:val="21"/>
                <w:szCs w:val="21"/>
              </w:rPr>
            </w:pPr>
            <w:r>
              <w:rPr>
                <w:rFonts w:hint="eastAsia"/>
                <w:color w:val="000000"/>
                <w:sz w:val="22"/>
                <w:szCs w:val="22"/>
              </w:rPr>
              <w:t>87.38</w:t>
            </w:r>
          </w:p>
        </w:tc>
        <w:tc>
          <w:tcPr>
            <w:tcW w:w="850" w:type="dxa"/>
            <w:tcBorders>
              <w:top w:val="single" w:sz="4" w:space="0" w:color="auto"/>
              <w:left w:val="nil"/>
              <w:bottom w:val="single" w:sz="4" w:space="0" w:color="auto"/>
              <w:right w:val="nil"/>
            </w:tcBorders>
            <w:shd w:val="clear" w:color="auto" w:fill="auto"/>
            <w:vAlign w:val="center"/>
          </w:tcPr>
          <w:p w14:paraId="758F2ADF" w14:textId="77777777" w:rsidR="00150372" w:rsidRPr="000073AA" w:rsidRDefault="00150372" w:rsidP="00DD3059">
            <w:pPr>
              <w:spacing w:line="240" w:lineRule="exact"/>
              <w:jc w:val="center"/>
              <w:rPr>
                <w:sz w:val="21"/>
                <w:szCs w:val="21"/>
              </w:rPr>
            </w:pPr>
            <w:r>
              <w:rPr>
                <w:rFonts w:hint="eastAsia"/>
                <w:color w:val="000000"/>
                <w:sz w:val="22"/>
                <w:szCs w:val="22"/>
              </w:rPr>
              <w:t>89.92</w:t>
            </w:r>
          </w:p>
        </w:tc>
        <w:tc>
          <w:tcPr>
            <w:tcW w:w="851" w:type="dxa"/>
            <w:tcBorders>
              <w:top w:val="single" w:sz="4" w:space="0" w:color="auto"/>
              <w:left w:val="nil"/>
              <w:bottom w:val="single" w:sz="4" w:space="0" w:color="auto"/>
              <w:right w:val="nil"/>
            </w:tcBorders>
            <w:shd w:val="clear" w:color="auto" w:fill="auto"/>
            <w:vAlign w:val="center"/>
          </w:tcPr>
          <w:p w14:paraId="106CA1C1" w14:textId="77777777" w:rsidR="00150372" w:rsidRPr="000073AA" w:rsidRDefault="00150372" w:rsidP="00DD3059">
            <w:pPr>
              <w:spacing w:line="240" w:lineRule="exact"/>
              <w:jc w:val="center"/>
              <w:rPr>
                <w:sz w:val="21"/>
                <w:szCs w:val="21"/>
              </w:rPr>
            </w:pPr>
            <w:r>
              <w:rPr>
                <w:rFonts w:hint="eastAsia"/>
                <w:color w:val="000000"/>
                <w:sz w:val="22"/>
                <w:szCs w:val="22"/>
              </w:rPr>
              <w:t>111.07</w:t>
            </w:r>
          </w:p>
        </w:tc>
        <w:tc>
          <w:tcPr>
            <w:tcW w:w="850" w:type="dxa"/>
            <w:tcBorders>
              <w:top w:val="single" w:sz="4" w:space="0" w:color="auto"/>
              <w:left w:val="nil"/>
              <w:bottom w:val="single" w:sz="4" w:space="0" w:color="auto"/>
              <w:right w:val="nil"/>
            </w:tcBorders>
            <w:shd w:val="clear" w:color="auto" w:fill="auto"/>
            <w:vAlign w:val="center"/>
          </w:tcPr>
          <w:p w14:paraId="32861C97" w14:textId="77777777" w:rsidR="00150372" w:rsidRPr="000073AA" w:rsidRDefault="00150372" w:rsidP="00DD3059">
            <w:pPr>
              <w:spacing w:line="240" w:lineRule="exact"/>
              <w:jc w:val="center"/>
              <w:rPr>
                <w:sz w:val="21"/>
                <w:szCs w:val="21"/>
              </w:rPr>
            </w:pPr>
            <w:r>
              <w:rPr>
                <w:rFonts w:hint="eastAsia"/>
                <w:color w:val="000000"/>
                <w:sz w:val="22"/>
                <w:szCs w:val="22"/>
              </w:rPr>
              <w:t>103.50</w:t>
            </w:r>
          </w:p>
        </w:tc>
        <w:tc>
          <w:tcPr>
            <w:tcW w:w="851" w:type="dxa"/>
            <w:tcBorders>
              <w:top w:val="single" w:sz="4" w:space="0" w:color="auto"/>
              <w:left w:val="nil"/>
              <w:bottom w:val="single" w:sz="4" w:space="0" w:color="auto"/>
              <w:right w:val="nil"/>
            </w:tcBorders>
            <w:shd w:val="clear" w:color="auto" w:fill="auto"/>
            <w:vAlign w:val="center"/>
          </w:tcPr>
          <w:p w14:paraId="5E039E87" w14:textId="77777777" w:rsidR="00150372" w:rsidRPr="000073AA" w:rsidRDefault="00150372" w:rsidP="00DD3059">
            <w:pPr>
              <w:spacing w:line="240" w:lineRule="exact"/>
              <w:jc w:val="center"/>
              <w:rPr>
                <w:sz w:val="21"/>
                <w:szCs w:val="21"/>
              </w:rPr>
            </w:pPr>
            <w:r>
              <w:rPr>
                <w:rFonts w:hint="eastAsia"/>
                <w:color w:val="000000"/>
                <w:sz w:val="22"/>
                <w:szCs w:val="22"/>
              </w:rPr>
              <w:t>77.88</w:t>
            </w:r>
          </w:p>
        </w:tc>
        <w:tc>
          <w:tcPr>
            <w:tcW w:w="850" w:type="dxa"/>
            <w:tcBorders>
              <w:top w:val="single" w:sz="4" w:space="0" w:color="auto"/>
              <w:left w:val="nil"/>
              <w:bottom w:val="single" w:sz="4" w:space="0" w:color="auto"/>
              <w:right w:val="nil"/>
            </w:tcBorders>
            <w:shd w:val="clear" w:color="auto" w:fill="auto"/>
            <w:vAlign w:val="center"/>
          </w:tcPr>
          <w:p w14:paraId="4BE57A6F" w14:textId="77777777" w:rsidR="00150372" w:rsidRPr="000073AA" w:rsidRDefault="00150372" w:rsidP="00DD3059">
            <w:pPr>
              <w:spacing w:line="240" w:lineRule="exact"/>
              <w:jc w:val="center"/>
              <w:rPr>
                <w:sz w:val="21"/>
                <w:szCs w:val="21"/>
              </w:rPr>
            </w:pPr>
            <w:r>
              <w:rPr>
                <w:rFonts w:hint="eastAsia"/>
                <w:color w:val="000000"/>
                <w:sz w:val="22"/>
                <w:szCs w:val="22"/>
              </w:rPr>
              <w:t>104.57</w:t>
            </w:r>
          </w:p>
        </w:tc>
        <w:tc>
          <w:tcPr>
            <w:tcW w:w="567" w:type="dxa"/>
            <w:vAlign w:val="center"/>
          </w:tcPr>
          <w:p w14:paraId="3D96C28D" w14:textId="77777777" w:rsidR="00150372" w:rsidRPr="000073AA" w:rsidRDefault="00150372" w:rsidP="00DD3059">
            <w:pPr>
              <w:spacing w:line="240" w:lineRule="exact"/>
              <w:jc w:val="center"/>
              <w:rPr>
                <w:sz w:val="21"/>
                <w:szCs w:val="21"/>
              </w:rPr>
            </w:pPr>
          </w:p>
        </w:tc>
      </w:tr>
      <w:tr w:rsidR="00150372" w:rsidRPr="000073AA" w14:paraId="05BE2140" w14:textId="77777777" w:rsidTr="00DD3059">
        <w:trPr>
          <w:trHeight w:val="177"/>
          <w:jc w:val="center"/>
        </w:trPr>
        <w:tc>
          <w:tcPr>
            <w:tcW w:w="1736" w:type="dxa"/>
            <w:tcBorders>
              <w:top w:val="nil"/>
            </w:tcBorders>
            <w:vAlign w:val="center"/>
          </w:tcPr>
          <w:p w14:paraId="662550CC" w14:textId="77777777" w:rsidR="00150372" w:rsidRPr="000073AA" w:rsidRDefault="00150372" w:rsidP="00DD3059">
            <w:pPr>
              <w:spacing w:line="360" w:lineRule="exact"/>
              <w:jc w:val="center"/>
              <w:rPr>
                <w:sz w:val="21"/>
                <w:szCs w:val="21"/>
              </w:rPr>
            </w:pPr>
          </w:p>
        </w:tc>
        <w:tc>
          <w:tcPr>
            <w:tcW w:w="851" w:type="dxa"/>
            <w:vAlign w:val="center"/>
          </w:tcPr>
          <w:p w14:paraId="409982FE" w14:textId="77777777" w:rsidR="00150372" w:rsidRPr="000073AA" w:rsidRDefault="00150372" w:rsidP="00DD3059">
            <w:pPr>
              <w:spacing w:line="360" w:lineRule="exact"/>
              <w:jc w:val="center"/>
              <w:rPr>
                <w:sz w:val="21"/>
                <w:szCs w:val="21"/>
              </w:rPr>
            </w:pPr>
            <w:r>
              <w:rPr>
                <w:rFonts w:hint="eastAsia"/>
                <w:sz w:val="21"/>
                <w:szCs w:val="21"/>
              </w:rPr>
              <w:t>1-6</w:t>
            </w:r>
          </w:p>
        </w:tc>
        <w:tc>
          <w:tcPr>
            <w:tcW w:w="958" w:type="dxa"/>
            <w:tcBorders>
              <w:top w:val="single" w:sz="4" w:space="0" w:color="auto"/>
              <w:left w:val="nil"/>
              <w:bottom w:val="single" w:sz="4" w:space="0" w:color="auto"/>
              <w:right w:val="nil"/>
            </w:tcBorders>
            <w:shd w:val="clear" w:color="auto" w:fill="auto"/>
            <w:vAlign w:val="center"/>
          </w:tcPr>
          <w:p w14:paraId="5C431ECB" w14:textId="77777777" w:rsidR="00150372" w:rsidRPr="000073AA" w:rsidRDefault="00150372" w:rsidP="00DD3059">
            <w:pPr>
              <w:spacing w:line="240" w:lineRule="exact"/>
              <w:jc w:val="center"/>
              <w:rPr>
                <w:color w:val="000000"/>
              </w:rPr>
            </w:pPr>
            <w:r>
              <w:rPr>
                <w:rFonts w:hint="eastAsia"/>
                <w:color w:val="000000"/>
                <w:sz w:val="22"/>
                <w:szCs w:val="22"/>
              </w:rPr>
              <w:t>91.63</w:t>
            </w:r>
          </w:p>
        </w:tc>
        <w:tc>
          <w:tcPr>
            <w:tcW w:w="850" w:type="dxa"/>
            <w:tcBorders>
              <w:top w:val="single" w:sz="4" w:space="0" w:color="auto"/>
              <w:left w:val="nil"/>
              <w:bottom w:val="single" w:sz="4" w:space="0" w:color="auto"/>
              <w:right w:val="nil"/>
            </w:tcBorders>
            <w:shd w:val="clear" w:color="auto" w:fill="auto"/>
            <w:vAlign w:val="center"/>
          </w:tcPr>
          <w:p w14:paraId="16012764" w14:textId="77777777" w:rsidR="00150372" w:rsidRPr="000073AA" w:rsidRDefault="00150372" w:rsidP="00DD3059">
            <w:pPr>
              <w:spacing w:line="240" w:lineRule="exact"/>
              <w:jc w:val="center"/>
              <w:rPr>
                <w:color w:val="000000"/>
              </w:rPr>
            </w:pPr>
            <w:r>
              <w:rPr>
                <w:rFonts w:hint="eastAsia"/>
                <w:color w:val="000000"/>
                <w:sz w:val="22"/>
                <w:szCs w:val="22"/>
              </w:rPr>
              <w:t>91.70</w:t>
            </w:r>
          </w:p>
        </w:tc>
        <w:tc>
          <w:tcPr>
            <w:tcW w:w="851" w:type="dxa"/>
            <w:tcBorders>
              <w:top w:val="single" w:sz="4" w:space="0" w:color="auto"/>
              <w:left w:val="nil"/>
              <w:bottom w:val="single" w:sz="4" w:space="0" w:color="auto"/>
              <w:right w:val="nil"/>
            </w:tcBorders>
            <w:shd w:val="clear" w:color="auto" w:fill="auto"/>
            <w:vAlign w:val="center"/>
          </w:tcPr>
          <w:p w14:paraId="4550F268" w14:textId="77777777" w:rsidR="00150372" w:rsidRPr="000073AA" w:rsidRDefault="00150372" w:rsidP="00DD3059">
            <w:pPr>
              <w:spacing w:line="240" w:lineRule="exact"/>
              <w:jc w:val="center"/>
              <w:rPr>
                <w:color w:val="000000"/>
              </w:rPr>
            </w:pPr>
            <w:r>
              <w:rPr>
                <w:rFonts w:hint="eastAsia"/>
                <w:color w:val="000000"/>
                <w:sz w:val="22"/>
                <w:szCs w:val="22"/>
              </w:rPr>
              <w:t>100.35</w:t>
            </w:r>
          </w:p>
        </w:tc>
        <w:tc>
          <w:tcPr>
            <w:tcW w:w="850" w:type="dxa"/>
            <w:tcBorders>
              <w:top w:val="single" w:sz="4" w:space="0" w:color="auto"/>
              <w:left w:val="nil"/>
              <w:bottom w:val="single" w:sz="4" w:space="0" w:color="auto"/>
              <w:right w:val="nil"/>
            </w:tcBorders>
            <w:shd w:val="clear" w:color="auto" w:fill="auto"/>
            <w:vAlign w:val="center"/>
          </w:tcPr>
          <w:p w14:paraId="4D7059C5" w14:textId="77777777" w:rsidR="00150372" w:rsidRPr="000073AA" w:rsidRDefault="00150372" w:rsidP="00DD3059">
            <w:pPr>
              <w:spacing w:line="240" w:lineRule="exact"/>
              <w:jc w:val="center"/>
              <w:rPr>
                <w:color w:val="000000"/>
              </w:rPr>
            </w:pPr>
            <w:r>
              <w:rPr>
                <w:rFonts w:hint="eastAsia"/>
                <w:color w:val="000000"/>
                <w:sz w:val="22"/>
                <w:szCs w:val="22"/>
              </w:rPr>
              <w:t>99.67</w:t>
            </w:r>
          </w:p>
        </w:tc>
        <w:tc>
          <w:tcPr>
            <w:tcW w:w="851" w:type="dxa"/>
            <w:tcBorders>
              <w:top w:val="single" w:sz="4" w:space="0" w:color="auto"/>
              <w:left w:val="nil"/>
              <w:bottom w:val="single" w:sz="4" w:space="0" w:color="auto"/>
              <w:right w:val="nil"/>
            </w:tcBorders>
            <w:shd w:val="clear" w:color="auto" w:fill="auto"/>
            <w:vAlign w:val="center"/>
          </w:tcPr>
          <w:p w14:paraId="6A30BA2C" w14:textId="77777777" w:rsidR="00150372" w:rsidRPr="000073AA" w:rsidRDefault="00150372" w:rsidP="00DD3059">
            <w:pPr>
              <w:spacing w:line="240" w:lineRule="exact"/>
              <w:jc w:val="center"/>
              <w:rPr>
                <w:color w:val="000000"/>
              </w:rPr>
            </w:pPr>
            <w:r>
              <w:rPr>
                <w:rFonts w:hint="eastAsia"/>
                <w:color w:val="000000"/>
                <w:sz w:val="22"/>
                <w:szCs w:val="22"/>
              </w:rPr>
              <w:t>69.89</w:t>
            </w:r>
          </w:p>
        </w:tc>
        <w:tc>
          <w:tcPr>
            <w:tcW w:w="850" w:type="dxa"/>
            <w:tcBorders>
              <w:top w:val="single" w:sz="4" w:space="0" w:color="auto"/>
              <w:left w:val="nil"/>
              <w:bottom w:val="single" w:sz="4" w:space="0" w:color="auto"/>
              <w:right w:val="nil"/>
            </w:tcBorders>
            <w:shd w:val="clear" w:color="auto" w:fill="auto"/>
            <w:vAlign w:val="center"/>
          </w:tcPr>
          <w:p w14:paraId="6A63217E" w14:textId="77777777" w:rsidR="00150372" w:rsidRPr="000073AA" w:rsidRDefault="00150372" w:rsidP="00DD3059">
            <w:pPr>
              <w:spacing w:line="240" w:lineRule="exact"/>
              <w:jc w:val="center"/>
              <w:rPr>
                <w:color w:val="000000"/>
              </w:rPr>
            </w:pPr>
            <w:r>
              <w:rPr>
                <w:rFonts w:hint="eastAsia"/>
                <w:color w:val="000000"/>
                <w:sz w:val="22"/>
                <w:szCs w:val="22"/>
              </w:rPr>
              <w:t>85.97</w:t>
            </w:r>
          </w:p>
        </w:tc>
        <w:tc>
          <w:tcPr>
            <w:tcW w:w="567" w:type="dxa"/>
            <w:vAlign w:val="center"/>
          </w:tcPr>
          <w:p w14:paraId="7808D41C" w14:textId="77777777" w:rsidR="00150372" w:rsidRPr="000073AA" w:rsidRDefault="00150372" w:rsidP="00DD3059">
            <w:pPr>
              <w:spacing w:line="240" w:lineRule="exact"/>
              <w:jc w:val="center"/>
              <w:rPr>
                <w:sz w:val="21"/>
                <w:szCs w:val="21"/>
              </w:rPr>
            </w:pPr>
          </w:p>
        </w:tc>
      </w:tr>
      <w:tr w:rsidR="00150372" w:rsidRPr="000073AA" w14:paraId="239078F5" w14:textId="77777777" w:rsidTr="00DD3059">
        <w:trPr>
          <w:trHeight w:val="177"/>
          <w:jc w:val="center"/>
        </w:trPr>
        <w:tc>
          <w:tcPr>
            <w:tcW w:w="1736" w:type="dxa"/>
            <w:vAlign w:val="center"/>
          </w:tcPr>
          <w:p w14:paraId="6A0E3717" w14:textId="77777777" w:rsidR="00150372" w:rsidRPr="000073AA" w:rsidRDefault="00150372" w:rsidP="00DD3059">
            <w:pPr>
              <w:spacing w:line="360" w:lineRule="exact"/>
              <w:jc w:val="center"/>
              <w:rPr>
                <w:sz w:val="21"/>
                <w:szCs w:val="21"/>
              </w:rPr>
            </w:pPr>
            <w:r w:rsidRPr="000073AA">
              <w:rPr>
                <w:rFonts w:hint="eastAsia"/>
                <w:sz w:val="21"/>
                <w:szCs w:val="21"/>
              </w:rPr>
              <w:t>平均</w:t>
            </w:r>
          </w:p>
        </w:tc>
        <w:tc>
          <w:tcPr>
            <w:tcW w:w="851" w:type="dxa"/>
            <w:vAlign w:val="center"/>
          </w:tcPr>
          <w:p w14:paraId="3E6458F4" w14:textId="77777777" w:rsidR="00150372" w:rsidRPr="000073AA" w:rsidRDefault="00150372" w:rsidP="00DD3059">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2AB55C30" w14:textId="77777777" w:rsidR="00150372" w:rsidRPr="000073AA" w:rsidRDefault="00150372" w:rsidP="00DD3059">
            <w:pPr>
              <w:spacing w:line="240" w:lineRule="exact"/>
              <w:jc w:val="center"/>
              <w:rPr>
                <w:sz w:val="21"/>
                <w:szCs w:val="21"/>
              </w:rPr>
            </w:pPr>
            <w:r>
              <w:rPr>
                <w:rFonts w:hint="eastAsia"/>
                <w:color w:val="000000"/>
                <w:sz w:val="22"/>
                <w:szCs w:val="22"/>
              </w:rPr>
              <w:t>93.3</w:t>
            </w:r>
          </w:p>
        </w:tc>
        <w:tc>
          <w:tcPr>
            <w:tcW w:w="850" w:type="dxa"/>
            <w:tcBorders>
              <w:top w:val="single" w:sz="4" w:space="0" w:color="auto"/>
              <w:left w:val="nil"/>
              <w:bottom w:val="single" w:sz="4" w:space="0" w:color="auto"/>
              <w:right w:val="nil"/>
            </w:tcBorders>
            <w:shd w:val="clear" w:color="auto" w:fill="auto"/>
            <w:vAlign w:val="center"/>
          </w:tcPr>
          <w:p w14:paraId="0A9E6539" w14:textId="77777777" w:rsidR="00150372" w:rsidRPr="000073AA" w:rsidRDefault="00150372" w:rsidP="00DD3059">
            <w:pPr>
              <w:spacing w:line="240" w:lineRule="exact"/>
              <w:jc w:val="center"/>
              <w:rPr>
                <w:sz w:val="21"/>
                <w:szCs w:val="21"/>
              </w:rPr>
            </w:pPr>
            <w:r>
              <w:rPr>
                <w:rFonts w:hint="eastAsia"/>
                <w:color w:val="000000"/>
                <w:sz w:val="22"/>
                <w:szCs w:val="22"/>
              </w:rPr>
              <w:t>96.6</w:t>
            </w:r>
          </w:p>
        </w:tc>
        <w:tc>
          <w:tcPr>
            <w:tcW w:w="851" w:type="dxa"/>
            <w:tcBorders>
              <w:top w:val="single" w:sz="4" w:space="0" w:color="auto"/>
              <w:left w:val="nil"/>
              <w:bottom w:val="single" w:sz="4" w:space="0" w:color="auto"/>
              <w:right w:val="nil"/>
            </w:tcBorders>
            <w:shd w:val="clear" w:color="auto" w:fill="auto"/>
            <w:vAlign w:val="center"/>
          </w:tcPr>
          <w:p w14:paraId="799DEFA1" w14:textId="77777777" w:rsidR="00150372" w:rsidRPr="000073AA" w:rsidRDefault="00150372" w:rsidP="00DD3059">
            <w:pPr>
              <w:spacing w:line="240" w:lineRule="exact"/>
              <w:jc w:val="center"/>
              <w:rPr>
                <w:sz w:val="21"/>
                <w:szCs w:val="21"/>
              </w:rPr>
            </w:pPr>
            <w:r>
              <w:rPr>
                <w:rFonts w:hint="eastAsia"/>
                <w:color w:val="000000"/>
                <w:sz w:val="22"/>
                <w:szCs w:val="22"/>
              </w:rPr>
              <w:t>108.9</w:t>
            </w:r>
          </w:p>
        </w:tc>
        <w:tc>
          <w:tcPr>
            <w:tcW w:w="850" w:type="dxa"/>
            <w:tcBorders>
              <w:top w:val="single" w:sz="4" w:space="0" w:color="auto"/>
              <w:left w:val="nil"/>
              <w:bottom w:val="single" w:sz="4" w:space="0" w:color="auto"/>
              <w:right w:val="nil"/>
            </w:tcBorders>
            <w:shd w:val="clear" w:color="auto" w:fill="auto"/>
            <w:vAlign w:val="center"/>
          </w:tcPr>
          <w:p w14:paraId="3AFEEEF9" w14:textId="77777777" w:rsidR="00150372" w:rsidRPr="000073AA" w:rsidRDefault="00150372" w:rsidP="00DD3059">
            <w:pPr>
              <w:spacing w:line="240" w:lineRule="exact"/>
              <w:jc w:val="center"/>
              <w:rPr>
                <w:sz w:val="21"/>
                <w:szCs w:val="21"/>
              </w:rPr>
            </w:pPr>
            <w:r>
              <w:rPr>
                <w:rFonts w:hint="eastAsia"/>
                <w:color w:val="000000"/>
                <w:sz w:val="22"/>
                <w:szCs w:val="22"/>
              </w:rPr>
              <w:t>103.4</w:t>
            </w:r>
          </w:p>
        </w:tc>
        <w:tc>
          <w:tcPr>
            <w:tcW w:w="851" w:type="dxa"/>
            <w:tcBorders>
              <w:top w:val="single" w:sz="4" w:space="0" w:color="auto"/>
              <w:left w:val="nil"/>
              <w:bottom w:val="single" w:sz="4" w:space="0" w:color="auto"/>
              <w:right w:val="nil"/>
            </w:tcBorders>
            <w:shd w:val="clear" w:color="auto" w:fill="auto"/>
            <w:vAlign w:val="center"/>
          </w:tcPr>
          <w:p w14:paraId="6122871E" w14:textId="77777777" w:rsidR="00150372" w:rsidRPr="000073AA" w:rsidRDefault="00150372" w:rsidP="00DD3059">
            <w:pPr>
              <w:spacing w:line="240" w:lineRule="exact"/>
              <w:jc w:val="center"/>
              <w:rPr>
                <w:sz w:val="21"/>
                <w:szCs w:val="21"/>
              </w:rPr>
            </w:pPr>
            <w:r>
              <w:rPr>
                <w:rFonts w:hint="eastAsia"/>
                <w:color w:val="000000"/>
                <w:sz w:val="22"/>
                <w:szCs w:val="22"/>
              </w:rPr>
              <w:t>72.9</w:t>
            </w:r>
          </w:p>
        </w:tc>
        <w:tc>
          <w:tcPr>
            <w:tcW w:w="850" w:type="dxa"/>
            <w:tcBorders>
              <w:top w:val="single" w:sz="4" w:space="0" w:color="auto"/>
              <w:left w:val="nil"/>
              <w:bottom w:val="single" w:sz="4" w:space="0" w:color="auto"/>
              <w:right w:val="nil"/>
            </w:tcBorders>
            <w:shd w:val="clear" w:color="auto" w:fill="auto"/>
            <w:vAlign w:val="center"/>
          </w:tcPr>
          <w:p w14:paraId="04A680BD" w14:textId="77777777" w:rsidR="00150372" w:rsidRPr="000073AA" w:rsidRDefault="00150372" w:rsidP="00DD3059">
            <w:pPr>
              <w:spacing w:line="240" w:lineRule="exact"/>
              <w:jc w:val="center"/>
              <w:rPr>
                <w:sz w:val="21"/>
                <w:szCs w:val="21"/>
              </w:rPr>
            </w:pPr>
            <w:r>
              <w:rPr>
                <w:rFonts w:hint="eastAsia"/>
                <w:color w:val="000000"/>
                <w:sz w:val="22"/>
                <w:szCs w:val="22"/>
              </w:rPr>
              <w:t>92.0</w:t>
            </w:r>
          </w:p>
        </w:tc>
        <w:tc>
          <w:tcPr>
            <w:tcW w:w="567" w:type="dxa"/>
            <w:vAlign w:val="center"/>
          </w:tcPr>
          <w:p w14:paraId="02A58949" w14:textId="77777777" w:rsidR="00150372" w:rsidRPr="000073AA" w:rsidRDefault="00150372" w:rsidP="00DD3059">
            <w:pPr>
              <w:spacing w:line="240" w:lineRule="exact"/>
              <w:jc w:val="center"/>
              <w:rPr>
                <w:sz w:val="21"/>
                <w:szCs w:val="21"/>
              </w:rPr>
            </w:pPr>
          </w:p>
        </w:tc>
      </w:tr>
      <w:tr w:rsidR="00150372" w:rsidRPr="000073AA" w14:paraId="4238579E" w14:textId="77777777" w:rsidTr="00DD3059">
        <w:trPr>
          <w:trHeight w:val="530"/>
          <w:jc w:val="center"/>
        </w:trPr>
        <w:tc>
          <w:tcPr>
            <w:tcW w:w="1736" w:type="dxa"/>
            <w:vAlign w:val="center"/>
          </w:tcPr>
          <w:p w14:paraId="787D14C3" w14:textId="77777777" w:rsidR="00150372" w:rsidRPr="000073AA" w:rsidRDefault="00150372" w:rsidP="00DD3059">
            <w:pPr>
              <w:spacing w:line="360" w:lineRule="exact"/>
              <w:ind w:leftChars="-45" w:left="-107" w:hanging="1"/>
              <w:jc w:val="center"/>
              <w:rPr>
                <w:sz w:val="21"/>
                <w:szCs w:val="21"/>
              </w:rPr>
            </w:pPr>
            <w:r>
              <w:rPr>
                <w:rFonts w:hint="eastAsia"/>
                <w:sz w:val="21"/>
                <w:szCs w:val="21"/>
              </w:rPr>
              <w:t>R</w:t>
            </w:r>
            <w:r>
              <w:rPr>
                <w:sz w:val="21"/>
                <w:szCs w:val="21"/>
              </w:rPr>
              <w:t>SD</w:t>
            </w:r>
            <w:r w:rsidRPr="000073AA">
              <w:rPr>
                <w:sz w:val="21"/>
                <w:szCs w:val="21"/>
              </w:rPr>
              <w:t>(%)</w:t>
            </w:r>
          </w:p>
        </w:tc>
        <w:tc>
          <w:tcPr>
            <w:tcW w:w="851" w:type="dxa"/>
            <w:vAlign w:val="center"/>
          </w:tcPr>
          <w:p w14:paraId="719271CD" w14:textId="77777777" w:rsidR="00150372" w:rsidRPr="000073AA" w:rsidRDefault="00150372" w:rsidP="00DD3059">
            <w:pPr>
              <w:spacing w:line="360" w:lineRule="exact"/>
              <w:jc w:val="center"/>
              <w:rPr>
                <w:sz w:val="21"/>
                <w:szCs w:val="21"/>
              </w:rPr>
            </w:pPr>
          </w:p>
        </w:tc>
        <w:tc>
          <w:tcPr>
            <w:tcW w:w="958" w:type="dxa"/>
            <w:tcBorders>
              <w:top w:val="single" w:sz="4" w:space="0" w:color="auto"/>
              <w:left w:val="nil"/>
              <w:bottom w:val="single" w:sz="4" w:space="0" w:color="auto"/>
              <w:right w:val="nil"/>
            </w:tcBorders>
            <w:shd w:val="clear" w:color="auto" w:fill="auto"/>
            <w:vAlign w:val="center"/>
          </w:tcPr>
          <w:p w14:paraId="1A24B425" w14:textId="77777777" w:rsidR="00150372" w:rsidRPr="000073AA" w:rsidRDefault="00150372" w:rsidP="00DD3059">
            <w:pPr>
              <w:spacing w:line="240" w:lineRule="exact"/>
              <w:jc w:val="center"/>
              <w:rPr>
                <w:sz w:val="21"/>
                <w:szCs w:val="21"/>
              </w:rPr>
            </w:pPr>
            <w:r>
              <w:rPr>
                <w:rFonts w:hint="eastAsia"/>
                <w:color w:val="000000"/>
                <w:sz w:val="22"/>
                <w:szCs w:val="22"/>
              </w:rPr>
              <w:t>10.89</w:t>
            </w:r>
          </w:p>
        </w:tc>
        <w:tc>
          <w:tcPr>
            <w:tcW w:w="850" w:type="dxa"/>
            <w:tcBorders>
              <w:top w:val="single" w:sz="4" w:space="0" w:color="auto"/>
              <w:left w:val="nil"/>
              <w:bottom w:val="single" w:sz="4" w:space="0" w:color="auto"/>
              <w:right w:val="nil"/>
            </w:tcBorders>
            <w:shd w:val="clear" w:color="auto" w:fill="auto"/>
            <w:vAlign w:val="center"/>
          </w:tcPr>
          <w:p w14:paraId="0D1FADDC" w14:textId="77777777" w:rsidR="00150372" w:rsidRPr="000073AA" w:rsidRDefault="00150372" w:rsidP="00DD3059">
            <w:pPr>
              <w:spacing w:line="240" w:lineRule="exact"/>
              <w:jc w:val="center"/>
              <w:rPr>
                <w:sz w:val="21"/>
                <w:szCs w:val="21"/>
              </w:rPr>
            </w:pPr>
            <w:r>
              <w:rPr>
                <w:rFonts w:hint="eastAsia"/>
                <w:color w:val="000000"/>
                <w:sz w:val="22"/>
                <w:szCs w:val="22"/>
              </w:rPr>
              <w:t>8.04</w:t>
            </w:r>
          </w:p>
        </w:tc>
        <w:tc>
          <w:tcPr>
            <w:tcW w:w="851" w:type="dxa"/>
            <w:tcBorders>
              <w:top w:val="single" w:sz="4" w:space="0" w:color="auto"/>
              <w:left w:val="nil"/>
              <w:bottom w:val="single" w:sz="4" w:space="0" w:color="auto"/>
              <w:right w:val="nil"/>
            </w:tcBorders>
            <w:shd w:val="clear" w:color="auto" w:fill="auto"/>
            <w:vAlign w:val="center"/>
          </w:tcPr>
          <w:p w14:paraId="135D902A" w14:textId="77777777" w:rsidR="00150372" w:rsidRPr="000073AA" w:rsidRDefault="00150372" w:rsidP="00DD3059">
            <w:pPr>
              <w:spacing w:line="240" w:lineRule="exact"/>
              <w:jc w:val="center"/>
              <w:rPr>
                <w:sz w:val="21"/>
                <w:szCs w:val="21"/>
              </w:rPr>
            </w:pPr>
            <w:r>
              <w:rPr>
                <w:rFonts w:hint="eastAsia"/>
                <w:color w:val="000000"/>
                <w:sz w:val="22"/>
                <w:szCs w:val="22"/>
              </w:rPr>
              <w:t>5.55</w:t>
            </w:r>
          </w:p>
        </w:tc>
        <w:tc>
          <w:tcPr>
            <w:tcW w:w="850" w:type="dxa"/>
            <w:tcBorders>
              <w:top w:val="single" w:sz="4" w:space="0" w:color="auto"/>
              <w:left w:val="nil"/>
              <w:bottom w:val="single" w:sz="4" w:space="0" w:color="auto"/>
              <w:right w:val="nil"/>
            </w:tcBorders>
            <w:shd w:val="clear" w:color="auto" w:fill="auto"/>
            <w:vAlign w:val="center"/>
          </w:tcPr>
          <w:p w14:paraId="07705A6D" w14:textId="77777777" w:rsidR="00150372" w:rsidRPr="000073AA" w:rsidRDefault="00150372" w:rsidP="00DD3059">
            <w:pPr>
              <w:spacing w:line="240" w:lineRule="exact"/>
              <w:jc w:val="center"/>
              <w:rPr>
                <w:sz w:val="21"/>
                <w:szCs w:val="21"/>
              </w:rPr>
            </w:pPr>
            <w:r>
              <w:rPr>
                <w:rFonts w:hint="eastAsia"/>
                <w:color w:val="000000"/>
                <w:sz w:val="22"/>
                <w:szCs w:val="22"/>
              </w:rPr>
              <w:t>3.22</w:t>
            </w:r>
          </w:p>
        </w:tc>
        <w:tc>
          <w:tcPr>
            <w:tcW w:w="851" w:type="dxa"/>
            <w:tcBorders>
              <w:top w:val="single" w:sz="4" w:space="0" w:color="auto"/>
              <w:left w:val="nil"/>
              <w:bottom w:val="single" w:sz="4" w:space="0" w:color="auto"/>
              <w:right w:val="nil"/>
            </w:tcBorders>
            <w:shd w:val="clear" w:color="auto" w:fill="auto"/>
            <w:vAlign w:val="center"/>
          </w:tcPr>
          <w:p w14:paraId="7C49BFCA" w14:textId="77777777" w:rsidR="00150372" w:rsidRPr="000073AA" w:rsidRDefault="00150372" w:rsidP="00DD3059">
            <w:pPr>
              <w:spacing w:line="240" w:lineRule="exact"/>
              <w:jc w:val="center"/>
              <w:rPr>
                <w:sz w:val="21"/>
                <w:szCs w:val="21"/>
              </w:rPr>
            </w:pPr>
            <w:r>
              <w:rPr>
                <w:rFonts w:hint="eastAsia"/>
                <w:color w:val="000000"/>
                <w:sz w:val="22"/>
                <w:szCs w:val="22"/>
              </w:rPr>
              <w:t>5.33</w:t>
            </w:r>
          </w:p>
        </w:tc>
        <w:tc>
          <w:tcPr>
            <w:tcW w:w="850" w:type="dxa"/>
            <w:tcBorders>
              <w:top w:val="single" w:sz="4" w:space="0" w:color="auto"/>
              <w:left w:val="nil"/>
              <w:bottom w:val="single" w:sz="4" w:space="0" w:color="auto"/>
              <w:right w:val="nil"/>
            </w:tcBorders>
            <w:shd w:val="clear" w:color="auto" w:fill="auto"/>
            <w:vAlign w:val="center"/>
          </w:tcPr>
          <w:p w14:paraId="344FB16D" w14:textId="77777777" w:rsidR="00150372" w:rsidRPr="000073AA" w:rsidRDefault="00150372" w:rsidP="00DD3059">
            <w:pPr>
              <w:spacing w:line="240" w:lineRule="exact"/>
              <w:jc w:val="center"/>
              <w:rPr>
                <w:sz w:val="21"/>
                <w:szCs w:val="21"/>
              </w:rPr>
            </w:pPr>
            <w:r>
              <w:rPr>
                <w:rFonts w:hint="eastAsia"/>
                <w:color w:val="000000"/>
                <w:sz w:val="22"/>
                <w:szCs w:val="22"/>
              </w:rPr>
              <w:t>7.23</w:t>
            </w:r>
          </w:p>
        </w:tc>
        <w:tc>
          <w:tcPr>
            <w:tcW w:w="567" w:type="dxa"/>
            <w:vAlign w:val="center"/>
          </w:tcPr>
          <w:p w14:paraId="705684FA" w14:textId="77777777" w:rsidR="00150372" w:rsidRPr="000073AA" w:rsidRDefault="00150372" w:rsidP="00DD3059">
            <w:pPr>
              <w:spacing w:line="240" w:lineRule="exact"/>
              <w:jc w:val="center"/>
              <w:rPr>
                <w:sz w:val="21"/>
                <w:szCs w:val="21"/>
              </w:rPr>
            </w:pPr>
          </w:p>
        </w:tc>
      </w:tr>
    </w:tbl>
    <w:p w14:paraId="67343B10" w14:textId="725254C9" w:rsidR="005E4495" w:rsidRDefault="00675AFA" w:rsidP="00BA55B0">
      <w:pPr>
        <w:pStyle w:val="af2"/>
        <w:spacing w:line="500" w:lineRule="exact"/>
        <w:ind w:left="360"/>
        <w:jc w:val="center"/>
        <w:rPr>
          <w:rFonts w:ascii="Times New Roman" w:hAnsi="Times New Roman"/>
        </w:rPr>
      </w:pPr>
      <w:r>
        <w:rPr>
          <w:rFonts w:ascii="Times New Roman" w:hAnsi="Times New Roman"/>
          <w:noProof/>
        </w:rPr>
        <w:drawing>
          <wp:anchor distT="0" distB="0" distL="114300" distR="114300" simplePos="0" relativeHeight="251777024" behindDoc="0" locked="0" layoutInCell="1" allowOverlap="1" wp14:anchorId="3BD1192C" wp14:editId="29A9CE0B">
            <wp:simplePos x="0" y="0"/>
            <wp:positionH relativeFrom="column">
              <wp:posOffset>232258</wp:posOffset>
            </wp:positionH>
            <wp:positionV relativeFrom="paragraph">
              <wp:posOffset>276404</wp:posOffset>
            </wp:positionV>
            <wp:extent cx="5082814" cy="2428646"/>
            <wp:effectExtent l="0" t="0" r="3810"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3749" cy="2433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60140" w14:textId="77777777" w:rsidR="005E4495" w:rsidRDefault="005E4495" w:rsidP="00BA55B0">
      <w:pPr>
        <w:pStyle w:val="af2"/>
        <w:spacing w:line="500" w:lineRule="exact"/>
        <w:ind w:left="360"/>
        <w:jc w:val="center"/>
        <w:rPr>
          <w:rFonts w:ascii="Times New Roman" w:hAnsi="Times New Roman"/>
        </w:rPr>
      </w:pPr>
    </w:p>
    <w:p w14:paraId="72DAD5CE" w14:textId="77777777" w:rsidR="005E4495" w:rsidRDefault="005E4495" w:rsidP="00BA55B0">
      <w:pPr>
        <w:pStyle w:val="af2"/>
        <w:spacing w:line="500" w:lineRule="exact"/>
        <w:ind w:left="360"/>
        <w:jc w:val="center"/>
        <w:rPr>
          <w:rFonts w:ascii="Times New Roman" w:hAnsi="Times New Roman"/>
        </w:rPr>
      </w:pPr>
    </w:p>
    <w:p w14:paraId="50492CB5" w14:textId="77777777" w:rsidR="005E4495" w:rsidRDefault="005E4495" w:rsidP="00BA55B0">
      <w:pPr>
        <w:pStyle w:val="af2"/>
        <w:spacing w:line="500" w:lineRule="exact"/>
        <w:ind w:left="360"/>
        <w:jc w:val="center"/>
        <w:rPr>
          <w:rFonts w:ascii="Times New Roman" w:hAnsi="Times New Roman"/>
        </w:rPr>
      </w:pPr>
    </w:p>
    <w:p w14:paraId="2244F2BF" w14:textId="77777777" w:rsidR="005E4495" w:rsidRDefault="005E4495" w:rsidP="00BA55B0">
      <w:pPr>
        <w:pStyle w:val="af2"/>
        <w:spacing w:line="500" w:lineRule="exact"/>
        <w:ind w:left="360"/>
        <w:jc w:val="center"/>
        <w:rPr>
          <w:rFonts w:ascii="Times New Roman" w:hAnsi="Times New Roman"/>
        </w:rPr>
      </w:pPr>
    </w:p>
    <w:p w14:paraId="4A215ECE" w14:textId="0E0A939B" w:rsidR="005E4495" w:rsidRDefault="005E4495" w:rsidP="00BA55B0">
      <w:pPr>
        <w:pStyle w:val="af2"/>
        <w:spacing w:line="500" w:lineRule="exact"/>
        <w:ind w:left="360"/>
        <w:jc w:val="center"/>
        <w:rPr>
          <w:rFonts w:ascii="Times New Roman" w:hAnsi="Times New Roman"/>
        </w:rPr>
      </w:pPr>
    </w:p>
    <w:p w14:paraId="7D3EE15E" w14:textId="77777777" w:rsidR="005E4495" w:rsidRDefault="005E4495" w:rsidP="00BA55B0">
      <w:pPr>
        <w:pStyle w:val="af2"/>
        <w:spacing w:line="500" w:lineRule="exact"/>
        <w:ind w:left="360"/>
        <w:jc w:val="center"/>
        <w:rPr>
          <w:rFonts w:ascii="Times New Roman" w:hAnsi="Times New Roman"/>
        </w:rPr>
      </w:pPr>
    </w:p>
    <w:p w14:paraId="7058DFDC" w14:textId="61579E0C" w:rsidR="005E4495" w:rsidRDefault="005E4495" w:rsidP="00BA55B0">
      <w:pPr>
        <w:pStyle w:val="af2"/>
        <w:spacing w:line="500" w:lineRule="exact"/>
        <w:ind w:left="360"/>
        <w:jc w:val="center"/>
        <w:rPr>
          <w:rFonts w:ascii="Times New Roman" w:hAnsi="Times New Roman"/>
        </w:rPr>
      </w:pPr>
    </w:p>
    <w:p w14:paraId="5B8B8639" w14:textId="77777777" w:rsidR="00675AFA" w:rsidRDefault="00675AFA" w:rsidP="00BA55B0">
      <w:pPr>
        <w:pStyle w:val="af2"/>
        <w:spacing w:line="500" w:lineRule="exact"/>
        <w:ind w:left="360"/>
        <w:jc w:val="center"/>
        <w:rPr>
          <w:rFonts w:ascii="Times New Roman" w:hAnsi="Times New Roman"/>
        </w:rPr>
      </w:pPr>
    </w:p>
    <w:p w14:paraId="1C90FFEC" w14:textId="0A93B2C6" w:rsidR="005E4495" w:rsidRDefault="005E4495" w:rsidP="00BA55B0">
      <w:pPr>
        <w:pStyle w:val="af2"/>
        <w:spacing w:line="500" w:lineRule="exact"/>
        <w:ind w:left="360"/>
        <w:jc w:val="center"/>
        <w:rPr>
          <w:rFonts w:ascii="Times New Roman" w:hAnsi="Times New Roman"/>
        </w:rPr>
      </w:pPr>
      <w:r>
        <w:rPr>
          <w:rFonts w:ascii="Times New Roman" w:hAnsi="Times New Roman" w:hint="eastAsia"/>
        </w:rPr>
        <w:t>图</w:t>
      </w:r>
      <w:r>
        <w:rPr>
          <w:rFonts w:ascii="Times New Roman" w:hAnsi="Times New Roman" w:hint="eastAsia"/>
        </w:rPr>
        <w:t xml:space="preserve">10. </w:t>
      </w:r>
      <w:r>
        <w:rPr>
          <w:rFonts w:ascii="Times New Roman" w:hAnsi="Times New Roman" w:hint="eastAsia"/>
        </w:rPr>
        <w:t>六种</w:t>
      </w:r>
      <w:r>
        <w:rPr>
          <w:rFonts w:ascii="Times New Roman" w:hAnsi="Times New Roman"/>
        </w:rPr>
        <w:t>生物胺的定量限色谱图</w:t>
      </w:r>
    </w:p>
    <w:p w14:paraId="115F01E6" w14:textId="0A3A9881" w:rsidR="0078039A" w:rsidRPr="00760AA0" w:rsidRDefault="000205FF" w:rsidP="00BA55B0">
      <w:pPr>
        <w:rPr>
          <w:rFonts w:ascii="Times New Roman" w:hAnsi="Times New Roman"/>
          <w:szCs w:val="21"/>
        </w:rPr>
      </w:pPr>
      <w:r>
        <w:rPr>
          <w:rFonts w:ascii="Times New Roman" w:hAnsi="Times New Roman"/>
        </w:rPr>
        <w:t>4.3</w:t>
      </w:r>
      <w:r w:rsidR="00161DDC" w:rsidRPr="00760AA0">
        <w:rPr>
          <w:rFonts w:ascii="Times New Roman" w:hAnsi="Times New Roman"/>
        </w:rPr>
        <w:t xml:space="preserve"> </w:t>
      </w:r>
      <w:r w:rsidR="00161DDC" w:rsidRPr="00760AA0">
        <w:rPr>
          <w:rFonts w:ascii="Times New Roman" w:hAnsi="Times New Roman"/>
        </w:rPr>
        <w:t>干扰实验</w:t>
      </w:r>
    </w:p>
    <w:p w14:paraId="2402D187" w14:textId="09D56C24" w:rsidR="00E37716" w:rsidRDefault="004D7091" w:rsidP="00143B64">
      <w:pPr>
        <w:spacing w:line="500" w:lineRule="exact"/>
        <w:ind w:firstLineChars="100" w:firstLine="240"/>
        <w:rPr>
          <w:rFonts w:ascii="Times New Roman" w:hAnsi="Times New Roman"/>
          <w:szCs w:val="21"/>
        </w:rPr>
      </w:pPr>
      <w:r>
        <w:rPr>
          <w:rFonts w:ascii="Times New Roman" w:hAnsi="Times New Roman" w:hint="eastAsia"/>
        </w:rPr>
        <w:t>根据</w:t>
      </w:r>
      <w:r>
        <w:rPr>
          <w:rFonts w:ascii="Times New Roman" w:hAnsi="Times New Roman"/>
        </w:rPr>
        <w:t>动植物体内含有的</w:t>
      </w:r>
      <w:r>
        <w:rPr>
          <w:rFonts w:ascii="Times New Roman" w:hAnsi="Times New Roman" w:hint="eastAsia"/>
        </w:rPr>
        <w:t>生物胺种类和可能</w:t>
      </w:r>
      <w:r>
        <w:rPr>
          <w:rFonts w:ascii="Times New Roman" w:hAnsi="Times New Roman"/>
        </w:rPr>
        <w:t>对生物</w:t>
      </w:r>
      <w:r>
        <w:rPr>
          <w:rFonts w:ascii="Times New Roman" w:hAnsi="Times New Roman" w:hint="eastAsia"/>
        </w:rPr>
        <w:t>胺</w:t>
      </w:r>
      <w:r>
        <w:rPr>
          <w:rFonts w:ascii="Times New Roman" w:hAnsi="Times New Roman"/>
        </w:rPr>
        <w:t>分离测定</w:t>
      </w:r>
      <w:r>
        <w:rPr>
          <w:rFonts w:ascii="Times New Roman" w:hAnsi="Times New Roman" w:hint="eastAsia"/>
        </w:rPr>
        <w:t>产生</w:t>
      </w:r>
      <w:r>
        <w:rPr>
          <w:rFonts w:ascii="Times New Roman" w:hAnsi="Times New Roman"/>
        </w:rPr>
        <w:t>干扰的</w:t>
      </w:r>
      <w:r>
        <w:rPr>
          <w:rFonts w:ascii="Times New Roman" w:hAnsi="Times New Roman" w:hint="eastAsia"/>
        </w:rPr>
        <w:t>化合物</w:t>
      </w:r>
      <w:r>
        <w:rPr>
          <w:rFonts w:ascii="Times New Roman" w:hAnsi="Times New Roman"/>
        </w:rPr>
        <w:t>，</w:t>
      </w:r>
      <w:r>
        <w:rPr>
          <w:rFonts w:ascii="Times New Roman" w:hAnsi="Times New Roman" w:hint="eastAsia"/>
        </w:rPr>
        <w:t>向鱼粉中</w:t>
      </w:r>
      <w:r w:rsidR="00143B64">
        <w:rPr>
          <w:rFonts w:ascii="Times New Roman" w:hAnsi="Times New Roman" w:hint="eastAsia"/>
        </w:rPr>
        <w:t>同时</w:t>
      </w:r>
      <w:r>
        <w:rPr>
          <w:rFonts w:ascii="Times New Roman" w:hAnsi="Times New Roman" w:hint="eastAsia"/>
        </w:rPr>
        <w:t>添加色胺</w:t>
      </w:r>
      <w:r>
        <w:rPr>
          <w:rFonts w:ascii="Times New Roman" w:hAnsi="Times New Roman"/>
        </w:rPr>
        <w:t>、</w:t>
      </w:r>
      <w:r>
        <w:rPr>
          <w:rFonts w:ascii="Times New Roman" w:hAnsi="Times New Roman"/>
        </w:rPr>
        <w:t>β-</w:t>
      </w:r>
      <w:r>
        <w:rPr>
          <w:rFonts w:ascii="Times New Roman" w:hAnsi="Times New Roman"/>
        </w:rPr>
        <w:t>苯乙胺</w:t>
      </w:r>
      <w:r w:rsidR="00143B64">
        <w:rPr>
          <w:rFonts w:ascii="Times New Roman" w:hAnsi="Times New Roman" w:hint="eastAsia"/>
        </w:rPr>
        <w:t>、六种目标</w:t>
      </w:r>
      <w:r w:rsidR="00143B64">
        <w:rPr>
          <w:rFonts w:ascii="Times New Roman" w:hAnsi="Times New Roman"/>
        </w:rPr>
        <w:t>生物胺</w:t>
      </w:r>
      <w:r>
        <w:rPr>
          <w:rFonts w:ascii="Times New Roman" w:hAnsi="Times New Roman" w:hint="eastAsia"/>
        </w:rPr>
        <w:t>和</w:t>
      </w:r>
      <w:r>
        <w:rPr>
          <w:rFonts w:ascii="Times New Roman" w:hAnsi="Times New Roman" w:hint="eastAsia"/>
        </w:rPr>
        <w:t>1</w:t>
      </w:r>
      <w:r>
        <w:rPr>
          <w:rFonts w:ascii="Times New Roman" w:hAnsi="Times New Roman"/>
        </w:rPr>
        <w:t>7</w:t>
      </w:r>
      <w:r>
        <w:rPr>
          <w:rFonts w:ascii="Times New Roman" w:hAnsi="Times New Roman" w:hint="eastAsia"/>
        </w:rPr>
        <w:t>种</w:t>
      </w:r>
      <w:r>
        <w:rPr>
          <w:rFonts w:ascii="Times New Roman" w:hAnsi="Times New Roman"/>
        </w:rPr>
        <w:t>氨基酸</w:t>
      </w:r>
      <w:r>
        <w:rPr>
          <w:rFonts w:ascii="Times New Roman" w:hAnsi="Times New Roman" w:hint="eastAsia"/>
        </w:rPr>
        <w:t>，采用</w:t>
      </w:r>
      <w:r w:rsidR="00E71E20">
        <w:rPr>
          <w:rFonts w:ascii="Times New Roman" w:hAnsi="Times New Roman" w:hint="eastAsia"/>
        </w:rPr>
        <w:t>优化</w:t>
      </w:r>
      <w:r w:rsidR="00E71E20">
        <w:rPr>
          <w:rFonts w:ascii="Times New Roman" w:hAnsi="Times New Roman"/>
        </w:rPr>
        <w:t>后</w:t>
      </w:r>
      <w:r>
        <w:rPr>
          <w:rFonts w:ascii="Times New Roman" w:hAnsi="Times New Roman"/>
        </w:rPr>
        <w:t>确定的前处理和</w:t>
      </w:r>
      <w:r>
        <w:rPr>
          <w:rFonts w:ascii="Times New Roman" w:hAnsi="Times New Roman" w:hint="eastAsia"/>
        </w:rPr>
        <w:t>色谱方法，</w:t>
      </w:r>
      <w:r w:rsidR="00143B64">
        <w:rPr>
          <w:rFonts w:ascii="Times New Roman" w:hAnsi="Times New Roman" w:hint="eastAsia"/>
        </w:rPr>
        <w:t>分离测定。</w:t>
      </w:r>
      <w:r w:rsidR="00143B64">
        <w:rPr>
          <w:rFonts w:ascii="Times New Roman" w:hAnsi="Times New Roman"/>
        </w:rPr>
        <w:t>结果表明色谱分</w:t>
      </w:r>
      <w:r w:rsidR="00143B64">
        <w:rPr>
          <w:rFonts w:ascii="Times New Roman" w:hAnsi="Times New Roman" w:hint="eastAsia"/>
        </w:rPr>
        <w:t>离</w:t>
      </w:r>
      <w:r w:rsidR="00143B64">
        <w:rPr>
          <w:rFonts w:ascii="Times New Roman" w:hAnsi="Times New Roman"/>
        </w:rPr>
        <w:t>图中</w:t>
      </w:r>
      <w:r w:rsidR="00143B64">
        <w:rPr>
          <w:rFonts w:ascii="Times New Roman" w:hAnsi="Times New Roman" w:hint="eastAsia"/>
        </w:rPr>
        <w:t>色胺</w:t>
      </w:r>
      <w:r w:rsidR="00143B64">
        <w:rPr>
          <w:rFonts w:ascii="Times New Roman" w:hAnsi="Times New Roman"/>
        </w:rPr>
        <w:t>、</w:t>
      </w:r>
      <w:r w:rsidR="00143B64">
        <w:rPr>
          <w:rFonts w:ascii="Times New Roman" w:hAnsi="Times New Roman"/>
        </w:rPr>
        <w:t>β-</w:t>
      </w:r>
      <w:r w:rsidR="00143B64">
        <w:rPr>
          <w:rFonts w:ascii="Times New Roman" w:hAnsi="Times New Roman"/>
        </w:rPr>
        <w:t>苯乙胺</w:t>
      </w:r>
      <w:r w:rsidR="00143B64">
        <w:rPr>
          <w:rFonts w:ascii="Times New Roman" w:hAnsi="Times New Roman" w:hint="eastAsia"/>
        </w:rPr>
        <w:t>早于</w:t>
      </w:r>
      <w:r w:rsidR="00143B64">
        <w:rPr>
          <w:rFonts w:ascii="Times New Roman" w:hAnsi="Times New Roman"/>
        </w:rPr>
        <w:t>六种目标生物胺出峰，</w:t>
      </w:r>
      <w:r w:rsidR="00143B64">
        <w:rPr>
          <w:rFonts w:ascii="Times New Roman" w:hAnsi="Times New Roman" w:hint="eastAsia"/>
        </w:rPr>
        <w:t>25</w:t>
      </w:r>
      <w:r w:rsidR="00143B64">
        <w:rPr>
          <w:rFonts w:ascii="Times New Roman" w:hAnsi="Times New Roman" w:hint="eastAsia"/>
        </w:rPr>
        <w:t>分钟</w:t>
      </w:r>
      <w:r w:rsidR="00143B64">
        <w:rPr>
          <w:rFonts w:ascii="Times New Roman" w:hAnsi="Times New Roman"/>
        </w:rPr>
        <w:t>的分离程序中未</w:t>
      </w:r>
      <w:r w:rsidR="00143B64">
        <w:rPr>
          <w:rFonts w:ascii="Times New Roman" w:hAnsi="Times New Roman" w:hint="eastAsia"/>
        </w:rPr>
        <w:t>检测到</w:t>
      </w:r>
      <w:r w:rsidR="00143B64">
        <w:rPr>
          <w:rFonts w:ascii="Times New Roman" w:hAnsi="Times New Roman" w:hint="eastAsia"/>
        </w:rPr>
        <w:t>17</w:t>
      </w:r>
      <w:r w:rsidR="00143B64">
        <w:rPr>
          <w:rFonts w:ascii="Times New Roman" w:hAnsi="Times New Roman" w:hint="eastAsia"/>
        </w:rPr>
        <w:t>种</w:t>
      </w:r>
      <w:r w:rsidR="00143B64">
        <w:rPr>
          <w:rFonts w:ascii="Times New Roman" w:hAnsi="Times New Roman"/>
        </w:rPr>
        <w:t>氨基酸</w:t>
      </w:r>
      <w:r w:rsidR="00143B64">
        <w:rPr>
          <w:rFonts w:ascii="Times New Roman" w:hAnsi="Times New Roman" w:hint="eastAsia"/>
        </w:rPr>
        <w:t>对</w:t>
      </w:r>
      <w:r w:rsidR="00143B64">
        <w:rPr>
          <w:rFonts w:ascii="Times New Roman" w:hAnsi="Times New Roman"/>
        </w:rPr>
        <w:t>六种生物胺的干扰</w:t>
      </w:r>
      <w:r w:rsidR="00143B64">
        <w:rPr>
          <w:rFonts w:ascii="Times New Roman" w:hAnsi="Times New Roman" w:hint="eastAsia"/>
        </w:rPr>
        <w:t>，</w:t>
      </w:r>
      <w:r w:rsidR="00161DDC" w:rsidRPr="00760AA0">
        <w:rPr>
          <w:rFonts w:ascii="Times New Roman" w:hAnsi="Times New Roman"/>
        </w:rPr>
        <w:t>见</w:t>
      </w:r>
      <w:r w:rsidR="00143B64">
        <w:rPr>
          <w:rFonts w:ascii="Times New Roman" w:hAnsi="Times New Roman" w:hint="eastAsia"/>
        </w:rPr>
        <w:t>图</w:t>
      </w:r>
      <w:r w:rsidR="00675AFA" w:rsidRPr="00760AA0">
        <w:rPr>
          <w:rFonts w:ascii="Times New Roman" w:hAnsi="Times New Roman"/>
        </w:rPr>
        <w:t>1</w:t>
      </w:r>
      <w:r w:rsidR="00675AFA">
        <w:rPr>
          <w:rFonts w:ascii="Times New Roman" w:hAnsi="Times New Roman"/>
        </w:rPr>
        <w:t>1</w:t>
      </w:r>
      <w:r w:rsidR="00161DDC" w:rsidRPr="00760AA0">
        <w:rPr>
          <w:rFonts w:ascii="Times New Roman" w:hAnsi="Times New Roman"/>
        </w:rPr>
        <w:t>。</w:t>
      </w:r>
    </w:p>
    <w:p w14:paraId="2CA55944" w14:textId="77777777" w:rsidR="00E55029" w:rsidRDefault="00E55029" w:rsidP="00143B64">
      <w:pPr>
        <w:spacing w:line="500" w:lineRule="exact"/>
        <w:ind w:firstLineChars="100" w:firstLine="240"/>
        <w:rPr>
          <w:rFonts w:ascii="Times New Roman" w:hAnsi="Times New Roman"/>
          <w:szCs w:val="21"/>
        </w:rPr>
      </w:pPr>
    </w:p>
    <w:p w14:paraId="07292CDF" w14:textId="77777777" w:rsidR="00E55029" w:rsidRDefault="00E55029" w:rsidP="00143B64">
      <w:pPr>
        <w:spacing w:line="500" w:lineRule="exact"/>
        <w:ind w:firstLineChars="100" w:firstLine="240"/>
        <w:rPr>
          <w:rFonts w:ascii="Times New Roman" w:hAnsi="Times New Roman"/>
          <w:szCs w:val="21"/>
        </w:rPr>
      </w:pPr>
    </w:p>
    <w:p w14:paraId="51AB1DDC" w14:textId="77777777" w:rsidR="00E55029" w:rsidRDefault="00E55029" w:rsidP="00143B64">
      <w:pPr>
        <w:spacing w:line="500" w:lineRule="exact"/>
        <w:ind w:firstLineChars="100" w:firstLine="240"/>
        <w:rPr>
          <w:rFonts w:ascii="Times New Roman" w:hAnsi="Times New Roman"/>
          <w:szCs w:val="21"/>
        </w:rPr>
      </w:pPr>
    </w:p>
    <w:p w14:paraId="62F2EE86" w14:textId="77777777" w:rsidR="00E37716" w:rsidRDefault="00E37716" w:rsidP="00760AA0">
      <w:pPr>
        <w:spacing w:line="500" w:lineRule="exact"/>
        <w:ind w:firstLineChars="100" w:firstLine="240"/>
        <w:rPr>
          <w:rFonts w:ascii="Times New Roman" w:hAnsi="Times New Roman"/>
          <w:szCs w:val="21"/>
        </w:rPr>
      </w:pPr>
    </w:p>
    <w:p w14:paraId="4217A76C" w14:textId="77777777" w:rsidR="00E37716" w:rsidRDefault="00E37716" w:rsidP="00760AA0">
      <w:pPr>
        <w:spacing w:line="500" w:lineRule="exact"/>
        <w:ind w:firstLineChars="100" w:firstLine="240"/>
        <w:rPr>
          <w:rFonts w:ascii="Times New Roman" w:hAnsi="Times New Roman"/>
          <w:szCs w:val="21"/>
        </w:rPr>
      </w:pPr>
    </w:p>
    <w:p w14:paraId="264382D3" w14:textId="77777777" w:rsidR="00E37716" w:rsidRDefault="00E37716" w:rsidP="00760AA0">
      <w:pPr>
        <w:spacing w:line="500" w:lineRule="exact"/>
        <w:ind w:firstLineChars="100" w:firstLine="240"/>
        <w:rPr>
          <w:rFonts w:ascii="Times New Roman" w:hAnsi="Times New Roman"/>
          <w:szCs w:val="21"/>
        </w:rPr>
      </w:pPr>
    </w:p>
    <w:p w14:paraId="20200BC3" w14:textId="77777777" w:rsidR="00821AD6" w:rsidRDefault="00821AD6" w:rsidP="00760AA0">
      <w:pPr>
        <w:spacing w:line="500" w:lineRule="exact"/>
        <w:ind w:firstLineChars="100" w:firstLine="240"/>
        <w:rPr>
          <w:rFonts w:ascii="Times New Roman" w:hAnsi="Times New Roman"/>
        </w:rPr>
      </w:pPr>
    </w:p>
    <w:p w14:paraId="086FF24A" w14:textId="77777777" w:rsidR="00821AD6" w:rsidRDefault="00821AD6" w:rsidP="00760AA0">
      <w:pPr>
        <w:spacing w:line="500" w:lineRule="exact"/>
        <w:ind w:firstLineChars="100" w:firstLine="240"/>
        <w:rPr>
          <w:rFonts w:ascii="Times New Roman" w:hAnsi="Times New Roman"/>
        </w:rPr>
      </w:pPr>
    </w:p>
    <w:p w14:paraId="49AEA812" w14:textId="77777777" w:rsidR="00821AD6" w:rsidRDefault="00821AD6" w:rsidP="00760AA0">
      <w:pPr>
        <w:spacing w:line="500" w:lineRule="exact"/>
        <w:ind w:firstLineChars="100" w:firstLine="240"/>
        <w:rPr>
          <w:rFonts w:ascii="Times New Roman" w:hAnsi="Times New Roman"/>
        </w:rPr>
      </w:pPr>
    </w:p>
    <w:p w14:paraId="4C72944D" w14:textId="77777777" w:rsidR="00821AD6" w:rsidRDefault="00821AD6" w:rsidP="00760AA0">
      <w:pPr>
        <w:spacing w:line="500" w:lineRule="exact"/>
        <w:ind w:firstLineChars="100" w:firstLine="240"/>
        <w:rPr>
          <w:rFonts w:ascii="Times New Roman" w:hAnsi="Times New Roman"/>
        </w:rPr>
      </w:pPr>
    </w:p>
    <w:p w14:paraId="62B03F0A" w14:textId="77777777" w:rsidR="00821AD6" w:rsidRDefault="00821AD6" w:rsidP="00760AA0">
      <w:pPr>
        <w:spacing w:line="500" w:lineRule="exact"/>
        <w:ind w:firstLineChars="100" w:firstLine="240"/>
        <w:rPr>
          <w:rFonts w:ascii="Times New Roman" w:hAnsi="Times New Roman"/>
        </w:rPr>
      </w:pPr>
    </w:p>
    <w:p w14:paraId="1E6F4025" w14:textId="77777777" w:rsidR="00821AD6" w:rsidRDefault="00821AD6" w:rsidP="00760AA0">
      <w:pPr>
        <w:spacing w:line="500" w:lineRule="exact"/>
        <w:ind w:firstLineChars="100" w:firstLine="240"/>
        <w:rPr>
          <w:rFonts w:ascii="Times New Roman" w:hAnsi="Times New Roman"/>
        </w:rPr>
      </w:pPr>
    </w:p>
    <w:p w14:paraId="2CFC994B" w14:textId="112C0BF1" w:rsidR="00821AD6" w:rsidRDefault="00821AD6" w:rsidP="00760AA0">
      <w:pPr>
        <w:spacing w:line="500" w:lineRule="exact"/>
        <w:ind w:firstLineChars="100" w:firstLine="240"/>
        <w:rPr>
          <w:rFonts w:ascii="Times New Roman" w:hAnsi="Times New Roman"/>
        </w:rPr>
      </w:pPr>
      <w:r>
        <w:rPr>
          <w:rFonts w:ascii="Times New Roman" w:hAnsi="Times New Roman"/>
          <w:noProof/>
        </w:rPr>
        <w:drawing>
          <wp:anchor distT="0" distB="0" distL="114300" distR="114300" simplePos="0" relativeHeight="251779072" behindDoc="0" locked="0" layoutInCell="1" allowOverlap="1" wp14:anchorId="689C5F4F" wp14:editId="253C93DA">
            <wp:simplePos x="0" y="0"/>
            <wp:positionH relativeFrom="column">
              <wp:posOffset>151790</wp:posOffset>
            </wp:positionH>
            <wp:positionV relativeFrom="paragraph">
              <wp:posOffset>-1833372</wp:posOffset>
            </wp:positionV>
            <wp:extent cx="5274310" cy="2084752"/>
            <wp:effectExtent l="0" t="0" r="2540"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084752"/>
                    </a:xfrm>
                    <a:prstGeom prst="rect">
                      <a:avLst/>
                    </a:prstGeom>
                    <a:noFill/>
                    <a:ln>
                      <a:noFill/>
                    </a:ln>
                  </pic:spPr>
                </pic:pic>
              </a:graphicData>
            </a:graphic>
          </wp:anchor>
        </w:drawing>
      </w:r>
    </w:p>
    <w:p w14:paraId="7191A184" w14:textId="7E0DB5F0" w:rsidR="00821AD6" w:rsidRDefault="00821AD6" w:rsidP="00BA55B0">
      <w:pPr>
        <w:spacing w:line="500" w:lineRule="exact"/>
        <w:ind w:firstLineChars="100" w:firstLine="240"/>
        <w:jc w:val="center"/>
        <w:rPr>
          <w:rFonts w:ascii="Times New Roman" w:hAnsi="Times New Roman"/>
        </w:rPr>
      </w:pPr>
      <w:r>
        <w:rPr>
          <w:rFonts w:ascii="Times New Roman" w:hAnsi="Times New Roman" w:hint="eastAsia"/>
        </w:rPr>
        <w:t>图</w:t>
      </w:r>
      <w:r>
        <w:rPr>
          <w:rFonts w:ascii="Times New Roman" w:hAnsi="Times New Roman" w:hint="eastAsia"/>
        </w:rPr>
        <w:t>1</w:t>
      </w:r>
      <w:r w:rsidR="00675AFA">
        <w:rPr>
          <w:rFonts w:ascii="Times New Roman" w:hAnsi="Times New Roman"/>
        </w:rPr>
        <w:t>1</w:t>
      </w:r>
      <w:r>
        <w:rPr>
          <w:rFonts w:ascii="Times New Roman" w:hAnsi="Times New Roman" w:hint="eastAsia"/>
        </w:rPr>
        <w:t xml:space="preserve">. </w:t>
      </w:r>
      <w:r>
        <w:rPr>
          <w:rFonts w:ascii="Times New Roman" w:hAnsi="Times New Roman" w:hint="eastAsia"/>
        </w:rPr>
        <w:t>添加</w:t>
      </w:r>
      <w:r>
        <w:rPr>
          <w:rFonts w:ascii="Times New Roman" w:hAnsi="Times New Roman"/>
        </w:rPr>
        <w:t>干扰实验</w:t>
      </w:r>
    </w:p>
    <w:p w14:paraId="763C49F8" w14:textId="77777777" w:rsidR="0078039A" w:rsidRPr="00760AA0" w:rsidRDefault="002C1ACA" w:rsidP="00760AA0">
      <w:pPr>
        <w:spacing w:line="500" w:lineRule="exact"/>
        <w:ind w:firstLineChars="100" w:firstLine="241"/>
        <w:rPr>
          <w:rFonts w:ascii="Times New Roman" w:hAnsi="Times New Roman"/>
          <w:b/>
        </w:rPr>
      </w:pPr>
      <w:r w:rsidRPr="00760AA0">
        <w:rPr>
          <w:rFonts w:ascii="Times New Roman" w:hAnsi="Times New Roman"/>
          <w:b/>
        </w:rPr>
        <w:t>（四）</w:t>
      </w:r>
      <w:r w:rsidR="00161DDC" w:rsidRPr="00760AA0">
        <w:rPr>
          <w:rFonts w:ascii="Times New Roman" w:hAnsi="Times New Roman"/>
          <w:b/>
        </w:rPr>
        <w:t>验证实验</w:t>
      </w:r>
    </w:p>
    <w:p w14:paraId="01EE9F7E" w14:textId="77777777" w:rsidR="0078039A" w:rsidRPr="00760AA0" w:rsidRDefault="00161DDC">
      <w:pPr>
        <w:pStyle w:val="ab"/>
        <w:spacing w:line="500" w:lineRule="exact"/>
        <w:ind w:firstLineChars="200" w:firstLine="480"/>
        <w:rPr>
          <w:rFonts w:ascii="Times New Roman" w:eastAsiaTheme="minorEastAsia" w:hAnsi="Times New Roman"/>
          <w:szCs w:val="24"/>
        </w:rPr>
      </w:pPr>
      <w:r w:rsidRPr="00760AA0">
        <w:rPr>
          <w:rFonts w:ascii="Times New Roman" w:eastAsiaTheme="minorEastAsia" w:hAnsi="Times New Roman"/>
          <w:szCs w:val="24"/>
        </w:rPr>
        <w:t>根据标准复核要求，本标准经北京市饲料监察所、中国农业科学院饲料研究所和农业部饲料效价与安全监督检验测试中心（北京）三家单位进行了方法验证。</w:t>
      </w:r>
      <w:r w:rsidR="00E15758" w:rsidRPr="00760AA0">
        <w:rPr>
          <w:rFonts w:ascii="Times New Roman" w:eastAsiaTheme="minorEastAsia" w:hAnsi="Times New Roman"/>
          <w:szCs w:val="24"/>
        </w:rPr>
        <w:t>验证结果满意，</w:t>
      </w:r>
      <w:r w:rsidR="002F06F1" w:rsidRPr="00760AA0">
        <w:rPr>
          <w:rFonts w:ascii="Times New Roman" w:eastAsiaTheme="minorEastAsia" w:hAnsi="Times New Roman"/>
          <w:szCs w:val="24"/>
        </w:rPr>
        <w:t>验证报告</w:t>
      </w:r>
      <w:r w:rsidRPr="00760AA0">
        <w:rPr>
          <w:rFonts w:ascii="Times New Roman" w:eastAsiaTheme="minorEastAsia" w:hAnsi="Times New Roman"/>
          <w:szCs w:val="24"/>
        </w:rPr>
        <w:t>见附件。</w:t>
      </w:r>
    </w:p>
    <w:p w14:paraId="3A694392" w14:textId="77777777" w:rsidR="007560C1" w:rsidRPr="00760AA0" w:rsidRDefault="002C1ACA" w:rsidP="00760AA0">
      <w:pPr>
        <w:spacing w:line="500" w:lineRule="exact"/>
        <w:ind w:firstLineChars="100" w:firstLine="241"/>
        <w:rPr>
          <w:rFonts w:ascii="Times New Roman" w:hAnsi="Times New Roman"/>
          <w:b/>
        </w:rPr>
      </w:pPr>
      <w:r w:rsidRPr="00760AA0">
        <w:rPr>
          <w:rFonts w:ascii="Times New Roman" w:hAnsi="Times New Roman"/>
          <w:b/>
        </w:rPr>
        <w:t>（五）</w:t>
      </w:r>
      <w:r w:rsidR="00C56E5E" w:rsidRPr="00760AA0">
        <w:rPr>
          <w:rFonts w:ascii="Times New Roman" w:hAnsi="Times New Roman"/>
          <w:b/>
        </w:rPr>
        <w:t>标准</w:t>
      </w:r>
      <w:r w:rsidR="007560C1" w:rsidRPr="00760AA0">
        <w:rPr>
          <w:rFonts w:ascii="Times New Roman" w:hAnsi="Times New Roman"/>
          <w:b/>
        </w:rPr>
        <w:t>征求意见</w:t>
      </w:r>
    </w:p>
    <w:p w14:paraId="7352049E" w14:textId="73604D7C" w:rsidR="007560C1" w:rsidRPr="00760AA0" w:rsidRDefault="002F06F1" w:rsidP="00522617">
      <w:pPr>
        <w:spacing w:beforeLines="50" w:before="156" w:line="500" w:lineRule="exact"/>
        <w:ind w:firstLineChars="200" w:firstLine="480"/>
        <w:rPr>
          <w:rFonts w:ascii="Times New Roman" w:hAnsi="Times New Roman"/>
        </w:rPr>
      </w:pPr>
      <w:r w:rsidRPr="00760AA0">
        <w:rPr>
          <w:rFonts w:ascii="Times New Roman" w:hAnsi="Times New Roman"/>
        </w:rPr>
        <w:t>本标准征求意见稿发出</w:t>
      </w:r>
      <w:r w:rsidR="00624D77" w:rsidRPr="00760AA0">
        <w:rPr>
          <w:rFonts w:ascii="Times New Roman" w:hAnsi="Times New Roman"/>
        </w:rPr>
        <w:t>25</w:t>
      </w:r>
      <w:r w:rsidR="00624D77" w:rsidRPr="00760AA0">
        <w:rPr>
          <w:rFonts w:ascii="Times New Roman" w:hAnsi="Times New Roman"/>
        </w:rPr>
        <w:t>份，收回</w:t>
      </w:r>
      <w:r w:rsidR="00E37716" w:rsidRPr="00760AA0">
        <w:rPr>
          <w:rFonts w:ascii="Times New Roman" w:hAnsi="Times New Roman"/>
        </w:rPr>
        <w:t>2</w:t>
      </w:r>
      <w:r w:rsidR="00E37716">
        <w:rPr>
          <w:rFonts w:ascii="Times New Roman" w:hAnsi="Times New Roman"/>
        </w:rPr>
        <w:t>0</w:t>
      </w:r>
      <w:r w:rsidR="00624D77" w:rsidRPr="00760AA0">
        <w:rPr>
          <w:rFonts w:ascii="Times New Roman" w:hAnsi="Times New Roman"/>
        </w:rPr>
        <w:t>份，对提出的意见进行整理，对标准文本和编制说明进行了修改，形成标准预审稿。</w:t>
      </w:r>
    </w:p>
    <w:p w14:paraId="2C88044E" w14:textId="77777777" w:rsidR="007560C1" w:rsidRPr="00760AA0" w:rsidRDefault="002C1ACA" w:rsidP="00760AA0">
      <w:pPr>
        <w:spacing w:line="500" w:lineRule="exact"/>
        <w:ind w:firstLineChars="100" w:firstLine="241"/>
        <w:rPr>
          <w:rFonts w:ascii="Times New Roman" w:hAnsi="Times New Roman"/>
          <w:b/>
        </w:rPr>
      </w:pPr>
      <w:r w:rsidRPr="00760AA0">
        <w:rPr>
          <w:rFonts w:ascii="Times New Roman" w:hAnsi="Times New Roman"/>
          <w:b/>
        </w:rPr>
        <w:t>（六）</w:t>
      </w:r>
      <w:r w:rsidR="00C56E5E" w:rsidRPr="00760AA0">
        <w:rPr>
          <w:rFonts w:ascii="Times New Roman" w:hAnsi="Times New Roman"/>
          <w:b/>
        </w:rPr>
        <w:t>标准</w:t>
      </w:r>
      <w:r w:rsidR="007560C1" w:rsidRPr="00760AA0">
        <w:rPr>
          <w:rFonts w:ascii="Times New Roman" w:hAnsi="Times New Roman"/>
          <w:b/>
        </w:rPr>
        <w:t>预审</w:t>
      </w:r>
    </w:p>
    <w:p w14:paraId="7919F52E" w14:textId="211DBCCD" w:rsidR="007560C1" w:rsidRDefault="00E37716" w:rsidP="00522617">
      <w:pPr>
        <w:spacing w:beforeLines="50" w:before="156" w:line="500" w:lineRule="exact"/>
        <w:ind w:firstLineChars="200" w:firstLine="480"/>
        <w:rPr>
          <w:rFonts w:ascii="Times New Roman" w:hAnsi="Times New Roman"/>
        </w:rPr>
      </w:pPr>
      <w:r>
        <w:rPr>
          <w:rFonts w:ascii="Times New Roman" w:hAnsi="Times New Roman" w:hint="eastAsia"/>
        </w:rPr>
        <w:t>拟</w:t>
      </w:r>
      <w:r w:rsidRPr="00760AA0">
        <w:rPr>
          <w:rFonts w:ascii="Times New Roman" w:hAnsi="Times New Roman"/>
        </w:rPr>
        <w:t>201</w:t>
      </w:r>
      <w:r>
        <w:rPr>
          <w:rFonts w:ascii="Times New Roman" w:hAnsi="Times New Roman"/>
        </w:rPr>
        <w:t>9</w:t>
      </w:r>
      <w:r w:rsidR="00624D77" w:rsidRPr="00760AA0">
        <w:rPr>
          <w:rFonts w:ascii="Times New Roman" w:hAnsi="Times New Roman"/>
        </w:rPr>
        <w:t>年</w:t>
      </w:r>
      <w:r>
        <w:rPr>
          <w:rFonts w:ascii="Times New Roman" w:hAnsi="Times New Roman" w:hint="eastAsia"/>
        </w:rPr>
        <w:t>12</w:t>
      </w:r>
      <w:r w:rsidR="00624D77" w:rsidRPr="00760AA0">
        <w:rPr>
          <w:rFonts w:ascii="Times New Roman" w:hAnsi="Times New Roman"/>
        </w:rPr>
        <w:t>月</w:t>
      </w:r>
      <w:r>
        <w:rPr>
          <w:rFonts w:ascii="Times New Roman" w:hAnsi="Times New Roman"/>
        </w:rPr>
        <w:t>15</w:t>
      </w:r>
      <w:r w:rsidR="00624D77" w:rsidRPr="00760AA0">
        <w:rPr>
          <w:rFonts w:ascii="Times New Roman" w:hAnsi="Times New Roman"/>
        </w:rPr>
        <w:t>日</w:t>
      </w:r>
      <w:r>
        <w:rPr>
          <w:rFonts w:ascii="Times New Roman" w:hAnsi="Times New Roman" w:hint="eastAsia"/>
        </w:rPr>
        <w:t>召开</w:t>
      </w:r>
      <w:r w:rsidR="00624D77" w:rsidRPr="00760AA0">
        <w:rPr>
          <w:rFonts w:ascii="Times New Roman" w:hAnsi="Times New Roman"/>
        </w:rPr>
        <w:t>标准预审</w:t>
      </w:r>
      <w:r>
        <w:rPr>
          <w:rFonts w:ascii="Times New Roman" w:hAnsi="Times New Roman" w:hint="eastAsia"/>
        </w:rPr>
        <w:t>会</w:t>
      </w:r>
      <w:r w:rsidR="00C56E5E" w:rsidRPr="00760AA0">
        <w:rPr>
          <w:rFonts w:ascii="Times New Roman" w:hAnsi="Times New Roman"/>
        </w:rPr>
        <w:t>。</w:t>
      </w:r>
    </w:p>
    <w:p w14:paraId="73DFE589" w14:textId="2382EA88" w:rsidR="00906C0D" w:rsidRDefault="00635670" w:rsidP="005F1D0F">
      <w:pPr>
        <w:spacing w:beforeLines="50" w:before="156" w:line="500" w:lineRule="exact"/>
        <w:rPr>
          <w:b/>
        </w:rPr>
      </w:pPr>
      <w:r w:rsidRPr="00A57339">
        <w:rPr>
          <w:rFonts w:hint="eastAsia"/>
          <w:b/>
        </w:rPr>
        <w:t>（</w:t>
      </w:r>
      <w:r>
        <w:rPr>
          <w:rFonts w:hint="eastAsia"/>
          <w:b/>
        </w:rPr>
        <w:t>七</w:t>
      </w:r>
      <w:r w:rsidRPr="00A57339">
        <w:rPr>
          <w:rFonts w:hint="eastAsia"/>
          <w:b/>
        </w:rPr>
        <w:t>）标准终审</w:t>
      </w:r>
      <w:r w:rsidR="006C74F5">
        <w:rPr>
          <w:rFonts w:hint="eastAsia"/>
          <w:b/>
        </w:rPr>
        <w:t xml:space="preserve"> </w:t>
      </w:r>
    </w:p>
    <w:p w14:paraId="6F75B479" w14:textId="64821370" w:rsidR="00906C0D" w:rsidRDefault="00635670" w:rsidP="005F1D0F">
      <w:pPr>
        <w:spacing w:beforeLines="50" w:before="156" w:line="500" w:lineRule="exact"/>
      </w:pPr>
      <w:r>
        <w:rPr>
          <w:rFonts w:hint="eastAsia"/>
        </w:rPr>
        <w:t xml:space="preserve">   </w:t>
      </w:r>
      <w:r w:rsidRPr="007023A2">
        <w:rPr>
          <w:rFonts w:ascii="Times New Roman" w:hAnsi="Times New Roman" w:hint="eastAsia"/>
        </w:rPr>
        <w:t xml:space="preserve"> </w:t>
      </w:r>
      <w:r w:rsidR="00E37716">
        <w:rPr>
          <w:rFonts w:ascii="Times New Roman" w:hAnsi="Times New Roman" w:hint="eastAsia"/>
        </w:rPr>
        <w:t>拟</w:t>
      </w:r>
      <w:r w:rsidR="00E37716" w:rsidRPr="007023A2">
        <w:rPr>
          <w:rFonts w:ascii="Times New Roman" w:hAnsi="Times New Roman" w:hint="eastAsia"/>
        </w:rPr>
        <w:t>201</w:t>
      </w:r>
      <w:r w:rsidR="00E37716">
        <w:rPr>
          <w:rFonts w:ascii="Times New Roman" w:hAnsi="Times New Roman"/>
        </w:rPr>
        <w:t>9</w:t>
      </w:r>
      <w:r w:rsidRPr="007023A2">
        <w:rPr>
          <w:rFonts w:ascii="Times New Roman" w:hAnsi="Times New Roman" w:hint="eastAsia"/>
        </w:rPr>
        <w:t>年</w:t>
      </w:r>
      <w:r w:rsidR="00E37716">
        <w:rPr>
          <w:rFonts w:ascii="Times New Roman" w:hAnsi="Times New Roman"/>
        </w:rPr>
        <w:t>12</w:t>
      </w:r>
      <w:r w:rsidRPr="007023A2">
        <w:rPr>
          <w:rFonts w:ascii="Times New Roman" w:hAnsi="Times New Roman" w:hint="eastAsia"/>
        </w:rPr>
        <w:t>月</w:t>
      </w:r>
      <w:r w:rsidR="00E37716">
        <w:rPr>
          <w:rFonts w:ascii="Times New Roman" w:hAnsi="Times New Roman" w:hint="eastAsia"/>
        </w:rPr>
        <w:t>底</w:t>
      </w:r>
      <w:r w:rsidR="00E37716">
        <w:rPr>
          <w:rFonts w:ascii="Times New Roman" w:hAnsi="Times New Roman"/>
        </w:rPr>
        <w:t>前召开</w:t>
      </w:r>
      <w:r w:rsidRPr="007023A2">
        <w:rPr>
          <w:rFonts w:ascii="Times New Roman" w:hAnsi="Times New Roman" w:hint="eastAsia"/>
        </w:rPr>
        <w:t>全国</w:t>
      </w:r>
      <w:r>
        <w:rPr>
          <w:rFonts w:hint="eastAsia"/>
        </w:rPr>
        <w:t>饲料工业标准技术委员会</w:t>
      </w:r>
      <w:r w:rsidRPr="000739AD">
        <w:t>对标准</w:t>
      </w:r>
      <w:r>
        <w:rPr>
          <w:rFonts w:hint="eastAsia"/>
        </w:rPr>
        <w:t>送</w:t>
      </w:r>
      <w:r w:rsidRPr="000739AD">
        <w:t>审稿</w:t>
      </w:r>
      <w:r>
        <w:rPr>
          <w:rFonts w:hint="eastAsia"/>
        </w:rPr>
        <w:t>进行</w:t>
      </w:r>
      <w:r w:rsidRPr="000739AD">
        <w:t>审查，</w:t>
      </w:r>
      <w:r w:rsidR="00E37716">
        <w:rPr>
          <w:rFonts w:hint="eastAsia"/>
        </w:rPr>
        <w:t>根据</w:t>
      </w:r>
      <w:r w:rsidRPr="000739AD">
        <w:t>专家组提出</w:t>
      </w:r>
      <w:r w:rsidR="00E37716">
        <w:rPr>
          <w:rFonts w:hint="eastAsia"/>
        </w:rPr>
        <w:t>的</w:t>
      </w:r>
      <w:r w:rsidRPr="000739AD">
        <w:t>修改意见。</w:t>
      </w:r>
      <w:r>
        <w:rPr>
          <w:rFonts w:hint="eastAsia"/>
        </w:rPr>
        <w:t>对标准进行规范性修改，</w:t>
      </w:r>
      <w:r w:rsidRPr="000739AD">
        <w:t>形成了标准</w:t>
      </w:r>
      <w:r>
        <w:rPr>
          <w:rFonts w:hint="eastAsia"/>
        </w:rPr>
        <w:t>报批稿</w:t>
      </w:r>
      <w:r w:rsidRPr="000739AD">
        <w:t>。</w:t>
      </w:r>
    </w:p>
    <w:p w14:paraId="119981F7" w14:textId="77777777" w:rsidR="0078039A" w:rsidRPr="00760AA0" w:rsidRDefault="00161DDC">
      <w:pPr>
        <w:spacing w:line="500" w:lineRule="exact"/>
        <w:rPr>
          <w:rFonts w:ascii="Times New Roman" w:hAnsi="Times New Roman"/>
          <w:b/>
        </w:rPr>
      </w:pPr>
      <w:r w:rsidRPr="00760AA0">
        <w:rPr>
          <w:rFonts w:ascii="Times New Roman" w:hAnsi="Times New Roman"/>
          <w:b/>
        </w:rPr>
        <w:t>四、采用国际标准</w:t>
      </w:r>
    </w:p>
    <w:p w14:paraId="491BABE2" w14:textId="77777777" w:rsidR="0078039A" w:rsidRPr="00760AA0" w:rsidRDefault="00161DDC">
      <w:pPr>
        <w:spacing w:line="500" w:lineRule="exact"/>
        <w:rPr>
          <w:rFonts w:ascii="Times New Roman" w:hAnsi="Times New Roman"/>
        </w:rPr>
      </w:pPr>
      <w:r w:rsidRPr="00760AA0">
        <w:rPr>
          <w:rFonts w:ascii="Times New Roman" w:hAnsi="Times New Roman"/>
          <w:b/>
        </w:rPr>
        <w:t xml:space="preserve">    </w:t>
      </w:r>
      <w:r w:rsidRPr="00760AA0">
        <w:rPr>
          <w:rFonts w:ascii="Times New Roman" w:hAnsi="Times New Roman"/>
        </w:rPr>
        <w:t>无。</w:t>
      </w:r>
    </w:p>
    <w:p w14:paraId="459DDE0F" w14:textId="77777777" w:rsidR="0078039A" w:rsidRPr="00760AA0" w:rsidRDefault="00161DDC">
      <w:pPr>
        <w:spacing w:line="500" w:lineRule="exact"/>
        <w:rPr>
          <w:rFonts w:ascii="Times New Roman" w:hAnsi="Times New Roman"/>
          <w:b/>
        </w:rPr>
      </w:pPr>
      <w:r w:rsidRPr="00760AA0">
        <w:rPr>
          <w:rFonts w:ascii="Times New Roman" w:hAnsi="Times New Roman"/>
          <w:b/>
        </w:rPr>
        <w:t>五、与现行法律法规和强制性标准的关系</w:t>
      </w:r>
    </w:p>
    <w:p w14:paraId="545CC0F0" w14:textId="77777777" w:rsidR="0078039A" w:rsidRPr="00760AA0" w:rsidRDefault="00161DDC">
      <w:pPr>
        <w:pStyle w:val="af3"/>
        <w:spacing w:line="360" w:lineRule="auto"/>
        <w:ind w:firstLineChars="0" w:firstLine="420"/>
        <w:rPr>
          <w:rFonts w:ascii="Times New Roman" w:hAnsi="Times New Roman"/>
          <w:kern w:val="2"/>
          <w:sz w:val="24"/>
          <w:szCs w:val="24"/>
        </w:rPr>
      </w:pPr>
      <w:r w:rsidRPr="00760AA0">
        <w:rPr>
          <w:rFonts w:ascii="Times New Roman" w:hAnsi="Times New Roman"/>
          <w:kern w:val="2"/>
          <w:sz w:val="24"/>
          <w:szCs w:val="24"/>
        </w:rPr>
        <w:t>在标准的制订过程中严格贯彻国家有关方针、政策、法律和规章等，严格执行强制性国家标准和行业标准。与相关的各种基础标准相衔接，遵循了政策性和协调同一性的原则。</w:t>
      </w:r>
    </w:p>
    <w:p w14:paraId="056288B7" w14:textId="77777777" w:rsidR="0078039A" w:rsidRPr="00760AA0" w:rsidRDefault="00161DDC">
      <w:pPr>
        <w:spacing w:line="500" w:lineRule="exact"/>
        <w:rPr>
          <w:rFonts w:ascii="Times New Roman" w:hAnsi="Times New Roman"/>
          <w:b/>
        </w:rPr>
      </w:pPr>
      <w:r w:rsidRPr="00760AA0">
        <w:rPr>
          <w:rFonts w:ascii="Times New Roman" w:hAnsi="Times New Roman"/>
          <w:b/>
        </w:rPr>
        <w:t>六、重大分歧意见的处理经过和依据</w:t>
      </w:r>
    </w:p>
    <w:p w14:paraId="30237992" w14:textId="77777777" w:rsidR="0078039A" w:rsidRPr="00760AA0" w:rsidRDefault="00161DDC">
      <w:pPr>
        <w:pStyle w:val="af3"/>
        <w:spacing w:line="360" w:lineRule="auto"/>
        <w:ind w:firstLine="480"/>
        <w:rPr>
          <w:rFonts w:ascii="Times New Roman" w:hAnsi="Times New Roman"/>
          <w:kern w:val="2"/>
          <w:sz w:val="24"/>
          <w:szCs w:val="24"/>
        </w:rPr>
      </w:pPr>
      <w:r w:rsidRPr="00760AA0">
        <w:rPr>
          <w:rFonts w:ascii="Times New Roman" w:hAnsi="Times New Roman"/>
          <w:kern w:val="2"/>
          <w:sz w:val="24"/>
          <w:szCs w:val="24"/>
        </w:rPr>
        <w:t xml:space="preserve"> </w:t>
      </w:r>
      <w:r w:rsidRPr="00760AA0">
        <w:rPr>
          <w:rFonts w:ascii="Times New Roman" w:hAnsi="Times New Roman"/>
          <w:kern w:val="2"/>
          <w:sz w:val="24"/>
          <w:szCs w:val="24"/>
        </w:rPr>
        <w:t>本标准在编制过程中没有重大意见分歧。</w:t>
      </w:r>
    </w:p>
    <w:p w14:paraId="5BFBAC81" w14:textId="77777777" w:rsidR="0078039A" w:rsidRPr="00760AA0" w:rsidRDefault="00161DDC">
      <w:pPr>
        <w:spacing w:line="500" w:lineRule="exact"/>
        <w:rPr>
          <w:rFonts w:ascii="Times New Roman" w:hAnsi="Times New Roman"/>
          <w:b/>
        </w:rPr>
      </w:pPr>
      <w:r w:rsidRPr="00760AA0">
        <w:rPr>
          <w:rFonts w:ascii="Times New Roman" w:hAnsi="Times New Roman"/>
          <w:b/>
        </w:rPr>
        <w:t>七、标准作为强制性或推荐性标准的意见</w:t>
      </w:r>
    </w:p>
    <w:p w14:paraId="6115C23A" w14:textId="77777777" w:rsidR="0078039A" w:rsidRPr="00760AA0" w:rsidRDefault="00161DDC">
      <w:pPr>
        <w:pStyle w:val="af3"/>
        <w:spacing w:line="360" w:lineRule="auto"/>
        <w:ind w:firstLineChars="0" w:firstLine="420"/>
        <w:rPr>
          <w:rFonts w:ascii="Times New Roman" w:hAnsi="Times New Roman"/>
          <w:kern w:val="2"/>
          <w:sz w:val="24"/>
          <w:szCs w:val="24"/>
        </w:rPr>
      </w:pPr>
      <w:r w:rsidRPr="00760AA0">
        <w:rPr>
          <w:rFonts w:ascii="Times New Roman" w:hAnsi="Times New Roman"/>
          <w:b/>
          <w:sz w:val="24"/>
          <w:szCs w:val="24"/>
        </w:rPr>
        <w:t xml:space="preserve"> </w:t>
      </w:r>
      <w:r w:rsidRPr="00760AA0">
        <w:rPr>
          <w:rFonts w:ascii="Times New Roman" w:hAnsi="Times New Roman"/>
          <w:kern w:val="2"/>
          <w:sz w:val="24"/>
          <w:szCs w:val="24"/>
        </w:rPr>
        <w:t>本标准为化学分析方法标准，并不涉及有关国家安全、保护人体健康和人身财产安全、环境质量要求等有关强制性地方标准或强制性条文等的八项要求之一，因此建议将其作为推荐性标准颁布实施。</w:t>
      </w:r>
    </w:p>
    <w:p w14:paraId="1AC92475" w14:textId="77777777" w:rsidR="0078039A" w:rsidRPr="00760AA0" w:rsidRDefault="00161DDC">
      <w:pPr>
        <w:spacing w:line="500" w:lineRule="exact"/>
        <w:rPr>
          <w:rFonts w:ascii="Times New Roman" w:hAnsi="Times New Roman"/>
          <w:b/>
        </w:rPr>
      </w:pPr>
      <w:r w:rsidRPr="00760AA0">
        <w:rPr>
          <w:rFonts w:ascii="Times New Roman" w:hAnsi="Times New Roman"/>
          <w:b/>
        </w:rPr>
        <w:t>八、贯彻标准的要求和措施建议</w:t>
      </w:r>
    </w:p>
    <w:p w14:paraId="318859DF" w14:textId="77777777" w:rsidR="0078039A" w:rsidRPr="00760AA0" w:rsidRDefault="00161DDC">
      <w:pPr>
        <w:spacing w:line="500" w:lineRule="exact"/>
        <w:rPr>
          <w:rFonts w:ascii="Times New Roman" w:hAnsi="Times New Roman"/>
        </w:rPr>
      </w:pPr>
      <w:r w:rsidRPr="00760AA0">
        <w:rPr>
          <w:rFonts w:ascii="Times New Roman" w:hAnsi="Times New Roman"/>
          <w:b/>
        </w:rPr>
        <w:t xml:space="preserve">    </w:t>
      </w:r>
      <w:r w:rsidRPr="00760AA0">
        <w:rPr>
          <w:rFonts w:ascii="Times New Roman" w:hAnsi="Times New Roman"/>
        </w:rPr>
        <w:t>无。</w:t>
      </w:r>
    </w:p>
    <w:p w14:paraId="56EC90C9" w14:textId="77777777" w:rsidR="0078039A" w:rsidRPr="00760AA0" w:rsidRDefault="00161DDC">
      <w:pPr>
        <w:spacing w:line="500" w:lineRule="exact"/>
        <w:rPr>
          <w:rFonts w:ascii="Times New Roman" w:hAnsi="Times New Roman"/>
          <w:b/>
        </w:rPr>
      </w:pPr>
      <w:r w:rsidRPr="00760AA0">
        <w:rPr>
          <w:rFonts w:ascii="Times New Roman" w:hAnsi="Times New Roman"/>
          <w:b/>
        </w:rPr>
        <w:t>九、废止现行有关标准的建议</w:t>
      </w:r>
    </w:p>
    <w:p w14:paraId="4C7B4184" w14:textId="77777777" w:rsidR="0078039A" w:rsidRPr="00760AA0" w:rsidRDefault="00161DDC">
      <w:pPr>
        <w:spacing w:line="500" w:lineRule="exact"/>
        <w:rPr>
          <w:rFonts w:ascii="Times New Roman" w:hAnsi="Times New Roman"/>
        </w:rPr>
      </w:pPr>
      <w:r w:rsidRPr="00760AA0">
        <w:rPr>
          <w:rFonts w:ascii="Times New Roman" w:hAnsi="Times New Roman"/>
          <w:b/>
        </w:rPr>
        <w:t xml:space="preserve">    </w:t>
      </w:r>
      <w:r w:rsidRPr="00760AA0">
        <w:rPr>
          <w:rFonts w:ascii="Times New Roman" w:hAnsi="Times New Roman"/>
        </w:rPr>
        <w:t>不涉及。</w:t>
      </w:r>
    </w:p>
    <w:p w14:paraId="2F8D3E45" w14:textId="77777777" w:rsidR="0078039A" w:rsidRPr="00760AA0" w:rsidRDefault="00161DDC">
      <w:pPr>
        <w:spacing w:line="500" w:lineRule="exact"/>
        <w:rPr>
          <w:rFonts w:ascii="Times New Roman" w:hAnsi="Times New Roman"/>
          <w:b/>
        </w:rPr>
      </w:pPr>
      <w:r w:rsidRPr="00760AA0">
        <w:rPr>
          <w:rFonts w:ascii="Times New Roman" w:hAnsi="Times New Roman"/>
          <w:b/>
        </w:rPr>
        <w:t>十、其他应予说明的事项</w:t>
      </w:r>
    </w:p>
    <w:p w14:paraId="589AA452" w14:textId="77777777" w:rsidR="0078039A" w:rsidRPr="00760AA0" w:rsidRDefault="00161DDC" w:rsidP="00701662">
      <w:pPr>
        <w:spacing w:line="500" w:lineRule="exact"/>
        <w:rPr>
          <w:rFonts w:ascii="Times New Roman" w:hAnsi="Times New Roman"/>
        </w:rPr>
      </w:pPr>
      <w:r w:rsidRPr="00760AA0">
        <w:rPr>
          <w:rFonts w:ascii="Times New Roman" w:hAnsi="Times New Roman"/>
          <w:b/>
        </w:rPr>
        <w:t xml:space="preserve">    </w:t>
      </w:r>
      <w:r w:rsidRPr="00760AA0">
        <w:rPr>
          <w:rFonts w:ascii="Times New Roman" w:hAnsi="Times New Roman"/>
        </w:rPr>
        <w:t>无。</w:t>
      </w:r>
    </w:p>
    <w:p w14:paraId="3F9ED407" w14:textId="77777777" w:rsidR="0078039A" w:rsidRPr="00760AA0" w:rsidRDefault="00161DDC">
      <w:pPr>
        <w:rPr>
          <w:rFonts w:ascii="Times New Roman" w:hAnsi="Times New Roman"/>
          <w:bCs/>
        </w:rPr>
      </w:pPr>
      <w:r w:rsidRPr="00760AA0">
        <w:rPr>
          <w:rFonts w:ascii="Times New Roman" w:hAnsi="Times New Roman"/>
          <w:bCs/>
        </w:rPr>
        <w:br w:type="page"/>
      </w:r>
    </w:p>
    <w:p w14:paraId="4B38DC25" w14:textId="5C4E6086" w:rsidR="0078039A" w:rsidRPr="00760AA0" w:rsidRDefault="00B4183C">
      <w:pPr>
        <w:spacing w:before="100" w:beforeAutospacing="1" w:after="100" w:afterAutospacing="1" w:line="300" w:lineRule="exact"/>
        <w:jc w:val="center"/>
        <w:rPr>
          <w:rFonts w:ascii="Times New Roman" w:hAnsi="Times New Roman"/>
          <w:b/>
          <w:bCs/>
        </w:rPr>
      </w:pPr>
      <w:r>
        <w:rPr>
          <w:rFonts w:ascii="Times New Roman" w:hAnsi="Times New Roman"/>
          <w:b/>
          <w:noProof/>
        </w:rPr>
        <mc:AlternateContent>
          <mc:Choice Requires="wps">
            <w:drawing>
              <wp:anchor distT="0" distB="0" distL="114300" distR="114300" simplePos="0" relativeHeight="251672576" behindDoc="0" locked="0" layoutInCell="1" allowOverlap="1" wp14:anchorId="45CB4210" wp14:editId="4FE34156">
                <wp:simplePos x="0" y="0"/>
                <wp:positionH relativeFrom="column">
                  <wp:posOffset>-6287135</wp:posOffset>
                </wp:positionH>
                <wp:positionV relativeFrom="paragraph">
                  <wp:posOffset>8890</wp:posOffset>
                </wp:positionV>
                <wp:extent cx="2743200" cy="441960"/>
                <wp:effectExtent l="0" t="0" r="0" b="0"/>
                <wp:wrapNone/>
                <wp:docPr id="8" name="文本框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441960"/>
                        </a:xfrm>
                        <a:prstGeom prst="rect">
                          <a:avLst/>
                        </a:prstGeom>
                        <a:noFill/>
                        <a:ln w="9525">
                          <a:noFill/>
                        </a:ln>
                      </wps:spPr>
                      <wps:txbx>
                        <w:txbxContent>
                          <w:p w14:paraId="4C790DE7" w14:textId="77777777" w:rsidR="007948D9" w:rsidRDefault="007948D9">
                            <w:pPr>
                              <w:rPr>
                                <w:sz w:val="18"/>
                                <w:szCs w:val="18"/>
                              </w:rPr>
                            </w:pPr>
                            <w:r>
                              <w:rPr>
                                <w:rFonts w:hint="eastAsia"/>
                                <w:bCs/>
                                <w:sz w:val="18"/>
                                <w:szCs w:val="18"/>
                              </w:rPr>
                              <w:t>125mg/kg</w:t>
                            </w:r>
                            <w:r>
                              <w:rPr>
                                <w:bCs/>
                                <w:sz w:val="18"/>
                                <w:szCs w:val="18"/>
                              </w:rPr>
                              <w:t>盐酸氨丙啉</w:t>
                            </w:r>
                            <w:r>
                              <w:rPr>
                                <w:rFonts w:hint="eastAsia"/>
                                <w:bCs/>
                                <w:sz w:val="18"/>
                                <w:szCs w:val="18"/>
                              </w:rPr>
                              <w:t>标准溶液图谱</w:t>
                            </w:r>
                            <w:r>
                              <w:rPr>
                                <w:rFonts w:hint="eastAsia"/>
                                <w:bCs/>
                                <w:sz w:val="18"/>
                                <w:szCs w:val="18"/>
                              </w:rPr>
                              <w:t xml:space="preserve">  </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45CB4210" id="文本框 52" o:spid="_x0000_s1052" type="#_x0000_t202" style="position:absolute;left:0;text-align:left;margin-left:-495.05pt;margin-top:.7pt;width:3in;height:3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" filled="f" stroked="f">
                <v:path arrowok="t"/>
                <v:textbox>
                  <w:txbxContent>
                    <w:p w14:paraId="4C790DE7" w14:textId="77777777" w:rsidR="007948D9" w:rsidRDefault="007948D9">
                      <w:pPr>
                        <w:rPr>
                          <w:sz w:val="18"/>
                          <w:szCs w:val="18"/>
                        </w:rPr>
                      </w:pPr>
                      <w:r>
                        <w:rPr>
                          <w:rFonts w:hint="eastAsia"/>
                          <w:bCs/>
                          <w:sz w:val="18"/>
                          <w:szCs w:val="18"/>
                        </w:rPr>
                        <w:t>125mg/kg</w:t>
                      </w:r>
                      <w:r>
                        <w:rPr>
                          <w:bCs/>
                          <w:sz w:val="18"/>
                          <w:szCs w:val="18"/>
                        </w:rPr>
                        <w:t>盐酸氨丙啉</w:t>
                      </w:r>
                      <w:r>
                        <w:rPr>
                          <w:rFonts w:hint="eastAsia"/>
                          <w:bCs/>
                          <w:sz w:val="18"/>
                          <w:szCs w:val="18"/>
                        </w:rPr>
                        <w:t>标准溶液图谱</w:t>
                      </w:r>
                      <w:r>
                        <w:rPr>
                          <w:rFonts w:hint="eastAsia"/>
                          <w:bCs/>
                          <w:sz w:val="18"/>
                          <w:szCs w:val="18"/>
                        </w:rPr>
                        <w:t xml:space="preserve">  </w:t>
                      </w:r>
                    </w:p>
                  </w:txbxContent>
                </v:textbox>
              </v:shape>
            </w:pict>
          </mc:Fallback>
        </mc:AlternateContent>
      </w:r>
      <w:r>
        <w:rPr>
          <w:rFonts w:ascii="Times New Roman" w:hAnsi="Times New Roman"/>
          <w:b/>
          <w:noProof/>
        </w:rPr>
        <mc:AlternateContent>
          <mc:Choice Requires="wps">
            <w:drawing>
              <wp:anchor distT="0" distB="0" distL="114300" distR="114300" simplePos="0" relativeHeight="251666432" behindDoc="0" locked="0" layoutInCell="1" allowOverlap="1" wp14:anchorId="21B24CC3" wp14:editId="1264C986">
                <wp:simplePos x="0" y="0"/>
                <wp:positionH relativeFrom="column">
                  <wp:posOffset>-6287135</wp:posOffset>
                </wp:positionH>
                <wp:positionV relativeFrom="paragraph">
                  <wp:posOffset>8890</wp:posOffset>
                </wp:positionV>
                <wp:extent cx="2743200" cy="441960"/>
                <wp:effectExtent l="0" t="0" r="0" b="0"/>
                <wp:wrapNone/>
                <wp:docPr id="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441960"/>
                        </a:xfrm>
                        <a:prstGeom prst="rect">
                          <a:avLst/>
                        </a:prstGeom>
                        <a:noFill/>
                        <a:ln w="9525">
                          <a:noFill/>
                        </a:ln>
                      </wps:spPr>
                      <wps:txbx>
                        <w:txbxContent>
                          <w:p w14:paraId="2382967A" w14:textId="77777777" w:rsidR="007948D9" w:rsidRDefault="007948D9">
                            <w:pPr>
                              <w:rPr>
                                <w:sz w:val="18"/>
                                <w:szCs w:val="18"/>
                              </w:rPr>
                            </w:pPr>
                            <w:r>
                              <w:rPr>
                                <w:rFonts w:hint="eastAsia"/>
                                <w:bCs/>
                                <w:sz w:val="18"/>
                                <w:szCs w:val="18"/>
                              </w:rPr>
                              <w:t>125mg/kg</w:t>
                            </w:r>
                            <w:r>
                              <w:rPr>
                                <w:bCs/>
                                <w:sz w:val="18"/>
                                <w:szCs w:val="18"/>
                              </w:rPr>
                              <w:t>盐酸氨丙啉</w:t>
                            </w:r>
                            <w:r>
                              <w:rPr>
                                <w:rFonts w:hint="eastAsia"/>
                                <w:bCs/>
                                <w:sz w:val="18"/>
                                <w:szCs w:val="18"/>
                              </w:rPr>
                              <w:t>标准溶液图谱</w:t>
                            </w:r>
                            <w:r>
                              <w:rPr>
                                <w:rFonts w:hint="eastAsia"/>
                                <w:bCs/>
                                <w:sz w:val="18"/>
                                <w:szCs w:val="18"/>
                              </w:rPr>
                              <w:t xml:space="preserve">  </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21B24CC3" id="文本框 27" o:spid="_x0000_s1053" type="#_x0000_t202" style="position:absolute;left:0;text-align:left;margin-left:-495.05pt;margin-top:.7pt;width:3in;height:3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" filled="f" stroked="f">
                <v:path arrowok="t"/>
                <v:textbox>
                  <w:txbxContent>
                    <w:p w14:paraId="2382967A" w14:textId="77777777" w:rsidR="007948D9" w:rsidRDefault="007948D9">
                      <w:pPr>
                        <w:rPr>
                          <w:sz w:val="18"/>
                          <w:szCs w:val="18"/>
                        </w:rPr>
                      </w:pPr>
                      <w:r>
                        <w:rPr>
                          <w:rFonts w:hint="eastAsia"/>
                          <w:bCs/>
                          <w:sz w:val="18"/>
                          <w:szCs w:val="18"/>
                        </w:rPr>
                        <w:t>125mg/kg</w:t>
                      </w:r>
                      <w:r>
                        <w:rPr>
                          <w:bCs/>
                          <w:sz w:val="18"/>
                          <w:szCs w:val="18"/>
                        </w:rPr>
                        <w:t>盐酸氨丙啉</w:t>
                      </w:r>
                      <w:r>
                        <w:rPr>
                          <w:rFonts w:hint="eastAsia"/>
                          <w:bCs/>
                          <w:sz w:val="18"/>
                          <w:szCs w:val="18"/>
                        </w:rPr>
                        <w:t>标准溶液图谱</w:t>
                      </w:r>
                      <w:r>
                        <w:rPr>
                          <w:rFonts w:hint="eastAsia"/>
                          <w:bCs/>
                          <w:sz w:val="18"/>
                          <w:szCs w:val="18"/>
                        </w:rPr>
                        <w:t xml:space="preserve">  </w:t>
                      </w:r>
                    </w:p>
                  </w:txbxContent>
                </v:textbox>
              </v:shape>
            </w:pict>
          </mc:Fallback>
        </mc:AlternateContent>
      </w:r>
      <w:r w:rsidR="00161DDC" w:rsidRPr="00760AA0">
        <w:rPr>
          <w:rFonts w:ascii="Times New Roman" w:hAnsi="Times New Roman"/>
          <w:b/>
          <w:bCs/>
        </w:rPr>
        <w:t>参</w:t>
      </w:r>
      <w:r w:rsidR="00161DDC" w:rsidRPr="00760AA0">
        <w:rPr>
          <w:rFonts w:ascii="Times New Roman" w:hAnsi="Times New Roman"/>
          <w:b/>
          <w:bCs/>
        </w:rPr>
        <w:t xml:space="preserve"> </w:t>
      </w:r>
      <w:r w:rsidR="00161DDC" w:rsidRPr="00760AA0">
        <w:rPr>
          <w:rFonts w:ascii="Times New Roman" w:hAnsi="Times New Roman"/>
          <w:b/>
          <w:bCs/>
        </w:rPr>
        <w:t>考</w:t>
      </w:r>
      <w:r w:rsidR="00161DDC" w:rsidRPr="00760AA0">
        <w:rPr>
          <w:rFonts w:ascii="Times New Roman" w:hAnsi="Times New Roman"/>
          <w:b/>
          <w:bCs/>
        </w:rPr>
        <w:t xml:space="preserve"> </w:t>
      </w:r>
      <w:r w:rsidR="00161DDC" w:rsidRPr="00760AA0">
        <w:rPr>
          <w:rFonts w:ascii="Times New Roman" w:hAnsi="Times New Roman"/>
          <w:b/>
          <w:bCs/>
        </w:rPr>
        <w:t>文</w:t>
      </w:r>
      <w:r w:rsidR="00161DDC" w:rsidRPr="00760AA0">
        <w:rPr>
          <w:rFonts w:ascii="Times New Roman" w:hAnsi="Times New Roman"/>
          <w:b/>
          <w:bCs/>
        </w:rPr>
        <w:t xml:space="preserve"> </w:t>
      </w:r>
      <w:r w:rsidR="00161DDC" w:rsidRPr="00760AA0">
        <w:rPr>
          <w:rFonts w:ascii="Times New Roman" w:hAnsi="Times New Roman"/>
          <w:b/>
          <w:bCs/>
        </w:rPr>
        <w:t>献</w:t>
      </w:r>
    </w:p>
    <w:p w14:paraId="46502BDD" w14:textId="77777777" w:rsidR="00F7563D" w:rsidRDefault="00F7563D" w:rsidP="00F7563D">
      <w:pPr>
        <w:numPr>
          <w:ilvl w:val="0"/>
          <w:numId w:val="6"/>
        </w:numPr>
      </w:pPr>
      <w:r>
        <w:rPr>
          <w:rFonts w:hint="eastAsia"/>
        </w:rPr>
        <w:t>有机化学。第</w:t>
      </w:r>
      <w:r>
        <w:rPr>
          <w:rFonts w:hint="eastAsia"/>
        </w:rPr>
        <w:t>3</w:t>
      </w:r>
      <w:r>
        <w:rPr>
          <w:rFonts w:hint="eastAsia"/>
        </w:rPr>
        <w:t>版。北京：高等教育出版社，</w:t>
      </w:r>
      <w:r>
        <w:rPr>
          <w:rFonts w:hint="eastAsia"/>
        </w:rPr>
        <w:t>1997</w:t>
      </w:r>
      <w:r>
        <w:rPr>
          <w:rFonts w:hint="eastAsia"/>
        </w:rPr>
        <w:t>年。</w:t>
      </w:r>
      <w:r>
        <w:rPr>
          <w:rFonts w:hint="eastAsia"/>
        </w:rPr>
        <w:t>P184</w:t>
      </w:r>
      <w:r>
        <w:rPr>
          <w:rFonts w:ascii="宋体" w:hAnsi="宋体" w:hint="eastAsia"/>
        </w:rPr>
        <w:t>～</w:t>
      </w:r>
      <w:r>
        <w:rPr>
          <w:rFonts w:hint="eastAsia"/>
        </w:rPr>
        <w:t>193</w:t>
      </w:r>
      <w:r>
        <w:rPr>
          <w:rFonts w:hint="eastAsia"/>
        </w:rPr>
        <w:t>。</w:t>
      </w:r>
    </w:p>
    <w:p w14:paraId="03E39BFA" w14:textId="6D30A03A" w:rsidR="000B39B4" w:rsidRPr="007E0441" w:rsidRDefault="00956F1D" w:rsidP="00956F1D">
      <w:pPr>
        <w:pStyle w:val="af2"/>
        <w:numPr>
          <w:ilvl w:val="0"/>
          <w:numId w:val="6"/>
        </w:numPr>
        <w:spacing w:line="500" w:lineRule="exact"/>
        <w:outlineLvl w:val="0"/>
        <w:rPr>
          <w:rFonts w:ascii="Times New Roman" w:hAnsi="Times New Roman"/>
          <w:bCs/>
          <w:szCs w:val="21"/>
        </w:rPr>
      </w:pPr>
      <w:r w:rsidRPr="00956F1D">
        <w:rPr>
          <w:rFonts w:ascii="Times New Roman" w:hAnsi="Times New Roman" w:hint="eastAsia"/>
        </w:rPr>
        <w:t>中华人民共和国国家标准</w:t>
      </w:r>
      <w:r>
        <w:rPr>
          <w:rFonts w:ascii="Times New Roman" w:hAnsi="Times New Roman" w:hint="eastAsia"/>
        </w:rPr>
        <w:t>.</w:t>
      </w:r>
      <w:r w:rsidR="000B39B4" w:rsidRPr="007E0441">
        <w:rPr>
          <w:rFonts w:ascii="Times New Roman" w:hAnsi="Times New Roman" w:hint="eastAsia"/>
        </w:rPr>
        <w:t>动物源性饲料中生物胺的测定</w:t>
      </w:r>
      <w:r w:rsidR="000B39B4" w:rsidRPr="007E0441">
        <w:rPr>
          <w:rFonts w:ascii="Times New Roman" w:hAnsi="Times New Roman"/>
        </w:rPr>
        <w:t xml:space="preserve"> </w:t>
      </w:r>
      <w:r w:rsidR="000B39B4" w:rsidRPr="007E0441">
        <w:rPr>
          <w:rFonts w:ascii="Times New Roman" w:hAnsi="Times New Roman" w:hint="eastAsia"/>
        </w:rPr>
        <w:t>高效液相色谱法</w:t>
      </w:r>
      <w:r>
        <w:rPr>
          <w:rFonts w:ascii="Times New Roman" w:hAnsi="Times New Roman" w:hint="eastAsia"/>
        </w:rPr>
        <w:t>.</w:t>
      </w:r>
      <w:r w:rsidR="000B39B4" w:rsidRPr="007E0441">
        <w:rPr>
          <w:rFonts w:ascii="Times New Roman" w:hAnsi="Times New Roman"/>
        </w:rPr>
        <w:t>GB/T23884-2009</w:t>
      </w:r>
    </w:p>
    <w:p w14:paraId="0A2EC620" w14:textId="039C0959" w:rsidR="00724316" w:rsidRPr="00BE5BAE" w:rsidRDefault="00956F1D" w:rsidP="007E0441">
      <w:pPr>
        <w:pStyle w:val="af2"/>
        <w:numPr>
          <w:ilvl w:val="0"/>
          <w:numId w:val="6"/>
        </w:numPr>
        <w:spacing w:line="500" w:lineRule="exact"/>
        <w:rPr>
          <w:rFonts w:ascii="Times New Roman" w:hAnsi="Times New Roman"/>
        </w:rPr>
      </w:pPr>
      <w:r>
        <w:rPr>
          <w:rFonts w:ascii="Times New Roman" w:hAnsi="Times New Roman" w:hint="eastAsia"/>
        </w:rPr>
        <w:t>中华人民共和国</w:t>
      </w:r>
      <w:r w:rsidR="00724316" w:rsidRPr="00BE5BAE">
        <w:rPr>
          <w:rFonts w:ascii="Times New Roman" w:hAnsi="Times New Roman" w:hint="eastAsia"/>
        </w:rPr>
        <w:t>国家标准</w:t>
      </w:r>
      <w:r>
        <w:rPr>
          <w:rFonts w:ascii="Times New Roman" w:hAnsi="Times New Roman" w:hint="eastAsia"/>
        </w:rPr>
        <w:t>.</w:t>
      </w:r>
      <w:r w:rsidR="00724316" w:rsidRPr="00BE5BAE">
        <w:rPr>
          <w:rFonts w:ascii="Times New Roman" w:hAnsi="Times New Roman" w:hint="eastAsia"/>
        </w:rPr>
        <w:t>鲜、冻动物性水产品</w:t>
      </w:r>
      <w:r>
        <w:rPr>
          <w:rFonts w:ascii="Times New Roman" w:hAnsi="Times New Roman" w:hint="eastAsia"/>
        </w:rPr>
        <w:t>.</w:t>
      </w:r>
      <w:r w:rsidRPr="00DE7CAA">
        <w:rPr>
          <w:rFonts w:ascii="Times New Roman" w:hAnsi="Times New Roman" w:hint="eastAsia"/>
        </w:rPr>
        <w:t>GB 2733-2015</w:t>
      </w:r>
    </w:p>
    <w:p w14:paraId="5F19E04A" w14:textId="0FE8C38E" w:rsidR="000B39B4" w:rsidRPr="00BE5BAE" w:rsidRDefault="000B39B4" w:rsidP="007E0441">
      <w:pPr>
        <w:pStyle w:val="af2"/>
        <w:numPr>
          <w:ilvl w:val="0"/>
          <w:numId w:val="6"/>
        </w:numPr>
        <w:spacing w:line="500" w:lineRule="exact"/>
        <w:rPr>
          <w:rFonts w:ascii="Times New Roman" w:hAnsi="Times New Roman"/>
        </w:rPr>
      </w:pPr>
      <w:r w:rsidRPr="00BE5BAE">
        <w:rPr>
          <w:rFonts w:ascii="Times New Roman" w:hAnsi="Times New Roman" w:hint="eastAsia"/>
        </w:rPr>
        <w:t>高效液相色谱法测定鱼粉中组胺含量</w:t>
      </w:r>
      <w:r w:rsidR="00956F1D">
        <w:rPr>
          <w:rFonts w:ascii="Times New Roman" w:hAnsi="Times New Roman" w:hint="eastAsia"/>
        </w:rPr>
        <w:t>.</w:t>
      </w:r>
      <w:r w:rsidRPr="00BE5BAE">
        <w:rPr>
          <w:rFonts w:ascii="Times New Roman" w:hAnsi="Times New Roman" w:hint="eastAsia"/>
        </w:rPr>
        <w:t>浙江海洋学院学报</w:t>
      </w:r>
      <w:r w:rsidR="00956F1D">
        <w:rPr>
          <w:rFonts w:ascii="Times New Roman" w:hAnsi="Times New Roman" w:hint="eastAsia"/>
        </w:rPr>
        <w:t>.</w:t>
      </w:r>
      <w:r w:rsidRPr="00BE5BAE">
        <w:rPr>
          <w:rFonts w:ascii="Times New Roman" w:hAnsi="Times New Roman"/>
        </w:rPr>
        <w:t xml:space="preserve"> 2011,30</w:t>
      </w:r>
      <w:r w:rsidRPr="00BE5BAE">
        <w:rPr>
          <w:rFonts w:ascii="Times New Roman" w:hAnsi="Times New Roman" w:hint="eastAsia"/>
        </w:rPr>
        <w:t>（</w:t>
      </w:r>
      <w:r w:rsidRPr="00BE5BAE">
        <w:rPr>
          <w:rFonts w:ascii="Times New Roman" w:hAnsi="Times New Roman"/>
        </w:rPr>
        <w:t>5</w:t>
      </w:r>
      <w:r w:rsidR="00956F1D" w:rsidRPr="00BE5BAE">
        <w:rPr>
          <w:rFonts w:ascii="Times New Roman" w:hAnsi="Times New Roman" w:hint="eastAsia"/>
        </w:rPr>
        <w:t>）</w:t>
      </w:r>
      <w:r w:rsidR="00956F1D">
        <w:rPr>
          <w:rFonts w:ascii="Times New Roman" w:hAnsi="Times New Roman" w:hint="eastAsia"/>
        </w:rPr>
        <w:t>,</w:t>
      </w:r>
      <w:r w:rsidRPr="00BE5BAE">
        <w:rPr>
          <w:rFonts w:ascii="Times New Roman" w:hAnsi="Times New Roman"/>
        </w:rPr>
        <w:t>397-395</w:t>
      </w:r>
      <w:r w:rsidR="00956F1D">
        <w:rPr>
          <w:rFonts w:ascii="Times New Roman" w:hAnsi="Times New Roman"/>
        </w:rPr>
        <w:t xml:space="preserve"> </w:t>
      </w:r>
      <w:r w:rsidR="00956F1D">
        <w:rPr>
          <w:rFonts w:ascii="Times New Roman" w:hAnsi="Times New Roman" w:hint="eastAsia"/>
        </w:rPr>
        <w:t>梅光明</w:t>
      </w:r>
      <w:r w:rsidR="00956F1D">
        <w:rPr>
          <w:rFonts w:ascii="Times New Roman" w:hAnsi="Times New Roman"/>
        </w:rPr>
        <w:t>等</w:t>
      </w:r>
    </w:p>
    <w:p w14:paraId="5841F4BD" w14:textId="0C27104D" w:rsidR="00E22355" w:rsidRPr="002B5824" w:rsidRDefault="000B39B4" w:rsidP="002B5824">
      <w:pPr>
        <w:pStyle w:val="af2"/>
        <w:numPr>
          <w:ilvl w:val="0"/>
          <w:numId w:val="6"/>
        </w:numPr>
        <w:spacing w:line="500" w:lineRule="exact"/>
        <w:rPr>
          <w:rFonts w:ascii="Times New Roman" w:hAnsi="Times New Roman"/>
        </w:rPr>
      </w:pPr>
      <w:r w:rsidRPr="002B5824">
        <w:rPr>
          <w:rFonts w:ascii="Times New Roman" w:hAnsi="Times New Roman" w:hint="eastAsia"/>
        </w:rPr>
        <w:t>丹磺酰氯</w:t>
      </w:r>
      <w:r w:rsidRPr="002B5824">
        <w:rPr>
          <w:rFonts w:ascii="Times New Roman" w:hAnsi="Times New Roman"/>
        </w:rPr>
        <w:t>柱前衍生</w:t>
      </w:r>
      <w:r w:rsidRPr="002B5824">
        <w:rPr>
          <w:rFonts w:ascii="Times New Roman" w:hAnsi="Times New Roman" w:hint="eastAsia"/>
        </w:rPr>
        <w:t>-HPLC</w:t>
      </w:r>
      <w:r w:rsidRPr="002B5824">
        <w:rPr>
          <w:rFonts w:ascii="Times New Roman" w:hAnsi="Times New Roman" w:hint="eastAsia"/>
        </w:rPr>
        <w:t>法</w:t>
      </w:r>
      <w:r w:rsidRPr="002B5824">
        <w:rPr>
          <w:rFonts w:ascii="Times New Roman" w:hAnsi="Times New Roman"/>
        </w:rPr>
        <w:t>测定鱼粉中的组胺含量</w:t>
      </w:r>
      <w:r w:rsidR="00956F1D" w:rsidRPr="002B5824">
        <w:rPr>
          <w:rFonts w:ascii="Times New Roman" w:hAnsi="Times New Roman" w:hint="eastAsia"/>
        </w:rPr>
        <w:t>.</w:t>
      </w:r>
      <w:r w:rsidR="00E22355" w:rsidRPr="002B5824">
        <w:rPr>
          <w:rFonts w:ascii="Times New Roman" w:hAnsi="Times New Roman" w:hint="eastAsia"/>
        </w:rPr>
        <w:t>黑龙江</w:t>
      </w:r>
      <w:r w:rsidR="00E22355" w:rsidRPr="002B5824">
        <w:rPr>
          <w:rFonts w:ascii="Times New Roman" w:hAnsi="Times New Roman"/>
        </w:rPr>
        <w:t>动物科技与兽医学报</w:t>
      </w:r>
      <w:r w:rsidR="00956F1D" w:rsidRPr="002B5824">
        <w:rPr>
          <w:rFonts w:ascii="Times New Roman" w:hAnsi="Times New Roman"/>
        </w:rPr>
        <w:t>.</w:t>
      </w:r>
      <w:r w:rsidR="00E22355" w:rsidRPr="002B5824">
        <w:rPr>
          <w:rFonts w:ascii="Times New Roman" w:hAnsi="Times New Roman" w:hint="eastAsia"/>
        </w:rPr>
        <w:t>2012</w:t>
      </w:r>
      <w:r w:rsidR="00956F1D" w:rsidRPr="002B5824">
        <w:rPr>
          <w:rFonts w:ascii="Times New Roman" w:hAnsi="Times New Roman" w:hint="eastAsia"/>
        </w:rPr>
        <w:t>,</w:t>
      </w:r>
      <w:r w:rsidR="00956F1D" w:rsidRPr="002B5824">
        <w:rPr>
          <w:rFonts w:ascii="Times New Roman" w:hAnsi="Times New Roman"/>
        </w:rPr>
        <w:t>（</w:t>
      </w:r>
      <w:r w:rsidR="00E22355" w:rsidRPr="002B5824">
        <w:rPr>
          <w:rFonts w:ascii="Times New Roman" w:hAnsi="Times New Roman" w:hint="eastAsia"/>
        </w:rPr>
        <w:t>9</w:t>
      </w:r>
      <w:r w:rsidR="00956F1D" w:rsidRPr="002B5824">
        <w:rPr>
          <w:rFonts w:ascii="Times New Roman" w:hAnsi="Times New Roman"/>
        </w:rPr>
        <w:t>）</w:t>
      </w:r>
      <w:r w:rsidR="00956F1D" w:rsidRPr="002B5824">
        <w:rPr>
          <w:rFonts w:ascii="Times New Roman" w:hAnsi="Times New Roman"/>
        </w:rPr>
        <w:t>,</w:t>
      </w:r>
      <w:r w:rsidR="00E22355" w:rsidRPr="002B5824">
        <w:rPr>
          <w:rFonts w:ascii="Times New Roman" w:hAnsi="Times New Roman" w:hint="eastAsia"/>
        </w:rPr>
        <w:t>76-78</w:t>
      </w:r>
      <w:r w:rsidR="00956F1D" w:rsidRPr="002B5824">
        <w:rPr>
          <w:rFonts w:ascii="Times New Roman" w:hAnsi="Times New Roman"/>
        </w:rPr>
        <w:t xml:space="preserve">  </w:t>
      </w:r>
      <w:r w:rsidR="00956F1D" w:rsidRPr="002B5824">
        <w:rPr>
          <w:rFonts w:ascii="Times New Roman" w:hAnsi="Times New Roman" w:hint="eastAsia"/>
        </w:rPr>
        <w:t>周天政</w:t>
      </w:r>
      <w:r w:rsidR="00956F1D" w:rsidRPr="002B5824">
        <w:rPr>
          <w:rFonts w:ascii="Times New Roman" w:hAnsi="Times New Roman"/>
        </w:rPr>
        <w:t>等</w:t>
      </w:r>
    </w:p>
    <w:p w14:paraId="1332E0B5" w14:textId="0D31F6E4" w:rsidR="002B5824" w:rsidRPr="002B5824" w:rsidRDefault="002B5824" w:rsidP="002B5824">
      <w:pPr>
        <w:pStyle w:val="af2"/>
        <w:numPr>
          <w:ilvl w:val="0"/>
          <w:numId w:val="6"/>
        </w:numPr>
        <w:spacing w:line="500" w:lineRule="exact"/>
        <w:rPr>
          <w:rFonts w:ascii="Times New Roman" w:hAnsi="Times New Roman"/>
        </w:rPr>
      </w:pPr>
      <w:r>
        <w:rPr>
          <w:rFonts w:ascii="Times New Roman" w:hAnsi="Times New Roman" w:hint="eastAsia"/>
        </w:rPr>
        <w:t>超高效液相色谱</w:t>
      </w:r>
      <w:r>
        <w:rPr>
          <w:rFonts w:ascii="Times New Roman" w:hAnsi="Times New Roman" w:hint="eastAsia"/>
        </w:rPr>
        <w:t>-</w:t>
      </w:r>
      <w:r>
        <w:rPr>
          <w:rFonts w:ascii="Times New Roman" w:hAnsi="Times New Roman" w:hint="eastAsia"/>
        </w:rPr>
        <w:t>柱前衍生法</w:t>
      </w:r>
      <w:r>
        <w:rPr>
          <w:rFonts w:ascii="Times New Roman" w:hAnsi="Times New Roman"/>
        </w:rPr>
        <w:t>同时测定水产品中</w:t>
      </w:r>
      <w:r>
        <w:rPr>
          <w:rFonts w:ascii="Times New Roman" w:hAnsi="Times New Roman" w:hint="eastAsia"/>
        </w:rPr>
        <w:t>8</w:t>
      </w:r>
      <w:r>
        <w:rPr>
          <w:rFonts w:ascii="Times New Roman" w:hAnsi="Times New Roman" w:hint="eastAsia"/>
        </w:rPr>
        <w:t>种</w:t>
      </w:r>
      <w:r>
        <w:rPr>
          <w:rFonts w:ascii="Times New Roman" w:hAnsi="Times New Roman"/>
        </w:rPr>
        <w:t>生物胺</w:t>
      </w:r>
      <w:r>
        <w:rPr>
          <w:rFonts w:ascii="Times New Roman" w:hAnsi="Times New Roman" w:hint="eastAsia"/>
        </w:rPr>
        <w:t>.</w:t>
      </w:r>
      <w:r>
        <w:rPr>
          <w:rFonts w:ascii="Times New Roman" w:hAnsi="Times New Roman" w:hint="eastAsia"/>
        </w:rPr>
        <w:t>食品科学</w:t>
      </w:r>
      <w:r>
        <w:rPr>
          <w:rFonts w:ascii="Times New Roman" w:hAnsi="Times New Roman" w:hint="eastAsia"/>
        </w:rPr>
        <w:t>.2012,33</w:t>
      </w:r>
      <w:r>
        <w:rPr>
          <w:rFonts w:ascii="Times New Roman" w:hAnsi="Times New Roman" w:hint="eastAsia"/>
        </w:rPr>
        <w:t>（</w:t>
      </w:r>
      <w:r>
        <w:rPr>
          <w:rFonts w:ascii="Times New Roman" w:hAnsi="Times New Roman" w:hint="eastAsia"/>
        </w:rPr>
        <w:t>18</w:t>
      </w:r>
      <w:r>
        <w:rPr>
          <w:rFonts w:ascii="Times New Roman" w:hAnsi="Times New Roman" w:hint="eastAsia"/>
        </w:rPr>
        <w:t>），</w:t>
      </w:r>
      <w:r>
        <w:rPr>
          <w:rFonts w:ascii="Times New Roman" w:hAnsi="Times New Roman" w:hint="eastAsia"/>
        </w:rPr>
        <w:t xml:space="preserve">181-185  </w:t>
      </w:r>
      <w:r>
        <w:rPr>
          <w:rFonts w:ascii="Times New Roman" w:hAnsi="Times New Roman" w:hint="eastAsia"/>
        </w:rPr>
        <w:t>张阳</w:t>
      </w:r>
      <w:r w:rsidR="005935F1">
        <w:rPr>
          <w:rFonts w:ascii="Times New Roman" w:hAnsi="Times New Roman" w:hint="eastAsia"/>
        </w:rPr>
        <w:t>等</w:t>
      </w:r>
    </w:p>
    <w:p w14:paraId="07B84E79" w14:textId="55DDFA7E" w:rsidR="0078039A" w:rsidRDefault="005935F1" w:rsidP="007E0441">
      <w:pPr>
        <w:spacing w:line="500" w:lineRule="exact"/>
        <w:rPr>
          <w:rFonts w:ascii="Times New Roman" w:hAnsi="Times New Roman"/>
        </w:rPr>
      </w:pPr>
      <w:r>
        <w:rPr>
          <w:rFonts w:ascii="Times New Roman" w:hAnsi="Times New Roman"/>
        </w:rPr>
        <w:t>6.</w:t>
      </w:r>
      <w:r w:rsidR="00E22355">
        <w:rPr>
          <w:rFonts w:ascii="Times New Roman" w:hAnsi="Times New Roman"/>
        </w:rPr>
        <w:t xml:space="preserve"> </w:t>
      </w:r>
      <w:r w:rsidR="00161DDC" w:rsidRPr="00760AA0">
        <w:rPr>
          <w:rFonts w:ascii="Times New Roman" w:hAnsi="Times New Roman"/>
        </w:rPr>
        <w:t xml:space="preserve"> </w:t>
      </w:r>
      <w:r w:rsidR="00956F1D">
        <w:rPr>
          <w:rFonts w:ascii="Times New Roman" w:hAnsi="Times New Roman" w:hint="eastAsia"/>
        </w:rPr>
        <w:t>高效液相色谱法</w:t>
      </w:r>
      <w:r w:rsidR="00956F1D">
        <w:rPr>
          <w:rFonts w:ascii="Times New Roman" w:hAnsi="Times New Roman"/>
        </w:rPr>
        <w:t>测定鱼粉中</w:t>
      </w:r>
      <w:r w:rsidR="00956F1D">
        <w:rPr>
          <w:rFonts w:ascii="Times New Roman" w:hAnsi="Times New Roman" w:hint="eastAsia"/>
        </w:rPr>
        <w:t>7</w:t>
      </w:r>
      <w:r w:rsidR="00956F1D">
        <w:rPr>
          <w:rFonts w:ascii="Times New Roman" w:hAnsi="Times New Roman" w:hint="eastAsia"/>
        </w:rPr>
        <w:t>种</w:t>
      </w:r>
      <w:r w:rsidR="00956F1D">
        <w:rPr>
          <w:rFonts w:ascii="Times New Roman" w:hAnsi="Times New Roman"/>
        </w:rPr>
        <w:t>生物胺含量</w:t>
      </w:r>
      <w:r w:rsidR="00956F1D">
        <w:rPr>
          <w:rFonts w:ascii="Times New Roman" w:hAnsi="Times New Roman" w:hint="eastAsia"/>
        </w:rPr>
        <w:t>.</w:t>
      </w:r>
      <w:r w:rsidR="00956F1D">
        <w:rPr>
          <w:rFonts w:ascii="Times New Roman" w:hAnsi="Times New Roman" w:hint="eastAsia"/>
        </w:rPr>
        <w:t>中国畜牧兽医</w:t>
      </w:r>
      <w:r w:rsidR="00956F1D">
        <w:rPr>
          <w:rFonts w:ascii="Times New Roman" w:hAnsi="Times New Roman" w:hint="eastAsia"/>
        </w:rPr>
        <w:t>.2013</w:t>
      </w:r>
      <w:r w:rsidR="00956F1D">
        <w:rPr>
          <w:rFonts w:ascii="Times New Roman" w:hAnsi="Times New Roman"/>
        </w:rPr>
        <w:t>,</w:t>
      </w:r>
      <w:r w:rsidR="00956F1D">
        <w:rPr>
          <w:rFonts w:ascii="Times New Roman" w:hAnsi="Times New Roman" w:hint="eastAsia"/>
        </w:rPr>
        <w:t>40</w:t>
      </w:r>
      <w:r w:rsidR="00956F1D">
        <w:rPr>
          <w:rFonts w:ascii="Times New Roman" w:hAnsi="Times New Roman"/>
        </w:rPr>
        <w:t>(</w:t>
      </w:r>
      <w:r w:rsidR="00956F1D">
        <w:rPr>
          <w:rFonts w:ascii="Times New Roman" w:hAnsi="Times New Roman" w:hint="eastAsia"/>
        </w:rPr>
        <w:t>12</w:t>
      </w:r>
      <w:r w:rsidR="00956F1D">
        <w:rPr>
          <w:rFonts w:ascii="Times New Roman" w:hAnsi="Times New Roman"/>
        </w:rPr>
        <w:t xml:space="preserve">), </w:t>
      </w:r>
      <w:r w:rsidR="00956F1D">
        <w:rPr>
          <w:rFonts w:ascii="Times New Roman" w:hAnsi="Times New Roman" w:hint="eastAsia"/>
        </w:rPr>
        <w:t>112-114</w:t>
      </w:r>
      <w:r w:rsidR="00956F1D">
        <w:rPr>
          <w:rFonts w:ascii="Times New Roman" w:hAnsi="Times New Roman"/>
        </w:rPr>
        <w:t xml:space="preserve"> </w:t>
      </w:r>
      <w:r w:rsidR="00956F1D">
        <w:rPr>
          <w:rFonts w:ascii="Times New Roman" w:hAnsi="Times New Roman" w:hint="eastAsia"/>
        </w:rPr>
        <w:t>杨丽云</w:t>
      </w:r>
      <w:r w:rsidR="00956F1D">
        <w:rPr>
          <w:rFonts w:ascii="Times New Roman" w:hAnsi="Times New Roman"/>
        </w:rPr>
        <w:t>等</w:t>
      </w:r>
    </w:p>
    <w:p w14:paraId="6E207F39" w14:textId="3FDF8BF7" w:rsidR="0081169E" w:rsidRPr="00760AA0" w:rsidRDefault="005935F1" w:rsidP="007E0441">
      <w:pPr>
        <w:spacing w:line="500" w:lineRule="exact"/>
        <w:rPr>
          <w:rFonts w:ascii="Times New Roman" w:hAnsi="Times New Roman"/>
          <w:szCs w:val="21"/>
        </w:rPr>
      </w:pPr>
      <w:r>
        <w:rPr>
          <w:rFonts w:ascii="Times New Roman" w:hAnsi="Times New Roman"/>
        </w:rPr>
        <w:t>7.</w:t>
      </w:r>
      <w:r w:rsidR="00956F1D">
        <w:rPr>
          <w:rFonts w:ascii="Times New Roman" w:hAnsi="Times New Roman" w:hint="eastAsia"/>
        </w:rPr>
        <w:t xml:space="preserve"> </w:t>
      </w:r>
      <w:r w:rsidR="0081169E">
        <w:rPr>
          <w:rFonts w:ascii="Times New Roman" w:hAnsi="Times New Roman" w:hint="eastAsia"/>
        </w:rPr>
        <w:t>超高效液相色谱</w:t>
      </w:r>
      <w:r w:rsidR="0081169E">
        <w:rPr>
          <w:rFonts w:ascii="Times New Roman" w:hAnsi="Times New Roman"/>
        </w:rPr>
        <w:t>法同时快速测定多种动物源性食品中</w:t>
      </w:r>
      <w:r w:rsidR="0081169E">
        <w:rPr>
          <w:rFonts w:ascii="Times New Roman" w:hAnsi="Times New Roman" w:hint="eastAsia"/>
        </w:rPr>
        <w:t>9</w:t>
      </w:r>
      <w:r w:rsidR="0081169E">
        <w:rPr>
          <w:rFonts w:ascii="Times New Roman" w:hAnsi="Times New Roman" w:hint="eastAsia"/>
        </w:rPr>
        <w:t>种</w:t>
      </w:r>
      <w:r w:rsidR="0081169E">
        <w:rPr>
          <w:rFonts w:ascii="Times New Roman" w:hAnsi="Times New Roman"/>
        </w:rPr>
        <w:t>生物胺的含量</w:t>
      </w:r>
      <w:r w:rsidR="00471A46">
        <w:rPr>
          <w:rFonts w:ascii="Times New Roman" w:hAnsi="Times New Roman" w:hint="eastAsia"/>
        </w:rPr>
        <w:t>.</w:t>
      </w:r>
      <w:r w:rsidR="0081169E">
        <w:rPr>
          <w:rFonts w:ascii="Times New Roman" w:hAnsi="Times New Roman"/>
        </w:rPr>
        <w:t>食品</w:t>
      </w:r>
      <w:r w:rsidR="0081169E">
        <w:rPr>
          <w:rFonts w:ascii="Times New Roman" w:hAnsi="Times New Roman" w:hint="eastAsia"/>
        </w:rPr>
        <w:t>安全</w:t>
      </w:r>
      <w:r w:rsidR="0081169E">
        <w:rPr>
          <w:rFonts w:ascii="Times New Roman" w:hAnsi="Times New Roman"/>
        </w:rPr>
        <w:t>质量检测学报</w:t>
      </w:r>
      <w:r w:rsidR="00471A46">
        <w:rPr>
          <w:rFonts w:ascii="Times New Roman" w:hAnsi="Times New Roman"/>
        </w:rPr>
        <w:t>.</w:t>
      </w:r>
      <w:r w:rsidR="0081169E">
        <w:rPr>
          <w:rFonts w:ascii="Times New Roman" w:hAnsi="Times New Roman" w:hint="eastAsia"/>
        </w:rPr>
        <w:t>2017</w:t>
      </w:r>
      <w:r w:rsidR="00956F1D">
        <w:rPr>
          <w:rFonts w:ascii="Times New Roman" w:hAnsi="Times New Roman" w:hint="eastAsia"/>
        </w:rPr>
        <w:t>,8</w:t>
      </w:r>
      <w:r w:rsidR="00956F1D">
        <w:rPr>
          <w:rFonts w:ascii="Times New Roman" w:hAnsi="Times New Roman" w:hint="eastAsia"/>
        </w:rPr>
        <w:t>（</w:t>
      </w:r>
      <w:r w:rsidR="00956F1D">
        <w:rPr>
          <w:rFonts w:ascii="Times New Roman" w:hAnsi="Times New Roman" w:hint="eastAsia"/>
        </w:rPr>
        <w:t>3</w:t>
      </w:r>
      <w:r w:rsidR="00956F1D">
        <w:rPr>
          <w:rFonts w:ascii="Times New Roman" w:hAnsi="Times New Roman" w:hint="eastAsia"/>
        </w:rPr>
        <w:t>）</w:t>
      </w:r>
      <w:r w:rsidR="00471A46">
        <w:rPr>
          <w:rFonts w:ascii="Times New Roman" w:hAnsi="Times New Roman" w:hint="eastAsia"/>
        </w:rPr>
        <w:t>,</w:t>
      </w:r>
      <w:r w:rsidR="00956F1D">
        <w:rPr>
          <w:rFonts w:ascii="Times New Roman" w:hAnsi="Times New Roman" w:hint="eastAsia"/>
        </w:rPr>
        <w:t>968-974</w:t>
      </w:r>
      <w:r w:rsidR="00471A46">
        <w:rPr>
          <w:rFonts w:ascii="Times New Roman" w:hAnsi="Times New Roman"/>
        </w:rPr>
        <w:t xml:space="preserve"> </w:t>
      </w:r>
      <w:r w:rsidR="00471A46">
        <w:rPr>
          <w:rFonts w:ascii="Times New Roman" w:hAnsi="Times New Roman" w:hint="eastAsia"/>
        </w:rPr>
        <w:t>曾立威</w:t>
      </w:r>
      <w:r w:rsidR="00471A46">
        <w:rPr>
          <w:rFonts w:ascii="Times New Roman" w:hAnsi="Times New Roman"/>
        </w:rPr>
        <w:t>等</w:t>
      </w:r>
    </w:p>
    <w:p w14:paraId="44A73433" w14:textId="792C309E" w:rsidR="0078039A" w:rsidRPr="00760AA0" w:rsidRDefault="00161DDC">
      <w:pPr>
        <w:spacing w:line="500" w:lineRule="exact"/>
        <w:rPr>
          <w:rFonts w:ascii="Times New Roman" w:hAnsi="Times New Roman"/>
          <w:szCs w:val="21"/>
        </w:rPr>
      </w:pPr>
      <w:r w:rsidRPr="00760AA0">
        <w:rPr>
          <w:rFonts w:ascii="Times New Roman" w:hAnsi="Times New Roman"/>
          <w:szCs w:val="21"/>
        </w:rPr>
        <w:t>9. Determination of ethopabate in mixed feed by high performance liq</w:t>
      </w:r>
      <w:r w:rsidR="00E66F26">
        <w:rPr>
          <w:rFonts w:ascii="Times New Roman" w:hAnsi="Times New Roman"/>
          <w:szCs w:val="21"/>
        </w:rPr>
        <w:t>μ</w:t>
      </w:r>
      <w:r w:rsidRPr="00760AA0">
        <w:rPr>
          <w:rFonts w:ascii="Times New Roman" w:hAnsi="Times New Roman"/>
          <w:szCs w:val="21"/>
        </w:rPr>
        <w:t>id chromatography. Hikichi, Norio (Sendai Fertilizer and Feed Inspection Station, Japan). Shiryo Kenky</w:t>
      </w:r>
      <w:r w:rsidR="00E66F26">
        <w:rPr>
          <w:rFonts w:ascii="Times New Roman" w:hAnsi="Times New Roman"/>
          <w:szCs w:val="21"/>
        </w:rPr>
        <w:t>μ</w:t>
      </w:r>
      <w:r w:rsidRPr="00760AA0">
        <w:rPr>
          <w:rFonts w:ascii="Times New Roman" w:hAnsi="Times New Roman"/>
          <w:szCs w:val="21"/>
        </w:rPr>
        <w:t xml:space="preserve"> Hokok</w:t>
      </w:r>
      <w:r w:rsidR="00E66F26">
        <w:rPr>
          <w:rFonts w:ascii="Times New Roman" w:hAnsi="Times New Roman"/>
          <w:szCs w:val="21"/>
        </w:rPr>
        <w:t>μ</w:t>
      </w:r>
      <w:r w:rsidRPr="00760AA0">
        <w:rPr>
          <w:rFonts w:ascii="Times New Roman" w:hAnsi="Times New Roman"/>
          <w:szCs w:val="21"/>
        </w:rPr>
        <w:t xml:space="preserve"> (Tokyo Hishiryo Kensasho), 20, 55-66 (Japanese) </w:t>
      </w:r>
      <w:r w:rsidRPr="00760AA0">
        <w:rPr>
          <w:rFonts w:ascii="Times New Roman" w:hAnsi="Times New Roman"/>
          <w:bCs/>
          <w:szCs w:val="21"/>
        </w:rPr>
        <w:t>1995.</w:t>
      </w:r>
      <w:r w:rsidRPr="00760AA0">
        <w:rPr>
          <w:rFonts w:ascii="Times New Roman" w:hAnsi="Times New Roman"/>
          <w:szCs w:val="21"/>
        </w:rPr>
        <w:t xml:space="preserve"> </w:t>
      </w:r>
    </w:p>
    <w:p w14:paraId="5D919926" w14:textId="77777777" w:rsidR="0078039A" w:rsidRPr="00760AA0" w:rsidRDefault="0078039A">
      <w:pPr>
        <w:spacing w:line="500" w:lineRule="exact"/>
        <w:rPr>
          <w:rFonts w:ascii="Times New Roman" w:hAnsi="Times New Roman"/>
        </w:rPr>
      </w:pPr>
    </w:p>
    <w:p w14:paraId="35AD3061" w14:textId="77777777" w:rsidR="0078039A" w:rsidRPr="00760AA0" w:rsidRDefault="0078039A">
      <w:pPr>
        <w:spacing w:line="500" w:lineRule="exact"/>
        <w:rPr>
          <w:rFonts w:ascii="Times New Roman" w:hAnsi="Times New Roman"/>
        </w:rPr>
      </w:pPr>
    </w:p>
    <w:p w14:paraId="5025D074" w14:textId="77777777" w:rsidR="0078039A" w:rsidRPr="00760AA0" w:rsidRDefault="0078039A">
      <w:pPr>
        <w:spacing w:line="500" w:lineRule="exact"/>
        <w:rPr>
          <w:rFonts w:ascii="Times New Roman" w:hAnsi="Times New Roman"/>
        </w:rPr>
      </w:pPr>
    </w:p>
    <w:p w14:paraId="55BADC76" w14:textId="77777777" w:rsidR="0078039A" w:rsidRPr="00760AA0" w:rsidRDefault="0078039A">
      <w:pPr>
        <w:spacing w:line="500" w:lineRule="exact"/>
        <w:rPr>
          <w:rFonts w:ascii="Times New Roman" w:hAnsi="Times New Roman"/>
        </w:rPr>
      </w:pPr>
    </w:p>
    <w:p w14:paraId="7CA89166" w14:textId="77777777" w:rsidR="0078039A" w:rsidRPr="00760AA0" w:rsidRDefault="0078039A">
      <w:pPr>
        <w:spacing w:line="500" w:lineRule="exact"/>
        <w:rPr>
          <w:rFonts w:ascii="Times New Roman" w:hAnsi="Times New Roman"/>
        </w:rPr>
      </w:pPr>
    </w:p>
    <w:p w14:paraId="69DF03E4" w14:textId="77777777" w:rsidR="0078039A" w:rsidRPr="00760AA0" w:rsidRDefault="0078039A">
      <w:pPr>
        <w:spacing w:line="500" w:lineRule="exact"/>
        <w:rPr>
          <w:rFonts w:ascii="Times New Roman" w:hAnsi="Times New Roman"/>
        </w:rPr>
      </w:pPr>
    </w:p>
    <w:p w14:paraId="2BA53C30" w14:textId="77777777" w:rsidR="0078039A" w:rsidRPr="00760AA0" w:rsidRDefault="0078039A">
      <w:pPr>
        <w:spacing w:line="500" w:lineRule="exact"/>
        <w:rPr>
          <w:rFonts w:ascii="Times New Roman" w:hAnsi="Times New Roman"/>
        </w:rPr>
      </w:pPr>
    </w:p>
    <w:p w14:paraId="7D02C8A9" w14:textId="77777777" w:rsidR="0078039A" w:rsidRPr="00760AA0" w:rsidRDefault="0078039A">
      <w:pPr>
        <w:spacing w:line="500" w:lineRule="exact"/>
        <w:rPr>
          <w:rFonts w:ascii="Times New Roman" w:hAnsi="Times New Roman"/>
        </w:rPr>
      </w:pPr>
    </w:p>
    <w:p w14:paraId="6ED909AE" w14:textId="77777777" w:rsidR="0078039A" w:rsidRPr="00760AA0" w:rsidRDefault="0078039A">
      <w:pPr>
        <w:spacing w:line="500" w:lineRule="exact"/>
        <w:rPr>
          <w:rFonts w:ascii="Times New Roman" w:hAnsi="Times New Roman"/>
        </w:rPr>
      </w:pPr>
    </w:p>
    <w:p w14:paraId="17555605" w14:textId="77777777" w:rsidR="0078039A" w:rsidRPr="00760AA0" w:rsidRDefault="0078039A">
      <w:pPr>
        <w:spacing w:line="500" w:lineRule="exact"/>
        <w:rPr>
          <w:rFonts w:ascii="Times New Roman" w:hAnsi="Times New Roman"/>
        </w:rPr>
      </w:pPr>
    </w:p>
    <w:p w14:paraId="3FD1B065" w14:textId="77777777" w:rsidR="0078039A" w:rsidRPr="00760AA0" w:rsidRDefault="0078039A">
      <w:pPr>
        <w:spacing w:line="500" w:lineRule="exact"/>
        <w:rPr>
          <w:rFonts w:ascii="Times New Roman" w:hAnsi="Times New Roman"/>
        </w:rPr>
      </w:pPr>
    </w:p>
    <w:p w14:paraId="6A68DD78" w14:textId="77777777" w:rsidR="0078039A" w:rsidRPr="00760AA0" w:rsidRDefault="0078039A">
      <w:pPr>
        <w:spacing w:line="500" w:lineRule="exact"/>
        <w:rPr>
          <w:rFonts w:ascii="Times New Roman" w:hAnsi="Times New Roman"/>
        </w:rPr>
      </w:pPr>
    </w:p>
    <w:p w14:paraId="54052912" w14:textId="77777777" w:rsidR="0078039A" w:rsidRPr="00760AA0" w:rsidRDefault="0078039A">
      <w:pPr>
        <w:spacing w:line="500" w:lineRule="exact"/>
        <w:rPr>
          <w:rFonts w:ascii="Times New Roman" w:hAnsi="Times New Roman"/>
        </w:rPr>
      </w:pPr>
    </w:p>
    <w:sectPr w:rsidR="0078039A" w:rsidRPr="00760AA0" w:rsidSect="001B2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9225A" w14:textId="77777777" w:rsidR="008022D5" w:rsidRDefault="008022D5" w:rsidP="0078039A">
      <w:r>
        <w:separator/>
      </w:r>
    </w:p>
  </w:endnote>
  <w:endnote w:type="continuationSeparator" w:id="0">
    <w:p w14:paraId="3E23DB7E" w14:textId="77777777" w:rsidR="008022D5" w:rsidRDefault="008022D5" w:rsidP="00780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117231"/>
    </w:sdtPr>
    <w:sdtEndPr/>
    <w:sdtContent>
      <w:p w14:paraId="13355537" w14:textId="77777777" w:rsidR="007948D9" w:rsidRDefault="007948D9">
        <w:pPr>
          <w:pStyle w:val="ae"/>
          <w:jc w:val="right"/>
        </w:pPr>
        <w:r>
          <w:fldChar w:fldCharType="begin"/>
        </w:r>
        <w:r>
          <w:instrText xml:space="preserve"> PAGE   \* MERGEFORMAT </w:instrText>
        </w:r>
        <w:r>
          <w:fldChar w:fldCharType="separate"/>
        </w:r>
        <w:r w:rsidR="008022D5" w:rsidRPr="008022D5">
          <w:rPr>
            <w:noProof/>
            <w:lang w:val="zh-CN"/>
          </w:rPr>
          <w:t>1</w:t>
        </w:r>
        <w:r>
          <w:rPr>
            <w:lang w:val="zh-CN"/>
          </w:rPr>
          <w:fldChar w:fldCharType="end"/>
        </w:r>
      </w:p>
    </w:sdtContent>
  </w:sdt>
  <w:p w14:paraId="0012E02C" w14:textId="77777777" w:rsidR="007948D9" w:rsidRDefault="007948D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F2910" w14:textId="77777777" w:rsidR="008022D5" w:rsidRDefault="008022D5" w:rsidP="0078039A">
      <w:r>
        <w:separator/>
      </w:r>
    </w:p>
  </w:footnote>
  <w:footnote w:type="continuationSeparator" w:id="0">
    <w:p w14:paraId="5D92EB83" w14:textId="77777777" w:rsidR="008022D5" w:rsidRDefault="008022D5" w:rsidP="007803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F5AB1"/>
    <w:multiLevelType w:val="hybridMultilevel"/>
    <w:tmpl w:val="B5202A08"/>
    <w:lvl w:ilvl="0" w:tplc="D6D2C872">
      <w:start w:val="1"/>
      <w:numFmt w:val="decimal"/>
      <w:lvlText w:val="%1."/>
      <w:lvlJc w:val="left"/>
      <w:pPr>
        <w:ind w:left="360" w:hanging="360"/>
      </w:pPr>
      <w:rPr>
        <w:rFonts w:ascii="Tahoma" w:hAnsi="Tahoma" w:cs="Tahoma" w:hint="default"/>
        <w:color w:val="44444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5253B84"/>
    <w:multiLevelType w:val="multilevel"/>
    <w:tmpl w:val="25253B84"/>
    <w:lvl w:ilvl="0">
      <w:start w:val="1"/>
      <w:numFmt w:val="japaneseCounting"/>
      <w:lvlText w:val="%1、"/>
      <w:lvlJc w:val="left"/>
      <w:pPr>
        <w:ind w:left="420" w:hanging="420"/>
      </w:pPr>
      <w:rPr>
        <w:rFonts w:ascii="Segoe UI" w:eastAsia="宋体" w:hAnsi="Segoe UI" w:cs="Segoe U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8601B88"/>
    <w:multiLevelType w:val="hybridMultilevel"/>
    <w:tmpl w:val="7D50D6CA"/>
    <w:lvl w:ilvl="0" w:tplc="EE003FF2">
      <w:start w:val="1"/>
      <w:numFmt w:val="decimal"/>
      <w:lvlText w:val="%1、"/>
      <w:lvlJc w:val="left"/>
      <w:pPr>
        <w:tabs>
          <w:tab w:val="num" w:pos="360"/>
        </w:tabs>
        <w:ind w:left="360" w:hanging="360"/>
      </w:pPr>
      <w:rPr>
        <w:rFonts w:hint="eastAsia"/>
      </w:rPr>
    </w:lvl>
    <w:lvl w:ilvl="1" w:tplc="ACEE9BC6">
      <w:start w:val="9"/>
      <w:numFmt w:val="decimal"/>
      <w:lvlText w:val="%2."/>
      <w:lvlJc w:val="left"/>
      <w:pPr>
        <w:tabs>
          <w:tab w:val="num" w:pos="780"/>
        </w:tabs>
        <w:ind w:left="780" w:hanging="360"/>
      </w:pPr>
      <w:rPr>
        <w:rFonts w:hint="default"/>
      </w:rPr>
    </w:lvl>
    <w:lvl w:ilvl="2" w:tplc="871A7CB0">
      <w:start w:val="10"/>
      <w:numFmt w:val="decimal"/>
      <w:lvlText w:val="%3"/>
      <w:lvlJc w:val="left"/>
      <w:pPr>
        <w:tabs>
          <w:tab w:val="num" w:pos="1200"/>
        </w:tabs>
        <w:ind w:left="1200" w:hanging="36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53B515E7"/>
    <w:multiLevelType w:val="multilevel"/>
    <w:tmpl w:val="53B515E7"/>
    <w:lvl w:ilvl="0">
      <w:start w:val="1"/>
      <w:numFmt w:val="decimal"/>
      <w:pStyle w:val="a"/>
      <w:lvlText w:val="%1."/>
      <w:lvlJc w:val="left"/>
      <w:pPr>
        <w:ind w:left="842" w:hanging="360"/>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54824C40"/>
    <w:multiLevelType w:val="multilevel"/>
    <w:tmpl w:val="FA94CCA8"/>
    <w:lvl w:ilvl="0">
      <w:start w:val="4"/>
      <w:numFmt w:val="decimal"/>
      <w:lvlText w:val="%1"/>
      <w:lvlJc w:val="left"/>
      <w:pPr>
        <w:ind w:left="375" w:hanging="375"/>
      </w:pPr>
      <w:rPr>
        <w:rFonts w:hint="default"/>
      </w:rPr>
    </w:lvl>
    <w:lvl w:ilvl="1">
      <w:start w:val="1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D7648D2"/>
    <w:multiLevelType w:val="multilevel"/>
    <w:tmpl w:val="5D7648D2"/>
    <w:lvl w:ilvl="0">
      <w:start w:val="1997"/>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B8D55FE"/>
    <w:multiLevelType w:val="multilevel"/>
    <w:tmpl w:val="6B8D55F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CEA2025"/>
    <w:multiLevelType w:val="multilevel"/>
    <w:tmpl w:val="98348A44"/>
    <w:lvl w:ilvl="0">
      <w:start w:val="1"/>
      <w:numFmt w:val="none"/>
      <w:pStyle w:val="a0"/>
      <w:suff w:val="nothing"/>
      <w:lvlText w:val="%1"/>
      <w:lvlJc w:val="left"/>
      <w:rPr>
        <w:rFonts w:ascii="Times New Roman" w:hAnsi="Times New Roman" w:cs="Times New Roman" w:hint="default"/>
        <w:b/>
        <w:i w:val="0"/>
        <w:sz w:val="21"/>
      </w:rPr>
    </w:lvl>
    <w:lvl w:ilvl="1">
      <w:start w:val="1"/>
      <w:numFmt w:val="decimal"/>
      <w:pStyle w:val="a1"/>
      <w:suff w:val="nothing"/>
      <w:lvlText w:val="%1%2　"/>
      <w:lvlJc w:val="left"/>
      <w:rPr>
        <w:rFonts w:ascii="黑体" w:eastAsia="黑体" w:hAnsi="Times New Roman" w:cs="Times New Roman" w:hint="eastAsia"/>
        <w:b w:val="0"/>
        <w:i w:val="0"/>
        <w:color w:val="auto"/>
        <w:sz w:val="21"/>
      </w:rPr>
    </w:lvl>
    <w:lvl w:ilvl="2">
      <w:start w:val="1"/>
      <w:numFmt w:val="decimal"/>
      <w:pStyle w:val="a2"/>
      <w:suff w:val="nothing"/>
      <w:lvlText w:val="%1%2.%3　"/>
      <w:lvlJc w:val="left"/>
      <w:pPr>
        <w:ind w:left="426"/>
      </w:pPr>
      <w:rPr>
        <w:rFonts w:ascii="黑体" w:eastAsia="黑体" w:hAnsi="Times New Roman" w:cs="Times New Roman" w:hint="eastAsia"/>
        <w:b w:val="0"/>
        <w:i w:val="0"/>
        <w:sz w:val="21"/>
      </w:rPr>
    </w:lvl>
    <w:lvl w:ilvl="3">
      <w:start w:val="1"/>
      <w:numFmt w:val="decimal"/>
      <w:pStyle w:val="a3"/>
      <w:suff w:val="nothing"/>
      <w:lvlText w:val="%1%2.%3.%4　"/>
      <w:lvlJc w:val="left"/>
      <w:pPr>
        <w:ind w:left="630"/>
      </w:pPr>
      <w:rPr>
        <w:rFonts w:ascii="黑体" w:eastAsia="黑体" w:hAnsi="Times New Roman" w:cs="Times New Roman" w:hint="eastAsia"/>
        <w:b w:val="0"/>
        <w:i w:val="0"/>
        <w:sz w:val="21"/>
      </w:rPr>
    </w:lvl>
    <w:lvl w:ilvl="4">
      <w:start w:val="1"/>
      <w:numFmt w:val="decimal"/>
      <w:pStyle w:val="a4"/>
      <w:suff w:val="nothing"/>
      <w:lvlText w:val="%1%2.%3.%4.%5　"/>
      <w:lvlJc w:val="left"/>
      <w:rPr>
        <w:rFonts w:ascii="黑体" w:eastAsia="黑体" w:hAnsi="Times New Roman" w:cs="Times New Roman" w:hint="eastAsia"/>
        <w:b w:val="0"/>
        <w:i w:val="0"/>
        <w:sz w:val="21"/>
      </w:rPr>
    </w:lvl>
    <w:lvl w:ilvl="5">
      <w:start w:val="1"/>
      <w:numFmt w:val="decimal"/>
      <w:pStyle w:val="a5"/>
      <w:suff w:val="nothing"/>
      <w:lvlText w:val="%1%2.%3.%4.%5.%6　"/>
      <w:lvlJc w:val="left"/>
      <w:rPr>
        <w:rFonts w:ascii="黑体" w:eastAsia="黑体" w:hAnsi="Times New Roman" w:cs="Times New Roman" w:hint="eastAsia"/>
        <w:b w:val="0"/>
        <w:i w:val="0"/>
        <w:sz w:val="21"/>
      </w:rPr>
    </w:lvl>
    <w:lvl w:ilvl="6">
      <w:start w:val="1"/>
      <w:numFmt w:val="decimal"/>
      <w:pStyle w:val="a6"/>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abstractNum w:abstractNumId="8" w15:restartNumberingAfterBreak="0">
    <w:nsid w:val="73D87D03"/>
    <w:multiLevelType w:val="multilevel"/>
    <w:tmpl w:val="73D87D03"/>
    <w:lvl w:ilvl="0">
      <w:start w:val="2"/>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3"/>
  </w:num>
  <w:num w:numId="2">
    <w:abstractNumId w:val="1"/>
  </w:num>
  <w:num w:numId="3">
    <w:abstractNumId w:val="5"/>
  </w:num>
  <w:num w:numId="4">
    <w:abstractNumId w:val="8"/>
  </w:num>
  <w:num w:numId="5">
    <w:abstractNumId w:val="6"/>
  </w:num>
  <w:num w:numId="6">
    <w:abstractNumId w:val="0"/>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3A2"/>
    <w:rsid w:val="00001257"/>
    <w:rsid w:val="00003E1D"/>
    <w:rsid w:val="0000589C"/>
    <w:rsid w:val="00006BE5"/>
    <w:rsid w:val="000073AA"/>
    <w:rsid w:val="00013C41"/>
    <w:rsid w:val="000152C9"/>
    <w:rsid w:val="000205FF"/>
    <w:rsid w:val="00021940"/>
    <w:rsid w:val="00025380"/>
    <w:rsid w:val="00025E76"/>
    <w:rsid w:val="00025E92"/>
    <w:rsid w:val="00031059"/>
    <w:rsid w:val="00033D79"/>
    <w:rsid w:val="00037B7E"/>
    <w:rsid w:val="00041521"/>
    <w:rsid w:val="000418C6"/>
    <w:rsid w:val="00043263"/>
    <w:rsid w:val="00043B91"/>
    <w:rsid w:val="00044106"/>
    <w:rsid w:val="00051241"/>
    <w:rsid w:val="000514A4"/>
    <w:rsid w:val="00057F92"/>
    <w:rsid w:val="000600E5"/>
    <w:rsid w:val="00063AA8"/>
    <w:rsid w:val="000706A9"/>
    <w:rsid w:val="000727AA"/>
    <w:rsid w:val="00073F4E"/>
    <w:rsid w:val="00075632"/>
    <w:rsid w:val="00077844"/>
    <w:rsid w:val="000928D8"/>
    <w:rsid w:val="00093D7B"/>
    <w:rsid w:val="00095EFF"/>
    <w:rsid w:val="000A3EB7"/>
    <w:rsid w:val="000A59EF"/>
    <w:rsid w:val="000A612C"/>
    <w:rsid w:val="000B39B4"/>
    <w:rsid w:val="000C005E"/>
    <w:rsid w:val="000C53B0"/>
    <w:rsid w:val="000C6EAC"/>
    <w:rsid w:val="000D35F7"/>
    <w:rsid w:val="000D5F1F"/>
    <w:rsid w:val="000E213B"/>
    <w:rsid w:val="000E38F0"/>
    <w:rsid w:val="000E4B41"/>
    <w:rsid w:val="000F0462"/>
    <w:rsid w:val="000F0788"/>
    <w:rsid w:val="000F2F0C"/>
    <w:rsid w:val="000F4B8A"/>
    <w:rsid w:val="000F5E6E"/>
    <w:rsid w:val="000F64E1"/>
    <w:rsid w:val="00101B5B"/>
    <w:rsid w:val="00102ED6"/>
    <w:rsid w:val="00102F2F"/>
    <w:rsid w:val="00103F0D"/>
    <w:rsid w:val="00105613"/>
    <w:rsid w:val="00105AD7"/>
    <w:rsid w:val="001064F7"/>
    <w:rsid w:val="001100BB"/>
    <w:rsid w:val="001104F4"/>
    <w:rsid w:val="00111D90"/>
    <w:rsid w:val="00112BA4"/>
    <w:rsid w:val="00113D90"/>
    <w:rsid w:val="001141C6"/>
    <w:rsid w:val="00115D6F"/>
    <w:rsid w:val="00116743"/>
    <w:rsid w:val="0012169A"/>
    <w:rsid w:val="0012449F"/>
    <w:rsid w:val="00125334"/>
    <w:rsid w:val="001263A0"/>
    <w:rsid w:val="0012663A"/>
    <w:rsid w:val="00132B65"/>
    <w:rsid w:val="001330AC"/>
    <w:rsid w:val="00135BD4"/>
    <w:rsid w:val="00137DF8"/>
    <w:rsid w:val="00137E75"/>
    <w:rsid w:val="001408A8"/>
    <w:rsid w:val="0014127F"/>
    <w:rsid w:val="0014242D"/>
    <w:rsid w:val="00142B62"/>
    <w:rsid w:val="00143B64"/>
    <w:rsid w:val="00145FAE"/>
    <w:rsid w:val="00146A74"/>
    <w:rsid w:val="00147926"/>
    <w:rsid w:val="00147BC2"/>
    <w:rsid w:val="00147E1D"/>
    <w:rsid w:val="00150149"/>
    <w:rsid w:val="00150372"/>
    <w:rsid w:val="00150397"/>
    <w:rsid w:val="00152058"/>
    <w:rsid w:val="001525C2"/>
    <w:rsid w:val="00152767"/>
    <w:rsid w:val="001554D2"/>
    <w:rsid w:val="00155564"/>
    <w:rsid w:val="001565FF"/>
    <w:rsid w:val="00161DDC"/>
    <w:rsid w:val="00162BE9"/>
    <w:rsid w:val="00165413"/>
    <w:rsid w:val="0016625E"/>
    <w:rsid w:val="00171746"/>
    <w:rsid w:val="0017194B"/>
    <w:rsid w:val="00172A14"/>
    <w:rsid w:val="00174E69"/>
    <w:rsid w:val="0017683C"/>
    <w:rsid w:val="00180DAB"/>
    <w:rsid w:val="00180DAC"/>
    <w:rsid w:val="00182CC1"/>
    <w:rsid w:val="001837AC"/>
    <w:rsid w:val="001931C5"/>
    <w:rsid w:val="00194E1B"/>
    <w:rsid w:val="001A5976"/>
    <w:rsid w:val="001A67A8"/>
    <w:rsid w:val="001A7F45"/>
    <w:rsid w:val="001B0173"/>
    <w:rsid w:val="001B1B22"/>
    <w:rsid w:val="001B2D20"/>
    <w:rsid w:val="001B37A9"/>
    <w:rsid w:val="001B3C6F"/>
    <w:rsid w:val="001C0A16"/>
    <w:rsid w:val="001C155F"/>
    <w:rsid w:val="001C6785"/>
    <w:rsid w:val="001C7753"/>
    <w:rsid w:val="001D0712"/>
    <w:rsid w:val="001D3ADA"/>
    <w:rsid w:val="001D4EAB"/>
    <w:rsid w:val="001D5CFD"/>
    <w:rsid w:val="001D75FA"/>
    <w:rsid w:val="001E1EC8"/>
    <w:rsid w:val="001E521B"/>
    <w:rsid w:val="001F216E"/>
    <w:rsid w:val="001F4832"/>
    <w:rsid w:val="001F5AC8"/>
    <w:rsid w:val="0020000E"/>
    <w:rsid w:val="00200C1F"/>
    <w:rsid w:val="002010D6"/>
    <w:rsid w:val="00201BA7"/>
    <w:rsid w:val="002038D6"/>
    <w:rsid w:val="002063E6"/>
    <w:rsid w:val="00206A9F"/>
    <w:rsid w:val="00210087"/>
    <w:rsid w:val="002116BD"/>
    <w:rsid w:val="00211F77"/>
    <w:rsid w:val="00212AA8"/>
    <w:rsid w:val="002130E5"/>
    <w:rsid w:val="00220334"/>
    <w:rsid w:val="00221008"/>
    <w:rsid w:val="0022238C"/>
    <w:rsid w:val="002228A4"/>
    <w:rsid w:val="00226E5D"/>
    <w:rsid w:val="00231953"/>
    <w:rsid w:val="002327ED"/>
    <w:rsid w:val="00232DE2"/>
    <w:rsid w:val="0023377C"/>
    <w:rsid w:val="002338A9"/>
    <w:rsid w:val="0023664E"/>
    <w:rsid w:val="00237CAC"/>
    <w:rsid w:val="00240BFF"/>
    <w:rsid w:val="002416EE"/>
    <w:rsid w:val="00242326"/>
    <w:rsid w:val="002433F8"/>
    <w:rsid w:val="00245ED8"/>
    <w:rsid w:val="00246E9E"/>
    <w:rsid w:val="0025131A"/>
    <w:rsid w:val="00252A4E"/>
    <w:rsid w:val="00253195"/>
    <w:rsid w:val="00254F07"/>
    <w:rsid w:val="002633DF"/>
    <w:rsid w:val="00263C89"/>
    <w:rsid w:val="00264205"/>
    <w:rsid w:val="00265BFB"/>
    <w:rsid w:val="00266D95"/>
    <w:rsid w:val="002676B5"/>
    <w:rsid w:val="00267E07"/>
    <w:rsid w:val="00270FF2"/>
    <w:rsid w:val="00271AF9"/>
    <w:rsid w:val="00273D48"/>
    <w:rsid w:val="00273F6C"/>
    <w:rsid w:val="00283B1C"/>
    <w:rsid w:val="00284868"/>
    <w:rsid w:val="0028636E"/>
    <w:rsid w:val="00286498"/>
    <w:rsid w:val="002957D6"/>
    <w:rsid w:val="00297A2F"/>
    <w:rsid w:val="002A059D"/>
    <w:rsid w:val="002A0C94"/>
    <w:rsid w:val="002A3788"/>
    <w:rsid w:val="002A6746"/>
    <w:rsid w:val="002B5824"/>
    <w:rsid w:val="002B6E5C"/>
    <w:rsid w:val="002C0E4B"/>
    <w:rsid w:val="002C18EA"/>
    <w:rsid w:val="002C1ACA"/>
    <w:rsid w:val="002C1AD9"/>
    <w:rsid w:val="002C5878"/>
    <w:rsid w:val="002C7061"/>
    <w:rsid w:val="002D068B"/>
    <w:rsid w:val="002D14EC"/>
    <w:rsid w:val="002D175A"/>
    <w:rsid w:val="002D2674"/>
    <w:rsid w:val="002D3255"/>
    <w:rsid w:val="002D6334"/>
    <w:rsid w:val="002D6DD4"/>
    <w:rsid w:val="002E0777"/>
    <w:rsid w:val="002E12AD"/>
    <w:rsid w:val="002E210C"/>
    <w:rsid w:val="002E4DE5"/>
    <w:rsid w:val="002E52F1"/>
    <w:rsid w:val="002E5351"/>
    <w:rsid w:val="002F06B6"/>
    <w:rsid w:val="002F06F1"/>
    <w:rsid w:val="002F0763"/>
    <w:rsid w:val="002F3514"/>
    <w:rsid w:val="002F426A"/>
    <w:rsid w:val="002F431F"/>
    <w:rsid w:val="002F48CE"/>
    <w:rsid w:val="0030075C"/>
    <w:rsid w:val="003030DA"/>
    <w:rsid w:val="00306D61"/>
    <w:rsid w:val="00307F39"/>
    <w:rsid w:val="00313630"/>
    <w:rsid w:val="00317DBF"/>
    <w:rsid w:val="00320703"/>
    <w:rsid w:val="003305EF"/>
    <w:rsid w:val="00335FCE"/>
    <w:rsid w:val="003364C9"/>
    <w:rsid w:val="00344885"/>
    <w:rsid w:val="00347F3E"/>
    <w:rsid w:val="003519A0"/>
    <w:rsid w:val="00353AB7"/>
    <w:rsid w:val="00354DAE"/>
    <w:rsid w:val="00355F5C"/>
    <w:rsid w:val="0035669A"/>
    <w:rsid w:val="00356899"/>
    <w:rsid w:val="00357444"/>
    <w:rsid w:val="00362F07"/>
    <w:rsid w:val="00363830"/>
    <w:rsid w:val="0036524E"/>
    <w:rsid w:val="003663C2"/>
    <w:rsid w:val="00367EA2"/>
    <w:rsid w:val="003715DE"/>
    <w:rsid w:val="0037381D"/>
    <w:rsid w:val="00373B54"/>
    <w:rsid w:val="00374A2B"/>
    <w:rsid w:val="003756BB"/>
    <w:rsid w:val="00380661"/>
    <w:rsid w:val="00382F99"/>
    <w:rsid w:val="003835D2"/>
    <w:rsid w:val="00384515"/>
    <w:rsid w:val="003867BA"/>
    <w:rsid w:val="003902BD"/>
    <w:rsid w:val="003903FD"/>
    <w:rsid w:val="003907A5"/>
    <w:rsid w:val="00391246"/>
    <w:rsid w:val="00392CB0"/>
    <w:rsid w:val="00393E4D"/>
    <w:rsid w:val="0039449F"/>
    <w:rsid w:val="003A1568"/>
    <w:rsid w:val="003A1C84"/>
    <w:rsid w:val="003A2DBA"/>
    <w:rsid w:val="003A396A"/>
    <w:rsid w:val="003A416F"/>
    <w:rsid w:val="003A7626"/>
    <w:rsid w:val="003B0182"/>
    <w:rsid w:val="003B0913"/>
    <w:rsid w:val="003B1BC5"/>
    <w:rsid w:val="003B7AFA"/>
    <w:rsid w:val="003C1968"/>
    <w:rsid w:val="003C21C8"/>
    <w:rsid w:val="003C2265"/>
    <w:rsid w:val="003C58E7"/>
    <w:rsid w:val="003C708D"/>
    <w:rsid w:val="003D4488"/>
    <w:rsid w:val="003D53C2"/>
    <w:rsid w:val="003D7B74"/>
    <w:rsid w:val="003E20F1"/>
    <w:rsid w:val="003E48EE"/>
    <w:rsid w:val="003E5499"/>
    <w:rsid w:val="003E551C"/>
    <w:rsid w:val="003E6DAF"/>
    <w:rsid w:val="003E7260"/>
    <w:rsid w:val="003E7B4C"/>
    <w:rsid w:val="003F26C5"/>
    <w:rsid w:val="003F2DC0"/>
    <w:rsid w:val="003F6E49"/>
    <w:rsid w:val="00400E5F"/>
    <w:rsid w:val="0040264B"/>
    <w:rsid w:val="0040405C"/>
    <w:rsid w:val="0040485A"/>
    <w:rsid w:val="004062C5"/>
    <w:rsid w:val="00407AE7"/>
    <w:rsid w:val="004105EF"/>
    <w:rsid w:val="004114D0"/>
    <w:rsid w:val="0041658B"/>
    <w:rsid w:val="00420182"/>
    <w:rsid w:val="00420E44"/>
    <w:rsid w:val="00423AEC"/>
    <w:rsid w:val="0042513B"/>
    <w:rsid w:val="00432393"/>
    <w:rsid w:val="004325A4"/>
    <w:rsid w:val="00437AFC"/>
    <w:rsid w:val="00443A55"/>
    <w:rsid w:val="00443FD7"/>
    <w:rsid w:val="00445488"/>
    <w:rsid w:val="00446D2C"/>
    <w:rsid w:val="00453318"/>
    <w:rsid w:val="004550BC"/>
    <w:rsid w:val="00456361"/>
    <w:rsid w:val="00460F26"/>
    <w:rsid w:val="00465897"/>
    <w:rsid w:val="00465E83"/>
    <w:rsid w:val="00466698"/>
    <w:rsid w:val="00471A46"/>
    <w:rsid w:val="00472C4C"/>
    <w:rsid w:val="0048591D"/>
    <w:rsid w:val="004875B8"/>
    <w:rsid w:val="004A1E78"/>
    <w:rsid w:val="004A2C15"/>
    <w:rsid w:val="004A4891"/>
    <w:rsid w:val="004B5940"/>
    <w:rsid w:val="004B6D2C"/>
    <w:rsid w:val="004B6E30"/>
    <w:rsid w:val="004B7D32"/>
    <w:rsid w:val="004C362D"/>
    <w:rsid w:val="004D0E9A"/>
    <w:rsid w:val="004D3838"/>
    <w:rsid w:val="004D3FF1"/>
    <w:rsid w:val="004D7091"/>
    <w:rsid w:val="004E17BF"/>
    <w:rsid w:val="004E1C9D"/>
    <w:rsid w:val="004E5528"/>
    <w:rsid w:val="004E59D9"/>
    <w:rsid w:val="004E5BA4"/>
    <w:rsid w:val="004E7170"/>
    <w:rsid w:val="004E79D3"/>
    <w:rsid w:val="004F0606"/>
    <w:rsid w:val="004F4BD5"/>
    <w:rsid w:val="004F6689"/>
    <w:rsid w:val="004F7890"/>
    <w:rsid w:val="005043AC"/>
    <w:rsid w:val="00504B26"/>
    <w:rsid w:val="00505701"/>
    <w:rsid w:val="00510C1B"/>
    <w:rsid w:val="00513671"/>
    <w:rsid w:val="00514AF3"/>
    <w:rsid w:val="00514ED9"/>
    <w:rsid w:val="00515FB3"/>
    <w:rsid w:val="00522617"/>
    <w:rsid w:val="00523E48"/>
    <w:rsid w:val="00525101"/>
    <w:rsid w:val="00526B5D"/>
    <w:rsid w:val="00527804"/>
    <w:rsid w:val="00533066"/>
    <w:rsid w:val="00533E7B"/>
    <w:rsid w:val="00534721"/>
    <w:rsid w:val="00535122"/>
    <w:rsid w:val="00537DD1"/>
    <w:rsid w:val="005419C6"/>
    <w:rsid w:val="005426C1"/>
    <w:rsid w:val="00544AF7"/>
    <w:rsid w:val="00552D01"/>
    <w:rsid w:val="0055369C"/>
    <w:rsid w:val="005544EB"/>
    <w:rsid w:val="005607C7"/>
    <w:rsid w:val="00562FD5"/>
    <w:rsid w:val="005642DB"/>
    <w:rsid w:val="005644A1"/>
    <w:rsid w:val="00576C68"/>
    <w:rsid w:val="005807F3"/>
    <w:rsid w:val="0058088C"/>
    <w:rsid w:val="00582F25"/>
    <w:rsid w:val="0058793B"/>
    <w:rsid w:val="00587F7C"/>
    <w:rsid w:val="0059006E"/>
    <w:rsid w:val="005935F1"/>
    <w:rsid w:val="005976C0"/>
    <w:rsid w:val="005A0DFA"/>
    <w:rsid w:val="005A5B87"/>
    <w:rsid w:val="005A60E0"/>
    <w:rsid w:val="005B0286"/>
    <w:rsid w:val="005B1D49"/>
    <w:rsid w:val="005B3DC4"/>
    <w:rsid w:val="005B484C"/>
    <w:rsid w:val="005B5932"/>
    <w:rsid w:val="005B59DC"/>
    <w:rsid w:val="005B7A00"/>
    <w:rsid w:val="005C2079"/>
    <w:rsid w:val="005C3E54"/>
    <w:rsid w:val="005D3279"/>
    <w:rsid w:val="005D6ABB"/>
    <w:rsid w:val="005E2267"/>
    <w:rsid w:val="005E4495"/>
    <w:rsid w:val="005E61E7"/>
    <w:rsid w:val="005F1D0F"/>
    <w:rsid w:val="005F3F38"/>
    <w:rsid w:val="005F5BCD"/>
    <w:rsid w:val="005F66DF"/>
    <w:rsid w:val="005F6BAB"/>
    <w:rsid w:val="00600ED8"/>
    <w:rsid w:val="0060286B"/>
    <w:rsid w:val="00603590"/>
    <w:rsid w:val="00607D95"/>
    <w:rsid w:val="006161B2"/>
    <w:rsid w:val="00622D31"/>
    <w:rsid w:val="0062462F"/>
    <w:rsid w:val="00624D77"/>
    <w:rsid w:val="0062636E"/>
    <w:rsid w:val="00626A50"/>
    <w:rsid w:val="00630BED"/>
    <w:rsid w:val="00634CC3"/>
    <w:rsid w:val="00635670"/>
    <w:rsid w:val="00635F56"/>
    <w:rsid w:val="00640345"/>
    <w:rsid w:val="00641C69"/>
    <w:rsid w:val="00642272"/>
    <w:rsid w:val="00643FC6"/>
    <w:rsid w:val="006463E5"/>
    <w:rsid w:val="00660C6E"/>
    <w:rsid w:val="00662707"/>
    <w:rsid w:val="00662EE4"/>
    <w:rsid w:val="00665DD0"/>
    <w:rsid w:val="00667303"/>
    <w:rsid w:val="006702C9"/>
    <w:rsid w:val="0067093C"/>
    <w:rsid w:val="0067101B"/>
    <w:rsid w:val="006711D8"/>
    <w:rsid w:val="00675AFA"/>
    <w:rsid w:val="00682458"/>
    <w:rsid w:val="00683B86"/>
    <w:rsid w:val="00684607"/>
    <w:rsid w:val="0068474A"/>
    <w:rsid w:val="006855F6"/>
    <w:rsid w:val="0069086D"/>
    <w:rsid w:val="006925E4"/>
    <w:rsid w:val="0069342B"/>
    <w:rsid w:val="006960F7"/>
    <w:rsid w:val="0069679E"/>
    <w:rsid w:val="006A599A"/>
    <w:rsid w:val="006A5DB9"/>
    <w:rsid w:val="006A6A47"/>
    <w:rsid w:val="006B04E0"/>
    <w:rsid w:val="006B2222"/>
    <w:rsid w:val="006B30B7"/>
    <w:rsid w:val="006B3F49"/>
    <w:rsid w:val="006B54B9"/>
    <w:rsid w:val="006B5EF5"/>
    <w:rsid w:val="006B61EF"/>
    <w:rsid w:val="006B6452"/>
    <w:rsid w:val="006C1A69"/>
    <w:rsid w:val="006C1A91"/>
    <w:rsid w:val="006C42DC"/>
    <w:rsid w:val="006C6388"/>
    <w:rsid w:val="006C74F5"/>
    <w:rsid w:val="006D0217"/>
    <w:rsid w:val="006D3714"/>
    <w:rsid w:val="006D3D5A"/>
    <w:rsid w:val="006E1FDD"/>
    <w:rsid w:val="006E25F9"/>
    <w:rsid w:val="006E4B7C"/>
    <w:rsid w:val="006F28B2"/>
    <w:rsid w:val="006F4BFE"/>
    <w:rsid w:val="006F6246"/>
    <w:rsid w:val="006F704C"/>
    <w:rsid w:val="00700274"/>
    <w:rsid w:val="00701662"/>
    <w:rsid w:val="007023A2"/>
    <w:rsid w:val="00704627"/>
    <w:rsid w:val="007075BB"/>
    <w:rsid w:val="00711384"/>
    <w:rsid w:val="00711EAB"/>
    <w:rsid w:val="00712B1D"/>
    <w:rsid w:val="00713669"/>
    <w:rsid w:val="007148DF"/>
    <w:rsid w:val="00714955"/>
    <w:rsid w:val="007203B1"/>
    <w:rsid w:val="00721BF4"/>
    <w:rsid w:val="00724316"/>
    <w:rsid w:val="0072478D"/>
    <w:rsid w:val="007260B7"/>
    <w:rsid w:val="00732885"/>
    <w:rsid w:val="00732AB4"/>
    <w:rsid w:val="0073727F"/>
    <w:rsid w:val="00743AD5"/>
    <w:rsid w:val="0074649D"/>
    <w:rsid w:val="007501A6"/>
    <w:rsid w:val="00751535"/>
    <w:rsid w:val="0075315F"/>
    <w:rsid w:val="007542E5"/>
    <w:rsid w:val="00755BBC"/>
    <w:rsid w:val="00755FDF"/>
    <w:rsid w:val="007560C1"/>
    <w:rsid w:val="00760AA0"/>
    <w:rsid w:val="00760B36"/>
    <w:rsid w:val="00763B46"/>
    <w:rsid w:val="00765BD4"/>
    <w:rsid w:val="0076601F"/>
    <w:rsid w:val="00767F9F"/>
    <w:rsid w:val="00772BF5"/>
    <w:rsid w:val="0077386A"/>
    <w:rsid w:val="00773A7D"/>
    <w:rsid w:val="00775FD8"/>
    <w:rsid w:val="0078039A"/>
    <w:rsid w:val="00780F17"/>
    <w:rsid w:val="00781CFE"/>
    <w:rsid w:val="007844A3"/>
    <w:rsid w:val="00784896"/>
    <w:rsid w:val="007851CC"/>
    <w:rsid w:val="00786F90"/>
    <w:rsid w:val="00791455"/>
    <w:rsid w:val="0079200F"/>
    <w:rsid w:val="00792BEE"/>
    <w:rsid w:val="00792C07"/>
    <w:rsid w:val="00793EBE"/>
    <w:rsid w:val="007946CA"/>
    <w:rsid w:val="007948D9"/>
    <w:rsid w:val="00794CB4"/>
    <w:rsid w:val="007957A4"/>
    <w:rsid w:val="0079731C"/>
    <w:rsid w:val="0079769F"/>
    <w:rsid w:val="007A065F"/>
    <w:rsid w:val="007A0B4A"/>
    <w:rsid w:val="007A29B1"/>
    <w:rsid w:val="007A2D9A"/>
    <w:rsid w:val="007B23C4"/>
    <w:rsid w:val="007B57AA"/>
    <w:rsid w:val="007B5F5B"/>
    <w:rsid w:val="007B6809"/>
    <w:rsid w:val="007C0C6D"/>
    <w:rsid w:val="007C1E63"/>
    <w:rsid w:val="007C76E8"/>
    <w:rsid w:val="007D32FC"/>
    <w:rsid w:val="007D3925"/>
    <w:rsid w:val="007D4BA7"/>
    <w:rsid w:val="007D61F6"/>
    <w:rsid w:val="007E0371"/>
    <w:rsid w:val="007E0441"/>
    <w:rsid w:val="007E3393"/>
    <w:rsid w:val="007E3FF3"/>
    <w:rsid w:val="007E43B8"/>
    <w:rsid w:val="007F1707"/>
    <w:rsid w:val="007F21DF"/>
    <w:rsid w:val="007F3555"/>
    <w:rsid w:val="007F50FA"/>
    <w:rsid w:val="007F7145"/>
    <w:rsid w:val="007F7748"/>
    <w:rsid w:val="0080034A"/>
    <w:rsid w:val="008022D5"/>
    <w:rsid w:val="0080435F"/>
    <w:rsid w:val="008074EC"/>
    <w:rsid w:val="00810B9D"/>
    <w:rsid w:val="0081169E"/>
    <w:rsid w:val="00811A93"/>
    <w:rsid w:val="008122FD"/>
    <w:rsid w:val="00813808"/>
    <w:rsid w:val="00814118"/>
    <w:rsid w:val="008142F3"/>
    <w:rsid w:val="0081550A"/>
    <w:rsid w:val="008164FE"/>
    <w:rsid w:val="0081731C"/>
    <w:rsid w:val="00817F1E"/>
    <w:rsid w:val="00821AA4"/>
    <w:rsid w:val="00821AD6"/>
    <w:rsid w:val="00822444"/>
    <w:rsid w:val="00822DAF"/>
    <w:rsid w:val="00831394"/>
    <w:rsid w:val="008319E8"/>
    <w:rsid w:val="00832ED2"/>
    <w:rsid w:val="00837A83"/>
    <w:rsid w:val="00840202"/>
    <w:rsid w:val="00840917"/>
    <w:rsid w:val="008420EE"/>
    <w:rsid w:val="008421FC"/>
    <w:rsid w:val="00843D5D"/>
    <w:rsid w:val="008471B8"/>
    <w:rsid w:val="008561AB"/>
    <w:rsid w:val="00857F0E"/>
    <w:rsid w:val="00863D90"/>
    <w:rsid w:val="0086671A"/>
    <w:rsid w:val="00870A32"/>
    <w:rsid w:val="00871ABA"/>
    <w:rsid w:val="0087408D"/>
    <w:rsid w:val="00875268"/>
    <w:rsid w:val="00877EE8"/>
    <w:rsid w:val="00880AB1"/>
    <w:rsid w:val="0088168C"/>
    <w:rsid w:val="00882BCD"/>
    <w:rsid w:val="0088378E"/>
    <w:rsid w:val="00885BC5"/>
    <w:rsid w:val="0088668E"/>
    <w:rsid w:val="00890AF0"/>
    <w:rsid w:val="00891CB5"/>
    <w:rsid w:val="0089527C"/>
    <w:rsid w:val="00895AC5"/>
    <w:rsid w:val="008A133A"/>
    <w:rsid w:val="008A449B"/>
    <w:rsid w:val="008A566D"/>
    <w:rsid w:val="008A675D"/>
    <w:rsid w:val="008B3845"/>
    <w:rsid w:val="008B3E67"/>
    <w:rsid w:val="008B443F"/>
    <w:rsid w:val="008B531F"/>
    <w:rsid w:val="008B6A42"/>
    <w:rsid w:val="008B703B"/>
    <w:rsid w:val="008B74B3"/>
    <w:rsid w:val="008C0254"/>
    <w:rsid w:val="008C422B"/>
    <w:rsid w:val="008C5180"/>
    <w:rsid w:val="008C6A60"/>
    <w:rsid w:val="008D0A50"/>
    <w:rsid w:val="008D2F76"/>
    <w:rsid w:val="008D43E4"/>
    <w:rsid w:val="008D488C"/>
    <w:rsid w:val="008D48B1"/>
    <w:rsid w:val="008E2686"/>
    <w:rsid w:val="008E6F2C"/>
    <w:rsid w:val="008E79DF"/>
    <w:rsid w:val="008E7FE2"/>
    <w:rsid w:val="008F340B"/>
    <w:rsid w:val="008F7EDC"/>
    <w:rsid w:val="00904CD5"/>
    <w:rsid w:val="00906C0D"/>
    <w:rsid w:val="009121E4"/>
    <w:rsid w:val="009125EE"/>
    <w:rsid w:val="00913F04"/>
    <w:rsid w:val="00916362"/>
    <w:rsid w:val="009221FA"/>
    <w:rsid w:val="009228A7"/>
    <w:rsid w:val="00923396"/>
    <w:rsid w:val="0092544C"/>
    <w:rsid w:val="009257A8"/>
    <w:rsid w:val="00926E6F"/>
    <w:rsid w:val="00927839"/>
    <w:rsid w:val="009279E1"/>
    <w:rsid w:val="00930DBB"/>
    <w:rsid w:val="0093162F"/>
    <w:rsid w:val="00936AFC"/>
    <w:rsid w:val="009412B3"/>
    <w:rsid w:val="00941B0C"/>
    <w:rsid w:val="00946E9B"/>
    <w:rsid w:val="009472C6"/>
    <w:rsid w:val="0095094D"/>
    <w:rsid w:val="00952124"/>
    <w:rsid w:val="00956F1D"/>
    <w:rsid w:val="009574B2"/>
    <w:rsid w:val="00966A46"/>
    <w:rsid w:val="009703B6"/>
    <w:rsid w:val="00970BAD"/>
    <w:rsid w:val="00971D17"/>
    <w:rsid w:val="00973273"/>
    <w:rsid w:val="00975951"/>
    <w:rsid w:val="00976174"/>
    <w:rsid w:val="00985024"/>
    <w:rsid w:val="00985D60"/>
    <w:rsid w:val="009944B7"/>
    <w:rsid w:val="009962B2"/>
    <w:rsid w:val="00997FB7"/>
    <w:rsid w:val="009A0E89"/>
    <w:rsid w:val="009A1839"/>
    <w:rsid w:val="009B2598"/>
    <w:rsid w:val="009B37BF"/>
    <w:rsid w:val="009B4E56"/>
    <w:rsid w:val="009B6A95"/>
    <w:rsid w:val="009C30E8"/>
    <w:rsid w:val="009C514A"/>
    <w:rsid w:val="009D16E3"/>
    <w:rsid w:val="009E0F5B"/>
    <w:rsid w:val="009E7308"/>
    <w:rsid w:val="009F2834"/>
    <w:rsid w:val="009F286B"/>
    <w:rsid w:val="009F377D"/>
    <w:rsid w:val="009F42B2"/>
    <w:rsid w:val="009F49A7"/>
    <w:rsid w:val="009F7DAD"/>
    <w:rsid w:val="00A01605"/>
    <w:rsid w:val="00A01BF0"/>
    <w:rsid w:val="00A02A67"/>
    <w:rsid w:val="00A20CD5"/>
    <w:rsid w:val="00A24EE5"/>
    <w:rsid w:val="00A2618E"/>
    <w:rsid w:val="00A325DC"/>
    <w:rsid w:val="00A35B95"/>
    <w:rsid w:val="00A36666"/>
    <w:rsid w:val="00A37039"/>
    <w:rsid w:val="00A42E34"/>
    <w:rsid w:val="00A43222"/>
    <w:rsid w:val="00A43437"/>
    <w:rsid w:val="00A4511B"/>
    <w:rsid w:val="00A465A5"/>
    <w:rsid w:val="00A52727"/>
    <w:rsid w:val="00A52C30"/>
    <w:rsid w:val="00A53745"/>
    <w:rsid w:val="00A53C02"/>
    <w:rsid w:val="00A57CF0"/>
    <w:rsid w:val="00A6001E"/>
    <w:rsid w:val="00A60322"/>
    <w:rsid w:val="00A60C83"/>
    <w:rsid w:val="00A618FD"/>
    <w:rsid w:val="00A63D8A"/>
    <w:rsid w:val="00A6757B"/>
    <w:rsid w:val="00A72CE8"/>
    <w:rsid w:val="00A84061"/>
    <w:rsid w:val="00A928F2"/>
    <w:rsid w:val="00A973F3"/>
    <w:rsid w:val="00AA0C30"/>
    <w:rsid w:val="00AA13A4"/>
    <w:rsid w:val="00AA1503"/>
    <w:rsid w:val="00AA4B44"/>
    <w:rsid w:val="00AB1952"/>
    <w:rsid w:val="00AB54F1"/>
    <w:rsid w:val="00AC08E1"/>
    <w:rsid w:val="00AC34D6"/>
    <w:rsid w:val="00AC5578"/>
    <w:rsid w:val="00AC686C"/>
    <w:rsid w:val="00AC71FA"/>
    <w:rsid w:val="00AD268B"/>
    <w:rsid w:val="00AD45B9"/>
    <w:rsid w:val="00AD5C53"/>
    <w:rsid w:val="00AD60D1"/>
    <w:rsid w:val="00AD7A48"/>
    <w:rsid w:val="00AE2E04"/>
    <w:rsid w:val="00AE3C53"/>
    <w:rsid w:val="00AE4A34"/>
    <w:rsid w:val="00AE4E60"/>
    <w:rsid w:val="00AE5A02"/>
    <w:rsid w:val="00AE694A"/>
    <w:rsid w:val="00AE6BAE"/>
    <w:rsid w:val="00AE7383"/>
    <w:rsid w:val="00AE7A7E"/>
    <w:rsid w:val="00AF27BE"/>
    <w:rsid w:val="00AF2BEB"/>
    <w:rsid w:val="00AF2F94"/>
    <w:rsid w:val="00B00257"/>
    <w:rsid w:val="00B056E0"/>
    <w:rsid w:val="00B05C3F"/>
    <w:rsid w:val="00B06404"/>
    <w:rsid w:val="00B07D72"/>
    <w:rsid w:val="00B10323"/>
    <w:rsid w:val="00B11466"/>
    <w:rsid w:val="00B14DC5"/>
    <w:rsid w:val="00B23A1E"/>
    <w:rsid w:val="00B275F7"/>
    <w:rsid w:val="00B27A30"/>
    <w:rsid w:val="00B27B0A"/>
    <w:rsid w:val="00B31F32"/>
    <w:rsid w:val="00B322DB"/>
    <w:rsid w:val="00B35B36"/>
    <w:rsid w:val="00B36C64"/>
    <w:rsid w:val="00B4183C"/>
    <w:rsid w:val="00B44CD9"/>
    <w:rsid w:val="00B4715D"/>
    <w:rsid w:val="00B510B6"/>
    <w:rsid w:val="00B533D6"/>
    <w:rsid w:val="00B53996"/>
    <w:rsid w:val="00B539DF"/>
    <w:rsid w:val="00B53C51"/>
    <w:rsid w:val="00B55B6E"/>
    <w:rsid w:val="00B57BB3"/>
    <w:rsid w:val="00B61391"/>
    <w:rsid w:val="00B6590B"/>
    <w:rsid w:val="00B67ECF"/>
    <w:rsid w:val="00B70FE5"/>
    <w:rsid w:val="00B7245F"/>
    <w:rsid w:val="00B744A2"/>
    <w:rsid w:val="00B74929"/>
    <w:rsid w:val="00B75697"/>
    <w:rsid w:val="00B7738F"/>
    <w:rsid w:val="00B84A7B"/>
    <w:rsid w:val="00B879A2"/>
    <w:rsid w:val="00B91A53"/>
    <w:rsid w:val="00B925E6"/>
    <w:rsid w:val="00B94720"/>
    <w:rsid w:val="00B9670B"/>
    <w:rsid w:val="00BA09B1"/>
    <w:rsid w:val="00BA3361"/>
    <w:rsid w:val="00BA4CC2"/>
    <w:rsid w:val="00BA55B0"/>
    <w:rsid w:val="00BA7758"/>
    <w:rsid w:val="00BA7BEF"/>
    <w:rsid w:val="00BB1513"/>
    <w:rsid w:val="00BB5BD4"/>
    <w:rsid w:val="00BB5DB8"/>
    <w:rsid w:val="00BB7E29"/>
    <w:rsid w:val="00BC001F"/>
    <w:rsid w:val="00BC3E97"/>
    <w:rsid w:val="00BC5830"/>
    <w:rsid w:val="00BC5F5C"/>
    <w:rsid w:val="00BD0C76"/>
    <w:rsid w:val="00BD169C"/>
    <w:rsid w:val="00BD32AD"/>
    <w:rsid w:val="00BD33FC"/>
    <w:rsid w:val="00BD5B31"/>
    <w:rsid w:val="00BE1617"/>
    <w:rsid w:val="00BE198A"/>
    <w:rsid w:val="00BE2DE5"/>
    <w:rsid w:val="00BE5BAE"/>
    <w:rsid w:val="00BF1DBC"/>
    <w:rsid w:val="00C00DD4"/>
    <w:rsid w:val="00C01409"/>
    <w:rsid w:val="00C021EC"/>
    <w:rsid w:val="00C04B62"/>
    <w:rsid w:val="00C0737A"/>
    <w:rsid w:val="00C1169F"/>
    <w:rsid w:val="00C12377"/>
    <w:rsid w:val="00C13292"/>
    <w:rsid w:val="00C2483E"/>
    <w:rsid w:val="00C2558C"/>
    <w:rsid w:val="00C267AA"/>
    <w:rsid w:val="00C2698C"/>
    <w:rsid w:val="00C31936"/>
    <w:rsid w:val="00C32E79"/>
    <w:rsid w:val="00C35EBA"/>
    <w:rsid w:val="00C36594"/>
    <w:rsid w:val="00C43AE0"/>
    <w:rsid w:val="00C50E5D"/>
    <w:rsid w:val="00C51046"/>
    <w:rsid w:val="00C510B8"/>
    <w:rsid w:val="00C542F5"/>
    <w:rsid w:val="00C554AC"/>
    <w:rsid w:val="00C56017"/>
    <w:rsid w:val="00C56B33"/>
    <w:rsid w:val="00C56E27"/>
    <w:rsid w:val="00C56E5E"/>
    <w:rsid w:val="00C57358"/>
    <w:rsid w:val="00C712F3"/>
    <w:rsid w:val="00C762E2"/>
    <w:rsid w:val="00C76CB7"/>
    <w:rsid w:val="00C77891"/>
    <w:rsid w:val="00C80D57"/>
    <w:rsid w:val="00C817D4"/>
    <w:rsid w:val="00C82518"/>
    <w:rsid w:val="00C85E99"/>
    <w:rsid w:val="00C92A74"/>
    <w:rsid w:val="00C92E1F"/>
    <w:rsid w:val="00C96826"/>
    <w:rsid w:val="00CA31F0"/>
    <w:rsid w:val="00CA43CC"/>
    <w:rsid w:val="00CA63DE"/>
    <w:rsid w:val="00CB192B"/>
    <w:rsid w:val="00CB2B4E"/>
    <w:rsid w:val="00CB53A2"/>
    <w:rsid w:val="00CB6F75"/>
    <w:rsid w:val="00CC10F4"/>
    <w:rsid w:val="00CC1235"/>
    <w:rsid w:val="00CC2CE4"/>
    <w:rsid w:val="00CD27DD"/>
    <w:rsid w:val="00CD2CF6"/>
    <w:rsid w:val="00CD34E8"/>
    <w:rsid w:val="00CD7D49"/>
    <w:rsid w:val="00CE12B2"/>
    <w:rsid w:val="00CE2EB2"/>
    <w:rsid w:val="00CE721A"/>
    <w:rsid w:val="00CF450C"/>
    <w:rsid w:val="00CF75E1"/>
    <w:rsid w:val="00D0039F"/>
    <w:rsid w:val="00D03085"/>
    <w:rsid w:val="00D033D5"/>
    <w:rsid w:val="00D03667"/>
    <w:rsid w:val="00D044B3"/>
    <w:rsid w:val="00D10FD9"/>
    <w:rsid w:val="00D140D7"/>
    <w:rsid w:val="00D1464E"/>
    <w:rsid w:val="00D1683B"/>
    <w:rsid w:val="00D173F2"/>
    <w:rsid w:val="00D22DE7"/>
    <w:rsid w:val="00D23687"/>
    <w:rsid w:val="00D24A52"/>
    <w:rsid w:val="00D25037"/>
    <w:rsid w:val="00D34D00"/>
    <w:rsid w:val="00D40BCE"/>
    <w:rsid w:val="00D4311A"/>
    <w:rsid w:val="00D4358A"/>
    <w:rsid w:val="00D45CDB"/>
    <w:rsid w:val="00D51A80"/>
    <w:rsid w:val="00D52DF4"/>
    <w:rsid w:val="00D5573A"/>
    <w:rsid w:val="00D56D7E"/>
    <w:rsid w:val="00D62B1B"/>
    <w:rsid w:val="00D63316"/>
    <w:rsid w:val="00D63F53"/>
    <w:rsid w:val="00D65C3C"/>
    <w:rsid w:val="00D678CD"/>
    <w:rsid w:val="00D75C3A"/>
    <w:rsid w:val="00D810C4"/>
    <w:rsid w:val="00D822D1"/>
    <w:rsid w:val="00D86FE0"/>
    <w:rsid w:val="00D95741"/>
    <w:rsid w:val="00D96316"/>
    <w:rsid w:val="00D96B5C"/>
    <w:rsid w:val="00D979F0"/>
    <w:rsid w:val="00DA4F06"/>
    <w:rsid w:val="00DA4FB3"/>
    <w:rsid w:val="00DB325E"/>
    <w:rsid w:val="00DB4E25"/>
    <w:rsid w:val="00DC5C45"/>
    <w:rsid w:val="00DD3059"/>
    <w:rsid w:val="00DD41A2"/>
    <w:rsid w:val="00DE19D7"/>
    <w:rsid w:val="00DE3967"/>
    <w:rsid w:val="00DE3A69"/>
    <w:rsid w:val="00DE3B9E"/>
    <w:rsid w:val="00DE6CDE"/>
    <w:rsid w:val="00DF2872"/>
    <w:rsid w:val="00DF3DF0"/>
    <w:rsid w:val="00DF46F0"/>
    <w:rsid w:val="00E0015A"/>
    <w:rsid w:val="00E031B9"/>
    <w:rsid w:val="00E07A34"/>
    <w:rsid w:val="00E11AEE"/>
    <w:rsid w:val="00E122B7"/>
    <w:rsid w:val="00E12A36"/>
    <w:rsid w:val="00E13D61"/>
    <w:rsid w:val="00E14D16"/>
    <w:rsid w:val="00E15758"/>
    <w:rsid w:val="00E1654B"/>
    <w:rsid w:val="00E173B1"/>
    <w:rsid w:val="00E17DFD"/>
    <w:rsid w:val="00E221E1"/>
    <w:rsid w:val="00E22355"/>
    <w:rsid w:val="00E254EA"/>
    <w:rsid w:val="00E31A5A"/>
    <w:rsid w:val="00E320C6"/>
    <w:rsid w:val="00E326EA"/>
    <w:rsid w:val="00E37716"/>
    <w:rsid w:val="00E43FD1"/>
    <w:rsid w:val="00E44342"/>
    <w:rsid w:val="00E4535B"/>
    <w:rsid w:val="00E536C8"/>
    <w:rsid w:val="00E54EAC"/>
    <w:rsid w:val="00E55029"/>
    <w:rsid w:val="00E6010B"/>
    <w:rsid w:val="00E60A0E"/>
    <w:rsid w:val="00E66059"/>
    <w:rsid w:val="00E668A7"/>
    <w:rsid w:val="00E66F26"/>
    <w:rsid w:val="00E67A0E"/>
    <w:rsid w:val="00E67DF2"/>
    <w:rsid w:val="00E71E20"/>
    <w:rsid w:val="00E813BD"/>
    <w:rsid w:val="00E85383"/>
    <w:rsid w:val="00E86254"/>
    <w:rsid w:val="00E91070"/>
    <w:rsid w:val="00E91600"/>
    <w:rsid w:val="00E94139"/>
    <w:rsid w:val="00E9659F"/>
    <w:rsid w:val="00E96D13"/>
    <w:rsid w:val="00EA0310"/>
    <w:rsid w:val="00EA08D5"/>
    <w:rsid w:val="00EA0B92"/>
    <w:rsid w:val="00EA0E02"/>
    <w:rsid w:val="00EA1FE8"/>
    <w:rsid w:val="00EA225F"/>
    <w:rsid w:val="00EA38C4"/>
    <w:rsid w:val="00EA4BE0"/>
    <w:rsid w:val="00EA55DC"/>
    <w:rsid w:val="00EA7941"/>
    <w:rsid w:val="00EB4E42"/>
    <w:rsid w:val="00EB506E"/>
    <w:rsid w:val="00EB5C19"/>
    <w:rsid w:val="00EC06E4"/>
    <w:rsid w:val="00EC1D18"/>
    <w:rsid w:val="00EC599C"/>
    <w:rsid w:val="00EC6593"/>
    <w:rsid w:val="00EC7445"/>
    <w:rsid w:val="00EC7B25"/>
    <w:rsid w:val="00ED7BBD"/>
    <w:rsid w:val="00EE14EC"/>
    <w:rsid w:val="00EE229C"/>
    <w:rsid w:val="00EE23FB"/>
    <w:rsid w:val="00EE26BB"/>
    <w:rsid w:val="00EE36BC"/>
    <w:rsid w:val="00EF40DD"/>
    <w:rsid w:val="00F1042D"/>
    <w:rsid w:val="00F14157"/>
    <w:rsid w:val="00F150EC"/>
    <w:rsid w:val="00F156FF"/>
    <w:rsid w:val="00F20D4D"/>
    <w:rsid w:val="00F21DE6"/>
    <w:rsid w:val="00F23FCB"/>
    <w:rsid w:val="00F24DEC"/>
    <w:rsid w:val="00F3058F"/>
    <w:rsid w:val="00F31485"/>
    <w:rsid w:val="00F34480"/>
    <w:rsid w:val="00F358FE"/>
    <w:rsid w:val="00F35FCC"/>
    <w:rsid w:val="00F40E8D"/>
    <w:rsid w:val="00F4514A"/>
    <w:rsid w:val="00F512A4"/>
    <w:rsid w:val="00F555F2"/>
    <w:rsid w:val="00F55655"/>
    <w:rsid w:val="00F557CE"/>
    <w:rsid w:val="00F559E7"/>
    <w:rsid w:val="00F563B9"/>
    <w:rsid w:val="00F61691"/>
    <w:rsid w:val="00F67A1C"/>
    <w:rsid w:val="00F7286C"/>
    <w:rsid w:val="00F7563D"/>
    <w:rsid w:val="00F75DE6"/>
    <w:rsid w:val="00F87081"/>
    <w:rsid w:val="00F900EA"/>
    <w:rsid w:val="00F919FD"/>
    <w:rsid w:val="00F93CD7"/>
    <w:rsid w:val="00FA0E7C"/>
    <w:rsid w:val="00FA2DBF"/>
    <w:rsid w:val="00FB08F9"/>
    <w:rsid w:val="00FB308B"/>
    <w:rsid w:val="00FB416A"/>
    <w:rsid w:val="00FB46D1"/>
    <w:rsid w:val="00FB494B"/>
    <w:rsid w:val="00FB54C9"/>
    <w:rsid w:val="00FB5721"/>
    <w:rsid w:val="00FB6F72"/>
    <w:rsid w:val="00FC10C5"/>
    <w:rsid w:val="00FC167F"/>
    <w:rsid w:val="00FD1520"/>
    <w:rsid w:val="00FD1A8D"/>
    <w:rsid w:val="00FD3E4E"/>
    <w:rsid w:val="00FD4DB3"/>
    <w:rsid w:val="00FD5047"/>
    <w:rsid w:val="00FD68B0"/>
    <w:rsid w:val="00FD7769"/>
    <w:rsid w:val="00FD7D2D"/>
    <w:rsid w:val="00FE2BC8"/>
    <w:rsid w:val="00FE3991"/>
    <w:rsid w:val="00FE5677"/>
    <w:rsid w:val="00FF55B8"/>
    <w:rsid w:val="00FF7BEB"/>
    <w:rsid w:val="01A12242"/>
    <w:rsid w:val="01F94E90"/>
    <w:rsid w:val="02F67328"/>
    <w:rsid w:val="042244B4"/>
    <w:rsid w:val="091C009B"/>
    <w:rsid w:val="0CEE48CC"/>
    <w:rsid w:val="0DE46611"/>
    <w:rsid w:val="0FE97541"/>
    <w:rsid w:val="123645B0"/>
    <w:rsid w:val="13FD7807"/>
    <w:rsid w:val="18010337"/>
    <w:rsid w:val="190B52A9"/>
    <w:rsid w:val="197D5722"/>
    <w:rsid w:val="19FD6B81"/>
    <w:rsid w:val="1A0B5CDB"/>
    <w:rsid w:val="1DD851A0"/>
    <w:rsid w:val="23B1007C"/>
    <w:rsid w:val="28AE2BD1"/>
    <w:rsid w:val="2956001B"/>
    <w:rsid w:val="2AA0235E"/>
    <w:rsid w:val="2B370822"/>
    <w:rsid w:val="2E7F38D8"/>
    <w:rsid w:val="2E83625C"/>
    <w:rsid w:val="2FC75B81"/>
    <w:rsid w:val="30AA6A5E"/>
    <w:rsid w:val="443460F8"/>
    <w:rsid w:val="452463C3"/>
    <w:rsid w:val="456D09D7"/>
    <w:rsid w:val="47112B9D"/>
    <w:rsid w:val="47B76EFF"/>
    <w:rsid w:val="48AB45B5"/>
    <w:rsid w:val="48EB3AF8"/>
    <w:rsid w:val="4B016CF6"/>
    <w:rsid w:val="4C606B31"/>
    <w:rsid w:val="4E8B6980"/>
    <w:rsid w:val="509C755E"/>
    <w:rsid w:val="551F6066"/>
    <w:rsid w:val="5E8D34D1"/>
    <w:rsid w:val="61DC38E9"/>
    <w:rsid w:val="6CA141D8"/>
    <w:rsid w:val="6CBC0727"/>
    <w:rsid w:val="6CF05B05"/>
    <w:rsid w:val="7058314D"/>
    <w:rsid w:val="71C2685A"/>
    <w:rsid w:val="71D03757"/>
    <w:rsid w:val="7249040E"/>
    <w:rsid w:val="768B1C02"/>
    <w:rsid w:val="76902502"/>
    <w:rsid w:val="790B3403"/>
    <w:rsid w:val="79C74303"/>
    <w:rsid w:val="7B4A6250"/>
    <w:rsid w:val="7C1D43C4"/>
    <w:rsid w:val="7C5447A4"/>
    <w:rsid w:val="7EBE65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6C8E2B5"/>
  <w15:docId w15:val="{7A899FDA-D37B-4CC9-BEC5-9B9E322A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zh-CN"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qFormat="1"/>
    <w:lsdException w:name="Table Theme" w:semiHidden="1" w:unhideWhenUsed="1"/>
    <w:lsdException w:name="Placeholder Text"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rsid w:val="001D0712"/>
    <w:pPr>
      <w:spacing w:line="360" w:lineRule="auto"/>
    </w:pPr>
    <w:rPr>
      <w:sz w:val="24"/>
      <w:szCs w:val="24"/>
    </w:rPr>
  </w:style>
  <w:style w:type="paragraph" w:styleId="1">
    <w:name w:val="heading 1"/>
    <w:basedOn w:val="a7"/>
    <w:next w:val="a7"/>
    <w:link w:val="1Char"/>
    <w:uiPriority w:val="9"/>
    <w:qFormat/>
    <w:rsid w:val="001408A8"/>
    <w:pPr>
      <w:keepNext/>
      <w:spacing w:before="240" w:after="60"/>
      <w:outlineLvl w:val="0"/>
    </w:pPr>
    <w:rPr>
      <w:rFonts w:asciiTheme="majorHAnsi" w:eastAsiaTheme="majorEastAsia" w:hAnsiTheme="majorHAnsi"/>
      <w:b/>
      <w:bCs/>
      <w:kern w:val="32"/>
      <w:sz w:val="32"/>
      <w:szCs w:val="32"/>
    </w:rPr>
  </w:style>
  <w:style w:type="paragraph" w:styleId="2">
    <w:name w:val="heading 2"/>
    <w:basedOn w:val="a7"/>
    <w:next w:val="a7"/>
    <w:link w:val="2Char"/>
    <w:uiPriority w:val="9"/>
    <w:semiHidden/>
    <w:unhideWhenUsed/>
    <w:qFormat/>
    <w:rsid w:val="001408A8"/>
    <w:pPr>
      <w:keepNext/>
      <w:spacing w:before="240" w:after="60"/>
      <w:outlineLvl w:val="1"/>
    </w:pPr>
    <w:rPr>
      <w:rFonts w:asciiTheme="majorHAnsi" w:eastAsiaTheme="majorEastAsia" w:hAnsiTheme="majorHAnsi"/>
      <w:b/>
      <w:bCs/>
      <w:i/>
      <w:iCs/>
      <w:sz w:val="28"/>
      <w:szCs w:val="28"/>
    </w:rPr>
  </w:style>
  <w:style w:type="paragraph" w:styleId="3">
    <w:name w:val="heading 3"/>
    <w:basedOn w:val="a7"/>
    <w:next w:val="a7"/>
    <w:link w:val="3Char"/>
    <w:uiPriority w:val="9"/>
    <w:semiHidden/>
    <w:unhideWhenUsed/>
    <w:qFormat/>
    <w:rsid w:val="001408A8"/>
    <w:pPr>
      <w:keepNext/>
      <w:spacing w:before="240" w:after="60"/>
      <w:outlineLvl w:val="2"/>
    </w:pPr>
    <w:rPr>
      <w:rFonts w:asciiTheme="majorHAnsi" w:eastAsiaTheme="majorEastAsia" w:hAnsiTheme="majorHAnsi"/>
      <w:b/>
      <w:bCs/>
      <w:sz w:val="26"/>
      <w:szCs w:val="26"/>
    </w:rPr>
  </w:style>
  <w:style w:type="paragraph" w:styleId="4">
    <w:name w:val="heading 4"/>
    <w:basedOn w:val="a7"/>
    <w:next w:val="a7"/>
    <w:link w:val="4Char"/>
    <w:uiPriority w:val="9"/>
    <w:semiHidden/>
    <w:unhideWhenUsed/>
    <w:qFormat/>
    <w:rsid w:val="001408A8"/>
    <w:pPr>
      <w:keepNext/>
      <w:spacing w:before="240" w:after="60"/>
      <w:outlineLvl w:val="3"/>
    </w:pPr>
    <w:rPr>
      <w:b/>
      <w:bCs/>
      <w:sz w:val="28"/>
      <w:szCs w:val="28"/>
    </w:rPr>
  </w:style>
  <w:style w:type="paragraph" w:styleId="5">
    <w:name w:val="heading 5"/>
    <w:basedOn w:val="a7"/>
    <w:next w:val="a7"/>
    <w:link w:val="5Char"/>
    <w:uiPriority w:val="9"/>
    <w:semiHidden/>
    <w:unhideWhenUsed/>
    <w:qFormat/>
    <w:rsid w:val="001408A8"/>
    <w:pPr>
      <w:spacing w:before="240" w:after="60"/>
      <w:outlineLvl w:val="4"/>
    </w:pPr>
    <w:rPr>
      <w:b/>
      <w:bCs/>
      <w:i/>
      <w:iCs/>
      <w:sz w:val="26"/>
      <w:szCs w:val="26"/>
    </w:rPr>
  </w:style>
  <w:style w:type="paragraph" w:styleId="6">
    <w:name w:val="heading 6"/>
    <w:basedOn w:val="a7"/>
    <w:next w:val="a7"/>
    <w:link w:val="6Char"/>
    <w:uiPriority w:val="9"/>
    <w:semiHidden/>
    <w:unhideWhenUsed/>
    <w:qFormat/>
    <w:rsid w:val="001408A8"/>
    <w:pPr>
      <w:spacing w:before="240" w:after="60"/>
      <w:outlineLvl w:val="5"/>
    </w:pPr>
    <w:rPr>
      <w:b/>
      <w:bCs/>
      <w:sz w:val="22"/>
      <w:szCs w:val="22"/>
    </w:rPr>
  </w:style>
  <w:style w:type="paragraph" w:styleId="7">
    <w:name w:val="heading 7"/>
    <w:basedOn w:val="a7"/>
    <w:next w:val="a7"/>
    <w:link w:val="7Char"/>
    <w:uiPriority w:val="9"/>
    <w:semiHidden/>
    <w:unhideWhenUsed/>
    <w:qFormat/>
    <w:rsid w:val="001408A8"/>
    <w:pPr>
      <w:spacing w:before="240" w:after="60"/>
      <w:outlineLvl w:val="6"/>
    </w:pPr>
  </w:style>
  <w:style w:type="paragraph" w:styleId="8">
    <w:name w:val="heading 8"/>
    <w:basedOn w:val="a7"/>
    <w:next w:val="a7"/>
    <w:link w:val="8Char"/>
    <w:uiPriority w:val="9"/>
    <w:semiHidden/>
    <w:unhideWhenUsed/>
    <w:qFormat/>
    <w:rsid w:val="001408A8"/>
    <w:pPr>
      <w:spacing w:before="240" w:after="60"/>
      <w:outlineLvl w:val="7"/>
    </w:pPr>
    <w:rPr>
      <w:i/>
      <w:iCs/>
    </w:rPr>
  </w:style>
  <w:style w:type="paragraph" w:styleId="9">
    <w:name w:val="heading 9"/>
    <w:basedOn w:val="a7"/>
    <w:next w:val="a7"/>
    <w:link w:val="9Char"/>
    <w:uiPriority w:val="9"/>
    <w:semiHidden/>
    <w:unhideWhenUsed/>
    <w:qFormat/>
    <w:rsid w:val="001408A8"/>
    <w:pPr>
      <w:spacing w:before="240" w:after="60"/>
      <w:outlineLvl w:val="8"/>
    </w:pPr>
    <w:rPr>
      <w:rFonts w:asciiTheme="majorHAnsi" w:eastAsiaTheme="majorEastAsia" w:hAnsiTheme="majorHAnsi"/>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Plain Text"/>
    <w:basedOn w:val="a7"/>
    <w:link w:val="Char"/>
    <w:rsid w:val="0078039A"/>
    <w:rPr>
      <w:rFonts w:ascii="宋体" w:eastAsia="宋体" w:hAnsi="Courier New"/>
      <w:szCs w:val="20"/>
    </w:rPr>
  </w:style>
  <w:style w:type="paragraph" w:styleId="ac">
    <w:name w:val="Date"/>
    <w:basedOn w:val="a7"/>
    <w:next w:val="a7"/>
    <w:link w:val="Char0"/>
    <w:uiPriority w:val="99"/>
    <w:unhideWhenUsed/>
    <w:rsid w:val="0078039A"/>
    <w:pPr>
      <w:ind w:leftChars="2500" w:left="100"/>
    </w:pPr>
  </w:style>
  <w:style w:type="paragraph" w:styleId="ad">
    <w:name w:val="Balloon Text"/>
    <w:basedOn w:val="a7"/>
    <w:link w:val="Char1"/>
    <w:uiPriority w:val="99"/>
    <w:unhideWhenUsed/>
    <w:rsid w:val="0078039A"/>
    <w:rPr>
      <w:sz w:val="18"/>
      <w:szCs w:val="18"/>
    </w:rPr>
  </w:style>
  <w:style w:type="paragraph" w:styleId="ae">
    <w:name w:val="footer"/>
    <w:basedOn w:val="a7"/>
    <w:link w:val="Char2"/>
    <w:uiPriority w:val="99"/>
    <w:unhideWhenUsed/>
    <w:rsid w:val="0078039A"/>
    <w:pPr>
      <w:tabs>
        <w:tab w:val="center" w:pos="4153"/>
        <w:tab w:val="right" w:pos="8306"/>
      </w:tabs>
      <w:snapToGrid w:val="0"/>
    </w:pPr>
    <w:rPr>
      <w:sz w:val="18"/>
      <w:szCs w:val="18"/>
    </w:rPr>
  </w:style>
  <w:style w:type="paragraph" w:styleId="af">
    <w:name w:val="header"/>
    <w:basedOn w:val="a7"/>
    <w:link w:val="Char3"/>
    <w:uiPriority w:val="99"/>
    <w:unhideWhenUsed/>
    <w:rsid w:val="0078039A"/>
    <w:pPr>
      <w:pBdr>
        <w:bottom w:val="single" w:sz="6" w:space="1" w:color="auto"/>
      </w:pBdr>
      <w:tabs>
        <w:tab w:val="center" w:pos="4153"/>
        <w:tab w:val="right" w:pos="8306"/>
      </w:tabs>
      <w:snapToGrid w:val="0"/>
      <w:jc w:val="center"/>
    </w:pPr>
    <w:rPr>
      <w:sz w:val="18"/>
      <w:szCs w:val="18"/>
    </w:rPr>
  </w:style>
  <w:style w:type="character" w:styleId="af0">
    <w:name w:val="Strong"/>
    <w:basedOn w:val="a8"/>
    <w:uiPriority w:val="22"/>
    <w:qFormat/>
    <w:rsid w:val="001408A8"/>
    <w:rPr>
      <w:b/>
      <w:bCs/>
    </w:rPr>
  </w:style>
  <w:style w:type="table" w:styleId="af1">
    <w:name w:val="Table Grid"/>
    <w:basedOn w:val="a9"/>
    <w:qFormat/>
    <w:rsid w:val="0078039A"/>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批注框文本 Char"/>
    <w:basedOn w:val="a8"/>
    <w:link w:val="ad"/>
    <w:uiPriority w:val="99"/>
    <w:semiHidden/>
    <w:rsid w:val="0078039A"/>
    <w:rPr>
      <w:sz w:val="18"/>
      <w:szCs w:val="18"/>
    </w:rPr>
  </w:style>
  <w:style w:type="character" w:customStyle="1" w:styleId="Char3">
    <w:name w:val="页眉 Char"/>
    <w:basedOn w:val="a8"/>
    <w:link w:val="af"/>
    <w:uiPriority w:val="99"/>
    <w:semiHidden/>
    <w:rsid w:val="0078039A"/>
    <w:rPr>
      <w:sz w:val="18"/>
      <w:szCs w:val="18"/>
    </w:rPr>
  </w:style>
  <w:style w:type="character" w:customStyle="1" w:styleId="Char2">
    <w:name w:val="页脚 Char"/>
    <w:basedOn w:val="a8"/>
    <w:link w:val="ae"/>
    <w:uiPriority w:val="99"/>
    <w:rsid w:val="0078039A"/>
    <w:rPr>
      <w:sz w:val="18"/>
      <w:szCs w:val="18"/>
    </w:rPr>
  </w:style>
  <w:style w:type="character" w:customStyle="1" w:styleId="Char0">
    <w:name w:val="日期 Char"/>
    <w:basedOn w:val="a8"/>
    <w:link w:val="ac"/>
    <w:uiPriority w:val="99"/>
    <w:semiHidden/>
    <w:rsid w:val="0078039A"/>
  </w:style>
  <w:style w:type="character" w:customStyle="1" w:styleId="apple-converted-space">
    <w:name w:val="apple-converted-space"/>
    <w:basedOn w:val="a8"/>
    <w:rsid w:val="0078039A"/>
  </w:style>
  <w:style w:type="paragraph" w:styleId="af2">
    <w:name w:val="List Paragraph"/>
    <w:basedOn w:val="a7"/>
    <w:uiPriority w:val="34"/>
    <w:qFormat/>
    <w:rsid w:val="001408A8"/>
    <w:pPr>
      <w:ind w:left="720"/>
      <w:contextualSpacing/>
    </w:pPr>
  </w:style>
  <w:style w:type="character" w:customStyle="1" w:styleId="style21">
    <w:name w:val="style21"/>
    <w:basedOn w:val="a8"/>
    <w:rsid w:val="0078039A"/>
    <w:rPr>
      <w:b/>
      <w:bCs/>
      <w:color w:val="666666"/>
    </w:rPr>
  </w:style>
  <w:style w:type="paragraph" w:customStyle="1" w:styleId="af3">
    <w:name w:val="段"/>
    <w:rsid w:val="0078039A"/>
    <w:pPr>
      <w:autoSpaceDE w:val="0"/>
      <w:autoSpaceDN w:val="0"/>
      <w:ind w:firstLineChars="200" w:firstLine="200"/>
      <w:jc w:val="both"/>
    </w:pPr>
    <w:rPr>
      <w:rFonts w:ascii="宋体"/>
      <w:sz w:val="21"/>
    </w:rPr>
  </w:style>
  <w:style w:type="paragraph" w:customStyle="1" w:styleId="a">
    <w:name w:val="附录标识"/>
    <w:basedOn w:val="a7"/>
    <w:rsid w:val="0078039A"/>
    <w:pPr>
      <w:numPr>
        <w:numId w:val="1"/>
      </w:numPr>
      <w:shd w:val="clear" w:color="FFFFFF" w:fill="FFFFFF"/>
      <w:tabs>
        <w:tab w:val="left" w:pos="6405"/>
      </w:tabs>
      <w:spacing w:before="640" w:after="200"/>
      <w:jc w:val="center"/>
      <w:outlineLvl w:val="0"/>
    </w:pPr>
    <w:rPr>
      <w:rFonts w:ascii="黑体" w:eastAsia="黑体" w:hAnsi="Times New Roman"/>
      <w:szCs w:val="20"/>
    </w:rPr>
  </w:style>
  <w:style w:type="character" w:customStyle="1" w:styleId="Char">
    <w:name w:val="纯文本 Char"/>
    <w:basedOn w:val="a8"/>
    <w:link w:val="ab"/>
    <w:rsid w:val="0078039A"/>
    <w:rPr>
      <w:rFonts w:ascii="宋体" w:eastAsia="宋体" w:hAnsi="Courier New" w:cs="Times New Roman"/>
      <w:kern w:val="2"/>
      <w:sz w:val="21"/>
    </w:rPr>
  </w:style>
  <w:style w:type="character" w:styleId="af4">
    <w:name w:val="Placeholder Text"/>
    <w:basedOn w:val="a8"/>
    <w:uiPriority w:val="99"/>
    <w:unhideWhenUsed/>
    <w:rsid w:val="0078039A"/>
    <w:rPr>
      <w:color w:val="808080"/>
    </w:rPr>
  </w:style>
  <w:style w:type="character" w:styleId="af5">
    <w:name w:val="annotation reference"/>
    <w:basedOn w:val="a8"/>
    <w:uiPriority w:val="99"/>
    <w:semiHidden/>
    <w:unhideWhenUsed/>
    <w:rsid w:val="0055369C"/>
    <w:rPr>
      <w:sz w:val="21"/>
      <w:szCs w:val="21"/>
    </w:rPr>
  </w:style>
  <w:style w:type="paragraph" w:styleId="af6">
    <w:name w:val="annotation text"/>
    <w:basedOn w:val="a7"/>
    <w:link w:val="Char4"/>
    <w:uiPriority w:val="99"/>
    <w:semiHidden/>
    <w:unhideWhenUsed/>
    <w:rsid w:val="0055369C"/>
  </w:style>
  <w:style w:type="character" w:customStyle="1" w:styleId="Char4">
    <w:name w:val="批注文字 Char"/>
    <w:basedOn w:val="a8"/>
    <w:link w:val="af6"/>
    <w:uiPriority w:val="99"/>
    <w:semiHidden/>
    <w:rsid w:val="0055369C"/>
    <w:rPr>
      <w:kern w:val="2"/>
      <w:sz w:val="21"/>
      <w:szCs w:val="22"/>
    </w:rPr>
  </w:style>
  <w:style w:type="paragraph" w:styleId="af7">
    <w:name w:val="annotation subject"/>
    <w:basedOn w:val="af6"/>
    <w:next w:val="af6"/>
    <w:link w:val="Char5"/>
    <w:uiPriority w:val="99"/>
    <w:semiHidden/>
    <w:unhideWhenUsed/>
    <w:rsid w:val="0055369C"/>
    <w:rPr>
      <w:b/>
      <w:bCs/>
    </w:rPr>
  </w:style>
  <w:style w:type="character" w:customStyle="1" w:styleId="Char5">
    <w:name w:val="批注主题 Char"/>
    <w:basedOn w:val="Char4"/>
    <w:link w:val="af7"/>
    <w:uiPriority w:val="99"/>
    <w:semiHidden/>
    <w:rsid w:val="0055369C"/>
    <w:rPr>
      <w:b/>
      <w:bCs/>
      <w:kern w:val="2"/>
      <w:sz w:val="21"/>
      <w:szCs w:val="22"/>
    </w:rPr>
  </w:style>
  <w:style w:type="paragraph" w:styleId="af8">
    <w:name w:val="Revision"/>
    <w:hidden/>
    <w:uiPriority w:val="99"/>
    <w:semiHidden/>
    <w:rsid w:val="005644A1"/>
    <w:rPr>
      <w:kern w:val="2"/>
      <w:sz w:val="21"/>
    </w:rPr>
  </w:style>
  <w:style w:type="table" w:customStyle="1" w:styleId="10">
    <w:name w:val="网格型1"/>
    <w:basedOn w:val="a9"/>
    <w:next w:val="af1"/>
    <w:qFormat/>
    <w:rsid w:val="007E0441"/>
    <w:pPr>
      <w:widowControl w:val="0"/>
      <w:jc w:val="both"/>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
    <w:name w:val="Char Char Char Char Char Char Char Char Char"/>
    <w:basedOn w:val="a7"/>
    <w:autoRedefine/>
    <w:rsid w:val="00F7563D"/>
    <w:pPr>
      <w:spacing w:after="160" w:line="240" w:lineRule="exact"/>
    </w:pPr>
    <w:rPr>
      <w:rFonts w:ascii="Verdana" w:eastAsia="仿宋_GB2312" w:hAnsi="Verdana" w:cs="Verdana"/>
      <w:lang w:eastAsia="en-US"/>
    </w:rPr>
  </w:style>
  <w:style w:type="paragraph" w:styleId="af9">
    <w:name w:val="Normal (Web)"/>
    <w:basedOn w:val="a7"/>
    <w:uiPriority w:val="99"/>
    <w:semiHidden/>
    <w:unhideWhenUsed/>
    <w:rsid w:val="0040264B"/>
    <w:pPr>
      <w:spacing w:before="100" w:beforeAutospacing="1" w:after="100" w:afterAutospacing="1"/>
    </w:pPr>
    <w:rPr>
      <w:rFonts w:ascii="宋体" w:eastAsia="宋体" w:hAnsi="宋体" w:cs="宋体"/>
    </w:rPr>
  </w:style>
  <w:style w:type="character" w:customStyle="1" w:styleId="1Char">
    <w:name w:val="标题 1 Char"/>
    <w:basedOn w:val="a8"/>
    <w:link w:val="1"/>
    <w:uiPriority w:val="9"/>
    <w:rsid w:val="001408A8"/>
    <w:rPr>
      <w:rFonts w:asciiTheme="majorHAnsi" w:eastAsiaTheme="majorEastAsia" w:hAnsiTheme="majorHAnsi"/>
      <w:b/>
      <w:bCs/>
      <w:kern w:val="32"/>
      <w:sz w:val="32"/>
      <w:szCs w:val="32"/>
    </w:rPr>
  </w:style>
  <w:style w:type="character" w:customStyle="1" w:styleId="2Char">
    <w:name w:val="标题 2 Char"/>
    <w:basedOn w:val="a8"/>
    <w:link w:val="2"/>
    <w:uiPriority w:val="9"/>
    <w:semiHidden/>
    <w:rsid w:val="001408A8"/>
    <w:rPr>
      <w:rFonts w:asciiTheme="majorHAnsi" w:eastAsiaTheme="majorEastAsia" w:hAnsiTheme="majorHAnsi"/>
      <w:b/>
      <w:bCs/>
      <w:i/>
      <w:iCs/>
      <w:sz w:val="28"/>
      <w:szCs w:val="28"/>
    </w:rPr>
  </w:style>
  <w:style w:type="character" w:customStyle="1" w:styleId="3Char">
    <w:name w:val="标题 3 Char"/>
    <w:basedOn w:val="a8"/>
    <w:link w:val="3"/>
    <w:uiPriority w:val="9"/>
    <w:semiHidden/>
    <w:rsid w:val="001408A8"/>
    <w:rPr>
      <w:rFonts w:asciiTheme="majorHAnsi" w:eastAsiaTheme="majorEastAsia" w:hAnsiTheme="majorHAnsi"/>
      <w:b/>
      <w:bCs/>
      <w:sz w:val="26"/>
      <w:szCs w:val="26"/>
    </w:rPr>
  </w:style>
  <w:style w:type="character" w:customStyle="1" w:styleId="4Char">
    <w:name w:val="标题 4 Char"/>
    <w:basedOn w:val="a8"/>
    <w:link w:val="4"/>
    <w:uiPriority w:val="9"/>
    <w:semiHidden/>
    <w:rsid w:val="001408A8"/>
    <w:rPr>
      <w:b/>
      <w:bCs/>
      <w:sz w:val="28"/>
      <w:szCs w:val="28"/>
    </w:rPr>
  </w:style>
  <w:style w:type="character" w:customStyle="1" w:styleId="5Char">
    <w:name w:val="标题 5 Char"/>
    <w:basedOn w:val="a8"/>
    <w:link w:val="5"/>
    <w:uiPriority w:val="9"/>
    <w:semiHidden/>
    <w:rsid w:val="001408A8"/>
    <w:rPr>
      <w:b/>
      <w:bCs/>
      <w:i/>
      <w:iCs/>
      <w:sz w:val="26"/>
      <w:szCs w:val="26"/>
    </w:rPr>
  </w:style>
  <w:style w:type="character" w:customStyle="1" w:styleId="6Char">
    <w:name w:val="标题 6 Char"/>
    <w:basedOn w:val="a8"/>
    <w:link w:val="6"/>
    <w:uiPriority w:val="9"/>
    <w:semiHidden/>
    <w:rsid w:val="001408A8"/>
    <w:rPr>
      <w:b/>
      <w:bCs/>
    </w:rPr>
  </w:style>
  <w:style w:type="character" w:customStyle="1" w:styleId="7Char">
    <w:name w:val="标题 7 Char"/>
    <w:basedOn w:val="a8"/>
    <w:link w:val="7"/>
    <w:uiPriority w:val="9"/>
    <w:semiHidden/>
    <w:rsid w:val="001408A8"/>
    <w:rPr>
      <w:sz w:val="24"/>
      <w:szCs w:val="24"/>
    </w:rPr>
  </w:style>
  <w:style w:type="character" w:customStyle="1" w:styleId="8Char">
    <w:name w:val="标题 8 Char"/>
    <w:basedOn w:val="a8"/>
    <w:link w:val="8"/>
    <w:uiPriority w:val="9"/>
    <w:semiHidden/>
    <w:rsid w:val="001408A8"/>
    <w:rPr>
      <w:i/>
      <w:iCs/>
      <w:sz w:val="24"/>
      <w:szCs w:val="24"/>
    </w:rPr>
  </w:style>
  <w:style w:type="character" w:customStyle="1" w:styleId="9Char">
    <w:name w:val="标题 9 Char"/>
    <w:basedOn w:val="a8"/>
    <w:link w:val="9"/>
    <w:uiPriority w:val="9"/>
    <w:semiHidden/>
    <w:rsid w:val="001408A8"/>
    <w:rPr>
      <w:rFonts w:asciiTheme="majorHAnsi" w:eastAsiaTheme="majorEastAsia" w:hAnsiTheme="majorHAnsi"/>
    </w:rPr>
  </w:style>
  <w:style w:type="paragraph" w:styleId="afa">
    <w:name w:val="Title"/>
    <w:basedOn w:val="a7"/>
    <w:next w:val="a7"/>
    <w:link w:val="Char6"/>
    <w:uiPriority w:val="10"/>
    <w:qFormat/>
    <w:rsid w:val="001408A8"/>
    <w:pPr>
      <w:spacing w:before="240" w:after="60"/>
      <w:jc w:val="center"/>
      <w:outlineLvl w:val="0"/>
    </w:pPr>
    <w:rPr>
      <w:rFonts w:asciiTheme="majorHAnsi" w:eastAsiaTheme="majorEastAsia" w:hAnsiTheme="majorHAnsi"/>
      <w:b/>
      <w:bCs/>
      <w:kern w:val="28"/>
      <w:sz w:val="32"/>
      <w:szCs w:val="32"/>
    </w:rPr>
  </w:style>
  <w:style w:type="character" w:customStyle="1" w:styleId="Char6">
    <w:name w:val="标题 Char"/>
    <w:basedOn w:val="a8"/>
    <w:link w:val="afa"/>
    <w:uiPriority w:val="10"/>
    <w:rsid w:val="001408A8"/>
    <w:rPr>
      <w:rFonts w:asciiTheme="majorHAnsi" w:eastAsiaTheme="majorEastAsia" w:hAnsiTheme="majorHAnsi"/>
      <w:b/>
      <w:bCs/>
      <w:kern w:val="28"/>
      <w:sz w:val="32"/>
      <w:szCs w:val="32"/>
    </w:rPr>
  </w:style>
  <w:style w:type="paragraph" w:styleId="afb">
    <w:name w:val="Subtitle"/>
    <w:basedOn w:val="a7"/>
    <w:next w:val="a7"/>
    <w:link w:val="Char7"/>
    <w:uiPriority w:val="11"/>
    <w:qFormat/>
    <w:rsid w:val="001408A8"/>
    <w:pPr>
      <w:spacing w:after="60"/>
      <w:jc w:val="center"/>
      <w:outlineLvl w:val="1"/>
    </w:pPr>
    <w:rPr>
      <w:rFonts w:asciiTheme="majorHAnsi" w:eastAsiaTheme="majorEastAsia" w:hAnsiTheme="majorHAnsi"/>
    </w:rPr>
  </w:style>
  <w:style w:type="character" w:customStyle="1" w:styleId="Char7">
    <w:name w:val="副标题 Char"/>
    <w:basedOn w:val="a8"/>
    <w:link w:val="afb"/>
    <w:uiPriority w:val="11"/>
    <w:rsid w:val="001408A8"/>
    <w:rPr>
      <w:rFonts w:asciiTheme="majorHAnsi" w:eastAsiaTheme="majorEastAsia" w:hAnsiTheme="majorHAnsi"/>
      <w:sz w:val="24"/>
      <w:szCs w:val="24"/>
    </w:rPr>
  </w:style>
  <w:style w:type="character" w:styleId="afc">
    <w:name w:val="Emphasis"/>
    <w:basedOn w:val="a8"/>
    <w:uiPriority w:val="20"/>
    <w:qFormat/>
    <w:rsid w:val="001408A8"/>
    <w:rPr>
      <w:rFonts w:asciiTheme="minorHAnsi" w:hAnsiTheme="minorHAnsi"/>
      <w:b/>
      <w:i/>
      <w:iCs/>
    </w:rPr>
  </w:style>
  <w:style w:type="paragraph" w:styleId="afd">
    <w:name w:val="No Spacing"/>
    <w:basedOn w:val="a7"/>
    <w:uiPriority w:val="1"/>
    <w:qFormat/>
    <w:rsid w:val="001408A8"/>
    <w:rPr>
      <w:szCs w:val="32"/>
    </w:rPr>
  </w:style>
  <w:style w:type="paragraph" w:styleId="afe">
    <w:name w:val="Quote"/>
    <w:basedOn w:val="a7"/>
    <w:next w:val="a7"/>
    <w:link w:val="Char8"/>
    <w:uiPriority w:val="29"/>
    <w:qFormat/>
    <w:rsid w:val="001408A8"/>
    <w:rPr>
      <w:i/>
    </w:rPr>
  </w:style>
  <w:style w:type="character" w:customStyle="1" w:styleId="Char8">
    <w:name w:val="引用 Char"/>
    <w:basedOn w:val="a8"/>
    <w:link w:val="afe"/>
    <w:uiPriority w:val="29"/>
    <w:rsid w:val="001408A8"/>
    <w:rPr>
      <w:i/>
      <w:sz w:val="24"/>
      <w:szCs w:val="24"/>
    </w:rPr>
  </w:style>
  <w:style w:type="paragraph" w:styleId="aff">
    <w:name w:val="Intense Quote"/>
    <w:basedOn w:val="a7"/>
    <w:next w:val="a7"/>
    <w:link w:val="Char9"/>
    <w:uiPriority w:val="30"/>
    <w:qFormat/>
    <w:rsid w:val="001408A8"/>
    <w:pPr>
      <w:ind w:left="720" w:right="720"/>
    </w:pPr>
    <w:rPr>
      <w:b/>
      <w:i/>
      <w:szCs w:val="22"/>
    </w:rPr>
  </w:style>
  <w:style w:type="character" w:customStyle="1" w:styleId="Char9">
    <w:name w:val="明显引用 Char"/>
    <w:basedOn w:val="a8"/>
    <w:link w:val="aff"/>
    <w:uiPriority w:val="30"/>
    <w:rsid w:val="001408A8"/>
    <w:rPr>
      <w:b/>
      <w:i/>
      <w:sz w:val="24"/>
    </w:rPr>
  </w:style>
  <w:style w:type="character" w:styleId="aff0">
    <w:name w:val="Subtle Emphasis"/>
    <w:uiPriority w:val="19"/>
    <w:qFormat/>
    <w:rsid w:val="001408A8"/>
    <w:rPr>
      <w:i/>
      <w:color w:val="5A5A5A" w:themeColor="text1" w:themeTint="A5"/>
    </w:rPr>
  </w:style>
  <w:style w:type="character" w:styleId="aff1">
    <w:name w:val="Intense Emphasis"/>
    <w:basedOn w:val="a8"/>
    <w:uiPriority w:val="21"/>
    <w:qFormat/>
    <w:rsid w:val="001408A8"/>
    <w:rPr>
      <w:b/>
      <w:i/>
      <w:sz w:val="24"/>
      <w:szCs w:val="24"/>
      <w:u w:val="single"/>
    </w:rPr>
  </w:style>
  <w:style w:type="character" w:styleId="aff2">
    <w:name w:val="Subtle Reference"/>
    <w:basedOn w:val="a8"/>
    <w:uiPriority w:val="31"/>
    <w:qFormat/>
    <w:rsid w:val="001408A8"/>
    <w:rPr>
      <w:sz w:val="24"/>
      <w:szCs w:val="24"/>
      <w:u w:val="single"/>
    </w:rPr>
  </w:style>
  <w:style w:type="character" w:styleId="aff3">
    <w:name w:val="Intense Reference"/>
    <w:basedOn w:val="a8"/>
    <w:uiPriority w:val="32"/>
    <w:qFormat/>
    <w:rsid w:val="001408A8"/>
    <w:rPr>
      <w:b/>
      <w:sz w:val="24"/>
      <w:u w:val="single"/>
    </w:rPr>
  </w:style>
  <w:style w:type="character" w:styleId="aff4">
    <w:name w:val="Book Title"/>
    <w:basedOn w:val="a8"/>
    <w:uiPriority w:val="33"/>
    <w:qFormat/>
    <w:rsid w:val="001408A8"/>
    <w:rPr>
      <w:rFonts w:asciiTheme="majorHAnsi" w:eastAsiaTheme="majorEastAsia" w:hAnsiTheme="majorHAnsi"/>
      <w:b/>
      <w:i/>
      <w:sz w:val="24"/>
      <w:szCs w:val="24"/>
    </w:rPr>
  </w:style>
  <w:style w:type="paragraph" w:styleId="TOC">
    <w:name w:val="TOC Heading"/>
    <w:basedOn w:val="1"/>
    <w:next w:val="a7"/>
    <w:uiPriority w:val="39"/>
    <w:semiHidden/>
    <w:unhideWhenUsed/>
    <w:qFormat/>
    <w:rsid w:val="001408A8"/>
    <w:pPr>
      <w:outlineLvl w:val="9"/>
    </w:pPr>
  </w:style>
  <w:style w:type="table" w:customStyle="1" w:styleId="20">
    <w:name w:val="网格型2"/>
    <w:basedOn w:val="a9"/>
    <w:next w:val="af1"/>
    <w:uiPriority w:val="39"/>
    <w:rsid w:val="008D43E4"/>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前言、引言标题"/>
    <w:next w:val="a7"/>
    <w:uiPriority w:val="99"/>
    <w:rsid w:val="00252A4E"/>
    <w:pPr>
      <w:numPr>
        <w:numId w:val="8"/>
      </w:numPr>
      <w:shd w:val="clear" w:color="FFFFFF" w:fill="FFFFFF"/>
      <w:tabs>
        <w:tab w:val="left" w:pos="360"/>
      </w:tabs>
      <w:spacing w:before="640" w:after="560"/>
      <w:jc w:val="center"/>
      <w:outlineLvl w:val="0"/>
    </w:pPr>
    <w:rPr>
      <w:rFonts w:ascii="黑体" w:eastAsia="黑体"/>
      <w:sz w:val="32"/>
    </w:rPr>
  </w:style>
  <w:style w:type="paragraph" w:customStyle="1" w:styleId="a1">
    <w:name w:val="章标题"/>
    <w:next w:val="af3"/>
    <w:uiPriority w:val="99"/>
    <w:qFormat/>
    <w:rsid w:val="00252A4E"/>
    <w:pPr>
      <w:numPr>
        <w:ilvl w:val="1"/>
        <w:numId w:val="8"/>
      </w:numPr>
      <w:spacing w:beforeLines="50" w:afterLines="50"/>
      <w:jc w:val="both"/>
      <w:outlineLvl w:val="1"/>
    </w:pPr>
    <w:rPr>
      <w:rFonts w:ascii="黑体" w:eastAsia="黑体"/>
      <w:sz w:val="21"/>
    </w:rPr>
  </w:style>
  <w:style w:type="paragraph" w:customStyle="1" w:styleId="a2">
    <w:name w:val="一级条标题"/>
    <w:basedOn w:val="a1"/>
    <w:next w:val="af3"/>
    <w:link w:val="Char10"/>
    <w:uiPriority w:val="99"/>
    <w:qFormat/>
    <w:rsid w:val="00252A4E"/>
    <w:pPr>
      <w:numPr>
        <w:ilvl w:val="2"/>
      </w:numPr>
      <w:spacing w:beforeLines="0" w:afterLines="0"/>
      <w:ind w:left="567"/>
      <w:outlineLvl w:val="2"/>
    </w:pPr>
  </w:style>
  <w:style w:type="paragraph" w:customStyle="1" w:styleId="a3">
    <w:name w:val="二级条标题"/>
    <w:basedOn w:val="a2"/>
    <w:next w:val="af3"/>
    <w:uiPriority w:val="99"/>
    <w:rsid w:val="00252A4E"/>
    <w:pPr>
      <w:numPr>
        <w:ilvl w:val="3"/>
      </w:numPr>
      <w:ind w:left="2162" w:hanging="420"/>
      <w:outlineLvl w:val="3"/>
    </w:pPr>
  </w:style>
  <w:style w:type="paragraph" w:customStyle="1" w:styleId="a4">
    <w:name w:val="三级条标题"/>
    <w:basedOn w:val="a3"/>
    <w:next w:val="af3"/>
    <w:uiPriority w:val="99"/>
    <w:qFormat/>
    <w:rsid w:val="00252A4E"/>
    <w:pPr>
      <w:numPr>
        <w:ilvl w:val="4"/>
      </w:numPr>
      <w:tabs>
        <w:tab w:val="left" w:pos="360"/>
      </w:tabs>
      <w:ind w:left="0"/>
      <w:outlineLvl w:val="4"/>
    </w:pPr>
  </w:style>
  <w:style w:type="paragraph" w:customStyle="1" w:styleId="a5">
    <w:name w:val="四级条标题"/>
    <w:basedOn w:val="a4"/>
    <w:next w:val="af3"/>
    <w:uiPriority w:val="99"/>
    <w:qFormat/>
    <w:rsid w:val="00252A4E"/>
    <w:pPr>
      <w:numPr>
        <w:ilvl w:val="5"/>
      </w:numPr>
      <w:ind w:left="3002"/>
      <w:outlineLvl w:val="5"/>
    </w:pPr>
  </w:style>
  <w:style w:type="paragraph" w:customStyle="1" w:styleId="a6">
    <w:name w:val="五级条标题"/>
    <w:basedOn w:val="a5"/>
    <w:next w:val="af3"/>
    <w:uiPriority w:val="99"/>
    <w:qFormat/>
    <w:rsid w:val="00252A4E"/>
    <w:pPr>
      <w:numPr>
        <w:ilvl w:val="6"/>
      </w:numPr>
      <w:ind w:left="3422"/>
      <w:outlineLvl w:val="6"/>
    </w:pPr>
  </w:style>
  <w:style w:type="character" w:customStyle="1" w:styleId="Char10">
    <w:name w:val="一级条标题 Char1"/>
    <w:basedOn w:val="a8"/>
    <w:link w:val="a2"/>
    <w:uiPriority w:val="99"/>
    <w:qFormat/>
    <w:rsid w:val="00252A4E"/>
    <w:rPr>
      <w:rFonts w:ascii="黑体" w:eastAsia="黑体"/>
      <w:sz w:val="21"/>
    </w:rPr>
  </w:style>
  <w:style w:type="table" w:customStyle="1" w:styleId="30">
    <w:name w:val="网格型3"/>
    <w:basedOn w:val="a9"/>
    <w:next w:val="af1"/>
    <w:qFormat/>
    <w:rsid w:val="00CB2B4E"/>
    <w:pPr>
      <w:widowControl w:val="0"/>
      <w:jc w:val="both"/>
    </w:pPr>
    <w:rPr>
      <w:rFonts w:ascii="Times New Roman" w:eastAsia="宋体"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10579">
      <w:bodyDiv w:val="1"/>
      <w:marLeft w:val="0"/>
      <w:marRight w:val="0"/>
      <w:marTop w:val="0"/>
      <w:marBottom w:val="0"/>
      <w:divBdr>
        <w:top w:val="none" w:sz="0" w:space="0" w:color="auto"/>
        <w:left w:val="none" w:sz="0" w:space="0" w:color="auto"/>
        <w:bottom w:val="none" w:sz="0" w:space="0" w:color="auto"/>
        <w:right w:val="none" w:sz="0" w:space="0" w:color="auto"/>
      </w:divBdr>
    </w:div>
    <w:div w:id="357975673">
      <w:bodyDiv w:val="1"/>
      <w:marLeft w:val="0"/>
      <w:marRight w:val="0"/>
      <w:marTop w:val="0"/>
      <w:marBottom w:val="0"/>
      <w:divBdr>
        <w:top w:val="none" w:sz="0" w:space="0" w:color="auto"/>
        <w:left w:val="none" w:sz="0" w:space="0" w:color="auto"/>
        <w:bottom w:val="none" w:sz="0" w:space="0" w:color="auto"/>
        <w:right w:val="none" w:sz="0" w:space="0" w:color="auto"/>
      </w:divBdr>
    </w:div>
    <w:div w:id="470750460">
      <w:bodyDiv w:val="1"/>
      <w:marLeft w:val="0"/>
      <w:marRight w:val="0"/>
      <w:marTop w:val="0"/>
      <w:marBottom w:val="0"/>
      <w:divBdr>
        <w:top w:val="none" w:sz="0" w:space="0" w:color="auto"/>
        <w:left w:val="none" w:sz="0" w:space="0" w:color="auto"/>
        <w:bottom w:val="none" w:sz="0" w:space="0" w:color="auto"/>
        <w:right w:val="none" w:sz="0" w:space="0" w:color="auto"/>
      </w:divBdr>
    </w:div>
    <w:div w:id="520096615">
      <w:bodyDiv w:val="1"/>
      <w:marLeft w:val="0"/>
      <w:marRight w:val="0"/>
      <w:marTop w:val="0"/>
      <w:marBottom w:val="0"/>
      <w:divBdr>
        <w:top w:val="none" w:sz="0" w:space="0" w:color="auto"/>
        <w:left w:val="none" w:sz="0" w:space="0" w:color="auto"/>
        <w:bottom w:val="none" w:sz="0" w:space="0" w:color="auto"/>
        <w:right w:val="none" w:sz="0" w:space="0" w:color="auto"/>
      </w:divBdr>
    </w:div>
    <w:div w:id="626813649">
      <w:bodyDiv w:val="1"/>
      <w:marLeft w:val="0"/>
      <w:marRight w:val="0"/>
      <w:marTop w:val="0"/>
      <w:marBottom w:val="0"/>
      <w:divBdr>
        <w:top w:val="none" w:sz="0" w:space="0" w:color="auto"/>
        <w:left w:val="none" w:sz="0" w:space="0" w:color="auto"/>
        <w:bottom w:val="none" w:sz="0" w:space="0" w:color="auto"/>
        <w:right w:val="none" w:sz="0" w:space="0" w:color="auto"/>
      </w:divBdr>
    </w:div>
    <w:div w:id="710302429">
      <w:bodyDiv w:val="1"/>
      <w:marLeft w:val="0"/>
      <w:marRight w:val="0"/>
      <w:marTop w:val="0"/>
      <w:marBottom w:val="0"/>
      <w:divBdr>
        <w:top w:val="none" w:sz="0" w:space="0" w:color="auto"/>
        <w:left w:val="none" w:sz="0" w:space="0" w:color="auto"/>
        <w:bottom w:val="none" w:sz="0" w:space="0" w:color="auto"/>
        <w:right w:val="none" w:sz="0" w:space="0" w:color="auto"/>
      </w:divBdr>
    </w:div>
    <w:div w:id="1016809996">
      <w:bodyDiv w:val="1"/>
      <w:marLeft w:val="0"/>
      <w:marRight w:val="0"/>
      <w:marTop w:val="0"/>
      <w:marBottom w:val="0"/>
      <w:divBdr>
        <w:top w:val="none" w:sz="0" w:space="0" w:color="auto"/>
        <w:left w:val="none" w:sz="0" w:space="0" w:color="auto"/>
        <w:bottom w:val="none" w:sz="0" w:space="0" w:color="auto"/>
        <w:right w:val="none" w:sz="0" w:space="0" w:color="auto"/>
      </w:divBdr>
    </w:div>
    <w:div w:id="1648321679">
      <w:bodyDiv w:val="1"/>
      <w:marLeft w:val="0"/>
      <w:marRight w:val="0"/>
      <w:marTop w:val="0"/>
      <w:marBottom w:val="0"/>
      <w:divBdr>
        <w:top w:val="none" w:sz="0" w:space="0" w:color="auto"/>
        <w:left w:val="none" w:sz="0" w:space="0" w:color="auto"/>
        <w:bottom w:val="none" w:sz="0" w:space="0" w:color="auto"/>
        <w:right w:val="none" w:sz="0" w:space="0" w:color="auto"/>
      </w:divBdr>
    </w:div>
    <w:div w:id="1655334540">
      <w:bodyDiv w:val="1"/>
      <w:marLeft w:val="0"/>
      <w:marRight w:val="0"/>
      <w:marTop w:val="0"/>
      <w:marBottom w:val="0"/>
      <w:divBdr>
        <w:top w:val="none" w:sz="0" w:space="0" w:color="auto"/>
        <w:left w:val="none" w:sz="0" w:space="0" w:color="auto"/>
        <w:bottom w:val="none" w:sz="0" w:space="0" w:color="auto"/>
        <w:right w:val="none" w:sz="0" w:space="0" w:color="auto"/>
      </w:divBdr>
    </w:div>
    <w:div w:id="1820346715">
      <w:bodyDiv w:val="1"/>
      <w:marLeft w:val="0"/>
      <w:marRight w:val="0"/>
      <w:marTop w:val="0"/>
      <w:marBottom w:val="0"/>
      <w:divBdr>
        <w:top w:val="none" w:sz="0" w:space="0" w:color="auto"/>
        <w:left w:val="none" w:sz="0" w:space="0" w:color="auto"/>
        <w:bottom w:val="none" w:sz="0" w:space="0" w:color="auto"/>
        <w:right w:val="none" w:sz="0" w:space="0" w:color="auto"/>
      </w:divBdr>
    </w:div>
    <w:div w:id="1991861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8C8430-0ABF-459D-913E-59EB6B00A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4836</TotalTime>
  <Pages>1</Pages>
  <Words>2776</Words>
  <Characters>15825</Characters>
  <Application>Microsoft Office Word</Application>
  <DocSecurity>0</DocSecurity>
  <Lines>131</Lines>
  <Paragraphs>37</Paragraphs>
  <ScaleCrop>false</ScaleCrop>
  <Company>www.deepinghost.com</Company>
  <LinksUpToDate>false</LinksUpToDate>
  <CharactersWithSpaces>18564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songrong</dc:creator>
  <cp:lastModifiedBy>YWJ</cp:lastModifiedBy>
  <cp:revision>196</cp:revision>
  <cp:lastPrinted>2019-08-15T02:59:00Z</cp:lastPrinted>
  <dcterms:created xsi:type="dcterms:W3CDTF">2019-10-08T03:22:00Z</dcterms:created>
  <dcterms:modified xsi:type="dcterms:W3CDTF">2019-12-03T04:34:00Z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