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Pr="00B12011" w:rsidRDefault="00B12011" w:rsidP="00F83156"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 w:rsidRPr="000272E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272E3">
        <w:rPr>
          <w:rFonts w:ascii="Times New Roman" w:eastAsia="仿宋_GB2312" w:hAnsi="Times New Roman" w:cs="Times New Roman"/>
          <w:sz w:val="32"/>
          <w:szCs w:val="32"/>
        </w:rPr>
        <w:t>年第</w:t>
      </w:r>
      <w:r w:rsidR="0012156F">
        <w:rPr>
          <w:rFonts w:ascii="Times New Roman" w:eastAsia="仿宋_GB2312" w:hAnsi="Times New Roman" w:cs="Times New Roman"/>
          <w:sz w:val="32"/>
          <w:szCs w:val="32"/>
        </w:rPr>
        <w:t>15</w:t>
      </w:r>
      <w:r w:rsidRPr="00B12011">
        <w:rPr>
          <w:rFonts w:ascii="仿宋_GB2312" w:eastAsia="仿宋_GB2312" w:hint="eastAsia"/>
          <w:sz w:val="32"/>
          <w:szCs w:val="32"/>
        </w:rPr>
        <w:t>号</w:t>
      </w:r>
    </w:p>
    <w:p w:rsidR="00F975C7" w:rsidRDefault="00F975C7" w:rsidP="00F83156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975C7" w:rsidRDefault="00F975C7" w:rsidP="00F83156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2156F" w:rsidRDefault="0012156F" w:rsidP="00F83156">
      <w:pPr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</w:t>
      </w:r>
      <w:proofErr w:type="gramStart"/>
      <w:r w:rsidRPr="00D95BE9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230B43">
        <w:rPr>
          <w:rFonts w:ascii="方正小标宋简体" w:eastAsia="方正小标宋简体" w:hint="eastAsia"/>
          <w:sz w:val="44"/>
          <w:szCs w:val="44"/>
        </w:rPr>
        <w:t>汽车及挂车外部照明和光信号</w:t>
      </w:r>
    </w:p>
    <w:p w:rsidR="0012156F" w:rsidRDefault="0012156F" w:rsidP="00F83156">
      <w:pPr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30B43">
        <w:rPr>
          <w:rFonts w:ascii="方正小标宋简体" w:eastAsia="方正小标宋简体" w:hint="eastAsia"/>
          <w:sz w:val="44"/>
          <w:szCs w:val="44"/>
        </w:rPr>
        <w:t>装置的安装规定</w:t>
      </w:r>
      <w:proofErr w:type="gramStart"/>
      <w:r w:rsidRPr="00230B43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等21项国家标准的公告</w:t>
      </w:r>
    </w:p>
    <w:p w:rsidR="0012156F" w:rsidRPr="006C0342" w:rsidRDefault="0012156F" w:rsidP="00F83156">
      <w:pPr>
        <w:spacing w:line="594" w:lineRule="exact"/>
        <w:jc w:val="left"/>
        <w:rPr>
          <w:rFonts w:ascii="方正仿宋简体" w:eastAsia="方正仿宋简体" w:hint="eastAsia"/>
          <w:sz w:val="32"/>
          <w:szCs w:val="32"/>
        </w:rPr>
      </w:pPr>
    </w:p>
    <w:p w:rsidR="001469AE" w:rsidRDefault="0012156F" w:rsidP="00F83156">
      <w:pPr>
        <w:spacing w:line="594" w:lineRule="exact"/>
        <w:ind w:firstLineChars="200" w:firstLine="627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A16BE7">
        <w:rPr>
          <w:rFonts w:ascii="仿宋_GB2312" w:eastAsia="仿宋_GB2312" w:hint="eastAsia"/>
          <w:sz w:val="32"/>
          <w:szCs w:val="32"/>
        </w:rPr>
        <w:t>国家市场监督管理总局</w:t>
      </w:r>
      <w:r>
        <w:rPr>
          <w:rFonts w:ascii="仿宋_GB2312" w:eastAsia="仿宋_GB2312" w:hint="eastAsia"/>
          <w:sz w:val="32"/>
          <w:szCs w:val="32"/>
        </w:rPr>
        <w:t>（</w:t>
      </w:r>
      <w:r w:rsidRPr="00A16BE7">
        <w:rPr>
          <w:rFonts w:ascii="仿宋_GB2312" w:eastAsia="仿宋_GB2312" w:hint="eastAsia"/>
          <w:sz w:val="32"/>
          <w:szCs w:val="32"/>
        </w:rPr>
        <w:t>国家标准化管理委员会</w:t>
      </w:r>
      <w:r>
        <w:rPr>
          <w:rFonts w:ascii="仿宋_GB2312" w:eastAsia="仿宋_GB2312" w:hint="eastAsia"/>
          <w:sz w:val="32"/>
          <w:szCs w:val="32"/>
        </w:rPr>
        <w:t>）</w:t>
      </w:r>
      <w:r w:rsidRPr="00A16BE7">
        <w:rPr>
          <w:rFonts w:ascii="仿宋_GB2312" w:eastAsia="仿宋_GB2312" w:hint="eastAsia"/>
          <w:sz w:val="32"/>
          <w:szCs w:val="32"/>
        </w:rPr>
        <w:t>批准《</w:t>
      </w:r>
      <w:r w:rsidRPr="00230B43">
        <w:rPr>
          <w:rFonts w:ascii="仿宋_GB2312" w:eastAsia="仿宋_GB2312" w:hint="eastAsia"/>
          <w:sz w:val="32"/>
          <w:szCs w:val="32"/>
        </w:rPr>
        <w:t>汽车及挂车外部照明和光信号装置的安装规定</w:t>
      </w:r>
      <w:r w:rsidRPr="00A16BE7">
        <w:rPr>
          <w:rFonts w:ascii="仿宋_GB2312" w:eastAsia="仿宋_GB2312" w:hint="eastAsia"/>
          <w:sz w:val="32"/>
          <w:szCs w:val="32"/>
        </w:rPr>
        <w:t>》等</w:t>
      </w:r>
      <w:r w:rsidRPr="009B2125">
        <w:rPr>
          <w:rFonts w:ascii="Times New Roman" w:eastAsia="仿宋_GB2312" w:hAnsi="Times New Roman" w:cs="Times New Roman"/>
          <w:sz w:val="32"/>
          <w:szCs w:val="32"/>
        </w:rPr>
        <w:t>21</w:t>
      </w:r>
      <w:r w:rsidRPr="00A16BE7">
        <w:rPr>
          <w:rFonts w:ascii="仿宋_GB2312" w:eastAsia="仿宋_GB2312" w:hint="eastAsia"/>
          <w:sz w:val="32"/>
          <w:szCs w:val="32"/>
        </w:rPr>
        <w:t>项国家标准，现予以公布。</w:t>
      </w:r>
    </w:p>
    <w:p w:rsidR="00CF791E" w:rsidRDefault="00CF791E" w:rsidP="00F83156">
      <w:pPr>
        <w:spacing w:line="594" w:lineRule="exact"/>
        <w:ind w:firstLineChars="200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156F" w:rsidRPr="002822D3" w:rsidRDefault="0012156F" w:rsidP="00F83156">
      <w:pPr>
        <w:spacing w:line="594" w:lineRule="exact"/>
        <w:ind w:firstLineChars="200" w:firstLine="627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AF5CC7" w:rsidRPr="002822D3" w:rsidRDefault="00AF5CC7" w:rsidP="00F83156">
      <w:pPr>
        <w:spacing w:line="594" w:lineRule="exact"/>
        <w:ind w:firstLineChars="200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469AE" w:rsidRPr="002822D3" w:rsidRDefault="001469AE" w:rsidP="00F83156">
      <w:pPr>
        <w:tabs>
          <w:tab w:val="left" w:pos="4820"/>
        </w:tabs>
        <w:spacing w:line="594" w:lineRule="exact"/>
        <w:ind w:rightChars="47" w:right="96" w:firstLineChars="200" w:firstLine="627"/>
        <w:rPr>
          <w:rFonts w:ascii="Times New Roman" w:eastAsia="仿宋_GB2312" w:hAnsi="Times New Roman" w:cs="Times New Roman"/>
          <w:sz w:val="32"/>
          <w:szCs w:val="32"/>
        </w:rPr>
      </w:pPr>
      <w:r w:rsidRPr="002822D3">
        <w:rPr>
          <w:rFonts w:ascii="Times New Roman" w:eastAsia="仿宋_GB2312" w:hAnsi="Times New Roman" w:cs="Times New Roman"/>
          <w:sz w:val="32"/>
          <w:szCs w:val="32"/>
        </w:rPr>
        <w:t>国家市场监督管理总局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822D3" w:rsidRPr="002822D3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国家标准化管理委员会</w:t>
      </w:r>
    </w:p>
    <w:p w:rsidR="00071969" w:rsidRPr="002822D3" w:rsidRDefault="001469AE" w:rsidP="00F83156">
      <w:pPr>
        <w:spacing w:line="594" w:lineRule="exact"/>
        <w:ind w:rightChars="514" w:right="1046" w:firstLineChars="200" w:firstLine="627"/>
        <w:jc w:val="right"/>
        <w:rPr>
          <w:rFonts w:ascii="Times New Roman" w:eastAsia="仿宋_GB2312" w:hAnsi="Times New Roman" w:cs="Times New Roman"/>
          <w:sz w:val="32"/>
          <w:szCs w:val="32"/>
        </w:rPr>
        <w:sectPr w:rsidR="00071969" w:rsidRPr="002822D3" w:rsidSect="002822D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985" w:right="1474" w:bottom="1361" w:left="1474" w:header="851" w:footer="1361" w:gutter="0"/>
          <w:cols w:space="425"/>
          <w:docGrid w:type="linesAndChars" w:linePitch="287" w:charSpace="-1313"/>
        </w:sectPr>
      </w:pPr>
      <w:r w:rsidRPr="002822D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年</w:t>
      </w:r>
      <w:r w:rsidR="00F21548">
        <w:rPr>
          <w:rFonts w:ascii="Times New Roman" w:eastAsia="仿宋_GB2312" w:hAnsi="Times New Roman" w:cs="Times New Roman"/>
          <w:sz w:val="32"/>
          <w:szCs w:val="32"/>
        </w:rPr>
        <w:t>1</w:t>
      </w:r>
      <w:r w:rsidR="00495A73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月</w:t>
      </w:r>
      <w:r w:rsidR="000272E3">
        <w:rPr>
          <w:rFonts w:ascii="Times New Roman" w:eastAsia="仿宋_GB2312" w:hAnsi="Times New Roman" w:cs="Times New Roman"/>
          <w:sz w:val="32"/>
          <w:szCs w:val="32"/>
        </w:rPr>
        <w:t>1</w:t>
      </w:r>
      <w:r w:rsidR="0012156F">
        <w:rPr>
          <w:rFonts w:ascii="Times New Roman" w:eastAsia="仿宋_GB2312" w:hAnsi="Times New Roman" w:cs="Times New Roman"/>
          <w:sz w:val="32"/>
          <w:szCs w:val="32"/>
        </w:rPr>
        <w:t>7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"/>
        <w:gridCol w:w="2363"/>
        <w:gridCol w:w="6460"/>
        <w:gridCol w:w="2177"/>
        <w:gridCol w:w="1764"/>
      </w:tblGrid>
      <w:tr w:rsidR="0012156F" w:rsidRPr="00967E53" w:rsidTr="005B5B60">
        <w:trPr>
          <w:trHeight w:val="466"/>
          <w:tblHeader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6F" w:rsidRPr="00967E5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967E53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6F" w:rsidRPr="00967E5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967E53">
              <w:rPr>
                <w:rFonts w:ascii="仿宋_GB2312" w:eastAsia="仿宋_GB2312" w:hAnsi="宋体" w:hint="eastAsia"/>
                <w:b/>
                <w:sz w:val="24"/>
                <w:szCs w:val="24"/>
              </w:rPr>
              <w:t>国家标准编号</w:t>
            </w:r>
          </w:p>
        </w:tc>
        <w:tc>
          <w:tcPr>
            <w:tcW w:w="2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6F" w:rsidRPr="00967E5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967E53">
              <w:rPr>
                <w:rFonts w:ascii="仿宋_GB2312" w:eastAsia="仿宋_GB2312" w:hAnsi="宋体" w:hint="eastAsia"/>
                <w:b/>
                <w:sz w:val="24"/>
                <w:szCs w:val="24"/>
              </w:rPr>
              <w:t>国 家 标 准 名 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6F" w:rsidRPr="00967E5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967E53">
              <w:rPr>
                <w:rFonts w:ascii="仿宋_GB2312" w:eastAsia="仿宋_GB2312" w:hAnsi="宋体" w:hint="eastAsia"/>
                <w:b/>
                <w:sz w:val="24"/>
                <w:szCs w:val="24"/>
              </w:rPr>
              <w:t>代替标准号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6F" w:rsidRPr="00967E5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967E53">
              <w:rPr>
                <w:rFonts w:ascii="仿宋_GB2312" w:eastAsia="仿宋_GB2312" w:hAnsi="宋体" w:hint="eastAsia"/>
                <w:b/>
                <w:sz w:val="24"/>
                <w:szCs w:val="24"/>
              </w:rPr>
              <w:t>实施日期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4785-2019</w:t>
            </w:r>
          </w:p>
        </w:tc>
        <w:tc>
          <w:tcPr>
            <w:tcW w:w="2395" w:type="pct"/>
            <w:tcBorders>
              <w:top w:val="single" w:sz="4" w:space="0" w:color="auto"/>
            </w:tcBorders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汽车及挂车外部照明和光信号装置的安装规定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4785-2007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4793.4-2019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测量、控制和实验室用电气设备的安全要求 第4部分：用于处理医用材料的灭菌器和清洗消毒器的特殊要求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4793.4-2001,</w:t>
            </w:r>
          </w:p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4793.8-2008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2021-01-01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Del="007305CE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4824-2019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工业、科学和医疗设备 射频骚扰特性 限值和测量方法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4824-2013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Del="007305CE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5135.1-2019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自动喷水灭火系统 第1部分：洒水喷头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5135.1-2003,</w:t>
            </w:r>
          </w:p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5135.12-2006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Del="007305CE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5135.22-2019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自动喷水灭火系统</w:t>
            </w:r>
            <w:r w:rsidRPr="001B6405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第22 部分：特殊应用喷头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Del="007305CE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7300.101-2019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饲料添加剂 第1部分：氨基酸、氨基酸盐及其类似物 L-苏氨酸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GB/T 21979-2008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Del="007305CE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7300.102-2019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饲料添加剂 第1部分：氨基酸、氨基酸盐及其类似物 甘氨酸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Del="007305CE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7300.201-2019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饲料添加剂 第2部分：维生素及类维生素 L-抗坏血酸-2-</w:t>
            </w:r>
            <w:proofErr w:type="gramStart"/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磷酸酯盐</w:t>
            </w:r>
            <w:proofErr w:type="gramEnd"/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GB/T 19422-2003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Del="007305CE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7300.202-2019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饲料添加剂 第2部分：维生素及类维生素 维生素D3油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Del="007305CE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7300.204-2019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饲料添加剂 第2部分：维生素及类维生素 甜菜碱盐酸盐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11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7300.301-2019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饲料添加剂 第3部分：矿物元素</w:t>
            </w:r>
            <w:proofErr w:type="gramStart"/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及其络(螯</w:t>
            </w:r>
            <w:proofErr w:type="gramEnd"/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)合物 碘化钾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7300.302-2019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饲料添加剂 第3部分：矿物元素</w:t>
            </w:r>
            <w:proofErr w:type="gramStart"/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及其络(螯</w:t>
            </w:r>
            <w:proofErr w:type="gramEnd"/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)合物 亚硒酸钠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13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7300.401-2019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饲料添加剂 第4部分：酶制剂 木聚糖酶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14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7300.801-2019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饲料添加剂 第8部分：防腐剂、防霉剂和酸度调节剂 碳酸氢钠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15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7300.901-2019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饲料添加剂 第9部分：着色剂 β-胡萝卜素粉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GB/T 19370-2003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18296-2019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汽车燃油箱及其安装的安全性能要求和试验方法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18296-2001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17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22128-2019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报废机动车回收拆解企业技术规范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22128-2008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2019-12-17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18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26920.3-2019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商用制冷器具能效限定值和能效等级 第3部分：制冷自动售货机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2021-01-01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19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29446-2019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选煤电力消耗限额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29446-2012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38383-2019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洗碗机</w:t>
            </w:r>
            <w:proofErr w:type="gramStart"/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能效水效限定</w:t>
            </w:r>
            <w:proofErr w:type="gramEnd"/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值及等级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2021-01-01</w:t>
            </w:r>
          </w:p>
        </w:tc>
      </w:tr>
      <w:tr w:rsidR="0012156F" w:rsidRPr="00230B43" w:rsidTr="005B5B60">
        <w:trPr>
          <w:trHeight w:val="20"/>
          <w:jc w:val="center"/>
        </w:trPr>
        <w:tc>
          <w:tcPr>
            <w:tcW w:w="268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ind w:right="-9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21</w:t>
            </w:r>
          </w:p>
        </w:tc>
        <w:tc>
          <w:tcPr>
            <w:tcW w:w="876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GB 38400-2019</w:t>
            </w:r>
          </w:p>
        </w:tc>
        <w:tc>
          <w:tcPr>
            <w:tcW w:w="2395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肥料中有毒有害物质的限量要求</w:t>
            </w:r>
          </w:p>
        </w:tc>
        <w:tc>
          <w:tcPr>
            <w:tcW w:w="807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shd w:val="clear" w:color="auto" w:fill="auto"/>
          </w:tcPr>
          <w:p w:rsidR="0012156F" w:rsidRPr="00230B43" w:rsidRDefault="0012156F" w:rsidP="005B5B6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30B43">
              <w:rPr>
                <w:rFonts w:ascii="仿宋_GB2312" w:eastAsia="仿宋_GB2312" w:hAnsi="宋体" w:hint="eastAsia"/>
                <w:sz w:val="24"/>
                <w:szCs w:val="24"/>
              </w:rPr>
              <w:t>2020-07-01</w:t>
            </w:r>
          </w:p>
        </w:tc>
      </w:tr>
    </w:tbl>
    <w:p w:rsidR="0012156F" w:rsidRPr="00371DAB" w:rsidRDefault="0012156F" w:rsidP="0012156F">
      <w:pPr>
        <w:spacing w:beforeLines="50" w:before="147" w:line="320" w:lineRule="exact"/>
        <w:ind w:leftChars="72" w:left="828" w:hangingChars="300" w:hanging="685"/>
        <w:rPr>
          <w:rFonts w:ascii="仿宋_GB2312" w:eastAsia="仿宋_GB2312" w:hAnsi="宋体" w:hint="eastAsia"/>
          <w:sz w:val="24"/>
          <w:szCs w:val="24"/>
        </w:rPr>
      </w:pPr>
      <w:r w:rsidRPr="00371DAB">
        <w:rPr>
          <w:rFonts w:ascii="仿宋_GB2312" w:eastAsia="仿宋_GB2312" w:hAnsi="宋体" w:hint="eastAsia"/>
          <w:sz w:val="24"/>
          <w:szCs w:val="24"/>
        </w:rPr>
        <w:t>备注：</w:t>
      </w:r>
      <w:r w:rsidRPr="009B2125">
        <w:rPr>
          <w:rFonts w:ascii="Times New Roman" w:eastAsia="仿宋_GB2312" w:hAnsi="Times New Roman" w:cs="Times New Roman"/>
          <w:sz w:val="24"/>
          <w:szCs w:val="24"/>
        </w:rPr>
        <w:t>GB 27887-2011</w:t>
      </w:r>
      <w:r>
        <w:rPr>
          <w:rFonts w:ascii="仿宋_GB2312" w:eastAsia="仿宋_GB2312" w:hAnsi="宋体" w:hint="eastAsia"/>
          <w:sz w:val="24"/>
          <w:szCs w:val="24"/>
        </w:rPr>
        <w:t>《机动车儿童乘员约束系统》（第</w:t>
      </w:r>
      <w:r w:rsidRPr="009B2125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号修改单）已在国家标准公告（</w:t>
      </w:r>
      <w:r w:rsidRPr="009B2125">
        <w:rPr>
          <w:rFonts w:ascii="Times New Roman" w:eastAsia="仿宋_GB2312" w:hAnsi="Times New Roman" w:cs="Times New Roman" w:hint="eastAsia"/>
          <w:sz w:val="24"/>
          <w:szCs w:val="24"/>
        </w:rPr>
        <w:t>2019</w:t>
      </w:r>
      <w:r>
        <w:rPr>
          <w:rFonts w:ascii="仿宋_GB2312" w:eastAsia="仿宋_GB2312" w:hAnsi="宋体" w:hint="eastAsia"/>
          <w:sz w:val="24"/>
          <w:szCs w:val="24"/>
        </w:rPr>
        <w:t>年第</w:t>
      </w:r>
      <w:r w:rsidRPr="009B2125">
        <w:rPr>
          <w:rFonts w:ascii="Times New Roman" w:eastAsia="仿宋_GB2312" w:hAnsi="Times New Roman" w:cs="Times New Roman" w:hint="eastAsia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号）发布。该修改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单发布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后，对于新申请型式批准及型式扩展的产品，自</w:t>
      </w:r>
      <w:r w:rsidRPr="009B2125">
        <w:rPr>
          <w:rFonts w:ascii="Times New Roman" w:eastAsia="仿宋_GB2312" w:hAnsi="Times New Roman" w:cs="Times New Roman" w:hint="eastAsia"/>
          <w:sz w:val="24"/>
          <w:szCs w:val="24"/>
        </w:rPr>
        <w:t>2019</w:t>
      </w:r>
      <w:r>
        <w:rPr>
          <w:rFonts w:ascii="仿宋_GB2312" w:eastAsia="仿宋_GB2312" w:hAnsi="宋体" w:hint="eastAsia"/>
          <w:sz w:val="24"/>
          <w:szCs w:val="24"/>
        </w:rPr>
        <w:t>年</w:t>
      </w:r>
      <w:r w:rsidRPr="009B2125">
        <w:rPr>
          <w:rFonts w:ascii="Times New Roman" w:eastAsia="仿宋_GB2312" w:hAnsi="Times New Roman" w:cs="Times New Roman" w:hint="eastAsia"/>
          <w:sz w:val="24"/>
          <w:szCs w:val="24"/>
        </w:rPr>
        <w:t>10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Pr="009B2125">
        <w:rPr>
          <w:rFonts w:ascii="Times New Roman" w:eastAsia="仿宋_GB2312" w:hAnsi="Times New Roman" w:cs="Times New Roman" w:hint="eastAsia"/>
          <w:sz w:val="24"/>
          <w:szCs w:val="24"/>
        </w:rPr>
        <w:t>14</w:t>
      </w:r>
      <w:r>
        <w:rPr>
          <w:rFonts w:ascii="仿宋_GB2312" w:eastAsia="仿宋_GB2312" w:hAnsi="宋体" w:hint="eastAsia"/>
          <w:sz w:val="24"/>
          <w:szCs w:val="24"/>
        </w:rPr>
        <w:t>日起实施；对于已获得型式批准的产品，仍按</w:t>
      </w:r>
      <w:r w:rsidRPr="009B2125">
        <w:rPr>
          <w:rFonts w:ascii="Times New Roman" w:eastAsia="仿宋_GB2312" w:hAnsi="Times New Roman" w:cs="Times New Roman" w:hint="eastAsia"/>
          <w:sz w:val="24"/>
          <w:szCs w:val="24"/>
        </w:rPr>
        <w:t>GB</w:t>
      </w:r>
      <w:r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9B2125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bookmarkStart w:id="0" w:name="_GoBack"/>
      <w:r w:rsidRPr="009B2125">
        <w:rPr>
          <w:rFonts w:ascii="Times New Roman" w:eastAsia="仿宋_GB2312" w:hAnsi="Times New Roman" w:cs="Times New Roman" w:hint="eastAsia"/>
          <w:sz w:val="24"/>
          <w:szCs w:val="24"/>
        </w:rPr>
        <w:t>7887-2011</w:t>
      </w:r>
      <w:bookmarkEnd w:id="0"/>
      <w:r>
        <w:rPr>
          <w:rFonts w:ascii="仿宋_GB2312" w:eastAsia="仿宋_GB2312" w:hAnsi="宋体" w:hint="eastAsia"/>
          <w:sz w:val="24"/>
          <w:szCs w:val="24"/>
        </w:rPr>
        <w:t>执行。</w:t>
      </w:r>
    </w:p>
    <w:p w:rsidR="0012156F" w:rsidRPr="00230B43" w:rsidRDefault="0012156F" w:rsidP="0012156F">
      <w:pPr>
        <w:spacing w:beforeLines="50" w:before="147" w:line="320" w:lineRule="exact"/>
        <w:rPr>
          <w:rFonts w:ascii="宋体" w:hAnsi="宋体" w:hint="eastAsia"/>
          <w:sz w:val="24"/>
          <w:szCs w:val="24"/>
        </w:rPr>
      </w:pPr>
    </w:p>
    <w:p w:rsidR="00071969" w:rsidRPr="002822D3" w:rsidRDefault="0012156F" w:rsidP="0012156F">
      <w:pPr>
        <w:spacing w:line="600" w:lineRule="exact"/>
        <w:rPr>
          <w:rFonts w:ascii="仿宋_GB2312" w:eastAsia="仿宋_GB2312"/>
          <w:sz w:val="32"/>
          <w:szCs w:val="32"/>
        </w:rPr>
        <w:sectPr w:rsidR="00071969" w:rsidRPr="002822D3" w:rsidSect="00F975C7">
          <w:pgSz w:w="16838" w:h="11906" w:orient="landscape" w:code="9"/>
          <w:pgMar w:top="1985" w:right="1474" w:bottom="1361" w:left="1474" w:header="851" w:footer="1191" w:gutter="0"/>
          <w:cols w:space="425"/>
          <w:docGrid w:type="linesAndChars" w:linePitch="295" w:charSpace="-2370"/>
        </w:sectPr>
      </w:pPr>
      <w:r w:rsidRPr="00D67BC3">
        <w:rPr>
          <w:rFonts w:ascii="宋体" w:hAnsi="宋体" w:hint="eastAsia"/>
          <w:sz w:val="24"/>
          <w:szCs w:val="24"/>
        </w:rPr>
        <w:t xml:space="preserve">    </w:t>
      </w:r>
    </w:p>
    <w:p w:rsidR="001469AE" w:rsidRDefault="001469AE" w:rsidP="001469A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12156F" w:rsidRDefault="0012156F" w:rsidP="001469AE">
      <w:pPr>
        <w:spacing w:line="600" w:lineRule="exact"/>
      </w:pPr>
    </w:p>
    <w:p w:rsidR="0012156F" w:rsidRDefault="0012156F" w:rsidP="001469AE">
      <w:pPr>
        <w:spacing w:line="600" w:lineRule="exact"/>
      </w:pPr>
    </w:p>
    <w:p w:rsidR="002822D3" w:rsidRDefault="002822D3" w:rsidP="0012156F">
      <w:pPr>
        <w:spacing w:line="500" w:lineRule="exact"/>
      </w:pPr>
    </w:p>
    <w:p w:rsidR="00071969" w:rsidRDefault="002822D3" w:rsidP="0012156F">
      <w:pPr>
        <w:pBdr>
          <w:top w:val="single" w:sz="12" w:space="1" w:color="auto"/>
          <w:bottom w:val="single" w:sz="12" w:space="1" w:color="auto"/>
        </w:pBdr>
        <w:spacing w:line="500" w:lineRule="exact"/>
        <w:ind w:firstLineChars="100" w:firstLine="274"/>
        <w:rPr>
          <w:rFonts w:ascii="方正小标宋简体" w:eastAsia="方正小标宋简体"/>
          <w:sz w:val="32"/>
          <w:szCs w:val="32"/>
        </w:rPr>
      </w:pPr>
      <w:r w:rsidRPr="000272E3">
        <w:rPr>
          <w:rFonts w:ascii="Times New Roman" w:eastAsia="仿宋_GB2312" w:hAnsi="Times New Roman" w:cs="Times New Roman"/>
          <w:sz w:val="28"/>
          <w:szCs w:val="32"/>
        </w:rPr>
        <w:t>国家标准化管理委员会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="000272E3">
        <w:rPr>
          <w:rFonts w:ascii="Times New Roman" w:eastAsia="仿宋_GB2312" w:hAnsi="Times New Roman" w:cs="Times New Roman"/>
          <w:sz w:val="28"/>
          <w:szCs w:val="32"/>
        </w:rPr>
        <w:t xml:space="preserve">             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 xml:space="preserve">    2019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>年</w:t>
      </w:r>
      <w:r w:rsidR="000272E3" w:rsidRPr="000272E3">
        <w:rPr>
          <w:rFonts w:ascii="Times New Roman" w:eastAsia="仿宋_GB2312" w:hAnsi="Times New Roman" w:cs="Times New Roman"/>
          <w:sz w:val="28"/>
          <w:szCs w:val="32"/>
        </w:rPr>
        <w:t>12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>月</w:t>
      </w:r>
      <w:r w:rsidR="0012156F">
        <w:rPr>
          <w:rFonts w:ascii="Times New Roman" w:eastAsia="仿宋_GB2312" w:hAnsi="Times New Roman" w:cs="Times New Roman"/>
          <w:sz w:val="28"/>
          <w:szCs w:val="32"/>
        </w:rPr>
        <w:t>19</w:t>
      </w:r>
      <w:r w:rsidRPr="000272E3">
        <w:rPr>
          <w:rFonts w:ascii="Times New Roman" w:eastAsia="仿宋_GB2312" w:hAnsi="Times New Roman" w:cs="Times New Roman"/>
          <w:sz w:val="28"/>
          <w:szCs w:val="32"/>
        </w:rPr>
        <w:t>日印发</w:t>
      </w:r>
    </w:p>
    <w:sectPr w:rsidR="00071969" w:rsidSect="000272E3">
      <w:pgSz w:w="11906" w:h="16838" w:code="9"/>
      <w:pgMar w:top="1985" w:right="1474" w:bottom="1361" w:left="1474" w:header="851" w:footer="1361" w:gutter="0"/>
      <w:cols w:space="425"/>
      <w:docGrid w:type="linesAndChars" w:linePitch="293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99" w:rsidRDefault="004F2099" w:rsidP="0083485C">
      <w:r>
        <w:separator/>
      </w:r>
    </w:p>
  </w:endnote>
  <w:endnote w:type="continuationSeparator" w:id="0">
    <w:p w:rsidR="004F2099" w:rsidRDefault="004F2099" w:rsidP="008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，2，3，">
    <w:altName w:val="宋体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36517"/>
      <w:docPartObj>
        <w:docPartGallery w:val="Page Numbers (Bottom of Page)"/>
        <w:docPartUnique/>
      </w:docPartObj>
    </w:sdtPr>
    <w:sdtEndPr/>
    <w:sdtContent>
      <w:p w:rsidR="00557A9E" w:rsidRDefault="00557A9E" w:rsidP="00F975C7">
        <w:pPr>
          <w:pStyle w:val="a4"/>
          <w:ind w:firstLineChars="100" w:firstLine="180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E7377A" w:rsidRPr="00E7377A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211655"/>
      <w:docPartObj>
        <w:docPartGallery w:val="Page Numbers (Bottom of Page)"/>
        <w:docPartUnique/>
      </w:docPartObj>
    </w:sdtPr>
    <w:sdtEndPr/>
    <w:sdtContent>
      <w:p w:rsidR="00557A9E" w:rsidRDefault="00557A9E" w:rsidP="00F975C7">
        <w:pPr>
          <w:pStyle w:val="a4"/>
          <w:ind w:rightChars="150" w:right="315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E7377A" w:rsidRPr="00E7377A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99" w:rsidRDefault="004F2099" w:rsidP="0083485C">
      <w:r>
        <w:separator/>
      </w:r>
    </w:p>
  </w:footnote>
  <w:footnote w:type="continuationSeparator" w:id="0">
    <w:p w:rsidR="004F2099" w:rsidRDefault="004F2099" w:rsidP="0083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E3" w:rsidRDefault="000272E3" w:rsidP="000272E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E3" w:rsidRDefault="000272E3" w:rsidP="000272E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A3564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272E3"/>
    <w:rsid w:val="00071969"/>
    <w:rsid w:val="000876F0"/>
    <w:rsid w:val="000B3EFD"/>
    <w:rsid w:val="000C49E0"/>
    <w:rsid w:val="000D5B66"/>
    <w:rsid w:val="000F7586"/>
    <w:rsid w:val="001032EE"/>
    <w:rsid w:val="0010470F"/>
    <w:rsid w:val="0012156F"/>
    <w:rsid w:val="001469AE"/>
    <w:rsid w:val="00155DC5"/>
    <w:rsid w:val="00155DEA"/>
    <w:rsid w:val="001779A5"/>
    <w:rsid w:val="00196CE7"/>
    <w:rsid w:val="001F61EF"/>
    <w:rsid w:val="0021368D"/>
    <w:rsid w:val="002266CE"/>
    <w:rsid w:val="0022745F"/>
    <w:rsid w:val="00252FFA"/>
    <w:rsid w:val="002538CF"/>
    <w:rsid w:val="00265894"/>
    <w:rsid w:val="002658B1"/>
    <w:rsid w:val="002822D3"/>
    <w:rsid w:val="002B0F2A"/>
    <w:rsid w:val="002E095D"/>
    <w:rsid w:val="002F3A19"/>
    <w:rsid w:val="003104B2"/>
    <w:rsid w:val="00311B6E"/>
    <w:rsid w:val="00320F5F"/>
    <w:rsid w:val="00324D3F"/>
    <w:rsid w:val="00327DA0"/>
    <w:rsid w:val="003775E7"/>
    <w:rsid w:val="003837FA"/>
    <w:rsid w:val="003F2E00"/>
    <w:rsid w:val="00424297"/>
    <w:rsid w:val="004429D8"/>
    <w:rsid w:val="00454772"/>
    <w:rsid w:val="004600C3"/>
    <w:rsid w:val="00477BE9"/>
    <w:rsid w:val="00481181"/>
    <w:rsid w:val="00495A73"/>
    <w:rsid w:val="004A5498"/>
    <w:rsid w:val="004D01D0"/>
    <w:rsid w:val="004D6D23"/>
    <w:rsid w:val="004E17DD"/>
    <w:rsid w:val="004F2099"/>
    <w:rsid w:val="00503534"/>
    <w:rsid w:val="0052635E"/>
    <w:rsid w:val="00551578"/>
    <w:rsid w:val="00557032"/>
    <w:rsid w:val="00557A9E"/>
    <w:rsid w:val="00565959"/>
    <w:rsid w:val="005F4C96"/>
    <w:rsid w:val="00611519"/>
    <w:rsid w:val="0064381B"/>
    <w:rsid w:val="0064748E"/>
    <w:rsid w:val="00657A04"/>
    <w:rsid w:val="00657DF0"/>
    <w:rsid w:val="0069441F"/>
    <w:rsid w:val="006D46D7"/>
    <w:rsid w:val="006D7173"/>
    <w:rsid w:val="006E54E0"/>
    <w:rsid w:val="006F5F41"/>
    <w:rsid w:val="00711DE4"/>
    <w:rsid w:val="007251BD"/>
    <w:rsid w:val="00725A63"/>
    <w:rsid w:val="00741BDB"/>
    <w:rsid w:val="00774ECF"/>
    <w:rsid w:val="00797B44"/>
    <w:rsid w:val="007C7D39"/>
    <w:rsid w:val="00832DB0"/>
    <w:rsid w:val="0083485C"/>
    <w:rsid w:val="0083539A"/>
    <w:rsid w:val="008D137A"/>
    <w:rsid w:val="008D6AB9"/>
    <w:rsid w:val="008E2BAD"/>
    <w:rsid w:val="0092555A"/>
    <w:rsid w:val="00970FD0"/>
    <w:rsid w:val="0097182D"/>
    <w:rsid w:val="00972632"/>
    <w:rsid w:val="00984EBE"/>
    <w:rsid w:val="009B2125"/>
    <w:rsid w:val="009F29E5"/>
    <w:rsid w:val="00A363FD"/>
    <w:rsid w:val="00A47A93"/>
    <w:rsid w:val="00A6334C"/>
    <w:rsid w:val="00A65D73"/>
    <w:rsid w:val="00AA50BF"/>
    <w:rsid w:val="00AE0F6D"/>
    <w:rsid w:val="00AE614E"/>
    <w:rsid w:val="00AF5CC7"/>
    <w:rsid w:val="00B12011"/>
    <w:rsid w:val="00B94F71"/>
    <w:rsid w:val="00BA5984"/>
    <w:rsid w:val="00BC61B6"/>
    <w:rsid w:val="00BD57AA"/>
    <w:rsid w:val="00C332C5"/>
    <w:rsid w:val="00C46301"/>
    <w:rsid w:val="00C745BC"/>
    <w:rsid w:val="00C975B3"/>
    <w:rsid w:val="00CF672F"/>
    <w:rsid w:val="00CF791E"/>
    <w:rsid w:val="00D37AF5"/>
    <w:rsid w:val="00D417A2"/>
    <w:rsid w:val="00D453F2"/>
    <w:rsid w:val="00D57592"/>
    <w:rsid w:val="00DE46D5"/>
    <w:rsid w:val="00DE525F"/>
    <w:rsid w:val="00DF3400"/>
    <w:rsid w:val="00E13730"/>
    <w:rsid w:val="00E179A1"/>
    <w:rsid w:val="00E20D67"/>
    <w:rsid w:val="00E44CF2"/>
    <w:rsid w:val="00E61426"/>
    <w:rsid w:val="00E7377A"/>
    <w:rsid w:val="00E82F5A"/>
    <w:rsid w:val="00E973FC"/>
    <w:rsid w:val="00ED4ACE"/>
    <w:rsid w:val="00EE373F"/>
    <w:rsid w:val="00EF410B"/>
    <w:rsid w:val="00F072A3"/>
    <w:rsid w:val="00F21548"/>
    <w:rsid w:val="00F83156"/>
    <w:rsid w:val="00F975C7"/>
    <w:rsid w:val="00FB4E4D"/>
    <w:rsid w:val="00FC1A26"/>
    <w:rsid w:val="00FE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72387F-58F4-4453-8EC6-F14E969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8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0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201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2F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2FFA"/>
  </w:style>
  <w:style w:type="character" w:styleId="a7">
    <w:name w:val="page number"/>
    <w:semiHidden/>
    <w:unhideWhenUsed/>
    <w:rsid w:val="001469AE"/>
  </w:style>
  <w:style w:type="character" w:styleId="a8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E179A1"/>
    <w:pPr>
      <w:ind w:firstLineChars="200" w:firstLine="420"/>
    </w:pPr>
  </w:style>
  <w:style w:type="paragraph" w:customStyle="1" w:styleId="xl87">
    <w:name w:val="xl87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7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7196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719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40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1500</Characters>
  <Application>Microsoft Office Word</Application>
  <DocSecurity>0</DocSecurity>
  <Lines>12</Lines>
  <Paragraphs>3</Paragraphs>
  <ScaleCrop>false</ScaleCrop>
  <Company>Lenovo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赵梦/办公室</cp:lastModifiedBy>
  <cp:revision>2</cp:revision>
  <cp:lastPrinted>2019-12-19T02:29:00Z</cp:lastPrinted>
  <dcterms:created xsi:type="dcterms:W3CDTF">2019-12-19T02:29:00Z</dcterms:created>
  <dcterms:modified xsi:type="dcterms:W3CDTF">2019-12-19T02:29:00Z</dcterms:modified>
</cp:coreProperties>
</file>