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681C39A4" w14:textId="77777777" w:rsidR="00FC370D" w:rsidRDefault="00FC370D" w:rsidP="00FC370D">
      <w:pPr>
        <w:pStyle w:val="af2"/>
        <w:rPr>
          <w:sz w:val="21"/>
          <w:szCs w:val="21"/>
        </w:rPr>
        <w:sectPr w:rsidR="00FC370D">
          <w:headerReference w:type="even" r:id="rId9"/>
          <w:headerReference w:type="default" r:id="rId10"/>
          <w:footerReference w:type="even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FD6B6" wp14:editId="2A3CE78C">
                <wp:simplePos x="0" y="0"/>
                <wp:positionH relativeFrom="column">
                  <wp:posOffset>4467225</wp:posOffset>
                </wp:positionH>
                <wp:positionV relativeFrom="paragraph">
                  <wp:posOffset>8762365</wp:posOffset>
                </wp:positionV>
                <wp:extent cx="914400" cy="495300"/>
                <wp:effectExtent l="0" t="0" r="25400" b="3810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0AC3CB3" w14:textId="77777777" w:rsidR="00810642" w:rsidRDefault="00810642" w:rsidP="00FC370D">
                            <w:r>
                              <w:rPr>
                                <w:rStyle w:val="a5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Text Box 15" o:spid="_x0000_s1026" style="position:absolute;left:0;text-align:left;margin-left:351.75pt;margin-top:689.95pt;width:1in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7/NRICAAAGBAAADgAAAGRycy9lMm9Eb2MueG1srFPBbtswDL0P2D8Iui+2s2RrjThFlyLDgK4r&#10;0O4DFFm2hcmiRimxu68fJadput2G6SCQIvlIPlKrq7E37KDQa7AVL2Y5Z8pKqLVtK/79cfvugjMf&#10;hK2FAasq/qQ8v1q/fbMaXKnm0IGpFTICsb4cXMW7EFyZZV52qhd+Bk5ZMjaAvQikYpvVKAZC7002&#10;z/MP2QBYOwSpvKfXm8nI1wm/aZQM35rGq8BMxam2kG5M9y7e2XolyhaF67Q8liH+oYpeaEtJT1A3&#10;Igi2R/0XVK8lgocmzCT0GTSNlir1QN0U+R/dPHTCqdQLkePdiSb//2Dl3eEema5pdgVnVvQ0o0c1&#10;BvYJRlYsIz+D8yW5Pbh7jB16dwvyh2cWNp2wrbpGhKFToqaqiuifvQqIiqdQthu+Qk3oYh8gUTU2&#10;2EdAIoGNaSJPp4nECiQ9XhaLRU5zk2RaXC7fkxwziPI52KEPnxX0LAoVRxp4AheHWx8m12eXmMvC&#10;VhtD76I0lg2UYDlfpgAPRtfRmHrEdrcxyA6C1mabzjHvK7deB1peo/uKX+TxHJ2MPbIQG58IDONu&#10;pLSRjR3UT8QHwrSM9HlI6AB/cTbQIlbc/9wLVJyZL5Y4TRTQ5iZlsfw4Jzrw3LI7twgrCarigbNJ&#10;3IRp2/cOddtRpiK1a+Ga5tDoxNFLVce6adkSy8ePEbf5XE9eL993/RsAAP//AwBQSwMEFAAGAAgA&#10;AAAhAB0GVbbjAAAADQEAAA8AAABkcnMvZG93bnJldi54bWxMj8FOwzAQRO9I/IO1SFwq6kBa0oQ4&#10;FUJCQoILLUI9uvESB+J1FLtpyteznOC4M0+zM+V6cp0YcQitJwXX8wQEUu1NS42Ct+3j1QpEiJqM&#10;7jyhghMGWFfnZ6UujD/SK46b2AgOoVBoBTbGvpAy1BadDnPfI7H34QenI59DI82gjxzuOnmTJLfS&#10;6Zb4g9U9PlisvzYHp+BzxIZeZtt3m3XPp7BLn75n/U6py4vp/g5ExCn+wfBbn6tDxZ32/kAmiE5B&#10;lqRLRtlIszwHwchqkbG0Z2mxzHKQVSn/r6h+AAAA//8DAFBLAQItABQABgAIAAAAIQDkmcPA+wAA&#10;AOEBAAATAAAAAAAAAAAAAAAAAAAAAABbQ29udGVudF9UeXBlc10ueG1sUEsBAi0AFAAGAAgAAAAh&#10;ACOyauHXAAAAlAEAAAsAAAAAAAAAAAAAAAAALAEAAF9yZWxzLy5yZWxzUEsBAi0AFAAGAAgAAAAh&#10;AHjO/zUSAgAABgQAAA4AAAAAAAAAAAAAAAAALAIAAGRycy9lMm9Eb2MueG1sUEsBAi0AFAAGAAgA&#10;AAAhAB0GVbbjAAAADQEAAA8AAAAAAAAAAAAAAAAAagQAAGRycy9kb3ducmV2LnhtbFBLBQYAAAAA&#10;BAAEAPMAAAB6BQAAAAA=&#10;" filled="f" strokecolor="white">
                <v:textbox>
                  <w:txbxContent>
                    <w:p w14:paraId="30AC3CB3" w14:textId="77777777" w:rsidR="00FC370D" w:rsidRDefault="00FC370D" w:rsidP="00FC370D">
                      <w:r>
                        <w:rPr>
                          <w:rStyle w:val="a5"/>
                          <w:rFonts w:hint="eastAsia"/>
                        </w:rPr>
                        <w:t>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D8BC11E" wp14:editId="757CA53D">
                <wp:simplePos x="0" y="0"/>
                <wp:positionH relativeFrom="column">
                  <wp:posOffset>12700</wp:posOffset>
                </wp:positionH>
                <wp:positionV relativeFrom="paragraph">
                  <wp:posOffset>8564244</wp:posOffset>
                </wp:positionV>
                <wp:extent cx="6121400" cy="0"/>
                <wp:effectExtent l="0" t="0" r="25400" b="25400"/>
                <wp:wrapSquare wrapText="bothSides"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1" o:spid="_x0000_s1026" style="position:absolute;left:0;text-align:left;z-index:2516684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pt,674.35pt" to="483pt,67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AMJbUBAABUAwAADgAAAGRycy9lMm9Eb2MueG1srFPBbtswDL0P2D8Iui+2g6ErjDg9pOguaRug&#10;3QcokmwLk0SBUmLn70spTbZut2E5CCEf+fT4KK/uZmfZUWM04DveLGrOtJegjB86/uP14cstZzEJ&#10;r4QFrzt+0pHfrT9/Wk2h1UsYwSqNjEh8bKfQ8TGl0FZVlKN2Ii4gaE9gD+hEohCHSqGYiN3ZalnX&#10;N9UEqAKC1DFS9v4M8nXh73st03PfR52Y7ThpS+XEcu7zWa1Xoh1QhNHIdxniH1Q4YTxdeqW6F0mw&#10;A5q/qJyRCBH6tJDgKuh7I3WZgaZp6j+meRlF0GUWMieGq03x/9HKp+MOmVG0O7LHC0c72hqvWdNk&#10;b6YQWyrZ+B3m6eTsX8IW5M/IPGxG4QddNL6eAvWVjupDSw5ioBv20yMoqhGHBMWouUeXKckCNpd9&#10;nK770HNikpI3zbL5WpMuecEq0V4aA8b0XYNj+U/HLYkuxOK4jYmkU+mlJN/j4cFYW9ZtPZtI7fIb&#10;UWcogjUqoyXAYb+xyI4iv5jbmn7ZCGL7UIZw8Oqct57gy6Bny/agTjvMcM7T6grB+zPLb+P3uFT9&#10;+hjWbwAAAP//AwBQSwMEFAAGAAgAAAAhAHoI1E/eAAAACwEAAA8AAABkcnMvZG93bnJldi54bWxM&#10;j8FOwzAQRO9I/IO1SFwQdSiQlBCngoheuLVUFUc3XpJAvLZipw18PcsBwXFnRzNviuVke3HAIXSO&#10;FFzNEhBItTMdNQq2L6vLBYgQNRndO0IFnxhgWZ6eFDo37khrPGxiIziEQq4VtDH6XMpQt2h1mDmP&#10;xL83N1gd+RwaaQZ95HDby3mSpNLqjrih1R6rFuuPzWgVvF/sxpUlX2XN89NXdjuuq1f/qNT52fRw&#10;DyLiFP/M8IPP6FAy096NZILoFcx5SWT5+maRgWDDXZqytP+VZFnI/xvKbwAAAP//AwBQSwECLQAU&#10;AAYACAAAACEA5JnDwPsAAADhAQAAEwAAAAAAAAAAAAAAAAAAAAAAW0NvbnRlbnRfVHlwZXNdLnht&#10;bFBLAQItABQABgAIAAAAIQAjsmrh1wAAAJQBAAALAAAAAAAAAAAAAAAAACwBAABfcmVscy8ucmVs&#10;c1BLAQItABQABgAIAAAAIQAPEAwltQEAAFQDAAAOAAAAAAAAAAAAAAAAACwCAABkcnMvZTJvRG9j&#10;LnhtbFBLAQItABQABgAIAAAAIQB6CNRP3gAAAAsBAAAPAAAAAAAAAAAAAAAAAA0EAABkcnMvZG93&#10;bnJldi54bWxQSwUGAAAAAAQABADzAAAAGAUAAAAA&#10;" strokecolor="#080000" strokeweight="1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DC136A" wp14:editId="1AE1A5E6">
                <wp:simplePos x="0" y="0"/>
                <wp:positionH relativeFrom="margin">
                  <wp:posOffset>-12065</wp:posOffset>
                </wp:positionH>
                <wp:positionV relativeFrom="margin">
                  <wp:posOffset>8168005</wp:posOffset>
                </wp:positionV>
                <wp:extent cx="2019300" cy="312420"/>
                <wp:effectExtent l="0" t="0" r="12700" b="0"/>
                <wp:wrapNone/>
                <wp:docPr id="8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4B097A" w14:textId="77777777" w:rsidR="00810642" w:rsidRDefault="00810642" w:rsidP="00FC370D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5" o:spid="_x0000_s1027" style="position:absolute;left:0;text-align:left;margin-left:-.9pt;margin-top:643.15pt;width:15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X5jfcBAADaAwAADgAAAGRycy9lMm9Eb2MueG1srFPBjtMwEL0j8Q+W7zRtFxBETVerroqQFlhp&#10;4QMcx04sbI8Zu02Wr2fstN0FbogcrLE98/Lem/HmenKWHRVGA77hq8WSM+UldMb3Df/2df/qHWcx&#10;Cd8JC141/FFFfr19+WIzhlqtYQDbKWQE4mM9hoYPKYW6qqIclBNxAUF5utSATiTaYl91KEZCd7Za&#10;L5dvqxGwCwhSxUint/Ml3xZ8rZVMX7SOKjHbcOKWyoplbfNabTei7lGEwcgTDfEPLJwwnn56gboV&#10;SbADmr+gnJEIEXRaSHAVaG2kKhpIzWr5h5qHQQRVtJA5MVxsiv8PVn4+3iMzXcOpUV44apF2e6Tg&#10;TfZmDLGmlIdwj1ldDHcgv0fmYTcI36sbRBgHJTpitMr51W8FeROplLXjJ+gIWhwSFJsmjS4DkgFs&#10;Kt14vHRDTYlJOiRD3l8tqWmS7q5W69fr0q5K1OfqgDF9UOBYDhqO1O2CLo53MWU2oj6nFPZgTbc3&#10;1pYN9u3OIjsKmox9+YoAEvk8zfqc7CGXzYj5pMjMymaH0tROxcPiQVbdQvdIuhHmgaMHQsEA+JOz&#10;kYat4fHHQaDizH705F2ezHOA56A9B8JLKm144mwOd2me4ENA0w+EvCqyPdyQv9oU6U8sTnRpgIoj&#10;p2HPE/p8X7KenuT2FwAAAP//AwBQSwMEFAAGAAgAAAAhANcYZwLdAAAADAEAAA8AAABkcnMvZG93&#10;bnJldi54bWxMj8lOwzAQhu9IvIM1SNxaZ1GjKsSpEIt6JoC4uvE0TvESxU5reHqGExz/Rf980+yS&#10;NeyMcxi9E5CvM2Doeq9GNwh4e31ebYGFKJ2SxjsU8IUBdu31VSNr5S/uBc9dHBiNuFBLATrGqeY8&#10;9BqtDGs/oaPs6GcrI8l54GqWFxq3hhdZVnErR0cXtJzwQWP/2S1WwD5/fJpO/LuTexNxedepNx9J&#10;iNubdH8HLGKKf2X4xSd0aInp4BenAjMCVjmRR/KLbVUCo0aZVwWwA1lludkAbxv+/4n2BwAA//8D&#10;AFBLAQItABQABgAIAAAAIQDkmcPA+wAAAOEBAAATAAAAAAAAAAAAAAAAAAAAAABbQ29udGVudF9U&#10;eXBlc10ueG1sUEsBAi0AFAAGAAgAAAAhACOyauHXAAAAlAEAAAsAAAAAAAAAAAAAAAAALAEAAF9y&#10;ZWxzLy5yZWxzUEsBAi0AFAAGAAgAAAAhANAV+Y33AQAA2gMAAA4AAAAAAAAAAAAAAAAALAIAAGRy&#10;cy9lMm9Eb2MueG1sUEsBAi0AFAAGAAgAAAAhANcYZwLdAAAADAEAAA8AAAAAAAAAAAAAAAAATwQA&#10;AGRycy9kb3ducmV2LnhtbFBLBQYAAAAABAAEAPMAAABZBQAAAAA=&#10;" stroked="f">
                <v:textbox inset="0,0,0,0">
                  <w:txbxContent>
                    <w:p w14:paraId="7D4B097A" w14:textId="77777777" w:rsidR="00FC370D" w:rsidRDefault="00FC370D" w:rsidP="00FC370D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DA61A9B" wp14:editId="48579309">
                <wp:simplePos x="0" y="0"/>
                <wp:positionH relativeFrom="margin">
                  <wp:posOffset>4121785</wp:posOffset>
                </wp:positionH>
                <wp:positionV relativeFrom="margin">
                  <wp:posOffset>8168005</wp:posOffset>
                </wp:positionV>
                <wp:extent cx="2019300" cy="312420"/>
                <wp:effectExtent l="0" t="0" r="12700" b="0"/>
                <wp:wrapNone/>
                <wp:docPr id="5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223D6F" w14:textId="77777777" w:rsidR="00810642" w:rsidRDefault="00810642" w:rsidP="00FC370D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6" o:spid="_x0000_s1028" style="position:absolute;left:0;text-align:left;margin-left:324.55pt;margin-top:643.15pt;width:159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uuefgBAADaAwAADgAAAGRycy9lMm9Eb2MueG1srFPBjtMwEL0j8Q+W7zRtF1YQNV2tuipCWmCl&#10;ZT/AcezEIvaYsdukfD1jpym7cEPkYI3tmZd5b543N6Pt2VFhMOAqvlosOVNOQmNcW/Gnb/s37zkL&#10;UbhG9OBUxU8q8Jvt61ebwZdqDR30jUJGIC6Ug694F6MviyLITlkRFuCVo0sNaEWkLbZFg2IgdNsX&#10;6+XyuhgAG48gVQh0ejdd8m3G11rJ+FXroCLrK069xbxiXuu0FtuNKFsUvjPy3Ib4hy6sMI5+eoG6&#10;E1GwA5q/oKyRCAF0XEiwBWhtpMociM1q+Qebx054lbmQOMFfZAr/D1Z+OT4gM03F33HmhKURabtH&#10;Cq6TNoMPJaU8+gdM7IK/B/k9MAe7TrhW3SLC0CnRUEerlF+8KEibQKWsHj5DQ9DiECHLNGq0CZAE&#10;YGOexukyDTVGJumQBPlwtaShSbq7Wq3frvO4ClHO1R5D/KjAshRUHGnaGV0c70NM3YhyTsndQ2+a&#10;ven7vMG23vXIjoKcsc9fJkAkn6f1LiU7SGUTYjrJNBOzSaE41mPWcD1rVkNzIt4Ik+HogVDQAf7k&#10;bCCzVTz8OAhUnPWfHGmXnDkHOAf1HAgnqbTikbMp3MXJwQePpu0IeZVpO7glfbXJ1JP2UxfndslA&#10;WZGz2ZNDn+9z1u8nuf0FAAD//wMAUEsDBBQABgAIAAAAIQBITchf3wAAAA0BAAAPAAAAZHJzL2Rv&#10;d25yZXYueG1sTI9LT8MwEITvSPwHa5G4UScNDW2IUyEe6rkBxNWNlzjgRxQ7reHXs5zguDOfZmfq&#10;bbKGHXEKg3cC8kUGDF3n1eB6AS/PT1drYCFKp6TxDgV8YYBtc35Wy0r5k9vjsY09oxAXKilAxzhW&#10;nIdOo5Vh4Ud05L37ycpI59RzNckThVvDl1lWcisHRx+0HPFeY/fZzlbALn94HD/4dyt3JuL8qlNn&#10;3pIQlxfp7hZYxBT/YPitT9WhoU4HPzsVmBFQXm9yQslYrssCGCGb8oakA0lFsVoBb2r+f0XzAwAA&#10;//8DAFBLAQItABQABgAIAAAAIQDkmcPA+wAAAOEBAAATAAAAAAAAAAAAAAAAAAAAAABbQ29udGVu&#10;dF9UeXBlc10ueG1sUEsBAi0AFAAGAAgAAAAhACOyauHXAAAAlAEAAAsAAAAAAAAAAAAAAAAALAEA&#10;AF9yZWxzLy5yZWxzUEsBAi0AFAAGAAgAAAAhALE7rnn4AQAA2gMAAA4AAAAAAAAAAAAAAAAALAIA&#10;AGRycy9lMm9Eb2MueG1sUEsBAi0AFAAGAAgAAAAhAEhNyF/fAAAADQEAAA8AAAAAAAAAAAAAAAAA&#10;UAQAAGRycy9kb3ducmV2LnhtbFBLBQYAAAAABAAEAPMAAABcBQAAAAA=&#10;" stroked="f">
                <v:textbox inset="0,0,0,0">
                  <w:txbxContent>
                    <w:p w14:paraId="14223D6F" w14:textId="77777777" w:rsidR="00FC370D" w:rsidRDefault="00FC370D" w:rsidP="00FC370D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2B09B3B" wp14:editId="2C4013E8">
                <wp:simplePos x="0" y="0"/>
                <wp:positionH relativeFrom="margin">
                  <wp:posOffset>0</wp:posOffset>
                </wp:positionH>
                <wp:positionV relativeFrom="margin">
                  <wp:posOffset>8663305</wp:posOffset>
                </wp:positionV>
                <wp:extent cx="6120130" cy="891540"/>
                <wp:effectExtent l="0" t="0" r="1270" b="0"/>
                <wp:wrapNone/>
                <wp:docPr id="6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36A10" w14:textId="77777777" w:rsidR="00810642" w:rsidRPr="007D1477" w:rsidRDefault="00810642" w:rsidP="00FC370D">
                            <w:pPr>
                              <w:pStyle w:val="ac"/>
                              <w:rPr>
                                <w:rStyle w:val="a5"/>
                                <w:bCs/>
                                <w:spacing w:val="0"/>
                              </w:rPr>
                            </w:pPr>
                            <w:r w:rsidRPr="007D1477">
                              <w:rPr>
                                <w:rFonts w:hint="eastAsia"/>
                                <w:bCs/>
                                <w:spacing w:val="0"/>
                                <w:w w:val="100"/>
                                <w:szCs w:val="36"/>
                              </w:rPr>
                              <w:t>国家市场监督管理总局</w:t>
                            </w:r>
                          </w:p>
                          <w:p w14:paraId="7768E5B1" w14:textId="77777777" w:rsidR="00810642" w:rsidRPr="007D1477" w:rsidRDefault="00810642" w:rsidP="00FC370D">
                            <w:pPr>
                              <w:pStyle w:val="a6"/>
                              <w:ind w:firstLineChars="0" w:firstLine="0"/>
                              <w:jc w:val="center"/>
                              <w:rPr>
                                <w:bCs/>
                                <w:spacing w:val="-32"/>
                              </w:rPr>
                            </w:pPr>
                            <w:r w:rsidRPr="007D1477">
                              <w:rPr>
                                <w:rFonts w:hint="eastAsia"/>
                                <w:b/>
                                <w:bCs/>
                                <w:spacing w:val="-32"/>
                                <w:sz w:val="36"/>
                                <w:szCs w:val="36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7" o:spid="_x0000_s1029" style="position:absolute;left:0;text-align:left;margin-left:0;margin-top:682.15pt;width:481.9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Or9fgBAADaAwAADgAAAGRycy9lMm9Eb2MueG1srFPBjtMwEL0j8Q+W7zTNLpQlarpadVWEtMBK&#10;Cx/gOE5iYXvM2G1avp6x05QFbogcrLE98zLvzfP69mgNOygMGlzNy8WSM+UktNr1Nf/6ZffqhrMQ&#10;hWuFAadqflKB325evliPvlJXMIBpFTICcaEafc2HGH1VFEEOyoqwAK8cXXaAVkTaYl+0KEZCt6a4&#10;Wi5XxQjYegSpQqDT++mSbzJ+1ykZP3ddUJGZmlNvMa+Y1yatxWYtqh6FH7Q8tyH+oQsrtKOfXqDu&#10;RRRsj/ovKKslQoAuLiTYArpOS5U5EJty+Qebp0F4lbmQOMFfZAr/D1Z+Ojwi023NV5w5YWlEnd0h&#10;BW+TNqMPFaU8+UdM7IJ/APktMAfbQbhe3SHCOCjRUkdlyi9+K0ibQKWsGT9CS9BiHyHLdOzQJkAS&#10;gB3zNE6XaahjZJIOVyVJck1Dk3R386588zqPqxDVXO0xxPcKLEtBzZGmndHF4SHE1I2o5pTcPRjd&#10;7rQxeYN9szXIDoKcsctfJkAkn6cZl5IdpLIJMZ1kmonZpFA8Nses4fWsWQPtiXgjTIajB0LBAPiD&#10;s5HMVvPwfS9QcWY+ONIuOXMOcA6aORBOUmnNI2dTuI2Tg/cedT8QcplpO7gjfTudqSftpy7O7ZKB&#10;siJnsyeHPt/nrF9PcvMTAAD//wMAUEsDBBQABgAIAAAAIQAQBeXh3QAAAAoBAAAPAAAAZHJzL2Rv&#10;d25yZXYueG1sTI9LT8MwEITvSPwHa5G4UaekBAhxKsRDPROoet3GSxzwI4qdNvDrWU5w3JnR7HzV&#10;enZWHGiMffAKlosMBPk26N53Ct5eny9uQMSEXqMNnhR8UYR1fXpSYanD0b/QoUmd4BIfS1RgUhpK&#10;KWNryGFchIE8e+9hdJj4HDupRzxyubPyMssK6bD3/MHgQA+G2s9mcgo2y8en4UN+N7ixiaatmVu7&#10;m5U6P5vv70AkmtNfGH7n83SoedM+TF5HYRUwSGI1L1Y5CPZvi5xR9ixdZatrkHUl/yPUPwAAAP//&#10;AwBQSwECLQAUAAYACAAAACEA5JnDwPsAAADhAQAAEwAAAAAAAAAAAAAAAAAAAAAAW0NvbnRlbnRf&#10;VHlwZXNdLnhtbFBLAQItABQABgAIAAAAIQAjsmrh1wAAAJQBAAALAAAAAAAAAAAAAAAAACwBAABf&#10;cmVscy8ucmVsc1BLAQItABQABgAIAAAAIQD0U6v1+AEAANoDAAAOAAAAAAAAAAAAAAAAACwCAABk&#10;cnMvZTJvRG9jLnhtbFBLAQItABQABgAIAAAAIQAQBeXh3QAAAAoBAAAPAAAAAAAAAAAAAAAAAFAE&#10;AABkcnMvZG93bnJldi54bWxQSwUGAAAAAAQABADzAAAAWgUAAAAA&#10;" stroked="f">
                <v:textbox inset="0,0,0,0">
                  <w:txbxContent>
                    <w:p w14:paraId="68E36A10" w14:textId="77777777" w:rsidR="00FC370D" w:rsidRPr="007D1477" w:rsidRDefault="00FC370D" w:rsidP="00FC370D">
                      <w:pPr>
                        <w:pStyle w:val="ac"/>
                        <w:rPr>
                          <w:rStyle w:val="a5"/>
                          <w:bCs/>
                          <w:spacing w:val="0"/>
                        </w:rPr>
                      </w:pPr>
                      <w:r w:rsidRPr="007D1477">
                        <w:rPr>
                          <w:rFonts w:hint="eastAsia"/>
                          <w:bCs/>
                          <w:spacing w:val="0"/>
                          <w:w w:val="100"/>
                          <w:szCs w:val="36"/>
                        </w:rPr>
                        <w:t>国家市场监督管理总局</w:t>
                      </w:r>
                    </w:p>
                    <w:p w14:paraId="7768E5B1" w14:textId="77777777" w:rsidR="00FC370D" w:rsidRPr="007D1477" w:rsidRDefault="00FC370D" w:rsidP="00FC370D">
                      <w:pPr>
                        <w:pStyle w:val="a6"/>
                        <w:ind w:firstLineChars="0" w:firstLine="0"/>
                        <w:jc w:val="center"/>
                        <w:rPr>
                          <w:bCs/>
                          <w:spacing w:val="-32"/>
                        </w:rPr>
                      </w:pPr>
                      <w:r w:rsidRPr="007D1477">
                        <w:rPr>
                          <w:rFonts w:hint="eastAsia"/>
                          <w:b/>
                          <w:bCs/>
                          <w:spacing w:val="-32"/>
                          <w:sz w:val="36"/>
                          <w:szCs w:val="36"/>
                        </w:rPr>
                        <w:t>中国国家标准化管理委员会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486D38" wp14:editId="4292D130">
                <wp:simplePos x="0" y="0"/>
                <wp:positionH relativeFrom="margin">
                  <wp:posOffset>133350</wp:posOffset>
                </wp:positionH>
                <wp:positionV relativeFrom="margin">
                  <wp:posOffset>1584960</wp:posOffset>
                </wp:positionV>
                <wp:extent cx="6019800" cy="873125"/>
                <wp:effectExtent l="0" t="0" r="0" b="0"/>
                <wp:wrapNone/>
                <wp:docPr id="9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A59E" w14:textId="68F30D55" w:rsidR="00810642" w:rsidRPr="00FC370D" w:rsidRDefault="00810642" w:rsidP="00FC370D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</w:rPr>
                            </w:pPr>
                            <w:r w:rsidRPr="00FC370D">
                              <w:rPr>
                                <w:sz w:val="28"/>
                              </w:rPr>
                              <w:t>GB/T</w:t>
                            </w:r>
                            <w:r w:rsidRPr="00812556">
                              <w:rPr>
                                <w:sz w:val="40"/>
                              </w:rPr>
                              <w:t xml:space="preserve"> </w:t>
                            </w:r>
                            <w:r w:rsidRPr="00812556">
                              <w:rPr>
                                <w:sz w:val="28"/>
                              </w:rPr>
                              <w:t>××××—××××</w:t>
                            </w:r>
                          </w:p>
                          <w:p w14:paraId="0DA076AB" w14:textId="77777777" w:rsidR="00810642" w:rsidRPr="00FC370D" w:rsidRDefault="00810642" w:rsidP="00FC370D">
                            <w:pPr>
                              <w:pStyle w:val="1"/>
                              <w:wordWrap w:val="0"/>
                              <w:spacing w:before="0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FC370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代替</w:t>
                            </w:r>
                            <w:r w:rsidRPr="00FC370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GB/T 5915-2008</w:t>
                            </w:r>
                          </w:p>
                          <w:p w14:paraId="5FF5308C" w14:textId="77777777" w:rsidR="00810642" w:rsidRPr="00FC370D" w:rsidRDefault="00810642" w:rsidP="00FC370D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3" o:spid="_x0000_s1030" style="position:absolute;left:0;text-align:left;margin-left:10.5pt;margin-top:124.8pt;width:474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CB/kBAADaAwAADgAAAGRycy9lMm9Eb2MueG1srFPBjtMwEL0j8Q+W7zRJF5Zu1HS16qoIaWFX&#10;WvgA17ETi8Rjxm6T8vWMnaYscEPkYI3tmZd5b57Xt2PfsaNCb8BWvFjknCkroTa2qfjXL7s3K858&#10;ELYWHVhV8ZPy/Hbz+tV6cKVaQgtdrZARiPXl4CrehuDKLPOyVb3wC3DK0qUG7EWgLTZZjWIg9L7L&#10;lnl+nQ2AtUOQyns6vZ8u+Sbha61keNTaq8C6ilNvIa2Y1n1cs81alA0K1xp5bkP8Qxe9MJZ+eoG6&#10;F0GwA5q/oHojETzosJDQZ6C1kSpxIDZF/geb51Y4lbiQON5dZPL/D1Z+Pj4hM3XFbzizoqcR6X6H&#10;FFxFbQbnS0p5dk8Y2Xn3APKbZxa2rbCNukOEoVWipo6KmJ/9VhA3nkrZfvgENUGLQ4Ak06ixj4Ak&#10;ABvTNE6XaagxMEmH13lxs8ppaJLuVu+viuW79AtRztUOffigoGcxqDjStBO6OD74ELsR5ZySuofO&#10;1DvTdWmDzX7bITsKcsYufWd0/zKtszHZQiybEONJohmZTQqFcT8mDd/Omu2hPhFvhMlw9EAoaAF/&#10;cDaQ2Sruvx8EKs66j5a0i86cA5yD/RwIK6m04oGzKdyGycEHh6ZpCblItC3ckb7aJOpR+6mLc7tk&#10;oKTI2ezRoS/3KevXk9z8BAAA//8DAFBLAwQUAAYACAAAACEAiRegyN4AAAAKAQAADwAAAGRycy9k&#10;b3ducmV2LnhtbEyPS0/DMBCE70j8B2uRuFEnBYUmxKkQD/VMAHHdxksS8COKndbw61lOcFrtzmj2&#10;m3qbrBEHmsPonYJ8lYEg13k9ul7By/PjxQZEiOg0Gu9IwRcF2DanJzVW2h/dEx3a2AsOcaFCBUOM&#10;UyVl6AayGFZ+Isfau58tRl7nXuoZjxxujVxnWSEtjo4/DDjR3UDdZ7tYBbv8/mH6kN8t7kyk5XVI&#10;nXlLSp2fpdsbEJFS/DPDLz6jQ8NMe784HYRRsM65SuR5VRYg2FAWJV/2Ci431znIppb/KzQ/AAAA&#10;//8DAFBLAQItABQABgAIAAAAIQDkmcPA+wAAAOEBAAATAAAAAAAAAAAAAAAAAAAAAABbQ29udGVu&#10;dF9UeXBlc10ueG1sUEsBAi0AFAAGAAgAAAAhACOyauHXAAAAlAEAAAsAAAAAAAAAAAAAAAAALAEA&#10;AF9yZWxzLy5yZWxzUEsBAi0AFAAGAAgAAAAhAGqTggf5AQAA2gMAAA4AAAAAAAAAAAAAAAAALAIA&#10;AGRycy9lMm9Eb2MueG1sUEsBAi0AFAAGAAgAAAAhAIkXoMjeAAAACgEAAA8AAAAAAAAAAAAAAAAA&#10;UQQAAGRycy9kb3ducmV2LnhtbFBLBQYAAAAABAAEAPMAAABcBQAAAAA=&#10;" stroked="f">
                <v:textbox inset="0,0,0,0">
                  <w:txbxContent>
                    <w:p w14:paraId="60AAA59E" w14:textId="68F30D55" w:rsidR="00FC370D" w:rsidRPr="00FC370D" w:rsidRDefault="00FC370D" w:rsidP="00FC370D">
                      <w:pPr>
                        <w:spacing w:line="360" w:lineRule="auto"/>
                        <w:jc w:val="right"/>
                        <w:rPr>
                          <w:sz w:val="28"/>
                        </w:rPr>
                      </w:pPr>
                      <w:r w:rsidRPr="00FC370D">
                        <w:rPr>
                          <w:sz w:val="28"/>
                        </w:rPr>
                        <w:t>GB/T</w:t>
                      </w:r>
                      <w:r w:rsidRPr="00812556">
                        <w:rPr>
                          <w:sz w:val="40"/>
                        </w:rPr>
                        <w:t xml:space="preserve"> </w:t>
                      </w:r>
                      <w:r w:rsidR="00812556" w:rsidRPr="00812556">
                        <w:rPr>
                          <w:sz w:val="28"/>
                        </w:rPr>
                        <w:t>××××—××××</w:t>
                      </w:r>
                    </w:p>
                    <w:p w14:paraId="0DA076AB" w14:textId="77777777" w:rsidR="00FC370D" w:rsidRPr="00FC370D" w:rsidRDefault="00FC370D" w:rsidP="00FC370D">
                      <w:pPr>
                        <w:pStyle w:val="1"/>
                        <w:wordWrap w:val="0"/>
                        <w:spacing w:before="0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FC370D">
                        <w:rPr>
                          <w:rFonts w:ascii="Times New Roman" w:hAnsi="Times New Roman" w:cs="Times New Roman"/>
                          <w:sz w:val="22"/>
                        </w:rPr>
                        <w:t>代替</w:t>
                      </w:r>
                      <w:r w:rsidRPr="00FC370D">
                        <w:rPr>
                          <w:rFonts w:ascii="Times New Roman" w:hAnsi="Times New Roman" w:cs="Times New Roman"/>
                          <w:sz w:val="22"/>
                        </w:rPr>
                        <w:t>GB/T 5915-2008</w:t>
                      </w:r>
                    </w:p>
                    <w:p w14:paraId="5FF5308C" w14:textId="77777777" w:rsidR="00FC370D" w:rsidRPr="00FC370D" w:rsidRDefault="00FC370D" w:rsidP="00FC370D">
                      <w:pPr>
                        <w:pStyle w:val="1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0218" wp14:editId="050D1C87">
                <wp:simplePos x="0" y="0"/>
                <wp:positionH relativeFrom="column">
                  <wp:posOffset>0</wp:posOffset>
                </wp:positionH>
                <wp:positionV relativeFrom="paragraph">
                  <wp:posOffset>2235200</wp:posOffset>
                </wp:positionV>
                <wp:extent cx="6121400" cy="0"/>
                <wp:effectExtent l="11430" t="17145" r="26670" b="209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6pt" to="482pt,17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JCFhACAAApBAAADgAAAGRycy9lMm9Eb2MueG1srFNNj9sgEL1X6n9A3BPbqZvNWnFWVT562baR&#10;dvsDCOAYFTMISJyo6n/vQOJod3upqvqAB2bm8WbeMH84dZocpfMKTE2LcU6JNByEMvuafn/ejGaU&#10;+MCMYBqMrOlZevqweP9u3ttKTqAFLaQjCGJ81duatiHYKss8b2XH/BisNOhswHUs4NbtM+FYj+id&#10;ziZ5Ps16cMI64NJ7PF1dnHSR8JtG8vCtabwMRNcUuYW0urTu4pot5qzaO2Zbxa802D+w6JgyeOkN&#10;asUCIwen/oDqFHfgoQljDl0GTaO4TDVgNUX+ppqnllmZasHmeHtrk/9/sPzrceuIEjUtKTGsQ4ke&#10;lZGkjJ3pra8wYGm2LtbGT+bJPgL/4YmBZcvMXiaGz2eLaUXMyF6lxI23iL/rv4DAGHYIkNp0alwX&#10;IbEB5JTUON/UkKdAOB5Oi0lR5igaH3wZq4ZE63z4LKEj0aipRs4JmB0ffYhEWDWExHsMbJTWSWxt&#10;SI9sJ3cIHV0etBLRmzZuv1tqR44szkv6UllvwhwcjEhorWRifbUDU/pi4+3aRDysBflcrctA/LzP&#10;79ez9awclZPpelTmQow+bZblaLop7j6uPqyWy1XxK1IryqpVQkgT2Q3DWZR/J/71mVzG6jaetz5k&#10;r9FTw5Ds8E+kk5hRv8sk7ECct24QGecxBV/fThz4l3u0X77wxW8AAAD//wMAUEsDBBQABgAIAAAA&#10;IQCQ16AF3AAAAAgBAAAPAAAAZHJzL2Rvd25yZXYueG1sTI9BS8NAEIXvgv9hGcGb3Ri1xphNEaUU&#10;i5e2gtdpMmaj2dk0u23jv3cEQW9v5g1vvlfMRtepAw2h9WzgcpKAIq583XJj4HUzv8hAhYhcY+eZ&#10;DHxRgFl5elJgXvsjr+iwjo2SEA45GrAx9rnWobLkMEx8Tyzeux8cRhmHRtcDHiXcdTpNkql22LJ8&#10;sNjTo6Xqc713BvBpsYpvWbq8bZ/ty8dmvlvYbGfM+dn4cA8q0hj/juEHX9ChFKat33MdVGdAikQD&#10;VzepCLHvptcitr8bXRb6f4HyGwAA//8DAFBLAQItABQABgAIAAAAIQDkmcPA+wAAAOEBAAATAAAA&#10;AAAAAAAAAAAAAAAAAABbQ29udGVudF9UeXBlc10ueG1sUEsBAi0AFAAGAAgAAAAhACOyauHXAAAA&#10;lAEAAAsAAAAAAAAAAAAAAAAALAEAAF9yZWxzLy5yZWxzUEsBAi0AFAAGAAgAAAAhAEjiQhYQAgAA&#10;KQQAAA4AAAAAAAAAAAAAAAAALAIAAGRycy9lMm9Eb2MueG1sUEsBAi0AFAAGAAgAAAAhAJDXoAXc&#10;AAAACAEAAA8AAAAAAAAAAAAAAAAAaAQAAGRycy9kb3ducmV2LnhtbFBLBQYAAAAABAAEAPMAAABx&#10;BQAAAAA=&#10;" strokeweight="1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0C174C" wp14:editId="61E6978C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" b="0"/>
                <wp:wrapNone/>
                <wp:docPr id="3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43A889" w14:textId="77777777" w:rsidR="00810642" w:rsidRDefault="00810642" w:rsidP="00FC370D">
                            <w:pPr>
                              <w:pStyle w:val="af3"/>
                            </w:pPr>
                            <w:r>
                              <w:rPr>
                                <w:rFonts w:hint="eastAsia"/>
                              </w:rPr>
                              <w:t>仔猪、生长育肥猪配合饲料</w:t>
                            </w:r>
                          </w:p>
                          <w:p w14:paraId="23A558C0" w14:textId="6EC9BEEB" w:rsidR="00810642" w:rsidRDefault="00810642" w:rsidP="00FC370D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Formula feeds for piglets and growing-finishing pigs</w:t>
                            </w:r>
                          </w:p>
                          <w:p w14:paraId="194A9472" w14:textId="77777777" w:rsidR="00810642" w:rsidRDefault="00810642" w:rsidP="00FC370D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</w:p>
                          <w:p w14:paraId="5D2D92F5" w14:textId="278B5E0F" w:rsidR="00810642" w:rsidRPr="001C76A7" w:rsidRDefault="00810642" w:rsidP="00FC370D">
                            <w:pPr>
                              <w:pStyle w:val="ae"/>
                              <w:spacing w:before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38165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送审</w:t>
                            </w:r>
                            <w:r w:rsidRPr="001C76A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稿）</w:t>
                            </w:r>
                          </w:p>
                          <w:p w14:paraId="386BAE06" w14:textId="78622096" w:rsidR="00810642" w:rsidRPr="001C76A7" w:rsidRDefault="00810642" w:rsidP="00FC370D">
                            <w:pPr>
                              <w:pStyle w:val="ae"/>
                              <w:spacing w:beforeLines="50" w:before="156"/>
                              <w:rPr>
                                <w:sz w:val="21"/>
                                <w:szCs w:val="21"/>
                              </w:rPr>
                            </w:pPr>
                            <w:r w:rsidRPr="001C76A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（本稿完成日期：</w:t>
                            </w:r>
                            <w:r w:rsidR="003816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2019-12-20</w:t>
                            </w:r>
                            <w:r w:rsidRPr="001C76A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30C174C" id="_x0000_t202" coordsize="21600,21600" o:spt="202" path="m0,0l0,21600,21600,21600,21600,0xe">
                <v:stroke joinstyle="miter"/>
                <v:path gradientshapeok="t" o:connecttype="rect"/>
              </v:shapetype>
              <v:shape id="fmFrame4" o:spid="_x0000_s1031" type="#_x0000_t202" style="position:absolute;left:0;text-align:left;margin-left:0;margin-top:286.25pt;width:470pt;height:36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SFUFwCAAByBAAADgAAAGRycy9lMm9Eb2MueG1srFRtb5swEP4+af/B8ncKJIQEVFIlaZkm7U3q&#10;9gMcYwIa+DzbCXTT/vvOprRV920aH6yz7+65l+eO65ux78hFaNOCLGh8FVEiJIeqlaeCfvtaBhtK&#10;jGWyYh1IUdAHYejN9u2b60HlYgENdJXQBEGkyQdV0MZalYeh4Y3ombkCJSQqa9A9s3jVp7DSbED0&#10;vgsXUZSGA+hKaeDCGHy9nZR06/HrWnD7ua6NsKQrKOZm/an9eXRnuL1m+Ukz1bT8MQ32D1n0rJUY&#10;9AnqlllGzrr9C6pvuQYDtb3i0IdQ1y0XvgasJo5eVXPfMCV8Ldgco57aZP4fLP90+aJJWxV0SYlk&#10;PVJU96VGIXG9GZTJ0eReoZEd9zAix75Ooz4A/26IhEPD5EnstIahEazC3GLnGb5wnXCMAzkOH6HC&#10;IOxswQONte5d47AVBNGRo4cnXsRoCcfHVZZmUYQqjrok3cSLhWcuZPnsrrSx7wT0xAkF1Ui8h2eX&#10;D8a6dFg+m7hoBrq2Ktuu8xd9Oh46TS4Mh6T0n6/glVknnbEE5zYhTi/Cj9kUhuWYM4rO0mXvR+BX&#10;Fi+SaL/IgjLdrIOkTlZBto42QRRn+yyNkiy5LX9Po/jstCtX0TpZboL1erUMkqWIgv2mPAS7Q5ym&#10;67v9YX8XeycsbQ7qm+76PHXcjsfRc7uauTxC9YAsaJgWARcXhQb0T0oGXIKCmh9npgUl3XuJTLqN&#10;mQU9C8dZYJKja0EtJZN4sNNmnZVuTw0iT7MiYYds163nwY3FlMXjjOBge3oel9Btzsu7t3r+VWz/&#10;AAAA//8DAFBLAwQUAAYACAAAACEAdfgxGd8AAAAJAQAADwAAAGRycy9kb3ducmV2LnhtbEyPzU7D&#10;MBCE70i8g7VIXBC1CfQvxKmghRscWqqet7GbRMTrKHaa9O1ZTnDcmdHsN9lqdI042y7UnjQ8TBQI&#10;S4U3NZUa9l/v9wsQISIZbDxZDRcbYJVfX2WYGj/Q1p53sRRcQiFFDVWMbSplKCrrMEx8a4m9k+8c&#10;Rj67UpoOBy53jUyUmkmHNfGHClu7rmzxveudhtmm64ctre82+7cP/GzL5PB6OWh9ezO+PIOIdox/&#10;YfjFZ3TImenoezJBNBp4SNQwnSdTEGwvnxQrR849quUcZJ7J/wvyHwAAAP//AwBQSwECLQAUAAYA&#10;CAAAACEA5JnDwPsAAADhAQAAEwAAAAAAAAAAAAAAAAAAAAAAW0NvbnRlbnRfVHlwZXNdLnhtbFBL&#10;AQItABQABgAIAAAAIQAjsmrh1wAAAJQBAAALAAAAAAAAAAAAAAAAACwBAABfcmVscy8ucmVsc1BL&#10;AQItABQABgAIAAAAIQArtIVQXAIAAHIEAAAOAAAAAAAAAAAAAAAAACwCAABkcnMvZTJvRG9jLnht&#10;bFBLAQItABQABgAIAAAAIQB1+DEZ3wAAAAkBAAAPAAAAAAAAAAAAAAAAALQEAABkcnMvZG93bnJl&#10;di54bWxQSwUGAAAAAAQABADzAAAAwAUAAAAA&#10;" stroked="f">
                <v:textbox inset="0,0,0,0">
                  <w:txbxContent>
                    <w:p w14:paraId="2943A889" w14:textId="77777777" w:rsidR="00810642" w:rsidRDefault="00810642" w:rsidP="00FC370D">
                      <w:pPr>
                        <w:pStyle w:val="af3"/>
                      </w:pPr>
                      <w:r>
                        <w:rPr>
                          <w:rFonts w:hint="eastAsia"/>
                        </w:rPr>
                        <w:t>仔猪、生长育肥猪配合饲料</w:t>
                      </w:r>
                    </w:p>
                    <w:p w14:paraId="23A558C0" w14:textId="6EC9BEEB" w:rsidR="00810642" w:rsidRDefault="00810642" w:rsidP="00FC370D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Formula feeds for piglets and growing-finishing pigs</w:t>
                      </w:r>
                    </w:p>
                    <w:p w14:paraId="194A9472" w14:textId="77777777" w:rsidR="00810642" w:rsidRDefault="00810642" w:rsidP="00FC370D">
                      <w:pPr>
                        <w:pStyle w:val="ae"/>
                        <w:rPr>
                          <w:szCs w:val="28"/>
                        </w:rPr>
                      </w:pPr>
                    </w:p>
                    <w:p w14:paraId="5D2D92F5" w14:textId="278B5E0F" w:rsidR="00810642" w:rsidRPr="001C76A7" w:rsidRDefault="00810642" w:rsidP="00FC370D">
                      <w:pPr>
                        <w:pStyle w:val="ae"/>
                        <w:spacing w:before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="00381650">
                        <w:rPr>
                          <w:rFonts w:hint="eastAsia"/>
                          <w:sz w:val="24"/>
                          <w:szCs w:val="28"/>
                        </w:rPr>
                        <w:t>送审</w:t>
                      </w:r>
                      <w:r w:rsidRPr="001C76A7">
                        <w:rPr>
                          <w:rFonts w:hint="eastAsia"/>
                          <w:sz w:val="24"/>
                          <w:szCs w:val="28"/>
                        </w:rPr>
                        <w:t>稿）</w:t>
                      </w:r>
                    </w:p>
                    <w:p w14:paraId="386BAE06" w14:textId="78622096" w:rsidR="00810642" w:rsidRPr="001C76A7" w:rsidRDefault="00810642" w:rsidP="00FC370D">
                      <w:pPr>
                        <w:pStyle w:val="ae"/>
                        <w:spacing w:beforeLines="50" w:before="156"/>
                        <w:rPr>
                          <w:sz w:val="21"/>
                          <w:szCs w:val="21"/>
                        </w:rPr>
                      </w:pPr>
                      <w:r w:rsidRPr="001C76A7">
                        <w:rPr>
                          <w:rFonts w:hint="eastAsia"/>
                          <w:sz w:val="21"/>
                          <w:szCs w:val="21"/>
                        </w:rPr>
                        <w:t>（本稿完成日期：</w:t>
                      </w:r>
                      <w:r w:rsidR="00381650">
                        <w:rPr>
                          <w:rFonts w:hint="eastAsia"/>
                          <w:sz w:val="21"/>
                          <w:szCs w:val="21"/>
                        </w:rPr>
                        <w:t>2019-12-20</w:t>
                      </w:r>
                      <w:r w:rsidRPr="001C76A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650C700" wp14:editId="43EF2F7B">
                <wp:simplePos x="0" y="0"/>
                <wp:positionH relativeFrom="margin">
                  <wp:posOffset>66675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2540"/>
                <wp:wrapNone/>
                <wp:docPr id="1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347C7B" w14:textId="77777777" w:rsidR="00810642" w:rsidRDefault="00810642" w:rsidP="00FC370D">
                            <w:pPr>
                              <w:pStyle w:val="ad"/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 xml:space="preserve"> 65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120</w:t>
                            </w:r>
                          </w:p>
                          <w:p w14:paraId="0D9835BB" w14:textId="77777777" w:rsidR="00810642" w:rsidRDefault="00810642" w:rsidP="00FC370D">
                            <w:pPr>
                              <w:pStyle w:val="ad"/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1" o:spid="_x0000_s1032" style="position:absolute;left:0;text-align:left;margin-left:5.25pt;margin-top:0;width:200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kQWvcBAADaAwAADgAAAGRycy9lMm9Eb2MueG1srFNRj9MwDH5H4j9EeWfdJm6cqnWn005DSAec&#10;dPAD0jRpI5o4ONna8etx0nUc8IboQ2TH9ld/n53t3Wh7dlIYDLiKrxZLzpST0BjXVvzrl8ObW85C&#10;FK4RPThV8bMK/G73+tV28KVaQwd9o5ARiAvl4CvexejLogiyU1aEBXjlKKgBrYjkYls0KAZCt32x&#10;Xi43xQDYeASpQqDbhynIdxlfayXjZ62DiqyvOPUW84n5rNNZ7LaibFH4zshLG+IfurDCOPrpFepB&#10;RMGOaP6CskYiBNBxIcEWoLWRKnMgNqvlH2yeO+FV5kLiBH+VKfw/WPnp9ITMNDQ7zpywNCJtD0jG&#10;Kmkz+FBSyrN/wsQu+EeQ3wJzsO+Ea9U9IgydEg11lPOL3wqSE6iU1cNHaAhaHCNkmUaNNgGSAGzM&#10;0zhfp6HGyCRdrm/eLunjTFJsc/PudpPHVYhyrvYY4nsFliWj4kjTzuji9BgidU+pc0ruHnrTHEzf&#10;Zwfbet8jOwnajEP+EmEqCS/TepeSHaSyKZxuMs3EbFIojvWYNdzMmtXQnIk3wrRw9EDI6AB/cDbQ&#10;slU8fD8KVJz1HxxplzZzNnA26tkQTlJpxSNnk7mP0wYfPZq2I+RVpu3gnvTVJlNP2k9dXNqlBcr0&#10;LsueNvSln7N+PcndTwAAAP//AwBQSwMEFAAGAAgAAAAhAGC2qe7YAAAABwEAAA8AAABkcnMvZG93&#10;bnJldi54bWxMj0tPwzAQhO9I/AdrkbhRpzwqFOJUiId6JoC4buMlDtjrKHbawK9nywWOszOa/aZa&#10;z8GrHY2pj2xguShAEbfR9twZeHl+PLsGlTKyRR+ZDHxRgnV9fFRhaeOen2jX5E5JCacSDbich1Lr&#10;1DoKmBZxIBbvPY4Bs8ix03bEvZQHr8+LYqUD9iwfHA5056j9bKZgYLO8fxg+9HeDG59penVz699m&#10;Y05P5tsbUJnm/BeGA76gQy1M2zixTcqLLq4kaUAGiXv5K7eH88UKdF3p//z1DwAAAP//AwBQSwEC&#10;LQAUAAYACAAAACEA5JnDwPsAAADhAQAAEwAAAAAAAAAAAAAAAAAAAAAAW0NvbnRlbnRfVHlwZXNd&#10;LnhtbFBLAQItABQABgAIAAAAIQAjsmrh1wAAAJQBAAALAAAAAAAAAAAAAAAAACwBAABfcmVscy8u&#10;cmVsc1BLAQItABQABgAIAAAAIQCO+RBa9wEAANoDAAAOAAAAAAAAAAAAAAAAACwCAABkcnMvZTJv&#10;RG9jLnhtbFBLAQItABQABgAIAAAAIQBgtqnu2AAAAAcBAAAPAAAAAAAAAAAAAAAAAE8EAABkcnMv&#10;ZG93bnJldi54bWxQSwUGAAAAAAQABADzAAAAVAUAAAAA&#10;" stroked="f">
                <v:textbox inset="0,0,0,0">
                  <w:txbxContent>
                    <w:p w14:paraId="19347C7B" w14:textId="77777777" w:rsidR="00FC370D" w:rsidRDefault="00FC370D" w:rsidP="00FC370D">
                      <w:pPr>
                        <w:pStyle w:val="ad"/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 xml:space="preserve"> 65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120</w:t>
                      </w:r>
                    </w:p>
                    <w:p w14:paraId="0D9835BB" w14:textId="77777777" w:rsidR="00FC370D" w:rsidRDefault="00FC370D" w:rsidP="00FC370D">
                      <w:pPr>
                        <w:pStyle w:val="ad"/>
                      </w:pPr>
                      <w:r>
                        <w:t>B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46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9FD4B6A" wp14:editId="1542F129">
                <wp:simplePos x="0" y="0"/>
                <wp:positionH relativeFrom="margin">
                  <wp:posOffset>-66675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270" b="0"/>
                <wp:wrapNone/>
                <wp:docPr id="2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C3D706" w14:textId="77777777" w:rsidR="00810642" w:rsidRDefault="00810642" w:rsidP="00FC370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fmFrame2" o:spid="_x0000_s1033" style="position:absolute;left:0;text-align:left;margin-left:-5.2pt;margin-top:79.6pt;width:481.9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/ypfgBAADaAwAADgAAAGRycy9lMm9Eb2MueG1srFPBjtMwEL0j8Q+W7zRNVyoQNV2tuipCWmCl&#10;XT7AcezEwvGYsdu0fD1jpykL3BA5WGN75mXem+fN7Wmw7KgwGHA1LxdLzpST0BrX1fzr8/7NO85C&#10;FK4VFpyq+VkFfrt9/Woz+kqtoAfbKmQE4kI1+pr3MfqqKILs1SDCArxydKkBBxFpi13RohgJfbDF&#10;arlcFyNg6xGkCoFO76dLvs34WisZv2gdVGS25tRbzCvmtUlrsd2IqkPheyMvbYh/6GIQxtFPr1D3&#10;Igp2QPMX1GAkQgAdFxKGArQ2UmUOxKZc/sHmqRdeZS4kTvBXmcL/g5Wfj4/ITFvzFWdODDQiPeyR&#10;glXSZvShopQn/4iJXfAPIL8F5mDXC9epO0QYeyVa6qhM+cVvBWkTqJQ14ydoCVocImSZThqHBEgC&#10;sFOexvk6DXWKTNLhuiRJbmhoku5u3pflOo+rENVc7THEDwoGloKaI007o4vjQ4ipG1HNKbl7sKbd&#10;G2vzBrtmZ5EdBTljn79MgEi+TLMuJTtIZRNiOsk0E7NJoXhqTlnDt7NmDbRn4o0wGY4eCAU94A/O&#10;RjJbzcP3g0DFmf3oSLvkzDnAOWjmQDhJpTWPnE3hLk4OPng0XU/IZabt4I701SZTT9pPXVzaJQNl&#10;RS5mTw59uc9Zv57k9icAAAD//wMAUEsDBBQABgAIAAAAIQAahXxM3gAAAAsBAAAPAAAAZHJzL2Rv&#10;d25yZXYueG1sTI/LTsMwEEX3SPyDNUjsWjuBojbEqRAPdU0AsXXjIQ74EcVOa/h6hlVZztyjO2fq&#10;bXaWHXCKQ/ASiqUAhr4LevC9hNeXp8UaWEzKa2WDRwnfGGHbnJ/VqtLh6J/x0KaeUYmPlZJgUhor&#10;zmNn0Km4DCN6yj7C5FSiceq5ntSRyp3lpRA33KnB0wWjRrw32H21s5OwKx4ex0/+06qdTTi/mdzZ&#10;9yzl5UW+uwWWMKcTDH/6pA4NOe3D7HVkVsKiENeEUrDalMCI2KyuaLOXUJZiDbyp+f8fml8AAAD/&#10;/wMAUEsBAi0AFAAGAAgAAAAhAOSZw8D7AAAA4QEAABMAAAAAAAAAAAAAAAAAAAAAAFtDb250ZW50&#10;X1R5cGVzXS54bWxQSwECLQAUAAYACAAAACEAI7Jq4dcAAACUAQAACwAAAAAAAAAAAAAAAAAsAQAA&#10;X3JlbHMvLnJlbHNQSwECLQAUAAYACAAAACEAFV/ypfgBAADaAwAADgAAAAAAAAAAAAAAAAAsAgAA&#10;ZHJzL2Uyb0RvYy54bWxQSwECLQAUAAYACAAAACEAGoV8TN4AAAALAQAADwAAAAAAAAAAAAAAAABQ&#10;BAAAZHJzL2Rvd25yZXYueG1sUEsFBgAAAAAEAAQA8wAAAFsFAAAAAA==&#10;" stroked="f">
                <v:textbox inset="0,0,0,0">
                  <w:txbxContent>
                    <w:p w14:paraId="1BC3D706" w14:textId="77777777" w:rsidR="00FC370D" w:rsidRDefault="00FC370D" w:rsidP="00FC370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1" layoutInCell="1" allowOverlap="1" wp14:anchorId="442A6898" wp14:editId="29FB59A0">
            <wp:simplePos x="0" y="0"/>
            <wp:positionH relativeFrom="margin">
              <wp:posOffset>4217670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7" name="HB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DDC2D49" w14:textId="77777777" w:rsidR="00FC370D" w:rsidRDefault="00FC370D" w:rsidP="00FC370D">
      <w:pPr>
        <w:pStyle w:val="af4"/>
        <w:rPr>
          <w:szCs w:val="32"/>
        </w:rPr>
      </w:pPr>
      <w:r>
        <w:rPr>
          <w:rFonts w:hint="eastAsia"/>
          <w:szCs w:val="32"/>
        </w:rPr>
        <w:lastRenderedPageBreak/>
        <w:t>前    言</w:t>
      </w:r>
    </w:p>
    <w:p w14:paraId="22C201CB" w14:textId="77777777" w:rsidR="00FC370D" w:rsidRPr="008F7A79" w:rsidRDefault="00FC370D" w:rsidP="00FC370D">
      <w:pPr>
        <w:spacing w:line="400" w:lineRule="exact"/>
        <w:ind w:firstLine="420"/>
      </w:pPr>
      <w:r w:rsidRPr="008F7A79">
        <w:t>本标准按照</w:t>
      </w:r>
      <w:r w:rsidRPr="008F7A79">
        <w:t>GB/T</w:t>
      </w:r>
      <w:r>
        <w:rPr>
          <w:rFonts w:hint="eastAsia"/>
        </w:rPr>
        <w:t xml:space="preserve"> </w:t>
      </w:r>
      <w:r w:rsidRPr="008F7A79">
        <w:t>1.1-2009</w:t>
      </w:r>
      <w:r w:rsidRPr="008F7A79">
        <w:t>给出的规则起草。</w:t>
      </w:r>
    </w:p>
    <w:p w14:paraId="07CB8C09" w14:textId="77777777" w:rsidR="00FC370D" w:rsidRDefault="00FC370D" w:rsidP="00FC370D">
      <w:pPr>
        <w:spacing w:line="400" w:lineRule="exact"/>
        <w:ind w:firstLine="420"/>
      </w:pPr>
      <w:r w:rsidRPr="0089082E">
        <w:rPr>
          <w:rFonts w:hint="eastAsia"/>
        </w:rPr>
        <w:t>本标准</w:t>
      </w:r>
      <w:r w:rsidRPr="0089082E">
        <w:t>代替</w:t>
      </w:r>
      <w:r w:rsidRPr="0089082E">
        <w:rPr>
          <w:rFonts w:hint="eastAsia"/>
        </w:rPr>
        <w:t>GB/T 5915-2008</w:t>
      </w:r>
      <w:r>
        <w:rPr>
          <w:rFonts w:hint="eastAsia"/>
        </w:rPr>
        <w:t>《仔猪、生长育肥猪配合饲料》。</w:t>
      </w:r>
    </w:p>
    <w:p w14:paraId="26C7ED18" w14:textId="77777777" w:rsidR="00FC370D" w:rsidRDefault="00FC370D" w:rsidP="00FC370D">
      <w:pPr>
        <w:spacing w:line="400" w:lineRule="exact"/>
        <w:ind w:firstLine="420"/>
      </w:pPr>
      <w:r w:rsidRPr="0089082E">
        <w:t>与</w:t>
      </w:r>
      <w:r w:rsidRPr="0089082E">
        <w:rPr>
          <w:rFonts w:hint="eastAsia"/>
        </w:rPr>
        <w:t>GB/T 5915-2008</w:t>
      </w:r>
      <w:r w:rsidRPr="0089082E">
        <w:rPr>
          <w:rFonts w:hint="eastAsia"/>
        </w:rPr>
        <w:t>相比</w:t>
      </w:r>
      <w:r w:rsidRPr="0089082E">
        <w:t>主要技术变化如下</w:t>
      </w:r>
      <w:r w:rsidRPr="0089082E">
        <w:rPr>
          <w:rFonts w:hint="eastAsia"/>
        </w:rPr>
        <w:t>：</w:t>
      </w:r>
    </w:p>
    <w:p w14:paraId="584EDC58" w14:textId="56893D78" w:rsidR="00805D49" w:rsidRDefault="00805D49" w:rsidP="00FC370D">
      <w:pPr>
        <w:spacing w:line="400" w:lineRule="exact"/>
        <w:ind w:firstLine="420"/>
      </w:pPr>
      <w:r>
        <w:rPr>
          <w:rFonts w:hint="eastAsia"/>
        </w:rPr>
        <w:t>——将标准名称由《仔猪、生长肥育猪配合饲料》改为《仔猪、生长育肥猪配合饲料》；</w:t>
      </w:r>
    </w:p>
    <w:p w14:paraId="335E0683" w14:textId="5084711C" w:rsidR="004652FD" w:rsidRPr="0089082E" w:rsidRDefault="004652FD" w:rsidP="00FC370D">
      <w:pPr>
        <w:spacing w:line="400" w:lineRule="exact"/>
        <w:ind w:firstLine="420"/>
      </w:pPr>
      <w:r>
        <w:rPr>
          <w:rFonts w:hint="eastAsia"/>
        </w:rPr>
        <w:t>——增加了引言（见引言）；</w:t>
      </w:r>
    </w:p>
    <w:p w14:paraId="5EDF718E" w14:textId="33C38C3F" w:rsidR="00FC370D" w:rsidRPr="0089082E" w:rsidRDefault="00FC370D" w:rsidP="00FC370D">
      <w:pPr>
        <w:spacing w:line="400" w:lineRule="exact"/>
        <w:ind w:firstLine="420"/>
      </w:pPr>
      <w:r w:rsidRPr="0089082E">
        <w:rPr>
          <w:rFonts w:hint="eastAsia"/>
        </w:rPr>
        <w:t>——修改了规范性引用文件（见</w:t>
      </w:r>
      <w:r w:rsidRPr="0089082E">
        <w:rPr>
          <w:rFonts w:hint="eastAsia"/>
        </w:rPr>
        <w:t>2</w:t>
      </w:r>
      <w:r w:rsidRPr="0089082E">
        <w:rPr>
          <w:rFonts w:hint="eastAsia"/>
        </w:rPr>
        <w:t>，</w:t>
      </w:r>
      <w:r w:rsidRPr="0089082E">
        <w:rPr>
          <w:rFonts w:hint="eastAsia"/>
        </w:rPr>
        <w:t>2008</w:t>
      </w:r>
      <w:r w:rsidR="00BD20C1" w:rsidRPr="00BD20C1">
        <w:rPr>
          <w:rFonts w:hint="eastAsia"/>
        </w:rPr>
        <w:t>年</w:t>
      </w:r>
      <w:r w:rsidRPr="0089082E">
        <w:rPr>
          <w:rFonts w:hint="eastAsia"/>
        </w:rPr>
        <w:t>版的</w:t>
      </w:r>
      <w:r w:rsidRPr="0089082E">
        <w:rPr>
          <w:rFonts w:hint="eastAsia"/>
        </w:rPr>
        <w:t>2</w:t>
      </w:r>
      <w:r w:rsidRPr="0089082E">
        <w:rPr>
          <w:rFonts w:hint="eastAsia"/>
        </w:rPr>
        <w:t>）；</w:t>
      </w:r>
    </w:p>
    <w:p w14:paraId="3D144B7F" w14:textId="6FE82633" w:rsidR="00FC370D" w:rsidRDefault="00FC370D" w:rsidP="00FC370D">
      <w:pPr>
        <w:spacing w:line="400" w:lineRule="exact"/>
        <w:ind w:firstLine="420"/>
      </w:pPr>
      <w:r w:rsidRPr="0089082E">
        <w:rPr>
          <w:rFonts w:hint="eastAsia"/>
        </w:rPr>
        <w:t>——</w:t>
      </w:r>
      <w:r>
        <w:rPr>
          <w:rFonts w:hint="eastAsia"/>
        </w:rPr>
        <w:t>删除了粒度要求（见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3.3.1</w:t>
      </w:r>
      <w:r>
        <w:rPr>
          <w:rFonts w:hint="eastAsia"/>
        </w:rPr>
        <w:t>）；</w:t>
      </w:r>
    </w:p>
    <w:p w14:paraId="4EA12B17" w14:textId="380E6026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——修改了仔猪、生长育肥</w:t>
      </w:r>
      <w:proofErr w:type="gramStart"/>
      <w:r>
        <w:rPr>
          <w:rFonts w:hint="eastAsia"/>
        </w:rPr>
        <w:t>猪阶段</w:t>
      </w:r>
      <w:proofErr w:type="gramEnd"/>
      <w:r>
        <w:rPr>
          <w:rFonts w:hint="eastAsia"/>
        </w:rPr>
        <w:t>划分（见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17FEF709" w14:textId="1A8B61C1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——修改了粗蛋白质指标（见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2B57DA67" w14:textId="7031FBAF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——修改了赖氨酸、蛋氨酸和苏氨酸指标（见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64627BDB" w14:textId="77777777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——增加了色氨酸和缬氨酸指标（见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3136639D" w14:textId="489148DB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——删除了粗脂肪指标（见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0E985CD3" w14:textId="08A4E323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</w:t>
      </w:r>
      <w:r w:rsidR="0021432B">
        <w:rPr>
          <w:rFonts w:hint="eastAsia"/>
        </w:rPr>
        <w:t>粗纤维</w:t>
      </w:r>
      <w:r>
        <w:rPr>
          <w:rFonts w:hint="eastAsia"/>
        </w:rPr>
        <w:t>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062DB584" w14:textId="38AA6692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——修改了钙指标（见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22993889" w14:textId="7C2DB2FF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——修改了总磷指标（见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 w:rsidR="00BD20C1">
        <w:rPr>
          <w:rFonts w:hint="eastAsia"/>
        </w:rPr>
        <w:t>年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6B1AA05B" w14:textId="6958BDB2" w:rsidR="00FC370D" w:rsidRDefault="00FC370D" w:rsidP="00FC370D">
      <w:pPr>
        <w:spacing w:line="400" w:lineRule="exact"/>
        <w:ind w:firstLine="420"/>
      </w:pPr>
      <w:r>
        <w:rPr>
          <w:rFonts w:hint="eastAsia"/>
        </w:rPr>
        <w:t>——将“食盐”修改为“氯化钠”，并修改了相关指标（见</w:t>
      </w:r>
      <w:r>
        <w:rPr>
          <w:rFonts w:hint="eastAsia"/>
        </w:rPr>
        <w:t>3.4</w:t>
      </w:r>
      <w:r>
        <w:rPr>
          <w:rFonts w:hint="eastAsia"/>
        </w:rPr>
        <w:t>，</w:t>
      </w:r>
      <w:r>
        <w:rPr>
          <w:rFonts w:hint="eastAsia"/>
        </w:rPr>
        <w:t>2008</w:t>
      </w:r>
      <w:r>
        <w:rPr>
          <w:rFonts w:hint="eastAsia"/>
        </w:rPr>
        <w:t>版的</w:t>
      </w:r>
      <w:r>
        <w:rPr>
          <w:rFonts w:hint="eastAsia"/>
        </w:rPr>
        <w:t>3.4</w:t>
      </w:r>
      <w:r>
        <w:rPr>
          <w:rFonts w:hint="eastAsia"/>
        </w:rPr>
        <w:t>）；</w:t>
      </w:r>
    </w:p>
    <w:p w14:paraId="7786B2EC" w14:textId="77777777" w:rsidR="00FC370D" w:rsidRDefault="00FC370D" w:rsidP="00FC370D">
      <w:pPr>
        <w:spacing w:line="400" w:lineRule="exact"/>
        <w:ind w:firstLine="420"/>
        <w:rPr>
          <w:szCs w:val="21"/>
        </w:rPr>
      </w:pPr>
      <w:r>
        <w:rPr>
          <w:rFonts w:hint="eastAsia"/>
        </w:rPr>
        <w:t>——删除了</w:t>
      </w:r>
      <w:r w:rsidRPr="007A2B28">
        <w:rPr>
          <w:rFonts w:hint="eastAsia"/>
          <w:szCs w:val="21"/>
        </w:rPr>
        <w:t>饲料中药物和药物饲料添加剂的使用</w:t>
      </w:r>
      <w:r>
        <w:rPr>
          <w:rFonts w:hint="eastAsia"/>
          <w:szCs w:val="21"/>
        </w:rPr>
        <w:t>（见</w:t>
      </w:r>
      <w:r>
        <w:rPr>
          <w:rFonts w:hint="eastAsia"/>
          <w:szCs w:val="21"/>
        </w:rPr>
        <w:t>2008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3.6</w:t>
      </w:r>
      <w:r>
        <w:rPr>
          <w:rFonts w:hint="eastAsia"/>
          <w:szCs w:val="21"/>
        </w:rPr>
        <w:t>）；</w:t>
      </w:r>
    </w:p>
    <w:p w14:paraId="058B0F49" w14:textId="77777777" w:rsidR="00FC370D" w:rsidRDefault="00FC370D" w:rsidP="00FC370D"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——删除了卫生指标和药物饲料添加剂的试验方法（见</w:t>
      </w:r>
      <w:r>
        <w:rPr>
          <w:rFonts w:hint="eastAsia"/>
          <w:szCs w:val="21"/>
        </w:rPr>
        <w:t>2008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4.15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4.16</w:t>
      </w:r>
      <w:r>
        <w:rPr>
          <w:rFonts w:hint="eastAsia"/>
          <w:szCs w:val="21"/>
        </w:rPr>
        <w:t>）。</w:t>
      </w:r>
    </w:p>
    <w:p w14:paraId="42D60743" w14:textId="77777777" w:rsidR="00FC370D" w:rsidRPr="0089082E" w:rsidRDefault="00FC370D" w:rsidP="00FC370D">
      <w:pPr>
        <w:spacing w:line="400" w:lineRule="exact"/>
        <w:ind w:firstLine="420"/>
      </w:pPr>
      <w:r w:rsidRPr="0089082E">
        <w:t>本标准由</w:t>
      </w:r>
      <w:r>
        <w:rPr>
          <w:rFonts w:hint="eastAsia"/>
        </w:rPr>
        <w:t>全国饲料工业标准化技术委员会（</w:t>
      </w:r>
      <w:r>
        <w:rPr>
          <w:rFonts w:hint="eastAsia"/>
        </w:rPr>
        <w:t>SAC/TC 76</w:t>
      </w:r>
      <w:r>
        <w:rPr>
          <w:rFonts w:hint="eastAsia"/>
        </w:rPr>
        <w:t>）</w:t>
      </w:r>
      <w:r w:rsidRPr="0089082E">
        <w:t>提出并归口。</w:t>
      </w:r>
    </w:p>
    <w:p w14:paraId="27E16178" w14:textId="77777777" w:rsidR="00FC370D" w:rsidRDefault="00FC370D" w:rsidP="00FC370D">
      <w:pPr>
        <w:spacing w:line="400" w:lineRule="exact"/>
        <w:ind w:firstLine="420"/>
      </w:pPr>
      <w:r w:rsidRPr="00820BB7">
        <w:rPr>
          <w:rFonts w:hint="eastAsia"/>
        </w:rPr>
        <w:t>请注意本文件的某些内容可能涉及专利。本文件的发布机构不承担识别这些专利的责任。</w:t>
      </w:r>
    </w:p>
    <w:p w14:paraId="0C65010E" w14:textId="174B2C31" w:rsidR="00FC370D" w:rsidRPr="00406E45" w:rsidRDefault="00FC370D" w:rsidP="00FC370D">
      <w:pPr>
        <w:spacing w:line="400" w:lineRule="exact"/>
        <w:ind w:firstLine="420"/>
        <w:rPr>
          <w:szCs w:val="21"/>
        </w:rPr>
      </w:pPr>
      <w:r w:rsidRPr="00406E45">
        <w:t>本标准起草单位：</w:t>
      </w:r>
      <w:r w:rsidRPr="00406E45">
        <w:rPr>
          <w:rFonts w:hint="eastAsia"/>
        </w:rPr>
        <w:t>中国农业大学、中国饲料工业协会、</w:t>
      </w:r>
      <w:r w:rsidR="00AE7F7C">
        <w:rPr>
          <w:rFonts w:hint="eastAsia"/>
        </w:rPr>
        <w:t>河南工业大学、</w:t>
      </w:r>
      <w:r w:rsidR="00AB35B9" w:rsidRPr="00AB35B9">
        <w:rPr>
          <w:rFonts w:hint="eastAsia"/>
        </w:rPr>
        <w:t>河南广安生物科技股份有限公司</w:t>
      </w:r>
      <w:r w:rsidR="00557851" w:rsidRPr="00406E45">
        <w:rPr>
          <w:rFonts w:hint="eastAsia"/>
        </w:rPr>
        <w:t>、辽宁禾丰牧业股份有限公司</w:t>
      </w:r>
      <w:r w:rsidR="00AB35B9">
        <w:rPr>
          <w:rFonts w:hint="eastAsia"/>
        </w:rPr>
        <w:t>、</w:t>
      </w:r>
      <w:r w:rsidRPr="00406E45">
        <w:rPr>
          <w:rFonts w:hint="eastAsia"/>
        </w:rPr>
        <w:t>四川铁骑力士实业有限公司、深圳金新农科技股份有限公司、北京大北农科技集团股份有限公司、安佑生物科技集团股份有限公司、</w:t>
      </w:r>
      <w:r w:rsidR="00BB2262">
        <w:rPr>
          <w:rFonts w:hint="eastAsia"/>
        </w:rPr>
        <w:t>播恩生物</w:t>
      </w:r>
      <w:r w:rsidR="00AA659D">
        <w:rPr>
          <w:rFonts w:hint="eastAsia"/>
        </w:rPr>
        <w:t>技术股份</w:t>
      </w:r>
      <w:r w:rsidR="00BB2262">
        <w:rPr>
          <w:rFonts w:hint="eastAsia"/>
        </w:rPr>
        <w:t>有限公司</w:t>
      </w:r>
      <w:r w:rsidR="0041368C">
        <w:rPr>
          <w:rFonts w:hint="eastAsia"/>
        </w:rPr>
        <w:t>。</w:t>
      </w:r>
    </w:p>
    <w:p w14:paraId="19E61C01" w14:textId="79D0F0F2" w:rsidR="00FC370D" w:rsidRDefault="00FC370D" w:rsidP="00FC370D">
      <w:pPr>
        <w:spacing w:line="400" w:lineRule="exact"/>
        <w:ind w:firstLine="420"/>
      </w:pPr>
      <w:r w:rsidRPr="00406E45">
        <w:t>本标准主要起草人：</w:t>
      </w:r>
      <w:proofErr w:type="gramStart"/>
      <w:r w:rsidRPr="00406E45">
        <w:rPr>
          <w:rFonts w:hint="eastAsia"/>
        </w:rPr>
        <w:t>谯仕彦</w:t>
      </w:r>
      <w:proofErr w:type="gramEnd"/>
      <w:r w:rsidRPr="00406E45">
        <w:rPr>
          <w:rFonts w:hint="eastAsia"/>
        </w:rPr>
        <w:t>、王黎文、王凤来、</w:t>
      </w:r>
      <w:r w:rsidR="0041368C" w:rsidRPr="00406E45">
        <w:rPr>
          <w:rFonts w:hint="eastAsia"/>
        </w:rPr>
        <w:t>曾祥芳、</w:t>
      </w:r>
      <w:r w:rsidR="0041368C">
        <w:rPr>
          <w:rFonts w:hint="eastAsia"/>
        </w:rPr>
        <w:t>张彩云</w:t>
      </w:r>
      <w:r w:rsidRPr="00406E45">
        <w:rPr>
          <w:rFonts w:hint="eastAsia"/>
        </w:rPr>
        <w:t>、</w:t>
      </w:r>
      <w:r w:rsidR="00A30AED">
        <w:rPr>
          <w:rFonts w:hint="eastAsia"/>
        </w:rPr>
        <w:t>高天增、</w:t>
      </w:r>
      <w:r w:rsidRPr="00406E45">
        <w:rPr>
          <w:rFonts w:hint="eastAsia"/>
        </w:rPr>
        <w:t>杨凤娟、</w:t>
      </w:r>
      <w:r w:rsidR="00557851" w:rsidRPr="004E7F64">
        <w:rPr>
          <w:rFonts w:hint="eastAsia"/>
        </w:rPr>
        <w:t>岳隆耀、</w:t>
      </w:r>
      <w:r w:rsidRPr="00406E45">
        <w:rPr>
          <w:rFonts w:hint="eastAsia"/>
        </w:rPr>
        <w:t>周建川、</w:t>
      </w:r>
      <w:r w:rsidR="00557851">
        <w:rPr>
          <w:rFonts w:hint="eastAsia"/>
        </w:rPr>
        <w:t>刘绪同</w:t>
      </w:r>
      <w:r w:rsidRPr="004E7F64">
        <w:rPr>
          <w:rFonts w:hint="eastAsia"/>
        </w:rPr>
        <w:t>、</w:t>
      </w:r>
      <w:proofErr w:type="gramStart"/>
      <w:r w:rsidRPr="004E7F64">
        <w:rPr>
          <w:rFonts w:hint="eastAsia"/>
        </w:rPr>
        <w:t>俞</w:t>
      </w:r>
      <w:proofErr w:type="gramEnd"/>
      <w:r w:rsidRPr="004E7F64">
        <w:rPr>
          <w:rFonts w:hint="eastAsia"/>
        </w:rPr>
        <w:t>云涛、</w:t>
      </w:r>
      <w:r w:rsidR="00BD20C1">
        <w:rPr>
          <w:rFonts w:hint="eastAsia"/>
        </w:rPr>
        <w:t>张雅惠、</w:t>
      </w:r>
      <w:bookmarkStart w:id="1" w:name="_GoBack"/>
      <w:bookmarkEnd w:id="1"/>
      <w:r w:rsidRPr="004E7F64">
        <w:rPr>
          <w:rFonts w:hint="eastAsia"/>
        </w:rPr>
        <w:t>刘春雪、</w:t>
      </w:r>
      <w:proofErr w:type="gramStart"/>
      <w:r w:rsidRPr="004E7F64">
        <w:rPr>
          <w:rFonts w:hint="eastAsia"/>
        </w:rPr>
        <w:t>邹</w:t>
      </w:r>
      <w:proofErr w:type="gramEnd"/>
      <w:r w:rsidRPr="004E7F64">
        <w:rPr>
          <w:rFonts w:hint="eastAsia"/>
        </w:rPr>
        <w:t>新华。</w:t>
      </w:r>
    </w:p>
    <w:p w14:paraId="645EC87C" w14:textId="77777777" w:rsidR="002721D4" w:rsidRDefault="00FC370D" w:rsidP="002721D4">
      <w:pPr>
        <w:spacing w:line="400" w:lineRule="exact"/>
        <w:ind w:firstLine="420"/>
      </w:pPr>
      <w:r>
        <w:rPr>
          <w:rFonts w:hint="eastAsia"/>
        </w:rPr>
        <w:t>本标准所代替标准的历次版本发布情况为：</w:t>
      </w:r>
    </w:p>
    <w:p w14:paraId="72E1A0B9" w14:textId="233E3682" w:rsidR="00D3162E" w:rsidRDefault="00FC370D" w:rsidP="002721D4">
      <w:pPr>
        <w:spacing w:line="400" w:lineRule="exact"/>
        <w:ind w:firstLine="420"/>
      </w:pPr>
      <w:r>
        <w:rPr>
          <w:rFonts w:hint="eastAsia"/>
        </w:rPr>
        <w:t>——</w:t>
      </w:r>
      <w:r>
        <w:rPr>
          <w:rFonts w:hint="eastAsia"/>
        </w:rPr>
        <w:t>GB 5915-1986</w:t>
      </w:r>
      <w:r>
        <w:rPr>
          <w:rFonts w:hint="eastAsia"/>
        </w:rPr>
        <w:t>、</w:t>
      </w:r>
      <w:r>
        <w:rPr>
          <w:rFonts w:hint="eastAsia"/>
        </w:rPr>
        <w:t>GB/T 5915-1993</w:t>
      </w:r>
      <w:r>
        <w:rPr>
          <w:rFonts w:hint="eastAsia"/>
        </w:rPr>
        <w:t>、</w:t>
      </w:r>
      <w:r>
        <w:rPr>
          <w:rFonts w:hint="eastAsia"/>
        </w:rPr>
        <w:t>GB/T 5915-2008</w:t>
      </w:r>
      <w:r>
        <w:rPr>
          <w:rFonts w:hint="eastAsia"/>
        </w:rPr>
        <w:t>。</w:t>
      </w:r>
    </w:p>
    <w:p w14:paraId="378D4D71" w14:textId="77777777" w:rsidR="002721D4" w:rsidRDefault="002721D4" w:rsidP="00FC370D"/>
    <w:p w14:paraId="24BDDD90" w14:textId="77777777" w:rsidR="002721D4" w:rsidRDefault="002721D4" w:rsidP="00FC370D">
      <w:pPr>
        <w:sectPr w:rsidR="002721D4" w:rsidSect="002721D4">
          <w:headerReference w:type="first" r:id="rId14"/>
          <w:footerReference w:type="first" r:id="rId15"/>
          <w:pgSz w:w="11900" w:h="16840"/>
          <w:pgMar w:top="1418" w:right="1134" w:bottom="1134" w:left="1418" w:header="1418" w:footer="851" w:gutter="0"/>
          <w:cols w:space="425"/>
          <w:titlePg/>
          <w:docGrid w:type="lines" w:linePitch="423"/>
        </w:sectPr>
      </w:pPr>
    </w:p>
    <w:p w14:paraId="7B01E794" w14:textId="77777777" w:rsidR="002721D4" w:rsidRDefault="002721D4" w:rsidP="00E632F7">
      <w:pPr>
        <w:pStyle w:val="af4"/>
        <w:rPr>
          <w:szCs w:val="32"/>
        </w:rPr>
      </w:pPr>
      <w:r>
        <w:rPr>
          <w:rFonts w:hint="eastAsia"/>
          <w:szCs w:val="32"/>
        </w:rPr>
        <w:lastRenderedPageBreak/>
        <w:t>引    言</w:t>
      </w:r>
    </w:p>
    <w:p w14:paraId="636125DC" w14:textId="51426EA9" w:rsidR="00341FC5" w:rsidRDefault="002721D4" w:rsidP="00341FC5">
      <w:pPr>
        <w:spacing w:line="400" w:lineRule="exact"/>
        <w:ind w:firstLine="420"/>
      </w:pPr>
      <w:r w:rsidRPr="00305A56">
        <w:rPr>
          <w:rFonts w:hint="eastAsia"/>
        </w:rPr>
        <w:t>我国是饲料资源短缺的国家，蛋白质饲料</w:t>
      </w:r>
      <w:r w:rsidR="005C2C33">
        <w:rPr>
          <w:rFonts w:hint="eastAsia"/>
        </w:rPr>
        <w:t>原料</w:t>
      </w:r>
      <w:r w:rsidRPr="00305A56">
        <w:rPr>
          <w:rFonts w:hint="eastAsia"/>
        </w:rPr>
        <w:t>长期依赖进口，成为制约我国饲料工业</w:t>
      </w:r>
      <w:r w:rsidRPr="00E34F58">
        <w:rPr>
          <w:rFonts w:hint="eastAsia"/>
        </w:rPr>
        <w:t>和养殖业</w:t>
      </w:r>
      <w:r w:rsidRPr="00305A56">
        <w:rPr>
          <w:rFonts w:hint="eastAsia"/>
        </w:rPr>
        <w:t>发展的瓶颈</w:t>
      </w:r>
      <w:r>
        <w:rPr>
          <w:rFonts w:hint="eastAsia"/>
        </w:rPr>
        <w:t>。</w:t>
      </w:r>
      <w:r w:rsidRPr="00E34F58">
        <w:rPr>
          <w:rFonts w:hint="eastAsia"/>
        </w:rPr>
        <w:t>与此同时，</w:t>
      </w:r>
      <w:r w:rsidRPr="00305A56">
        <w:rPr>
          <w:rFonts w:hint="eastAsia"/>
        </w:rPr>
        <w:t>我国</w:t>
      </w:r>
      <w:r>
        <w:rPr>
          <w:rFonts w:hint="eastAsia"/>
        </w:rPr>
        <w:t>也</w:t>
      </w:r>
      <w:r w:rsidRPr="00305A56">
        <w:rPr>
          <w:rFonts w:hint="eastAsia"/>
        </w:rPr>
        <w:t>是养殖大国，肉、蛋产量连续多年位居全球第一，但动物</w:t>
      </w:r>
      <w:r w:rsidR="00A9497B">
        <w:rPr>
          <w:rFonts w:hint="eastAsia"/>
        </w:rPr>
        <w:t>排泄物造成</w:t>
      </w:r>
      <w:r w:rsidRPr="00305A56">
        <w:rPr>
          <w:rFonts w:hint="eastAsia"/>
        </w:rPr>
        <w:t>的环境污染已经成为农村环境治理的一大难题。随着动物营养研究的深入，特别是低蛋白</w:t>
      </w:r>
      <w:r>
        <w:rPr>
          <w:rFonts w:hint="eastAsia"/>
        </w:rPr>
        <w:t>质</w:t>
      </w:r>
      <w:r w:rsidRPr="00305A56">
        <w:rPr>
          <w:rFonts w:hint="eastAsia"/>
        </w:rPr>
        <w:t>日粮配制技术的发展，在合理添加氨基酸和酶制剂的前提下，配合饲料中粗蛋白</w:t>
      </w:r>
      <w:r>
        <w:rPr>
          <w:rFonts w:hint="eastAsia"/>
        </w:rPr>
        <w:t>质</w:t>
      </w:r>
      <w:r w:rsidRPr="00305A56">
        <w:rPr>
          <w:rFonts w:hint="eastAsia"/>
        </w:rPr>
        <w:t>和磷的水平可以显著降低。为推动饲料行业科技进步，</w:t>
      </w:r>
      <w:r w:rsidR="00A31312" w:rsidRPr="008B66EF">
        <w:rPr>
          <w:rFonts w:hint="eastAsia"/>
        </w:rPr>
        <w:t>减少饲料蛋白质</w:t>
      </w:r>
      <w:r w:rsidR="00A31312" w:rsidRPr="00A31312">
        <w:rPr>
          <w:rFonts w:hint="eastAsia"/>
        </w:rPr>
        <w:t>和磷的</w:t>
      </w:r>
      <w:r w:rsidR="00A31312" w:rsidRPr="008B66EF">
        <w:rPr>
          <w:rFonts w:hint="eastAsia"/>
        </w:rPr>
        <w:t>消耗，降低养殖业对环境造成的污染，本标准</w:t>
      </w:r>
      <w:r w:rsidR="00A31312" w:rsidRPr="00A31312">
        <w:rPr>
          <w:rFonts w:hint="eastAsia"/>
        </w:rPr>
        <w:t>在调整猪生长阶段划分的基础上，对粗蛋白质、氨基酸和磷的标准进行修订，并增设了粗蛋白质和总磷的上限值。</w:t>
      </w:r>
    </w:p>
    <w:p w14:paraId="52CAA2CC" w14:textId="515E6B91" w:rsidR="002721D4" w:rsidRDefault="002721D4" w:rsidP="00341FC5">
      <w:pPr>
        <w:spacing w:line="400" w:lineRule="exact"/>
        <w:ind w:firstLine="420"/>
      </w:pPr>
      <w:r>
        <w:rPr>
          <w:rFonts w:hint="eastAsia"/>
        </w:rPr>
        <w:t>考虑到</w:t>
      </w:r>
      <w:r>
        <w:t>检测方法的适用性</w:t>
      </w:r>
      <w:r>
        <w:rPr>
          <w:rFonts w:hint="eastAsia"/>
        </w:rPr>
        <w:t>，</w:t>
      </w:r>
      <w:r w:rsidRPr="00305A56">
        <w:rPr>
          <w:rFonts w:hint="eastAsia"/>
        </w:rPr>
        <w:t>本标准</w:t>
      </w:r>
      <w:r>
        <w:rPr>
          <w:rFonts w:hint="eastAsia"/>
        </w:rPr>
        <w:t>对</w:t>
      </w:r>
      <w:r w:rsidR="007A3C62">
        <w:rPr>
          <w:rFonts w:hint="eastAsia"/>
        </w:rPr>
        <w:t>仔猪和生长育肥猪</w:t>
      </w:r>
      <w:r w:rsidRPr="00305A56">
        <w:rPr>
          <w:rFonts w:hint="eastAsia"/>
        </w:rPr>
        <w:t>生长所</w:t>
      </w:r>
      <w:r>
        <w:rPr>
          <w:rFonts w:hint="eastAsia"/>
        </w:rPr>
        <w:t>需</w:t>
      </w:r>
      <w:r w:rsidRPr="00305A56">
        <w:rPr>
          <w:rFonts w:hint="eastAsia"/>
        </w:rPr>
        <w:t>的能量、</w:t>
      </w:r>
      <w:r w:rsidR="009A3DA4">
        <w:rPr>
          <w:rFonts w:hint="eastAsia"/>
        </w:rPr>
        <w:t>其他</w:t>
      </w:r>
      <w:r w:rsidRPr="00305A56">
        <w:rPr>
          <w:rFonts w:hint="eastAsia"/>
        </w:rPr>
        <w:t>矿物元素和维生素等营养素</w:t>
      </w:r>
      <w:r>
        <w:rPr>
          <w:rFonts w:hint="eastAsia"/>
        </w:rPr>
        <w:t>指标未涉及</w:t>
      </w:r>
      <w:r w:rsidRPr="00305A56">
        <w:rPr>
          <w:rFonts w:hint="eastAsia"/>
        </w:rPr>
        <w:t>，相关方在使用本标准时</w:t>
      </w:r>
      <w:r>
        <w:rPr>
          <w:rFonts w:hint="eastAsia"/>
        </w:rPr>
        <w:t>要</w:t>
      </w:r>
      <w:r w:rsidRPr="00305A56">
        <w:rPr>
          <w:rFonts w:hint="eastAsia"/>
        </w:rPr>
        <w:t>特别注意。</w:t>
      </w:r>
    </w:p>
    <w:p w14:paraId="78D2D8DD" w14:textId="77777777" w:rsidR="002721D4" w:rsidRDefault="002721D4" w:rsidP="002721D4"/>
    <w:p w14:paraId="4BD69E21" w14:textId="77777777" w:rsidR="002721D4" w:rsidRDefault="002721D4" w:rsidP="002721D4">
      <w:pPr>
        <w:sectPr w:rsidR="002721D4" w:rsidSect="002721D4">
          <w:footerReference w:type="default" r:id="rId16"/>
          <w:pgSz w:w="11900" w:h="16840"/>
          <w:pgMar w:top="1418" w:right="1134" w:bottom="1134" w:left="1418" w:header="1418" w:footer="851" w:gutter="0"/>
          <w:pgNumType w:fmt="upperRoman" w:start="1"/>
          <w:cols w:space="425"/>
          <w:docGrid w:type="lines" w:linePitch="423"/>
        </w:sectPr>
      </w:pPr>
    </w:p>
    <w:p w14:paraId="6B021363" w14:textId="77777777" w:rsidR="00C334D6" w:rsidRDefault="00C334D6" w:rsidP="00C334D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仔猪、生长育肥猪配合饲料</w:t>
      </w:r>
    </w:p>
    <w:p w14:paraId="49AEB693" w14:textId="77777777" w:rsidR="00C334D6" w:rsidRPr="006F6976" w:rsidRDefault="00C334D6" w:rsidP="00C334D6">
      <w:pPr>
        <w:pStyle w:val="a"/>
        <w:numPr>
          <w:ilvl w:val="0"/>
          <w:numId w:val="0"/>
        </w:numPr>
        <w:tabs>
          <w:tab w:val="clear" w:pos="360"/>
        </w:tabs>
        <w:jc w:val="center"/>
        <w:rPr>
          <w:szCs w:val="21"/>
        </w:rPr>
      </w:pPr>
    </w:p>
    <w:p w14:paraId="4E9EF7BF" w14:textId="77777777" w:rsidR="00C334D6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>
        <w:rPr>
          <w:rFonts w:hint="eastAsia"/>
          <w:szCs w:val="21"/>
        </w:rPr>
        <w:t>范围</w:t>
      </w:r>
    </w:p>
    <w:p w14:paraId="43934C21" w14:textId="25014C7A" w:rsidR="00C334D6" w:rsidRPr="003D14AB" w:rsidRDefault="00C334D6" w:rsidP="00C334D6">
      <w:pPr>
        <w:tabs>
          <w:tab w:val="left" w:pos="1745"/>
        </w:tabs>
        <w:ind w:firstLine="420"/>
      </w:pPr>
      <w:r w:rsidRPr="003D14AB">
        <w:t>本标准规</w:t>
      </w:r>
      <w:r w:rsidR="00C119ED">
        <w:t>定了仔猪、生长</w:t>
      </w:r>
      <w:r w:rsidR="00C119ED">
        <w:rPr>
          <w:rFonts w:hint="eastAsia"/>
        </w:rPr>
        <w:t>育肥</w:t>
      </w:r>
      <w:r>
        <w:t>猪配合饲料的要求</w:t>
      </w:r>
      <w:r w:rsidR="007D2D60">
        <w:rPr>
          <w:rFonts w:hint="eastAsia"/>
        </w:rPr>
        <w:t>，</w:t>
      </w:r>
      <w:r w:rsidR="006204A2">
        <w:rPr>
          <w:rFonts w:hint="eastAsia"/>
        </w:rPr>
        <w:t>取样</w:t>
      </w:r>
      <w:r w:rsidR="007D2D60">
        <w:rPr>
          <w:rFonts w:hint="eastAsia"/>
        </w:rPr>
        <w:t>，</w:t>
      </w:r>
      <w:r>
        <w:t>试验方法</w:t>
      </w:r>
      <w:r w:rsidR="007D2D60">
        <w:rPr>
          <w:rFonts w:hint="eastAsia"/>
        </w:rPr>
        <w:t>，</w:t>
      </w:r>
      <w:r>
        <w:t>检验规则</w:t>
      </w:r>
      <w:r>
        <w:rPr>
          <w:rFonts w:hint="eastAsia"/>
        </w:rPr>
        <w:t>以及</w:t>
      </w:r>
      <w:r w:rsidRPr="003D14AB">
        <w:t>标签、包装、运输</w:t>
      </w:r>
      <w:r w:rsidRPr="003D14AB">
        <w:rPr>
          <w:rFonts w:hint="eastAsia"/>
        </w:rPr>
        <w:t>和</w:t>
      </w:r>
      <w:r w:rsidRPr="003D14AB">
        <w:t>贮存。</w:t>
      </w:r>
    </w:p>
    <w:p w14:paraId="04DC5D7E" w14:textId="6EB69229" w:rsidR="00C334D6" w:rsidRPr="00A06C1A" w:rsidRDefault="00C119ED" w:rsidP="00C334D6">
      <w:pPr>
        <w:tabs>
          <w:tab w:val="left" w:pos="1745"/>
        </w:tabs>
        <w:ind w:firstLine="420"/>
      </w:pPr>
      <w:r>
        <w:t>本标准适用于瘦肉型仔猪、生长</w:t>
      </w:r>
      <w:r>
        <w:rPr>
          <w:rFonts w:hint="eastAsia"/>
        </w:rPr>
        <w:t>育肥</w:t>
      </w:r>
      <w:r w:rsidR="00C334D6" w:rsidRPr="003D14AB">
        <w:t>猪配合饲料</w:t>
      </w:r>
      <w:r w:rsidR="00C334D6">
        <w:rPr>
          <w:rFonts w:hint="eastAsia"/>
        </w:rPr>
        <w:t>。</w:t>
      </w:r>
    </w:p>
    <w:p w14:paraId="14FB538A" w14:textId="77777777" w:rsidR="00C334D6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>
        <w:rPr>
          <w:rFonts w:hint="eastAsia"/>
          <w:szCs w:val="21"/>
        </w:rPr>
        <w:t>规范性引用文件</w:t>
      </w:r>
    </w:p>
    <w:p w14:paraId="08C0816B" w14:textId="77777777" w:rsidR="00C334D6" w:rsidRPr="008E02E0" w:rsidRDefault="00C334D6" w:rsidP="00C334D6">
      <w:pPr>
        <w:tabs>
          <w:tab w:val="left" w:pos="1745"/>
        </w:tabs>
        <w:ind w:firstLine="420"/>
      </w:pPr>
      <w:r w:rsidRPr="008E02E0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5C31A6C2" w14:textId="77777777" w:rsidR="00C334D6" w:rsidRPr="0091675C" w:rsidRDefault="00C334D6" w:rsidP="00C334D6">
      <w:pPr>
        <w:tabs>
          <w:tab w:val="left" w:pos="1745"/>
        </w:tabs>
        <w:ind w:firstLine="420"/>
      </w:pPr>
      <w:r>
        <w:t>GB/T 5918</w:t>
      </w:r>
      <w:r>
        <w:rPr>
          <w:rFonts w:hint="eastAsia"/>
        </w:rPr>
        <w:t xml:space="preserve">  </w:t>
      </w:r>
      <w:r w:rsidRPr="0091675C">
        <w:t>饲料产品混合均匀度的测定</w:t>
      </w:r>
    </w:p>
    <w:p w14:paraId="77D745DA" w14:textId="123C65DD" w:rsidR="00C334D6" w:rsidRPr="0091675C" w:rsidRDefault="00C334D6" w:rsidP="00C334D6">
      <w:pPr>
        <w:tabs>
          <w:tab w:val="left" w:pos="1745"/>
        </w:tabs>
        <w:ind w:firstLine="420"/>
      </w:pPr>
      <w:r>
        <w:t>GB/T 6432</w:t>
      </w:r>
      <w:r>
        <w:rPr>
          <w:rFonts w:hint="eastAsia"/>
        </w:rPr>
        <w:t xml:space="preserve">  </w:t>
      </w:r>
      <w:r w:rsidRPr="0091675C">
        <w:t>饲料中粗蛋白</w:t>
      </w:r>
      <w:r w:rsidR="006F6EBB">
        <w:rPr>
          <w:rFonts w:hint="eastAsia"/>
        </w:rPr>
        <w:t>的</w:t>
      </w:r>
      <w:r w:rsidR="006F6EBB">
        <w:t>测定</w:t>
      </w:r>
      <w:r w:rsidR="007D2157">
        <w:rPr>
          <w:rFonts w:hint="eastAsia"/>
        </w:rPr>
        <w:t xml:space="preserve">  </w:t>
      </w:r>
      <w:r w:rsidR="007D2157">
        <w:rPr>
          <w:rFonts w:hint="eastAsia"/>
        </w:rPr>
        <w:t>凯氏定氮法</w:t>
      </w:r>
    </w:p>
    <w:p w14:paraId="189FB32F" w14:textId="77777777" w:rsidR="00C334D6" w:rsidRDefault="00C334D6" w:rsidP="00C334D6">
      <w:pPr>
        <w:tabs>
          <w:tab w:val="left" w:pos="1738"/>
        </w:tabs>
        <w:ind w:firstLine="420"/>
      </w:pPr>
      <w:r>
        <w:t>GB/T 6434</w:t>
      </w:r>
      <w:r>
        <w:rPr>
          <w:rFonts w:hint="eastAsia"/>
        </w:rPr>
        <w:t xml:space="preserve">  </w:t>
      </w:r>
      <w:r w:rsidRPr="0091675C">
        <w:t>饲料中粗纤维的含量测定</w:t>
      </w:r>
      <w:r>
        <w:rPr>
          <w:rFonts w:hint="eastAsia"/>
        </w:rPr>
        <w:t xml:space="preserve">  </w:t>
      </w:r>
      <w:r w:rsidRPr="0091675C">
        <w:t>过滤法</w:t>
      </w:r>
    </w:p>
    <w:p w14:paraId="41A9D6A2" w14:textId="77777777" w:rsidR="00C334D6" w:rsidRDefault="00C334D6" w:rsidP="00C334D6">
      <w:pPr>
        <w:tabs>
          <w:tab w:val="left" w:pos="1738"/>
        </w:tabs>
        <w:ind w:firstLine="420"/>
      </w:pPr>
      <w:r>
        <w:t>GB/T 6435</w:t>
      </w:r>
      <w:r>
        <w:rPr>
          <w:rFonts w:hint="eastAsia"/>
        </w:rPr>
        <w:t xml:space="preserve">  </w:t>
      </w:r>
      <w:r w:rsidRPr="0091675C">
        <w:t>饲料中水分的测定</w:t>
      </w:r>
    </w:p>
    <w:p w14:paraId="2B9BE669" w14:textId="77777777" w:rsidR="00C334D6" w:rsidRPr="0091675C" w:rsidRDefault="00C334D6" w:rsidP="00C334D6">
      <w:pPr>
        <w:tabs>
          <w:tab w:val="left" w:pos="1738"/>
        </w:tabs>
        <w:ind w:firstLine="420"/>
      </w:pPr>
      <w:r>
        <w:t>GB/T 6436</w:t>
      </w:r>
      <w:r>
        <w:rPr>
          <w:rFonts w:hint="eastAsia"/>
        </w:rPr>
        <w:t xml:space="preserve">  </w:t>
      </w:r>
      <w:r w:rsidRPr="0091675C">
        <w:t>饲料中钙的测定</w:t>
      </w:r>
    </w:p>
    <w:p w14:paraId="16E310A8" w14:textId="77777777" w:rsidR="00C334D6" w:rsidRPr="0091675C" w:rsidRDefault="00C334D6" w:rsidP="00C334D6">
      <w:pPr>
        <w:tabs>
          <w:tab w:val="left" w:pos="1745"/>
        </w:tabs>
        <w:ind w:firstLine="420"/>
      </w:pPr>
      <w:r>
        <w:t>GB/T 6437</w:t>
      </w:r>
      <w:r>
        <w:rPr>
          <w:rFonts w:hint="eastAsia"/>
        </w:rPr>
        <w:t xml:space="preserve">  </w:t>
      </w:r>
      <w:r w:rsidRPr="0091675C">
        <w:t>饲料中总磷的测定</w:t>
      </w:r>
      <w:r>
        <w:rPr>
          <w:rFonts w:hint="eastAsia"/>
        </w:rPr>
        <w:t xml:space="preserve">  </w:t>
      </w:r>
      <w:r w:rsidRPr="0091675C">
        <w:t>分光光度法</w:t>
      </w:r>
    </w:p>
    <w:p w14:paraId="2002AD96" w14:textId="77777777" w:rsidR="00C334D6" w:rsidRPr="0091675C" w:rsidRDefault="00C334D6" w:rsidP="00C334D6">
      <w:pPr>
        <w:tabs>
          <w:tab w:val="left" w:pos="1745"/>
        </w:tabs>
        <w:ind w:firstLine="420"/>
      </w:pPr>
      <w:r w:rsidRPr="0091675C">
        <w:t>GB/T 6</w:t>
      </w:r>
      <w:r>
        <w:t>438</w:t>
      </w:r>
      <w:r>
        <w:rPr>
          <w:rFonts w:hint="eastAsia"/>
        </w:rPr>
        <w:t xml:space="preserve">  </w:t>
      </w:r>
      <w:r w:rsidRPr="0091675C">
        <w:t>饲料中粗灰分的测定</w:t>
      </w:r>
    </w:p>
    <w:p w14:paraId="21CA21F2" w14:textId="77777777" w:rsidR="00C334D6" w:rsidRPr="0091675C" w:rsidRDefault="00C334D6" w:rsidP="00C334D6">
      <w:pPr>
        <w:tabs>
          <w:tab w:val="left" w:pos="1749"/>
        </w:tabs>
        <w:ind w:firstLine="420"/>
      </w:pPr>
      <w:r>
        <w:t>GB/T 6439</w:t>
      </w:r>
      <w:r>
        <w:rPr>
          <w:rFonts w:hint="eastAsia"/>
        </w:rPr>
        <w:t xml:space="preserve">  </w:t>
      </w:r>
      <w:r w:rsidRPr="0091675C">
        <w:t>饲料中水溶性氯化物的测定</w:t>
      </w:r>
    </w:p>
    <w:p w14:paraId="6284FB35" w14:textId="77777777" w:rsidR="00C334D6" w:rsidRDefault="00C334D6" w:rsidP="00C334D6">
      <w:pPr>
        <w:tabs>
          <w:tab w:val="left" w:pos="1745"/>
        </w:tabs>
        <w:ind w:firstLine="420"/>
      </w:pPr>
      <w:r w:rsidRPr="00524DEA">
        <w:rPr>
          <w:rFonts w:hint="eastAsia"/>
        </w:rPr>
        <w:t xml:space="preserve">GB/T 8170  </w:t>
      </w:r>
      <w:r w:rsidRPr="00524DEA">
        <w:rPr>
          <w:rFonts w:hint="eastAsia"/>
        </w:rPr>
        <w:t>数值修约规则与极限数值的表示和判定</w:t>
      </w:r>
    </w:p>
    <w:p w14:paraId="22A6063C" w14:textId="77777777" w:rsidR="00C334D6" w:rsidRPr="0091675C" w:rsidRDefault="00C334D6" w:rsidP="00C334D6">
      <w:pPr>
        <w:tabs>
          <w:tab w:val="left" w:pos="1745"/>
        </w:tabs>
        <w:ind w:firstLine="420"/>
      </w:pPr>
      <w:r>
        <w:t>GB 10648</w:t>
      </w:r>
      <w:r>
        <w:rPr>
          <w:rFonts w:hint="eastAsia"/>
        </w:rPr>
        <w:t xml:space="preserve">  </w:t>
      </w:r>
      <w:r w:rsidRPr="0091675C">
        <w:t>饲料标签</w:t>
      </w:r>
    </w:p>
    <w:p w14:paraId="5649E770" w14:textId="77777777" w:rsidR="00C334D6" w:rsidRPr="0091675C" w:rsidRDefault="00C334D6" w:rsidP="00C334D6">
      <w:pPr>
        <w:tabs>
          <w:tab w:val="left" w:pos="1745"/>
        </w:tabs>
        <w:ind w:firstLine="420"/>
      </w:pPr>
      <w:r>
        <w:t>GB 13078</w:t>
      </w:r>
      <w:r>
        <w:rPr>
          <w:rFonts w:hint="eastAsia"/>
        </w:rPr>
        <w:t xml:space="preserve">  </w:t>
      </w:r>
      <w:r w:rsidRPr="0091675C">
        <w:t>饲料卫生标准</w:t>
      </w:r>
    </w:p>
    <w:p w14:paraId="6C40A401" w14:textId="77777777" w:rsidR="00C334D6" w:rsidRDefault="00C334D6" w:rsidP="00C334D6">
      <w:pPr>
        <w:tabs>
          <w:tab w:val="left" w:pos="1745"/>
        </w:tabs>
        <w:ind w:firstLine="420"/>
      </w:pPr>
      <w:r>
        <w:t>GB/T 14699.1</w:t>
      </w:r>
      <w:r>
        <w:rPr>
          <w:rFonts w:hint="eastAsia"/>
        </w:rPr>
        <w:t xml:space="preserve">  </w:t>
      </w:r>
      <w:r w:rsidRPr="0091675C">
        <w:t>饲料</w:t>
      </w:r>
      <w:r>
        <w:rPr>
          <w:rFonts w:hint="eastAsia"/>
        </w:rPr>
        <w:t xml:space="preserve">  </w:t>
      </w:r>
      <w:r w:rsidRPr="0091675C">
        <w:t>采样</w:t>
      </w:r>
    </w:p>
    <w:p w14:paraId="06E09EEC" w14:textId="04461F7C" w:rsidR="00C334D6" w:rsidRPr="0091675C" w:rsidRDefault="00C334D6" w:rsidP="00C334D6">
      <w:pPr>
        <w:tabs>
          <w:tab w:val="left" w:pos="1745"/>
        </w:tabs>
        <w:ind w:firstLine="420"/>
      </w:pPr>
      <w:r w:rsidRPr="00173552">
        <w:rPr>
          <w:rFonts w:hint="eastAsia"/>
        </w:rPr>
        <w:t xml:space="preserve">GB/T 15400  </w:t>
      </w:r>
      <w:r w:rsidRPr="00173552">
        <w:rPr>
          <w:rFonts w:hint="eastAsia"/>
        </w:rPr>
        <w:t>饲料中</w:t>
      </w:r>
      <w:r>
        <w:rPr>
          <w:rFonts w:hint="eastAsia"/>
        </w:rPr>
        <w:t>色氨酸</w:t>
      </w:r>
      <w:r w:rsidR="00C07A7F">
        <w:rPr>
          <w:rFonts w:hint="eastAsia"/>
        </w:rPr>
        <w:t>的测定</w:t>
      </w:r>
    </w:p>
    <w:p w14:paraId="723D6E37" w14:textId="77777777" w:rsidR="00C334D6" w:rsidRPr="0091675C" w:rsidRDefault="00C334D6" w:rsidP="00C334D6">
      <w:pPr>
        <w:tabs>
          <w:tab w:val="left" w:pos="1745"/>
        </w:tabs>
        <w:ind w:firstLine="420"/>
      </w:pPr>
      <w:r>
        <w:t>GB/T 18246</w:t>
      </w:r>
      <w:r>
        <w:rPr>
          <w:rFonts w:hint="eastAsia"/>
        </w:rPr>
        <w:t xml:space="preserve">  </w:t>
      </w:r>
      <w:r w:rsidRPr="0091675C">
        <w:t>饲料中氨基酸的测定</w:t>
      </w:r>
    </w:p>
    <w:p w14:paraId="39BA33CF" w14:textId="77777777" w:rsidR="00C334D6" w:rsidRDefault="00C334D6" w:rsidP="00C334D6">
      <w:pPr>
        <w:tabs>
          <w:tab w:val="left" w:pos="1745"/>
        </w:tabs>
        <w:ind w:firstLine="420"/>
      </w:pPr>
      <w:r>
        <w:t>GB/T 18823</w:t>
      </w:r>
      <w:r>
        <w:rPr>
          <w:rFonts w:hint="eastAsia"/>
        </w:rPr>
        <w:t xml:space="preserve">  </w:t>
      </w:r>
      <w:r w:rsidRPr="0091675C">
        <w:t>饲料检测结果判定的允许误差</w:t>
      </w:r>
    </w:p>
    <w:p w14:paraId="3762618B" w14:textId="77777777" w:rsidR="00C334D6" w:rsidRPr="0091675C" w:rsidRDefault="00C334D6" w:rsidP="00C334D6">
      <w:pPr>
        <w:tabs>
          <w:tab w:val="left" w:pos="1952"/>
          <w:tab w:val="left" w:pos="3803"/>
        </w:tabs>
        <w:ind w:firstLine="420"/>
      </w:pPr>
      <w:r>
        <w:t>GB/T 19371.2</w:t>
      </w:r>
      <w:r>
        <w:rPr>
          <w:rFonts w:hint="eastAsia"/>
        </w:rPr>
        <w:t xml:space="preserve">  </w:t>
      </w:r>
      <w:r>
        <w:t>饲料中蛋氨酸</w:t>
      </w:r>
      <w:r>
        <w:rPr>
          <w:rFonts w:hint="eastAsia"/>
        </w:rPr>
        <w:t>羟</w:t>
      </w:r>
      <w:r w:rsidRPr="0091675C">
        <w:t>基类似物的测定</w:t>
      </w:r>
      <w:r>
        <w:rPr>
          <w:rFonts w:hint="eastAsia"/>
        </w:rPr>
        <w:t xml:space="preserve">  </w:t>
      </w:r>
      <w:r w:rsidRPr="0091675C">
        <w:t>高效液相色谱法</w:t>
      </w:r>
    </w:p>
    <w:p w14:paraId="5444E710" w14:textId="77777777" w:rsidR="00C334D6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>
        <w:rPr>
          <w:rFonts w:hint="eastAsia"/>
          <w:szCs w:val="21"/>
        </w:rPr>
        <w:t>要求</w:t>
      </w:r>
    </w:p>
    <w:p w14:paraId="72613B48" w14:textId="77777777" w:rsidR="00C334D6" w:rsidRPr="009D0B6B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3.</w:t>
      </w:r>
      <w:r w:rsidRPr="009D0B6B">
        <w:rPr>
          <w:rFonts w:hint="eastAsia"/>
        </w:rPr>
        <w:t>1</w:t>
      </w:r>
      <w:r>
        <w:rPr>
          <w:rFonts w:hint="eastAsia"/>
        </w:rPr>
        <w:t xml:space="preserve">  外观与性状</w:t>
      </w:r>
    </w:p>
    <w:p w14:paraId="172C3DA2" w14:textId="77777777" w:rsidR="00C334D6" w:rsidRDefault="00C334D6" w:rsidP="00C334D6">
      <w:pPr>
        <w:tabs>
          <w:tab w:val="left" w:pos="1745"/>
        </w:tabs>
        <w:ind w:firstLine="420"/>
      </w:pPr>
      <w:r>
        <w:t>无霉变、结块</w:t>
      </w:r>
      <w:r>
        <w:rPr>
          <w:rFonts w:hint="eastAsia"/>
        </w:rPr>
        <w:t>，无</w:t>
      </w:r>
      <w:r>
        <w:t>异嗅</w:t>
      </w:r>
      <w:r w:rsidRPr="00456C60">
        <w:rPr>
          <w:rFonts w:hint="eastAsia"/>
        </w:rPr>
        <w:t>。</w:t>
      </w:r>
    </w:p>
    <w:p w14:paraId="174528BA" w14:textId="77777777" w:rsidR="00C334D6" w:rsidRPr="009D0B6B" w:rsidRDefault="00C334D6" w:rsidP="00C334D6">
      <w:pPr>
        <w:pStyle w:val="a"/>
        <w:numPr>
          <w:ilvl w:val="0"/>
          <w:numId w:val="1"/>
        </w:numPr>
      </w:pPr>
      <w:r w:rsidRPr="009D0B6B">
        <w:rPr>
          <w:rFonts w:hint="eastAsia"/>
        </w:rPr>
        <w:t>3.2</w:t>
      </w:r>
      <w:r>
        <w:rPr>
          <w:rFonts w:hint="eastAsia"/>
        </w:rPr>
        <w:t xml:space="preserve">  水分</w:t>
      </w:r>
    </w:p>
    <w:p w14:paraId="533815E0" w14:textId="77777777" w:rsidR="00C334D6" w:rsidRPr="00901EAA" w:rsidRDefault="00C334D6" w:rsidP="00C334D6">
      <w:pPr>
        <w:tabs>
          <w:tab w:val="left" w:pos="1745"/>
        </w:tabs>
        <w:ind w:firstLine="420"/>
      </w:pPr>
      <w:r w:rsidRPr="00901EAA">
        <w:rPr>
          <w:rFonts w:hint="eastAsia"/>
        </w:rPr>
        <w:t>不高于</w:t>
      </w:r>
      <w:r w:rsidRPr="00901EAA">
        <w:rPr>
          <w:rFonts w:hint="eastAsia"/>
        </w:rPr>
        <w:t>14.0%</w:t>
      </w:r>
      <w:r w:rsidRPr="00901EAA">
        <w:rPr>
          <w:rFonts w:hint="eastAsia"/>
        </w:rPr>
        <w:t>。</w:t>
      </w:r>
    </w:p>
    <w:p w14:paraId="29AC15F5" w14:textId="77777777" w:rsidR="00C334D6" w:rsidRPr="006F6976" w:rsidRDefault="00C334D6" w:rsidP="00C334D6">
      <w:pPr>
        <w:pStyle w:val="a"/>
        <w:numPr>
          <w:ilvl w:val="0"/>
          <w:numId w:val="1"/>
        </w:numPr>
      </w:pPr>
      <w:r w:rsidRPr="00324758">
        <w:rPr>
          <w:rFonts w:hint="eastAsia"/>
        </w:rPr>
        <w:t>3.3  混合均匀度</w:t>
      </w:r>
    </w:p>
    <w:p w14:paraId="49D31AD7" w14:textId="77777777" w:rsidR="00C334D6" w:rsidRDefault="00C334D6" w:rsidP="00C334D6">
      <w:pPr>
        <w:tabs>
          <w:tab w:val="left" w:pos="1745"/>
        </w:tabs>
        <w:ind w:firstLine="420"/>
      </w:pPr>
      <w:r>
        <w:rPr>
          <w:rFonts w:hint="eastAsia"/>
        </w:rPr>
        <w:t>产品混合均匀度</w:t>
      </w:r>
      <w:r w:rsidRPr="0030761C">
        <w:rPr>
          <w:rFonts w:hint="eastAsia"/>
        </w:rPr>
        <w:t>变异系数应不大于</w:t>
      </w:r>
      <w:r w:rsidRPr="0030761C">
        <w:rPr>
          <w:rFonts w:hint="eastAsia"/>
        </w:rPr>
        <w:t>10%</w:t>
      </w:r>
      <w:r w:rsidRPr="00901EAA">
        <w:rPr>
          <w:rFonts w:hint="eastAsia"/>
        </w:rPr>
        <w:t>。</w:t>
      </w:r>
    </w:p>
    <w:p w14:paraId="42B984D8" w14:textId="77777777" w:rsidR="00C334D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3.4  营养成分指标</w:t>
      </w:r>
    </w:p>
    <w:p w14:paraId="622A2B08" w14:textId="77777777" w:rsidR="00C334D6" w:rsidRPr="001E1B32" w:rsidRDefault="00C334D6" w:rsidP="00C334D6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主要营养成分指标应符合表</w:t>
      </w:r>
      <w:r>
        <w:rPr>
          <w:rFonts w:hint="eastAsia"/>
        </w:rPr>
        <w:t>1</w:t>
      </w:r>
      <w:r>
        <w:rPr>
          <w:rFonts w:hint="eastAsia"/>
        </w:rPr>
        <w:t>的要求</w:t>
      </w:r>
      <w:r w:rsidRPr="00901EAA">
        <w:rPr>
          <w:rFonts w:hint="eastAsia"/>
        </w:rPr>
        <w:t>。</w:t>
      </w:r>
    </w:p>
    <w:p w14:paraId="06C1C693" w14:textId="77777777" w:rsidR="00C334D6" w:rsidRPr="00F232D7" w:rsidRDefault="00C334D6" w:rsidP="00C334D6">
      <w:pPr>
        <w:pStyle w:val="a6"/>
        <w:ind w:firstLine="420"/>
        <w:jc w:val="center"/>
      </w:pPr>
      <w:r>
        <w:rPr>
          <w:rFonts w:ascii="黑体" w:eastAsia="黑体"/>
        </w:rPr>
        <w:br w:type="page"/>
      </w:r>
      <w:r w:rsidRPr="009305DB">
        <w:rPr>
          <w:rFonts w:ascii="黑体" w:eastAsia="黑体" w:hint="eastAsia"/>
        </w:rPr>
        <w:lastRenderedPageBreak/>
        <w:t xml:space="preserve">表1 </w:t>
      </w:r>
      <w:r>
        <w:rPr>
          <w:rFonts w:ascii="黑体" w:eastAsia="黑体" w:hint="eastAsia"/>
        </w:rPr>
        <w:t>主要</w:t>
      </w:r>
      <w:r w:rsidRPr="009305DB">
        <w:rPr>
          <w:rFonts w:ascii="黑体" w:eastAsia="黑体" w:hint="eastAsia"/>
        </w:rPr>
        <w:t>营养成分指标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0"/>
        <w:gridCol w:w="1352"/>
        <w:gridCol w:w="1363"/>
        <w:gridCol w:w="1289"/>
        <w:gridCol w:w="1310"/>
        <w:gridCol w:w="1390"/>
        <w:gridCol w:w="1257"/>
      </w:tblGrid>
      <w:tr w:rsidR="00C334D6" w:rsidRPr="0038737C" w14:paraId="14D88CBC" w14:textId="77777777" w:rsidTr="00810642">
        <w:trPr>
          <w:trHeight w:val="300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1C2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DB2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仔猪配合饲料</w:t>
            </w:r>
          </w:p>
        </w:tc>
        <w:tc>
          <w:tcPr>
            <w:tcW w:w="2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F6EB" w14:textId="51F9ABA7" w:rsidR="00C334D6" w:rsidRPr="0038737C" w:rsidRDefault="00C119ED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生长育肥</w:t>
            </w:r>
            <w:r w:rsidR="00C334D6" w:rsidRPr="0038737C">
              <w:rPr>
                <w:rFonts w:ascii="宋体" w:hAnsi="宋体" w:hint="eastAsia"/>
                <w:kern w:val="0"/>
                <w:sz w:val="18"/>
                <w:szCs w:val="18"/>
              </w:rPr>
              <w:t>猪配合饲料</w:t>
            </w:r>
          </w:p>
        </w:tc>
      </w:tr>
      <w:tr w:rsidR="00C334D6" w:rsidRPr="0038737C" w14:paraId="5ABDF1BA" w14:textId="77777777" w:rsidTr="00810642">
        <w:trPr>
          <w:trHeight w:val="300"/>
        </w:trPr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C955" w14:textId="77777777" w:rsidR="00C334D6" w:rsidRPr="0038737C" w:rsidRDefault="00C334D6" w:rsidP="0081064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532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3 kg~&lt;10 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78C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10 kg~</w:t>
            </w:r>
            <w:r w:rsidRPr="008D2FB9">
              <w:rPr>
                <w:kern w:val="0"/>
                <w:sz w:val="18"/>
                <w:szCs w:val="18"/>
              </w:rPr>
              <w:t>&lt;</w:t>
            </w:r>
            <w:r w:rsidRPr="003A2478">
              <w:rPr>
                <w:kern w:val="0"/>
                <w:sz w:val="18"/>
                <w:szCs w:val="18"/>
              </w:rPr>
              <w:t>25 kg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B2A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25 kg~</w:t>
            </w:r>
            <w:r w:rsidRPr="008D2FB9">
              <w:rPr>
                <w:kern w:val="0"/>
                <w:sz w:val="18"/>
                <w:szCs w:val="18"/>
              </w:rPr>
              <w:t>&lt;</w:t>
            </w:r>
            <w:r w:rsidRPr="003A2478">
              <w:rPr>
                <w:kern w:val="0"/>
                <w:sz w:val="18"/>
                <w:szCs w:val="18"/>
              </w:rPr>
              <w:t>50 kg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B22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50 kg~</w:t>
            </w:r>
            <w:r w:rsidRPr="008D2FB9">
              <w:rPr>
                <w:kern w:val="0"/>
                <w:sz w:val="18"/>
                <w:szCs w:val="18"/>
              </w:rPr>
              <w:t>&lt;</w:t>
            </w:r>
            <w:r w:rsidRPr="003A2478">
              <w:rPr>
                <w:kern w:val="0"/>
                <w:sz w:val="18"/>
                <w:szCs w:val="18"/>
              </w:rPr>
              <w:t>75 kg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160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75 kg~&lt;100 kg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A8A" w14:textId="77777777" w:rsidR="00C334D6" w:rsidRPr="003A2478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A2478">
              <w:rPr>
                <w:kern w:val="0"/>
                <w:sz w:val="18"/>
                <w:szCs w:val="18"/>
              </w:rPr>
              <w:t>100 kg~</w:t>
            </w:r>
            <w:r w:rsidRPr="003A2478">
              <w:rPr>
                <w:rFonts w:ascii="宋体" w:hAnsi="宋体" w:hint="eastAsia"/>
                <w:kern w:val="0"/>
                <w:sz w:val="18"/>
                <w:szCs w:val="18"/>
              </w:rPr>
              <w:t>出栏</w:t>
            </w:r>
          </w:p>
        </w:tc>
      </w:tr>
      <w:tr w:rsidR="00C334D6" w:rsidRPr="0038737C" w14:paraId="61155442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55B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粗蛋白质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667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7.0</w:t>
            </w:r>
            <w:r>
              <w:rPr>
                <w:kern w:val="0"/>
                <w:sz w:val="18"/>
                <w:szCs w:val="18"/>
              </w:rPr>
              <w:t>~2</w:t>
            </w:r>
            <w:r>
              <w:rPr>
                <w:rFonts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F29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15.0~18.0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764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14.0~16.0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CD0" w14:textId="03007A34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3.0~15.</w:t>
            </w:r>
            <w:r w:rsidR="00810642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092" w14:textId="3761FB72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1.0~1</w:t>
            </w:r>
            <w:r w:rsidR="00810642">
              <w:rPr>
                <w:rFonts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84B" w14:textId="5789AB8A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  <w:r>
              <w:rPr>
                <w:kern w:val="0"/>
                <w:sz w:val="18"/>
                <w:szCs w:val="18"/>
              </w:rPr>
              <w:t>~1</w:t>
            </w:r>
            <w:r w:rsidR="00810642">
              <w:rPr>
                <w:rFonts w:hint="eastAsia"/>
                <w:kern w:val="0"/>
                <w:sz w:val="18"/>
                <w:szCs w:val="18"/>
              </w:rPr>
              <w:t>3.0</w:t>
            </w:r>
          </w:p>
        </w:tc>
      </w:tr>
      <w:tr w:rsidR="00C334D6" w:rsidRPr="0038737C" w14:paraId="598AD494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EF7" w14:textId="77777777" w:rsidR="00C334D6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赖氨酸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/%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EE49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E70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B5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0.9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23AE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DC1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C08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0.65</w:t>
            </w:r>
          </w:p>
        </w:tc>
      </w:tr>
      <w:tr w:rsidR="00C334D6" w:rsidRPr="0038737C" w14:paraId="34502C47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D67" w14:textId="77777777" w:rsidR="00C334D6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蛋氨酸</w:t>
            </w:r>
            <w:r w:rsidRPr="00D33306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/%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07E1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05F2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27F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5619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CD42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1E16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0.18</w:t>
            </w:r>
          </w:p>
        </w:tc>
      </w:tr>
      <w:tr w:rsidR="00C334D6" w:rsidRPr="0038737C" w14:paraId="1C5D2921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640F" w14:textId="77777777" w:rsidR="00C334D6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苏氨酸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/%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32C6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8690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0.74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085D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9BF9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0.5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5E2D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0.4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9919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0.38</w:t>
            </w:r>
          </w:p>
        </w:tc>
      </w:tr>
      <w:tr w:rsidR="00C334D6" w:rsidRPr="0038737C" w14:paraId="33C32691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90AF" w14:textId="77777777" w:rsidR="00C334D6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色氨酸/%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5E2B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43B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E8C0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0E7B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3A8E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A6D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0.11</w:t>
            </w:r>
          </w:p>
        </w:tc>
      </w:tr>
      <w:tr w:rsidR="00C334D6" w:rsidRPr="0038737C" w14:paraId="5A5CAC2D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2F6" w14:textId="77777777" w:rsidR="00C334D6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缬氨酸/%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2DA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D5DB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0.77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2966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4D4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A63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3BD7" w14:textId="77777777" w:rsidR="00C334D6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0.42</w:t>
            </w:r>
          </w:p>
        </w:tc>
      </w:tr>
      <w:tr w:rsidR="00C334D6" w:rsidRPr="0038737C" w14:paraId="5A87FDF7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AF7" w14:textId="77777777" w:rsidR="00C334D6" w:rsidRPr="009305DB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  <w:r w:rsidRPr="009305DB">
              <w:rPr>
                <w:rFonts w:ascii="宋体" w:hAnsi="宋体" w:hint="eastAsia"/>
                <w:kern w:val="0"/>
                <w:sz w:val="18"/>
                <w:szCs w:val="18"/>
              </w:rPr>
              <w:t>粗纤维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/%  </w:t>
            </w:r>
            <w:r w:rsidRPr="009305DB">
              <w:rPr>
                <w:rFonts w:ascii="宋体" w:hAnsi="宋体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FCC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552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E2D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A10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900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FE4" w14:textId="77777777" w:rsidR="00C334D6" w:rsidRPr="009305DB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10.0</w:t>
            </w:r>
          </w:p>
        </w:tc>
      </w:tr>
      <w:tr w:rsidR="00C334D6" w:rsidRPr="0038737C" w14:paraId="7C950A4F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927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粗灰分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/%  </w:t>
            </w: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0A4" w14:textId="77777777" w:rsidR="00C334D6" w:rsidRPr="00384DE9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84DE9">
              <w:rPr>
                <w:kern w:val="0"/>
                <w:sz w:val="18"/>
                <w:szCs w:val="18"/>
              </w:rPr>
              <w:t>7</w:t>
            </w:r>
            <w:r w:rsidRPr="00384DE9"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465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EBD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D68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2F7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2CE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9.0</w:t>
            </w:r>
          </w:p>
        </w:tc>
      </w:tr>
      <w:tr w:rsidR="00C334D6" w:rsidRPr="0038737C" w14:paraId="4A2700B5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41A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8737C">
              <w:rPr>
                <w:rFonts w:ascii="宋体" w:hAnsi="宋体" w:hint="eastAsia"/>
                <w:kern w:val="0"/>
                <w:sz w:val="18"/>
                <w:szCs w:val="18"/>
              </w:rPr>
              <w:t>钙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FF0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0~</w:t>
            </w:r>
            <w:r>
              <w:rPr>
                <w:rFonts w:hint="eastAsia"/>
                <w:kern w:val="0"/>
                <w:sz w:val="18"/>
                <w:szCs w:val="18"/>
              </w:rPr>
              <w:t>0.8</w:t>
            </w:r>
            <w:r w:rsidRPr="0038737C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C30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0.60~0.90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CF9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0.60~0.90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6A4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0.55~0.80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E50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0.50~0.80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765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0.50~0.80</w:t>
            </w:r>
          </w:p>
        </w:tc>
      </w:tr>
      <w:tr w:rsidR="00C334D6" w:rsidRPr="00324758" w14:paraId="0D68D3D8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2B3" w14:textId="77777777" w:rsidR="00C334D6" w:rsidRPr="00012449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12449">
              <w:rPr>
                <w:rFonts w:ascii="宋体" w:hAnsi="宋体" w:hint="eastAsia"/>
                <w:kern w:val="0"/>
                <w:sz w:val="18"/>
                <w:szCs w:val="18"/>
              </w:rPr>
              <w:t>总磷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9C9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5</w:t>
            </w:r>
            <w:r w:rsidRPr="00012449">
              <w:rPr>
                <w:kern w:val="0"/>
                <w:sz w:val="18"/>
                <w:szCs w:val="18"/>
              </w:rPr>
              <w:t>0~0.75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F47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0.45~0.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7</w:t>
            </w:r>
            <w:r w:rsidRPr="0001244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8E9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0.40~0.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5D9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0.3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0</w:t>
            </w:r>
            <w:r w:rsidRPr="00012449">
              <w:rPr>
                <w:kern w:val="0"/>
                <w:sz w:val="18"/>
                <w:szCs w:val="18"/>
              </w:rPr>
              <w:t>~0.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B69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25</w:t>
            </w:r>
            <w:r w:rsidRPr="00012449">
              <w:rPr>
                <w:kern w:val="0"/>
                <w:sz w:val="18"/>
                <w:szCs w:val="18"/>
              </w:rPr>
              <w:t>~0.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9BF" w14:textId="77777777" w:rsidR="00C334D6" w:rsidRPr="00012449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2449">
              <w:rPr>
                <w:kern w:val="0"/>
                <w:sz w:val="18"/>
                <w:szCs w:val="18"/>
              </w:rPr>
              <w:t>0.2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0</w:t>
            </w:r>
            <w:r w:rsidRPr="00012449">
              <w:rPr>
                <w:kern w:val="0"/>
                <w:sz w:val="18"/>
                <w:szCs w:val="18"/>
              </w:rPr>
              <w:t>~0.</w:t>
            </w:r>
            <w:r w:rsidRPr="00012449"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</w:tr>
      <w:tr w:rsidR="00C334D6" w:rsidRPr="0038737C" w14:paraId="0048AED9" w14:textId="77777777" w:rsidTr="00810642">
        <w:trPr>
          <w:trHeight w:val="30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ED4" w14:textId="77777777" w:rsidR="00C334D6" w:rsidRPr="0038737C" w:rsidRDefault="00C334D6" w:rsidP="0081064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氯化钠/%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7D4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</w:t>
            </w:r>
            <w:r>
              <w:rPr>
                <w:kern w:val="0"/>
                <w:sz w:val="18"/>
                <w:szCs w:val="18"/>
              </w:rPr>
              <w:t>1.00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4F4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</w:t>
            </w:r>
            <w:r>
              <w:rPr>
                <w:kern w:val="0"/>
                <w:sz w:val="18"/>
                <w:szCs w:val="18"/>
              </w:rPr>
              <w:t>1.00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388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0.30~0.80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204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0.30~0.80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5CC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0.30~0.80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4D9" w14:textId="77777777" w:rsidR="00C334D6" w:rsidRPr="0038737C" w:rsidRDefault="00C334D6" w:rsidP="008106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737C">
              <w:rPr>
                <w:kern w:val="0"/>
                <w:sz w:val="18"/>
                <w:szCs w:val="18"/>
              </w:rPr>
              <w:t>0.30~0.80</w:t>
            </w:r>
          </w:p>
        </w:tc>
      </w:tr>
      <w:tr w:rsidR="00C334D6" w:rsidRPr="0038737C" w14:paraId="64DB18AE" w14:textId="77777777" w:rsidTr="008106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719A" w14:textId="77777777" w:rsidR="00C334D6" w:rsidRPr="0038737C" w:rsidRDefault="00C334D6" w:rsidP="00381650">
            <w:pPr>
              <w:pStyle w:val="TableParagraph"/>
              <w:spacing w:before="0"/>
              <w:ind w:leftChars="100" w:left="210"/>
              <w:jc w:val="left"/>
              <w:rPr>
                <w:rFonts w:eastAsia="宋体"/>
                <w:w w:val="105"/>
                <w:kern w:val="2"/>
                <w:sz w:val="18"/>
                <w:szCs w:val="18"/>
                <w:lang w:eastAsia="zh-CN"/>
              </w:rPr>
            </w:pPr>
            <w:r w:rsidRPr="0038737C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注：</w:t>
            </w:r>
            <w:r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总磷含量已经考虑了植酸酶的使用</w:t>
            </w:r>
            <w:r w:rsidRPr="0038737C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。</w:t>
            </w:r>
          </w:p>
        </w:tc>
      </w:tr>
      <w:tr w:rsidR="00C334D6" w:rsidRPr="0038737C" w14:paraId="1BC7CB3D" w14:textId="77777777" w:rsidTr="008106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D7A" w14:textId="3CFB9095" w:rsidR="00C334D6" w:rsidRPr="0038737C" w:rsidRDefault="00C334D6" w:rsidP="00381650">
            <w:pPr>
              <w:pStyle w:val="TableParagraph"/>
              <w:spacing w:before="0"/>
              <w:ind w:leftChars="100" w:left="210"/>
              <w:jc w:val="left"/>
              <w:rPr>
                <w:rFonts w:eastAsia="宋体"/>
                <w:w w:val="105"/>
                <w:kern w:val="2"/>
                <w:sz w:val="18"/>
                <w:szCs w:val="18"/>
                <w:lang w:eastAsia="zh-CN"/>
              </w:rPr>
            </w:pPr>
            <w:r w:rsidRPr="00381650">
              <w:rPr>
                <w:rFonts w:eastAsia="宋体"/>
                <w:w w:val="105"/>
                <w:kern w:val="2"/>
                <w:sz w:val="18"/>
                <w:szCs w:val="18"/>
                <w:vertAlign w:val="superscript"/>
                <w:lang w:eastAsia="zh-CN"/>
              </w:rPr>
              <w:t xml:space="preserve">a </w:t>
            </w:r>
            <w:r w:rsidRPr="00053E2A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表中蛋氨酸的含量</w:t>
            </w:r>
            <w:r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可以是</w:t>
            </w:r>
            <w:r w:rsidRPr="00053E2A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蛋氨酸</w:t>
            </w:r>
            <w:r w:rsidRPr="00053E2A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+</w:t>
            </w:r>
            <w:r w:rsidRPr="00053E2A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蛋氨酸羟基类似物及其盐折算为蛋氨酸的含量；如使用蛋氨酸羟基类似物及其盐，应在产品标签中标注折算蛋氨酸系数</w:t>
            </w:r>
            <w:r w:rsidRPr="0038737C">
              <w:rPr>
                <w:rFonts w:eastAsia="宋体" w:hint="eastAsia"/>
                <w:w w:val="105"/>
                <w:kern w:val="2"/>
                <w:sz w:val="18"/>
                <w:szCs w:val="18"/>
                <w:lang w:eastAsia="zh-CN"/>
              </w:rPr>
              <w:t>。</w:t>
            </w:r>
          </w:p>
        </w:tc>
      </w:tr>
    </w:tbl>
    <w:p w14:paraId="5ACC9570" w14:textId="77777777" w:rsidR="00C334D6" w:rsidRPr="007C06FA" w:rsidRDefault="00C334D6" w:rsidP="00C334D6">
      <w:pPr>
        <w:pStyle w:val="a6"/>
        <w:ind w:firstLine="420"/>
      </w:pPr>
    </w:p>
    <w:p w14:paraId="758DBEF4" w14:textId="77777777" w:rsidR="00C334D6" w:rsidRPr="006F6976" w:rsidRDefault="00C334D6" w:rsidP="00C334D6">
      <w:pPr>
        <w:pStyle w:val="a"/>
        <w:numPr>
          <w:ilvl w:val="0"/>
          <w:numId w:val="1"/>
        </w:numPr>
      </w:pPr>
      <w:r w:rsidRPr="006F6976">
        <w:rPr>
          <w:rFonts w:hint="eastAsia"/>
        </w:rPr>
        <w:t>3.5  卫生指标</w:t>
      </w:r>
    </w:p>
    <w:p w14:paraId="59E38B9A" w14:textId="77777777" w:rsidR="00C334D6" w:rsidRDefault="00C334D6" w:rsidP="00C334D6">
      <w:pPr>
        <w:tabs>
          <w:tab w:val="left" w:pos="1745"/>
        </w:tabs>
        <w:ind w:firstLine="420"/>
      </w:pPr>
      <w:r w:rsidRPr="001E1B32">
        <w:t>应符合</w:t>
      </w:r>
      <w:r w:rsidRPr="001E1B32">
        <w:t>GB 13078</w:t>
      </w:r>
      <w:r w:rsidRPr="001E1B32">
        <w:t>的</w:t>
      </w:r>
      <w:r>
        <w:rPr>
          <w:rFonts w:hint="eastAsia"/>
        </w:rPr>
        <w:t>规定</w:t>
      </w:r>
      <w:r w:rsidRPr="001E1B32">
        <w:rPr>
          <w:rFonts w:hint="eastAsia"/>
        </w:rPr>
        <w:t>。</w:t>
      </w:r>
    </w:p>
    <w:p w14:paraId="096F819E" w14:textId="77777777" w:rsidR="00C334D6" w:rsidRPr="00395AB5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>
        <w:rPr>
          <w:rFonts w:hint="eastAsia"/>
          <w:szCs w:val="21"/>
        </w:rPr>
        <w:t>取样</w:t>
      </w:r>
    </w:p>
    <w:p w14:paraId="15CC48BE" w14:textId="77777777" w:rsidR="00C334D6" w:rsidRPr="0030761C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按</w:t>
      </w:r>
      <w:r w:rsidRPr="00DA12FE">
        <w:t>GB/T 14699.1</w:t>
      </w:r>
      <w:r w:rsidRPr="00DA12FE">
        <w:rPr>
          <w:rFonts w:hint="eastAsia"/>
        </w:rPr>
        <w:t>规定执行</w:t>
      </w:r>
      <w:r w:rsidRPr="00DA12FE">
        <w:t>。</w:t>
      </w:r>
    </w:p>
    <w:p w14:paraId="590F594B" w14:textId="77777777" w:rsidR="00C334D6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>
        <w:rPr>
          <w:rFonts w:hint="eastAsia"/>
          <w:szCs w:val="21"/>
        </w:rPr>
        <w:t>试验方法</w:t>
      </w:r>
    </w:p>
    <w:p w14:paraId="3CE17BE5" w14:textId="77777777" w:rsidR="00C334D6" w:rsidRPr="009A6A9D" w:rsidRDefault="00C334D6" w:rsidP="00C334D6">
      <w:pPr>
        <w:pStyle w:val="a"/>
        <w:numPr>
          <w:ilvl w:val="0"/>
          <w:numId w:val="1"/>
        </w:numPr>
      </w:pPr>
      <w:r>
        <w:t>5</w:t>
      </w:r>
      <w:r w:rsidRPr="009A6A9D">
        <w:rPr>
          <w:rFonts w:hint="eastAsia"/>
        </w:rPr>
        <w:t>.1  感官检验</w:t>
      </w:r>
    </w:p>
    <w:p w14:paraId="315ADE61" w14:textId="68E458F7" w:rsidR="00C334D6" w:rsidRPr="00DA12FE" w:rsidRDefault="00916FD4" w:rsidP="00C334D6">
      <w:pPr>
        <w:tabs>
          <w:tab w:val="left" w:pos="1952"/>
          <w:tab w:val="left" w:pos="3803"/>
        </w:tabs>
        <w:ind w:firstLine="420"/>
      </w:pPr>
      <w:r w:rsidRPr="00C871E0">
        <w:rPr>
          <w:rFonts w:hint="eastAsia"/>
          <w:szCs w:val="20"/>
        </w:rPr>
        <w:t>取适量样品置于清洁、干燥的白瓷盘</w:t>
      </w:r>
      <w:r>
        <w:rPr>
          <w:rFonts w:hint="eastAsia"/>
          <w:szCs w:val="20"/>
        </w:rPr>
        <w:t>或培养皿中，</w:t>
      </w:r>
      <w:r w:rsidRPr="00097441">
        <w:rPr>
          <w:rFonts w:hint="eastAsia"/>
          <w:szCs w:val="20"/>
        </w:rPr>
        <w:t>在自然光线下观察其色泽和形态，嗅其气味</w:t>
      </w:r>
      <w:r w:rsidR="00C334D6" w:rsidRPr="00DA12FE">
        <w:rPr>
          <w:rFonts w:hint="eastAsia"/>
        </w:rPr>
        <w:t>。</w:t>
      </w:r>
    </w:p>
    <w:p w14:paraId="0611EF15" w14:textId="77777777" w:rsidR="00C334D6" w:rsidRPr="009A6A9D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</w:t>
      </w:r>
      <w:r w:rsidRPr="009A6A9D">
        <w:rPr>
          <w:rFonts w:hint="eastAsia"/>
        </w:rPr>
        <w:t xml:space="preserve">.2  </w:t>
      </w:r>
      <w:r>
        <w:t>水分</w:t>
      </w:r>
    </w:p>
    <w:p w14:paraId="790DA2CF" w14:textId="36184091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6435</w:t>
      </w:r>
      <w:r w:rsidRPr="00DA12FE">
        <w:rPr>
          <w:rFonts w:hint="eastAsia"/>
        </w:rPr>
        <w:t>规定</w:t>
      </w:r>
      <w:r w:rsidRPr="00DA12FE">
        <w:t>执行。</w:t>
      </w:r>
    </w:p>
    <w:p w14:paraId="1B2BE985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5.3</w:t>
      </w:r>
      <w:r w:rsidRPr="0051033E">
        <w:rPr>
          <w:rFonts w:hint="eastAsia"/>
        </w:rPr>
        <w:t xml:space="preserve">  </w:t>
      </w:r>
      <w:r w:rsidRPr="0051033E">
        <w:t>混合均匀度</w:t>
      </w:r>
    </w:p>
    <w:p w14:paraId="7EAA52C7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5918</w:t>
      </w:r>
      <w:r w:rsidRPr="00DA12FE">
        <w:rPr>
          <w:rFonts w:hint="eastAsia"/>
        </w:rPr>
        <w:t>规定</w:t>
      </w:r>
      <w:r w:rsidRPr="00DA12FE">
        <w:t>执行。</w:t>
      </w:r>
    </w:p>
    <w:p w14:paraId="673696B9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5.4</w:t>
      </w:r>
      <w:r w:rsidRPr="0051033E">
        <w:rPr>
          <w:rFonts w:hint="eastAsia"/>
        </w:rPr>
        <w:t xml:space="preserve">  </w:t>
      </w:r>
      <w:r w:rsidRPr="0051033E">
        <w:t>粗蛋白质</w:t>
      </w:r>
    </w:p>
    <w:p w14:paraId="34412FEB" w14:textId="3823A6F0" w:rsidR="00C334D6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6432</w:t>
      </w:r>
      <w:r w:rsidRPr="00DA12FE">
        <w:rPr>
          <w:rFonts w:hint="eastAsia"/>
        </w:rPr>
        <w:t>规定</w:t>
      </w:r>
      <w:r w:rsidRPr="00DA12FE">
        <w:t>执行。</w:t>
      </w:r>
    </w:p>
    <w:p w14:paraId="43D815C0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5</w:t>
      </w:r>
      <w:r w:rsidRPr="0051033E">
        <w:t xml:space="preserve">  赖氨酸</w:t>
      </w:r>
    </w:p>
    <w:p w14:paraId="53C7363F" w14:textId="78C2F393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18246</w:t>
      </w:r>
      <w:r w:rsidRPr="00DA12FE">
        <w:rPr>
          <w:rFonts w:hint="eastAsia"/>
        </w:rPr>
        <w:t>规定</w:t>
      </w:r>
      <w:r w:rsidRPr="00DA12FE">
        <w:t>执行。</w:t>
      </w:r>
    </w:p>
    <w:p w14:paraId="1C790460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6</w:t>
      </w:r>
      <w:r w:rsidRPr="0051033E">
        <w:t xml:space="preserve">  蛋氨酸</w:t>
      </w:r>
    </w:p>
    <w:p w14:paraId="69A9A985" w14:textId="36C3D205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8C7D07">
        <w:t>蛋氨酸按</w:t>
      </w:r>
      <w:r w:rsidRPr="008C7D07">
        <w:t>GB/T 18246</w:t>
      </w:r>
      <w:r w:rsidRPr="008C7D07">
        <w:rPr>
          <w:rFonts w:hint="eastAsia"/>
        </w:rPr>
        <w:t>规定</w:t>
      </w:r>
      <w:r w:rsidRPr="008C7D07">
        <w:t>执行，蛋氨酸</w:t>
      </w:r>
      <w:r>
        <w:rPr>
          <w:rFonts w:hint="eastAsia"/>
        </w:rPr>
        <w:t>羟基类似物及其盐</w:t>
      </w:r>
      <w:r w:rsidRPr="008C7D07">
        <w:t>按</w:t>
      </w:r>
      <w:r w:rsidRPr="008C7D07">
        <w:t>GB/T 19371.2</w:t>
      </w:r>
      <w:r w:rsidRPr="008C7D07">
        <w:rPr>
          <w:rFonts w:hint="eastAsia"/>
        </w:rPr>
        <w:t>规定</w:t>
      </w:r>
      <w:r w:rsidRPr="008C7D07">
        <w:t>执行</w:t>
      </w:r>
      <w:r w:rsidRPr="00DA12FE">
        <w:t>。</w:t>
      </w:r>
    </w:p>
    <w:p w14:paraId="2CD93A92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lastRenderedPageBreak/>
        <w:t>5.</w:t>
      </w:r>
      <w:r>
        <w:t>7</w:t>
      </w:r>
      <w:r w:rsidRPr="0051033E">
        <w:t xml:space="preserve">  </w:t>
      </w:r>
      <w:r>
        <w:rPr>
          <w:rFonts w:hint="eastAsia"/>
        </w:rPr>
        <w:t>苏氨酸</w:t>
      </w:r>
    </w:p>
    <w:p w14:paraId="24A8B20E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18246</w:t>
      </w:r>
      <w:r w:rsidRPr="00DA12FE">
        <w:rPr>
          <w:rFonts w:hint="eastAsia"/>
        </w:rPr>
        <w:t>规定</w:t>
      </w:r>
      <w:r w:rsidRPr="00DA12FE">
        <w:t>执行。</w:t>
      </w:r>
    </w:p>
    <w:p w14:paraId="76C393B5" w14:textId="77777777" w:rsidR="00C334D6" w:rsidRPr="00173552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8</w:t>
      </w:r>
      <w:r>
        <w:rPr>
          <w:rFonts w:hint="eastAsia"/>
        </w:rPr>
        <w:t xml:space="preserve">  </w:t>
      </w:r>
      <w:r w:rsidRPr="00173552">
        <w:rPr>
          <w:rFonts w:hint="eastAsia"/>
        </w:rPr>
        <w:t>色氨酸</w:t>
      </w:r>
    </w:p>
    <w:p w14:paraId="480671AD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按</w:t>
      </w:r>
      <w:r w:rsidRPr="00DA12FE">
        <w:rPr>
          <w:rFonts w:hint="eastAsia"/>
        </w:rPr>
        <w:t>GB/T 15400</w:t>
      </w:r>
      <w:r w:rsidRPr="00DA12FE">
        <w:rPr>
          <w:rFonts w:hint="eastAsia"/>
        </w:rPr>
        <w:t>规定执行。</w:t>
      </w:r>
    </w:p>
    <w:p w14:paraId="3A43DB7B" w14:textId="77777777" w:rsidR="00C334D6" w:rsidRPr="00173552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9</w:t>
      </w:r>
      <w:r>
        <w:rPr>
          <w:rFonts w:hint="eastAsia"/>
        </w:rPr>
        <w:t xml:space="preserve">  </w:t>
      </w:r>
      <w:r w:rsidRPr="001F2F05">
        <w:rPr>
          <w:rFonts w:hint="eastAsia"/>
        </w:rPr>
        <w:t>缬氨酸</w:t>
      </w:r>
    </w:p>
    <w:p w14:paraId="5847CB29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18246</w:t>
      </w:r>
      <w:r w:rsidRPr="00DA12FE">
        <w:rPr>
          <w:rFonts w:hint="eastAsia"/>
        </w:rPr>
        <w:t>规定</w:t>
      </w:r>
      <w:r w:rsidRPr="00DA12FE">
        <w:t>执行</w:t>
      </w:r>
      <w:r>
        <w:rPr>
          <w:rFonts w:hint="eastAsia"/>
        </w:rPr>
        <w:t>。</w:t>
      </w:r>
    </w:p>
    <w:p w14:paraId="5549B6B0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10</w:t>
      </w:r>
      <w:r w:rsidRPr="0051033E">
        <w:t xml:space="preserve">  粗纤维</w:t>
      </w:r>
    </w:p>
    <w:p w14:paraId="07F27321" w14:textId="32B91FAA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6434</w:t>
      </w:r>
      <w:r w:rsidRPr="00DA12FE">
        <w:rPr>
          <w:rFonts w:hint="eastAsia"/>
        </w:rPr>
        <w:t>规定</w:t>
      </w:r>
      <w:r w:rsidRPr="00DA12FE">
        <w:t>执行。</w:t>
      </w:r>
    </w:p>
    <w:p w14:paraId="7B376FC2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11</w:t>
      </w:r>
      <w:r>
        <w:rPr>
          <w:rFonts w:hint="eastAsia"/>
        </w:rPr>
        <w:t xml:space="preserve"> </w:t>
      </w:r>
      <w:r w:rsidRPr="0051033E">
        <w:rPr>
          <w:rFonts w:hint="eastAsia"/>
        </w:rPr>
        <w:t xml:space="preserve"> </w:t>
      </w:r>
      <w:r w:rsidRPr="0051033E">
        <w:t>粗灰分</w:t>
      </w:r>
    </w:p>
    <w:p w14:paraId="18C75D37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6438</w:t>
      </w:r>
      <w:r w:rsidRPr="00DA12FE">
        <w:rPr>
          <w:rFonts w:hint="eastAsia"/>
        </w:rPr>
        <w:t>规定执行</w:t>
      </w:r>
      <w:r w:rsidRPr="00DA12FE">
        <w:t>。</w:t>
      </w:r>
    </w:p>
    <w:p w14:paraId="334FC4A6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12</w:t>
      </w:r>
      <w:r w:rsidRPr="0051033E">
        <w:rPr>
          <w:rFonts w:hint="eastAsia"/>
        </w:rPr>
        <w:t xml:space="preserve">  </w:t>
      </w:r>
      <w:r w:rsidRPr="0051033E">
        <w:t>钙</w:t>
      </w:r>
    </w:p>
    <w:p w14:paraId="1637DA97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6436</w:t>
      </w:r>
      <w:r w:rsidRPr="00DA12FE">
        <w:rPr>
          <w:rFonts w:hint="eastAsia"/>
        </w:rPr>
        <w:t>规定执行</w:t>
      </w:r>
      <w:r w:rsidRPr="00DA12FE">
        <w:t>。</w:t>
      </w:r>
    </w:p>
    <w:p w14:paraId="77C994DD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13</w:t>
      </w:r>
      <w:r w:rsidRPr="0051033E">
        <w:rPr>
          <w:rFonts w:hint="eastAsia"/>
        </w:rPr>
        <w:t xml:space="preserve">  </w:t>
      </w:r>
      <w:r w:rsidRPr="0051033E">
        <w:t>总磷</w:t>
      </w:r>
    </w:p>
    <w:p w14:paraId="0B60E377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6437</w:t>
      </w:r>
      <w:r w:rsidRPr="00DA12FE">
        <w:rPr>
          <w:rFonts w:hint="eastAsia"/>
        </w:rPr>
        <w:t>规定</w:t>
      </w:r>
      <w:r w:rsidRPr="00DA12FE">
        <w:t>执行。</w:t>
      </w:r>
    </w:p>
    <w:p w14:paraId="1F030567" w14:textId="77777777" w:rsidR="00C334D6" w:rsidRPr="0051033E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5.</w:t>
      </w:r>
      <w:r>
        <w:t>14</w:t>
      </w:r>
      <w:r w:rsidRPr="0051033E">
        <w:rPr>
          <w:rFonts w:hint="eastAsia"/>
        </w:rPr>
        <w:t xml:space="preserve">  </w:t>
      </w:r>
      <w:r>
        <w:rPr>
          <w:rFonts w:hint="eastAsia"/>
        </w:rPr>
        <w:t>氯化钠</w:t>
      </w:r>
    </w:p>
    <w:p w14:paraId="51F30A99" w14:textId="77777777" w:rsidR="00C334D6" w:rsidRPr="00603E8F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t>按</w:t>
      </w:r>
      <w:r w:rsidRPr="00DA12FE">
        <w:t>GB/T 6439</w:t>
      </w:r>
      <w:r w:rsidRPr="00DA12FE">
        <w:rPr>
          <w:rFonts w:hint="eastAsia"/>
        </w:rPr>
        <w:t>规定</w:t>
      </w:r>
      <w:r w:rsidRPr="00DA12FE">
        <w:t>执行。</w:t>
      </w:r>
    </w:p>
    <w:p w14:paraId="73EA62AD" w14:textId="77777777" w:rsidR="00C334D6" w:rsidRPr="00DA12FE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 w:rsidRPr="00DA12FE">
        <w:rPr>
          <w:rFonts w:hint="eastAsia"/>
          <w:szCs w:val="21"/>
        </w:rPr>
        <w:t>检验规则</w:t>
      </w:r>
    </w:p>
    <w:p w14:paraId="01D8718D" w14:textId="77777777" w:rsidR="00C334D6" w:rsidRPr="006F6976" w:rsidRDefault="00C334D6" w:rsidP="00C334D6">
      <w:pPr>
        <w:pStyle w:val="a"/>
        <w:numPr>
          <w:ilvl w:val="0"/>
          <w:numId w:val="1"/>
        </w:numPr>
      </w:pPr>
      <w:r>
        <w:t>6</w:t>
      </w:r>
      <w:r w:rsidRPr="006F6976">
        <w:t>.1</w:t>
      </w:r>
      <w:r w:rsidRPr="006F6976">
        <w:rPr>
          <w:rFonts w:hint="eastAsia"/>
        </w:rPr>
        <w:t xml:space="preserve">  组批</w:t>
      </w:r>
    </w:p>
    <w:p w14:paraId="6788D482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以相同原料、相同生产工艺、连续生产或同一班次生产的同一规格的产品为一批，但每批产品不得超过</w:t>
      </w:r>
      <w:r>
        <w:rPr>
          <w:rFonts w:hint="eastAsia"/>
        </w:rPr>
        <w:t>2</w:t>
      </w:r>
      <w:r w:rsidRPr="00DA12FE">
        <w:rPr>
          <w:rFonts w:hint="eastAsia"/>
        </w:rPr>
        <w:t>00 t</w:t>
      </w:r>
      <w:r w:rsidRPr="00DA12FE">
        <w:t>。</w:t>
      </w:r>
    </w:p>
    <w:p w14:paraId="074D7877" w14:textId="77777777" w:rsidR="00C334D6" w:rsidRPr="006F6976" w:rsidRDefault="00C334D6" w:rsidP="00C334D6">
      <w:pPr>
        <w:pStyle w:val="a"/>
        <w:numPr>
          <w:ilvl w:val="0"/>
          <w:numId w:val="1"/>
        </w:numPr>
      </w:pPr>
      <w:r>
        <w:t>6</w:t>
      </w:r>
      <w:r>
        <w:rPr>
          <w:rFonts w:hint="eastAsia"/>
        </w:rPr>
        <w:t>.</w:t>
      </w:r>
      <w:r>
        <w:t>2</w:t>
      </w:r>
      <w:r w:rsidRPr="006F6976">
        <w:rPr>
          <w:rFonts w:hint="eastAsia"/>
        </w:rPr>
        <w:t xml:space="preserve">  </w:t>
      </w:r>
      <w:r w:rsidRPr="006F6976">
        <w:t>出厂检验</w:t>
      </w:r>
    </w:p>
    <w:p w14:paraId="421333AA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外观与</w:t>
      </w:r>
      <w:r w:rsidRPr="00DA12FE">
        <w:t>性状、水分、粗蛋白质和粗灰分含量</w:t>
      </w:r>
      <w:r w:rsidRPr="00DA12FE">
        <w:rPr>
          <w:rFonts w:hint="eastAsia"/>
        </w:rPr>
        <w:t>为出厂检验项目</w:t>
      </w:r>
      <w:r w:rsidRPr="00DA12FE">
        <w:t>。</w:t>
      </w:r>
    </w:p>
    <w:p w14:paraId="75B1D0B4" w14:textId="77777777" w:rsidR="00C334D6" w:rsidRPr="006F697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6.3</w:t>
      </w:r>
      <w:r w:rsidRPr="006F697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F6976">
        <w:t>型式检验</w:t>
      </w:r>
    </w:p>
    <w:p w14:paraId="41A08253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型式检验项目为</w:t>
      </w:r>
      <w:r w:rsidRPr="00DA12FE">
        <w:rPr>
          <w:rFonts w:hint="eastAsia"/>
        </w:rPr>
        <w:t>第</w:t>
      </w:r>
      <w:r w:rsidRPr="00DA12FE">
        <w:rPr>
          <w:rFonts w:hint="eastAsia"/>
        </w:rPr>
        <w:t>3</w:t>
      </w:r>
      <w:r w:rsidRPr="00DA12FE">
        <w:rPr>
          <w:rFonts w:hint="eastAsia"/>
        </w:rPr>
        <w:t>章规定的所有项目，在正常生产情况下，每</w:t>
      </w:r>
      <w:r>
        <w:rPr>
          <w:rFonts w:hint="eastAsia"/>
        </w:rPr>
        <w:t>6</w:t>
      </w:r>
      <w:r>
        <w:rPr>
          <w:rFonts w:hint="eastAsia"/>
        </w:rPr>
        <w:t>个月</w:t>
      </w:r>
      <w:r w:rsidRPr="00DA12FE">
        <w:rPr>
          <w:rFonts w:hint="eastAsia"/>
        </w:rPr>
        <w:t>至少进行</w:t>
      </w:r>
      <w:r w:rsidRPr="00DA12FE">
        <w:rPr>
          <w:rFonts w:hint="eastAsia"/>
        </w:rPr>
        <w:t>1</w:t>
      </w:r>
      <w:r w:rsidRPr="00DA12FE">
        <w:rPr>
          <w:rFonts w:hint="eastAsia"/>
        </w:rPr>
        <w:t>次型式检验。在有下列情况之一时，亦应进行型式检验</w:t>
      </w:r>
      <w:r>
        <w:rPr>
          <w:rFonts w:hint="eastAsia"/>
        </w:rPr>
        <w:t>：</w:t>
      </w:r>
    </w:p>
    <w:p w14:paraId="45B48A96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a</w:t>
      </w:r>
      <w:r>
        <w:rPr>
          <w:rFonts w:hint="eastAsia"/>
        </w:rPr>
        <w:t>）</w:t>
      </w:r>
      <w:r w:rsidRPr="00DA12FE">
        <w:rPr>
          <w:rFonts w:hint="eastAsia"/>
        </w:rPr>
        <w:t>产品定型投产时；</w:t>
      </w:r>
    </w:p>
    <w:p w14:paraId="3A356D91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b</w:t>
      </w:r>
      <w:r w:rsidRPr="00DA12FE">
        <w:rPr>
          <w:rFonts w:hint="eastAsia"/>
        </w:rPr>
        <w:t>）生产工艺、配方或主要原料来源有较大改变，可能影响产品质量时；</w:t>
      </w:r>
    </w:p>
    <w:p w14:paraId="2EB91BAF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c</w:t>
      </w:r>
      <w:r w:rsidRPr="00DA12FE">
        <w:rPr>
          <w:rFonts w:hint="eastAsia"/>
        </w:rPr>
        <w:t>）停产</w:t>
      </w:r>
      <w:r w:rsidRPr="00DA12FE">
        <w:rPr>
          <w:rFonts w:hint="eastAsia"/>
        </w:rPr>
        <w:t>3</w:t>
      </w:r>
      <w:r w:rsidRPr="00DA12FE">
        <w:rPr>
          <w:rFonts w:hint="eastAsia"/>
        </w:rPr>
        <w:t>个月以上，重新恢复生产时；</w:t>
      </w:r>
    </w:p>
    <w:p w14:paraId="0E67D168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d</w:t>
      </w:r>
      <w:r w:rsidRPr="00DA12FE">
        <w:rPr>
          <w:rFonts w:hint="eastAsia"/>
        </w:rPr>
        <w:t>）出厂检验结果与上次型式检验结果有较大差异时；</w:t>
      </w:r>
    </w:p>
    <w:p w14:paraId="3FD94B89" w14:textId="77777777" w:rsidR="00C334D6" w:rsidRPr="00DA12FE" w:rsidRDefault="00C334D6" w:rsidP="00C334D6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e</w:t>
      </w:r>
      <w:r>
        <w:rPr>
          <w:rFonts w:hint="eastAsia"/>
        </w:rPr>
        <w:t>）</w:t>
      </w:r>
      <w:r w:rsidRPr="00DA12FE">
        <w:rPr>
          <w:rFonts w:hint="eastAsia"/>
        </w:rPr>
        <w:t>饲料行政管理部门提出检验要求时。</w:t>
      </w:r>
    </w:p>
    <w:p w14:paraId="0E33AEEC" w14:textId="77777777" w:rsidR="00C334D6" w:rsidRPr="00AC4E4A" w:rsidRDefault="00C334D6" w:rsidP="00C334D6">
      <w:pPr>
        <w:pStyle w:val="a"/>
        <w:numPr>
          <w:ilvl w:val="0"/>
          <w:numId w:val="0"/>
        </w:numPr>
      </w:pPr>
      <w:r>
        <w:rPr>
          <w:rFonts w:hint="eastAsia"/>
        </w:rPr>
        <w:t>6.4  判定规则</w:t>
      </w:r>
    </w:p>
    <w:p w14:paraId="6FCA59A4" w14:textId="77777777" w:rsidR="00C334D6" w:rsidRDefault="00C334D6" w:rsidP="00C334D6">
      <w:pPr>
        <w:tabs>
          <w:tab w:val="left" w:pos="939"/>
          <w:tab w:val="left" w:pos="940"/>
        </w:tabs>
        <w:rPr>
          <w:rFonts w:ascii="黑体" w:eastAsia="黑体"/>
          <w:szCs w:val="21"/>
        </w:rPr>
      </w:pPr>
      <w:r>
        <w:rPr>
          <w:rFonts w:ascii="黑体" w:eastAsia="黑体" w:hint="eastAsia"/>
          <w:kern w:val="0"/>
          <w:szCs w:val="20"/>
        </w:rPr>
        <w:t>6.4</w:t>
      </w:r>
      <w:r w:rsidRPr="00A95F90">
        <w:rPr>
          <w:rFonts w:ascii="黑体" w:eastAsia="黑体" w:hint="eastAsia"/>
          <w:kern w:val="0"/>
          <w:szCs w:val="20"/>
        </w:rPr>
        <w:t>.1</w:t>
      </w:r>
      <w:r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hint="eastAsia"/>
          <w:szCs w:val="21"/>
        </w:rPr>
        <w:t>所验项目全部合格，判定为该批次产品</w:t>
      </w:r>
      <w:r>
        <w:rPr>
          <w:rFonts w:hint="eastAsia"/>
          <w:szCs w:val="21"/>
        </w:rPr>
        <w:t>合格。</w:t>
      </w:r>
    </w:p>
    <w:p w14:paraId="40DDD47A" w14:textId="77777777" w:rsidR="00C334D6" w:rsidRDefault="00C334D6" w:rsidP="00C334D6">
      <w:pPr>
        <w:tabs>
          <w:tab w:val="left" w:pos="939"/>
          <w:tab w:val="left" w:pos="940"/>
        </w:tabs>
        <w:rPr>
          <w:szCs w:val="21"/>
        </w:rPr>
      </w:pPr>
      <w:r>
        <w:rPr>
          <w:rFonts w:ascii="黑体" w:eastAsia="黑体" w:hint="eastAsia"/>
          <w:szCs w:val="21"/>
        </w:rPr>
        <w:lastRenderedPageBreak/>
        <w:t>6.4</w:t>
      </w:r>
      <w:r w:rsidRPr="007A2B28">
        <w:rPr>
          <w:rFonts w:ascii="黑体" w:eastAsia="黑体"/>
          <w:szCs w:val="21"/>
        </w:rPr>
        <w:t>.</w:t>
      </w:r>
      <w:r>
        <w:rPr>
          <w:rFonts w:ascii="黑体" w:eastAsia="黑体" w:hint="eastAsia"/>
          <w:szCs w:val="21"/>
        </w:rPr>
        <w:t xml:space="preserve">2  </w:t>
      </w:r>
      <w:r w:rsidRPr="00A95F90">
        <w:rPr>
          <w:szCs w:val="21"/>
        </w:rPr>
        <w:t>检验结果中有任何指标不符合本标准规定时，可自同批产品中重新加</w:t>
      </w:r>
      <w:r>
        <w:rPr>
          <w:rFonts w:hint="eastAsia"/>
          <w:szCs w:val="21"/>
        </w:rPr>
        <w:t>一</w:t>
      </w:r>
      <w:r w:rsidRPr="00A95F90">
        <w:rPr>
          <w:szCs w:val="21"/>
        </w:rPr>
        <w:t>倍取样进行复检。复检结果</w:t>
      </w:r>
      <w:r>
        <w:rPr>
          <w:rFonts w:hint="eastAsia"/>
          <w:szCs w:val="21"/>
        </w:rPr>
        <w:t>即使有一项指标</w:t>
      </w:r>
      <w:r w:rsidRPr="00A95F90">
        <w:rPr>
          <w:szCs w:val="21"/>
        </w:rPr>
        <w:t>不符合本标准规定，则判定该批产品不合格。</w:t>
      </w:r>
      <w:r w:rsidRPr="00935A21">
        <w:rPr>
          <w:szCs w:val="21"/>
        </w:rPr>
        <w:t>微生物指标不得复检。</w:t>
      </w:r>
    </w:p>
    <w:p w14:paraId="192D1561" w14:textId="77777777" w:rsidR="00C334D6" w:rsidRDefault="00C334D6" w:rsidP="00C334D6">
      <w:pPr>
        <w:tabs>
          <w:tab w:val="left" w:pos="939"/>
          <w:tab w:val="left" w:pos="940"/>
        </w:tabs>
        <w:rPr>
          <w:w w:val="105"/>
          <w:szCs w:val="21"/>
        </w:rPr>
      </w:pPr>
      <w:r>
        <w:rPr>
          <w:rFonts w:ascii="黑体" w:eastAsia="黑体" w:hint="eastAsia"/>
          <w:kern w:val="0"/>
          <w:szCs w:val="20"/>
        </w:rPr>
        <w:t>6.4.3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 xml:space="preserve"> </w:t>
      </w:r>
      <w:r>
        <w:rPr>
          <w:rFonts w:hint="eastAsia"/>
          <w:w w:val="105"/>
          <w:szCs w:val="21"/>
        </w:rPr>
        <w:t>检验结果判定的允许误差按</w:t>
      </w:r>
      <w:r w:rsidRPr="007A2B28">
        <w:rPr>
          <w:w w:val="105"/>
          <w:szCs w:val="21"/>
        </w:rPr>
        <w:t>GB/T 18823</w:t>
      </w:r>
      <w:r>
        <w:rPr>
          <w:rFonts w:hint="eastAsia"/>
          <w:w w:val="105"/>
          <w:szCs w:val="21"/>
        </w:rPr>
        <w:t>规定执行（卫生指标除外）</w:t>
      </w:r>
      <w:r w:rsidRPr="007A2B28">
        <w:rPr>
          <w:w w:val="105"/>
          <w:szCs w:val="21"/>
        </w:rPr>
        <w:t>。</w:t>
      </w:r>
    </w:p>
    <w:p w14:paraId="7199E188" w14:textId="77777777" w:rsidR="00C334D6" w:rsidRPr="002F3739" w:rsidRDefault="00C334D6" w:rsidP="00C334D6">
      <w:pPr>
        <w:rPr>
          <w:szCs w:val="21"/>
        </w:rPr>
      </w:pPr>
      <w:r>
        <w:rPr>
          <w:rFonts w:ascii="黑体" w:eastAsia="黑体" w:hint="eastAsia"/>
          <w:kern w:val="0"/>
          <w:szCs w:val="20"/>
        </w:rPr>
        <w:t>6.4</w:t>
      </w:r>
      <w:r w:rsidRPr="00A95F90">
        <w:rPr>
          <w:rFonts w:ascii="黑体" w:eastAsia="黑体" w:hint="eastAsia"/>
          <w:kern w:val="0"/>
          <w:szCs w:val="20"/>
        </w:rPr>
        <w:t>.</w:t>
      </w:r>
      <w:r>
        <w:rPr>
          <w:rFonts w:ascii="黑体" w:eastAsia="黑体"/>
          <w:kern w:val="0"/>
          <w:szCs w:val="20"/>
        </w:rPr>
        <w:t>4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hint="eastAsia"/>
          <w:szCs w:val="21"/>
        </w:rPr>
        <w:t>各项目指标的极限数值判定按</w:t>
      </w:r>
      <w:r w:rsidRPr="00A95F90">
        <w:rPr>
          <w:rFonts w:hint="eastAsia"/>
          <w:szCs w:val="21"/>
        </w:rPr>
        <w:t>GB/T 8170</w:t>
      </w:r>
      <w:r w:rsidRPr="00A95F90">
        <w:rPr>
          <w:rFonts w:hint="eastAsia"/>
          <w:szCs w:val="21"/>
        </w:rPr>
        <w:t>中</w:t>
      </w:r>
      <w:r>
        <w:rPr>
          <w:rFonts w:hint="eastAsia"/>
          <w:szCs w:val="21"/>
        </w:rPr>
        <w:t>全数</w:t>
      </w:r>
      <w:r w:rsidRPr="00A95F90">
        <w:rPr>
          <w:rFonts w:hint="eastAsia"/>
          <w:szCs w:val="21"/>
        </w:rPr>
        <w:t>值比较法执行。</w:t>
      </w:r>
    </w:p>
    <w:p w14:paraId="376E208F" w14:textId="77777777" w:rsidR="00C334D6" w:rsidRPr="007A2B28" w:rsidRDefault="00C334D6" w:rsidP="00C334D6">
      <w:pPr>
        <w:pStyle w:val="a"/>
        <w:numPr>
          <w:ilvl w:val="0"/>
          <w:numId w:val="2"/>
        </w:numPr>
        <w:tabs>
          <w:tab w:val="clear" w:pos="360"/>
        </w:tabs>
        <w:rPr>
          <w:szCs w:val="21"/>
        </w:rPr>
      </w:pPr>
      <w:r w:rsidRPr="007A2B28">
        <w:rPr>
          <w:szCs w:val="21"/>
        </w:rPr>
        <w:t>标签、包装、运输和贮存</w:t>
      </w:r>
    </w:p>
    <w:p w14:paraId="16E3D50F" w14:textId="77777777" w:rsidR="00C334D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7</w:t>
      </w:r>
      <w:r w:rsidRPr="006F6976">
        <w:rPr>
          <w:rFonts w:hint="eastAsia"/>
        </w:rPr>
        <w:t xml:space="preserve">.1  </w:t>
      </w:r>
      <w:r w:rsidRPr="006F6976">
        <w:t>标签</w:t>
      </w:r>
    </w:p>
    <w:p w14:paraId="3D716263" w14:textId="77777777" w:rsidR="00C334D6" w:rsidRPr="003300DA" w:rsidRDefault="00C334D6" w:rsidP="00C334D6">
      <w:pPr>
        <w:tabs>
          <w:tab w:val="left" w:pos="1952"/>
          <w:tab w:val="left" w:pos="3803"/>
        </w:tabs>
        <w:ind w:firstLine="420"/>
      </w:pPr>
      <w:r w:rsidRPr="003300DA">
        <w:rPr>
          <w:rFonts w:hint="eastAsia"/>
        </w:rPr>
        <w:t>按</w:t>
      </w:r>
      <w:r w:rsidRPr="003300DA">
        <w:t>GB 10648</w:t>
      </w:r>
      <w:r w:rsidRPr="003300DA">
        <w:rPr>
          <w:rFonts w:hint="eastAsia"/>
        </w:rPr>
        <w:t>规定执行</w:t>
      </w:r>
      <w:r w:rsidRPr="003300DA">
        <w:t>。</w:t>
      </w:r>
    </w:p>
    <w:p w14:paraId="41D843CF" w14:textId="77777777" w:rsidR="00C334D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7.2  包装</w:t>
      </w:r>
    </w:p>
    <w:p w14:paraId="20AE3FDB" w14:textId="77777777" w:rsidR="00C334D6" w:rsidRPr="003300DA" w:rsidRDefault="00C334D6" w:rsidP="00C334D6">
      <w:pPr>
        <w:tabs>
          <w:tab w:val="left" w:pos="1952"/>
          <w:tab w:val="left" w:pos="3803"/>
        </w:tabs>
        <w:ind w:firstLine="420"/>
      </w:pPr>
      <w:r w:rsidRPr="003300DA">
        <w:rPr>
          <w:rFonts w:hint="eastAsia"/>
        </w:rPr>
        <w:t>包装材料应无毒、无害、防潮。</w:t>
      </w:r>
    </w:p>
    <w:p w14:paraId="57D47E5D" w14:textId="77777777" w:rsidR="00C334D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7.3  运输</w:t>
      </w:r>
    </w:p>
    <w:p w14:paraId="0E008C68" w14:textId="45021473" w:rsidR="00C334D6" w:rsidRPr="00F21ECB" w:rsidRDefault="001D536C" w:rsidP="00C334D6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运输中防止包装破损、日晒、雨淋，禁止与有毒有害物质共运</w:t>
      </w:r>
      <w:r w:rsidR="00C334D6" w:rsidRPr="00F21ECB">
        <w:rPr>
          <w:rFonts w:hint="eastAsia"/>
        </w:rPr>
        <w:t>。</w:t>
      </w:r>
    </w:p>
    <w:p w14:paraId="4617245C" w14:textId="77777777" w:rsidR="00C334D6" w:rsidRDefault="00C334D6" w:rsidP="00C334D6">
      <w:pPr>
        <w:pStyle w:val="a"/>
        <w:numPr>
          <w:ilvl w:val="0"/>
          <w:numId w:val="1"/>
        </w:numPr>
      </w:pPr>
      <w:r>
        <w:rPr>
          <w:rFonts w:hint="eastAsia"/>
        </w:rPr>
        <w:t>7.4  贮存</w:t>
      </w:r>
    </w:p>
    <w:p w14:paraId="00DAA834" w14:textId="7BD74A2E" w:rsidR="00C334D6" w:rsidRDefault="00C334D6" w:rsidP="00C334D6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贮存时防止日晒、雨淋，严禁与有毒有害物品混</w:t>
      </w:r>
      <w:r w:rsidR="001D536C">
        <w:rPr>
          <w:rFonts w:hint="eastAsia"/>
        </w:rPr>
        <w:t>储</w:t>
      </w:r>
      <w:r w:rsidRPr="00DA12FE">
        <w:rPr>
          <w:rFonts w:hint="eastAsia"/>
        </w:rPr>
        <w:t>。</w:t>
      </w:r>
    </w:p>
    <w:p w14:paraId="5F739101" w14:textId="77777777" w:rsidR="00C334D6" w:rsidRPr="002F3739" w:rsidRDefault="00C334D6" w:rsidP="00C334D6">
      <w:pPr>
        <w:ind w:firstLine="420"/>
        <w:rPr>
          <w:w w:val="105"/>
          <w:szCs w:val="21"/>
        </w:rPr>
      </w:pPr>
    </w:p>
    <w:p w14:paraId="6F8EC374" w14:textId="2964340F" w:rsidR="00C334D6" w:rsidRDefault="00C334D6" w:rsidP="00C334D6">
      <w:pPr>
        <w:pStyle w:val="a"/>
        <w:numPr>
          <w:ilvl w:val="0"/>
          <w:numId w:val="0"/>
        </w:numPr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6BC908B" wp14:editId="214684DF">
                <wp:simplePos x="0" y="0"/>
                <wp:positionH relativeFrom="column">
                  <wp:posOffset>2000250</wp:posOffset>
                </wp:positionH>
                <wp:positionV relativeFrom="paragraph">
                  <wp:posOffset>363854</wp:posOffset>
                </wp:positionV>
                <wp:extent cx="1400175" cy="0"/>
                <wp:effectExtent l="0" t="0" r="22225" b="25400"/>
                <wp:wrapSquare wrapText="bothSides"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4" o:spid="_x0000_s1026" style="position:absolute;left:0;text-align:left;z-index:251671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57.5pt,28.65pt" to="267.75pt,2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TnmrYBAABTAwAADgAAAGRycy9lMm9Eb2MueG1srFPLbtswELwX6D8QvNeSjLgPwXIODtKL2xpI&#10;+gFrkpKIkFyCpC3777ukH03bWxEdCK12d3ZmllreH61hBxWiRtfxZlZzppxAqd3Q8Z/Pjx8+cxYT&#10;OAkGner4SUV+v3r/bjn5Vs1xRCNVYATiYjv5jo8p+baqohiVhThDrxwlewwWEoVhqGSAidCtqeZ1&#10;/bGaMEgfUKgY6evDOclXBb/vlUg/+j6qxEzHiVsqZyjnLp/VagntEMCPWlxowH+wsKAdDb1BPUAC&#10;tg/6HyirRcCIfZoJtBX2vRaqaCA1Tf2XmqcRvCpayJzobzbFt4MV3w/bwLSk3d1x5sDSjjbaKUYh&#10;eTP52FLJ2m1DVieO7slvULxE5nA9ghtU4fh88tTX5I7qj5YcRE8TdtM3lFQD+4TFqGMfbIYkC9ix&#10;7ON024c6JiboY3NX182nBWfimqugvTb6ENNXhZbll44bIl2A4bCJKROB9lqS5zh81MaUdRvHpo5/&#10;WcwXpSGi0TInc1kMw25tAjtAvjDlKaoo87os4N7J8xDjLqKzzrNjO5SnbbiaQZsrbC63LF+N13Hp&#10;/v0vrH4BAAD//wMAUEsDBBQABgAIAAAAIQBv9AGP3gAAAAkBAAAPAAAAZHJzL2Rvd25yZXYueG1s&#10;TI/BTsMwEETvlfoP1lbiUlGnjUxRiFMhIDcuFCqu23hJIuJ1Grtt4Osx4kCPszOafZNvRtuJEw2+&#10;daxhuUhAEFfOtFxreHstr29B+IBssHNMGr7Iw6aYTnLMjDvzC522oRaxhH2GGpoQ+kxKXzVk0S9c&#10;Txy9DzdYDFEOtTQDnmO57eQqSW6kxZbjhwZ7emio+twerQZf7uhQfs+refKe1o5Wh8fnJ9T6ajbe&#10;34EINIb/MPziR3QoItPeHdl40WlIlypuCRrUOgURAypVCsT+7yCLXF4uKH4AAAD//wMAUEsBAi0A&#10;FAAGAAgAAAAhAOSZw8D7AAAA4QEAABMAAAAAAAAAAAAAAAAAAAAAAFtDb250ZW50X1R5cGVzXS54&#10;bWxQSwECLQAUAAYACAAAACEAI7Jq4dcAAACUAQAACwAAAAAAAAAAAAAAAAAsAQAAX3JlbHMvLnJl&#10;bHNQSwECLQAUAAYACAAAACEAzATnmrYBAABTAwAADgAAAAAAAAAAAAAAAAAsAgAAZHJzL2Uyb0Rv&#10;Yy54bWxQSwECLQAUAAYACAAAACEAb/QBj94AAAAJAQAADwAAAAAAAAAAAAAAAAAOBAAAZHJzL2Rv&#10;d25yZXYueG1sUEsFBgAAAAAEAAQA8wAAABkFAAAAAA==&#10;">
                <w10:wrap type="square"/>
              </v:line>
            </w:pict>
          </mc:Fallback>
        </mc:AlternateContent>
      </w:r>
    </w:p>
    <w:p w14:paraId="0853367A" w14:textId="7B5DA688" w:rsidR="002721D4" w:rsidRDefault="002721D4" w:rsidP="00FC370D"/>
    <w:sectPr w:rsidR="002721D4" w:rsidSect="00810642">
      <w:footerReference w:type="default" r:id="rId17"/>
      <w:pgSz w:w="11907" w:h="16839"/>
      <w:pgMar w:top="1219" w:right="1134" w:bottom="1219" w:left="1418" w:header="1418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1D1E3" w14:textId="77777777" w:rsidR="00D157F4" w:rsidRDefault="00D157F4" w:rsidP="00FC370D">
      <w:r>
        <w:separator/>
      </w:r>
    </w:p>
  </w:endnote>
  <w:endnote w:type="continuationSeparator" w:id="0">
    <w:p w14:paraId="4913EF1B" w14:textId="77777777" w:rsidR="00D157F4" w:rsidRDefault="00D157F4" w:rsidP="00F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86"/>
    <w:family w:val="swiss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127A2" w14:textId="77777777" w:rsidR="00810642" w:rsidRDefault="00810642" w:rsidP="00810642">
    <w:pPr>
      <w:pStyle w:val="af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E2AF8A" w14:textId="77777777" w:rsidR="00810642" w:rsidRDefault="00D157F4" w:rsidP="002721D4">
    <w:pPr>
      <w:pStyle w:val="af0"/>
      <w:ind w:right="360"/>
      <w:rPr>
        <w:rStyle w:val="a4"/>
      </w:rPr>
    </w:pPr>
    <w:r>
      <w:pict w14:anchorId="50AFACD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14:paraId="0E5B3284" w14:textId="77777777" w:rsidR="00810642" w:rsidRDefault="00810642">
                <w:pPr>
                  <w:pStyle w:val="af0"/>
                </w:pPr>
                <w: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0D013" w14:textId="77777777" w:rsidR="00810642" w:rsidRDefault="0081064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26E6" w14:textId="77777777" w:rsidR="00810642" w:rsidRDefault="00810642" w:rsidP="00810642">
    <w:pPr>
      <w:pStyle w:val="af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20C1">
      <w:rPr>
        <w:rStyle w:val="a4"/>
        <w:noProof/>
      </w:rPr>
      <w:t>I</w:t>
    </w:r>
    <w:r>
      <w:rPr>
        <w:rStyle w:val="a4"/>
      </w:rPr>
      <w:fldChar w:fldCharType="end"/>
    </w:r>
  </w:p>
  <w:p w14:paraId="7F43EAAC" w14:textId="77777777" w:rsidR="00810642" w:rsidRDefault="00810642" w:rsidP="002721D4">
    <w:pPr>
      <w:pStyle w:val="af1"/>
      <w:ind w:right="360"/>
      <w:jc w:val="both"/>
      <w:rPr>
        <w:rStyle w:val="a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D3A9E" w14:textId="77777777" w:rsidR="00810642" w:rsidRDefault="00810642" w:rsidP="00810642">
    <w:pPr>
      <w:pStyle w:val="af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20C1">
      <w:rPr>
        <w:rStyle w:val="a4"/>
        <w:noProof/>
      </w:rPr>
      <w:t>4</w:t>
    </w:r>
    <w:r>
      <w:rPr>
        <w:rStyle w:val="a4"/>
      </w:rPr>
      <w:fldChar w:fldCharType="end"/>
    </w:r>
  </w:p>
  <w:p w14:paraId="71EE9470" w14:textId="77777777" w:rsidR="00810642" w:rsidRDefault="00810642" w:rsidP="00810642">
    <w:pPr>
      <w:pStyle w:val="af5"/>
      <w:spacing w:before="120" w:after="120"/>
      <w:jc w:val="both"/>
      <w:rPr>
        <w:rStyle w:val="a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D94D" w14:textId="77777777" w:rsidR="00D157F4" w:rsidRDefault="00D157F4" w:rsidP="00FC370D">
      <w:r>
        <w:separator/>
      </w:r>
    </w:p>
  </w:footnote>
  <w:footnote w:type="continuationSeparator" w:id="0">
    <w:p w14:paraId="6EB5CDA9" w14:textId="77777777" w:rsidR="00D157F4" w:rsidRDefault="00D157F4" w:rsidP="00FC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7FF11" w14:textId="77777777" w:rsidR="00810642" w:rsidRDefault="00810642">
    <w:pPr>
      <w:pStyle w:val="af"/>
      <w:tabs>
        <w:tab w:val="clear" w:pos="4154"/>
        <w:tab w:val="clear" w:pos="8306"/>
      </w:tabs>
    </w:pPr>
    <w:r>
      <w:t>GB/T ××××-2007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F4029" w14:textId="64016F11" w:rsidR="00810642" w:rsidRDefault="00810642">
    <w:pPr>
      <w:pStyle w:val="a9"/>
    </w:pPr>
    <w:r>
      <w:t>GB/T</w:t>
    </w:r>
    <w:r>
      <w:rPr>
        <w:rFonts w:hint="eastAsia"/>
      </w:rPr>
      <w:t xml:space="preserve"> </w:t>
    </w:r>
    <w:r>
      <w:t>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6445" w14:textId="2D7FF4D0" w:rsidR="00810642" w:rsidRPr="002721D4" w:rsidRDefault="00810642" w:rsidP="002721D4">
    <w:pPr>
      <w:pStyle w:val="ab"/>
      <w:jc w:val="right"/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B0278" w14:textId="49130813" w:rsidR="00810642" w:rsidRPr="00C334D6" w:rsidRDefault="00810642" w:rsidP="00C334D6">
    <w:pPr>
      <w:pStyle w:val="a9"/>
    </w:pPr>
    <w:r>
      <w:t>GB/T</w:t>
    </w:r>
    <w:r>
      <w:rPr>
        <w:rFonts w:hint="eastAsia"/>
      </w:rPr>
      <w:t xml:space="preserve"> </w:t>
    </w:r>
    <w:r>
      <w:t>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2"/>
    <w:rsid w:val="000848A0"/>
    <w:rsid w:val="000B37BF"/>
    <w:rsid w:val="001258BC"/>
    <w:rsid w:val="00131792"/>
    <w:rsid w:val="00134934"/>
    <w:rsid w:val="001D536C"/>
    <w:rsid w:val="0021432B"/>
    <w:rsid w:val="00265B97"/>
    <w:rsid w:val="002721D4"/>
    <w:rsid w:val="002760C2"/>
    <w:rsid w:val="00286BF6"/>
    <w:rsid w:val="002F274A"/>
    <w:rsid w:val="00341FC5"/>
    <w:rsid w:val="003611B1"/>
    <w:rsid w:val="00381650"/>
    <w:rsid w:val="00405962"/>
    <w:rsid w:val="0041368C"/>
    <w:rsid w:val="00450042"/>
    <w:rsid w:val="004652FD"/>
    <w:rsid w:val="005105D3"/>
    <w:rsid w:val="00557851"/>
    <w:rsid w:val="00560364"/>
    <w:rsid w:val="005C2C33"/>
    <w:rsid w:val="005C4FA3"/>
    <w:rsid w:val="006204A2"/>
    <w:rsid w:val="006F6EA4"/>
    <w:rsid w:val="006F6EBB"/>
    <w:rsid w:val="007A3C62"/>
    <w:rsid w:val="007A6AE7"/>
    <w:rsid w:val="007D2157"/>
    <w:rsid w:val="007D2D60"/>
    <w:rsid w:val="00805D49"/>
    <w:rsid w:val="00810642"/>
    <w:rsid w:val="00812556"/>
    <w:rsid w:val="00916FD4"/>
    <w:rsid w:val="00935A21"/>
    <w:rsid w:val="009A3DA4"/>
    <w:rsid w:val="00A30AED"/>
    <w:rsid w:val="00A31312"/>
    <w:rsid w:val="00A3290E"/>
    <w:rsid w:val="00A9497B"/>
    <w:rsid w:val="00AA659D"/>
    <w:rsid w:val="00AB35B9"/>
    <w:rsid w:val="00AE7F7C"/>
    <w:rsid w:val="00B50F86"/>
    <w:rsid w:val="00B9083B"/>
    <w:rsid w:val="00BB2262"/>
    <w:rsid w:val="00BD20C1"/>
    <w:rsid w:val="00C07A7F"/>
    <w:rsid w:val="00C119ED"/>
    <w:rsid w:val="00C217D3"/>
    <w:rsid w:val="00C239DC"/>
    <w:rsid w:val="00C334D6"/>
    <w:rsid w:val="00D157F4"/>
    <w:rsid w:val="00D3162E"/>
    <w:rsid w:val="00E632F7"/>
    <w:rsid w:val="00FC2536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0F05A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370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FC370D"/>
    <w:rPr>
      <w:rFonts w:ascii="Times New Roman" w:eastAsia="宋体" w:hAnsi="Times New Roman"/>
      <w:sz w:val="18"/>
    </w:rPr>
  </w:style>
  <w:style w:type="character" w:customStyle="1" w:styleId="1CharChar">
    <w:name w:val="封面标准号1 Char Char"/>
    <w:link w:val="1"/>
    <w:rsid w:val="00FC370D"/>
    <w:rPr>
      <w:sz w:val="28"/>
    </w:rPr>
  </w:style>
  <w:style w:type="character" w:customStyle="1" w:styleId="a5">
    <w:name w:val="发布"/>
    <w:rsid w:val="00FC370D"/>
    <w:rPr>
      <w:rFonts w:ascii="黑体" w:eastAsia="黑体"/>
      <w:spacing w:val="22"/>
      <w:w w:val="100"/>
      <w:position w:val="3"/>
      <w:sz w:val="28"/>
    </w:rPr>
  </w:style>
  <w:style w:type="character" w:customStyle="1" w:styleId="CharChar">
    <w:name w:val="段 Char Char"/>
    <w:link w:val="a6"/>
    <w:rsid w:val="00FC370D"/>
    <w:rPr>
      <w:rFonts w:ascii="宋体"/>
      <w:sz w:val="21"/>
    </w:rPr>
  </w:style>
  <w:style w:type="paragraph" w:customStyle="1" w:styleId="1">
    <w:name w:val="封面标准号1"/>
    <w:link w:val="1CharChar"/>
    <w:rsid w:val="00FC370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6">
    <w:name w:val="段"/>
    <w:link w:val="CharChar"/>
    <w:qFormat/>
    <w:rsid w:val="00FC370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7">
    <w:name w:val="实施日期"/>
    <w:basedOn w:val="a8"/>
    <w:rsid w:val="00FC370D"/>
    <w:pPr>
      <w:jc w:val="right"/>
    </w:pPr>
  </w:style>
  <w:style w:type="paragraph" w:customStyle="1" w:styleId="a9">
    <w:name w:val="标准书眉_奇数页"/>
    <w:next w:val="a0"/>
    <w:rsid w:val="00FC370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 w:val="21"/>
      <w:szCs w:val="20"/>
    </w:rPr>
  </w:style>
  <w:style w:type="paragraph" w:customStyle="1" w:styleId="aa">
    <w:name w:val="标准称谓"/>
    <w:next w:val="a0"/>
    <w:rsid w:val="00FC370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8">
    <w:name w:val="发布日期"/>
    <w:rsid w:val="00FC370D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b">
    <w:name w:val="标准书眉一"/>
    <w:rsid w:val="00FC370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c">
    <w:name w:val="发布部门"/>
    <w:next w:val="a6"/>
    <w:rsid w:val="00FC370D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d">
    <w:name w:val="文献分类号"/>
    <w:rsid w:val="00FC370D"/>
    <w:pPr>
      <w:widowControl w:val="0"/>
      <w:textAlignment w:val="center"/>
    </w:pPr>
    <w:rPr>
      <w:rFonts w:ascii="Times New Roman" w:eastAsia="黑体" w:hAnsi="Times New Roman" w:cs="Times New Roman"/>
      <w:kern w:val="0"/>
      <w:sz w:val="21"/>
      <w:szCs w:val="20"/>
    </w:rPr>
  </w:style>
  <w:style w:type="paragraph" w:customStyle="1" w:styleId="ae">
    <w:name w:val="封面标准英文名称"/>
    <w:rsid w:val="00FC370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">
    <w:name w:val="标准书眉_偶数页"/>
    <w:basedOn w:val="a9"/>
    <w:next w:val="a0"/>
    <w:rsid w:val="00FC370D"/>
    <w:pPr>
      <w:jc w:val="left"/>
    </w:pPr>
  </w:style>
  <w:style w:type="paragraph" w:customStyle="1" w:styleId="af0">
    <w:name w:val="标准书脚_偶数页"/>
    <w:rsid w:val="00FC370D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脚_奇数页"/>
    <w:rsid w:val="00FC370D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2">
    <w:name w:val="封面正文"/>
    <w:rsid w:val="00FC370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3">
    <w:name w:val="封面标准名称"/>
    <w:rsid w:val="00FC370D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前言、引言标题"/>
    <w:next w:val="a0"/>
    <w:rsid w:val="00FC370D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">
    <w:name w:val="章标题"/>
    <w:next w:val="a6"/>
    <w:rsid w:val="00FC370D"/>
    <w:pPr>
      <w:numPr>
        <w:ilvl w:val="1"/>
        <w:numId w:val="1"/>
      </w:numPr>
      <w:tabs>
        <w:tab w:val="left" w:pos="360"/>
      </w:tabs>
      <w:spacing w:beforeLines="50" w:before="156" w:afterLines="50" w:after="156"/>
      <w:jc w:val="both"/>
      <w:outlineLvl w:val="1"/>
    </w:pPr>
    <w:rPr>
      <w:rFonts w:ascii="黑体" w:eastAsia="黑体" w:hAnsi="Times New Roman" w:cs="Times New Roman"/>
      <w:kern w:val="0"/>
      <w:sz w:val="21"/>
      <w:szCs w:val="20"/>
    </w:rPr>
  </w:style>
  <w:style w:type="paragraph" w:styleId="af5">
    <w:name w:val="footer"/>
    <w:basedOn w:val="a0"/>
    <w:link w:val="Char"/>
    <w:uiPriority w:val="99"/>
    <w:unhideWhenUsed/>
    <w:rsid w:val="00FC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f5"/>
    <w:uiPriority w:val="99"/>
    <w:rsid w:val="00FC370D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C334D6"/>
    <w:pPr>
      <w:autoSpaceDE w:val="0"/>
      <w:autoSpaceDN w:val="0"/>
      <w:spacing w:before="78"/>
      <w:ind w:left="28"/>
      <w:jc w:val="center"/>
    </w:pPr>
    <w:rPr>
      <w:rFonts w:eastAsia="Times New Roman"/>
      <w:kern w:val="0"/>
      <w:sz w:val="22"/>
      <w:szCs w:val="22"/>
      <w:lang w:eastAsia="en-US"/>
    </w:rPr>
  </w:style>
  <w:style w:type="paragraph" w:styleId="af6">
    <w:name w:val="header"/>
    <w:basedOn w:val="a0"/>
    <w:link w:val="Char0"/>
    <w:uiPriority w:val="99"/>
    <w:unhideWhenUsed/>
    <w:rsid w:val="00C3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f6"/>
    <w:uiPriority w:val="99"/>
    <w:rsid w:val="00C334D6"/>
    <w:rPr>
      <w:rFonts w:ascii="Times New Roman" w:eastAsia="宋体" w:hAnsi="Times New Roman" w:cs="Times New Roman"/>
      <w:sz w:val="18"/>
      <w:szCs w:val="18"/>
    </w:rPr>
  </w:style>
  <w:style w:type="paragraph" w:styleId="af7">
    <w:name w:val="Balloon Text"/>
    <w:basedOn w:val="a0"/>
    <w:link w:val="Char1"/>
    <w:uiPriority w:val="99"/>
    <w:semiHidden/>
    <w:unhideWhenUsed/>
    <w:rsid w:val="00B9083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1"/>
    <w:link w:val="af7"/>
    <w:uiPriority w:val="99"/>
    <w:semiHidden/>
    <w:rsid w:val="00B9083B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370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FC370D"/>
    <w:rPr>
      <w:rFonts w:ascii="Times New Roman" w:eastAsia="宋体" w:hAnsi="Times New Roman"/>
      <w:sz w:val="18"/>
    </w:rPr>
  </w:style>
  <w:style w:type="character" w:customStyle="1" w:styleId="1CharChar">
    <w:name w:val="封面标准号1 Char Char"/>
    <w:link w:val="1"/>
    <w:rsid w:val="00FC370D"/>
    <w:rPr>
      <w:sz w:val="28"/>
    </w:rPr>
  </w:style>
  <w:style w:type="character" w:customStyle="1" w:styleId="a5">
    <w:name w:val="发布"/>
    <w:rsid w:val="00FC370D"/>
    <w:rPr>
      <w:rFonts w:ascii="黑体" w:eastAsia="黑体"/>
      <w:spacing w:val="22"/>
      <w:w w:val="100"/>
      <w:position w:val="3"/>
      <w:sz w:val="28"/>
    </w:rPr>
  </w:style>
  <w:style w:type="character" w:customStyle="1" w:styleId="CharChar">
    <w:name w:val="段 Char Char"/>
    <w:link w:val="a6"/>
    <w:rsid w:val="00FC370D"/>
    <w:rPr>
      <w:rFonts w:ascii="宋体"/>
      <w:sz w:val="21"/>
    </w:rPr>
  </w:style>
  <w:style w:type="paragraph" w:customStyle="1" w:styleId="1">
    <w:name w:val="封面标准号1"/>
    <w:link w:val="1CharChar"/>
    <w:rsid w:val="00FC370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6">
    <w:name w:val="段"/>
    <w:link w:val="CharChar"/>
    <w:qFormat/>
    <w:rsid w:val="00FC370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7">
    <w:name w:val="实施日期"/>
    <w:basedOn w:val="a8"/>
    <w:rsid w:val="00FC370D"/>
    <w:pPr>
      <w:jc w:val="right"/>
    </w:pPr>
  </w:style>
  <w:style w:type="paragraph" w:customStyle="1" w:styleId="a9">
    <w:name w:val="标准书眉_奇数页"/>
    <w:next w:val="a0"/>
    <w:rsid w:val="00FC370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 w:val="21"/>
      <w:szCs w:val="20"/>
    </w:rPr>
  </w:style>
  <w:style w:type="paragraph" w:customStyle="1" w:styleId="aa">
    <w:name w:val="标准称谓"/>
    <w:next w:val="a0"/>
    <w:rsid w:val="00FC370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8">
    <w:name w:val="发布日期"/>
    <w:rsid w:val="00FC370D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b">
    <w:name w:val="标准书眉一"/>
    <w:rsid w:val="00FC370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c">
    <w:name w:val="发布部门"/>
    <w:next w:val="a6"/>
    <w:rsid w:val="00FC370D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d">
    <w:name w:val="文献分类号"/>
    <w:rsid w:val="00FC370D"/>
    <w:pPr>
      <w:widowControl w:val="0"/>
      <w:textAlignment w:val="center"/>
    </w:pPr>
    <w:rPr>
      <w:rFonts w:ascii="Times New Roman" w:eastAsia="黑体" w:hAnsi="Times New Roman" w:cs="Times New Roman"/>
      <w:kern w:val="0"/>
      <w:sz w:val="21"/>
      <w:szCs w:val="20"/>
    </w:rPr>
  </w:style>
  <w:style w:type="paragraph" w:customStyle="1" w:styleId="ae">
    <w:name w:val="封面标准英文名称"/>
    <w:rsid w:val="00FC370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">
    <w:name w:val="标准书眉_偶数页"/>
    <w:basedOn w:val="a9"/>
    <w:next w:val="a0"/>
    <w:rsid w:val="00FC370D"/>
    <w:pPr>
      <w:jc w:val="left"/>
    </w:pPr>
  </w:style>
  <w:style w:type="paragraph" w:customStyle="1" w:styleId="af0">
    <w:name w:val="标准书脚_偶数页"/>
    <w:rsid w:val="00FC370D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脚_奇数页"/>
    <w:rsid w:val="00FC370D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2">
    <w:name w:val="封面正文"/>
    <w:rsid w:val="00FC370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3">
    <w:name w:val="封面标准名称"/>
    <w:rsid w:val="00FC370D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前言、引言标题"/>
    <w:next w:val="a0"/>
    <w:rsid w:val="00FC370D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">
    <w:name w:val="章标题"/>
    <w:next w:val="a6"/>
    <w:rsid w:val="00FC370D"/>
    <w:pPr>
      <w:numPr>
        <w:ilvl w:val="1"/>
        <w:numId w:val="1"/>
      </w:numPr>
      <w:tabs>
        <w:tab w:val="left" w:pos="360"/>
      </w:tabs>
      <w:spacing w:beforeLines="50" w:before="156" w:afterLines="50" w:after="156"/>
      <w:jc w:val="both"/>
      <w:outlineLvl w:val="1"/>
    </w:pPr>
    <w:rPr>
      <w:rFonts w:ascii="黑体" w:eastAsia="黑体" w:hAnsi="Times New Roman" w:cs="Times New Roman"/>
      <w:kern w:val="0"/>
      <w:sz w:val="21"/>
      <w:szCs w:val="20"/>
    </w:rPr>
  </w:style>
  <w:style w:type="paragraph" w:styleId="af5">
    <w:name w:val="footer"/>
    <w:basedOn w:val="a0"/>
    <w:link w:val="Char"/>
    <w:uiPriority w:val="99"/>
    <w:unhideWhenUsed/>
    <w:rsid w:val="00FC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f5"/>
    <w:uiPriority w:val="99"/>
    <w:rsid w:val="00FC370D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C334D6"/>
    <w:pPr>
      <w:autoSpaceDE w:val="0"/>
      <w:autoSpaceDN w:val="0"/>
      <w:spacing w:before="78"/>
      <w:ind w:left="28"/>
      <w:jc w:val="center"/>
    </w:pPr>
    <w:rPr>
      <w:rFonts w:eastAsia="Times New Roman"/>
      <w:kern w:val="0"/>
      <w:sz w:val="22"/>
      <w:szCs w:val="22"/>
      <w:lang w:eastAsia="en-US"/>
    </w:rPr>
  </w:style>
  <w:style w:type="paragraph" w:styleId="af6">
    <w:name w:val="header"/>
    <w:basedOn w:val="a0"/>
    <w:link w:val="Char0"/>
    <w:uiPriority w:val="99"/>
    <w:unhideWhenUsed/>
    <w:rsid w:val="00C3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f6"/>
    <w:uiPriority w:val="99"/>
    <w:rsid w:val="00C334D6"/>
    <w:rPr>
      <w:rFonts w:ascii="Times New Roman" w:eastAsia="宋体" w:hAnsi="Times New Roman" w:cs="Times New Roman"/>
      <w:sz w:val="18"/>
      <w:szCs w:val="18"/>
    </w:rPr>
  </w:style>
  <w:style w:type="paragraph" w:styleId="af7">
    <w:name w:val="Balloon Text"/>
    <w:basedOn w:val="a0"/>
    <w:link w:val="Char1"/>
    <w:uiPriority w:val="99"/>
    <w:semiHidden/>
    <w:unhideWhenUsed/>
    <w:rsid w:val="00B9083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1"/>
    <w:link w:val="af7"/>
    <w:uiPriority w:val="99"/>
    <w:semiHidden/>
    <w:rsid w:val="00B9083B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94E8C-221A-45AB-8AD1-F1DFD719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凤娟 杨</dc:creator>
  <cp:lastModifiedBy>武玉波</cp:lastModifiedBy>
  <cp:revision>23</cp:revision>
  <dcterms:created xsi:type="dcterms:W3CDTF">2019-12-11T01:05:00Z</dcterms:created>
  <dcterms:modified xsi:type="dcterms:W3CDTF">2019-12-23T00:45:00Z</dcterms:modified>
</cp:coreProperties>
</file>