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A7" w:rsidRDefault="005F3DDD">
      <w:pPr>
        <w:pStyle w:val="affffff6"/>
        <w:framePr w:wrap="around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 w:rsidR="00191CEF"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191CEF">
        <w:fldChar w:fldCharType="separate"/>
      </w:r>
      <w:r>
        <w:rPr>
          <w:rFonts w:hint="eastAsia"/>
        </w:rPr>
        <w:t>67.180.10</w:t>
      </w:r>
      <w:r w:rsidR="00191CEF">
        <w:fldChar w:fldCharType="end"/>
      </w:r>
      <w:bookmarkEnd w:id="0"/>
    </w:p>
    <w:bookmarkStart w:id="1" w:name="WXFLH"/>
    <w:p w:rsidR="00CB69A7" w:rsidRDefault="00191CEF">
      <w:pPr>
        <w:pStyle w:val="affffff6"/>
        <w:framePr w:wrap="around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 w:rsidR="005F3DDD">
        <w:instrText xml:space="preserve"> FORMTEXT </w:instrText>
      </w:r>
      <w:r>
        <w:fldChar w:fldCharType="separate"/>
      </w:r>
      <w:r w:rsidR="005F3DDD">
        <w:rPr>
          <w:rFonts w:hint="eastAsia"/>
        </w:rPr>
        <w:t>X 33</w:t>
      </w:r>
      <w:r>
        <w:fldChar w:fldCharType="end"/>
      </w:r>
      <w:bookmarkEnd w:id="1"/>
    </w:p>
    <w:p w:rsidR="00CB69A7" w:rsidRDefault="005F3DDD">
      <w:pPr>
        <w:pStyle w:val="affff"/>
        <w:framePr w:wrap="around"/>
      </w:pPr>
      <w:r>
        <w:rPr>
          <w:noProof/>
        </w:rPr>
        <w:drawing>
          <wp:inline distT="0" distB="0" distL="0" distR="0">
            <wp:extent cx="1441450" cy="717550"/>
            <wp:effectExtent l="19050" t="0" r="6350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7" w:rsidRDefault="005F3DDD">
      <w:pPr>
        <w:pStyle w:val="affff0"/>
        <w:framePr w:wrap="around"/>
      </w:pPr>
      <w:r>
        <w:rPr>
          <w:rFonts w:hint="eastAsia"/>
        </w:rPr>
        <w:t>中华人民共和国国家标准</w:t>
      </w:r>
    </w:p>
    <w:p w:rsidR="00CB69A7" w:rsidRDefault="005F3DDD">
      <w:pPr>
        <w:pStyle w:val="21"/>
        <w:framePr w:wrap="around"/>
      </w:pPr>
      <w:r>
        <w:rPr>
          <w:rFonts w:ascii="Times New Roman"/>
        </w:rPr>
        <w:t xml:space="preserve">GB/T </w:t>
      </w:r>
      <w:bookmarkStart w:id="2" w:name="StdNo1"/>
      <w:r w:rsidR="00191CEF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 w:rsidR="00191CEF">
        <w:fldChar w:fldCharType="separate"/>
      </w:r>
      <w:r>
        <w:rPr>
          <w:rFonts w:hint="eastAsia"/>
        </w:rPr>
        <w:t>20712</w:t>
      </w:r>
      <w:r w:rsidR="00191CEF">
        <w:fldChar w:fldCharType="end"/>
      </w:r>
      <w:bookmarkEnd w:id="2"/>
      <w:r>
        <w:t>—</w:t>
      </w:r>
      <w:bookmarkStart w:id="3" w:name="StdNo2"/>
      <w:r w:rsidR="00191CEF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 w:rsidR="00191CEF">
        <w:fldChar w:fldCharType="separate"/>
      </w:r>
      <w:r>
        <w:t>XXXX</w:t>
      </w:r>
      <w:r w:rsidR="00191CEF">
        <w:fldChar w:fldCharType="end"/>
      </w:r>
      <w:bookmarkEnd w:id="3"/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CB69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9A7" w:rsidRDefault="00191CEF">
            <w:pPr>
              <w:pStyle w:val="affff9"/>
              <w:framePr w:wrap="around"/>
            </w:pPr>
            <w:bookmarkStart w:id="4" w:name="DT"/>
            <w:r>
              <w:pict>
                <v:rect id="DT" o:spid="_x0000_s1036" style="position:absolute;left:0;text-align:left;margin-left:372.8pt;margin-top:2.7pt;width:90pt;height:18pt;z-index:-251658752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5F3DDD">
              <w:instrText xml:space="preserve"> FORMTEXT </w:instrText>
            </w:r>
            <w:r>
              <w:fldChar w:fldCharType="separate"/>
            </w:r>
            <w:r w:rsidR="005F3DDD">
              <w:rPr>
                <w:rFonts w:hint="eastAsia"/>
              </w:rPr>
              <w:t>代替GB/T 20712-2006</w:t>
            </w:r>
            <w:r>
              <w:fldChar w:fldCharType="end"/>
            </w:r>
            <w:bookmarkEnd w:id="4"/>
          </w:p>
        </w:tc>
      </w:tr>
    </w:tbl>
    <w:p w:rsidR="00CB69A7" w:rsidRDefault="00CB69A7">
      <w:pPr>
        <w:pStyle w:val="21"/>
        <w:framePr w:wrap="around"/>
      </w:pPr>
    </w:p>
    <w:p w:rsidR="00CB69A7" w:rsidRDefault="00CB69A7">
      <w:pPr>
        <w:pStyle w:val="21"/>
        <w:framePr w:wrap="around"/>
      </w:pPr>
    </w:p>
    <w:bookmarkStart w:id="5" w:name="StdName"/>
    <w:p w:rsidR="00CB69A7" w:rsidRDefault="00191CEF">
      <w:pPr>
        <w:pStyle w:val="affffa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5F3DDD">
        <w:instrText xml:space="preserve"> FORMTEXT </w:instrText>
      </w:r>
      <w:r>
        <w:fldChar w:fldCharType="separate"/>
      </w:r>
      <w:r w:rsidR="005F3DDD">
        <w:rPr>
          <w:rFonts w:hint="eastAsia"/>
        </w:rPr>
        <w:t>火腿肠</w:t>
      </w:r>
      <w:r>
        <w:fldChar w:fldCharType="end"/>
      </w:r>
      <w:bookmarkEnd w:id="5"/>
    </w:p>
    <w:bookmarkStart w:id="6" w:name="StdEnglishName"/>
    <w:p w:rsidR="00CB69A7" w:rsidRDefault="00191CEF">
      <w:pPr>
        <w:pStyle w:val="affffb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5F3DDD">
        <w:instrText xml:space="preserve"> FORMTEXT </w:instrText>
      </w:r>
      <w:r>
        <w:fldChar w:fldCharType="separate"/>
      </w:r>
      <w:r w:rsidR="005F3DDD">
        <w:rPr>
          <w:rFonts w:hint="eastAsia"/>
        </w:rPr>
        <w:t xml:space="preserve">      Ham sausage   </w:t>
      </w:r>
      <w:r w:rsidR="005F3DDD">
        <w:t> </w:t>
      </w:r>
      <w:r>
        <w:fldChar w:fldCharType="end"/>
      </w:r>
      <w:bookmarkEnd w:id="6"/>
    </w:p>
    <w:bookmarkStart w:id="7" w:name="YZBS"/>
    <w:p w:rsidR="00CB69A7" w:rsidRDefault="00191CEF">
      <w:pPr>
        <w:pStyle w:val="affffc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5F3DDD">
        <w:instrText xml:space="preserve"> FORMTEXT </w:instrText>
      </w:r>
      <w:r>
        <w:fldChar w:fldCharType="separate"/>
      </w:r>
      <w:r w:rsidR="005F3DDD">
        <w:t>     </w:t>
      </w:r>
      <w:r>
        <w:fldChar w:fldCharType="end"/>
      </w:r>
      <w:bookmarkEnd w:id="7"/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5"/>
      </w:tblGrid>
      <w:tr w:rsidR="00CB69A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9A7" w:rsidRDefault="00191CEF">
            <w:pPr>
              <w:pStyle w:val="affffd"/>
              <w:framePr w:wrap="around"/>
            </w:pPr>
            <w:r>
              <w:pict>
                <v:rect id="RQ" o:spid="_x0000_s1038" style="position:absolute;left:0;text-align:left;margin-left:173.3pt;margin-top:45.15pt;width:150pt;height:20pt;z-index:-251656704" stroked="f">
                  <w10:anchorlock/>
                </v:rect>
              </w:pict>
            </w:r>
            <w:r>
              <w:pict>
                <v:rect id="LB" o:spid="_x0000_s1037" style="position:absolute;left:0;text-align:left;margin-left:193.3pt;margin-top:20.15pt;width:100pt;height:24pt;z-index:-251657728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4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 w:rsidR="005F3DDD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bookmarkStart w:id="9" w:name="WCRQ"/>
      <w:tr w:rsidR="00CB69A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9A7" w:rsidRDefault="00191CEF">
            <w:pPr>
              <w:pStyle w:val="affffe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5F3DDD">
              <w:instrText xml:space="preserve"> FORMTEXT </w:instrText>
            </w:r>
            <w:r>
              <w:fldChar w:fldCharType="separate"/>
            </w:r>
            <w:r w:rsidR="005F3DDD">
              <w:t>     </w:t>
            </w:r>
            <w:r>
              <w:fldChar w:fldCharType="end"/>
            </w:r>
            <w:bookmarkEnd w:id="9"/>
          </w:p>
        </w:tc>
      </w:tr>
    </w:tbl>
    <w:bookmarkStart w:id="10" w:name="FY"/>
    <w:p w:rsidR="00CB69A7" w:rsidRDefault="00191CEF">
      <w:pPr>
        <w:pStyle w:val="affffffb"/>
        <w:framePr w:wrap="around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5F3D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F3DDD">
        <w:rPr>
          <w:rFonts w:ascii="黑体" w:hint="eastAsia"/>
        </w:rPr>
        <w:t>XXXX</w:t>
      </w:r>
      <w:r>
        <w:rPr>
          <w:rFonts w:ascii="黑体"/>
        </w:rPr>
        <w:fldChar w:fldCharType="end"/>
      </w:r>
      <w:bookmarkEnd w:id="10"/>
      <w:r w:rsidR="005F3DDD">
        <w:t xml:space="preserve"> </w:t>
      </w:r>
      <w:r w:rsidR="005F3DDD">
        <w:rPr>
          <w:rFonts w:ascii="黑体"/>
        </w:rPr>
        <w:t>-</w:t>
      </w:r>
      <w:r w:rsidR="005F3DDD">
        <w:t xml:space="preserve"> </w:t>
      </w:r>
      <w:bookmarkStart w:id="11" w:name="FM"/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5F3D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F3DDD"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 w:rsidR="005F3DDD">
        <w:t xml:space="preserve"> </w:t>
      </w:r>
      <w:r w:rsidR="005F3DDD">
        <w:rPr>
          <w:rFonts w:ascii="黑体"/>
        </w:rPr>
        <w:t>-</w:t>
      </w:r>
      <w:r w:rsidR="005F3DDD">
        <w:t xml:space="preserve"> </w:t>
      </w:r>
      <w:bookmarkStart w:id="12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5F3D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F3DDD">
        <w:rPr>
          <w:rFonts w:ascii="黑体"/>
        </w:rPr>
        <w:t>XX</w:t>
      </w:r>
      <w:r>
        <w:rPr>
          <w:rFonts w:ascii="黑体"/>
        </w:rPr>
        <w:fldChar w:fldCharType="end"/>
      </w:r>
      <w:bookmarkEnd w:id="12"/>
      <w:r w:rsidR="005F3DDD">
        <w:rPr>
          <w:rFonts w:hint="eastAsia"/>
        </w:rPr>
        <w:t>发布</w:t>
      </w:r>
      <w:r>
        <w:pict>
          <v:line id="_x0000_s1034" style="position:absolute;z-index:251655680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3" w:name="SY"/>
    <w:p w:rsidR="00CB69A7" w:rsidRDefault="00191CEF">
      <w:pPr>
        <w:pStyle w:val="affffffc"/>
        <w:framePr w:wrap="around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5F3D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F3DDD">
        <w:rPr>
          <w:rFonts w:ascii="黑体"/>
        </w:rPr>
        <w:t>XXXX</w:t>
      </w:r>
      <w:r>
        <w:rPr>
          <w:rFonts w:ascii="黑体"/>
        </w:rPr>
        <w:fldChar w:fldCharType="end"/>
      </w:r>
      <w:bookmarkEnd w:id="13"/>
      <w:r w:rsidR="005F3DDD">
        <w:t xml:space="preserve"> </w:t>
      </w:r>
      <w:r w:rsidR="005F3DDD">
        <w:rPr>
          <w:rFonts w:ascii="黑体"/>
        </w:rPr>
        <w:t>-</w:t>
      </w:r>
      <w:r w:rsidR="005F3DDD">
        <w:t xml:space="preserve"> </w:t>
      </w:r>
      <w:bookmarkStart w:id="14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5F3D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F3DDD"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 w:rsidR="005F3DDD">
        <w:t xml:space="preserve"> </w:t>
      </w:r>
      <w:r w:rsidR="005F3DDD">
        <w:rPr>
          <w:rFonts w:ascii="黑体"/>
        </w:rPr>
        <w:t>-</w:t>
      </w:r>
      <w:r w:rsidR="005F3DDD">
        <w:t xml:space="preserve"> </w:t>
      </w:r>
      <w:bookmarkStart w:id="15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5F3D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F3DDD"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 w:rsidR="005F3DDD">
        <w:rPr>
          <w:rFonts w:hint="eastAsia"/>
        </w:rPr>
        <w:t>实施</w:t>
      </w:r>
    </w:p>
    <w:p w:rsidR="00CB69A7" w:rsidRDefault="005F3DDD">
      <w:pPr>
        <w:pStyle w:val="affff7"/>
        <w:framePr w:wrap="around"/>
      </w:pPr>
      <w:r>
        <w:rPr>
          <w:noProof/>
        </w:rPr>
        <w:drawing>
          <wp:inline distT="0" distB="0" distL="0" distR="0">
            <wp:extent cx="5035550" cy="717550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7" w:rsidRDefault="00191CEF">
      <w:pPr>
        <w:pStyle w:val="afff2"/>
        <w:sectPr w:rsidR="00CB69A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6704" from="-.05pt,184.25pt" to="481.85pt,184.25pt"/>
        </w:pict>
      </w:r>
    </w:p>
    <w:p w:rsidR="00CB69A7" w:rsidRDefault="005F3DDD">
      <w:pPr>
        <w:pStyle w:val="afffffe"/>
      </w:pPr>
      <w:r>
        <w:rPr>
          <w:rFonts w:hint="eastAsia"/>
        </w:rPr>
        <w:lastRenderedPageBreak/>
        <w:t>前</w:t>
      </w:r>
      <w:bookmarkStart w:id="16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6"/>
    </w:p>
    <w:p w:rsidR="00471B67" w:rsidRDefault="00471B67" w:rsidP="00F16FDA">
      <w:pPr>
        <w:pStyle w:val="afff2"/>
      </w:pPr>
      <w:r>
        <w:rPr>
          <w:rFonts w:hint="eastAsia"/>
        </w:rPr>
        <w:t>本标准依据GB/T 1.1-2009给出的规则起草。</w:t>
      </w:r>
    </w:p>
    <w:p w:rsidR="00471B67" w:rsidRDefault="00471B67" w:rsidP="00F16FDA">
      <w:pPr>
        <w:pStyle w:val="afff2"/>
      </w:pPr>
      <w:r>
        <w:rPr>
          <w:rFonts w:hint="eastAsia"/>
        </w:rPr>
        <w:t>本标准是对</w:t>
      </w:r>
      <w:r w:rsidRPr="00167007">
        <w:rPr>
          <w:rFonts w:hint="eastAsia"/>
        </w:rPr>
        <w:t>GB/T 2071</w:t>
      </w:r>
      <w:r>
        <w:rPr>
          <w:rFonts w:hint="eastAsia"/>
        </w:rPr>
        <w:t>2</w:t>
      </w:r>
      <w:r w:rsidRPr="00167007">
        <w:rPr>
          <w:rFonts w:hint="eastAsia"/>
        </w:rPr>
        <w:t>-2006《火腿</w:t>
      </w:r>
      <w:r>
        <w:rPr>
          <w:rFonts w:hint="eastAsia"/>
        </w:rPr>
        <w:t>肠</w:t>
      </w:r>
      <w:r w:rsidRPr="00167007">
        <w:rPr>
          <w:rFonts w:hint="eastAsia"/>
        </w:rPr>
        <w:t>》</w:t>
      </w:r>
      <w:r>
        <w:rPr>
          <w:rFonts w:hint="eastAsia"/>
        </w:rPr>
        <w:t>的修订。</w:t>
      </w:r>
    </w:p>
    <w:p w:rsidR="00471B67" w:rsidRDefault="00471B67" w:rsidP="00F16FDA">
      <w:pPr>
        <w:pStyle w:val="afff2"/>
      </w:pPr>
      <w:r>
        <w:rPr>
          <w:rFonts w:hint="eastAsia"/>
        </w:rPr>
        <w:t>本标准代替</w:t>
      </w:r>
      <w:r w:rsidRPr="00167007">
        <w:rPr>
          <w:rFonts w:hint="eastAsia"/>
        </w:rPr>
        <w:t>2071</w:t>
      </w:r>
      <w:r>
        <w:rPr>
          <w:rFonts w:hint="eastAsia"/>
        </w:rPr>
        <w:t>2</w:t>
      </w:r>
      <w:r w:rsidRPr="00167007">
        <w:rPr>
          <w:rFonts w:hint="eastAsia"/>
        </w:rPr>
        <w:t>-2006《火腿</w:t>
      </w:r>
      <w:r>
        <w:rPr>
          <w:rFonts w:hint="eastAsia"/>
        </w:rPr>
        <w:t>肠</w:t>
      </w:r>
      <w:r w:rsidRPr="00167007">
        <w:rPr>
          <w:rFonts w:hint="eastAsia"/>
        </w:rPr>
        <w:t>》</w:t>
      </w:r>
      <w:r>
        <w:rPr>
          <w:rFonts w:hint="eastAsia"/>
        </w:rPr>
        <w:t>。</w:t>
      </w:r>
    </w:p>
    <w:p w:rsidR="00471B67" w:rsidRPr="00167007" w:rsidRDefault="00471B67" w:rsidP="00F16FDA">
      <w:pPr>
        <w:pStyle w:val="afff2"/>
      </w:pPr>
      <w:r w:rsidRPr="00167007">
        <w:rPr>
          <w:rFonts w:hint="eastAsia"/>
        </w:rPr>
        <w:t>本标准与GB/T 2071</w:t>
      </w:r>
      <w:r>
        <w:rPr>
          <w:rFonts w:hint="eastAsia"/>
        </w:rPr>
        <w:t>2</w:t>
      </w:r>
      <w:r w:rsidRPr="00167007">
        <w:rPr>
          <w:rFonts w:hint="eastAsia"/>
        </w:rPr>
        <w:t>-2006《火腿</w:t>
      </w:r>
      <w:r>
        <w:rPr>
          <w:rFonts w:hint="eastAsia"/>
        </w:rPr>
        <w:t>肠</w:t>
      </w:r>
      <w:r w:rsidRPr="00167007">
        <w:rPr>
          <w:rFonts w:hint="eastAsia"/>
        </w:rPr>
        <w:t>》相比主要修改如下：</w:t>
      </w:r>
    </w:p>
    <w:p w:rsidR="00471B67" w:rsidRPr="00167007" w:rsidRDefault="00471B67" w:rsidP="00F16FDA">
      <w:pPr>
        <w:pStyle w:val="afff2"/>
      </w:pPr>
      <w:r w:rsidRPr="00167007">
        <w:rPr>
          <w:rFonts w:hint="eastAsia"/>
        </w:rPr>
        <w:t>——</w:t>
      </w:r>
      <w:r>
        <w:rPr>
          <w:rFonts w:hint="eastAsia"/>
        </w:rPr>
        <w:t>调整术语，修改完善了火腿肠的</w:t>
      </w:r>
      <w:r w:rsidRPr="00167007">
        <w:rPr>
          <w:rFonts w:hint="eastAsia"/>
        </w:rPr>
        <w:t>定义；</w:t>
      </w:r>
    </w:p>
    <w:p w:rsidR="00471B67" w:rsidRDefault="00471B67" w:rsidP="00F16FDA">
      <w:pPr>
        <w:pStyle w:val="afff2"/>
      </w:pPr>
      <w:r w:rsidRPr="00167007">
        <w:rPr>
          <w:rFonts w:hint="eastAsia"/>
        </w:rPr>
        <w:t>——增加</w:t>
      </w:r>
      <w:r>
        <w:rPr>
          <w:rFonts w:hint="eastAsia"/>
        </w:rPr>
        <w:t>了产品分类</w:t>
      </w:r>
      <w:r w:rsidRPr="00167007">
        <w:rPr>
          <w:rFonts w:hint="eastAsia"/>
        </w:rPr>
        <w:t>；</w:t>
      </w:r>
    </w:p>
    <w:p w:rsidR="00471B67" w:rsidRPr="00167007" w:rsidRDefault="00471B67" w:rsidP="00F16FDA">
      <w:pPr>
        <w:pStyle w:val="afff2"/>
      </w:pPr>
      <w:r>
        <w:rPr>
          <w:rFonts w:hint="eastAsia"/>
        </w:rPr>
        <w:t>——在产品分类中明确了单一型火腿肠和混合型火腿肠的区别；</w:t>
      </w:r>
    </w:p>
    <w:p w:rsidR="00471B67" w:rsidRDefault="00471B67" w:rsidP="00F16FDA">
      <w:pPr>
        <w:pStyle w:val="afff2"/>
      </w:pPr>
      <w:r w:rsidRPr="00167007">
        <w:rPr>
          <w:rFonts w:hint="eastAsia"/>
        </w:rPr>
        <w:t>——调整技术要求；</w:t>
      </w:r>
    </w:p>
    <w:p w:rsidR="00471B67" w:rsidRPr="00E151A4" w:rsidRDefault="00471B67" w:rsidP="00F16FDA">
      <w:pPr>
        <w:pStyle w:val="af1"/>
        <w:ind w:left="834"/>
        <w:rPr>
          <w:rFonts w:hAnsi="宋体"/>
        </w:rPr>
      </w:pPr>
      <w:r>
        <w:rPr>
          <w:rFonts w:hAnsi="宋体" w:hint="eastAsia"/>
        </w:rPr>
        <w:t>食品安全指标与食品安全国家标准协调一致；</w:t>
      </w:r>
    </w:p>
    <w:p w:rsidR="00471B67" w:rsidRPr="00167007" w:rsidRDefault="00471B67" w:rsidP="00F16FDA">
      <w:pPr>
        <w:pStyle w:val="afff2"/>
      </w:pPr>
      <w:r w:rsidRPr="00167007">
        <w:rPr>
          <w:rFonts w:hint="eastAsia"/>
        </w:rPr>
        <w:t>——修改标识要求；</w:t>
      </w:r>
    </w:p>
    <w:p w:rsidR="00471B67" w:rsidRPr="00167007" w:rsidRDefault="00471B67" w:rsidP="00F16FDA">
      <w:pPr>
        <w:pStyle w:val="afff2"/>
      </w:pPr>
      <w:r w:rsidRPr="00167007">
        <w:rPr>
          <w:rFonts w:hint="eastAsia"/>
        </w:rPr>
        <w:t>——增加</w:t>
      </w:r>
      <w:r>
        <w:rPr>
          <w:rFonts w:hint="eastAsia"/>
        </w:rPr>
        <w:t>销售要求</w:t>
      </w:r>
      <w:r w:rsidRPr="00167007">
        <w:rPr>
          <w:rFonts w:hint="eastAsia"/>
        </w:rPr>
        <w:t>。</w:t>
      </w:r>
      <w:r w:rsidRPr="00167007">
        <w:tab/>
      </w:r>
    </w:p>
    <w:p w:rsidR="00471B67" w:rsidRPr="00167007" w:rsidRDefault="00471B67" w:rsidP="00F16FDA">
      <w:pPr>
        <w:pStyle w:val="afff2"/>
      </w:pPr>
      <w:r w:rsidRPr="00167007">
        <w:rPr>
          <w:rFonts w:hint="eastAsia"/>
        </w:rPr>
        <w:t>本标准由全国肉禽蛋制品标准化技术委员会</w:t>
      </w:r>
      <w:r>
        <w:rPr>
          <w:rFonts w:hint="eastAsia"/>
        </w:rPr>
        <w:t>(SAC/TC399)</w:t>
      </w:r>
      <w:r w:rsidRPr="00167007">
        <w:rPr>
          <w:rFonts w:hint="eastAsia"/>
        </w:rPr>
        <w:t>提出并归口。</w:t>
      </w:r>
    </w:p>
    <w:p w:rsidR="00471B67" w:rsidRPr="00167007" w:rsidRDefault="00471B67" w:rsidP="00F16FDA">
      <w:pPr>
        <w:pStyle w:val="afff2"/>
      </w:pPr>
      <w:r w:rsidRPr="00167007">
        <w:rPr>
          <w:rFonts w:hint="eastAsia"/>
        </w:rPr>
        <w:t>本标准起草单位：</w:t>
      </w:r>
    </w:p>
    <w:p w:rsidR="00471B67" w:rsidRPr="00167007" w:rsidRDefault="00471B67" w:rsidP="00F16FDA">
      <w:pPr>
        <w:pStyle w:val="afff2"/>
      </w:pPr>
      <w:r w:rsidRPr="00167007">
        <w:rPr>
          <w:rFonts w:hint="eastAsia"/>
        </w:rPr>
        <w:t>本标准主要起草人：</w:t>
      </w:r>
    </w:p>
    <w:p w:rsidR="00471B67" w:rsidRPr="00167007" w:rsidRDefault="00471B67" w:rsidP="00F16FDA">
      <w:pPr>
        <w:pStyle w:val="afff2"/>
      </w:pPr>
      <w:r w:rsidRPr="00167007">
        <w:rPr>
          <w:rFonts w:hint="eastAsia"/>
        </w:rPr>
        <w:t>本标准所代替标准历次版本发布情况：</w:t>
      </w:r>
    </w:p>
    <w:p w:rsidR="00CB69A7" w:rsidRDefault="005F3DDD" w:rsidP="00F16FDA">
      <w:pPr>
        <w:pStyle w:val="afff2"/>
      </w:pPr>
      <w:r>
        <w:rPr>
          <w:rFonts w:hint="eastAsia"/>
        </w:rPr>
        <w:t>——GB/T 20712-2006。</w:t>
      </w:r>
    </w:p>
    <w:p w:rsidR="00CB69A7" w:rsidRDefault="00CB69A7">
      <w:pPr>
        <w:pStyle w:val="afff2"/>
      </w:pPr>
    </w:p>
    <w:p w:rsidR="00CB69A7" w:rsidRDefault="00CB69A7">
      <w:pPr>
        <w:pStyle w:val="afff2"/>
        <w:sectPr w:rsidR="00CB69A7">
          <w:headerReference w:type="default" r:id="rId18"/>
          <w:footerReference w:type="default" r:id="rId19"/>
          <w:pgSz w:w="11906" w:h="16838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CB69A7" w:rsidRDefault="005F3DDD">
      <w:pPr>
        <w:pStyle w:val="afffb"/>
      </w:pPr>
      <w:r>
        <w:rPr>
          <w:rFonts w:hint="eastAsia"/>
        </w:rPr>
        <w:lastRenderedPageBreak/>
        <w:t>火腿肠</w:t>
      </w:r>
    </w:p>
    <w:p w:rsidR="00CB69A7" w:rsidRDefault="005F3DDD">
      <w:pPr>
        <w:pStyle w:val="a9"/>
        <w:spacing w:before="312" w:after="312"/>
      </w:pPr>
      <w:r>
        <w:rPr>
          <w:rFonts w:hint="eastAsia"/>
        </w:rPr>
        <w:t>范围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本标准规定了火腿肠的术语和定义、</w:t>
      </w:r>
      <w:r w:rsidR="009353C5">
        <w:rPr>
          <w:rFonts w:hint="eastAsia"/>
        </w:rPr>
        <w:t>产品</w:t>
      </w:r>
      <w:r w:rsidR="00BD0A58">
        <w:rPr>
          <w:rFonts w:hint="eastAsia"/>
        </w:rPr>
        <w:t>分类、原辅料、</w:t>
      </w:r>
      <w:r>
        <w:rPr>
          <w:rFonts w:hint="eastAsia"/>
        </w:rPr>
        <w:t>技术要求、检验方法、检验规则、标签、标志、</w:t>
      </w:r>
      <w:r w:rsidR="009410B4">
        <w:rPr>
          <w:rFonts w:hint="eastAsia"/>
        </w:rPr>
        <w:t>产品命名、</w:t>
      </w:r>
      <w:r>
        <w:rPr>
          <w:rFonts w:hint="eastAsia"/>
        </w:rPr>
        <w:t>包装、贮存、运输和销售的要求。</w:t>
      </w:r>
    </w:p>
    <w:p w:rsidR="00CB69A7" w:rsidRDefault="005F3DDD" w:rsidP="0062454D">
      <w:pPr>
        <w:pStyle w:val="afff2"/>
        <w:spacing w:line="44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>本标准适用于3</w:t>
      </w:r>
      <w:r w:rsidR="00BD0A58">
        <w:rPr>
          <w:rFonts w:hAnsi="宋体" w:hint="eastAsia"/>
          <w:szCs w:val="21"/>
        </w:rPr>
        <w:t>.1</w:t>
      </w:r>
      <w:r>
        <w:rPr>
          <w:rFonts w:hAnsi="宋体" w:hint="eastAsia"/>
          <w:szCs w:val="21"/>
        </w:rPr>
        <w:t>定义产品的生产、检验和销售。</w:t>
      </w:r>
    </w:p>
    <w:p w:rsidR="00CB69A7" w:rsidRDefault="005F3DDD">
      <w:pPr>
        <w:pStyle w:val="a9"/>
        <w:spacing w:before="312" w:after="312"/>
      </w:pPr>
      <w:r>
        <w:rPr>
          <w:rFonts w:hint="eastAsia"/>
        </w:rPr>
        <w:t>规范性引用文件</w:t>
      </w:r>
    </w:p>
    <w:p w:rsidR="00CB69A7" w:rsidRDefault="005F3DDD" w:rsidP="0062454D">
      <w:pPr>
        <w:pStyle w:val="afff2"/>
        <w:tabs>
          <w:tab w:val="left" w:pos="5040"/>
        </w:tabs>
        <w:spacing w:line="440" w:lineRule="exact"/>
        <w:rPr>
          <w:rFonts w:hAnsi="宋体"/>
          <w:kern w:val="2"/>
          <w:szCs w:val="24"/>
        </w:rPr>
      </w:pPr>
      <w:r>
        <w:rPr>
          <w:rFonts w:hAnsi="宋体" w:hint="eastAsia"/>
          <w:kern w:val="2"/>
          <w:szCs w:val="24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CB69A7" w:rsidRDefault="005F3DDD" w:rsidP="0062454D">
      <w:pPr>
        <w:pStyle w:val="afff2"/>
        <w:spacing w:line="440" w:lineRule="exact"/>
        <w:rPr>
          <w:rFonts w:hAnsi="宋体"/>
        </w:rPr>
      </w:pPr>
      <w:r>
        <w:rPr>
          <w:rFonts w:hAnsi="宋体" w:hint="eastAsia"/>
        </w:rPr>
        <w:t>GB/T 191      包装储运图示标志</w:t>
      </w:r>
    </w:p>
    <w:p w:rsidR="00620636" w:rsidRDefault="00620636" w:rsidP="0062454D">
      <w:pPr>
        <w:pStyle w:val="afff2"/>
        <w:spacing w:line="440" w:lineRule="exact"/>
      </w:pPr>
      <w:r w:rsidRPr="005F70A4">
        <w:rPr>
          <w:rFonts w:hint="eastAsia"/>
        </w:rPr>
        <w:t xml:space="preserve">GB 2707  </w:t>
      </w:r>
      <w:r>
        <w:rPr>
          <w:rFonts w:hint="eastAsia"/>
        </w:rPr>
        <w:t xml:space="preserve">     </w:t>
      </w:r>
      <w:r w:rsidRPr="00C579C0">
        <w:rPr>
          <w:rFonts w:hint="eastAsia"/>
        </w:rPr>
        <w:t xml:space="preserve">食品安全国家标准 </w:t>
      </w:r>
      <w:r>
        <w:rPr>
          <w:rFonts w:hint="eastAsia"/>
        </w:rPr>
        <w:t xml:space="preserve"> </w:t>
      </w:r>
      <w:r w:rsidRPr="00C579C0">
        <w:rPr>
          <w:rFonts w:hint="eastAsia"/>
        </w:rPr>
        <w:t>鲜（冻）畜、禽产品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GB 2726       食品安全国家标准 熟肉制品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GB 2733       食品安全国家标准 鲜、冻动物性水产品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GB 2760       食品安全国家标准 食品添加剂使用标准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GB 2762       食品安全国家标准 食品中污染物限量</w:t>
      </w:r>
    </w:p>
    <w:p w:rsidR="00CB69A7" w:rsidRDefault="005F3DDD" w:rsidP="0062454D">
      <w:pPr>
        <w:pStyle w:val="afff2"/>
        <w:spacing w:line="440" w:lineRule="exact"/>
        <w:rPr>
          <w:rFonts w:hAnsi="宋体"/>
        </w:rPr>
      </w:pPr>
      <w:r>
        <w:rPr>
          <w:rFonts w:hAnsi="宋体" w:hint="eastAsia"/>
        </w:rPr>
        <w:t>GB 5009.3     食品安全国家标准 食品中水分的测定</w:t>
      </w:r>
    </w:p>
    <w:p w:rsidR="00CB69A7" w:rsidRDefault="005F3DDD" w:rsidP="0062454D">
      <w:pPr>
        <w:pStyle w:val="afff2"/>
        <w:spacing w:line="440" w:lineRule="exact"/>
        <w:rPr>
          <w:rFonts w:hAnsi="宋体"/>
        </w:rPr>
      </w:pPr>
      <w:r>
        <w:rPr>
          <w:rFonts w:hAnsi="宋体" w:hint="eastAsia"/>
        </w:rPr>
        <w:t>GB 5009.5     食品安全国家标准  食品中蛋白质的测定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GB 5009.6     食品安全国家标准  食品中脂肪的测定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GB 5009.9     食品安全国家标准  食品中淀粉的测定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GB 7718       食品安全国家标准  预包装食品标签通则</w:t>
      </w:r>
    </w:p>
    <w:p w:rsidR="002F6052" w:rsidRPr="00307740" w:rsidRDefault="002F6052" w:rsidP="0062454D">
      <w:pPr>
        <w:pStyle w:val="afff2"/>
        <w:spacing w:line="440" w:lineRule="exact"/>
      </w:pPr>
      <w:r w:rsidRPr="00125349">
        <w:rPr>
          <w:rFonts w:hint="eastAsia"/>
        </w:rPr>
        <w:t>GB 14880</w:t>
      </w:r>
      <w:r>
        <w:rPr>
          <w:rFonts w:hint="eastAsia"/>
        </w:rPr>
        <w:t xml:space="preserve">      </w:t>
      </w:r>
      <w:r w:rsidRPr="00125349">
        <w:rPr>
          <w:rFonts w:hint="eastAsia"/>
        </w:rPr>
        <w:t>食品安全国家标准 食品营养强化剂使用标准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GB 14881      食品安全国家标准  食品生产通用卫生规范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GB 19303      熟肉制品企业生产卫生规范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GB 28050      食品安全国家标准  预包装食品营养标签通则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GB/T 29342    肉制品生产管理规范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SB/T 10826    加工食品销售服务要求 肉制品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JJF 1070      定量包装商品净含量计量检验规则</w:t>
      </w:r>
    </w:p>
    <w:p w:rsidR="00CB69A7" w:rsidRDefault="002F6052" w:rsidP="0062454D">
      <w:pPr>
        <w:pStyle w:val="afff2"/>
        <w:spacing w:line="440" w:lineRule="exact"/>
      </w:pPr>
      <w:r>
        <w:rPr>
          <w:rFonts w:hint="eastAsia"/>
        </w:rPr>
        <w:lastRenderedPageBreak/>
        <w:t>国家质量监督检验检疫总局令[2005]第</w:t>
      </w:r>
      <w:r>
        <w:t>75</w:t>
      </w:r>
      <w:r>
        <w:rPr>
          <w:rFonts w:hint="eastAsia"/>
        </w:rPr>
        <w:t>号 《</w:t>
      </w:r>
      <w:r w:rsidR="005F3DDD">
        <w:rPr>
          <w:rFonts w:hint="eastAsia"/>
        </w:rPr>
        <w:t>定量包装商品计量监督管理办法</w:t>
      </w:r>
      <w:r>
        <w:rPr>
          <w:rFonts w:hint="eastAsia"/>
        </w:rPr>
        <w:t>》</w:t>
      </w:r>
      <w:r w:rsidR="005F3DDD">
        <w:t xml:space="preserve">  </w:t>
      </w:r>
    </w:p>
    <w:p w:rsidR="00CB69A7" w:rsidRDefault="005F3DDD">
      <w:pPr>
        <w:pStyle w:val="a9"/>
        <w:spacing w:before="312" w:after="312"/>
      </w:pPr>
      <w:r>
        <w:rPr>
          <w:rFonts w:hint="eastAsia"/>
        </w:rPr>
        <w:t>术语和定义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下列术语和定义适用于本文件。</w:t>
      </w:r>
    </w:p>
    <w:p w:rsidR="00CB69A7" w:rsidRPr="009410B4" w:rsidRDefault="005F3DDD" w:rsidP="0062454D">
      <w:pPr>
        <w:pStyle w:val="afff2"/>
        <w:spacing w:line="440" w:lineRule="exact"/>
        <w:ind w:firstLineChars="0" w:firstLine="0"/>
      </w:pPr>
      <w:r w:rsidRPr="009410B4">
        <w:rPr>
          <w:rFonts w:ascii="黑体" w:eastAsia="黑体" w:hint="eastAsia"/>
        </w:rPr>
        <w:t>3.1 火腿肠</w:t>
      </w:r>
    </w:p>
    <w:p w:rsidR="00CB69A7" w:rsidRPr="009410B4" w:rsidRDefault="005F3DDD" w:rsidP="0062454D">
      <w:pPr>
        <w:pStyle w:val="afff2"/>
        <w:spacing w:line="440" w:lineRule="exact"/>
        <w:rPr>
          <w:rFonts w:ascii="黑体" w:eastAsia="黑体"/>
        </w:rPr>
      </w:pPr>
      <w:r w:rsidRPr="009410B4">
        <w:rPr>
          <w:rFonts w:ascii="黑体" w:eastAsia="黑体" w:hint="eastAsia"/>
        </w:rPr>
        <w:t>蒸煮肠</w:t>
      </w:r>
    </w:p>
    <w:p w:rsidR="00CB69A7" w:rsidRPr="009410B4" w:rsidRDefault="005F3DDD" w:rsidP="0062454D">
      <w:pPr>
        <w:pStyle w:val="afff2"/>
        <w:spacing w:line="440" w:lineRule="exact"/>
        <w:rPr>
          <w:rFonts w:hAnsi="宋体"/>
        </w:rPr>
      </w:pPr>
      <w:r w:rsidRPr="009410B4">
        <w:rPr>
          <w:rFonts w:hint="eastAsia"/>
        </w:rPr>
        <w:t>以</w:t>
      </w:r>
      <w:r w:rsidRPr="009410B4">
        <w:rPr>
          <w:rFonts w:hAnsi="宋体" w:hint="eastAsia"/>
        </w:rPr>
        <w:t>鲜（冻）畜禽产品</w:t>
      </w:r>
      <w:r w:rsidRPr="009410B4">
        <w:rPr>
          <w:rFonts w:hAnsi="宋体" w:hint="eastAsia"/>
          <w:szCs w:val="21"/>
        </w:rPr>
        <w:t>、</w:t>
      </w:r>
      <w:r w:rsidRPr="009410B4">
        <w:rPr>
          <w:rFonts w:hAnsi="宋体" w:hint="eastAsia"/>
          <w:bCs/>
          <w:szCs w:val="21"/>
        </w:rPr>
        <w:t>水产品</w:t>
      </w:r>
      <w:r w:rsidRPr="009410B4">
        <w:rPr>
          <w:rFonts w:ascii="仿宋_GB2312" w:hint="eastAsia"/>
        </w:rPr>
        <w:t>为主要原料，</w:t>
      </w:r>
      <w:r w:rsidRPr="009410B4">
        <w:rPr>
          <w:rFonts w:hAnsi="宋体" w:hint="eastAsia"/>
          <w:szCs w:val="21"/>
        </w:rPr>
        <w:t>经修整、绞制（或斩拌）、配以各种辅料及食品添加剂，腌制（或不腌制）后，再经搅拌（或</w:t>
      </w:r>
      <w:r w:rsidRPr="009410B4">
        <w:rPr>
          <w:rFonts w:hAnsi="宋体" w:hint="eastAsia"/>
          <w:bCs/>
          <w:szCs w:val="21"/>
        </w:rPr>
        <w:t>滚揉</w:t>
      </w:r>
      <w:r w:rsidRPr="009410B4">
        <w:rPr>
          <w:rFonts w:hAnsi="宋体" w:hint="eastAsia"/>
          <w:szCs w:val="21"/>
        </w:rPr>
        <w:t>、斩拌、</w:t>
      </w:r>
      <w:r w:rsidRPr="009410B4">
        <w:rPr>
          <w:rFonts w:hAnsi="宋体" w:hint="eastAsia"/>
          <w:bCs/>
          <w:szCs w:val="21"/>
        </w:rPr>
        <w:t>乳化</w:t>
      </w:r>
      <w:r w:rsidRPr="009410B4">
        <w:rPr>
          <w:rFonts w:hAnsi="宋体" w:hint="eastAsia"/>
          <w:szCs w:val="21"/>
        </w:rPr>
        <w:t>）、</w:t>
      </w:r>
      <w:r w:rsidRPr="009410B4">
        <w:rPr>
          <w:rFonts w:hAnsi="宋体" w:hint="eastAsia"/>
          <w:bCs/>
          <w:szCs w:val="21"/>
        </w:rPr>
        <w:t>充填（或成型）、</w:t>
      </w:r>
      <w:r w:rsidRPr="009410B4">
        <w:rPr>
          <w:rFonts w:hAnsi="宋体" w:hint="eastAsia"/>
          <w:szCs w:val="21"/>
        </w:rPr>
        <w:t>蒸煮（或杀菌）等工艺制作</w:t>
      </w:r>
      <w:r w:rsidRPr="009410B4">
        <w:rPr>
          <w:rFonts w:hAnsi="宋体" w:hint="eastAsia"/>
        </w:rPr>
        <w:t>的肉类灌肠制品。</w:t>
      </w:r>
    </w:p>
    <w:p w:rsidR="00CB69A7" w:rsidRPr="009410B4" w:rsidRDefault="005F3DDD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 w:rsidRPr="009410B4">
        <w:rPr>
          <w:rFonts w:ascii="黑体" w:eastAsia="黑体" w:hint="eastAsia"/>
        </w:rPr>
        <w:t>3.2 无淀粉火腿肠</w:t>
      </w:r>
      <w:r w:rsidR="008D092B" w:rsidRPr="009410B4">
        <w:rPr>
          <w:rFonts w:ascii="黑体" w:eastAsia="黑体" w:hint="eastAsia"/>
        </w:rPr>
        <w:t>产品</w:t>
      </w:r>
    </w:p>
    <w:p w:rsidR="00DC3173" w:rsidRPr="009410B4" w:rsidRDefault="009410B4" w:rsidP="0062454D">
      <w:pPr>
        <w:pStyle w:val="afff2"/>
        <w:spacing w:line="440" w:lineRule="exact"/>
        <w:rPr>
          <w:rFonts w:hAnsi="宋体"/>
          <w:szCs w:val="21"/>
        </w:rPr>
      </w:pPr>
      <w:r w:rsidRPr="009410B4">
        <w:rPr>
          <w:rFonts w:hint="eastAsia"/>
        </w:rPr>
        <w:t>系指按照火腿肠工艺生产，且在生产过程中不添加任何淀粉类物质，终产品中淀粉含量≤1.0%的产品</w:t>
      </w:r>
      <w:r w:rsidR="005F3DDD" w:rsidRPr="009410B4">
        <w:rPr>
          <w:rFonts w:hAnsi="宋体" w:hint="eastAsia"/>
          <w:szCs w:val="21"/>
        </w:rPr>
        <w:t>。</w:t>
      </w:r>
    </w:p>
    <w:p w:rsidR="008D092B" w:rsidRPr="00376784" w:rsidRDefault="009353C5" w:rsidP="008D092B">
      <w:pPr>
        <w:pStyle w:val="a9"/>
        <w:spacing w:before="312" w:after="312"/>
      </w:pPr>
      <w:r w:rsidRPr="00376784">
        <w:rPr>
          <w:rFonts w:hint="eastAsia"/>
        </w:rPr>
        <w:t>产品</w:t>
      </w:r>
      <w:r w:rsidR="008D092B" w:rsidRPr="00376784">
        <w:rPr>
          <w:rFonts w:hint="eastAsia"/>
        </w:rPr>
        <w:t>分类</w:t>
      </w:r>
    </w:p>
    <w:p w:rsidR="009C6B3C" w:rsidRDefault="009C6B3C" w:rsidP="0062454D">
      <w:pPr>
        <w:pStyle w:val="afff2"/>
        <w:spacing w:line="440" w:lineRule="exact"/>
        <w:ind w:firstLineChars="0" w:firstLine="0"/>
        <w:rPr>
          <w:rFonts w:hAnsi="宋体"/>
        </w:rPr>
      </w:pPr>
      <w:r w:rsidRPr="00C754FF">
        <w:rPr>
          <w:rFonts w:ascii="黑体" w:eastAsia="黑体" w:hint="eastAsia"/>
        </w:rPr>
        <w:t>4.1</w:t>
      </w:r>
      <w:r w:rsidR="00935E3E">
        <w:rPr>
          <w:rFonts w:ascii="黑体" w:eastAsia="黑体" w:hint="eastAsia"/>
        </w:rPr>
        <w:t xml:space="preserve"> </w:t>
      </w:r>
      <w:r w:rsidRPr="00C754FF">
        <w:rPr>
          <w:rFonts w:ascii="黑体" w:eastAsia="黑体" w:hint="eastAsia"/>
        </w:rPr>
        <w:t>分类原则</w:t>
      </w:r>
    </w:p>
    <w:p w:rsidR="009C6B3C" w:rsidRDefault="009C6B3C" w:rsidP="0062454D">
      <w:pPr>
        <w:pStyle w:val="afff2"/>
        <w:spacing w:line="440" w:lineRule="exact"/>
        <w:rPr>
          <w:rFonts w:hAnsi="宋体"/>
        </w:rPr>
      </w:pPr>
      <w:r w:rsidRPr="002B7430">
        <w:rPr>
          <w:rFonts w:hAnsi="宋体" w:hint="eastAsia"/>
        </w:rPr>
        <w:t>以产品原料不同进行分类。</w:t>
      </w:r>
    </w:p>
    <w:p w:rsidR="009C6B3C" w:rsidRDefault="009C6B3C" w:rsidP="0062454D">
      <w:pPr>
        <w:pStyle w:val="afff2"/>
        <w:spacing w:line="440" w:lineRule="exact"/>
        <w:ind w:firstLineChars="0" w:firstLine="0"/>
        <w:rPr>
          <w:rFonts w:hAnsi="宋体"/>
        </w:rPr>
      </w:pPr>
      <w:r w:rsidRPr="00C754FF">
        <w:rPr>
          <w:rFonts w:ascii="黑体" w:eastAsia="黑体" w:hint="eastAsia"/>
        </w:rPr>
        <w:t>4.2</w:t>
      </w:r>
      <w:r w:rsidR="00935E3E"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产品类别</w:t>
      </w:r>
    </w:p>
    <w:p w:rsidR="009410B4" w:rsidRPr="009410B4" w:rsidRDefault="009C6B3C" w:rsidP="009410B4">
      <w:pPr>
        <w:pStyle w:val="afff2"/>
        <w:spacing w:line="440" w:lineRule="exact"/>
        <w:rPr>
          <w:rFonts w:hAnsi="宋体" w:hint="eastAsia"/>
          <w:szCs w:val="21"/>
        </w:rPr>
      </w:pPr>
      <w:r w:rsidRPr="009410B4">
        <w:rPr>
          <w:rFonts w:hAnsi="宋体" w:hint="eastAsia"/>
          <w:szCs w:val="21"/>
        </w:rPr>
        <w:t>4.2.1 单一型火腿肠：仅以一种肉为原料制成的火腿肠。</w:t>
      </w:r>
    </w:p>
    <w:p w:rsidR="00DC3173" w:rsidRPr="009410B4" w:rsidRDefault="00DC3173" w:rsidP="009410B4">
      <w:pPr>
        <w:pStyle w:val="afff2"/>
        <w:spacing w:line="440" w:lineRule="exact"/>
        <w:rPr>
          <w:rFonts w:hAnsi="宋体"/>
          <w:szCs w:val="21"/>
        </w:rPr>
      </w:pPr>
      <w:r w:rsidRPr="009410B4">
        <w:rPr>
          <w:rFonts w:hAnsi="宋体" w:hint="eastAsia"/>
          <w:szCs w:val="21"/>
        </w:rPr>
        <w:t>4.2.1.1</w:t>
      </w:r>
      <w:r w:rsidR="004231A6" w:rsidRPr="009410B4">
        <w:rPr>
          <w:rFonts w:hAnsi="宋体" w:hint="eastAsia"/>
          <w:szCs w:val="21"/>
        </w:rPr>
        <w:t xml:space="preserve"> 猪肉肠</w:t>
      </w:r>
    </w:p>
    <w:p w:rsidR="004231A6" w:rsidRPr="009410B4" w:rsidRDefault="00DC3173" w:rsidP="009410B4">
      <w:pPr>
        <w:pStyle w:val="afff2"/>
        <w:spacing w:line="440" w:lineRule="exact"/>
        <w:rPr>
          <w:rFonts w:hAnsi="宋体"/>
          <w:szCs w:val="21"/>
        </w:rPr>
      </w:pPr>
      <w:r w:rsidRPr="009410B4">
        <w:rPr>
          <w:rFonts w:hAnsi="宋体" w:hint="eastAsia"/>
          <w:szCs w:val="21"/>
        </w:rPr>
        <w:t>4.2.1.2</w:t>
      </w:r>
      <w:r w:rsidR="004231A6" w:rsidRPr="009410B4">
        <w:rPr>
          <w:rFonts w:hAnsi="宋体" w:hint="eastAsia"/>
          <w:szCs w:val="21"/>
        </w:rPr>
        <w:t xml:space="preserve"> 禽肉肠</w:t>
      </w:r>
    </w:p>
    <w:p w:rsidR="004231A6" w:rsidRPr="009410B4" w:rsidRDefault="00DC3173" w:rsidP="009410B4">
      <w:pPr>
        <w:pStyle w:val="afff2"/>
        <w:spacing w:line="440" w:lineRule="exact"/>
        <w:rPr>
          <w:rFonts w:hAnsi="宋体"/>
          <w:szCs w:val="21"/>
        </w:rPr>
      </w:pPr>
      <w:r w:rsidRPr="009410B4">
        <w:rPr>
          <w:rFonts w:hAnsi="宋体" w:hint="eastAsia"/>
          <w:szCs w:val="21"/>
        </w:rPr>
        <w:t>4.2.1.3</w:t>
      </w:r>
      <w:r w:rsidR="004231A6" w:rsidRPr="009410B4">
        <w:rPr>
          <w:rFonts w:hAnsi="宋体" w:hint="eastAsia"/>
          <w:szCs w:val="21"/>
        </w:rPr>
        <w:t xml:space="preserve"> 牛肉肠</w:t>
      </w:r>
    </w:p>
    <w:p w:rsidR="00DC3173" w:rsidRPr="009410B4" w:rsidRDefault="004231A6" w:rsidP="009410B4">
      <w:pPr>
        <w:pStyle w:val="afff2"/>
        <w:spacing w:line="440" w:lineRule="exact"/>
        <w:rPr>
          <w:rFonts w:hAnsi="宋体"/>
          <w:szCs w:val="21"/>
        </w:rPr>
      </w:pPr>
      <w:r w:rsidRPr="009410B4">
        <w:rPr>
          <w:rFonts w:hAnsi="宋体" w:hint="eastAsia"/>
          <w:szCs w:val="21"/>
        </w:rPr>
        <w:t>4.2.1.4 鱼肉肠</w:t>
      </w:r>
    </w:p>
    <w:p w:rsidR="004231A6" w:rsidRPr="009410B4" w:rsidRDefault="00DC3173" w:rsidP="009410B4">
      <w:pPr>
        <w:pStyle w:val="afff2"/>
        <w:spacing w:line="440" w:lineRule="exact"/>
        <w:rPr>
          <w:rFonts w:hAnsi="宋体"/>
          <w:szCs w:val="21"/>
        </w:rPr>
      </w:pPr>
      <w:r w:rsidRPr="009410B4">
        <w:rPr>
          <w:rFonts w:hAnsi="宋体" w:hint="eastAsia"/>
          <w:szCs w:val="21"/>
        </w:rPr>
        <w:t>4.2.2混合型</w:t>
      </w:r>
      <w:r w:rsidR="005A43E0" w:rsidRPr="009410B4">
        <w:rPr>
          <w:rFonts w:hAnsi="宋体" w:hint="eastAsia"/>
          <w:szCs w:val="21"/>
        </w:rPr>
        <w:t>火腿肠</w:t>
      </w:r>
      <w:r w:rsidRPr="009410B4">
        <w:rPr>
          <w:rFonts w:hAnsi="宋体" w:hint="eastAsia"/>
          <w:szCs w:val="21"/>
        </w:rPr>
        <w:t>：由两种及以上的肉为原料制成的火腿</w:t>
      </w:r>
      <w:r w:rsidR="009353C5" w:rsidRPr="009410B4">
        <w:rPr>
          <w:rFonts w:hAnsi="宋体" w:hint="eastAsia"/>
          <w:szCs w:val="21"/>
        </w:rPr>
        <w:t>肠。</w:t>
      </w:r>
    </w:p>
    <w:p w:rsidR="00B906FA" w:rsidRPr="00376784" w:rsidRDefault="00B906FA" w:rsidP="00B906FA">
      <w:pPr>
        <w:pStyle w:val="a9"/>
        <w:spacing w:before="312" w:after="312"/>
      </w:pPr>
      <w:r w:rsidRPr="00376784">
        <w:rPr>
          <w:rFonts w:hint="eastAsia"/>
        </w:rPr>
        <w:t>原辅料</w:t>
      </w:r>
    </w:p>
    <w:p w:rsidR="00B906FA" w:rsidRPr="00307740" w:rsidRDefault="00376784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5</w:t>
      </w:r>
      <w:r w:rsidR="00B906FA" w:rsidRPr="00307740">
        <w:rPr>
          <w:rFonts w:ascii="黑体" w:eastAsia="黑体"/>
        </w:rPr>
        <w:t>.1</w:t>
      </w:r>
      <w:r w:rsidR="00B906FA" w:rsidRPr="00307740">
        <w:rPr>
          <w:rFonts w:ascii="黑体" w:eastAsia="黑体" w:hint="eastAsia"/>
        </w:rPr>
        <w:t xml:space="preserve"> </w:t>
      </w:r>
      <w:r w:rsidR="00B906FA">
        <w:rPr>
          <w:rFonts w:ascii="黑体" w:eastAsia="黑体" w:hint="eastAsia"/>
        </w:rPr>
        <w:t>原料</w:t>
      </w:r>
    </w:p>
    <w:p w:rsidR="00B906FA" w:rsidRPr="00307740" w:rsidRDefault="00B906FA" w:rsidP="0062454D">
      <w:pPr>
        <w:tabs>
          <w:tab w:val="left" w:pos="5760"/>
        </w:tabs>
        <w:spacing w:line="440" w:lineRule="exact"/>
        <w:ind w:firstLineChars="200" w:firstLine="420"/>
        <w:rPr>
          <w:rFonts w:ascii="宋体" w:hAnsi="宋体"/>
        </w:rPr>
      </w:pPr>
      <w:r w:rsidRPr="00307740">
        <w:rPr>
          <w:rFonts w:ascii="宋体" w:hAnsi="宋体" w:hint="eastAsia"/>
        </w:rPr>
        <w:t>原料肉应符合GB</w:t>
      </w:r>
      <w:r w:rsidRPr="00307740">
        <w:rPr>
          <w:rFonts w:ascii="宋体" w:hAnsi="宋体" w:hint="eastAsia"/>
          <w:spacing w:val="60"/>
        </w:rPr>
        <w:t xml:space="preserve"> </w:t>
      </w:r>
      <w:r w:rsidRPr="00307740">
        <w:rPr>
          <w:rFonts w:ascii="宋体" w:hAnsi="宋体" w:hint="eastAsia"/>
        </w:rPr>
        <w:t>2707、</w:t>
      </w:r>
      <w:r>
        <w:rPr>
          <w:rFonts w:ascii="宋体" w:hAnsi="宋体" w:hint="eastAsia"/>
        </w:rPr>
        <w:t>GB 2733等国家</w:t>
      </w:r>
      <w:r w:rsidR="00376784">
        <w:rPr>
          <w:rFonts w:ascii="宋体" w:hAnsi="宋体" w:hint="eastAsia"/>
        </w:rPr>
        <w:t>相关</w:t>
      </w:r>
      <w:r>
        <w:rPr>
          <w:rFonts w:ascii="宋体" w:hAnsi="宋体" w:hint="eastAsia"/>
        </w:rPr>
        <w:t>标准</w:t>
      </w:r>
      <w:r w:rsidRPr="00307740">
        <w:rPr>
          <w:rFonts w:ascii="宋体" w:hAnsi="宋体" w:hint="eastAsia"/>
        </w:rPr>
        <w:t>的规定。</w:t>
      </w:r>
    </w:p>
    <w:p w:rsidR="00B906FA" w:rsidRPr="00307740" w:rsidRDefault="00376784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5</w:t>
      </w:r>
      <w:r w:rsidR="00B906FA" w:rsidRPr="00307740">
        <w:rPr>
          <w:rFonts w:ascii="黑体" w:eastAsia="黑体"/>
        </w:rPr>
        <w:t>.2</w:t>
      </w:r>
      <w:r w:rsidR="00B906FA" w:rsidRPr="00307740">
        <w:rPr>
          <w:rFonts w:ascii="黑体" w:eastAsia="黑体" w:hint="eastAsia"/>
        </w:rPr>
        <w:t xml:space="preserve"> 辅料</w:t>
      </w:r>
    </w:p>
    <w:p w:rsidR="00B906FA" w:rsidRDefault="00B906FA" w:rsidP="0062454D">
      <w:pPr>
        <w:spacing w:line="44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应符合相应的国家</w:t>
      </w:r>
      <w:r w:rsidR="00951E98">
        <w:rPr>
          <w:rFonts w:ascii="宋体" w:hAnsi="宋体" w:hint="eastAsia"/>
        </w:rPr>
        <w:t>相关</w:t>
      </w:r>
      <w:r>
        <w:rPr>
          <w:rFonts w:ascii="宋体" w:hAnsi="宋体" w:hint="eastAsia"/>
        </w:rPr>
        <w:t>标准的规定。</w:t>
      </w:r>
    </w:p>
    <w:p w:rsidR="00CB69A7" w:rsidRDefault="005F3DDD">
      <w:pPr>
        <w:pStyle w:val="a9"/>
        <w:spacing w:before="312" w:after="312"/>
      </w:pPr>
      <w:r>
        <w:rPr>
          <w:rFonts w:hint="eastAsia"/>
        </w:rPr>
        <w:lastRenderedPageBreak/>
        <w:t>技术要求</w:t>
      </w:r>
    </w:p>
    <w:p w:rsidR="00CB69A7" w:rsidRDefault="00935E3E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6.1</w:t>
      </w:r>
      <w:r w:rsidR="005F3DDD">
        <w:rPr>
          <w:rFonts w:ascii="黑体" w:eastAsia="黑体" w:hint="eastAsia"/>
        </w:rPr>
        <w:t xml:space="preserve"> 感官要求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应符合表1要求。</w:t>
      </w:r>
    </w:p>
    <w:p w:rsidR="00CB69A7" w:rsidRDefault="005F3DDD" w:rsidP="0062454D">
      <w:pPr>
        <w:pStyle w:val="afff2"/>
        <w:spacing w:line="440" w:lineRule="exact"/>
        <w:ind w:firstLineChars="0"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表1 感官要求</w:t>
      </w:r>
    </w:p>
    <w:tbl>
      <w:tblPr>
        <w:tblW w:w="8961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"/>
        <w:gridCol w:w="7912"/>
      </w:tblGrid>
      <w:tr w:rsidR="00CB69A7">
        <w:trPr>
          <w:trHeight w:hRule="exact" w:val="454"/>
          <w:jc w:val="center"/>
        </w:trPr>
        <w:tc>
          <w:tcPr>
            <w:tcW w:w="1049" w:type="dxa"/>
            <w:vAlign w:val="center"/>
          </w:tcPr>
          <w:p w:rsidR="00CB69A7" w:rsidRPr="009410B4" w:rsidRDefault="005F3DDD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7912" w:type="dxa"/>
            <w:vAlign w:val="center"/>
          </w:tcPr>
          <w:p w:rsidR="00CB69A7" w:rsidRPr="009410B4" w:rsidRDefault="005F3DDD" w:rsidP="00580E0E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>指标</w:t>
            </w:r>
          </w:p>
        </w:tc>
      </w:tr>
      <w:tr w:rsidR="00CB69A7">
        <w:trPr>
          <w:trHeight w:hRule="exact" w:val="340"/>
          <w:jc w:val="center"/>
        </w:trPr>
        <w:tc>
          <w:tcPr>
            <w:tcW w:w="1049" w:type="dxa"/>
            <w:vAlign w:val="center"/>
          </w:tcPr>
          <w:p w:rsidR="00CB69A7" w:rsidRPr="009410B4" w:rsidRDefault="005F3DDD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>色泽</w:t>
            </w:r>
          </w:p>
        </w:tc>
        <w:tc>
          <w:tcPr>
            <w:tcW w:w="7912" w:type="dxa"/>
            <w:vAlign w:val="center"/>
          </w:tcPr>
          <w:p w:rsidR="00CB69A7" w:rsidRPr="009410B4" w:rsidRDefault="005F3DDD">
            <w:pPr>
              <w:pStyle w:val="afff2"/>
              <w:spacing w:line="300" w:lineRule="exact"/>
              <w:ind w:firstLineChars="0" w:firstLine="0"/>
              <w:rPr>
                <w:rFonts w:hAnsi="宋体"/>
                <w:sz w:val="18"/>
                <w:szCs w:val="18"/>
              </w:rPr>
            </w:pPr>
            <w:r w:rsidRPr="009410B4">
              <w:rPr>
                <w:rFonts w:hAnsi="宋体" w:hint="eastAsia"/>
                <w:bCs/>
                <w:sz w:val="18"/>
                <w:szCs w:val="18"/>
              </w:rPr>
              <w:t>具有产品固有的色泽</w:t>
            </w:r>
          </w:p>
        </w:tc>
      </w:tr>
      <w:tr w:rsidR="00CB69A7">
        <w:trPr>
          <w:trHeight w:hRule="exact" w:val="341"/>
          <w:jc w:val="center"/>
        </w:trPr>
        <w:tc>
          <w:tcPr>
            <w:tcW w:w="1049" w:type="dxa"/>
            <w:vAlign w:val="center"/>
          </w:tcPr>
          <w:p w:rsidR="00CB69A7" w:rsidRPr="009410B4" w:rsidRDefault="005F3DDD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>组织状态</w:t>
            </w:r>
          </w:p>
        </w:tc>
        <w:tc>
          <w:tcPr>
            <w:tcW w:w="7912" w:type="dxa"/>
            <w:vAlign w:val="center"/>
          </w:tcPr>
          <w:p w:rsidR="00CB69A7" w:rsidRPr="009410B4" w:rsidRDefault="005F3DDD" w:rsidP="00385784">
            <w:pPr>
              <w:pStyle w:val="afff2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>组织致密，有弹性，切片良好</w:t>
            </w:r>
          </w:p>
        </w:tc>
      </w:tr>
      <w:tr w:rsidR="00CB69A7">
        <w:trPr>
          <w:trHeight w:hRule="exact" w:val="340"/>
          <w:jc w:val="center"/>
        </w:trPr>
        <w:tc>
          <w:tcPr>
            <w:tcW w:w="1049" w:type="dxa"/>
            <w:vAlign w:val="center"/>
          </w:tcPr>
          <w:p w:rsidR="00CB69A7" w:rsidRPr="009410B4" w:rsidRDefault="005F3DDD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>风味</w:t>
            </w:r>
          </w:p>
        </w:tc>
        <w:tc>
          <w:tcPr>
            <w:tcW w:w="7912" w:type="dxa"/>
            <w:vAlign w:val="center"/>
          </w:tcPr>
          <w:p w:rsidR="00CB69A7" w:rsidRPr="009410B4" w:rsidRDefault="005F3DDD">
            <w:pPr>
              <w:pStyle w:val="afff2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>具有产品固有的风味，无异味</w:t>
            </w:r>
          </w:p>
        </w:tc>
      </w:tr>
      <w:tr w:rsidR="002F0F74">
        <w:trPr>
          <w:trHeight w:hRule="exact" w:val="340"/>
          <w:jc w:val="center"/>
        </w:trPr>
        <w:tc>
          <w:tcPr>
            <w:tcW w:w="1049" w:type="dxa"/>
            <w:vAlign w:val="center"/>
          </w:tcPr>
          <w:p w:rsidR="002F0F74" w:rsidRPr="009410B4" w:rsidRDefault="002F0F74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>杂质</w:t>
            </w:r>
          </w:p>
        </w:tc>
        <w:tc>
          <w:tcPr>
            <w:tcW w:w="7912" w:type="dxa"/>
            <w:vAlign w:val="center"/>
          </w:tcPr>
          <w:p w:rsidR="002F0F74" w:rsidRPr="009410B4" w:rsidRDefault="0087455C" w:rsidP="00257DCA">
            <w:pPr>
              <w:pStyle w:val="afff2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>无</w:t>
            </w:r>
            <w:r w:rsidR="00257DCA" w:rsidRPr="009410B4">
              <w:rPr>
                <w:rFonts w:hint="eastAsia"/>
                <w:sz w:val="18"/>
                <w:szCs w:val="18"/>
              </w:rPr>
              <w:t>正常视力</w:t>
            </w:r>
            <w:r w:rsidRPr="009410B4">
              <w:rPr>
                <w:rFonts w:hint="eastAsia"/>
                <w:sz w:val="18"/>
                <w:szCs w:val="18"/>
              </w:rPr>
              <w:t>可见外来杂质</w:t>
            </w:r>
          </w:p>
        </w:tc>
      </w:tr>
    </w:tbl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6.2</w:t>
      </w:r>
      <w:r w:rsidR="005F3DDD">
        <w:rPr>
          <w:rFonts w:ascii="黑体" w:eastAsia="黑体" w:hint="eastAsia"/>
        </w:rPr>
        <w:t xml:space="preserve"> 理化指标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应符合表2规定。</w:t>
      </w:r>
    </w:p>
    <w:p w:rsidR="00CB69A7" w:rsidRDefault="005F3DDD" w:rsidP="0062454D">
      <w:pPr>
        <w:pStyle w:val="afff2"/>
        <w:spacing w:line="440" w:lineRule="exact"/>
        <w:ind w:firstLineChars="0"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表2 理化指标</w:t>
      </w:r>
    </w:p>
    <w:tbl>
      <w:tblPr>
        <w:tblW w:w="915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3"/>
        <w:gridCol w:w="1930"/>
        <w:gridCol w:w="19"/>
        <w:gridCol w:w="1725"/>
        <w:gridCol w:w="2173"/>
      </w:tblGrid>
      <w:tr w:rsidR="00CB69A7" w:rsidTr="009410B4">
        <w:trPr>
          <w:cantSplit/>
          <w:trHeight w:hRule="exact" w:val="417"/>
        </w:trPr>
        <w:tc>
          <w:tcPr>
            <w:tcW w:w="3303" w:type="dxa"/>
            <w:vMerge w:val="restart"/>
            <w:vAlign w:val="center"/>
          </w:tcPr>
          <w:p w:rsidR="00CB69A7" w:rsidRPr="009410B4" w:rsidRDefault="005F3DDD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5847" w:type="dxa"/>
            <w:gridSpan w:val="4"/>
            <w:tcBorders>
              <w:bottom w:val="single" w:sz="4" w:space="0" w:color="auto"/>
            </w:tcBorders>
            <w:vAlign w:val="center"/>
          </w:tcPr>
          <w:p w:rsidR="00CB69A7" w:rsidRPr="009410B4" w:rsidRDefault="005F3DDD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>指标</w:t>
            </w:r>
          </w:p>
        </w:tc>
      </w:tr>
      <w:tr w:rsidR="00087F2D" w:rsidTr="009410B4">
        <w:trPr>
          <w:cantSplit/>
          <w:trHeight w:hRule="exact" w:val="417"/>
        </w:trPr>
        <w:tc>
          <w:tcPr>
            <w:tcW w:w="3303" w:type="dxa"/>
            <w:vMerge/>
            <w:tcBorders>
              <w:bottom w:val="single" w:sz="4" w:space="0" w:color="auto"/>
            </w:tcBorders>
            <w:vAlign w:val="center"/>
          </w:tcPr>
          <w:p w:rsidR="00087F2D" w:rsidRPr="009410B4" w:rsidRDefault="00087F2D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087F2D" w:rsidRPr="009410B4" w:rsidRDefault="00087F2D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普通级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087F2D" w:rsidRPr="009410B4" w:rsidRDefault="00087F2D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优级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87F2D" w:rsidRPr="009410B4" w:rsidRDefault="00087F2D">
            <w:pPr>
              <w:pStyle w:val="afff2"/>
              <w:spacing w:line="30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特级</w:t>
            </w:r>
          </w:p>
        </w:tc>
      </w:tr>
      <w:tr w:rsidR="009410B4" w:rsidTr="009410B4">
        <w:trPr>
          <w:cantSplit/>
          <w:trHeight w:hRule="exact" w:val="417"/>
        </w:trPr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9410B4" w:rsidRPr="009410B4" w:rsidRDefault="009410B4">
            <w:pPr>
              <w:pStyle w:val="afff2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 xml:space="preserve">水分/(g/100g)                  </w:t>
            </w:r>
            <w:r w:rsidRPr="009410B4">
              <w:rPr>
                <w:rFonts w:hAnsi="宋体" w:hint="eastAsia"/>
                <w:sz w:val="18"/>
                <w:szCs w:val="18"/>
              </w:rPr>
              <w:t>≤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9410B4" w:rsidRPr="009410B4" w:rsidRDefault="009410B4">
            <w:pPr>
              <w:pStyle w:val="afff2"/>
              <w:spacing w:line="300" w:lineRule="exact"/>
              <w:ind w:firstLineChars="0" w:firstLine="0"/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69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9410B4" w:rsidRPr="009410B4" w:rsidRDefault="009410B4">
            <w:pPr>
              <w:pStyle w:val="afff2"/>
              <w:spacing w:line="300" w:lineRule="exact"/>
              <w:ind w:firstLineChars="0" w:firstLine="0"/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72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9410B4" w:rsidRPr="009410B4" w:rsidRDefault="009410B4" w:rsidP="009410B4">
            <w:pPr>
              <w:pStyle w:val="afff2"/>
              <w:spacing w:line="300" w:lineRule="exact"/>
              <w:ind w:firstLineChars="0" w:firstLine="0"/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75</w:t>
            </w:r>
          </w:p>
          <w:p w:rsidR="009410B4" w:rsidRPr="009410B4" w:rsidRDefault="009410B4">
            <w:pPr>
              <w:pStyle w:val="afff2"/>
              <w:spacing w:line="300" w:lineRule="exact"/>
              <w:ind w:firstLineChars="0" w:firstLine="0"/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75</w:t>
            </w:r>
          </w:p>
        </w:tc>
      </w:tr>
      <w:tr w:rsidR="00087F2D" w:rsidTr="009410B4">
        <w:trPr>
          <w:cantSplit/>
          <w:trHeight w:hRule="exact" w:val="357"/>
        </w:trPr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087F2D" w:rsidRPr="009410B4" w:rsidRDefault="00087F2D" w:rsidP="00823181">
            <w:pPr>
              <w:pStyle w:val="afff2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 xml:space="preserve">蛋白质/(g/100g)            </w:t>
            </w:r>
            <w:r w:rsidR="00823181" w:rsidRPr="009410B4">
              <w:rPr>
                <w:rFonts w:hint="eastAsia"/>
                <w:sz w:val="18"/>
                <w:szCs w:val="18"/>
              </w:rPr>
              <w:t xml:space="preserve">  </w:t>
            </w:r>
            <w:r w:rsidRPr="009410B4">
              <w:rPr>
                <w:rFonts w:hint="eastAsia"/>
                <w:sz w:val="18"/>
                <w:szCs w:val="18"/>
              </w:rPr>
              <w:t xml:space="preserve">  </w:t>
            </w:r>
            <w:r w:rsidRPr="009410B4">
              <w:rPr>
                <w:rFonts w:hAnsi="宋体" w:hint="eastAsia"/>
                <w:sz w:val="18"/>
                <w:szCs w:val="18"/>
              </w:rPr>
              <w:t>≥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087F2D" w:rsidRPr="009410B4" w:rsidRDefault="00087F2D">
            <w:pPr>
              <w:pStyle w:val="afff2"/>
              <w:spacing w:line="300" w:lineRule="exact"/>
              <w:ind w:firstLineChars="0" w:firstLine="0"/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087F2D" w:rsidRPr="009410B4" w:rsidRDefault="00087F2D">
            <w:pPr>
              <w:pStyle w:val="afff2"/>
              <w:spacing w:line="300" w:lineRule="exact"/>
              <w:ind w:firstLineChars="0" w:firstLine="0"/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87F2D" w:rsidRPr="009410B4" w:rsidRDefault="00087F2D">
            <w:pPr>
              <w:pStyle w:val="afff2"/>
              <w:spacing w:line="300" w:lineRule="exact"/>
              <w:ind w:firstLineChars="0" w:firstLine="0"/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12</w:t>
            </w:r>
          </w:p>
        </w:tc>
      </w:tr>
      <w:tr w:rsidR="00CB69A7" w:rsidTr="009410B4">
        <w:trPr>
          <w:cantSplit/>
          <w:trHeight w:hRule="exact" w:val="357"/>
        </w:trPr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CB69A7" w:rsidRPr="009410B4" w:rsidRDefault="005F3DDD">
            <w:pPr>
              <w:pStyle w:val="afff2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9410B4">
              <w:rPr>
                <w:rFonts w:hint="eastAsia"/>
                <w:sz w:val="18"/>
                <w:szCs w:val="18"/>
              </w:rPr>
              <w:t xml:space="preserve">脂肪/(g/100g)                  </w:t>
            </w:r>
            <w:r w:rsidRPr="009410B4">
              <w:rPr>
                <w:rFonts w:hAnsi="宋体" w:hint="eastAsia"/>
                <w:sz w:val="18"/>
                <w:szCs w:val="18"/>
              </w:rPr>
              <w:t>≤</w:t>
            </w:r>
          </w:p>
        </w:tc>
        <w:tc>
          <w:tcPr>
            <w:tcW w:w="5847" w:type="dxa"/>
            <w:gridSpan w:val="4"/>
            <w:tcBorders>
              <w:bottom w:val="single" w:sz="4" w:space="0" w:color="auto"/>
            </w:tcBorders>
            <w:vAlign w:val="center"/>
          </w:tcPr>
          <w:p w:rsidR="00CB69A7" w:rsidRPr="009410B4" w:rsidRDefault="005F3DDD">
            <w:pPr>
              <w:pStyle w:val="afff2"/>
              <w:spacing w:line="300" w:lineRule="exact"/>
              <w:ind w:firstLineChars="0" w:firstLine="0"/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2</w:t>
            </w:r>
            <w:r w:rsidR="00745030" w:rsidRPr="009410B4">
              <w:rPr>
                <w:rFonts w:hAnsi="宋体" w:hint="eastAsia"/>
                <w:kern w:val="2"/>
                <w:sz w:val="18"/>
                <w:szCs w:val="18"/>
              </w:rPr>
              <w:t>5</w:t>
            </w:r>
          </w:p>
        </w:tc>
      </w:tr>
      <w:tr w:rsidR="00087F2D" w:rsidTr="009410B4">
        <w:trPr>
          <w:cantSplit/>
          <w:trHeight w:hRule="exact" w:val="357"/>
        </w:trPr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087F2D" w:rsidRPr="009410B4" w:rsidRDefault="00087F2D" w:rsidP="00823181">
            <w:pPr>
              <w:pStyle w:val="afff2"/>
              <w:spacing w:line="300" w:lineRule="exact"/>
              <w:ind w:firstLineChars="0" w:firstLine="0"/>
              <w:rPr>
                <w:sz w:val="18"/>
                <w:szCs w:val="18"/>
              </w:rPr>
            </w:pPr>
            <w:bookmarkStart w:id="17" w:name="_GoBack" w:colFirst="1" w:colLast="3"/>
            <w:r w:rsidRPr="009410B4">
              <w:rPr>
                <w:rFonts w:hint="eastAsia"/>
                <w:sz w:val="18"/>
                <w:szCs w:val="18"/>
              </w:rPr>
              <w:t xml:space="preserve">淀粉/(g/100g)             </w:t>
            </w:r>
            <w:r w:rsidR="00823181" w:rsidRPr="009410B4">
              <w:rPr>
                <w:rFonts w:hint="eastAsia"/>
                <w:sz w:val="18"/>
                <w:szCs w:val="18"/>
              </w:rPr>
              <w:t xml:space="preserve">  </w:t>
            </w:r>
            <w:r w:rsidRPr="009410B4">
              <w:rPr>
                <w:rFonts w:hint="eastAsia"/>
                <w:sz w:val="18"/>
                <w:szCs w:val="18"/>
              </w:rPr>
              <w:t xml:space="preserve">   </w:t>
            </w:r>
            <w:r w:rsidRPr="009410B4">
              <w:rPr>
                <w:rFonts w:hAnsi="宋体" w:hint="eastAsia"/>
                <w:sz w:val="18"/>
                <w:szCs w:val="18"/>
              </w:rPr>
              <w:t>≤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087F2D" w:rsidRPr="009410B4" w:rsidRDefault="004A55BC">
            <w:pPr>
              <w:pStyle w:val="afff2"/>
              <w:spacing w:line="300" w:lineRule="exact"/>
              <w:ind w:firstLineChars="0" w:firstLine="0"/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087F2D" w:rsidRPr="009410B4" w:rsidRDefault="00635223" w:rsidP="004A55BC">
            <w:pPr>
              <w:pStyle w:val="afff2"/>
              <w:spacing w:line="300" w:lineRule="exact"/>
              <w:ind w:firstLineChars="0" w:firstLine="0"/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F2D" w:rsidRPr="009410B4" w:rsidRDefault="00635223" w:rsidP="004A55BC">
            <w:pPr>
              <w:pStyle w:val="afff2"/>
              <w:spacing w:line="300" w:lineRule="exact"/>
              <w:ind w:firstLineChars="0" w:firstLine="0"/>
              <w:jc w:val="center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5</w:t>
            </w:r>
          </w:p>
        </w:tc>
      </w:tr>
      <w:bookmarkEnd w:id="17"/>
      <w:tr w:rsidR="00CB69A7" w:rsidTr="009410B4">
        <w:trPr>
          <w:cantSplit/>
          <w:trHeight w:hRule="exact" w:val="1432"/>
        </w:trPr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A7" w:rsidRPr="009410B4" w:rsidRDefault="00CA1CE0" w:rsidP="00F514D4">
            <w:pPr>
              <w:pStyle w:val="afff2"/>
              <w:spacing w:line="300" w:lineRule="exact"/>
              <w:ind w:firstLineChars="0" w:firstLine="0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注1：宣称无淀粉的产品系指产品的配料中未加入任何淀粉类物质，无淀粉产品除满足上述相应等级指标要求外，淀粉含量应不大于1%。</w:t>
            </w:r>
          </w:p>
          <w:p w:rsidR="00C42E8D" w:rsidRPr="009410B4" w:rsidRDefault="00CA1CE0" w:rsidP="0013643E">
            <w:pPr>
              <w:pStyle w:val="afff2"/>
              <w:spacing w:line="300" w:lineRule="exact"/>
              <w:ind w:firstLineChars="0" w:firstLine="0"/>
              <w:rPr>
                <w:rFonts w:hAnsi="宋体"/>
                <w:kern w:val="2"/>
                <w:sz w:val="18"/>
                <w:szCs w:val="18"/>
              </w:rPr>
            </w:pPr>
            <w:r w:rsidRPr="009410B4">
              <w:rPr>
                <w:rFonts w:hAnsi="宋体" w:hint="eastAsia"/>
                <w:kern w:val="2"/>
                <w:sz w:val="18"/>
                <w:szCs w:val="18"/>
              </w:rPr>
              <w:t>注</w:t>
            </w:r>
            <w:r w:rsidR="00C42E8D" w:rsidRPr="009410B4">
              <w:rPr>
                <w:rFonts w:hAnsi="宋体" w:hint="eastAsia"/>
                <w:kern w:val="2"/>
                <w:sz w:val="18"/>
                <w:szCs w:val="18"/>
              </w:rPr>
              <w:t>2</w:t>
            </w:r>
            <w:r w:rsidRPr="009410B4">
              <w:rPr>
                <w:rFonts w:hAnsi="宋体" w:hint="eastAsia"/>
                <w:kern w:val="2"/>
                <w:sz w:val="18"/>
                <w:szCs w:val="18"/>
              </w:rPr>
              <w:t>：</w:t>
            </w:r>
            <w:r w:rsidR="00C42E8D" w:rsidRPr="009410B4">
              <w:rPr>
                <w:rFonts w:hAnsi="宋体" w:hint="eastAsia"/>
                <w:kern w:val="2"/>
                <w:sz w:val="18"/>
                <w:szCs w:val="18"/>
              </w:rPr>
              <w:t>根据配方计，特级产品外源蛋白（非肉类蛋白和动物蛋白）添加量≤</w:t>
            </w:r>
            <w:r w:rsidR="0013643E" w:rsidRPr="009410B4">
              <w:rPr>
                <w:rFonts w:hAnsi="宋体" w:hint="eastAsia"/>
                <w:b/>
                <w:kern w:val="2"/>
                <w:sz w:val="18"/>
                <w:szCs w:val="18"/>
                <w:highlight w:val="yellow"/>
              </w:rPr>
              <w:t>5</w:t>
            </w:r>
            <w:r w:rsidR="00C42E8D" w:rsidRPr="009410B4">
              <w:rPr>
                <w:rFonts w:hAnsi="宋体" w:hint="eastAsia"/>
                <w:b/>
                <w:kern w:val="2"/>
                <w:sz w:val="18"/>
                <w:szCs w:val="18"/>
                <w:highlight w:val="yellow"/>
              </w:rPr>
              <w:t>.0</w:t>
            </w:r>
            <w:r w:rsidR="00C42E8D" w:rsidRPr="009410B4">
              <w:rPr>
                <w:rFonts w:hAnsi="宋体" w:hint="eastAsia"/>
                <w:kern w:val="2"/>
                <w:sz w:val="18"/>
                <w:szCs w:val="18"/>
              </w:rPr>
              <w:t>%，优级产品外源蛋白（非肉类蛋白和动物蛋白）添加量≤</w:t>
            </w:r>
            <w:r w:rsidR="0013643E" w:rsidRPr="009410B4">
              <w:rPr>
                <w:rFonts w:hAnsi="宋体" w:hint="eastAsia"/>
                <w:b/>
                <w:kern w:val="2"/>
                <w:sz w:val="18"/>
                <w:szCs w:val="18"/>
                <w:highlight w:val="yellow"/>
              </w:rPr>
              <w:t>8</w:t>
            </w:r>
            <w:r w:rsidR="00C42E8D" w:rsidRPr="009410B4">
              <w:rPr>
                <w:rFonts w:hAnsi="宋体" w:hint="eastAsia"/>
                <w:b/>
                <w:kern w:val="2"/>
                <w:sz w:val="18"/>
                <w:szCs w:val="18"/>
                <w:highlight w:val="yellow"/>
              </w:rPr>
              <w:t>.0</w:t>
            </w:r>
            <w:r w:rsidR="00C42E8D" w:rsidRPr="009410B4">
              <w:rPr>
                <w:rFonts w:hAnsi="宋体" w:hint="eastAsia"/>
                <w:kern w:val="2"/>
                <w:sz w:val="18"/>
                <w:szCs w:val="18"/>
              </w:rPr>
              <w:t>%，普通级产品外源蛋白（非肉类蛋白和动物蛋白）添加量≤</w:t>
            </w:r>
            <w:r w:rsidR="0013643E" w:rsidRPr="009410B4">
              <w:rPr>
                <w:rFonts w:hAnsi="宋体" w:hint="eastAsia"/>
                <w:b/>
                <w:kern w:val="2"/>
                <w:sz w:val="18"/>
                <w:szCs w:val="18"/>
                <w:highlight w:val="yellow"/>
              </w:rPr>
              <w:t>12</w:t>
            </w:r>
            <w:r w:rsidR="00C42E8D" w:rsidRPr="009410B4">
              <w:rPr>
                <w:rFonts w:hAnsi="宋体" w:hint="eastAsia"/>
                <w:b/>
                <w:kern w:val="2"/>
                <w:sz w:val="18"/>
                <w:szCs w:val="18"/>
                <w:highlight w:val="yellow"/>
              </w:rPr>
              <w:t>.0</w:t>
            </w:r>
            <w:r w:rsidR="00C42E8D" w:rsidRPr="009410B4">
              <w:rPr>
                <w:rFonts w:hAnsi="宋体" w:hint="eastAsia"/>
                <w:kern w:val="2"/>
                <w:sz w:val="18"/>
                <w:szCs w:val="18"/>
              </w:rPr>
              <w:t>%。</w:t>
            </w:r>
          </w:p>
        </w:tc>
      </w:tr>
    </w:tbl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6.3</w:t>
      </w:r>
      <w:r w:rsidR="005F3DDD">
        <w:rPr>
          <w:rFonts w:ascii="黑体" w:eastAsia="黑体" w:hint="eastAsia"/>
        </w:rPr>
        <w:t xml:space="preserve"> 食品安全指标</w:t>
      </w:r>
    </w:p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6.3</w:t>
      </w:r>
      <w:r w:rsidR="005F3DDD">
        <w:rPr>
          <w:rFonts w:ascii="黑体" w:eastAsia="黑体" w:hint="eastAsia"/>
        </w:rPr>
        <w:t>.1 污染物限量</w:t>
      </w:r>
    </w:p>
    <w:p w:rsidR="00CB69A7" w:rsidRDefault="005F3DDD" w:rsidP="0062454D">
      <w:pPr>
        <w:pStyle w:val="afff2"/>
        <w:spacing w:line="440" w:lineRule="exact"/>
        <w:rPr>
          <w:rFonts w:ascii="黑体" w:eastAsia="黑体"/>
        </w:rPr>
      </w:pPr>
      <w:r>
        <w:rPr>
          <w:rFonts w:hAnsi="宋体" w:hint="eastAsia"/>
          <w:szCs w:val="21"/>
        </w:rPr>
        <w:t>应符合GB 2762的规定。</w:t>
      </w:r>
    </w:p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6.3</w:t>
      </w:r>
      <w:r w:rsidR="005F3DDD">
        <w:rPr>
          <w:rFonts w:ascii="黑体" w:eastAsia="黑体" w:hint="eastAsia"/>
        </w:rPr>
        <w:t>.2 微生物限量</w:t>
      </w:r>
    </w:p>
    <w:p w:rsidR="00CB69A7" w:rsidRDefault="005F3DDD" w:rsidP="0062454D">
      <w:pPr>
        <w:pStyle w:val="afff2"/>
        <w:spacing w:line="440" w:lineRule="exact"/>
        <w:rPr>
          <w:rFonts w:ascii="黑体" w:eastAsia="黑体"/>
        </w:rPr>
      </w:pPr>
      <w:r>
        <w:rPr>
          <w:rFonts w:hint="eastAsia"/>
        </w:rPr>
        <w:t>应符合GB 2726的规定。</w:t>
      </w:r>
    </w:p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6.3</w:t>
      </w:r>
      <w:r w:rsidR="005F3DDD">
        <w:rPr>
          <w:rFonts w:ascii="黑体" w:eastAsia="黑体" w:hint="eastAsia"/>
        </w:rPr>
        <w:t>.3 食品添加剂</w:t>
      </w:r>
    </w:p>
    <w:p w:rsidR="00CB69A7" w:rsidRDefault="005F3DDD" w:rsidP="0062454D">
      <w:pPr>
        <w:pStyle w:val="afff2"/>
        <w:spacing w:line="440" w:lineRule="exact"/>
        <w:rPr>
          <w:rFonts w:hAnsi="宋体"/>
        </w:rPr>
      </w:pPr>
      <w:r>
        <w:rPr>
          <w:rFonts w:hAnsi="宋体" w:hint="eastAsia"/>
        </w:rPr>
        <w:t>应符合GB 2760的规定。</w:t>
      </w:r>
    </w:p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6.3</w:t>
      </w:r>
      <w:r w:rsidR="005F3DDD">
        <w:rPr>
          <w:rFonts w:ascii="黑体" w:eastAsia="黑体" w:hint="eastAsia"/>
        </w:rPr>
        <w:t>.4 食品营养强化剂</w:t>
      </w:r>
    </w:p>
    <w:p w:rsidR="00CB69A7" w:rsidRDefault="005F3DDD" w:rsidP="0062454D">
      <w:pPr>
        <w:pStyle w:val="afff2"/>
        <w:spacing w:line="440" w:lineRule="exact"/>
        <w:rPr>
          <w:rFonts w:hAnsi="宋体"/>
        </w:rPr>
      </w:pPr>
      <w:r>
        <w:rPr>
          <w:rFonts w:hAnsi="宋体" w:hint="eastAsia"/>
        </w:rPr>
        <w:t>应符合GB 14880的规定。</w:t>
      </w:r>
    </w:p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6</w:t>
      </w:r>
      <w:r w:rsidR="005F3DDD">
        <w:rPr>
          <w:rFonts w:ascii="黑体" w:eastAsia="黑体" w:hint="eastAsia"/>
        </w:rPr>
        <w:t>.6 净含量</w:t>
      </w:r>
    </w:p>
    <w:p w:rsidR="00CB69A7" w:rsidRDefault="005F3DDD" w:rsidP="0062454D">
      <w:pPr>
        <w:pStyle w:val="afff2"/>
        <w:spacing w:line="440" w:lineRule="exact"/>
        <w:ind w:firstLineChars="0" w:firstLine="0"/>
        <w:rPr>
          <w:rFonts w:hAnsi="宋体"/>
        </w:rPr>
      </w:pPr>
      <w:r>
        <w:rPr>
          <w:rFonts w:hAnsi="宋体" w:hint="eastAsia"/>
        </w:rPr>
        <w:lastRenderedPageBreak/>
        <w:t xml:space="preserve">    应符合《定量包装商品计量监督管理办法》的要求。</w:t>
      </w:r>
    </w:p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6</w:t>
      </w:r>
      <w:r w:rsidR="005F3DDD">
        <w:rPr>
          <w:rFonts w:ascii="黑体" w:eastAsia="黑体" w:hint="eastAsia"/>
        </w:rPr>
        <w:t>.7 生产</w:t>
      </w:r>
      <w:r w:rsidR="00823181">
        <w:rPr>
          <w:rFonts w:ascii="黑体" w:eastAsia="黑体" w:hint="eastAsia"/>
        </w:rPr>
        <w:t>加工</w:t>
      </w:r>
      <w:r w:rsidR="005F3DDD">
        <w:rPr>
          <w:rFonts w:ascii="黑体" w:eastAsia="黑体" w:hint="eastAsia"/>
        </w:rPr>
        <w:t>管理</w:t>
      </w:r>
    </w:p>
    <w:p w:rsidR="00CB69A7" w:rsidRDefault="005F3DDD" w:rsidP="0062454D">
      <w:pPr>
        <w:pStyle w:val="afff2"/>
        <w:spacing w:line="440" w:lineRule="exact"/>
        <w:ind w:firstLineChars="0" w:firstLine="0"/>
        <w:rPr>
          <w:rFonts w:hAnsi="宋体"/>
        </w:rPr>
      </w:pPr>
      <w:r>
        <w:rPr>
          <w:rFonts w:hAnsi="宋体" w:hint="eastAsia"/>
        </w:rPr>
        <w:t xml:space="preserve">    应符合GB 14881、GB 19303、GB/T 29342等标准的规定。</w:t>
      </w:r>
    </w:p>
    <w:p w:rsidR="00CB69A7" w:rsidRDefault="005F3DDD" w:rsidP="00257DCA">
      <w:pPr>
        <w:pStyle w:val="a9"/>
        <w:spacing w:before="312" w:after="312"/>
      </w:pPr>
      <w:r>
        <w:rPr>
          <w:rFonts w:hint="eastAsia"/>
        </w:rPr>
        <w:t>试验方法</w:t>
      </w:r>
    </w:p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7</w:t>
      </w:r>
      <w:r w:rsidR="005F3DDD">
        <w:rPr>
          <w:rFonts w:ascii="黑体" w:eastAsia="黑体"/>
        </w:rPr>
        <w:t>.1</w:t>
      </w:r>
      <w:r w:rsidR="005F3DDD">
        <w:rPr>
          <w:rFonts w:ascii="黑体" w:eastAsia="黑体" w:hint="eastAsia"/>
        </w:rPr>
        <w:t xml:space="preserve"> 感官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取样品置于</w:t>
      </w:r>
      <w:r w:rsidR="009410B4">
        <w:rPr>
          <w:rFonts w:hint="eastAsia"/>
        </w:rPr>
        <w:t>白瓷盘内，在自然光下肉眼观察其外观、色泽、组织状态，品尝其风味</w:t>
      </w:r>
      <w:r>
        <w:rPr>
          <w:rFonts w:hint="eastAsia"/>
        </w:rPr>
        <w:t>。</w:t>
      </w:r>
    </w:p>
    <w:p w:rsidR="00823181" w:rsidRDefault="00823181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7</w:t>
      </w:r>
      <w:r>
        <w:rPr>
          <w:rFonts w:ascii="黑体" w:eastAsia="黑体"/>
        </w:rPr>
        <w:t>.</w:t>
      </w:r>
      <w:r>
        <w:rPr>
          <w:rFonts w:ascii="黑体" w:eastAsia="黑体" w:hint="eastAsia"/>
        </w:rPr>
        <w:t>2 水分</w:t>
      </w:r>
    </w:p>
    <w:p w:rsidR="00823181" w:rsidRDefault="00823181" w:rsidP="0062454D">
      <w:pPr>
        <w:pStyle w:val="afff2"/>
        <w:spacing w:line="440" w:lineRule="exact"/>
      </w:pPr>
      <w:r>
        <w:rPr>
          <w:rFonts w:hint="eastAsia"/>
        </w:rPr>
        <w:t>按GB 5009.3规定的方法测定。</w:t>
      </w:r>
    </w:p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7</w:t>
      </w:r>
      <w:r w:rsidR="005F3DDD">
        <w:rPr>
          <w:rFonts w:ascii="黑体" w:eastAsia="黑体"/>
        </w:rPr>
        <w:t>.</w:t>
      </w:r>
      <w:r w:rsidR="00823181">
        <w:rPr>
          <w:rFonts w:ascii="黑体" w:eastAsia="黑体" w:hint="eastAsia"/>
        </w:rPr>
        <w:t>3</w:t>
      </w:r>
      <w:r w:rsidR="005F3DDD">
        <w:rPr>
          <w:rFonts w:ascii="黑体" w:eastAsia="黑体" w:hint="eastAsia"/>
        </w:rPr>
        <w:t xml:space="preserve"> 蛋白质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按GB 5009</w:t>
      </w:r>
      <w:r>
        <w:t>.</w:t>
      </w:r>
      <w:r>
        <w:rPr>
          <w:rFonts w:hint="eastAsia"/>
        </w:rPr>
        <w:t>5规定的方法测定。</w:t>
      </w:r>
    </w:p>
    <w:p w:rsidR="00823181" w:rsidRDefault="00823181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7</w:t>
      </w:r>
      <w:r>
        <w:rPr>
          <w:rFonts w:ascii="黑体" w:eastAsia="黑体"/>
        </w:rPr>
        <w:t>.</w:t>
      </w:r>
      <w:r>
        <w:rPr>
          <w:rFonts w:ascii="黑体" w:eastAsia="黑体" w:hint="eastAsia"/>
        </w:rPr>
        <w:t>4 脂肪</w:t>
      </w:r>
    </w:p>
    <w:p w:rsidR="00823181" w:rsidRDefault="00823181" w:rsidP="0062454D">
      <w:pPr>
        <w:pStyle w:val="afff2"/>
        <w:spacing w:line="440" w:lineRule="exact"/>
      </w:pPr>
      <w:r>
        <w:rPr>
          <w:rFonts w:hint="eastAsia"/>
        </w:rPr>
        <w:t>按GB 5009</w:t>
      </w:r>
      <w:r>
        <w:t>.</w:t>
      </w:r>
      <w:r>
        <w:rPr>
          <w:rFonts w:hint="eastAsia"/>
        </w:rPr>
        <w:t>6规定的方法测定。</w:t>
      </w:r>
    </w:p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7</w:t>
      </w:r>
      <w:r w:rsidR="005F3DDD">
        <w:rPr>
          <w:rFonts w:ascii="黑体" w:eastAsia="黑体"/>
        </w:rPr>
        <w:t>.</w:t>
      </w:r>
      <w:r w:rsidR="00823181">
        <w:rPr>
          <w:rFonts w:ascii="黑体" w:eastAsia="黑体" w:hint="eastAsia"/>
        </w:rPr>
        <w:t>5</w:t>
      </w:r>
      <w:r w:rsidR="005F3DDD">
        <w:rPr>
          <w:rFonts w:ascii="黑体" w:eastAsia="黑体" w:hint="eastAsia"/>
        </w:rPr>
        <w:t xml:space="preserve"> 淀粉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按</w:t>
      </w:r>
      <w:hyperlink r:id="rId20" w:tgtFrame="_blank" w:history="1">
        <w:r>
          <w:rPr>
            <w:rFonts w:hAnsi="宋体"/>
          </w:rPr>
          <w:t xml:space="preserve">GB </w:t>
        </w:r>
        <w:r>
          <w:rPr>
            <w:rFonts w:hAnsi="宋体" w:hint="eastAsia"/>
          </w:rPr>
          <w:t>5009.9</w:t>
        </w:r>
      </w:hyperlink>
      <w:r>
        <w:rPr>
          <w:rFonts w:hAnsi="宋体" w:hint="eastAsia"/>
        </w:rPr>
        <w:t>规定的方法测定。</w:t>
      </w:r>
    </w:p>
    <w:p w:rsidR="00CB69A7" w:rsidRDefault="00257DCA" w:rsidP="0062454D">
      <w:pPr>
        <w:pStyle w:val="ab"/>
        <w:numPr>
          <w:ilvl w:val="0"/>
          <w:numId w:val="0"/>
        </w:numPr>
        <w:spacing w:before="156" w:after="156" w:line="440" w:lineRule="exact"/>
      </w:pPr>
      <w:r>
        <w:rPr>
          <w:rFonts w:hint="eastAsia"/>
        </w:rPr>
        <w:t>7</w:t>
      </w:r>
      <w:r w:rsidR="005F3DDD">
        <w:t>.</w:t>
      </w:r>
      <w:r w:rsidR="005F3DDD">
        <w:rPr>
          <w:rFonts w:hint="eastAsia"/>
        </w:rPr>
        <w:t>6 食品安全指标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按相关食品安全国家标准规定的方法测定。</w:t>
      </w:r>
    </w:p>
    <w:p w:rsidR="00CB69A7" w:rsidRDefault="00257DCA" w:rsidP="0062454D">
      <w:pPr>
        <w:pStyle w:val="aa"/>
        <w:numPr>
          <w:ilvl w:val="0"/>
          <w:numId w:val="0"/>
        </w:numPr>
        <w:spacing w:before="156" w:after="156" w:line="440" w:lineRule="exact"/>
      </w:pPr>
      <w:r>
        <w:rPr>
          <w:rFonts w:hint="eastAsia"/>
        </w:rPr>
        <w:t>7</w:t>
      </w:r>
      <w:r w:rsidR="005F3DDD">
        <w:rPr>
          <w:rFonts w:hint="eastAsia"/>
        </w:rPr>
        <w:t>.7净含量偏差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按JJF 1070规定的方法测定。</w:t>
      </w:r>
    </w:p>
    <w:p w:rsidR="00CB69A7" w:rsidRDefault="005F3DDD" w:rsidP="00257DCA">
      <w:pPr>
        <w:pStyle w:val="a9"/>
        <w:spacing w:before="312" w:after="312"/>
      </w:pPr>
      <w:r>
        <w:rPr>
          <w:rFonts w:hint="eastAsia"/>
        </w:rPr>
        <w:t>检验规则</w:t>
      </w:r>
    </w:p>
    <w:p w:rsidR="00CB69A7" w:rsidRDefault="00257DCA" w:rsidP="0062454D">
      <w:pPr>
        <w:pStyle w:val="afff2"/>
        <w:spacing w:line="440" w:lineRule="exact"/>
        <w:ind w:firstLineChars="0" w:firstLine="0"/>
      </w:pPr>
      <w:r>
        <w:rPr>
          <w:rFonts w:ascii="黑体" w:eastAsia="黑体" w:hint="eastAsia"/>
        </w:rPr>
        <w:t>8</w:t>
      </w:r>
      <w:r w:rsidR="005F3DDD">
        <w:rPr>
          <w:rFonts w:ascii="黑体" w:eastAsia="黑体" w:hint="eastAsia"/>
        </w:rPr>
        <w:t>.1</w:t>
      </w:r>
      <w:r w:rsidR="005F3DDD">
        <w:rPr>
          <w:rFonts w:hint="eastAsia"/>
        </w:rPr>
        <w:t xml:space="preserve"> 产品出厂前，应由生产企业的检验部门按本标准规定进行检验。检验合格并出具合格证书后，方可出厂。</w:t>
      </w:r>
    </w:p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8</w:t>
      </w:r>
      <w:r w:rsidR="005F3DDD">
        <w:rPr>
          <w:rFonts w:ascii="黑体" w:eastAsia="黑体" w:hint="eastAsia"/>
        </w:rPr>
        <w:t>.2 组批与抽样</w:t>
      </w:r>
    </w:p>
    <w:p w:rsidR="00CB69A7" w:rsidRDefault="005F3DDD" w:rsidP="0062454D">
      <w:pPr>
        <w:pStyle w:val="afff2"/>
        <w:spacing w:line="440" w:lineRule="exact"/>
        <w:rPr>
          <w:rFonts w:ascii="黑体" w:eastAsia="黑体"/>
        </w:rPr>
      </w:pPr>
      <w:r>
        <w:rPr>
          <w:rFonts w:hint="eastAsia"/>
        </w:rPr>
        <w:t>同日生产、同一品种产品为一批。每批随机抽取不少于9个最小包装，或不少于2kg。</w:t>
      </w:r>
    </w:p>
    <w:p w:rsidR="00CB69A7" w:rsidRDefault="00257DCA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8</w:t>
      </w:r>
      <w:r w:rsidR="005F3DDD">
        <w:rPr>
          <w:rFonts w:ascii="黑体" w:eastAsia="黑体" w:hint="eastAsia"/>
        </w:rPr>
        <w:t>.3 出厂检验</w:t>
      </w:r>
    </w:p>
    <w:p w:rsidR="00CB69A7" w:rsidRDefault="00257DCA" w:rsidP="009410B4">
      <w:pPr>
        <w:widowControl/>
        <w:spacing w:beforeLines="50" w:afterLines="50" w:line="440" w:lineRule="exact"/>
        <w:jc w:val="left"/>
        <w:outlineLvl w:val="4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0"/>
        </w:rPr>
        <w:t>8</w:t>
      </w:r>
      <w:r w:rsidR="005F3DDD">
        <w:rPr>
          <w:rFonts w:ascii="黑体" w:eastAsia="黑体" w:hint="eastAsia"/>
          <w:kern w:val="0"/>
          <w:szCs w:val="20"/>
        </w:rPr>
        <w:t>.3.1</w:t>
      </w:r>
      <w:r w:rsidR="005F3DDD">
        <w:rPr>
          <w:rFonts w:ascii="宋体" w:hAnsi="宋体" w:hint="eastAsia"/>
          <w:kern w:val="0"/>
          <w:szCs w:val="21"/>
        </w:rPr>
        <w:t>产品出厂前应进行逐批检验，检验合格后方可出厂。</w:t>
      </w:r>
    </w:p>
    <w:p w:rsidR="00CB69A7" w:rsidRDefault="00257DCA" w:rsidP="0062454D">
      <w:pPr>
        <w:pStyle w:val="ac"/>
        <w:numPr>
          <w:ilvl w:val="0"/>
          <w:numId w:val="0"/>
        </w:numPr>
        <w:spacing w:before="156" w:after="156" w:line="440" w:lineRule="exact"/>
        <w:rPr>
          <w:rFonts w:ascii="宋体" w:eastAsia="宋体" w:hAnsi="宋体"/>
        </w:rPr>
      </w:pPr>
      <w:r>
        <w:rPr>
          <w:rFonts w:hint="eastAsia"/>
          <w:szCs w:val="20"/>
        </w:rPr>
        <w:t>8</w:t>
      </w:r>
      <w:r w:rsidR="005F3DDD">
        <w:rPr>
          <w:rFonts w:hint="eastAsia"/>
          <w:szCs w:val="20"/>
        </w:rPr>
        <w:t>.3.2</w:t>
      </w:r>
      <w:r w:rsidR="005F3DDD">
        <w:rPr>
          <w:rFonts w:ascii="宋体" w:eastAsia="宋体" w:hAnsi="宋体" w:hint="eastAsia"/>
        </w:rPr>
        <w:t>出厂检验项目包括感官、净含量、菌落总数、大肠菌群。</w:t>
      </w:r>
    </w:p>
    <w:p w:rsidR="00CB69A7" w:rsidRDefault="00257DCA" w:rsidP="0062454D">
      <w:pPr>
        <w:pStyle w:val="ab"/>
        <w:numPr>
          <w:ilvl w:val="0"/>
          <w:numId w:val="0"/>
        </w:numPr>
        <w:tabs>
          <w:tab w:val="left" w:pos="6465"/>
        </w:tabs>
        <w:spacing w:before="156" w:after="156" w:line="440" w:lineRule="exact"/>
        <w:rPr>
          <w:rFonts w:hAnsi="宋体"/>
        </w:rPr>
      </w:pPr>
      <w:r>
        <w:rPr>
          <w:rFonts w:hAnsi="宋体" w:hint="eastAsia"/>
        </w:rPr>
        <w:lastRenderedPageBreak/>
        <w:t>8</w:t>
      </w:r>
      <w:r w:rsidR="005F3DDD">
        <w:rPr>
          <w:rFonts w:hAnsi="宋体" w:hint="eastAsia"/>
        </w:rPr>
        <w:t>.4 型式检验</w:t>
      </w:r>
    </w:p>
    <w:p w:rsidR="00CB69A7" w:rsidRDefault="005F3DDD" w:rsidP="0062454D">
      <w:pPr>
        <w:pStyle w:val="ac"/>
        <w:numPr>
          <w:ilvl w:val="0"/>
          <w:numId w:val="0"/>
        </w:numPr>
        <w:spacing w:before="156" w:after="156" w:line="440" w:lineRule="exact"/>
        <w:ind w:firstLineChars="200" w:firstLine="420"/>
      </w:pPr>
      <w:r>
        <w:rPr>
          <w:rFonts w:ascii="宋体" w:eastAsia="宋体" w:hAnsi="宋体" w:hint="eastAsia"/>
        </w:rPr>
        <w:t>正常生产时每</w:t>
      </w:r>
      <w:r w:rsidR="00823181">
        <w:rPr>
          <w:rFonts w:ascii="宋体" w:eastAsia="宋体" w:hAnsi="宋体" w:hint="eastAsia"/>
        </w:rPr>
        <w:t>半年</w:t>
      </w:r>
      <w:r>
        <w:rPr>
          <w:rFonts w:ascii="宋体" w:eastAsia="宋体" w:hAnsi="宋体" w:hint="eastAsia"/>
        </w:rPr>
        <w:t>进行一次型式检验。有下列情况之一时亦应进行型式检验：</w:t>
      </w:r>
    </w:p>
    <w:p w:rsidR="00CB69A7" w:rsidRDefault="005F3DDD" w:rsidP="0062454D">
      <w:pPr>
        <w:pStyle w:val="afff2"/>
        <w:numPr>
          <w:ilvl w:val="1"/>
          <w:numId w:val="20"/>
        </w:numPr>
        <w:tabs>
          <w:tab w:val="clear" w:pos="4201"/>
          <w:tab w:val="clear" w:pos="9298"/>
        </w:tabs>
        <w:spacing w:line="440" w:lineRule="exact"/>
        <w:ind w:firstLineChars="0"/>
      </w:pPr>
      <w:r>
        <w:rPr>
          <w:rFonts w:hint="eastAsia"/>
        </w:rPr>
        <w:t>更改主要原辅材料或更改关键工艺；</w:t>
      </w:r>
    </w:p>
    <w:p w:rsidR="00CB69A7" w:rsidRDefault="005F3DDD" w:rsidP="0062454D">
      <w:pPr>
        <w:pStyle w:val="afff2"/>
        <w:numPr>
          <w:ilvl w:val="1"/>
          <w:numId w:val="20"/>
        </w:numPr>
        <w:tabs>
          <w:tab w:val="clear" w:pos="4201"/>
          <w:tab w:val="clear" w:pos="9298"/>
        </w:tabs>
        <w:spacing w:line="440" w:lineRule="exact"/>
        <w:ind w:firstLineChars="0"/>
      </w:pPr>
      <w:r>
        <w:rPr>
          <w:rFonts w:hint="eastAsia"/>
        </w:rPr>
        <w:t>长期停产后恢复生产时；</w:t>
      </w:r>
    </w:p>
    <w:p w:rsidR="00CB69A7" w:rsidRDefault="005F3DDD" w:rsidP="0062454D">
      <w:pPr>
        <w:pStyle w:val="afff2"/>
        <w:numPr>
          <w:ilvl w:val="1"/>
          <w:numId w:val="20"/>
        </w:numPr>
        <w:tabs>
          <w:tab w:val="clear" w:pos="4201"/>
          <w:tab w:val="clear" w:pos="9298"/>
        </w:tabs>
        <w:spacing w:line="440" w:lineRule="exact"/>
        <w:ind w:firstLineChars="0"/>
      </w:pPr>
      <w:r>
        <w:rPr>
          <w:rFonts w:hint="eastAsia"/>
        </w:rPr>
        <w:t>出厂检验结果与上次型式检验结果有较大差异时；</w:t>
      </w:r>
    </w:p>
    <w:p w:rsidR="00CB69A7" w:rsidRDefault="005F3DDD" w:rsidP="0062454D">
      <w:pPr>
        <w:pStyle w:val="afff2"/>
        <w:numPr>
          <w:ilvl w:val="1"/>
          <w:numId w:val="20"/>
        </w:numPr>
        <w:tabs>
          <w:tab w:val="clear" w:pos="4201"/>
          <w:tab w:val="clear" w:pos="9298"/>
        </w:tabs>
        <w:spacing w:line="440" w:lineRule="exact"/>
        <w:ind w:firstLineChars="0"/>
      </w:pPr>
      <w:r>
        <w:rPr>
          <w:rFonts w:hint="eastAsia"/>
        </w:rPr>
        <w:t>国家质量监督机构进行抽查时。</w:t>
      </w:r>
    </w:p>
    <w:p w:rsidR="00CB69A7" w:rsidRDefault="00257DCA" w:rsidP="0062454D">
      <w:pPr>
        <w:tabs>
          <w:tab w:val="left" w:pos="6465"/>
        </w:tabs>
        <w:spacing w:line="440" w:lineRule="exact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8</w:t>
      </w:r>
      <w:r w:rsidR="005F3DDD">
        <w:rPr>
          <w:rFonts w:ascii="黑体" w:eastAsia="黑体" w:hAnsi="宋体" w:hint="eastAsia"/>
        </w:rPr>
        <w:t>.5 型式检验项目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本标准中</w:t>
      </w:r>
      <w:r w:rsidR="00823181">
        <w:rPr>
          <w:rFonts w:hint="eastAsia"/>
        </w:rPr>
        <w:t>6.1、6.2</w:t>
      </w:r>
      <w:r>
        <w:rPr>
          <w:rFonts w:hint="eastAsia"/>
        </w:rPr>
        <w:t>、</w:t>
      </w:r>
      <w:r w:rsidR="00823181">
        <w:rPr>
          <w:rFonts w:hint="eastAsia"/>
        </w:rPr>
        <w:t>6.3.1、6.3.2</w:t>
      </w:r>
      <w:r>
        <w:rPr>
          <w:rFonts w:hint="eastAsia"/>
        </w:rPr>
        <w:t>、</w:t>
      </w:r>
      <w:r w:rsidR="00823181">
        <w:rPr>
          <w:rFonts w:hint="eastAsia"/>
        </w:rPr>
        <w:t>6</w:t>
      </w:r>
      <w:r>
        <w:rPr>
          <w:rFonts w:hint="eastAsia"/>
        </w:rPr>
        <w:t>.6规定的项目。</w:t>
      </w:r>
    </w:p>
    <w:p w:rsidR="00823181" w:rsidRPr="009410B4" w:rsidRDefault="00823181" w:rsidP="0062454D">
      <w:pPr>
        <w:pStyle w:val="afff2"/>
        <w:spacing w:line="440" w:lineRule="exact"/>
      </w:pPr>
      <w:r w:rsidRPr="009410B4">
        <w:rPr>
          <w:rFonts w:hint="eastAsia"/>
        </w:rPr>
        <w:t>注：外源蛋白（非肉类蛋白和动物蛋白）添加量除外。</w:t>
      </w:r>
    </w:p>
    <w:p w:rsidR="00CB69A7" w:rsidRDefault="005F3DDD" w:rsidP="00A22A76">
      <w:pPr>
        <w:pStyle w:val="a9"/>
        <w:spacing w:before="312" w:after="312"/>
      </w:pPr>
      <w:r>
        <w:rPr>
          <w:rFonts w:hint="eastAsia"/>
        </w:rPr>
        <w:t>判定规则</w:t>
      </w:r>
    </w:p>
    <w:p w:rsidR="00CB69A7" w:rsidRDefault="00A22A76" w:rsidP="0062454D">
      <w:pPr>
        <w:pStyle w:val="aa"/>
        <w:numPr>
          <w:ilvl w:val="0"/>
          <w:numId w:val="0"/>
        </w:numPr>
        <w:spacing w:before="156" w:after="156" w:line="440" w:lineRule="exact"/>
      </w:pPr>
      <w:r>
        <w:rPr>
          <w:rFonts w:hint="eastAsia"/>
        </w:rPr>
        <w:t>9</w:t>
      </w:r>
      <w:r w:rsidR="005F3DDD">
        <w:rPr>
          <w:rFonts w:hint="eastAsia"/>
        </w:rPr>
        <w:t>.1</w:t>
      </w:r>
      <w:r w:rsidR="00522307">
        <w:rPr>
          <w:rFonts w:hint="eastAsia"/>
        </w:rPr>
        <w:t xml:space="preserve"> </w:t>
      </w:r>
      <w:r w:rsidR="005F3DDD">
        <w:rPr>
          <w:rFonts w:hint="eastAsia"/>
        </w:rPr>
        <w:t>出厂检验判定</w:t>
      </w:r>
      <w:r>
        <w:rPr>
          <w:rFonts w:hint="eastAsia"/>
        </w:rPr>
        <w:t>规则</w:t>
      </w:r>
    </w:p>
    <w:p w:rsidR="00CB69A7" w:rsidRDefault="00A22A76" w:rsidP="0062454D">
      <w:pPr>
        <w:pStyle w:val="ab"/>
        <w:numPr>
          <w:ilvl w:val="0"/>
          <w:numId w:val="0"/>
        </w:numPr>
        <w:spacing w:before="156" w:after="156" w:line="440" w:lineRule="exact"/>
      </w:pPr>
      <w:r>
        <w:rPr>
          <w:rFonts w:hint="eastAsia"/>
        </w:rPr>
        <w:t>9</w:t>
      </w:r>
      <w:r w:rsidR="005F3DDD">
        <w:rPr>
          <w:rFonts w:hint="eastAsia"/>
        </w:rPr>
        <w:t>.1.1</w:t>
      </w:r>
      <w:r w:rsidR="005F3DDD">
        <w:rPr>
          <w:rFonts w:ascii="宋体" w:eastAsia="宋体" w:hAnsi="宋体" w:hint="eastAsia"/>
        </w:rPr>
        <w:t>检验项目全部符合本标准，判为合格品。</w:t>
      </w:r>
    </w:p>
    <w:p w:rsidR="00CB69A7" w:rsidRDefault="00A22A76" w:rsidP="0062454D">
      <w:pPr>
        <w:pStyle w:val="ab"/>
        <w:numPr>
          <w:ilvl w:val="0"/>
          <w:numId w:val="0"/>
        </w:numPr>
        <w:spacing w:before="156" w:after="156" w:line="440" w:lineRule="exact"/>
        <w:rPr>
          <w:rFonts w:ascii="宋体" w:eastAsia="宋体" w:hAnsi="宋体"/>
        </w:rPr>
      </w:pPr>
      <w:r>
        <w:rPr>
          <w:rFonts w:hint="eastAsia"/>
        </w:rPr>
        <w:t>9</w:t>
      </w:r>
      <w:r w:rsidR="005F3DDD">
        <w:rPr>
          <w:rFonts w:hint="eastAsia"/>
        </w:rPr>
        <w:t>.1.2</w:t>
      </w:r>
      <w:r w:rsidR="005F3DDD">
        <w:rPr>
          <w:rFonts w:ascii="宋体" w:eastAsia="宋体" w:hAnsi="宋体" w:hint="eastAsia"/>
        </w:rPr>
        <w:t>检验项目有一项</w:t>
      </w:r>
      <w:r w:rsidR="00522307">
        <w:rPr>
          <w:rFonts w:ascii="宋体" w:eastAsia="宋体" w:hAnsi="宋体" w:hint="eastAsia"/>
        </w:rPr>
        <w:t>指标</w:t>
      </w:r>
      <w:r w:rsidR="005F3DDD">
        <w:rPr>
          <w:rFonts w:ascii="宋体" w:eastAsia="宋体" w:hAnsi="宋体" w:hint="eastAsia"/>
        </w:rPr>
        <w:t>不符合本标准</w:t>
      </w:r>
      <w:r w:rsidR="00522307">
        <w:rPr>
          <w:rFonts w:ascii="宋体" w:eastAsia="宋体" w:hAnsi="宋体" w:hint="eastAsia"/>
        </w:rPr>
        <w:t>的</w:t>
      </w:r>
      <w:r w:rsidR="005F3DDD">
        <w:rPr>
          <w:rFonts w:ascii="宋体" w:eastAsia="宋体" w:hAnsi="宋体" w:hint="eastAsia"/>
        </w:rPr>
        <w:t>，可</w:t>
      </w:r>
      <w:r w:rsidR="00522307">
        <w:rPr>
          <w:rFonts w:ascii="宋体" w:eastAsia="宋体" w:hAnsi="宋体" w:hint="eastAsia"/>
        </w:rPr>
        <w:t>以从</w:t>
      </w:r>
      <w:r w:rsidR="005F3DDD">
        <w:rPr>
          <w:rFonts w:ascii="宋体" w:eastAsia="宋体" w:hAnsi="宋体" w:hint="eastAsia"/>
        </w:rPr>
        <w:t>同批产品中加倍抽样</w:t>
      </w:r>
      <w:r w:rsidR="00522307">
        <w:rPr>
          <w:rFonts w:ascii="宋体" w:eastAsia="宋体" w:hAnsi="宋体" w:hint="eastAsia"/>
        </w:rPr>
        <w:t>对不符合项</w:t>
      </w:r>
      <w:r w:rsidR="005F3DDD">
        <w:rPr>
          <w:rFonts w:ascii="宋体" w:eastAsia="宋体" w:hAnsi="宋体" w:hint="eastAsia"/>
        </w:rPr>
        <w:t>进行</w:t>
      </w:r>
      <w:r w:rsidR="00522307">
        <w:rPr>
          <w:rFonts w:ascii="宋体" w:eastAsia="宋体" w:hAnsi="宋体" w:hint="eastAsia"/>
        </w:rPr>
        <w:t>复验</w:t>
      </w:r>
      <w:r w:rsidR="005F3DDD">
        <w:rPr>
          <w:rFonts w:ascii="宋体" w:eastAsia="宋体" w:hAnsi="宋体" w:hint="eastAsia"/>
        </w:rPr>
        <w:t>。</w:t>
      </w:r>
      <w:r w:rsidR="00522307">
        <w:rPr>
          <w:rFonts w:ascii="宋体" w:eastAsia="宋体" w:hAnsi="宋体" w:hint="eastAsia"/>
        </w:rPr>
        <w:t>复验</w:t>
      </w:r>
      <w:r w:rsidR="005F3DDD">
        <w:rPr>
          <w:rFonts w:ascii="宋体" w:eastAsia="宋体" w:hAnsi="宋体" w:hint="eastAsia"/>
        </w:rPr>
        <w:t>结果合格，则判为合格品。</w:t>
      </w:r>
    </w:p>
    <w:p w:rsidR="00CB69A7" w:rsidRDefault="00A22A76" w:rsidP="0062454D">
      <w:pPr>
        <w:pStyle w:val="ab"/>
        <w:numPr>
          <w:ilvl w:val="0"/>
          <w:numId w:val="0"/>
        </w:numPr>
        <w:spacing w:before="156" w:after="156" w:line="440" w:lineRule="exact"/>
      </w:pPr>
      <w:r>
        <w:rPr>
          <w:rFonts w:hint="eastAsia"/>
        </w:rPr>
        <w:t>9</w:t>
      </w:r>
      <w:r w:rsidR="005F3DDD">
        <w:rPr>
          <w:rFonts w:hint="eastAsia"/>
        </w:rPr>
        <w:t>.2</w:t>
      </w:r>
      <w:r w:rsidR="00522307">
        <w:rPr>
          <w:rFonts w:hint="eastAsia"/>
        </w:rPr>
        <w:t xml:space="preserve"> </w:t>
      </w:r>
      <w:r w:rsidR="005F3DDD">
        <w:rPr>
          <w:rFonts w:hint="eastAsia"/>
        </w:rPr>
        <w:t>型式检验判定与复验</w:t>
      </w:r>
    </w:p>
    <w:p w:rsidR="00CB69A7" w:rsidRDefault="00A22A76" w:rsidP="0062454D">
      <w:pPr>
        <w:pStyle w:val="ab"/>
        <w:numPr>
          <w:ilvl w:val="0"/>
          <w:numId w:val="0"/>
        </w:numPr>
        <w:spacing w:before="156" w:after="156" w:line="440" w:lineRule="exact"/>
      </w:pPr>
      <w:r>
        <w:rPr>
          <w:rFonts w:hint="eastAsia"/>
        </w:rPr>
        <w:t>9</w:t>
      </w:r>
      <w:r w:rsidR="005F3DDD">
        <w:rPr>
          <w:rFonts w:hint="eastAsia"/>
        </w:rPr>
        <w:t>.2.1</w:t>
      </w:r>
      <w:r w:rsidR="005F3DDD">
        <w:rPr>
          <w:rFonts w:ascii="宋体" w:eastAsia="宋体" w:hAnsi="宋体" w:hint="eastAsia"/>
        </w:rPr>
        <w:t>检验项目全部符合本标准的规定，判为合格品。</w:t>
      </w:r>
    </w:p>
    <w:p w:rsidR="00CB69A7" w:rsidRDefault="00A22A76" w:rsidP="0062454D">
      <w:pPr>
        <w:pStyle w:val="ab"/>
        <w:numPr>
          <w:ilvl w:val="0"/>
          <w:numId w:val="0"/>
        </w:numPr>
        <w:spacing w:before="156" w:after="156" w:line="440" w:lineRule="exact"/>
      </w:pPr>
      <w:r>
        <w:rPr>
          <w:rFonts w:hint="eastAsia"/>
        </w:rPr>
        <w:t>9</w:t>
      </w:r>
      <w:r w:rsidR="005F3DDD">
        <w:rPr>
          <w:rFonts w:hint="eastAsia"/>
        </w:rPr>
        <w:t>.2.2</w:t>
      </w:r>
      <w:r w:rsidR="005F3DDD">
        <w:rPr>
          <w:rFonts w:ascii="宋体" w:eastAsia="宋体" w:hAnsi="宋体" w:hint="eastAsia"/>
        </w:rPr>
        <w:t>检验项目不超过两项不符合本标准</w:t>
      </w:r>
      <w:r w:rsidR="00522307">
        <w:rPr>
          <w:rFonts w:ascii="宋体" w:eastAsia="宋体" w:hAnsi="宋体" w:hint="eastAsia"/>
        </w:rPr>
        <w:t>的</w:t>
      </w:r>
      <w:r w:rsidR="005F3DDD">
        <w:rPr>
          <w:rFonts w:ascii="宋体" w:eastAsia="宋体" w:hAnsi="宋体" w:hint="eastAsia"/>
        </w:rPr>
        <w:t>，可以从同批产品中加倍抽样</w:t>
      </w:r>
      <w:r w:rsidR="00522307">
        <w:rPr>
          <w:rFonts w:ascii="宋体" w:eastAsia="宋体" w:hAnsi="宋体" w:hint="eastAsia"/>
        </w:rPr>
        <w:t>对不符合项进行</w:t>
      </w:r>
      <w:r w:rsidR="005F3DDD">
        <w:rPr>
          <w:rFonts w:ascii="宋体" w:eastAsia="宋体" w:hAnsi="宋体" w:hint="eastAsia"/>
        </w:rPr>
        <w:t>复验，复验后仍有一项不符合本标准的规定，判该批产品为不合格品。</w:t>
      </w:r>
    </w:p>
    <w:p w:rsidR="00CB69A7" w:rsidRDefault="005F3DDD" w:rsidP="00257DCA">
      <w:pPr>
        <w:pStyle w:val="a9"/>
        <w:spacing w:before="312" w:after="312"/>
      </w:pPr>
      <w:r>
        <w:rPr>
          <w:rFonts w:hint="eastAsia"/>
        </w:rPr>
        <w:t>标签、标志、</w:t>
      </w:r>
      <w:r w:rsidR="009410B4">
        <w:rPr>
          <w:rFonts w:hint="eastAsia"/>
        </w:rPr>
        <w:t>产品命名、</w:t>
      </w:r>
      <w:r>
        <w:rPr>
          <w:rFonts w:hint="eastAsia"/>
        </w:rPr>
        <w:t>包装、贮存及运输</w:t>
      </w:r>
    </w:p>
    <w:p w:rsidR="00CB69A7" w:rsidRDefault="002A3064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10</w:t>
      </w:r>
      <w:r w:rsidR="005F3DDD">
        <w:rPr>
          <w:rFonts w:ascii="黑体" w:eastAsia="黑体"/>
        </w:rPr>
        <w:t>.1</w:t>
      </w:r>
      <w:r w:rsidR="005F3DDD">
        <w:rPr>
          <w:rFonts w:ascii="黑体" w:eastAsia="黑体" w:hint="eastAsia"/>
        </w:rPr>
        <w:t xml:space="preserve"> 标签、标志</w:t>
      </w:r>
    </w:p>
    <w:p w:rsidR="009410B4" w:rsidRDefault="009410B4" w:rsidP="009410B4">
      <w:pPr>
        <w:pStyle w:val="afff2"/>
        <w:spacing w:line="440" w:lineRule="exact"/>
        <w:ind w:firstLineChars="0" w:firstLine="0"/>
        <w:rPr>
          <w:rFonts w:hAnsi="宋体" w:hint="eastAsia"/>
        </w:rPr>
      </w:pPr>
      <w:r>
        <w:rPr>
          <w:rFonts w:hint="eastAsia"/>
        </w:rPr>
        <w:t>10.1.1</w:t>
      </w:r>
      <w:r w:rsidR="005F3DDD">
        <w:rPr>
          <w:rFonts w:hint="eastAsia"/>
        </w:rPr>
        <w:t>产品标签应符合GB 7718和GB 28050的规定，</w:t>
      </w:r>
      <w:r w:rsidR="005F3DDD">
        <w:rPr>
          <w:rFonts w:hAnsi="宋体" w:hint="eastAsia"/>
          <w:color w:val="000000"/>
        </w:rPr>
        <w:t>并注明</w:t>
      </w:r>
      <w:r w:rsidR="005F3DDD">
        <w:rPr>
          <w:rFonts w:hAnsi="宋体" w:hint="eastAsia"/>
        </w:rPr>
        <w:t>产品</w:t>
      </w:r>
      <w:r>
        <w:rPr>
          <w:rFonts w:hAnsi="宋体" w:hint="eastAsia"/>
        </w:rPr>
        <w:t>类型和</w:t>
      </w:r>
      <w:r w:rsidR="005F3DDD">
        <w:rPr>
          <w:rFonts w:hAnsi="宋体" w:hint="eastAsia"/>
        </w:rPr>
        <w:t>等级。</w:t>
      </w:r>
    </w:p>
    <w:p w:rsidR="009410B4" w:rsidRDefault="009410B4" w:rsidP="009410B4">
      <w:pPr>
        <w:pStyle w:val="afff2"/>
        <w:spacing w:line="440" w:lineRule="exact"/>
        <w:ind w:firstLineChars="0" w:firstLine="0"/>
        <w:rPr>
          <w:rFonts w:hint="eastAsia"/>
        </w:rPr>
      </w:pPr>
      <w:r>
        <w:rPr>
          <w:rFonts w:hAnsi="宋体" w:hint="eastAsia"/>
        </w:rPr>
        <w:t>10.1.3</w:t>
      </w:r>
      <w:r w:rsidR="005F3DDD">
        <w:rPr>
          <w:rFonts w:hint="eastAsia"/>
        </w:rPr>
        <w:t>包装储运图示的标志应符合GB/T 191的规定。</w:t>
      </w:r>
    </w:p>
    <w:p w:rsidR="00CB69A7" w:rsidRDefault="009410B4" w:rsidP="009410B4">
      <w:pPr>
        <w:pStyle w:val="afff2"/>
        <w:spacing w:line="440" w:lineRule="exact"/>
        <w:ind w:firstLineChars="0" w:firstLine="0"/>
        <w:rPr>
          <w:rFonts w:hint="eastAsia"/>
        </w:rPr>
      </w:pPr>
      <w:r>
        <w:rPr>
          <w:rFonts w:hint="eastAsia"/>
        </w:rPr>
        <w:t>10.1.4</w:t>
      </w:r>
      <w:r w:rsidR="005F3DDD">
        <w:rPr>
          <w:rFonts w:hint="eastAsia"/>
        </w:rPr>
        <w:t>清真产品的标签、标志应符合国家的有关规定。</w:t>
      </w:r>
    </w:p>
    <w:p w:rsidR="009410B4" w:rsidRDefault="009410B4" w:rsidP="009410B4">
      <w:pPr>
        <w:pStyle w:val="afff2"/>
        <w:spacing w:line="440" w:lineRule="exact"/>
        <w:ind w:firstLineChars="0" w:firstLine="0"/>
        <w:rPr>
          <w:rFonts w:ascii="黑体" w:eastAsia="黑体" w:hint="eastAsia"/>
        </w:rPr>
      </w:pPr>
      <w:r w:rsidRPr="009410B4">
        <w:rPr>
          <w:rFonts w:ascii="黑体" w:eastAsia="黑体" w:hint="eastAsia"/>
        </w:rPr>
        <w:t>10.2</w:t>
      </w:r>
      <w:r>
        <w:rPr>
          <w:rFonts w:ascii="黑体" w:eastAsia="黑体" w:hint="eastAsia"/>
        </w:rPr>
        <w:t xml:space="preserve"> </w:t>
      </w:r>
      <w:r w:rsidRPr="009410B4">
        <w:rPr>
          <w:rFonts w:ascii="黑体" w:eastAsia="黑体" w:hint="eastAsia"/>
        </w:rPr>
        <w:t>产品命名</w:t>
      </w:r>
    </w:p>
    <w:p w:rsidR="009410B4" w:rsidRPr="009410B4" w:rsidRDefault="009410B4" w:rsidP="009410B4">
      <w:pPr>
        <w:pStyle w:val="afff2"/>
        <w:spacing w:line="440" w:lineRule="exact"/>
        <w:ind w:firstLineChars="0" w:firstLine="0"/>
        <w:rPr>
          <w:rFonts w:hAnsi="宋体"/>
          <w:szCs w:val="21"/>
        </w:rPr>
      </w:pPr>
      <w:r w:rsidRPr="009410B4">
        <w:rPr>
          <w:rFonts w:hAnsi="宋体" w:hint="eastAsia"/>
          <w:szCs w:val="21"/>
        </w:rPr>
        <w:lastRenderedPageBreak/>
        <w:t>10.2.1单一型火腿肠产品，产品名称应根据使用原料肉的种类命名为“猪肉肠”、“鸡肉肠”、“牛肉肠”、“鱼肉肠”等。</w:t>
      </w:r>
    </w:p>
    <w:p w:rsidR="009410B4" w:rsidRPr="009410B4" w:rsidRDefault="009410B4" w:rsidP="009410B4">
      <w:pPr>
        <w:pStyle w:val="afff2"/>
        <w:spacing w:line="440" w:lineRule="exact"/>
        <w:ind w:firstLineChars="0" w:firstLine="0"/>
        <w:rPr>
          <w:rFonts w:ascii="黑体" w:eastAsia="黑体"/>
        </w:rPr>
      </w:pPr>
      <w:r w:rsidRPr="009410B4">
        <w:rPr>
          <w:rFonts w:hAnsi="宋体" w:hint="eastAsia"/>
          <w:szCs w:val="21"/>
        </w:rPr>
        <w:t>10.2.2混合型火腿肠产品，在产品命名是不应包含原料肉种类的名称。</w:t>
      </w:r>
    </w:p>
    <w:p w:rsidR="00CB69A7" w:rsidRDefault="002A3064" w:rsidP="0062454D">
      <w:pPr>
        <w:pStyle w:val="aa"/>
        <w:numPr>
          <w:ilvl w:val="0"/>
          <w:numId w:val="0"/>
        </w:numPr>
        <w:spacing w:before="156" w:after="156" w:line="440" w:lineRule="exact"/>
      </w:pPr>
      <w:r>
        <w:rPr>
          <w:rFonts w:hint="eastAsia"/>
        </w:rPr>
        <w:t>10</w:t>
      </w:r>
      <w:r w:rsidR="005F3DDD">
        <w:rPr>
          <w:rFonts w:hint="eastAsia"/>
        </w:rPr>
        <w:t>.</w:t>
      </w:r>
      <w:r w:rsidR="009410B4">
        <w:rPr>
          <w:rFonts w:hint="eastAsia"/>
        </w:rPr>
        <w:t>3</w:t>
      </w:r>
      <w:r w:rsidR="005F3DDD">
        <w:rPr>
          <w:rFonts w:hint="eastAsia"/>
        </w:rPr>
        <w:t>包装</w:t>
      </w:r>
    </w:p>
    <w:p w:rsidR="00CB69A7" w:rsidRDefault="005F3DDD" w:rsidP="0062454D">
      <w:pPr>
        <w:pStyle w:val="ab"/>
        <w:numPr>
          <w:ilvl w:val="0"/>
          <w:numId w:val="0"/>
        </w:numPr>
        <w:spacing w:before="156" w:after="156" w:line="440" w:lineRule="exact"/>
        <w:ind w:left="142" w:firstLineChars="100" w:firstLine="210"/>
      </w:pPr>
      <w:r>
        <w:rPr>
          <w:rFonts w:ascii="宋体" w:eastAsia="宋体" w:hAnsi="宋体" w:hint="eastAsia"/>
        </w:rPr>
        <w:t>包装容器与材料应符合相关国家标准或行业标准的规定。</w:t>
      </w:r>
    </w:p>
    <w:p w:rsidR="00CB69A7" w:rsidRDefault="002A3064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10</w:t>
      </w:r>
      <w:r w:rsidR="005F3DDD">
        <w:rPr>
          <w:rFonts w:ascii="黑体" w:eastAsia="黑体"/>
        </w:rPr>
        <w:t>.</w:t>
      </w:r>
      <w:r w:rsidR="009410B4">
        <w:rPr>
          <w:rFonts w:ascii="黑体" w:eastAsia="黑体" w:hint="eastAsia"/>
        </w:rPr>
        <w:t>4</w:t>
      </w:r>
      <w:r w:rsidR="005F3DDD">
        <w:rPr>
          <w:rFonts w:ascii="黑体" w:eastAsia="黑体"/>
        </w:rPr>
        <w:t xml:space="preserve"> 贮存</w:t>
      </w:r>
    </w:p>
    <w:p w:rsidR="00CB69A7" w:rsidRDefault="005F3DDD" w:rsidP="0062454D">
      <w:pPr>
        <w:pStyle w:val="afff2"/>
        <w:spacing w:line="440" w:lineRule="exact"/>
      </w:pPr>
      <w:r>
        <w:t>本产品按标志要求</w:t>
      </w:r>
      <w:r w:rsidRPr="009410B4">
        <w:rPr>
          <w:rFonts w:hAnsi="宋体" w:hint="eastAsia"/>
        </w:rPr>
        <w:t>（卫生、阴凉、</w:t>
      </w:r>
      <w:r w:rsidR="0087455C" w:rsidRPr="009410B4">
        <w:rPr>
          <w:rFonts w:hAnsi="宋体" w:hint="eastAsia"/>
        </w:rPr>
        <w:t>通风、</w:t>
      </w:r>
      <w:r w:rsidRPr="009410B4">
        <w:rPr>
          <w:rFonts w:hAnsi="宋体" w:hint="eastAsia"/>
        </w:rPr>
        <w:t>干燥处</w:t>
      </w:r>
      <w:r w:rsidR="0087455C" w:rsidRPr="009410B4">
        <w:rPr>
          <w:rFonts w:hAnsi="宋体" w:hint="eastAsia"/>
        </w:rPr>
        <w:t>或0℃-4℃</w:t>
      </w:r>
      <w:r w:rsidRPr="009410B4">
        <w:rPr>
          <w:rFonts w:hAnsi="宋体" w:hint="eastAsia"/>
        </w:rPr>
        <w:t>）</w:t>
      </w:r>
      <w:r>
        <w:t>置于符合卫生要求的</w:t>
      </w:r>
      <w:r>
        <w:rPr>
          <w:rFonts w:hAnsi="宋体"/>
        </w:rPr>
        <w:t>库房中贮存</w:t>
      </w:r>
      <w:r>
        <w:rPr>
          <w:rFonts w:hint="eastAsia"/>
        </w:rPr>
        <w:t>，</w:t>
      </w:r>
      <w:r>
        <w:rPr>
          <w:rFonts w:hAnsi="宋体" w:hint="eastAsia"/>
        </w:rPr>
        <w:t>每个包装上只能标注一种类型的贮存条件。</w:t>
      </w:r>
      <w:r>
        <w:rPr>
          <w:rFonts w:hint="eastAsia"/>
        </w:rPr>
        <w:t>贮存时应注意包装完整、不破不漏，避免有毒物质的污染。</w:t>
      </w:r>
    </w:p>
    <w:p w:rsidR="00CB69A7" w:rsidRDefault="002A3064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10</w:t>
      </w:r>
      <w:r w:rsidR="005F3DDD">
        <w:rPr>
          <w:rFonts w:ascii="黑体" w:eastAsia="黑体"/>
        </w:rPr>
        <w:t>.</w:t>
      </w:r>
      <w:r w:rsidR="009410B4">
        <w:rPr>
          <w:rFonts w:ascii="黑体" w:eastAsia="黑体" w:hint="eastAsia"/>
        </w:rPr>
        <w:t>5</w:t>
      </w:r>
      <w:r w:rsidR="005F3DDD">
        <w:rPr>
          <w:rFonts w:ascii="黑体" w:eastAsia="黑体"/>
        </w:rPr>
        <w:t xml:space="preserve"> 运输</w:t>
      </w:r>
    </w:p>
    <w:p w:rsidR="0062454D" w:rsidRDefault="0062454D" w:rsidP="0062454D">
      <w:pPr>
        <w:pStyle w:val="ab"/>
        <w:numPr>
          <w:ilvl w:val="0"/>
          <w:numId w:val="0"/>
        </w:numPr>
        <w:spacing w:before="156" w:after="156" w:line="440" w:lineRule="exact"/>
      </w:pPr>
      <w:r>
        <w:rPr>
          <w:rFonts w:ascii="宋体" w:eastAsia="宋体" w:hAnsi="宋体" w:hint="eastAsia"/>
        </w:rPr>
        <w:t>10.4.1</w:t>
      </w:r>
      <w:r w:rsidRPr="00C93910">
        <w:rPr>
          <w:rFonts w:ascii="宋体" w:eastAsia="宋体" w:hAnsi="宋体" w:hint="eastAsia"/>
        </w:rPr>
        <w:t>运输工具应符合卫生要求，运输时不</w:t>
      </w:r>
      <w:r>
        <w:rPr>
          <w:rFonts w:ascii="宋体" w:eastAsia="宋体" w:hAnsi="宋体" w:hint="eastAsia"/>
        </w:rPr>
        <w:t>应</w:t>
      </w:r>
      <w:r w:rsidRPr="00C93910">
        <w:rPr>
          <w:rFonts w:ascii="宋体" w:eastAsia="宋体" w:hAnsi="宋体" w:hint="eastAsia"/>
        </w:rPr>
        <w:t>与有毒、有害、有异味、有腐蚀性的货物混放、混装</w:t>
      </w:r>
      <w:r w:rsidRPr="00C93910">
        <w:rPr>
          <w:rFonts w:ascii="宋体" w:eastAsia="宋体" w:hAnsi="宋体"/>
        </w:rPr>
        <w:t>。</w:t>
      </w:r>
    </w:p>
    <w:p w:rsidR="0062454D" w:rsidRPr="00C93910" w:rsidRDefault="0062454D" w:rsidP="0062454D">
      <w:pPr>
        <w:pStyle w:val="ab"/>
        <w:numPr>
          <w:ilvl w:val="0"/>
          <w:numId w:val="0"/>
        </w:numPr>
        <w:spacing w:before="156" w:after="156" w:line="440" w:lineRule="exact"/>
      </w:pPr>
      <w:r>
        <w:rPr>
          <w:rFonts w:ascii="宋体" w:eastAsia="宋体" w:hAnsi="宋体" w:hint="eastAsia"/>
        </w:rPr>
        <w:t>10.4.2</w:t>
      </w:r>
      <w:r w:rsidRPr="00C93910">
        <w:rPr>
          <w:rFonts w:ascii="宋体" w:eastAsia="宋体" w:hAnsi="宋体" w:hint="eastAsia"/>
        </w:rPr>
        <w:t>运输中防挤压、防晒、防雨、防潮，装卸时轻搬轻放。</w:t>
      </w:r>
    </w:p>
    <w:p w:rsidR="0062454D" w:rsidRDefault="0062454D" w:rsidP="0062454D">
      <w:pPr>
        <w:pStyle w:val="ab"/>
        <w:numPr>
          <w:ilvl w:val="0"/>
          <w:numId w:val="0"/>
        </w:numPr>
        <w:spacing w:before="156" w:after="156" w:line="440" w:lineRule="exact"/>
      </w:pPr>
      <w:r>
        <w:rPr>
          <w:rFonts w:ascii="宋体" w:eastAsia="宋体" w:hAnsi="宋体" w:hint="eastAsia"/>
        </w:rPr>
        <w:t>10.4.3</w:t>
      </w:r>
      <w:r w:rsidRPr="00C93910">
        <w:rPr>
          <w:rFonts w:ascii="宋体" w:eastAsia="宋体" w:hAnsi="宋体" w:hint="eastAsia"/>
        </w:rPr>
        <w:t>有低温贮存要求的产品，应配有符合相应温度要求的运输条件。</w:t>
      </w:r>
    </w:p>
    <w:p w:rsidR="00CB69A7" w:rsidRDefault="002A3064" w:rsidP="0062454D">
      <w:pPr>
        <w:pStyle w:val="afff2"/>
        <w:spacing w:line="440" w:lineRule="exact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10</w:t>
      </w:r>
      <w:r w:rsidR="005F3DDD">
        <w:rPr>
          <w:rFonts w:ascii="黑体" w:eastAsia="黑体" w:hint="eastAsia"/>
        </w:rPr>
        <w:t>.</w:t>
      </w:r>
      <w:r w:rsidR="009410B4">
        <w:rPr>
          <w:rFonts w:ascii="黑体" w:eastAsia="黑体" w:hint="eastAsia"/>
        </w:rPr>
        <w:t>6</w:t>
      </w:r>
      <w:r w:rsidR="005F3DDD">
        <w:rPr>
          <w:rFonts w:ascii="黑体" w:eastAsia="黑体" w:hint="eastAsia"/>
        </w:rPr>
        <w:t xml:space="preserve"> 销售</w:t>
      </w:r>
    </w:p>
    <w:p w:rsidR="00CB69A7" w:rsidRDefault="005F3DDD" w:rsidP="0062454D">
      <w:pPr>
        <w:pStyle w:val="afff2"/>
        <w:spacing w:line="440" w:lineRule="exact"/>
      </w:pPr>
      <w:r>
        <w:rPr>
          <w:rFonts w:hint="eastAsia"/>
        </w:rPr>
        <w:t>应符合SB/T 10826的规定。</w:t>
      </w:r>
    </w:p>
    <w:p w:rsidR="00CB69A7" w:rsidRDefault="005F3DDD">
      <w:pPr>
        <w:pStyle w:val="affffffa"/>
        <w:framePr w:wrap="around"/>
      </w:pPr>
      <w:r>
        <w:t>__________________</w:t>
      </w:r>
    </w:p>
    <w:sectPr w:rsidR="00CB69A7" w:rsidSect="00322602">
      <w:pgSz w:w="11906" w:h="16838"/>
      <w:pgMar w:top="567" w:right="1134" w:bottom="935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B2" w:rsidRDefault="00954CB2">
      <w:r>
        <w:separator/>
      </w:r>
    </w:p>
  </w:endnote>
  <w:endnote w:type="continuationSeparator" w:id="0">
    <w:p w:rsidR="00954CB2" w:rsidRDefault="0095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A7" w:rsidRDefault="00CB69A7">
    <w:pPr>
      <w:pStyle w:val="a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A7" w:rsidRDefault="00CB69A7">
    <w:pPr>
      <w:pStyle w:val="af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A7" w:rsidRDefault="00CB69A7">
    <w:pPr>
      <w:pStyle w:val="aff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A7" w:rsidRDefault="00191CEF">
    <w:pPr>
      <w:pStyle w:val="afff9"/>
    </w:pPr>
    <w:r>
      <w:fldChar w:fldCharType="begin"/>
    </w:r>
    <w:r w:rsidR="005F3DDD">
      <w:instrText xml:space="preserve"> PAGE  \* MERGEFORMAT </w:instrText>
    </w:r>
    <w:r>
      <w:fldChar w:fldCharType="separate"/>
    </w:r>
    <w:r w:rsidR="009410B4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B2" w:rsidRDefault="00954CB2">
      <w:r>
        <w:separator/>
      </w:r>
    </w:p>
  </w:footnote>
  <w:footnote w:type="continuationSeparator" w:id="0">
    <w:p w:rsidR="00954CB2" w:rsidRDefault="00954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A7" w:rsidRDefault="00CB69A7">
    <w:pPr>
      <w:pStyle w:val="a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A7" w:rsidRDefault="00CB69A7">
    <w:pPr>
      <w:pStyle w:val="aff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A7" w:rsidRDefault="00CB69A7">
    <w:pPr>
      <w:pStyle w:val="aff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A7" w:rsidRDefault="005F3DDD">
    <w:pPr>
      <w:pStyle w:val="afffa"/>
    </w:pPr>
    <w:r>
      <w:t>GB/T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lowerLetter"/>
      <w:lvlText w:val="%1）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079102AD"/>
    <w:multiLevelType w:val="multilevel"/>
    <w:tmpl w:val="079102AD"/>
    <w:lvl w:ilvl="0">
      <w:start w:val="1"/>
      <w:numFmt w:val="decimal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93C6778"/>
    <w:multiLevelType w:val="multilevel"/>
    <w:tmpl w:val="093C6778"/>
    <w:lvl w:ilvl="0">
      <w:start w:val="1"/>
      <w:numFmt w:val="decimal"/>
      <w:pStyle w:val="a5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>
      <w:start w:val="1"/>
      <w:numFmt w:val="none"/>
      <w:pStyle w:val="a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DDE2B46"/>
    <w:multiLevelType w:val="multilevel"/>
    <w:tmpl w:val="0DDE2B46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6">
    <w:nsid w:val="1DBF583A"/>
    <w:multiLevelType w:val="multilevel"/>
    <w:tmpl w:val="1DBF583A"/>
    <w:lvl w:ilvl="0">
      <w:start w:val="1"/>
      <w:numFmt w:val="decimal"/>
      <w:pStyle w:val="a8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7">
    <w:nsid w:val="1FC91163"/>
    <w:multiLevelType w:val="multilevel"/>
    <w:tmpl w:val="1FC91163"/>
    <w:lvl w:ilvl="0">
      <w:start w:val="1"/>
      <w:numFmt w:val="decimal"/>
      <w:pStyle w:val="a9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426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>
      <w:start w:val="1"/>
      <w:numFmt w:val="upperLetter"/>
      <w:pStyle w:val="af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>
      <w:start w:val="1"/>
      <w:numFmt w:val="none"/>
      <w:pStyle w:val="af1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f2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3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>
      <w:start w:val="1"/>
      <w:numFmt w:val="decimal"/>
      <w:pStyle w:val="af4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>
      <w:start w:val="1"/>
      <w:numFmt w:val="lowerLetter"/>
      <w:pStyle w:val="af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7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>
      <w:start w:val="1"/>
      <w:numFmt w:val="decimal"/>
      <w:pStyle w:val="af8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557C2AF5"/>
    <w:multiLevelType w:val="multilevel"/>
    <w:tmpl w:val="557C2AF5"/>
    <w:lvl w:ilvl="0">
      <w:start w:val="1"/>
      <w:numFmt w:val="decimal"/>
      <w:pStyle w:val="af9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4">
    <w:nsid w:val="60B55DC2"/>
    <w:multiLevelType w:val="multilevel"/>
    <w:tmpl w:val="60B55DC2"/>
    <w:lvl w:ilvl="0">
      <w:start w:val="1"/>
      <w:numFmt w:val="upperLetter"/>
      <w:pStyle w:val="afa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b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5">
    <w:nsid w:val="646260FA"/>
    <w:multiLevelType w:val="multilevel"/>
    <w:tmpl w:val="646260FA"/>
    <w:lvl w:ilvl="0">
      <w:start w:val="1"/>
      <w:numFmt w:val="decimal"/>
      <w:pStyle w:val="afc"/>
      <w:suff w:val="nothing"/>
      <w:lvlText w:val="表%1　"/>
      <w:lvlJc w:val="left"/>
      <w:pPr>
        <w:ind w:left="388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657D3FBC"/>
    <w:lvl w:ilvl="0">
      <w:start w:val="1"/>
      <w:numFmt w:val="upperLetter"/>
      <w:pStyle w:val="afd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e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f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f0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f1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f2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f3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>
      <w:start w:val="1"/>
      <w:numFmt w:val="lowerLetter"/>
      <w:pStyle w:val="aff4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5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8">
    <w:nsid w:val="6DBF04F4"/>
    <w:multiLevelType w:val="multilevel"/>
    <w:tmpl w:val="6DBF04F4"/>
    <w:lvl w:ilvl="0">
      <w:start w:val="1"/>
      <w:numFmt w:val="none"/>
      <w:pStyle w:val="aff6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8"/>
  </w:num>
  <w:num w:numId="7">
    <w:abstractNumId w:val="2"/>
  </w:num>
  <w:num w:numId="8">
    <w:abstractNumId w:val="12"/>
  </w:num>
  <w:num w:numId="9">
    <w:abstractNumId w:val="6"/>
  </w:num>
  <w:num w:numId="10">
    <w:abstractNumId w:val="16"/>
  </w:num>
  <w:num w:numId="11">
    <w:abstractNumId w:val="14"/>
  </w:num>
  <w:num w:numId="12">
    <w:abstractNumId w:val="17"/>
  </w:num>
  <w:num w:numId="13">
    <w:abstractNumId w:val="8"/>
  </w:num>
  <w:num w:numId="14">
    <w:abstractNumId w:val="3"/>
  </w:num>
  <w:num w:numId="15">
    <w:abstractNumId w:val="5"/>
  </w:num>
  <w:num w:numId="16">
    <w:abstractNumId w:val="15"/>
  </w:num>
  <w:num w:numId="17">
    <w:abstractNumId w:val="13"/>
  </w:num>
  <w:num w:numId="18">
    <w:abstractNumId w:val="1"/>
  </w:num>
  <w:num w:numId="19">
    <w:abstractNumId w:val="7"/>
    <w:lvlOverride w:ilvl="0">
      <w:startOverride w:val="6"/>
    </w:lvlOverride>
  </w:num>
  <w:num w:numId="20">
    <w:abstractNumId w:val="0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T3QjU0NzVGDgEsupD/Z+ujhsBIg=" w:salt="yyqU3OPxZOsY71Gv9gOv4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666"/>
    <w:rsid w:val="0000185F"/>
    <w:rsid w:val="0000586F"/>
    <w:rsid w:val="00013D86"/>
    <w:rsid w:val="00013E02"/>
    <w:rsid w:val="00014F38"/>
    <w:rsid w:val="0001792B"/>
    <w:rsid w:val="0002143C"/>
    <w:rsid w:val="00022BD2"/>
    <w:rsid w:val="00025A65"/>
    <w:rsid w:val="00026C31"/>
    <w:rsid w:val="00027280"/>
    <w:rsid w:val="000320A7"/>
    <w:rsid w:val="000331DB"/>
    <w:rsid w:val="0003416D"/>
    <w:rsid w:val="00034677"/>
    <w:rsid w:val="000347B6"/>
    <w:rsid w:val="00035925"/>
    <w:rsid w:val="000401E2"/>
    <w:rsid w:val="000416FA"/>
    <w:rsid w:val="00044549"/>
    <w:rsid w:val="000521B8"/>
    <w:rsid w:val="00060E8B"/>
    <w:rsid w:val="00061E5B"/>
    <w:rsid w:val="00063F35"/>
    <w:rsid w:val="00067CDF"/>
    <w:rsid w:val="0007241B"/>
    <w:rsid w:val="000738B3"/>
    <w:rsid w:val="00073FFD"/>
    <w:rsid w:val="00074FBE"/>
    <w:rsid w:val="00083A09"/>
    <w:rsid w:val="000848B6"/>
    <w:rsid w:val="00085044"/>
    <w:rsid w:val="000857D1"/>
    <w:rsid w:val="00087F2D"/>
    <w:rsid w:val="0009005E"/>
    <w:rsid w:val="00092857"/>
    <w:rsid w:val="00092E1D"/>
    <w:rsid w:val="000A20A9"/>
    <w:rsid w:val="000A48B1"/>
    <w:rsid w:val="000A6F4A"/>
    <w:rsid w:val="000B29B4"/>
    <w:rsid w:val="000B3143"/>
    <w:rsid w:val="000B5494"/>
    <w:rsid w:val="000C6B05"/>
    <w:rsid w:val="000C6DD6"/>
    <w:rsid w:val="000C73D4"/>
    <w:rsid w:val="000D3D4C"/>
    <w:rsid w:val="000D4F51"/>
    <w:rsid w:val="000D718B"/>
    <w:rsid w:val="000E0C46"/>
    <w:rsid w:val="000E1DE0"/>
    <w:rsid w:val="000E2BE8"/>
    <w:rsid w:val="000E3411"/>
    <w:rsid w:val="000E695C"/>
    <w:rsid w:val="000E7EF9"/>
    <w:rsid w:val="000F030C"/>
    <w:rsid w:val="000F129C"/>
    <w:rsid w:val="000F45F0"/>
    <w:rsid w:val="00100FE5"/>
    <w:rsid w:val="001056DE"/>
    <w:rsid w:val="001124C0"/>
    <w:rsid w:val="00114DE6"/>
    <w:rsid w:val="0011748B"/>
    <w:rsid w:val="00121EAD"/>
    <w:rsid w:val="00123887"/>
    <w:rsid w:val="0012417A"/>
    <w:rsid w:val="001262DA"/>
    <w:rsid w:val="0013175F"/>
    <w:rsid w:val="0013643E"/>
    <w:rsid w:val="00144127"/>
    <w:rsid w:val="00146B3A"/>
    <w:rsid w:val="001512B4"/>
    <w:rsid w:val="001620A5"/>
    <w:rsid w:val="00164E53"/>
    <w:rsid w:val="00165965"/>
    <w:rsid w:val="0016699D"/>
    <w:rsid w:val="00167BB0"/>
    <w:rsid w:val="00170023"/>
    <w:rsid w:val="001715E7"/>
    <w:rsid w:val="00175159"/>
    <w:rsid w:val="00175401"/>
    <w:rsid w:val="00176208"/>
    <w:rsid w:val="0017738D"/>
    <w:rsid w:val="0018211B"/>
    <w:rsid w:val="001840D3"/>
    <w:rsid w:val="001900F8"/>
    <w:rsid w:val="00190ED3"/>
    <w:rsid w:val="00191258"/>
    <w:rsid w:val="00191CEF"/>
    <w:rsid w:val="00192680"/>
    <w:rsid w:val="00193037"/>
    <w:rsid w:val="00193A2C"/>
    <w:rsid w:val="001A076C"/>
    <w:rsid w:val="001A1C92"/>
    <w:rsid w:val="001A288E"/>
    <w:rsid w:val="001A3F85"/>
    <w:rsid w:val="001B5804"/>
    <w:rsid w:val="001B5DCA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E7A5E"/>
    <w:rsid w:val="001F3A19"/>
    <w:rsid w:val="002020F4"/>
    <w:rsid w:val="00210C0F"/>
    <w:rsid w:val="00220012"/>
    <w:rsid w:val="00231ED8"/>
    <w:rsid w:val="00234467"/>
    <w:rsid w:val="00237D8D"/>
    <w:rsid w:val="00241DA2"/>
    <w:rsid w:val="00245D57"/>
    <w:rsid w:val="00247FEE"/>
    <w:rsid w:val="0025037F"/>
    <w:rsid w:val="00250E7D"/>
    <w:rsid w:val="002565D5"/>
    <w:rsid w:val="002565FA"/>
    <w:rsid w:val="002566B9"/>
    <w:rsid w:val="00257DCA"/>
    <w:rsid w:val="002622C0"/>
    <w:rsid w:val="0026309E"/>
    <w:rsid w:val="00264F31"/>
    <w:rsid w:val="00266D46"/>
    <w:rsid w:val="00267633"/>
    <w:rsid w:val="002701F7"/>
    <w:rsid w:val="002778AE"/>
    <w:rsid w:val="00280B47"/>
    <w:rsid w:val="0028269A"/>
    <w:rsid w:val="00283590"/>
    <w:rsid w:val="00283633"/>
    <w:rsid w:val="00286973"/>
    <w:rsid w:val="002875DF"/>
    <w:rsid w:val="00294454"/>
    <w:rsid w:val="00294E70"/>
    <w:rsid w:val="002A1924"/>
    <w:rsid w:val="002A3064"/>
    <w:rsid w:val="002A7420"/>
    <w:rsid w:val="002B0E47"/>
    <w:rsid w:val="002B0F12"/>
    <w:rsid w:val="002B1308"/>
    <w:rsid w:val="002B4554"/>
    <w:rsid w:val="002B45AA"/>
    <w:rsid w:val="002C722F"/>
    <w:rsid w:val="002C72D8"/>
    <w:rsid w:val="002C7893"/>
    <w:rsid w:val="002D11FA"/>
    <w:rsid w:val="002D492F"/>
    <w:rsid w:val="002D6A26"/>
    <w:rsid w:val="002D6F55"/>
    <w:rsid w:val="002E0504"/>
    <w:rsid w:val="002E0DDF"/>
    <w:rsid w:val="002E2906"/>
    <w:rsid w:val="002E5635"/>
    <w:rsid w:val="002E64C3"/>
    <w:rsid w:val="002E6A2C"/>
    <w:rsid w:val="002F0F74"/>
    <w:rsid w:val="002F1D8C"/>
    <w:rsid w:val="002F21DA"/>
    <w:rsid w:val="002F6052"/>
    <w:rsid w:val="00300849"/>
    <w:rsid w:val="00301F39"/>
    <w:rsid w:val="003142D2"/>
    <w:rsid w:val="00315A71"/>
    <w:rsid w:val="0031631F"/>
    <w:rsid w:val="00316697"/>
    <w:rsid w:val="00320241"/>
    <w:rsid w:val="00322602"/>
    <w:rsid w:val="00322A31"/>
    <w:rsid w:val="00324893"/>
    <w:rsid w:val="00325926"/>
    <w:rsid w:val="00327A8A"/>
    <w:rsid w:val="00336610"/>
    <w:rsid w:val="003409C4"/>
    <w:rsid w:val="003416E5"/>
    <w:rsid w:val="00341F45"/>
    <w:rsid w:val="00343F73"/>
    <w:rsid w:val="003445C3"/>
    <w:rsid w:val="00345060"/>
    <w:rsid w:val="00347F88"/>
    <w:rsid w:val="003516D0"/>
    <w:rsid w:val="0035323B"/>
    <w:rsid w:val="003609D2"/>
    <w:rsid w:val="00363F22"/>
    <w:rsid w:val="00364A58"/>
    <w:rsid w:val="00364D25"/>
    <w:rsid w:val="00375564"/>
    <w:rsid w:val="00376784"/>
    <w:rsid w:val="00376E0B"/>
    <w:rsid w:val="00377930"/>
    <w:rsid w:val="00383191"/>
    <w:rsid w:val="003847D6"/>
    <w:rsid w:val="00385784"/>
    <w:rsid w:val="00386D88"/>
    <w:rsid w:val="00386DED"/>
    <w:rsid w:val="003912E7"/>
    <w:rsid w:val="00393111"/>
    <w:rsid w:val="00393947"/>
    <w:rsid w:val="00396BF9"/>
    <w:rsid w:val="00397C2F"/>
    <w:rsid w:val="003A2275"/>
    <w:rsid w:val="003A6A4F"/>
    <w:rsid w:val="003A6A74"/>
    <w:rsid w:val="003A7088"/>
    <w:rsid w:val="003B00DF"/>
    <w:rsid w:val="003B1275"/>
    <w:rsid w:val="003B1778"/>
    <w:rsid w:val="003C0D1D"/>
    <w:rsid w:val="003C11CB"/>
    <w:rsid w:val="003C20E0"/>
    <w:rsid w:val="003C75F3"/>
    <w:rsid w:val="003C78A3"/>
    <w:rsid w:val="003D09D1"/>
    <w:rsid w:val="003E149A"/>
    <w:rsid w:val="003E1867"/>
    <w:rsid w:val="003E5729"/>
    <w:rsid w:val="003F2808"/>
    <w:rsid w:val="003F2DA8"/>
    <w:rsid w:val="003F4EE0"/>
    <w:rsid w:val="003F54E8"/>
    <w:rsid w:val="003F6E73"/>
    <w:rsid w:val="00402153"/>
    <w:rsid w:val="00402FC1"/>
    <w:rsid w:val="004048DB"/>
    <w:rsid w:val="00414938"/>
    <w:rsid w:val="00421C7B"/>
    <w:rsid w:val="00422808"/>
    <w:rsid w:val="004231A6"/>
    <w:rsid w:val="00423632"/>
    <w:rsid w:val="00423F22"/>
    <w:rsid w:val="0042430C"/>
    <w:rsid w:val="00425082"/>
    <w:rsid w:val="004313AE"/>
    <w:rsid w:val="00431DEB"/>
    <w:rsid w:val="00432ADC"/>
    <w:rsid w:val="0043629E"/>
    <w:rsid w:val="00437072"/>
    <w:rsid w:val="00441756"/>
    <w:rsid w:val="0044548E"/>
    <w:rsid w:val="00446B29"/>
    <w:rsid w:val="0045155B"/>
    <w:rsid w:val="00453F9A"/>
    <w:rsid w:val="00454881"/>
    <w:rsid w:val="00454939"/>
    <w:rsid w:val="00454C8F"/>
    <w:rsid w:val="00456519"/>
    <w:rsid w:val="00456C49"/>
    <w:rsid w:val="00465A45"/>
    <w:rsid w:val="00471B67"/>
    <w:rsid w:val="00471E91"/>
    <w:rsid w:val="00474675"/>
    <w:rsid w:val="0047470C"/>
    <w:rsid w:val="00474EC2"/>
    <w:rsid w:val="00475ADB"/>
    <w:rsid w:val="00477B45"/>
    <w:rsid w:val="004837B0"/>
    <w:rsid w:val="00485224"/>
    <w:rsid w:val="004912E3"/>
    <w:rsid w:val="0049767A"/>
    <w:rsid w:val="004A0EF5"/>
    <w:rsid w:val="004A33BD"/>
    <w:rsid w:val="004A35F9"/>
    <w:rsid w:val="004A3FB2"/>
    <w:rsid w:val="004A55BC"/>
    <w:rsid w:val="004B24C1"/>
    <w:rsid w:val="004B744C"/>
    <w:rsid w:val="004C292F"/>
    <w:rsid w:val="004C60DD"/>
    <w:rsid w:val="004D321A"/>
    <w:rsid w:val="004F20AA"/>
    <w:rsid w:val="00503EA9"/>
    <w:rsid w:val="0050757B"/>
    <w:rsid w:val="00510280"/>
    <w:rsid w:val="00513D73"/>
    <w:rsid w:val="00514A43"/>
    <w:rsid w:val="005174E5"/>
    <w:rsid w:val="005214A0"/>
    <w:rsid w:val="00522307"/>
    <w:rsid w:val="00522393"/>
    <w:rsid w:val="00522620"/>
    <w:rsid w:val="0052392E"/>
    <w:rsid w:val="00524D8D"/>
    <w:rsid w:val="00525656"/>
    <w:rsid w:val="005267E3"/>
    <w:rsid w:val="00533B1C"/>
    <w:rsid w:val="00534C02"/>
    <w:rsid w:val="00535D94"/>
    <w:rsid w:val="0054264B"/>
    <w:rsid w:val="005432F2"/>
    <w:rsid w:val="00543786"/>
    <w:rsid w:val="00544260"/>
    <w:rsid w:val="00547BFC"/>
    <w:rsid w:val="005533D7"/>
    <w:rsid w:val="0056114A"/>
    <w:rsid w:val="005633C8"/>
    <w:rsid w:val="00565D05"/>
    <w:rsid w:val="005703DE"/>
    <w:rsid w:val="00571028"/>
    <w:rsid w:val="00571496"/>
    <w:rsid w:val="005756EF"/>
    <w:rsid w:val="00580E0E"/>
    <w:rsid w:val="0058247E"/>
    <w:rsid w:val="0058464E"/>
    <w:rsid w:val="0058557F"/>
    <w:rsid w:val="005863DD"/>
    <w:rsid w:val="00591F71"/>
    <w:rsid w:val="0059306B"/>
    <w:rsid w:val="005A01CB"/>
    <w:rsid w:val="005A43E0"/>
    <w:rsid w:val="005A4579"/>
    <w:rsid w:val="005A58FF"/>
    <w:rsid w:val="005A5EAF"/>
    <w:rsid w:val="005A61BE"/>
    <w:rsid w:val="005A64C0"/>
    <w:rsid w:val="005B30CA"/>
    <w:rsid w:val="005B3C11"/>
    <w:rsid w:val="005B62B5"/>
    <w:rsid w:val="005C043B"/>
    <w:rsid w:val="005C1C28"/>
    <w:rsid w:val="005C55D7"/>
    <w:rsid w:val="005C6DB5"/>
    <w:rsid w:val="005E105E"/>
    <w:rsid w:val="005E19E7"/>
    <w:rsid w:val="005E2582"/>
    <w:rsid w:val="005E6849"/>
    <w:rsid w:val="005E6C6C"/>
    <w:rsid w:val="005F3DDD"/>
    <w:rsid w:val="00605C0C"/>
    <w:rsid w:val="00610D13"/>
    <w:rsid w:val="00613630"/>
    <w:rsid w:val="0061716C"/>
    <w:rsid w:val="00620636"/>
    <w:rsid w:val="00620B95"/>
    <w:rsid w:val="006243A1"/>
    <w:rsid w:val="0062454D"/>
    <w:rsid w:val="0062494D"/>
    <w:rsid w:val="006261B6"/>
    <w:rsid w:val="006273DB"/>
    <w:rsid w:val="006314A2"/>
    <w:rsid w:val="006314E0"/>
    <w:rsid w:val="00632E56"/>
    <w:rsid w:val="00635223"/>
    <w:rsid w:val="00635CBA"/>
    <w:rsid w:val="00636238"/>
    <w:rsid w:val="0063690A"/>
    <w:rsid w:val="0064338B"/>
    <w:rsid w:val="00646542"/>
    <w:rsid w:val="006504F4"/>
    <w:rsid w:val="00654BC9"/>
    <w:rsid w:val="006552FD"/>
    <w:rsid w:val="0066375C"/>
    <w:rsid w:val="00663AF3"/>
    <w:rsid w:val="00666B6C"/>
    <w:rsid w:val="00666F1C"/>
    <w:rsid w:val="00672631"/>
    <w:rsid w:val="00673974"/>
    <w:rsid w:val="00677DCF"/>
    <w:rsid w:val="00682682"/>
    <w:rsid w:val="00682702"/>
    <w:rsid w:val="00685E95"/>
    <w:rsid w:val="00686A6E"/>
    <w:rsid w:val="00690922"/>
    <w:rsid w:val="00692368"/>
    <w:rsid w:val="00695967"/>
    <w:rsid w:val="00696584"/>
    <w:rsid w:val="00696D34"/>
    <w:rsid w:val="0069797C"/>
    <w:rsid w:val="006A2EBC"/>
    <w:rsid w:val="006A5EA0"/>
    <w:rsid w:val="006A619D"/>
    <w:rsid w:val="006A783B"/>
    <w:rsid w:val="006A7B33"/>
    <w:rsid w:val="006B4E13"/>
    <w:rsid w:val="006B75DD"/>
    <w:rsid w:val="006C0ACB"/>
    <w:rsid w:val="006C2ED9"/>
    <w:rsid w:val="006C5121"/>
    <w:rsid w:val="006C67E0"/>
    <w:rsid w:val="006C6AFB"/>
    <w:rsid w:val="006C7ABA"/>
    <w:rsid w:val="006D0D60"/>
    <w:rsid w:val="006D1122"/>
    <w:rsid w:val="006D3C00"/>
    <w:rsid w:val="006D77FC"/>
    <w:rsid w:val="006E2C46"/>
    <w:rsid w:val="006E3675"/>
    <w:rsid w:val="006E4A7F"/>
    <w:rsid w:val="006E5CD3"/>
    <w:rsid w:val="006F0EEC"/>
    <w:rsid w:val="006F3577"/>
    <w:rsid w:val="00700B2E"/>
    <w:rsid w:val="00704DF6"/>
    <w:rsid w:val="0070651C"/>
    <w:rsid w:val="007110E4"/>
    <w:rsid w:val="00711629"/>
    <w:rsid w:val="007132A3"/>
    <w:rsid w:val="00716421"/>
    <w:rsid w:val="00724EFB"/>
    <w:rsid w:val="00736778"/>
    <w:rsid w:val="007419C3"/>
    <w:rsid w:val="00743D53"/>
    <w:rsid w:val="00745030"/>
    <w:rsid w:val="007467A7"/>
    <w:rsid w:val="007469DD"/>
    <w:rsid w:val="0074741B"/>
    <w:rsid w:val="0074759E"/>
    <w:rsid w:val="007478A5"/>
    <w:rsid w:val="007478EA"/>
    <w:rsid w:val="00747F1E"/>
    <w:rsid w:val="0075415C"/>
    <w:rsid w:val="00756829"/>
    <w:rsid w:val="007576EC"/>
    <w:rsid w:val="00760B06"/>
    <w:rsid w:val="00762E48"/>
    <w:rsid w:val="00763502"/>
    <w:rsid w:val="0076561E"/>
    <w:rsid w:val="00767A63"/>
    <w:rsid w:val="007711B1"/>
    <w:rsid w:val="007744AE"/>
    <w:rsid w:val="00777B04"/>
    <w:rsid w:val="0078334E"/>
    <w:rsid w:val="00784EF3"/>
    <w:rsid w:val="007863F0"/>
    <w:rsid w:val="00787606"/>
    <w:rsid w:val="007913AB"/>
    <w:rsid w:val="007914F7"/>
    <w:rsid w:val="007919D2"/>
    <w:rsid w:val="00793D2F"/>
    <w:rsid w:val="0079701D"/>
    <w:rsid w:val="007A2152"/>
    <w:rsid w:val="007A6782"/>
    <w:rsid w:val="007A743C"/>
    <w:rsid w:val="007B1625"/>
    <w:rsid w:val="007B706E"/>
    <w:rsid w:val="007B71EB"/>
    <w:rsid w:val="007C2574"/>
    <w:rsid w:val="007C318F"/>
    <w:rsid w:val="007C3A18"/>
    <w:rsid w:val="007C6205"/>
    <w:rsid w:val="007C686A"/>
    <w:rsid w:val="007C728E"/>
    <w:rsid w:val="007C7E55"/>
    <w:rsid w:val="007D2C53"/>
    <w:rsid w:val="007D3D60"/>
    <w:rsid w:val="007D3E97"/>
    <w:rsid w:val="007D5FDB"/>
    <w:rsid w:val="007E1497"/>
    <w:rsid w:val="007E1980"/>
    <w:rsid w:val="007E4B76"/>
    <w:rsid w:val="007E5EA8"/>
    <w:rsid w:val="007F0CF1"/>
    <w:rsid w:val="007F12A5"/>
    <w:rsid w:val="007F4CF1"/>
    <w:rsid w:val="007F758D"/>
    <w:rsid w:val="007F7D52"/>
    <w:rsid w:val="00802AF7"/>
    <w:rsid w:val="0080525A"/>
    <w:rsid w:val="0080654C"/>
    <w:rsid w:val="008071C6"/>
    <w:rsid w:val="008148CD"/>
    <w:rsid w:val="00817A00"/>
    <w:rsid w:val="0082100D"/>
    <w:rsid w:val="00823181"/>
    <w:rsid w:val="00823910"/>
    <w:rsid w:val="00824AFA"/>
    <w:rsid w:val="00826FA2"/>
    <w:rsid w:val="008271B1"/>
    <w:rsid w:val="00831D8E"/>
    <w:rsid w:val="00835DB3"/>
    <w:rsid w:val="008360B9"/>
    <w:rsid w:val="0083617B"/>
    <w:rsid w:val="00836975"/>
    <w:rsid w:val="00836D17"/>
    <w:rsid w:val="008371BD"/>
    <w:rsid w:val="008504A8"/>
    <w:rsid w:val="0085083B"/>
    <w:rsid w:val="0085282E"/>
    <w:rsid w:val="00853D3B"/>
    <w:rsid w:val="00857DEB"/>
    <w:rsid w:val="0086593E"/>
    <w:rsid w:val="0087198C"/>
    <w:rsid w:val="00872C1F"/>
    <w:rsid w:val="00873B42"/>
    <w:rsid w:val="0087455C"/>
    <w:rsid w:val="00883D75"/>
    <w:rsid w:val="008856D8"/>
    <w:rsid w:val="00892E82"/>
    <w:rsid w:val="008B2F31"/>
    <w:rsid w:val="008B73C7"/>
    <w:rsid w:val="008B754B"/>
    <w:rsid w:val="008C1B58"/>
    <w:rsid w:val="008C39AE"/>
    <w:rsid w:val="008C590D"/>
    <w:rsid w:val="008C6B82"/>
    <w:rsid w:val="008D092B"/>
    <w:rsid w:val="008D527B"/>
    <w:rsid w:val="008D6EE9"/>
    <w:rsid w:val="008E031B"/>
    <w:rsid w:val="008E1B37"/>
    <w:rsid w:val="008E2003"/>
    <w:rsid w:val="008E20C8"/>
    <w:rsid w:val="008E3B01"/>
    <w:rsid w:val="008E7029"/>
    <w:rsid w:val="008E7EF6"/>
    <w:rsid w:val="008F1F98"/>
    <w:rsid w:val="008F39C7"/>
    <w:rsid w:val="008F514B"/>
    <w:rsid w:val="008F6758"/>
    <w:rsid w:val="00900695"/>
    <w:rsid w:val="009040DD"/>
    <w:rsid w:val="009048D4"/>
    <w:rsid w:val="00905B47"/>
    <w:rsid w:val="00905C4A"/>
    <w:rsid w:val="00910265"/>
    <w:rsid w:val="0091331C"/>
    <w:rsid w:val="009279DE"/>
    <w:rsid w:val="00930116"/>
    <w:rsid w:val="009353C5"/>
    <w:rsid w:val="00935E3E"/>
    <w:rsid w:val="00936003"/>
    <w:rsid w:val="00936460"/>
    <w:rsid w:val="009410B4"/>
    <w:rsid w:val="0094212C"/>
    <w:rsid w:val="00942F59"/>
    <w:rsid w:val="009471B7"/>
    <w:rsid w:val="00951E98"/>
    <w:rsid w:val="00954689"/>
    <w:rsid w:val="00954CB2"/>
    <w:rsid w:val="00957E7A"/>
    <w:rsid w:val="009617C9"/>
    <w:rsid w:val="00961C93"/>
    <w:rsid w:val="00963206"/>
    <w:rsid w:val="00965324"/>
    <w:rsid w:val="009672EF"/>
    <w:rsid w:val="0097091E"/>
    <w:rsid w:val="00975229"/>
    <w:rsid w:val="009760D3"/>
    <w:rsid w:val="00976319"/>
    <w:rsid w:val="00977132"/>
    <w:rsid w:val="009777AF"/>
    <w:rsid w:val="00981A4B"/>
    <w:rsid w:val="00982501"/>
    <w:rsid w:val="009877D3"/>
    <w:rsid w:val="00993EF8"/>
    <w:rsid w:val="00994E8F"/>
    <w:rsid w:val="009951DC"/>
    <w:rsid w:val="009959BB"/>
    <w:rsid w:val="00995E5D"/>
    <w:rsid w:val="00997158"/>
    <w:rsid w:val="009979A0"/>
    <w:rsid w:val="009A3A7C"/>
    <w:rsid w:val="009A637F"/>
    <w:rsid w:val="009B2863"/>
    <w:rsid w:val="009B2ADB"/>
    <w:rsid w:val="009B3DD0"/>
    <w:rsid w:val="009B603A"/>
    <w:rsid w:val="009C2C79"/>
    <w:rsid w:val="009C2D0E"/>
    <w:rsid w:val="009C3DAC"/>
    <w:rsid w:val="009C42E0"/>
    <w:rsid w:val="009C6B3C"/>
    <w:rsid w:val="009C7C32"/>
    <w:rsid w:val="009D0FA9"/>
    <w:rsid w:val="009D1C51"/>
    <w:rsid w:val="009D5362"/>
    <w:rsid w:val="009E1415"/>
    <w:rsid w:val="009E6116"/>
    <w:rsid w:val="009E75E5"/>
    <w:rsid w:val="009F17D5"/>
    <w:rsid w:val="009F227A"/>
    <w:rsid w:val="00A02E43"/>
    <w:rsid w:val="00A0363D"/>
    <w:rsid w:val="00A065F9"/>
    <w:rsid w:val="00A07F34"/>
    <w:rsid w:val="00A13714"/>
    <w:rsid w:val="00A17518"/>
    <w:rsid w:val="00A22154"/>
    <w:rsid w:val="00A22A76"/>
    <w:rsid w:val="00A2320B"/>
    <w:rsid w:val="00A2325B"/>
    <w:rsid w:val="00A25702"/>
    <w:rsid w:val="00A25803"/>
    <w:rsid w:val="00A25C38"/>
    <w:rsid w:val="00A36BBE"/>
    <w:rsid w:val="00A41FCB"/>
    <w:rsid w:val="00A4290F"/>
    <w:rsid w:val="00A4307A"/>
    <w:rsid w:val="00A43419"/>
    <w:rsid w:val="00A44BB6"/>
    <w:rsid w:val="00A46A6F"/>
    <w:rsid w:val="00A47EBB"/>
    <w:rsid w:val="00A51CDD"/>
    <w:rsid w:val="00A545EA"/>
    <w:rsid w:val="00A557D9"/>
    <w:rsid w:val="00A6202D"/>
    <w:rsid w:val="00A65BAC"/>
    <w:rsid w:val="00A6730D"/>
    <w:rsid w:val="00A71625"/>
    <w:rsid w:val="00A71B9B"/>
    <w:rsid w:val="00A73FF4"/>
    <w:rsid w:val="00A74FC2"/>
    <w:rsid w:val="00A751C7"/>
    <w:rsid w:val="00A800A4"/>
    <w:rsid w:val="00A87844"/>
    <w:rsid w:val="00A9357D"/>
    <w:rsid w:val="00AA038C"/>
    <w:rsid w:val="00AA0944"/>
    <w:rsid w:val="00AA6241"/>
    <w:rsid w:val="00AA7A09"/>
    <w:rsid w:val="00AB3B50"/>
    <w:rsid w:val="00AC05B1"/>
    <w:rsid w:val="00AC6EAF"/>
    <w:rsid w:val="00AD0105"/>
    <w:rsid w:val="00AD1C21"/>
    <w:rsid w:val="00AD356C"/>
    <w:rsid w:val="00AD4E4B"/>
    <w:rsid w:val="00AE2914"/>
    <w:rsid w:val="00AE2DF6"/>
    <w:rsid w:val="00AE6D15"/>
    <w:rsid w:val="00AF1003"/>
    <w:rsid w:val="00AF5C36"/>
    <w:rsid w:val="00B00651"/>
    <w:rsid w:val="00B0249E"/>
    <w:rsid w:val="00B04182"/>
    <w:rsid w:val="00B04EEC"/>
    <w:rsid w:val="00B0784C"/>
    <w:rsid w:val="00B07AE3"/>
    <w:rsid w:val="00B11430"/>
    <w:rsid w:val="00B1344E"/>
    <w:rsid w:val="00B14F87"/>
    <w:rsid w:val="00B345EA"/>
    <w:rsid w:val="00B353EB"/>
    <w:rsid w:val="00B439C4"/>
    <w:rsid w:val="00B43C97"/>
    <w:rsid w:val="00B44165"/>
    <w:rsid w:val="00B4535E"/>
    <w:rsid w:val="00B471EB"/>
    <w:rsid w:val="00B528D8"/>
    <w:rsid w:val="00B52A8C"/>
    <w:rsid w:val="00B545DD"/>
    <w:rsid w:val="00B615F5"/>
    <w:rsid w:val="00B636A8"/>
    <w:rsid w:val="00B63834"/>
    <w:rsid w:val="00B65871"/>
    <w:rsid w:val="00B665C6"/>
    <w:rsid w:val="00B76E71"/>
    <w:rsid w:val="00B805AF"/>
    <w:rsid w:val="00B80970"/>
    <w:rsid w:val="00B8209B"/>
    <w:rsid w:val="00B869EC"/>
    <w:rsid w:val="00B906FA"/>
    <w:rsid w:val="00B9397A"/>
    <w:rsid w:val="00B9429E"/>
    <w:rsid w:val="00B9633D"/>
    <w:rsid w:val="00BA2EBE"/>
    <w:rsid w:val="00BA3215"/>
    <w:rsid w:val="00BA3BF0"/>
    <w:rsid w:val="00BB0F28"/>
    <w:rsid w:val="00BB458A"/>
    <w:rsid w:val="00BC0C87"/>
    <w:rsid w:val="00BC4020"/>
    <w:rsid w:val="00BD00D3"/>
    <w:rsid w:val="00BD0A58"/>
    <w:rsid w:val="00BD12E3"/>
    <w:rsid w:val="00BD1659"/>
    <w:rsid w:val="00BD3AA9"/>
    <w:rsid w:val="00BD4A18"/>
    <w:rsid w:val="00BD6DB2"/>
    <w:rsid w:val="00BE0780"/>
    <w:rsid w:val="00BE11CF"/>
    <w:rsid w:val="00BE1B09"/>
    <w:rsid w:val="00BE21AB"/>
    <w:rsid w:val="00BE30B3"/>
    <w:rsid w:val="00BE48BC"/>
    <w:rsid w:val="00BE55CB"/>
    <w:rsid w:val="00BE6A2C"/>
    <w:rsid w:val="00BF617A"/>
    <w:rsid w:val="00BF6623"/>
    <w:rsid w:val="00C0379D"/>
    <w:rsid w:val="00C03931"/>
    <w:rsid w:val="00C05FE3"/>
    <w:rsid w:val="00C155F5"/>
    <w:rsid w:val="00C2136D"/>
    <w:rsid w:val="00C214EE"/>
    <w:rsid w:val="00C2314B"/>
    <w:rsid w:val="00C24971"/>
    <w:rsid w:val="00C26BE5"/>
    <w:rsid w:val="00C26E4D"/>
    <w:rsid w:val="00C27909"/>
    <w:rsid w:val="00C27B03"/>
    <w:rsid w:val="00C30FB0"/>
    <w:rsid w:val="00C314E1"/>
    <w:rsid w:val="00C33C72"/>
    <w:rsid w:val="00C34397"/>
    <w:rsid w:val="00C35B5E"/>
    <w:rsid w:val="00C4095D"/>
    <w:rsid w:val="00C42E8D"/>
    <w:rsid w:val="00C45DF3"/>
    <w:rsid w:val="00C47905"/>
    <w:rsid w:val="00C501F1"/>
    <w:rsid w:val="00C509C4"/>
    <w:rsid w:val="00C50F04"/>
    <w:rsid w:val="00C5405F"/>
    <w:rsid w:val="00C601D2"/>
    <w:rsid w:val="00C65BCC"/>
    <w:rsid w:val="00C66970"/>
    <w:rsid w:val="00C67AAA"/>
    <w:rsid w:val="00C730FF"/>
    <w:rsid w:val="00C73C44"/>
    <w:rsid w:val="00C77E74"/>
    <w:rsid w:val="00C8691C"/>
    <w:rsid w:val="00C92EE1"/>
    <w:rsid w:val="00C93910"/>
    <w:rsid w:val="00CA168A"/>
    <w:rsid w:val="00CA1CE0"/>
    <w:rsid w:val="00CA357E"/>
    <w:rsid w:val="00CA44F9"/>
    <w:rsid w:val="00CA461A"/>
    <w:rsid w:val="00CA4A69"/>
    <w:rsid w:val="00CB0E35"/>
    <w:rsid w:val="00CB69A7"/>
    <w:rsid w:val="00CB6EA3"/>
    <w:rsid w:val="00CC0447"/>
    <w:rsid w:val="00CC21FE"/>
    <w:rsid w:val="00CC3E0C"/>
    <w:rsid w:val="00CC55B1"/>
    <w:rsid w:val="00CC58D3"/>
    <w:rsid w:val="00CC5A65"/>
    <w:rsid w:val="00CC784D"/>
    <w:rsid w:val="00CC7FED"/>
    <w:rsid w:val="00CD10DC"/>
    <w:rsid w:val="00CF07B8"/>
    <w:rsid w:val="00CF51E5"/>
    <w:rsid w:val="00CF6728"/>
    <w:rsid w:val="00D0337B"/>
    <w:rsid w:val="00D0752E"/>
    <w:rsid w:val="00D079B2"/>
    <w:rsid w:val="00D114E9"/>
    <w:rsid w:val="00D246DF"/>
    <w:rsid w:val="00D26A61"/>
    <w:rsid w:val="00D31466"/>
    <w:rsid w:val="00D37ACD"/>
    <w:rsid w:val="00D406AD"/>
    <w:rsid w:val="00D419EF"/>
    <w:rsid w:val="00D429C6"/>
    <w:rsid w:val="00D4731E"/>
    <w:rsid w:val="00D47748"/>
    <w:rsid w:val="00D54CC3"/>
    <w:rsid w:val="00D6041A"/>
    <w:rsid w:val="00D60C9D"/>
    <w:rsid w:val="00D633EB"/>
    <w:rsid w:val="00D639C7"/>
    <w:rsid w:val="00D65DB1"/>
    <w:rsid w:val="00D703A3"/>
    <w:rsid w:val="00D7487A"/>
    <w:rsid w:val="00D808E6"/>
    <w:rsid w:val="00D82FF7"/>
    <w:rsid w:val="00D847FE"/>
    <w:rsid w:val="00D86338"/>
    <w:rsid w:val="00D91F4B"/>
    <w:rsid w:val="00D962CE"/>
    <w:rsid w:val="00D964EA"/>
    <w:rsid w:val="00D966D0"/>
    <w:rsid w:val="00DA0C59"/>
    <w:rsid w:val="00DA31EF"/>
    <w:rsid w:val="00DA3991"/>
    <w:rsid w:val="00DA43AB"/>
    <w:rsid w:val="00DA7042"/>
    <w:rsid w:val="00DB7E6C"/>
    <w:rsid w:val="00DC3173"/>
    <w:rsid w:val="00DC78D4"/>
    <w:rsid w:val="00DD5A29"/>
    <w:rsid w:val="00DD5D9D"/>
    <w:rsid w:val="00DE35CB"/>
    <w:rsid w:val="00DF1C86"/>
    <w:rsid w:val="00DF21E9"/>
    <w:rsid w:val="00DF2A73"/>
    <w:rsid w:val="00E00F14"/>
    <w:rsid w:val="00E06386"/>
    <w:rsid w:val="00E07593"/>
    <w:rsid w:val="00E105FA"/>
    <w:rsid w:val="00E10A6B"/>
    <w:rsid w:val="00E233BD"/>
    <w:rsid w:val="00E24EB4"/>
    <w:rsid w:val="00E300C1"/>
    <w:rsid w:val="00E320ED"/>
    <w:rsid w:val="00E33AFB"/>
    <w:rsid w:val="00E34218"/>
    <w:rsid w:val="00E34BA6"/>
    <w:rsid w:val="00E452B3"/>
    <w:rsid w:val="00E46282"/>
    <w:rsid w:val="00E50415"/>
    <w:rsid w:val="00E5216E"/>
    <w:rsid w:val="00E55A9F"/>
    <w:rsid w:val="00E63EF5"/>
    <w:rsid w:val="00E71A9E"/>
    <w:rsid w:val="00E74420"/>
    <w:rsid w:val="00E7489D"/>
    <w:rsid w:val="00E82344"/>
    <w:rsid w:val="00E84C82"/>
    <w:rsid w:val="00E84D64"/>
    <w:rsid w:val="00E87408"/>
    <w:rsid w:val="00E914C4"/>
    <w:rsid w:val="00E9192A"/>
    <w:rsid w:val="00E934F5"/>
    <w:rsid w:val="00E96961"/>
    <w:rsid w:val="00EA381D"/>
    <w:rsid w:val="00EA4A78"/>
    <w:rsid w:val="00EA60B2"/>
    <w:rsid w:val="00EA72EC"/>
    <w:rsid w:val="00EB11CB"/>
    <w:rsid w:val="00EB275A"/>
    <w:rsid w:val="00EB707C"/>
    <w:rsid w:val="00EB714D"/>
    <w:rsid w:val="00EB786A"/>
    <w:rsid w:val="00EB7F83"/>
    <w:rsid w:val="00EC1578"/>
    <w:rsid w:val="00EC1C72"/>
    <w:rsid w:val="00EC3014"/>
    <w:rsid w:val="00EC3CC9"/>
    <w:rsid w:val="00EC680A"/>
    <w:rsid w:val="00EC7E5D"/>
    <w:rsid w:val="00ED0218"/>
    <w:rsid w:val="00ED5341"/>
    <w:rsid w:val="00EE2BED"/>
    <w:rsid w:val="00EE374B"/>
    <w:rsid w:val="00EE4A5B"/>
    <w:rsid w:val="00EE5737"/>
    <w:rsid w:val="00EE5799"/>
    <w:rsid w:val="00EE6115"/>
    <w:rsid w:val="00F01361"/>
    <w:rsid w:val="00F01BCA"/>
    <w:rsid w:val="00F10547"/>
    <w:rsid w:val="00F11BB5"/>
    <w:rsid w:val="00F1417B"/>
    <w:rsid w:val="00F16FDA"/>
    <w:rsid w:val="00F170E8"/>
    <w:rsid w:val="00F31BF3"/>
    <w:rsid w:val="00F33CAC"/>
    <w:rsid w:val="00F34B99"/>
    <w:rsid w:val="00F36639"/>
    <w:rsid w:val="00F43610"/>
    <w:rsid w:val="00F514D4"/>
    <w:rsid w:val="00F52DAB"/>
    <w:rsid w:val="00F543F0"/>
    <w:rsid w:val="00F54E0A"/>
    <w:rsid w:val="00F55911"/>
    <w:rsid w:val="00F55C30"/>
    <w:rsid w:val="00F65F6A"/>
    <w:rsid w:val="00F71105"/>
    <w:rsid w:val="00F740F6"/>
    <w:rsid w:val="00F75A79"/>
    <w:rsid w:val="00F8058D"/>
    <w:rsid w:val="00F81D29"/>
    <w:rsid w:val="00F85357"/>
    <w:rsid w:val="00F8752A"/>
    <w:rsid w:val="00F91C4D"/>
    <w:rsid w:val="00F92FD9"/>
    <w:rsid w:val="00F9591F"/>
    <w:rsid w:val="00F978FC"/>
    <w:rsid w:val="00FA6684"/>
    <w:rsid w:val="00FA731E"/>
    <w:rsid w:val="00FB1BFD"/>
    <w:rsid w:val="00FB2B38"/>
    <w:rsid w:val="00FC1444"/>
    <w:rsid w:val="00FC157A"/>
    <w:rsid w:val="00FC3E18"/>
    <w:rsid w:val="00FC6358"/>
    <w:rsid w:val="00FD320D"/>
    <w:rsid w:val="00FD6012"/>
    <w:rsid w:val="00FE1365"/>
    <w:rsid w:val="00FE23DE"/>
    <w:rsid w:val="00FE5ACB"/>
    <w:rsid w:val="00FF5A3C"/>
    <w:rsid w:val="01002A80"/>
    <w:rsid w:val="0B1920D4"/>
    <w:rsid w:val="103710D1"/>
    <w:rsid w:val="13B84706"/>
    <w:rsid w:val="141E0709"/>
    <w:rsid w:val="19AA03F6"/>
    <w:rsid w:val="1E6F3A8C"/>
    <w:rsid w:val="26593E45"/>
    <w:rsid w:val="30B96FED"/>
    <w:rsid w:val="30CA4797"/>
    <w:rsid w:val="315B178D"/>
    <w:rsid w:val="31A93A94"/>
    <w:rsid w:val="35873294"/>
    <w:rsid w:val="370D51CD"/>
    <w:rsid w:val="52801AEA"/>
    <w:rsid w:val="56B2284E"/>
    <w:rsid w:val="6BC90E9B"/>
    <w:rsid w:val="6C74673E"/>
    <w:rsid w:val="6DDF27EE"/>
    <w:rsid w:val="73154F4A"/>
    <w:rsid w:val="76D6194A"/>
    <w:rsid w:val="7827533D"/>
    <w:rsid w:val="78E24745"/>
    <w:rsid w:val="79782F9B"/>
    <w:rsid w:val="7C4C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7" w:qFormat="1"/>
    <w:lsdException w:name="index 8" w:qFormat="1"/>
    <w:lsdException w:name="index 9" w:qFormat="1"/>
    <w:lsdException w:name="toc 1" w:semiHidden="1"/>
    <w:lsdException w:name="toc 2" w:semiHidden="1" w:qFormat="1"/>
    <w:lsdException w:name="toc 3" w:semiHidden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qFormat="1"/>
    <w:lsdException w:name="index heading" w:qFormat="1"/>
    <w:lsdException w:name="caption" w:qFormat="1"/>
    <w:lsdException w:name="footnote reference" w:semiHidden="1" w:qFormat="1"/>
    <w:lsdException w:name="page number" w:qFormat="1"/>
    <w:lsdException w:name="endnote reference" w:semiHidden="1" w:qFormat="1"/>
    <w:lsdException w:name="endnote text" w:semiHidden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7">
    <w:name w:val="Normal"/>
    <w:qFormat/>
    <w:rsid w:val="00322602"/>
    <w:pPr>
      <w:widowControl w:val="0"/>
      <w:jc w:val="both"/>
    </w:pPr>
    <w:rPr>
      <w:kern w:val="2"/>
      <w:sz w:val="21"/>
      <w:szCs w:val="24"/>
    </w:rPr>
  </w:style>
  <w:style w:type="character" w:default="1" w:styleId="aff8">
    <w:name w:val="Default Paragraph Font"/>
    <w:uiPriority w:val="1"/>
    <w:semiHidden/>
    <w:unhideWhenUsed/>
  </w:style>
  <w:style w:type="table" w:default="1" w:styleId="aff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a">
    <w:name w:val="No List"/>
    <w:uiPriority w:val="99"/>
    <w:semiHidden/>
    <w:unhideWhenUsed/>
  </w:style>
  <w:style w:type="paragraph" w:styleId="7">
    <w:name w:val="toc 7"/>
    <w:basedOn w:val="aff7"/>
    <w:next w:val="aff7"/>
    <w:semiHidden/>
    <w:qFormat/>
    <w:rsid w:val="00322602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7"/>
    <w:next w:val="aff7"/>
    <w:qFormat/>
    <w:rsid w:val="00322602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b">
    <w:name w:val="caption"/>
    <w:basedOn w:val="aff7"/>
    <w:next w:val="aff7"/>
    <w:qFormat/>
    <w:rsid w:val="00322602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7"/>
    <w:next w:val="aff7"/>
    <w:qFormat/>
    <w:rsid w:val="00322602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c">
    <w:name w:val="Document Map"/>
    <w:basedOn w:val="aff7"/>
    <w:semiHidden/>
    <w:rsid w:val="00322602"/>
    <w:pPr>
      <w:shd w:val="clear" w:color="auto" w:fill="000080"/>
    </w:pPr>
  </w:style>
  <w:style w:type="paragraph" w:styleId="6">
    <w:name w:val="index 6"/>
    <w:basedOn w:val="aff7"/>
    <w:next w:val="aff7"/>
    <w:rsid w:val="00322602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7"/>
    <w:next w:val="aff7"/>
    <w:qFormat/>
    <w:rsid w:val="00322602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7"/>
    <w:next w:val="aff7"/>
    <w:semiHidden/>
    <w:rsid w:val="00322602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7"/>
    <w:next w:val="aff7"/>
    <w:semiHidden/>
    <w:rsid w:val="00322602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f7"/>
    <w:next w:val="aff7"/>
    <w:semiHidden/>
    <w:qFormat/>
    <w:rsid w:val="00322602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7"/>
    <w:next w:val="aff7"/>
    <w:qFormat/>
    <w:rsid w:val="00322602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d">
    <w:name w:val="endnote text"/>
    <w:basedOn w:val="aff7"/>
    <w:semiHidden/>
    <w:rsid w:val="00322602"/>
    <w:pPr>
      <w:snapToGrid w:val="0"/>
      <w:jc w:val="left"/>
    </w:pPr>
  </w:style>
  <w:style w:type="paragraph" w:styleId="affe">
    <w:name w:val="Balloon Text"/>
    <w:basedOn w:val="aff7"/>
    <w:link w:val="Char"/>
    <w:rsid w:val="00322602"/>
    <w:rPr>
      <w:sz w:val="18"/>
      <w:szCs w:val="18"/>
    </w:rPr>
  </w:style>
  <w:style w:type="paragraph" w:styleId="afff">
    <w:name w:val="footer"/>
    <w:basedOn w:val="aff7"/>
    <w:rsid w:val="00322602"/>
    <w:pPr>
      <w:snapToGrid w:val="0"/>
      <w:ind w:rightChars="100" w:right="210"/>
      <w:jc w:val="right"/>
    </w:pPr>
    <w:rPr>
      <w:sz w:val="18"/>
      <w:szCs w:val="18"/>
    </w:rPr>
  </w:style>
  <w:style w:type="paragraph" w:styleId="afff0">
    <w:name w:val="header"/>
    <w:basedOn w:val="aff7"/>
    <w:rsid w:val="00322602"/>
    <w:pPr>
      <w:snapToGrid w:val="0"/>
      <w:jc w:val="left"/>
    </w:pPr>
    <w:rPr>
      <w:sz w:val="18"/>
      <w:szCs w:val="18"/>
    </w:rPr>
  </w:style>
  <w:style w:type="paragraph" w:styleId="1">
    <w:name w:val="toc 1"/>
    <w:basedOn w:val="aff7"/>
    <w:next w:val="aff7"/>
    <w:semiHidden/>
    <w:rsid w:val="00322602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7"/>
    <w:next w:val="aff7"/>
    <w:semiHidden/>
    <w:rsid w:val="00322602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f1">
    <w:name w:val="index heading"/>
    <w:basedOn w:val="aff7"/>
    <w:next w:val="10"/>
    <w:qFormat/>
    <w:rsid w:val="00322602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7"/>
    <w:next w:val="afff2"/>
    <w:qFormat/>
    <w:rsid w:val="00322602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f2">
    <w:name w:val="段"/>
    <w:link w:val="Char0"/>
    <w:qFormat/>
    <w:rsid w:val="0032260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4">
    <w:name w:val="footnote text"/>
    <w:basedOn w:val="aff7"/>
    <w:qFormat/>
    <w:rsid w:val="00322602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7"/>
    <w:next w:val="aff7"/>
    <w:semiHidden/>
    <w:qFormat/>
    <w:rsid w:val="00322602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7"/>
    <w:next w:val="aff7"/>
    <w:qFormat/>
    <w:rsid w:val="00322602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7"/>
    <w:next w:val="aff7"/>
    <w:qFormat/>
    <w:rsid w:val="00322602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7"/>
    <w:next w:val="aff7"/>
    <w:semiHidden/>
    <w:qFormat/>
    <w:rsid w:val="00322602"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7"/>
    <w:next w:val="aff7"/>
    <w:semiHidden/>
    <w:qFormat/>
    <w:rsid w:val="00322602"/>
    <w:pPr>
      <w:ind w:left="1470"/>
      <w:jc w:val="left"/>
    </w:pPr>
    <w:rPr>
      <w:sz w:val="20"/>
      <w:szCs w:val="20"/>
    </w:rPr>
  </w:style>
  <w:style w:type="paragraph" w:styleId="20">
    <w:name w:val="index 2"/>
    <w:basedOn w:val="aff7"/>
    <w:next w:val="aff7"/>
    <w:qFormat/>
    <w:rsid w:val="00322602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f3">
    <w:name w:val="endnote reference"/>
    <w:basedOn w:val="aff8"/>
    <w:semiHidden/>
    <w:qFormat/>
    <w:rsid w:val="00322602"/>
    <w:rPr>
      <w:vertAlign w:val="superscript"/>
    </w:rPr>
  </w:style>
  <w:style w:type="character" w:styleId="afff4">
    <w:name w:val="page number"/>
    <w:basedOn w:val="aff8"/>
    <w:qFormat/>
    <w:rsid w:val="00322602"/>
    <w:rPr>
      <w:rFonts w:ascii="Times New Roman" w:eastAsia="宋体" w:hAnsi="Times New Roman"/>
      <w:sz w:val="18"/>
    </w:rPr>
  </w:style>
  <w:style w:type="character" w:styleId="afff5">
    <w:name w:val="FollowedHyperlink"/>
    <w:basedOn w:val="aff8"/>
    <w:qFormat/>
    <w:rsid w:val="00322602"/>
    <w:rPr>
      <w:color w:val="800080"/>
      <w:u w:val="single"/>
    </w:rPr>
  </w:style>
  <w:style w:type="character" w:styleId="HTML">
    <w:name w:val="HTML Acronym"/>
    <w:basedOn w:val="aff8"/>
    <w:qFormat/>
    <w:rsid w:val="00322602"/>
  </w:style>
  <w:style w:type="character" w:styleId="afff6">
    <w:name w:val="Hyperlink"/>
    <w:basedOn w:val="aff8"/>
    <w:qFormat/>
    <w:rsid w:val="00322602"/>
    <w:rPr>
      <w:color w:val="0000FF"/>
      <w:spacing w:val="0"/>
      <w:w w:val="100"/>
      <w:szCs w:val="21"/>
      <w:u w:val="single"/>
    </w:rPr>
  </w:style>
  <w:style w:type="character" w:styleId="afff7">
    <w:name w:val="footnote reference"/>
    <w:basedOn w:val="aff8"/>
    <w:semiHidden/>
    <w:qFormat/>
    <w:rsid w:val="00322602"/>
    <w:rPr>
      <w:vertAlign w:val="superscript"/>
    </w:rPr>
  </w:style>
  <w:style w:type="table" w:styleId="afff8">
    <w:name w:val="Table Grid"/>
    <w:basedOn w:val="aff9"/>
    <w:qFormat/>
    <w:rsid w:val="00322602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段 Char"/>
    <w:basedOn w:val="aff8"/>
    <w:link w:val="afff2"/>
    <w:qFormat/>
    <w:rsid w:val="00322602"/>
    <w:rPr>
      <w:rFonts w:ascii="宋体"/>
      <w:sz w:val="21"/>
      <w:lang w:val="en-US" w:eastAsia="zh-CN" w:bidi="ar-SA"/>
    </w:rPr>
  </w:style>
  <w:style w:type="paragraph" w:customStyle="1" w:styleId="aa">
    <w:name w:val="一级条标题"/>
    <w:next w:val="afff2"/>
    <w:qFormat/>
    <w:rsid w:val="00322602"/>
    <w:pPr>
      <w:numPr>
        <w:ilvl w:val="1"/>
        <w:numId w:val="2"/>
      </w:numPr>
      <w:spacing w:beforeLines="50" w:afterLines="50"/>
      <w:ind w:left="284"/>
      <w:outlineLvl w:val="2"/>
    </w:pPr>
    <w:rPr>
      <w:rFonts w:ascii="黑体" w:eastAsia="黑体"/>
      <w:sz w:val="21"/>
      <w:szCs w:val="21"/>
    </w:rPr>
  </w:style>
  <w:style w:type="paragraph" w:customStyle="1" w:styleId="afff9">
    <w:name w:val="标准书脚_奇数页"/>
    <w:qFormat/>
    <w:rsid w:val="00322602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a">
    <w:name w:val="标准书眉_奇数页"/>
    <w:next w:val="aff7"/>
    <w:qFormat/>
    <w:rsid w:val="00322602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9">
    <w:name w:val="章标题"/>
    <w:next w:val="afff2"/>
    <w:qFormat/>
    <w:rsid w:val="00322602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b">
    <w:name w:val="二级条标题"/>
    <w:basedOn w:val="aa"/>
    <w:next w:val="afff2"/>
    <w:link w:val="Char1"/>
    <w:qFormat/>
    <w:rsid w:val="00322602"/>
    <w:pPr>
      <w:numPr>
        <w:ilvl w:val="2"/>
      </w:numPr>
      <w:spacing w:before="50" w:after="50"/>
      <w:ind w:left="142"/>
      <w:outlineLvl w:val="3"/>
    </w:pPr>
  </w:style>
  <w:style w:type="paragraph" w:customStyle="1" w:styleId="21">
    <w:name w:val="封面标准号2"/>
    <w:qFormat/>
    <w:rsid w:val="0032260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1">
    <w:name w:val="列项——（一级）"/>
    <w:qFormat/>
    <w:rsid w:val="00322602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f2">
    <w:name w:val="列项●（二级）"/>
    <w:qFormat/>
    <w:rsid w:val="00322602"/>
    <w:pPr>
      <w:numPr>
        <w:ilvl w:val="1"/>
        <w:numId w:val="3"/>
      </w:numPr>
      <w:tabs>
        <w:tab w:val="clear" w:pos="760"/>
        <w:tab w:val="left" w:pos="840"/>
      </w:tabs>
      <w:jc w:val="both"/>
    </w:pPr>
    <w:rPr>
      <w:rFonts w:ascii="宋体"/>
      <w:sz w:val="21"/>
    </w:rPr>
  </w:style>
  <w:style w:type="paragraph" w:customStyle="1" w:styleId="afffb">
    <w:name w:val="目次、标准名称标题"/>
    <w:basedOn w:val="aff7"/>
    <w:next w:val="afff2"/>
    <w:qFormat/>
    <w:rsid w:val="0032260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c">
    <w:name w:val="三级条标题"/>
    <w:basedOn w:val="ab"/>
    <w:next w:val="afff2"/>
    <w:qFormat/>
    <w:rsid w:val="00322602"/>
    <w:pPr>
      <w:numPr>
        <w:ilvl w:val="3"/>
      </w:numPr>
      <w:outlineLvl w:val="4"/>
    </w:pPr>
  </w:style>
  <w:style w:type="paragraph" w:customStyle="1" w:styleId="a6">
    <w:name w:val="示例"/>
    <w:next w:val="afffc"/>
    <w:qFormat/>
    <w:rsid w:val="00322602"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c">
    <w:name w:val="示例内容"/>
    <w:qFormat/>
    <w:rsid w:val="00322602"/>
    <w:pPr>
      <w:ind w:firstLineChars="200" w:firstLine="200"/>
    </w:pPr>
    <w:rPr>
      <w:rFonts w:ascii="宋体"/>
      <w:sz w:val="18"/>
      <w:szCs w:val="18"/>
    </w:rPr>
  </w:style>
  <w:style w:type="paragraph" w:customStyle="1" w:styleId="af6">
    <w:name w:val="数字编号列项（二级）"/>
    <w:qFormat/>
    <w:rsid w:val="00322602"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d">
    <w:name w:val="四级条标题"/>
    <w:basedOn w:val="ac"/>
    <w:next w:val="afff2"/>
    <w:qFormat/>
    <w:rsid w:val="00322602"/>
    <w:pPr>
      <w:numPr>
        <w:ilvl w:val="4"/>
      </w:numPr>
      <w:outlineLvl w:val="5"/>
    </w:pPr>
  </w:style>
  <w:style w:type="paragraph" w:customStyle="1" w:styleId="ae">
    <w:name w:val="五级条标题"/>
    <w:basedOn w:val="ad"/>
    <w:next w:val="afff2"/>
    <w:qFormat/>
    <w:rsid w:val="00322602"/>
    <w:pPr>
      <w:numPr>
        <w:ilvl w:val="5"/>
      </w:numPr>
      <w:outlineLvl w:val="6"/>
    </w:pPr>
  </w:style>
  <w:style w:type="paragraph" w:customStyle="1" w:styleId="aff6">
    <w:name w:val="注："/>
    <w:next w:val="afff2"/>
    <w:qFormat/>
    <w:rsid w:val="00322602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4">
    <w:name w:val="注×："/>
    <w:qFormat/>
    <w:rsid w:val="00322602"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5">
    <w:name w:val="字母编号列项（一级）"/>
    <w:qFormat/>
    <w:rsid w:val="00322602"/>
    <w:pPr>
      <w:numPr>
        <w:numId w:val="5"/>
      </w:numPr>
      <w:jc w:val="both"/>
    </w:pPr>
    <w:rPr>
      <w:rFonts w:ascii="宋体"/>
      <w:sz w:val="21"/>
    </w:rPr>
  </w:style>
  <w:style w:type="paragraph" w:customStyle="1" w:styleId="af3">
    <w:name w:val="列项◆（三级）"/>
    <w:basedOn w:val="aff7"/>
    <w:qFormat/>
    <w:rsid w:val="00322602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7">
    <w:name w:val="编号列项（三级）"/>
    <w:qFormat/>
    <w:rsid w:val="00322602"/>
    <w:pPr>
      <w:numPr>
        <w:ilvl w:val="2"/>
        <w:numId w:val="5"/>
      </w:numPr>
    </w:pPr>
    <w:rPr>
      <w:rFonts w:ascii="宋体"/>
      <w:sz w:val="21"/>
    </w:rPr>
  </w:style>
  <w:style w:type="paragraph" w:customStyle="1" w:styleId="af8">
    <w:name w:val="示例×："/>
    <w:basedOn w:val="a9"/>
    <w:qFormat/>
    <w:rsid w:val="00322602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d">
    <w:name w:val="二级无"/>
    <w:basedOn w:val="ab"/>
    <w:qFormat/>
    <w:rsid w:val="00322602"/>
    <w:pPr>
      <w:spacing w:beforeLines="0" w:afterLines="0"/>
    </w:pPr>
    <w:rPr>
      <w:rFonts w:ascii="宋体" w:eastAsia="宋体"/>
    </w:rPr>
  </w:style>
  <w:style w:type="paragraph" w:customStyle="1" w:styleId="afffe">
    <w:name w:val="注：（正文）"/>
    <w:basedOn w:val="aff6"/>
    <w:next w:val="afff2"/>
    <w:qFormat/>
    <w:rsid w:val="00322602"/>
  </w:style>
  <w:style w:type="paragraph" w:customStyle="1" w:styleId="a8">
    <w:name w:val="注×：（正文）"/>
    <w:qFormat/>
    <w:rsid w:val="00322602"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f">
    <w:name w:val="标准标志"/>
    <w:next w:val="aff7"/>
    <w:qFormat/>
    <w:rsid w:val="00322602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0">
    <w:name w:val="标准称谓"/>
    <w:next w:val="aff7"/>
    <w:qFormat/>
    <w:rsid w:val="00322602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1">
    <w:name w:val="标准书脚_偶数页"/>
    <w:qFormat/>
    <w:rsid w:val="00322602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2">
    <w:name w:val="标准书眉_偶数页"/>
    <w:basedOn w:val="afffa"/>
    <w:next w:val="aff7"/>
    <w:qFormat/>
    <w:rsid w:val="00322602"/>
    <w:pPr>
      <w:jc w:val="left"/>
    </w:pPr>
  </w:style>
  <w:style w:type="paragraph" w:customStyle="1" w:styleId="affff3">
    <w:name w:val="标准书眉一"/>
    <w:qFormat/>
    <w:rsid w:val="00322602"/>
    <w:pPr>
      <w:jc w:val="both"/>
    </w:pPr>
  </w:style>
  <w:style w:type="paragraph" w:customStyle="1" w:styleId="affff4">
    <w:name w:val="参考文献"/>
    <w:basedOn w:val="aff7"/>
    <w:next w:val="afff2"/>
    <w:qFormat/>
    <w:rsid w:val="00322602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5">
    <w:name w:val="参考文献、索引标题"/>
    <w:basedOn w:val="aff7"/>
    <w:next w:val="afff2"/>
    <w:qFormat/>
    <w:rsid w:val="00322602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6">
    <w:name w:val="发布"/>
    <w:basedOn w:val="aff8"/>
    <w:qFormat/>
    <w:rsid w:val="00322602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7">
    <w:name w:val="发布部门"/>
    <w:next w:val="afff2"/>
    <w:qFormat/>
    <w:rsid w:val="00322602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8">
    <w:name w:val="发布日期"/>
    <w:qFormat/>
    <w:rsid w:val="00322602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9">
    <w:name w:val="封面标准代替信息"/>
    <w:qFormat/>
    <w:rsid w:val="0032260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qFormat/>
    <w:rsid w:val="00322602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a">
    <w:name w:val="封面标准名称"/>
    <w:qFormat/>
    <w:rsid w:val="00322602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b">
    <w:name w:val="封面标准英文名称"/>
    <w:basedOn w:val="affffa"/>
    <w:qFormat/>
    <w:rsid w:val="00322602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c">
    <w:name w:val="封面一致性程度标识"/>
    <w:basedOn w:val="affffb"/>
    <w:qFormat/>
    <w:rsid w:val="00322602"/>
    <w:pPr>
      <w:framePr w:wrap="around"/>
      <w:spacing w:before="440"/>
    </w:pPr>
    <w:rPr>
      <w:rFonts w:ascii="宋体" w:eastAsia="宋体"/>
    </w:rPr>
  </w:style>
  <w:style w:type="paragraph" w:customStyle="1" w:styleId="affffd">
    <w:name w:val="封面标准文稿类别"/>
    <w:basedOn w:val="affffc"/>
    <w:qFormat/>
    <w:rsid w:val="00322602"/>
    <w:pPr>
      <w:framePr w:wrap="around"/>
      <w:spacing w:after="160" w:line="240" w:lineRule="auto"/>
    </w:pPr>
    <w:rPr>
      <w:sz w:val="24"/>
    </w:rPr>
  </w:style>
  <w:style w:type="paragraph" w:customStyle="1" w:styleId="affffe">
    <w:name w:val="封面标准文稿编辑信息"/>
    <w:basedOn w:val="affffd"/>
    <w:qFormat/>
    <w:rsid w:val="00322602"/>
    <w:pPr>
      <w:framePr w:wrap="around"/>
      <w:spacing w:before="180" w:line="180" w:lineRule="exact"/>
    </w:pPr>
    <w:rPr>
      <w:sz w:val="21"/>
    </w:rPr>
  </w:style>
  <w:style w:type="paragraph" w:customStyle="1" w:styleId="afffff">
    <w:name w:val="封面正文"/>
    <w:qFormat/>
    <w:rsid w:val="00322602"/>
    <w:pPr>
      <w:jc w:val="both"/>
    </w:pPr>
  </w:style>
  <w:style w:type="paragraph" w:customStyle="1" w:styleId="afd">
    <w:name w:val="附录标识"/>
    <w:basedOn w:val="aff7"/>
    <w:next w:val="afff2"/>
    <w:qFormat/>
    <w:rsid w:val="00322602"/>
    <w:pPr>
      <w:keepNext/>
      <w:widowControl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0">
    <w:name w:val="附录标题"/>
    <w:basedOn w:val="afff2"/>
    <w:next w:val="afff2"/>
    <w:qFormat/>
    <w:rsid w:val="00322602"/>
    <w:pPr>
      <w:ind w:firstLineChars="0" w:firstLine="0"/>
      <w:jc w:val="center"/>
    </w:pPr>
    <w:rPr>
      <w:rFonts w:ascii="黑体" w:eastAsia="黑体"/>
    </w:rPr>
  </w:style>
  <w:style w:type="paragraph" w:customStyle="1" w:styleId="afa">
    <w:name w:val="附录表标号"/>
    <w:basedOn w:val="aff7"/>
    <w:next w:val="afff2"/>
    <w:qFormat/>
    <w:rsid w:val="00322602"/>
    <w:pPr>
      <w:numPr>
        <w:numId w:val="1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b">
    <w:name w:val="附录表标题"/>
    <w:basedOn w:val="aff7"/>
    <w:next w:val="afff2"/>
    <w:qFormat/>
    <w:rsid w:val="00322602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0">
    <w:name w:val="附录二级条标题"/>
    <w:basedOn w:val="aff7"/>
    <w:next w:val="afff2"/>
    <w:qFormat/>
    <w:rsid w:val="00322602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1">
    <w:name w:val="附录二级无"/>
    <w:basedOn w:val="aff0"/>
    <w:qFormat/>
    <w:rsid w:val="00322602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2">
    <w:name w:val="附录公式"/>
    <w:basedOn w:val="afff2"/>
    <w:next w:val="afff2"/>
    <w:link w:val="Char2"/>
    <w:qFormat/>
    <w:rsid w:val="00322602"/>
  </w:style>
  <w:style w:type="character" w:customStyle="1" w:styleId="Char2">
    <w:name w:val="附录公式 Char"/>
    <w:basedOn w:val="Char0"/>
    <w:link w:val="afffff2"/>
    <w:qFormat/>
    <w:rsid w:val="00322602"/>
    <w:rPr>
      <w:rFonts w:ascii="宋体"/>
      <w:sz w:val="21"/>
      <w:lang w:val="en-US" w:eastAsia="zh-CN" w:bidi="ar-SA"/>
    </w:rPr>
  </w:style>
  <w:style w:type="paragraph" w:customStyle="1" w:styleId="afffff3">
    <w:name w:val="附录公式编号制表符"/>
    <w:basedOn w:val="aff7"/>
    <w:next w:val="afff2"/>
    <w:qFormat/>
    <w:rsid w:val="00322602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1">
    <w:name w:val="附录三级条标题"/>
    <w:basedOn w:val="aff0"/>
    <w:next w:val="afff2"/>
    <w:qFormat/>
    <w:rsid w:val="00322602"/>
    <w:pPr>
      <w:numPr>
        <w:ilvl w:val="4"/>
      </w:numPr>
      <w:outlineLvl w:val="4"/>
    </w:pPr>
  </w:style>
  <w:style w:type="paragraph" w:customStyle="1" w:styleId="afffff4">
    <w:name w:val="附录三级无"/>
    <w:basedOn w:val="aff1"/>
    <w:qFormat/>
    <w:rsid w:val="00322602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5">
    <w:name w:val="附录数字编号列项（二级）"/>
    <w:qFormat/>
    <w:rsid w:val="00322602"/>
    <w:pPr>
      <w:numPr>
        <w:ilvl w:val="1"/>
        <w:numId w:val="12"/>
      </w:numPr>
    </w:pPr>
    <w:rPr>
      <w:rFonts w:ascii="宋体"/>
      <w:sz w:val="21"/>
    </w:rPr>
  </w:style>
  <w:style w:type="paragraph" w:customStyle="1" w:styleId="aff2">
    <w:name w:val="附录四级条标题"/>
    <w:basedOn w:val="aff1"/>
    <w:next w:val="afff2"/>
    <w:qFormat/>
    <w:rsid w:val="00322602"/>
    <w:pPr>
      <w:numPr>
        <w:ilvl w:val="5"/>
      </w:numPr>
      <w:outlineLvl w:val="5"/>
    </w:pPr>
  </w:style>
  <w:style w:type="paragraph" w:customStyle="1" w:styleId="afffff5">
    <w:name w:val="附录四级无"/>
    <w:basedOn w:val="aff2"/>
    <w:qFormat/>
    <w:rsid w:val="00322602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">
    <w:name w:val="附录图标号"/>
    <w:basedOn w:val="aff7"/>
    <w:qFormat/>
    <w:rsid w:val="00322602"/>
    <w:pPr>
      <w:keepNext/>
      <w:pageBreakBefore/>
      <w:widowControl/>
      <w:numPr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0">
    <w:name w:val="附录图标题"/>
    <w:basedOn w:val="aff7"/>
    <w:next w:val="afff2"/>
    <w:qFormat/>
    <w:rsid w:val="00322602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3">
    <w:name w:val="附录五级条标题"/>
    <w:basedOn w:val="aff2"/>
    <w:next w:val="afff2"/>
    <w:qFormat/>
    <w:rsid w:val="00322602"/>
    <w:pPr>
      <w:numPr>
        <w:ilvl w:val="6"/>
      </w:numPr>
      <w:outlineLvl w:val="6"/>
    </w:pPr>
  </w:style>
  <w:style w:type="paragraph" w:customStyle="1" w:styleId="afffff6">
    <w:name w:val="附录五级无"/>
    <w:basedOn w:val="aff3"/>
    <w:qFormat/>
    <w:rsid w:val="00322602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章标题"/>
    <w:next w:val="afff2"/>
    <w:qFormat/>
    <w:rsid w:val="00322602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">
    <w:name w:val="附录一级条标题"/>
    <w:basedOn w:val="afe"/>
    <w:next w:val="afff2"/>
    <w:rsid w:val="00322602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7">
    <w:name w:val="附录一级无"/>
    <w:basedOn w:val="aff"/>
    <w:rsid w:val="00322602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4">
    <w:name w:val="附录字母编号列项（一级）"/>
    <w:qFormat/>
    <w:rsid w:val="00322602"/>
    <w:pPr>
      <w:numPr>
        <w:numId w:val="12"/>
      </w:numPr>
    </w:pPr>
    <w:rPr>
      <w:rFonts w:ascii="宋体"/>
      <w:sz w:val="21"/>
    </w:rPr>
  </w:style>
  <w:style w:type="paragraph" w:customStyle="1" w:styleId="afffff8">
    <w:name w:val="列项说明"/>
    <w:basedOn w:val="aff7"/>
    <w:rsid w:val="00322602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9">
    <w:name w:val="列项说明数字编号"/>
    <w:rsid w:val="00322602"/>
    <w:pPr>
      <w:ind w:leftChars="400" w:left="600" w:hangingChars="200" w:hanging="200"/>
    </w:pPr>
    <w:rPr>
      <w:rFonts w:ascii="宋体"/>
      <w:sz w:val="21"/>
    </w:rPr>
  </w:style>
  <w:style w:type="paragraph" w:customStyle="1" w:styleId="afffffa">
    <w:name w:val="目次、索引正文"/>
    <w:rsid w:val="00322602"/>
    <w:pPr>
      <w:spacing w:line="320" w:lineRule="exact"/>
      <w:jc w:val="both"/>
    </w:pPr>
    <w:rPr>
      <w:rFonts w:ascii="宋体"/>
      <w:sz w:val="21"/>
    </w:rPr>
  </w:style>
  <w:style w:type="paragraph" w:customStyle="1" w:styleId="afffffb">
    <w:name w:val="其他标准标志"/>
    <w:basedOn w:val="affff"/>
    <w:rsid w:val="00322602"/>
    <w:pPr>
      <w:framePr w:w="6101" w:wrap="around" w:vAnchor="page" w:hAnchor="page" w:x="4673" w:y="942"/>
    </w:pPr>
    <w:rPr>
      <w:w w:val="130"/>
    </w:rPr>
  </w:style>
  <w:style w:type="paragraph" w:customStyle="1" w:styleId="afffffc">
    <w:name w:val="其他标准称谓"/>
    <w:next w:val="aff7"/>
    <w:rsid w:val="00322602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d">
    <w:name w:val="其他发布部门"/>
    <w:basedOn w:val="affff7"/>
    <w:rsid w:val="00322602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e">
    <w:name w:val="前言、引言标题"/>
    <w:next w:val="afff2"/>
    <w:rsid w:val="00322602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">
    <w:name w:val="三级无"/>
    <w:basedOn w:val="ac"/>
    <w:rsid w:val="00322602"/>
    <w:pPr>
      <w:spacing w:beforeLines="0" w:afterLines="0"/>
    </w:pPr>
    <w:rPr>
      <w:rFonts w:ascii="宋体" w:eastAsia="宋体"/>
    </w:rPr>
  </w:style>
  <w:style w:type="paragraph" w:customStyle="1" w:styleId="affffff0">
    <w:name w:val="实施日期"/>
    <w:basedOn w:val="affff8"/>
    <w:rsid w:val="00322602"/>
    <w:pPr>
      <w:framePr w:wrap="around" w:vAnchor="page" w:hAnchor="text"/>
      <w:jc w:val="right"/>
    </w:pPr>
  </w:style>
  <w:style w:type="paragraph" w:customStyle="1" w:styleId="affffff1">
    <w:name w:val="示例后文字"/>
    <w:basedOn w:val="afff2"/>
    <w:next w:val="afff2"/>
    <w:qFormat/>
    <w:rsid w:val="00322602"/>
    <w:pPr>
      <w:ind w:firstLine="360"/>
    </w:pPr>
    <w:rPr>
      <w:sz w:val="18"/>
    </w:rPr>
  </w:style>
  <w:style w:type="paragraph" w:customStyle="1" w:styleId="a5">
    <w:name w:val="首示例"/>
    <w:next w:val="afff2"/>
    <w:link w:val="Char3"/>
    <w:qFormat/>
    <w:rsid w:val="00322602"/>
    <w:pPr>
      <w:numPr>
        <w:numId w:val="1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3">
    <w:name w:val="首示例 Char"/>
    <w:basedOn w:val="aff8"/>
    <w:link w:val="a5"/>
    <w:rsid w:val="00322602"/>
    <w:rPr>
      <w:rFonts w:ascii="宋体" w:hAnsi="宋体"/>
      <w:kern w:val="2"/>
      <w:sz w:val="18"/>
      <w:szCs w:val="18"/>
    </w:rPr>
  </w:style>
  <w:style w:type="paragraph" w:customStyle="1" w:styleId="affffff2">
    <w:name w:val="四级无"/>
    <w:basedOn w:val="ad"/>
    <w:qFormat/>
    <w:rsid w:val="00322602"/>
    <w:pPr>
      <w:spacing w:beforeLines="0" w:afterLines="0"/>
    </w:pPr>
    <w:rPr>
      <w:rFonts w:ascii="宋体" w:eastAsia="宋体"/>
    </w:rPr>
  </w:style>
  <w:style w:type="paragraph" w:customStyle="1" w:styleId="affffff3">
    <w:name w:val="条文脚注"/>
    <w:basedOn w:val="af4"/>
    <w:rsid w:val="00322602"/>
    <w:pPr>
      <w:numPr>
        <w:numId w:val="0"/>
      </w:numPr>
      <w:jc w:val="both"/>
    </w:pPr>
  </w:style>
  <w:style w:type="paragraph" w:customStyle="1" w:styleId="affffff4">
    <w:name w:val="图标脚注说明"/>
    <w:basedOn w:val="afff2"/>
    <w:qFormat/>
    <w:rsid w:val="00322602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7"/>
    <w:rsid w:val="00322602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5">
    <w:name w:val="图的脚注"/>
    <w:next w:val="afff2"/>
    <w:qFormat/>
    <w:rsid w:val="00322602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6">
    <w:name w:val="文献分类号"/>
    <w:qFormat/>
    <w:rsid w:val="00322602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7">
    <w:name w:val="五级无"/>
    <w:basedOn w:val="ae"/>
    <w:qFormat/>
    <w:rsid w:val="00322602"/>
    <w:pPr>
      <w:spacing w:beforeLines="0" w:afterLines="0"/>
    </w:pPr>
    <w:rPr>
      <w:rFonts w:ascii="宋体" w:eastAsia="宋体"/>
    </w:rPr>
  </w:style>
  <w:style w:type="paragraph" w:customStyle="1" w:styleId="affffff8">
    <w:name w:val="一级无"/>
    <w:basedOn w:val="aa"/>
    <w:qFormat/>
    <w:rsid w:val="00322602"/>
    <w:pPr>
      <w:spacing w:beforeLines="0" w:afterLines="0"/>
    </w:pPr>
    <w:rPr>
      <w:rFonts w:ascii="宋体" w:eastAsia="宋体"/>
    </w:rPr>
  </w:style>
  <w:style w:type="paragraph" w:customStyle="1" w:styleId="afc">
    <w:name w:val="正文表标题"/>
    <w:next w:val="afff2"/>
    <w:qFormat/>
    <w:rsid w:val="00322602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9">
    <w:name w:val="正文公式编号制表符"/>
    <w:basedOn w:val="afff2"/>
    <w:next w:val="afff2"/>
    <w:qFormat/>
    <w:rsid w:val="00322602"/>
    <w:pPr>
      <w:ind w:firstLineChars="0" w:firstLine="0"/>
    </w:pPr>
  </w:style>
  <w:style w:type="paragraph" w:customStyle="1" w:styleId="af9">
    <w:name w:val="正文图标题"/>
    <w:next w:val="afff2"/>
    <w:rsid w:val="00322602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a">
    <w:name w:val="终结线"/>
    <w:basedOn w:val="aff7"/>
    <w:rsid w:val="00322602"/>
    <w:pPr>
      <w:framePr w:hSpace="181" w:vSpace="181" w:wrap="around" w:vAnchor="text" w:hAnchor="margin" w:xAlign="center" w:y="285"/>
    </w:pPr>
  </w:style>
  <w:style w:type="paragraph" w:customStyle="1" w:styleId="affffffb">
    <w:name w:val="其他发布日期"/>
    <w:basedOn w:val="affff8"/>
    <w:rsid w:val="00322602"/>
    <w:pPr>
      <w:framePr w:wrap="around" w:vAnchor="page" w:hAnchor="text" w:x="1419"/>
    </w:pPr>
  </w:style>
  <w:style w:type="paragraph" w:customStyle="1" w:styleId="affffffc">
    <w:name w:val="其他实施日期"/>
    <w:basedOn w:val="affffff0"/>
    <w:rsid w:val="00322602"/>
    <w:pPr>
      <w:framePr w:wrap="around"/>
    </w:pPr>
  </w:style>
  <w:style w:type="paragraph" w:customStyle="1" w:styleId="22">
    <w:name w:val="封面标准名称2"/>
    <w:basedOn w:val="affffa"/>
    <w:rsid w:val="00322602"/>
    <w:pPr>
      <w:framePr w:wrap="around" w:y="4469"/>
      <w:spacing w:beforeLines="630"/>
    </w:pPr>
  </w:style>
  <w:style w:type="paragraph" w:customStyle="1" w:styleId="23">
    <w:name w:val="封面标准英文名称2"/>
    <w:basedOn w:val="affffb"/>
    <w:rsid w:val="00322602"/>
    <w:pPr>
      <w:framePr w:wrap="around" w:y="4469"/>
    </w:pPr>
  </w:style>
  <w:style w:type="paragraph" w:customStyle="1" w:styleId="24">
    <w:name w:val="封面一致性程度标识2"/>
    <w:basedOn w:val="affffc"/>
    <w:rsid w:val="00322602"/>
    <w:pPr>
      <w:framePr w:wrap="around" w:y="4469"/>
    </w:pPr>
  </w:style>
  <w:style w:type="paragraph" w:customStyle="1" w:styleId="25">
    <w:name w:val="封面标准文稿类别2"/>
    <w:basedOn w:val="affffd"/>
    <w:rsid w:val="00322602"/>
    <w:pPr>
      <w:framePr w:wrap="around" w:y="4469"/>
    </w:pPr>
  </w:style>
  <w:style w:type="paragraph" w:customStyle="1" w:styleId="26">
    <w:name w:val="封面标准文稿编辑信息2"/>
    <w:basedOn w:val="affffe"/>
    <w:rsid w:val="00322602"/>
    <w:pPr>
      <w:framePr w:wrap="around" w:y="4469"/>
    </w:pPr>
  </w:style>
  <w:style w:type="paragraph" w:customStyle="1" w:styleId="a0">
    <w:name w:val="二级无标题条"/>
    <w:basedOn w:val="aff7"/>
    <w:rsid w:val="00322602"/>
    <w:pPr>
      <w:numPr>
        <w:ilvl w:val="3"/>
        <w:numId w:val="18"/>
      </w:numPr>
    </w:pPr>
  </w:style>
  <w:style w:type="paragraph" w:customStyle="1" w:styleId="a1">
    <w:name w:val="三级无标题条"/>
    <w:basedOn w:val="aff7"/>
    <w:rsid w:val="00322602"/>
    <w:pPr>
      <w:numPr>
        <w:ilvl w:val="4"/>
        <w:numId w:val="18"/>
      </w:numPr>
    </w:pPr>
  </w:style>
  <w:style w:type="paragraph" w:customStyle="1" w:styleId="a2">
    <w:name w:val="四级无标题条"/>
    <w:basedOn w:val="aff7"/>
    <w:rsid w:val="00322602"/>
    <w:pPr>
      <w:numPr>
        <w:ilvl w:val="5"/>
        <w:numId w:val="18"/>
      </w:numPr>
    </w:pPr>
  </w:style>
  <w:style w:type="paragraph" w:customStyle="1" w:styleId="a3">
    <w:name w:val="五级无标题条"/>
    <w:basedOn w:val="aff7"/>
    <w:rsid w:val="00322602"/>
    <w:pPr>
      <w:numPr>
        <w:ilvl w:val="6"/>
        <w:numId w:val="18"/>
      </w:numPr>
    </w:pPr>
  </w:style>
  <w:style w:type="paragraph" w:customStyle="1" w:styleId="a">
    <w:name w:val="一级无标题条"/>
    <w:basedOn w:val="aff7"/>
    <w:rsid w:val="00322602"/>
    <w:pPr>
      <w:numPr>
        <w:ilvl w:val="2"/>
        <w:numId w:val="18"/>
      </w:numPr>
    </w:pPr>
  </w:style>
  <w:style w:type="character" w:customStyle="1" w:styleId="Char1">
    <w:name w:val="二级条标题 Char"/>
    <w:link w:val="ab"/>
    <w:rsid w:val="00322602"/>
    <w:rPr>
      <w:rFonts w:ascii="黑体" w:eastAsia="黑体"/>
      <w:sz w:val="21"/>
      <w:szCs w:val="21"/>
    </w:rPr>
  </w:style>
  <w:style w:type="character" w:customStyle="1" w:styleId="CharChar">
    <w:name w:val="段 Char Char"/>
    <w:basedOn w:val="aff8"/>
    <w:rsid w:val="00322602"/>
    <w:rPr>
      <w:rFonts w:ascii="宋体" w:eastAsia="宋体"/>
      <w:sz w:val="21"/>
      <w:lang w:val="en-US" w:eastAsia="zh-CN" w:bidi="ar-SA"/>
    </w:rPr>
  </w:style>
  <w:style w:type="paragraph" w:customStyle="1" w:styleId="12">
    <w:name w:val="修订1"/>
    <w:hidden/>
    <w:uiPriority w:val="99"/>
    <w:semiHidden/>
    <w:rsid w:val="00322602"/>
    <w:rPr>
      <w:kern w:val="2"/>
      <w:sz w:val="21"/>
      <w:szCs w:val="24"/>
    </w:rPr>
  </w:style>
  <w:style w:type="character" w:customStyle="1" w:styleId="Char">
    <w:name w:val="批注框文本 Char"/>
    <w:basedOn w:val="aff8"/>
    <w:link w:val="affe"/>
    <w:rsid w:val="003226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7">
    <w:name w:val="Normal"/>
    <w:qFormat/>
    <w:pPr>
      <w:widowControl w:val="0"/>
      <w:jc w:val="both"/>
    </w:pPr>
  </w:style>
  <w:style w:type="character" w:default="1" w:styleId="aff8">
    <w:name w:val="Default Paragraph Font"/>
    <w:uiPriority w:val="1"/>
    <w:semiHidden/>
    <w:unhideWhenUsed/>
  </w:style>
  <w:style w:type="table" w:default="1" w:styleId="af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yperlink" Target="http://www.baidu.com/link?url=RduaXHxPxYzvB4QcEd8i_Vnx_BYD08BtAIuoNrGyqQCTM5UDzfJ3uTvEomzc8RbfbLgHCRo7a0iGwN8fYJaS3_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6"/>
    <customShpInfo spid="_x0000_s1038"/>
    <customShpInfo spid="_x0000_s1037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35151-6C74-4D72-ADDB-D0BC9A53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604</Words>
  <Characters>3446</Characters>
  <Application>Microsoft Office Word</Application>
  <DocSecurity>0</DocSecurity>
  <Lines>28</Lines>
  <Paragraphs>8</Paragraphs>
  <ScaleCrop>false</ScaleCrop>
  <Company>zle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Administrator</cp:lastModifiedBy>
  <cp:revision>37</cp:revision>
  <cp:lastPrinted>2016-06-14T03:35:00Z</cp:lastPrinted>
  <dcterms:created xsi:type="dcterms:W3CDTF">2018-05-30T07:46:00Z</dcterms:created>
  <dcterms:modified xsi:type="dcterms:W3CDTF">2018-05-31T02:32:00Z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