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04" w:rsidRDefault="00BA5CA3" w:rsidP="00E11EFD">
      <w:pPr>
        <w:pStyle w:val="ac"/>
        <w:rPr>
          <w:color w:val="000000" w:themeColor="text1"/>
        </w:rPr>
      </w:pPr>
      <w:r w:rsidRPr="00BA5CA3">
        <w:rPr>
          <w:rFonts w:hint="eastAsia"/>
          <w:bCs w:val="0"/>
          <w:color w:val="000000" w:themeColor="text1"/>
        </w:rPr>
        <w:t>《液体食品</w:t>
      </w:r>
      <w:r w:rsidR="005771E8">
        <w:rPr>
          <w:rFonts w:hint="eastAsia"/>
          <w:bCs w:val="0"/>
          <w:color w:val="000000" w:themeColor="text1"/>
        </w:rPr>
        <w:t>无菌</w:t>
      </w:r>
      <w:r w:rsidRPr="00BA5CA3">
        <w:rPr>
          <w:rFonts w:hint="eastAsia"/>
          <w:bCs w:val="0"/>
          <w:color w:val="000000" w:themeColor="text1"/>
        </w:rPr>
        <w:t>包装用复合袋》</w:t>
      </w:r>
      <w:r w:rsidR="00FF2FDF">
        <w:rPr>
          <w:rFonts w:hint="eastAsia"/>
          <w:color w:val="000000" w:themeColor="text1"/>
        </w:rPr>
        <w:t>国家标准（</w:t>
      </w:r>
      <w:r w:rsidR="00823DCC">
        <w:rPr>
          <w:rFonts w:hint="eastAsia"/>
          <w:color w:val="000000" w:themeColor="text1"/>
        </w:rPr>
        <w:t>征求意见</w:t>
      </w:r>
      <w:r w:rsidR="00F3315A" w:rsidRPr="00490682">
        <w:rPr>
          <w:rFonts w:hint="eastAsia"/>
          <w:color w:val="000000" w:themeColor="text1"/>
        </w:rPr>
        <w:t>稿）</w:t>
      </w:r>
    </w:p>
    <w:p w:rsidR="00F3315A" w:rsidRPr="00E11EFD" w:rsidRDefault="00F3315A" w:rsidP="00E11EFD">
      <w:pPr>
        <w:pStyle w:val="ac"/>
        <w:rPr>
          <w:color w:val="000000" w:themeColor="text1"/>
        </w:rPr>
      </w:pPr>
      <w:r w:rsidRPr="00490682">
        <w:rPr>
          <w:rFonts w:hint="eastAsia"/>
          <w:color w:val="000000" w:themeColor="text1"/>
        </w:rPr>
        <w:t>编制说明</w:t>
      </w:r>
    </w:p>
    <w:p w:rsidR="00F3315A" w:rsidRPr="00490682" w:rsidRDefault="00F3315A" w:rsidP="00F3315A">
      <w:pPr>
        <w:numPr>
          <w:ilvl w:val="0"/>
          <w:numId w:val="1"/>
        </w:numPr>
        <w:spacing w:line="360" w:lineRule="auto"/>
        <w:rPr>
          <w:rFonts w:ascii="宋体" w:hAnsi="宋体"/>
          <w:b/>
          <w:color w:val="000000" w:themeColor="text1"/>
          <w:sz w:val="28"/>
          <w:szCs w:val="28"/>
        </w:rPr>
      </w:pPr>
      <w:r w:rsidRPr="00490682">
        <w:rPr>
          <w:rFonts w:ascii="宋体" w:hAnsi="宋体" w:hint="eastAsia"/>
          <w:b/>
          <w:color w:val="000000" w:themeColor="text1"/>
          <w:sz w:val="28"/>
          <w:szCs w:val="28"/>
        </w:rPr>
        <w:t>工作简况</w:t>
      </w:r>
    </w:p>
    <w:p w:rsidR="00F3315A" w:rsidRPr="00490682" w:rsidRDefault="00F3315A" w:rsidP="00F3315A">
      <w:pPr>
        <w:spacing w:line="360" w:lineRule="auto"/>
        <w:rPr>
          <w:rFonts w:ascii="宋体" w:hAnsi="宋体"/>
          <w:b/>
          <w:color w:val="000000" w:themeColor="text1"/>
          <w:sz w:val="28"/>
          <w:szCs w:val="28"/>
        </w:rPr>
      </w:pPr>
      <w:r w:rsidRPr="00490682">
        <w:rPr>
          <w:rFonts w:ascii="宋体" w:hAnsi="宋体" w:hint="eastAsia"/>
          <w:b/>
          <w:color w:val="000000" w:themeColor="text1"/>
          <w:sz w:val="28"/>
          <w:szCs w:val="28"/>
        </w:rPr>
        <w:t>1 任务来源</w:t>
      </w:r>
    </w:p>
    <w:p w:rsidR="00F3315A" w:rsidRPr="00364A10" w:rsidRDefault="00B6486F" w:rsidP="00364A10">
      <w:pPr>
        <w:spacing w:line="360" w:lineRule="auto"/>
        <w:ind w:firstLineChars="200" w:firstLine="480"/>
        <w:rPr>
          <w:rFonts w:ascii="宋体" w:hAnsi="宋体"/>
          <w:sz w:val="24"/>
        </w:rPr>
      </w:pPr>
      <w:r w:rsidRPr="00364A10">
        <w:rPr>
          <w:rFonts w:ascii="宋体" w:hAnsi="宋体" w:hint="eastAsia"/>
          <w:sz w:val="24"/>
        </w:rPr>
        <w:t>根据国家标准化管理委员会</w:t>
      </w:r>
      <w:r w:rsidR="004D24D1" w:rsidRPr="00364A10">
        <w:rPr>
          <w:rFonts w:ascii="宋体" w:hAnsi="宋体" w:hint="eastAsia"/>
          <w:sz w:val="24"/>
        </w:rPr>
        <w:t>《关于下达2006年第一批制修订国家标准项目计划的通知》（国标委计划[2006]48号）要求，《液体食品无菌包装用复合袋》（计划编号：20065028-T-469）国家标准由全国包装标准化技术委员会归口并组织相关单位进行制定。</w:t>
      </w:r>
      <w:r w:rsidRPr="00364A10">
        <w:rPr>
          <w:rFonts w:ascii="宋体" w:hAnsi="宋体" w:hint="eastAsia"/>
          <w:sz w:val="24"/>
        </w:rPr>
        <w:t>由超力</w:t>
      </w:r>
      <w:r w:rsidRPr="00364A10">
        <w:rPr>
          <w:rFonts w:ascii="宋体" w:hAnsi="宋体"/>
          <w:sz w:val="24"/>
        </w:rPr>
        <w:t>包装（苏州）有限公司</w:t>
      </w:r>
      <w:r w:rsidRPr="00364A10">
        <w:rPr>
          <w:rFonts w:ascii="宋体" w:hAnsi="宋体" w:hint="eastAsia"/>
          <w:sz w:val="24"/>
        </w:rPr>
        <w:t>、上海</w:t>
      </w:r>
      <w:r w:rsidRPr="00364A10">
        <w:rPr>
          <w:rFonts w:ascii="宋体" w:hAnsi="宋体"/>
          <w:sz w:val="24"/>
        </w:rPr>
        <w:t>金鹏源</w:t>
      </w:r>
      <w:r w:rsidRPr="00364A10">
        <w:rPr>
          <w:rFonts w:ascii="宋体" w:hAnsi="宋体" w:hint="eastAsia"/>
          <w:sz w:val="24"/>
        </w:rPr>
        <w:t>辐照</w:t>
      </w:r>
      <w:r w:rsidRPr="00364A10">
        <w:rPr>
          <w:rFonts w:ascii="宋体" w:hAnsi="宋体"/>
          <w:sz w:val="24"/>
        </w:rPr>
        <w:t>技术有限公司</w:t>
      </w:r>
      <w:r w:rsidRPr="00364A10">
        <w:rPr>
          <w:rFonts w:ascii="宋体" w:hAnsi="宋体" w:hint="eastAsia"/>
          <w:sz w:val="24"/>
        </w:rPr>
        <w:t>等单位负责组织修订。</w:t>
      </w:r>
    </w:p>
    <w:p w:rsidR="00F3315A" w:rsidRPr="00490682" w:rsidRDefault="00F3315A" w:rsidP="00F3315A">
      <w:pPr>
        <w:spacing w:line="360" w:lineRule="auto"/>
        <w:rPr>
          <w:rFonts w:ascii="宋体" w:hAnsi="宋体"/>
          <w:b/>
          <w:color w:val="000000" w:themeColor="text1"/>
          <w:sz w:val="28"/>
          <w:szCs w:val="28"/>
        </w:rPr>
      </w:pPr>
      <w:r w:rsidRPr="00490682">
        <w:rPr>
          <w:rFonts w:ascii="宋体" w:hAnsi="宋体" w:hint="eastAsia"/>
          <w:b/>
          <w:color w:val="000000" w:themeColor="text1"/>
          <w:sz w:val="28"/>
          <w:szCs w:val="28"/>
        </w:rPr>
        <w:t>2 编制过程</w:t>
      </w:r>
    </w:p>
    <w:p w:rsidR="00F3315A" w:rsidRPr="00364A10" w:rsidRDefault="00F3315A" w:rsidP="00F3315A">
      <w:pPr>
        <w:spacing w:line="360" w:lineRule="auto"/>
        <w:rPr>
          <w:rFonts w:ascii="宋体" w:hAnsi="宋体"/>
          <w:sz w:val="24"/>
        </w:rPr>
      </w:pPr>
      <w:r w:rsidRPr="00490682">
        <w:rPr>
          <w:rFonts w:ascii="宋体" w:hAnsi="宋体" w:hint="eastAsia"/>
          <w:color w:val="000000" w:themeColor="text1"/>
          <w:sz w:val="28"/>
          <w:szCs w:val="28"/>
        </w:rPr>
        <w:t xml:space="preserve"> </w:t>
      </w:r>
      <w:r w:rsidRPr="00364A10">
        <w:rPr>
          <w:rFonts w:ascii="宋体" w:hAnsi="宋体" w:hint="eastAsia"/>
          <w:sz w:val="24"/>
        </w:rPr>
        <w:t>（1） 形成标准初稿</w:t>
      </w:r>
    </w:p>
    <w:p w:rsidR="00F3315A" w:rsidRPr="00364A10" w:rsidRDefault="004E5FBA" w:rsidP="00103877">
      <w:pPr>
        <w:spacing w:line="360" w:lineRule="auto"/>
        <w:ind w:firstLineChars="200" w:firstLine="480"/>
        <w:rPr>
          <w:rFonts w:ascii="宋体" w:hAnsi="宋体"/>
          <w:sz w:val="24"/>
        </w:rPr>
      </w:pPr>
      <w:r w:rsidRPr="00364A10">
        <w:rPr>
          <w:rFonts w:ascii="宋体" w:hAnsi="宋体"/>
          <w:sz w:val="24"/>
        </w:rPr>
        <w:t>2018</w:t>
      </w:r>
      <w:r w:rsidR="00F3315A" w:rsidRPr="00364A10">
        <w:rPr>
          <w:rFonts w:ascii="宋体" w:hAnsi="宋体" w:hint="eastAsia"/>
          <w:sz w:val="24"/>
        </w:rPr>
        <w:t>年</w:t>
      </w:r>
      <w:r w:rsidRPr="00364A10">
        <w:rPr>
          <w:rFonts w:ascii="宋体" w:hAnsi="宋体"/>
          <w:sz w:val="24"/>
        </w:rPr>
        <w:t>4</w:t>
      </w:r>
      <w:r w:rsidR="00F3315A" w:rsidRPr="00364A10">
        <w:rPr>
          <w:rFonts w:ascii="宋体" w:hAnsi="宋体" w:hint="eastAsia"/>
          <w:sz w:val="24"/>
        </w:rPr>
        <w:t>月，</w:t>
      </w:r>
      <w:r w:rsidR="00B6486F" w:rsidRPr="00364A10">
        <w:rPr>
          <w:rFonts w:ascii="宋体" w:hAnsi="宋体" w:hint="eastAsia"/>
          <w:sz w:val="24"/>
        </w:rPr>
        <w:t>由超力</w:t>
      </w:r>
      <w:r w:rsidR="00B6486F" w:rsidRPr="00364A10">
        <w:rPr>
          <w:rFonts w:ascii="宋体" w:hAnsi="宋体"/>
          <w:sz w:val="24"/>
        </w:rPr>
        <w:t>包装（苏州）有限公司</w:t>
      </w:r>
      <w:r w:rsidR="00F3315A" w:rsidRPr="00364A10">
        <w:rPr>
          <w:rFonts w:ascii="宋体" w:hAnsi="宋体" w:hint="eastAsia"/>
          <w:sz w:val="24"/>
        </w:rPr>
        <w:t>、</w:t>
      </w:r>
      <w:r w:rsidR="00B6486F" w:rsidRPr="00364A10">
        <w:rPr>
          <w:rFonts w:ascii="宋体" w:hAnsi="宋体" w:hint="eastAsia"/>
          <w:sz w:val="24"/>
        </w:rPr>
        <w:t>上海</w:t>
      </w:r>
      <w:r w:rsidR="00B6486F" w:rsidRPr="00364A10">
        <w:rPr>
          <w:rFonts w:ascii="宋体" w:hAnsi="宋体"/>
          <w:sz w:val="24"/>
        </w:rPr>
        <w:t>紫江彩印有限公司</w:t>
      </w:r>
      <w:r w:rsidR="00B6486F" w:rsidRPr="00364A10">
        <w:rPr>
          <w:rFonts w:ascii="宋体" w:hAnsi="宋体" w:hint="eastAsia"/>
          <w:sz w:val="24"/>
        </w:rPr>
        <w:t>、上海</w:t>
      </w:r>
      <w:r w:rsidR="00B6486F" w:rsidRPr="00364A10">
        <w:rPr>
          <w:rFonts w:ascii="宋体" w:hAnsi="宋体"/>
          <w:sz w:val="24"/>
        </w:rPr>
        <w:t>金鹏源</w:t>
      </w:r>
      <w:r w:rsidR="00B6486F" w:rsidRPr="00364A10">
        <w:rPr>
          <w:rFonts w:ascii="宋体" w:hAnsi="宋体" w:hint="eastAsia"/>
          <w:sz w:val="24"/>
        </w:rPr>
        <w:t>辐照</w:t>
      </w:r>
      <w:r w:rsidR="00B6486F" w:rsidRPr="00364A10">
        <w:rPr>
          <w:rFonts w:ascii="宋体" w:hAnsi="宋体"/>
          <w:sz w:val="24"/>
        </w:rPr>
        <w:t>技术有限公司</w:t>
      </w:r>
      <w:r w:rsidR="00B6486F" w:rsidRPr="00364A10">
        <w:rPr>
          <w:rFonts w:ascii="宋体" w:hAnsi="宋体" w:hint="eastAsia"/>
          <w:sz w:val="24"/>
        </w:rPr>
        <w:t>、</w:t>
      </w:r>
      <w:r w:rsidR="00B6486F" w:rsidRPr="00364A10">
        <w:rPr>
          <w:rFonts w:ascii="宋体" w:hAnsi="宋体"/>
          <w:sz w:val="24"/>
        </w:rPr>
        <w:t>中国包装联合会</w:t>
      </w:r>
      <w:r w:rsidR="00F3315A" w:rsidRPr="00364A10">
        <w:rPr>
          <w:rFonts w:ascii="宋体" w:hAnsi="宋体" w:hint="eastAsia"/>
          <w:sz w:val="24"/>
        </w:rPr>
        <w:t>等单位组织，在</w:t>
      </w:r>
      <w:r w:rsidR="00B6486F" w:rsidRPr="00364A10">
        <w:rPr>
          <w:rFonts w:ascii="宋体" w:hAnsi="宋体" w:hint="eastAsia"/>
          <w:sz w:val="24"/>
        </w:rPr>
        <w:t>北京</w:t>
      </w:r>
      <w:r w:rsidR="00F3315A" w:rsidRPr="00364A10">
        <w:rPr>
          <w:rFonts w:ascii="宋体" w:hAnsi="宋体" w:hint="eastAsia"/>
          <w:sz w:val="24"/>
        </w:rPr>
        <w:t>成立了</w:t>
      </w:r>
      <w:r w:rsidR="00B6486F" w:rsidRPr="00364A10">
        <w:rPr>
          <w:rFonts w:ascii="宋体" w:hAnsi="宋体" w:hint="eastAsia"/>
          <w:sz w:val="24"/>
        </w:rPr>
        <w:t>《液体食品无菌包装用复合袋》</w:t>
      </w:r>
      <w:r w:rsidR="00F3315A" w:rsidRPr="00364A10">
        <w:rPr>
          <w:rFonts w:ascii="宋体" w:hAnsi="宋体" w:hint="eastAsia"/>
          <w:sz w:val="24"/>
        </w:rPr>
        <w:t>国家标准修订组，并召开工作组讨论会。</w:t>
      </w:r>
      <w:r w:rsidRPr="00364A10">
        <w:rPr>
          <w:rFonts w:ascii="宋体" w:hAnsi="宋体" w:hint="eastAsia"/>
          <w:sz w:val="24"/>
        </w:rPr>
        <w:t>标准起草工作组灭菌要求</w:t>
      </w:r>
      <w:r w:rsidRPr="00364A10">
        <w:rPr>
          <w:rFonts w:ascii="宋体" w:hAnsi="宋体"/>
          <w:sz w:val="24"/>
        </w:rPr>
        <w:t>参考医疗器械的灭菌过程控制。</w:t>
      </w:r>
      <w:r w:rsidR="00F3315A" w:rsidRPr="00364A10">
        <w:rPr>
          <w:rFonts w:ascii="宋体" w:hAnsi="宋体" w:hint="eastAsia"/>
          <w:sz w:val="24"/>
        </w:rPr>
        <w:t>对标准</w:t>
      </w:r>
      <w:r w:rsidR="003647C1">
        <w:rPr>
          <w:rFonts w:ascii="宋体" w:hAnsi="宋体" w:hint="eastAsia"/>
          <w:sz w:val="24"/>
        </w:rPr>
        <w:t>讨论</w:t>
      </w:r>
      <w:proofErr w:type="gramStart"/>
      <w:r w:rsidR="003647C1">
        <w:rPr>
          <w:rFonts w:ascii="宋体" w:hAnsi="宋体" w:hint="eastAsia"/>
          <w:sz w:val="24"/>
        </w:rPr>
        <w:t>稿展开</w:t>
      </w:r>
      <w:proofErr w:type="gramEnd"/>
      <w:r w:rsidR="003647C1">
        <w:rPr>
          <w:rFonts w:ascii="宋体" w:hAnsi="宋体" w:hint="eastAsia"/>
          <w:sz w:val="24"/>
        </w:rPr>
        <w:t>了讨论与研究，从标准的框架、内容等方面提出了修改建议，</w:t>
      </w:r>
      <w:r w:rsidR="00F3315A" w:rsidRPr="00364A10">
        <w:rPr>
          <w:rFonts w:ascii="宋体" w:hAnsi="宋体" w:hint="eastAsia"/>
          <w:sz w:val="24"/>
        </w:rPr>
        <w:t>形成标准修订稿初稿。</w:t>
      </w:r>
    </w:p>
    <w:p w:rsidR="00F3315A" w:rsidRPr="00364A10" w:rsidRDefault="00F3315A" w:rsidP="00364A10">
      <w:pPr>
        <w:spacing w:line="360" w:lineRule="auto"/>
        <w:ind w:firstLineChars="50" w:firstLine="120"/>
        <w:rPr>
          <w:rFonts w:ascii="宋体" w:hAnsi="宋体"/>
          <w:sz w:val="24"/>
        </w:rPr>
      </w:pPr>
      <w:r w:rsidRPr="00364A10">
        <w:rPr>
          <w:rFonts w:ascii="宋体" w:hAnsi="宋体" w:hint="eastAsia"/>
          <w:sz w:val="24"/>
        </w:rPr>
        <w:t>（2）形成征求意见稿</w:t>
      </w:r>
    </w:p>
    <w:p w:rsidR="00FF2FDF" w:rsidRPr="00364A10" w:rsidRDefault="00F3315A" w:rsidP="00103877">
      <w:pPr>
        <w:spacing w:line="360" w:lineRule="auto"/>
        <w:rPr>
          <w:rFonts w:ascii="宋体" w:hAnsi="宋体"/>
          <w:sz w:val="24"/>
        </w:rPr>
      </w:pPr>
      <w:r w:rsidRPr="00364A10">
        <w:rPr>
          <w:rFonts w:ascii="宋体" w:hAnsi="宋体" w:hint="eastAsia"/>
          <w:sz w:val="24"/>
        </w:rPr>
        <w:t xml:space="preserve">     经过各起草单位及工作组成员的反复交流及讨论，形成了征求意见稿，并于201</w:t>
      </w:r>
      <w:r w:rsidR="00E86EAE" w:rsidRPr="00364A10">
        <w:rPr>
          <w:rFonts w:ascii="宋体" w:hAnsi="宋体"/>
          <w:sz w:val="24"/>
        </w:rPr>
        <w:t>8</w:t>
      </w:r>
      <w:r w:rsidRPr="00364A10">
        <w:rPr>
          <w:rFonts w:ascii="宋体" w:hAnsi="宋体" w:hint="eastAsia"/>
          <w:sz w:val="24"/>
        </w:rPr>
        <w:t>年</w:t>
      </w:r>
      <w:r w:rsidR="00E86EAE" w:rsidRPr="00364A10">
        <w:rPr>
          <w:rFonts w:ascii="宋体" w:hAnsi="宋体"/>
          <w:sz w:val="24"/>
        </w:rPr>
        <w:t>6</w:t>
      </w:r>
      <w:r w:rsidR="00F604F7" w:rsidRPr="00364A10">
        <w:rPr>
          <w:rFonts w:ascii="宋体" w:hAnsi="宋体" w:hint="eastAsia"/>
          <w:sz w:val="24"/>
        </w:rPr>
        <w:t>月</w:t>
      </w:r>
      <w:r w:rsidRPr="00364A10">
        <w:rPr>
          <w:rFonts w:ascii="宋体" w:hAnsi="宋体" w:hint="eastAsia"/>
          <w:sz w:val="24"/>
        </w:rPr>
        <w:t>在中国包装联合会的官方网站（http://www.cpta.org.cn）向全国范围内广泛征求意见，并定向征求相关企业和行业协会等的意见</w:t>
      </w:r>
      <w:r w:rsidR="00103877" w:rsidRPr="00364A10">
        <w:rPr>
          <w:rFonts w:ascii="宋体" w:hAnsi="宋体" w:hint="eastAsia"/>
          <w:sz w:val="24"/>
        </w:rPr>
        <w:t>。</w:t>
      </w:r>
    </w:p>
    <w:p w:rsidR="00F3315A" w:rsidRPr="00E86EAE" w:rsidRDefault="00E86EAE" w:rsidP="008A3304">
      <w:pPr>
        <w:pStyle w:val="af1"/>
        <w:numPr>
          <w:ilvl w:val="0"/>
          <w:numId w:val="1"/>
        </w:numPr>
        <w:spacing w:beforeLines="100" w:before="312" w:line="360" w:lineRule="auto"/>
        <w:rPr>
          <w:rFonts w:ascii="宋体" w:hAnsi="宋体"/>
          <w:b/>
          <w:sz w:val="28"/>
          <w:szCs w:val="28"/>
        </w:rPr>
      </w:pPr>
      <w:r w:rsidRPr="00E86EAE">
        <w:rPr>
          <w:rFonts w:ascii="宋体" w:hAnsi="宋体" w:hint="eastAsia"/>
          <w:b/>
          <w:sz w:val="28"/>
          <w:szCs w:val="28"/>
        </w:rPr>
        <w:t>制定标准遵循的原则和编制依据</w:t>
      </w:r>
    </w:p>
    <w:p w:rsidR="00E86EAE" w:rsidRDefault="00E86EAE" w:rsidP="00364A10">
      <w:pPr>
        <w:spacing w:line="360" w:lineRule="auto"/>
        <w:ind w:firstLineChars="200" w:firstLine="480"/>
        <w:rPr>
          <w:rFonts w:ascii="宋体" w:hAnsi="宋体"/>
          <w:sz w:val="24"/>
        </w:rPr>
      </w:pPr>
      <w:r w:rsidRPr="00364A10">
        <w:rPr>
          <w:rFonts w:ascii="宋体" w:hAnsi="宋体" w:hint="eastAsia"/>
          <w:sz w:val="24"/>
        </w:rPr>
        <w:t>《液体食品无菌包装用复合袋》国家标准主要遵循以下原则：</w:t>
      </w:r>
    </w:p>
    <w:p w:rsidR="00E86EAE" w:rsidRPr="00E86EAE" w:rsidRDefault="00E86EAE" w:rsidP="00364A10">
      <w:pPr>
        <w:spacing w:line="360" w:lineRule="auto"/>
        <w:ind w:firstLineChars="200" w:firstLine="480"/>
        <w:rPr>
          <w:rFonts w:ascii="宋体" w:hAnsi="宋体"/>
          <w:sz w:val="24"/>
        </w:rPr>
      </w:pPr>
      <w:r w:rsidRPr="00E86EAE">
        <w:rPr>
          <w:rFonts w:ascii="宋体" w:hAnsi="宋体" w:hint="eastAsia"/>
          <w:sz w:val="24"/>
        </w:rPr>
        <w:t>1、科学实用原则</w:t>
      </w:r>
    </w:p>
    <w:p w:rsidR="00E86EAE" w:rsidRPr="00E86EAE" w:rsidRDefault="00E86EAE" w:rsidP="00364A10">
      <w:pPr>
        <w:spacing w:line="360" w:lineRule="auto"/>
        <w:ind w:firstLineChars="200" w:firstLine="480"/>
        <w:rPr>
          <w:rFonts w:ascii="宋体" w:hAnsi="宋体"/>
          <w:sz w:val="24"/>
        </w:rPr>
      </w:pPr>
      <w:r w:rsidRPr="00E86EAE">
        <w:rPr>
          <w:rFonts w:ascii="宋体" w:hAnsi="宋体" w:hint="eastAsia"/>
          <w:sz w:val="24"/>
        </w:rPr>
        <w:t>科学性体现在，系统的分析</w:t>
      </w:r>
      <w:r w:rsidR="00AA16BC">
        <w:rPr>
          <w:rFonts w:ascii="宋体" w:hAnsi="宋体"/>
          <w:sz w:val="24"/>
        </w:rPr>
        <w:t>客户应用过程中的要求</w:t>
      </w:r>
      <w:r w:rsidR="00AA16BC">
        <w:rPr>
          <w:rFonts w:ascii="宋体" w:hAnsi="宋体" w:hint="eastAsia"/>
          <w:sz w:val="24"/>
        </w:rPr>
        <w:t>，</w:t>
      </w:r>
      <w:r w:rsidRPr="00E86EAE">
        <w:rPr>
          <w:rFonts w:ascii="宋体" w:hAnsi="宋体" w:hint="eastAsia"/>
          <w:sz w:val="24"/>
        </w:rPr>
        <w:t>依据我国</w:t>
      </w:r>
      <w:r w:rsidR="00AA16BC">
        <w:rPr>
          <w:rFonts w:ascii="宋体" w:hAnsi="宋体" w:hint="eastAsia"/>
          <w:sz w:val="24"/>
        </w:rPr>
        <w:t>包装企业的技术现状，</w:t>
      </w:r>
      <w:r w:rsidRPr="00E86EAE">
        <w:rPr>
          <w:rFonts w:ascii="宋体" w:hAnsi="宋体" w:hint="eastAsia"/>
          <w:sz w:val="24"/>
        </w:rPr>
        <w:t>制定实用</w:t>
      </w:r>
      <w:r w:rsidR="00AA16BC">
        <w:rPr>
          <w:rFonts w:ascii="宋体" w:hAnsi="宋体" w:hint="eastAsia"/>
          <w:sz w:val="24"/>
        </w:rPr>
        <w:t>标准</w:t>
      </w:r>
      <w:r w:rsidRPr="00E86EAE">
        <w:rPr>
          <w:rFonts w:ascii="宋体" w:hAnsi="宋体" w:hint="eastAsia"/>
          <w:sz w:val="24"/>
        </w:rPr>
        <w:t>。</w:t>
      </w:r>
    </w:p>
    <w:p w:rsidR="00E86EAE" w:rsidRPr="00E86EAE" w:rsidRDefault="00E86EAE" w:rsidP="00364A10">
      <w:pPr>
        <w:spacing w:line="360" w:lineRule="auto"/>
        <w:ind w:firstLineChars="200" w:firstLine="480"/>
        <w:rPr>
          <w:rFonts w:ascii="宋体" w:hAnsi="宋体"/>
          <w:sz w:val="24"/>
        </w:rPr>
      </w:pPr>
      <w:r w:rsidRPr="00E86EAE">
        <w:rPr>
          <w:rFonts w:ascii="宋体" w:hAnsi="宋体" w:hint="eastAsia"/>
          <w:sz w:val="24"/>
        </w:rPr>
        <w:t>2、参考国际惯例</w:t>
      </w:r>
    </w:p>
    <w:p w:rsidR="00E86EAE" w:rsidRPr="00E86EAE" w:rsidRDefault="006322F5" w:rsidP="00364A10">
      <w:pPr>
        <w:spacing w:line="360" w:lineRule="auto"/>
        <w:ind w:firstLineChars="200" w:firstLine="480"/>
        <w:rPr>
          <w:rFonts w:ascii="宋体" w:hAnsi="宋体"/>
          <w:sz w:val="24"/>
        </w:rPr>
      </w:pPr>
      <w:r>
        <w:rPr>
          <w:rFonts w:ascii="宋体" w:hAnsi="宋体" w:hint="eastAsia"/>
          <w:sz w:val="24"/>
        </w:rPr>
        <w:t>充分研究欧洲</w:t>
      </w:r>
      <w:r>
        <w:rPr>
          <w:rFonts w:ascii="宋体" w:hAnsi="宋体"/>
          <w:sz w:val="24"/>
        </w:rPr>
        <w:t>无菌包装协会</w:t>
      </w:r>
      <w:r>
        <w:rPr>
          <w:rFonts w:ascii="宋体" w:hAnsi="宋体" w:hint="eastAsia"/>
          <w:sz w:val="24"/>
        </w:rPr>
        <w:t>的相关</w:t>
      </w:r>
      <w:r w:rsidR="00E86EAE" w:rsidRPr="00E86EAE">
        <w:rPr>
          <w:rFonts w:ascii="宋体" w:hAnsi="宋体" w:hint="eastAsia"/>
          <w:sz w:val="24"/>
        </w:rPr>
        <w:t>标准，为标准的制定提供指导。</w:t>
      </w:r>
    </w:p>
    <w:p w:rsidR="00E86EAE" w:rsidRPr="00E86EAE" w:rsidRDefault="00E86EAE" w:rsidP="00364A10">
      <w:pPr>
        <w:spacing w:line="360" w:lineRule="auto"/>
        <w:ind w:firstLineChars="200" w:firstLine="480"/>
        <w:rPr>
          <w:rFonts w:ascii="宋体" w:hAnsi="宋体"/>
          <w:sz w:val="24"/>
        </w:rPr>
      </w:pPr>
      <w:r w:rsidRPr="00E86EAE">
        <w:rPr>
          <w:rFonts w:ascii="宋体" w:hAnsi="宋体" w:hint="eastAsia"/>
          <w:sz w:val="24"/>
        </w:rPr>
        <w:t>3、与国内现行做法</w:t>
      </w:r>
      <w:r w:rsidR="00534546">
        <w:rPr>
          <w:rFonts w:ascii="宋体" w:hAnsi="宋体" w:hint="eastAsia"/>
          <w:sz w:val="24"/>
        </w:rPr>
        <w:t>及标准</w:t>
      </w:r>
      <w:r w:rsidRPr="00E86EAE">
        <w:rPr>
          <w:rFonts w:ascii="宋体" w:hAnsi="宋体" w:hint="eastAsia"/>
          <w:sz w:val="24"/>
        </w:rPr>
        <w:t>相协调</w:t>
      </w:r>
    </w:p>
    <w:p w:rsidR="00823DCC" w:rsidRPr="00F02805" w:rsidRDefault="00823DCC" w:rsidP="00364A10">
      <w:pPr>
        <w:spacing w:line="360" w:lineRule="auto"/>
        <w:ind w:firstLineChars="200" w:firstLine="480"/>
        <w:rPr>
          <w:rFonts w:ascii="宋体" w:hAnsi="宋体"/>
          <w:color w:val="000000" w:themeColor="text1"/>
          <w:sz w:val="24"/>
        </w:rPr>
      </w:pPr>
      <w:r w:rsidRPr="00364A10">
        <w:rPr>
          <w:rFonts w:ascii="宋体" w:hAnsi="宋体" w:hint="eastAsia"/>
          <w:sz w:val="24"/>
        </w:rPr>
        <w:lastRenderedPageBreak/>
        <w:t>在充分考虑我国生产和使用实际的基础上，既要突出体现标准的科学性、前瞻性和适用性，也要考虑到国内生产厂家不同的生产水平和</w:t>
      </w:r>
      <w:r w:rsidRPr="00F02805">
        <w:rPr>
          <w:rFonts w:ascii="宋体" w:hAnsi="宋体" w:hint="eastAsia"/>
          <w:color w:val="000000" w:themeColor="text1"/>
          <w:sz w:val="24"/>
        </w:rPr>
        <w:t>检测能力的可能性，和现行相关国家和行业标准的协调一致。</w:t>
      </w:r>
    </w:p>
    <w:p w:rsidR="00E86EAE" w:rsidRPr="00E86EAE" w:rsidRDefault="00E86EAE" w:rsidP="00364A10">
      <w:pPr>
        <w:spacing w:line="360" w:lineRule="auto"/>
        <w:ind w:firstLineChars="200" w:firstLine="480"/>
        <w:rPr>
          <w:rFonts w:ascii="宋体" w:hAnsi="宋体"/>
          <w:sz w:val="24"/>
        </w:rPr>
      </w:pPr>
      <w:r w:rsidRPr="00E86EAE">
        <w:rPr>
          <w:rFonts w:ascii="宋体" w:hAnsi="宋体" w:hint="eastAsia"/>
          <w:sz w:val="24"/>
        </w:rPr>
        <w:t>总之，本标准在制定时，以有利于行政监管、企业实施为原则，在借鉴国外通行做法基础上，注重与我国的实际相结合。</w:t>
      </w:r>
    </w:p>
    <w:p w:rsidR="00E86EAE" w:rsidRPr="00E86EAE" w:rsidRDefault="00E86EAE" w:rsidP="008A3304">
      <w:pPr>
        <w:pStyle w:val="af1"/>
        <w:numPr>
          <w:ilvl w:val="0"/>
          <w:numId w:val="1"/>
        </w:numPr>
        <w:spacing w:beforeLines="100" w:before="312" w:line="360" w:lineRule="auto"/>
        <w:rPr>
          <w:rFonts w:ascii="宋体" w:hAnsi="宋体"/>
          <w:b/>
          <w:color w:val="000000" w:themeColor="text1"/>
          <w:sz w:val="28"/>
          <w:szCs w:val="28"/>
        </w:rPr>
      </w:pPr>
      <w:r w:rsidRPr="006C5654">
        <w:rPr>
          <w:rFonts w:ascii="宋体" w:hAnsi="宋体" w:hint="eastAsia"/>
          <w:b/>
          <w:sz w:val="28"/>
          <w:szCs w:val="28"/>
        </w:rPr>
        <w:t>标准制定的情况说明和主要内容</w:t>
      </w:r>
    </w:p>
    <w:p w:rsidR="00E86EAE" w:rsidRPr="00E86EAE" w:rsidRDefault="00E86EAE" w:rsidP="00E86EAE">
      <w:pPr>
        <w:spacing w:line="360" w:lineRule="auto"/>
        <w:rPr>
          <w:rFonts w:ascii="宋体" w:hAnsi="宋体"/>
          <w:b/>
          <w:sz w:val="24"/>
        </w:rPr>
      </w:pPr>
      <w:r w:rsidRPr="00E86EAE">
        <w:rPr>
          <w:rFonts w:ascii="宋体" w:hAnsi="宋体" w:hint="eastAsia"/>
          <w:b/>
          <w:sz w:val="28"/>
          <w:szCs w:val="28"/>
        </w:rPr>
        <w:t>（一）情况说明</w:t>
      </w:r>
    </w:p>
    <w:p w:rsidR="00E86EAE" w:rsidRPr="00E86EAE" w:rsidRDefault="0013186A" w:rsidP="00364A10">
      <w:pPr>
        <w:autoSpaceDE w:val="0"/>
        <w:autoSpaceDN w:val="0"/>
        <w:adjustRightInd w:val="0"/>
        <w:spacing w:line="360" w:lineRule="auto"/>
        <w:ind w:firstLineChars="200" w:firstLine="480"/>
        <w:jc w:val="left"/>
        <w:rPr>
          <w:rFonts w:ascii="宋体" w:hAnsi="宋体" w:cs="宋体"/>
          <w:kern w:val="0"/>
          <w:sz w:val="24"/>
          <w:lang w:val="zh-CN"/>
        </w:rPr>
      </w:pPr>
      <w:r>
        <w:rPr>
          <w:rFonts w:ascii="宋体" w:hAnsi="宋体" w:hint="eastAsia"/>
          <w:sz w:val="24"/>
        </w:rPr>
        <w:t>因为原</w:t>
      </w:r>
      <w:r>
        <w:rPr>
          <w:rFonts w:ascii="宋体" w:hAnsi="宋体"/>
          <w:sz w:val="24"/>
        </w:rPr>
        <w:t>标准是</w:t>
      </w:r>
      <w:r>
        <w:rPr>
          <w:rFonts w:ascii="宋体" w:hAnsi="宋体" w:hint="eastAsia"/>
          <w:sz w:val="24"/>
        </w:rPr>
        <w:t>2001年</w:t>
      </w:r>
      <w:r>
        <w:rPr>
          <w:rFonts w:ascii="宋体" w:hAnsi="宋体"/>
          <w:sz w:val="24"/>
        </w:rPr>
        <w:t>颁布</w:t>
      </w:r>
      <w:r>
        <w:rPr>
          <w:rFonts w:ascii="宋体" w:hAnsi="宋体" w:hint="eastAsia"/>
          <w:sz w:val="24"/>
        </w:rPr>
        <w:t>，部分</w:t>
      </w:r>
      <w:r>
        <w:rPr>
          <w:rFonts w:ascii="宋体" w:hAnsi="宋体"/>
          <w:sz w:val="24"/>
        </w:rPr>
        <w:t>项目已经无法满足现在客户应用的要求，</w:t>
      </w:r>
      <w:r>
        <w:rPr>
          <w:rFonts w:ascii="宋体" w:hAnsi="宋体" w:hint="eastAsia"/>
          <w:sz w:val="24"/>
        </w:rPr>
        <w:t>故对</w:t>
      </w:r>
      <w:r>
        <w:rPr>
          <w:rFonts w:ascii="宋体" w:hAnsi="宋体"/>
          <w:sz w:val="24"/>
        </w:rPr>
        <w:t>这些内容进行</w:t>
      </w:r>
      <w:r>
        <w:rPr>
          <w:rFonts w:ascii="宋体" w:hAnsi="宋体" w:hint="eastAsia"/>
          <w:sz w:val="24"/>
        </w:rPr>
        <w:t>修改。</w:t>
      </w:r>
    </w:p>
    <w:p w:rsidR="00E86EAE" w:rsidRPr="00E86EAE" w:rsidRDefault="00E86EAE" w:rsidP="00E86EAE">
      <w:pPr>
        <w:spacing w:line="360" w:lineRule="auto"/>
        <w:rPr>
          <w:rFonts w:ascii="宋体" w:hAnsi="宋体"/>
          <w:b/>
          <w:sz w:val="24"/>
        </w:rPr>
      </w:pPr>
      <w:r w:rsidRPr="00E86EAE">
        <w:rPr>
          <w:rFonts w:ascii="宋体" w:hAnsi="宋体" w:hint="eastAsia"/>
          <w:b/>
          <w:sz w:val="28"/>
          <w:szCs w:val="28"/>
        </w:rPr>
        <w:t>（二）主要内容</w:t>
      </w:r>
      <w:r w:rsidR="00823DCC">
        <w:rPr>
          <w:rFonts w:ascii="宋体" w:hAnsi="宋体" w:hint="eastAsia"/>
          <w:b/>
          <w:sz w:val="28"/>
          <w:szCs w:val="28"/>
        </w:rPr>
        <w:t>修订说明</w:t>
      </w:r>
    </w:p>
    <w:p w:rsidR="00C048B0" w:rsidRDefault="00DA1BAB" w:rsidP="008A3304">
      <w:pPr>
        <w:tabs>
          <w:tab w:val="left" w:pos="340"/>
        </w:tabs>
        <w:autoSpaceDE w:val="0"/>
        <w:autoSpaceDN w:val="0"/>
        <w:adjustRightInd w:val="0"/>
        <w:spacing w:line="360" w:lineRule="auto"/>
        <w:jc w:val="left"/>
        <w:outlineLvl w:val="0"/>
        <w:rPr>
          <w:rFonts w:ascii="宋体" w:hAnsi="宋体"/>
          <w:bCs/>
          <w:kern w:val="0"/>
          <w:sz w:val="24"/>
        </w:rPr>
      </w:pPr>
      <w:r w:rsidRPr="00F02805">
        <w:rPr>
          <w:rFonts w:ascii="宋体" w:hAnsi="宋体" w:hint="eastAsia"/>
          <w:bCs/>
          <w:kern w:val="0"/>
          <w:sz w:val="24"/>
        </w:rPr>
        <w:t>1、范围</w:t>
      </w:r>
    </w:p>
    <w:p w:rsidR="0070437A" w:rsidRDefault="00823DCC" w:rsidP="00DA1BAB">
      <w:pPr>
        <w:spacing w:line="360" w:lineRule="auto"/>
        <w:ind w:firstLineChars="50" w:firstLine="120"/>
        <w:rPr>
          <w:rFonts w:ascii="宋体" w:hAnsi="宋体" w:cs="宋体"/>
          <w:kern w:val="0"/>
          <w:sz w:val="24"/>
        </w:rPr>
      </w:pPr>
      <w:r>
        <w:rPr>
          <w:rFonts w:ascii="宋体" w:hAnsi="宋体" w:cs="宋体" w:hint="eastAsia"/>
          <w:kern w:val="0"/>
          <w:sz w:val="24"/>
        </w:rPr>
        <w:t xml:space="preserve">    </w:t>
      </w:r>
      <w:r w:rsidR="00890085" w:rsidRPr="00F02805">
        <w:rPr>
          <w:rFonts w:ascii="宋体" w:hAnsi="宋体" w:cs="宋体" w:hint="eastAsia"/>
          <w:kern w:val="0"/>
          <w:sz w:val="24"/>
        </w:rPr>
        <w:t>增加</w:t>
      </w:r>
      <w:r w:rsidR="00890085" w:rsidRPr="00F02805">
        <w:rPr>
          <w:rFonts w:ascii="宋体" w:hAnsi="宋体" w:cs="宋体"/>
          <w:kern w:val="0"/>
          <w:sz w:val="24"/>
        </w:rPr>
        <w:t>配有灌装口等密封件的说明，</w:t>
      </w:r>
      <w:r w:rsidR="00890085" w:rsidRPr="00F02805">
        <w:rPr>
          <w:rFonts w:ascii="宋体" w:hAnsi="宋体" w:cs="宋体" w:hint="eastAsia"/>
          <w:kern w:val="0"/>
          <w:sz w:val="24"/>
        </w:rPr>
        <w:t>适用</w:t>
      </w:r>
      <w:r w:rsidR="00890085" w:rsidRPr="00F02805">
        <w:rPr>
          <w:rFonts w:ascii="宋体" w:hAnsi="宋体" w:cs="宋体"/>
          <w:kern w:val="0"/>
          <w:sz w:val="24"/>
        </w:rPr>
        <w:t>范围</w:t>
      </w:r>
      <w:r w:rsidR="00890085" w:rsidRPr="00F02805">
        <w:rPr>
          <w:rFonts w:ascii="宋体" w:hAnsi="宋体" w:cs="宋体" w:hint="eastAsia"/>
          <w:kern w:val="0"/>
          <w:sz w:val="24"/>
        </w:rPr>
        <w:t>内的产品应该符合本标准的规定。</w:t>
      </w:r>
      <w:r w:rsidR="00DA1BAB" w:rsidRPr="00F02805">
        <w:rPr>
          <w:rFonts w:ascii="宋体" w:hAnsi="宋体" w:cs="宋体" w:hint="eastAsia"/>
          <w:kern w:val="0"/>
          <w:sz w:val="24"/>
        </w:rPr>
        <w:t>可</w:t>
      </w:r>
      <w:r w:rsidR="00890085" w:rsidRPr="00F02805">
        <w:rPr>
          <w:rFonts w:ascii="宋体" w:hAnsi="宋体" w:cs="宋体" w:hint="eastAsia"/>
          <w:kern w:val="0"/>
          <w:sz w:val="24"/>
        </w:rPr>
        <w:t>根据</w:t>
      </w:r>
      <w:r w:rsidR="00890085" w:rsidRPr="00F02805">
        <w:rPr>
          <w:rFonts w:ascii="宋体" w:hAnsi="宋体" w:cs="宋体"/>
          <w:kern w:val="0"/>
          <w:sz w:val="24"/>
        </w:rPr>
        <w:t>外膜结构</w:t>
      </w:r>
      <w:r w:rsidR="00DA1BAB" w:rsidRPr="00F02805">
        <w:rPr>
          <w:rFonts w:ascii="宋体" w:hAnsi="宋体" w:cs="宋体" w:hint="eastAsia"/>
          <w:kern w:val="0"/>
          <w:sz w:val="24"/>
        </w:rPr>
        <w:t>或</w:t>
      </w:r>
      <w:r w:rsidR="00890085" w:rsidRPr="00F02805">
        <w:rPr>
          <w:rFonts w:ascii="宋体" w:hAnsi="宋体" w:cs="宋体"/>
          <w:kern w:val="0"/>
          <w:sz w:val="24"/>
        </w:rPr>
        <w:t>尺寸</w:t>
      </w:r>
      <w:r w:rsidR="00DA1BAB" w:rsidRPr="00F02805">
        <w:rPr>
          <w:rFonts w:ascii="宋体" w:hAnsi="宋体" w:cs="宋体" w:hint="eastAsia"/>
          <w:kern w:val="0"/>
          <w:sz w:val="24"/>
        </w:rPr>
        <w:t>和</w:t>
      </w:r>
      <w:r w:rsidR="00DA1BAB" w:rsidRPr="00F02805">
        <w:rPr>
          <w:rFonts w:ascii="宋体" w:hAnsi="宋体" w:cs="宋体"/>
          <w:kern w:val="0"/>
          <w:sz w:val="24"/>
        </w:rPr>
        <w:t>应用方式</w:t>
      </w:r>
      <w:r w:rsidR="00890085" w:rsidRPr="00F02805">
        <w:rPr>
          <w:rFonts w:ascii="宋体" w:hAnsi="宋体" w:cs="宋体" w:hint="eastAsia"/>
          <w:kern w:val="0"/>
          <w:sz w:val="24"/>
        </w:rPr>
        <w:t>的分类</w:t>
      </w:r>
      <w:r w:rsidR="00DA1BAB" w:rsidRPr="00F02805">
        <w:rPr>
          <w:rFonts w:ascii="宋体" w:hAnsi="宋体" w:cs="宋体" w:hint="eastAsia"/>
          <w:kern w:val="0"/>
          <w:sz w:val="24"/>
        </w:rPr>
        <w:t>。</w:t>
      </w:r>
    </w:p>
    <w:p w:rsidR="0070437A" w:rsidRPr="0059383B" w:rsidRDefault="0070437A" w:rsidP="0070437A">
      <w:pPr>
        <w:spacing w:line="360" w:lineRule="auto"/>
        <w:rPr>
          <w:rFonts w:ascii="宋体" w:hAnsi="宋体" w:cs="宋体"/>
          <w:color w:val="000000" w:themeColor="text1"/>
          <w:kern w:val="0"/>
          <w:sz w:val="24"/>
        </w:rPr>
      </w:pPr>
      <w:r w:rsidRPr="0059383B">
        <w:rPr>
          <w:rFonts w:ascii="宋体" w:hAnsi="宋体" w:cs="宋体" w:hint="eastAsia"/>
          <w:color w:val="000000" w:themeColor="text1"/>
          <w:kern w:val="0"/>
          <w:sz w:val="24"/>
        </w:rPr>
        <w:t>2、引用标准</w:t>
      </w:r>
    </w:p>
    <w:p w:rsidR="0070437A" w:rsidRPr="008E3AA5" w:rsidRDefault="008E3AA5" w:rsidP="008E3AA5">
      <w:pPr>
        <w:pStyle w:val="ab"/>
        <w:spacing w:line="360" w:lineRule="auto"/>
        <w:ind w:firstLine="480"/>
        <w:rPr>
          <w:rFonts w:eastAsia="宋体" w:hAnsi="宋体" w:cs="宋体"/>
          <w:kern w:val="0"/>
          <w:sz w:val="24"/>
          <w:szCs w:val="24"/>
        </w:rPr>
      </w:pPr>
      <w:r>
        <w:rPr>
          <w:rFonts w:eastAsia="宋体" w:hAnsi="宋体" w:cs="宋体" w:hint="eastAsia"/>
          <w:kern w:val="0"/>
          <w:sz w:val="24"/>
          <w:szCs w:val="24"/>
        </w:rPr>
        <w:t xml:space="preserve"> </w:t>
      </w:r>
      <w:r w:rsidRPr="008E3AA5">
        <w:rPr>
          <w:rFonts w:eastAsia="宋体" w:hAnsi="宋体" w:cs="宋体" w:hint="eastAsia"/>
          <w:kern w:val="0"/>
          <w:sz w:val="24"/>
          <w:szCs w:val="24"/>
        </w:rPr>
        <w:t xml:space="preserve">增加了GB </w:t>
      </w:r>
      <w:r w:rsidR="00D7151F">
        <w:rPr>
          <w:rFonts w:eastAsia="宋体" w:hAnsi="宋体" w:cs="宋体"/>
          <w:kern w:val="0"/>
          <w:sz w:val="24"/>
          <w:szCs w:val="24"/>
        </w:rPr>
        <w:t>4806.7</w:t>
      </w:r>
      <w:r w:rsidR="00D7151F">
        <w:rPr>
          <w:rFonts w:eastAsia="宋体" w:hAnsi="宋体" w:cs="宋体" w:hint="eastAsia"/>
          <w:kern w:val="0"/>
          <w:sz w:val="24"/>
          <w:szCs w:val="24"/>
        </w:rPr>
        <w:t>《</w:t>
      </w:r>
      <w:r w:rsidRPr="008E3AA5">
        <w:rPr>
          <w:rFonts w:eastAsia="宋体" w:hAnsi="宋体" w:cs="宋体" w:hint="eastAsia"/>
          <w:kern w:val="0"/>
          <w:sz w:val="24"/>
          <w:szCs w:val="24"/>
        </w:rPr>
        <w:t>食品</w:t>
      </w:r>
      <w:r w:rsidRPr="008E3AA5">
        <w:rPr>
          <w:rFonts w:eastAsia="宋体" w:hAnsi="宋体" w:cs="宋体"/>
          <w:kern w:val="0"/>
          <w:sz w:val="24"/>
          <w:szCs w:val="24"/>
        </w:rPr>
        <w:t>安全国家标准</w:t>
      </w:r>
      <w:r w:rsidRPr="008E3AA5">
        <w:rPr>
          <w:rFonts w:eastAsia="宋体" w:hAnsi="宋体" w:cs="宋体" w:hint="eastAsia"/>
          <w:kern w:val="0"/>
          <w:sz w:val="24"/>
          <w:szCs w:val="24"/>
        </w:rPr>
        <w:t xml:space="preserve"> </w:t>
      </w:r>
      <w:r w:rsidRPr="008E3AA5">
        <w:rPr>
          <w:rFonts w:eastAsia="宋体" w:hAnsi="宋体" w:cs="宋体"/>
          <w:kern w:val="0"/>
          <w:sz w:val="24"/>
          <w:szCs w:val="24"/>
        </w:rPr>
        <w:t>食品接触</w:t>
      </w:r>
      <w:r w:rsidRPr="008E3AA5">
        <w:rPr>
          <w:rFonts w:eastAsia="宋体" w:hAnsi="宋体" w:cs="宋体" w:hint="eastAsia"/>
          <w:kern w:val="0"/>
          <w:sz w:val="24"/>
          <w:szCs w:val="24"/>
        </w:rPr>
        <w:t>用</w:t>
      </w:r>
      <w:r w:rsidRPr="008E3AA5">
        <w:rPr>
          <w:rFonts w:eastAsia="宋体" w:hAnsi="宋体" w:cs="宋体"/>
          <w:kern w:val="0"/>
          <w:sz w:val="24"/>
          <w:szCs w:val="24"/>
        </w:rPr>
        <w:t>塑料材料及制品</w:t>
      </w:r>
      <w:r w:rsidR="00D7151F">
        <w:rPr>
          <w:rFonts w:eastAsia="宋体" w:hAnsi="宋体" w:cs="宋体" w:hint="eastAsia"/>
          <w:kern w:val="0"/>
          <w:sz w:val="24"/>
          <w:szCs w:val="24"/>
        </w:rPr>
        <w:t>》</w:t>
      </w:r>
      <w:r w:rsidRPr="008E3AA5">
        <w:rPr>
          <w:rFonts w:eastAsia="宋体" w:hAnsi="宋体" w:cs="宋体" w:hint="eastAsia"/>
          <w:kern w:val="0"/>
          <w:sz w:val="24"/>
          <w:szCs w:val="24"/>
        </w:rPr>
        <w:t>、</w:t>
      </w:r>
      <w:r w:rsidR="00D7151F">
        <w:rPr>
          <w:rFonts w:eastAsia="宋体" w:hAnsi="宋体" w:cs="宋体" w:hint="eastAsia"/>
          <w:kern w:val="0"/>
          <w:sz w:val="24"/>
          <w:szCs w:val="24"/>
        </w:rPr>
        <w:t>GB 18280.2-2006《</w:t>
      </w:r>
      <w:r w:rsidR="00E7038C">
        <w:fldChar w:fldCharType="begin"/>
      </w:r>
      <w:r w:rsidR="00E7038C">
        <w:instrText xml:space="preserve"> HYPERLINK "javascript:void(0)" </w:instrText>
      </w:r>
      <w:r w:rsidR="00E7038C">
        <w:fldChar w:fldCharType="separate"/>
      </w:r>
      <w:r w:rsidRPr="008E3AA5">
        <w:rPr>
          <w:rFonts w:eastAsia="宋体" w:hAnsi="宋体" w:cs="宋体"/>
          <w:kern w:val="0"/>
          <w:sz w:val="24"/>
          <w:szCs w:val="24"/>
        </w:rPr>
        <w:t>医疗保健产品灭菌 辐射 第2部分：建立灭菌剂量</w:t>
      </w:r>
      <w:r w:rsidR="00E7038C">
        <w:rPr>
          <w:rFonts w:eastAsia="宋体" w:hAnsi="宋体" w:cs="宋体"/>
          <w:kern w:val="0"/>
          <w:sz w:val="24"/>
          <w:szCs w:val="24"/>
        </w:rPr>
        <w:fldChar w:fldCharType="end"/>
      </w:r>
      <w:r w:rsidR="00D7151F">
        <w:rPr>
          <w:rFonts w:eastAsia="宋体" w:hAnsi="宋体" w:cs="宋体" w:hint="eastAsia"/>
          <w:kern w:val="0"/>
          <w:sz w:val="24"/>
          <w:szCs w:val="24"/>
        </w:rPr>
        <w:t>》</w:t>
      </w:r>
      <w:r w:rsidRPr="008E3AA5">
        <w:rPr>
          <w:rFonts w:eastAsia="宋体" w:hAnsi="宋体" w:cs="宋体" w:hint="eastAsia"/>
          <w:kern w:val="0"/>
          <w:sz w:val="24"/>
          <w:szCs w:val="24"/>
        </w:rPr>
        <w:t>、</w:t>
      </w:r>
      <w:r w:rsidRPr="008E3AA5">
        <w:rPr>
          <w:rFonts w:eastAsia="宋体" w:hAnsi="宋体" w:cs="宋体"/>
          <w:kern w:val="0"/>
          <w:sz w:val="24"/>
          <w:szCs w:val="24"/>
        </w:rPr>
        <w:t>GB/T 19789</w:t>
      </w:r>
      <w:r w:rsidR="00D7151F">
        <w:rPr>
          <w:rFonts w:eastAsia="宋体" w:hAnsi="宋体" w:cs="宋体" w:hint="eastAsia"/>
          <w:kern w:val="0"/>
          <w:sz w:val="24"/>
          <w:szCs w:val="24"/>
        </w:rPr>
        <w:t>《</w:t>
      </w:r>
      <w:r w:rsidRPr="008E3AA5">
        <w:rPr>
          <w:rFonts w:eastAsia="宋体" w:hAnsi="宋体" w:cs="宋体"/>
          <w:kern w:val="0"/>
          <w:sz w:val="24"/>
          <w:szCs w:val="24"/>
        </w:rPr>
        <w:t>包装材料</w:t>
      </w:r>
      <w:r w:rsidRPr="008E3AA5">
        <w:rPr>
          <w:rFonts w:eastAsia="宋体" w:hAnsi="宋体" w:cs="宋体" w:hint="eastAsia"/>
          <w:kern w:val="0"/>
          <w:sz w:val="24"/>
          <w:szCs w:val="24"/>
        </w:rPr>
        <w:t xml:space="preserve"> </w:t>
      </w:r>
      <w:r w:rsidRPr="008E3AA5">
        <w:rPr>
          <w:rFonts w:eastAsia="宋体" w:hAnsi="宋体" w:cs="宋体"/>
          <w:kern w:val="0"/>
          <w:sz w:val="24"/>
          <w:szCs w:val="24"/>
        </w:rPr>
        <w:t>塑料薄膜和薄片氧气透</w:t>
      </w:r>
      <w:r w:rsidRPr="008E3AA5">
        <w:rPr>
          <w:rFonts w:eastAsia="宋体" w:hAnsi="宋体" w:cs="宋体" w:hint="eastAsia"/>
          <w:kern w:val="0"/>
          <w:sz w:val="24"/>
          <w:szCs w:val="24"/>
        </w:rPr>
        <w:t>过</w:t>
      </w:r>
      <w:r w:rsidRPr="008E3AA5">
        <w:rPr>
          <w:rFonts w:eastAsia="宋体" w:hAnsi="宋体" w:cs="宋体"/>
          <w:kern w:val="0"/>
          <w:sz w:val="24"/>
          <w:szCs w:val="24"/>
        </w:rPr>
        <w:t>性试验</w:t>
      </w:r>
      <w:r w:rsidRPr="008E3AA5">
        <w:rPr>
          <w:rFonts w:eastAsia="宋体" w:hAnsi="宋体" w:cs="宋体" w:hint="eastAsia"/>
          <w:kern w:val="0"/>
          <w:sz w:val="24"/>
          <w:szCs w:val="24"/>
        </w:rPr>
        <w:t xml:space="preserve"> 库仑</w:t>
      </w:r>
      <w:r w:rsidRPr="008E3AA5">
        <w:rPr>
          <w:rFonts w:eastAsia="宋体" w:hAnsi="宋体" w:cs="宋体"/>
          <w:kern w:val="0"/>
          <w:sz w:val="24"/>
          <w:szCs w:val="24"/>
        </w:rPr>
        <w:t>计检测法</w:t>
      </w:r>
      <w:r w:rsidR="00D7151F">
        <w:rPr>
          <w:rFonts w:eastAsia="宋体" w:hAnsi="宋体" w:cs="宋体" w:hint="eastAsia"/>
          <w:kern w:val="0"/>
          <w:sz w:val="24"/>
          <w:szCs w:val="24"/>
        </w:rPr>
        <w:t>》</w:t>
      </w:r>
      <w:r w:rsidRPr="008E3AA5">
        <w:rPr>
          <w:rFonts w:eastAsia="宋体" w:hAnsi="宋体" w:cs="宋体" w:hint="eastAsia"/>
          <w:kern w:val="0"/>
          <w:sz w:val="24"/>
          <w:szCs w:val="24"/>
        </w:rPr>
        <w:t>、</w:t>
      </w:r>
      <w:r w:rsidRPr="008E3AA5">
        <w:rPr>
          <w:rFonts w:eastAsia="宋体" w:hAnsi="宋体" w:cs="宋体"/>
          <w:kern w:val="0"/>
          <w:sz w:val="24"/>
          <w:szCs w:val="24"/>
        </w:rPr>
        <w:t>GB/T 26253</w:t>
      </w:r>
      <w:r w:rsidR="00D7151F">
        <w:rPr>
          <w:rFonts w:eastAsia="宋体" w:hAnsi="宋体" w:cs="宋体" w:hint="eastAsia"/>
          <w:kern w:val="0"/>
          <w:sz w:val="24"/>
          <w:szCs w:val="24"/>
        </w:rPr>
        <w:t>《</w:t>
      </w:r>
      <w:r w:rsidRPr="008E3AA5">
        <w:rPr>
          <w:rFonts w:eastAsia="宋体" w:hAnsi="宋体" w:cs="宋体" w:hint="eastAsia"/>
          <w:kern w:val="0"/>
          <w:sz w:val="24"/>
          <w:szCs w:val="24"/>
        </w:rPr>
        <w:t>塑料</w:t>
      </w:r>
      <w:r w:rsidRPr="008E3AA5">
        <w:rPr>
          <w:rFonts w:eastAsia="宋体" w:hAnsi="宋体" w:cs="宋体"/>
          <w:kern w:val="0"/>
          <w:sz w:val="24"/>
          <w:szCs w:val="24"/>
        </w:rPr>
        <w:t>薄膜和薄片水蒸气</w:t>
      </w:r>
      <w:r w:rsidRPr="008E3AA5">
        <w:rPr>
          <w:rFonts w:eastAsia="宋体" w:hAnsi="宋体" w:cs="宋体" w:hint="eastAsia"/>
          <w:kern w:val="0"/>
          <w:sz w:val="24"/>
          <w:szCs w:val="24"/>
        </w:rPr>
        <w:t xml:space="preserve"> 透过率</w:t>
      </w:r>
      <w:r w:rsidRPr="008E3AA5">
        <w:rPr>
          <w:rFonts w:eastAsia="宋体" w:hAnsi="宋体" w:cs="宋体"/>
          <w:kern w:val="0"/>
          <w:sz w:val="24"/>
          <w:szCs w:val="24"/>
        </w:rPr>
        <w:t>的测定</w:t>
      </w:r>
      <w:r w:rsidRPr="008E3AA5">
        <w:rPr>
          <w:rFonts w:eastAsia="宋体" w:hAnsi="宋体" w:cs="宋体" w:hint="eastAsia"/>
          <w:kern w:val="0"/>
          <w:sz w:val="24"/>
          <w:szCs w:val="24"/>
        </w:rPr>
        <w:t xml:space="preserve"> 红外</w:t>
      </w:r>
      <w:r w:rsidRPr="008E3AA5">
        <w:rPr>
          <w:rFonts w:eastAsia="宋体" w:hAnsi="宋体" w:cs="宋体"/>
          <w:kern w:val="0"/>
          <w:sz w:val="24"/>
          <w:szCs w:val="24"/>
        </w:rPr>
        <w:t>检测器法</w:t>
      </w:r>
      <w:r w:rsidR="00D7151F">
        <w:rPr>
          <w:rFonts w:eastAsia="宋体" w:hAnsi="宋体" w:cs="宋体" w:hint="eastAsia"/>
          <w:kern w:val="0"/>
          <w:sz w:val="24"/>
          <w:szCs w:val="24"/>
        </w:rPr>
        <w:t>》</w:t>
      </w:r>
      <w:r w:rsidRPr="008E3AA5">
        <w:rPr>
          <w:rFonts w:eastAsia="宋体" w:hAnsi="宋体" w:cs="宋体" w:hint="eastAsia"/>
          <w:kern w:val="0"/>
          <w:sz w:val="24"/>
          <w:szCs w:val="24"/>
        </w:rPr>
        <w:t>、T/CN 9</w:t>
      </w:r>
      <w:r w:rsidR="00D7151F">
        <w:rPr>
          <w:rFonts w:eastAsia="宋体" w:hAnsi="宋体" w:cs="宋体" w:hint="eastAsia"/>
          <w:kern w:val="0"/>
          <w:sz w:val="24"/>
          <w:szCs w:val="24"/>
        </w:rPr>
        <w:t>《</w:t>
      </w:r>
      <w:r w:rsidRPr="008E3AA5">
        <w:rPr>
          <w:rFonts w:eastAsia="宋体" w:hAnsi="宋体" w:cs="宋体" w:hint="eastAsia"/>
          <w:kern w:val="0"/>
          <w:sz w:val="24"/>
          <w:szCs w:val="24"/>
        </w:rPr>
        <w:t>食品辐照-用电离辐射处理食品的辐照过程的开发、确认和常规控制要求标准</w:t>
      </w:r>
      <w:r w:rsidRPr="008E3AA5">
        <w:rPr>
          <w:rFonts w:eastAsia="宋体" w:hAnsi="宋体" w:cs="宋体"/>
          <w:kern w:val="0"/>
          <w:sz w:val="24"/>
          <w:szCs w:val="24"/>
        </w:rPr>
        <w:t>的引用</w:t>
      </w:r>
      <w:r w:rsidR="00D7151F">
        <w:rPr>
          <w:rFonts w:eastAsia="宋体" w:hAnsi="宋体" w:cs="宋体" w:hint="eastAsia"/>
          <w:kern w:val="0"/>
          <w:sz w:val="24"/>
          <w:szCs w:val="24"/>
        </w:rPr>
        <w:t>》</w:t>
      </w:r>
      <w:bookmarkStart w:id="0" w:name="_GoBack"/>
      <w:bookmarkEnd w:id="0"/>
      <w:r w:rsidRPr="008E3AA5">
        <w:rPr>
          <w:rFonts w:eastAsia="宋体" w:hAnsi="宋体" w:cs="宋体"/>
          <w:kern w:val="0"/>
          <w:sz w:val="24"/>
          <w:szCs w:val="24"/>
        </w:rPr>
        <w:t>。</w:t>
      </w:r>
    </w:p>
    <w:p w:rsidR="00C048B0" w:rsidRDefault="0070437A" w:rsidP="008A3304">
      <w:pPr>
        <w:tabs>
          <w:tab w:val="left" w:pos="340"/>
        </w:tabs>
        <w:autoSpaceDE w:val="0"/>
        <w:autoSpaceDN w:val="0"/>
        <w:adjustRightInd w:val="0"/>
        <w:spacing w:line="360" w:lineRule="auto"/>
        <w:jc w:val="left"/>
        <w:outlineLvl w:val="0"/>
        <w:rPr>
          <w:rFonts w:ascii="宋体" w:hAnsi="宋体"/>
          <w:bCs/>
          <w:kern w:val="0"/>
          <w:sz w:val="24"/>
        </w:rPr>
      </w:pPr>
      <w:r>
        <w:rPr>
          <w:rFonts w:ascii="宋体" w:hAnsi="宋体" w:hint="eastAsia"/>
          <w:bCs/>
          <w:kern w:val="0"/>
          <w:sz w:val="24"/>
        </w:rPr>
        <w:t>3</w:t>
      </w:r>
      <w:r w:rsidR="00DA1BAB" w:rsidRPr="00F02805">
        <w:rPr>
          <w:rFonts w:ascii="宋体" w:hAnsi="宋体" w:hint="eastAsia"/>
          <w:bCs/>
          <w:kern w:val="0"/>
          <w:sz w:val="24"/>
        </w:rPr>
        <w:t>、术语和定义</w:t>
      </w:r>
    </w:p>
    <w:p w:rsidR="00F44879" w:rsidRPr="00F02805" w:rsidRDefault="00823DCC" w:rsidP="00DA1BAB">
      <w:pPr>
        <w:rPr>
          <w:rFonts w:ascii="宋体" w:hAnsi="宋体" w:cs="宋体"/>
          <w:kern w:val="0"/>
          <w:sz w:val="24"/>
        </w:rPr>
      </w:pPr>
      <w:r>
        <w:rPr>
          <w:rFonts w:ascii="宋体" w:hAnsi="宋体" w:cs="宋体" w:hint="eastAsia"/>
          <w:kern w:val="0"/>
          <w:sz w:val="24"/>
        </w:rPr>
        <w:t xml:space="preserve">      </w:t>
      </w:r>
      <w:r w:rsidR="00F44879" w:rsidRPr="00F02805">
        <w:rPr>
          <w:rFonts w:ascii="宋体" w:hAnsi="宋体" w:cs="宋体" w:hint="eastAsia"/>
          <w:kern w:val="0"/>
          <w:sz w:val="24"/>
        </w:rPr>
        <w:t>增加了</w:t>
      </w:r>
      <w:r w:rsidR="00DA1BAB" w:rsidRPr="00F02805">
        <w:rPr>
          <w:rFonts w:ascii="宋体" w:hAnsi="宋体" w:cs="宋体" w:hint="eastAsia"/>
          <w:kern w:val="0"/>
          <w:sz w:val="24"/>
        </w:rPr>
        <w:t>液体</w:t>
      </w:r>
      <w:r w:rsidR="00DA1BAB" w:rsidRPr="00F02805">
        <w:rPr>
          <w:rFonts w:ascii="宋体" w:hAnsi="宋体" w:cs="宋体"/>
          <w:kern w:val="0"/>
          <w:sz w:val="24"/>
        </w:rPr>
        <w:t>食品无菌包装用复合袋和</w:t>
      </w:r>
      <w:r w:rsidR="00F44879" w:rsidRPr="00F02805">
        <w:rPr>
          <w:rFonts w:ascii="宋体" w:hAnsi="宋体" w:cs="宋体"/>
          <w:kern w:val="0"/>
          <w:sz w:val="24"/>
        </w:rPr>
        <w:t>无菌保证水平</w:t>
      </w:r>
      <w:r w:rsidR="00F44879" w:rsidRPr="00F02805">
        <w:rPr>
          <w:rFonts w:ascii="宋体" w:hAnsi="宋体" w:cs="宋体" w:hint="eastAsia"/>
          <w:kern w:val="0"/>
          <w:sz w:val="24"/>
        </w:rPr>
        <w:t>术语</w:t>
      </w:r>
    </w:p>
    <w:p w:rsidR="00C048B0" w:rsidRDefault="0070437A" w:rsidP="008A3304">
      <w:pPr>
        <w:tabs>
          <w:tab w:val="left" w:pos="340"/>
        </w:tabs>
        <w:autoSpaceDE w:val="0"/>
        <w:autoSpaceDN w:val="0"/>
        <w:adjustRightInd w:val="0"/>
        <w:spacing w:line="360" w:lineRule="auto"/>
        <w:jc w:val="left"/>
        <w:outlineLvl w:val="0"/>
        <w:rPr>
          <w:rFonts w:ascii="宋体" w:hAnsi="宋体"/>
          <w:bCs/>
          <w:kern w:val="0"/>
          <w:sz w:val="24"/>
        </w:rPr>
      </w:pPr>
      <w:r>
        <w:rPr>
          <w:rFonts w:ascii="宋体" w:hAnsi="宋体" w:hint="eastAsia"/>
          <w:bCs/>
          <w:kern w:val="0"/>
          <w:sz w:val="24"/>
        </w:rPr>
        <w:t>4</w:t>
      </w:r>
      <w:r w:rsidR="00466A4D" w:rsidRPr="00F02805">
        <w:rPr>
          <w:rFonts w:ascii="宋体" w:hAnsi="宋体" w:hint="eastAsia"/>
          <w:bCs/>
          <w:kern w:val="0"/>
          <w:sz w:val="24"/>
        </w:rPr>
        <w:t>、</w:t>
      </w:r>
      <w:r w:rsidR="00466A4D" w:rsidRPr="00F02805">
        <w:rPr>
          <w:rFonts w:ascii="宋体" w:hAnsi="宋体"/>
          <w:bCs/>
          <w:kern w:val="0"/>
          <w:sz w:val="24"/>
        </w:rPr>
        <w:t>分类</w:t>
      </w:r>
    </w:p>
    <w:p w:rsidR="00466A4D" w:rsidRPr="00F02805" w:rsidRDefault="00823DCC" w:rsidP="00616A01">
      <w:pPr>
        <w:tabs>
          <w:tab w:val="left" w:pos="340"/>
        </w:tabs>
        <w:autoSpaceDE w:val="0"/>
        <w:autoSpaceDN w:val="0"/>
        <w:adjustRightInd w:val="0"/>
        <w:spacing w:line="360" w:lineRule="auto"/>
        <w:jc w:val="left"/>
        <w:outlineLvl w:val="0"/>
        <w:rPr>
          <w:rFonts w:ascii="宋体" w:hAnsi="宋体"/>
          <w:bCs/>
          <w:kern w:val="0"/>
          <w:sz w:val="24"/>
        </w:rPr>
      </w:pPr>
      <w:r>
        <w:rPr>
          <w:rFonts w:ascii="宋体" w:hAnsi="宋体" w:hint="eastAsia"/>
          <w:bCs/>
          <w:kern w:val="0"/>
          <w:sz w:val="24"/>
        </w:rPr>
        <w:t xml:space="preserve">     </w:t>
      </w:r>
      <w:r w:rsidR="00466A4D" w:rsidRPr="00F02805">
        <w:rPr>
          <w:rFonts w:ascii="宋体" w:hAnsi="宋体" w:hint="eastAsia"/>
          <w:bCs/>
          <w:kern w:val="0"/>
          <w:sz w:val="24"/>
        </w:rPr>
        <w:t>产品</w:t>
      </w:r>
      <w:r w:rsidR="00466A4D" w:rsidRPr="00F02805">
        <w:rPr>
          <w:rFonts w:ascii="宋体" w:hAnsi="宋体"/>
          <w:bCs/>
          <w:kern w:val="0"/>
          <w:sz w:val="24"/>
        </w:rPr>
        <w:t>按外膜机构</w:t>
      </w:r>
      <w:r w:rsidR="00466A4D" w:rsidRPr="00F02805">
        <w:rPr>
          <w:rFonts w:ascii="宋体" w:hAnsi="宋体" w:hint="eastAsia"/>
          <w:bCs/>
          <w:kern w:val="0"/>
          <w:sz w:val="24"/>
        </w:rPr>
        <w:t>、</w:t>
      </w:r>
      <w:r w:rsidR="00466A4D" w:rsidRPr="00F02805">
        <w:rPr>
          <w:rFonts w:ascii="宋体" w:hAnsi="宋体"/>
          <w:bCs/>
          <w:kern w:val="0"/>
          <w:sz w:val="24"/>
        </w:rPr>
        <w:t>尺寸大小和应用方式进行分类。</w:t>
      </w:r>
    </w:p>
    <w:p w:rsidR="00C048B0" w:rsidRDefault="0070437A" w:rsidP="008A3304">
      <w:pPr>
        <w:tabs>
          <w:tab w:val="left" w:pos="340"/>
        </w:tabs>
        <w:autoSpaceDE w:val="0"/>
        <w:autoSpaceDN w:val="0"/>
        <w:adjustRightInd w:val="0"/>
        <w:spacing w:line="360" w:lineRule="auto"/>
        <w:jc w:val="left"/>
        <w:outlineLvl w:val="0"/>
        <w:rPr>
          <w:rFonts w:ascii="宋体" w:hAnsi="宋体"/>
          <w:bCs/>
          <w:kern w:val="0"/>
          <w:sz w:val="24"/>
        </w:rPr>
      </w:pPr>
      <w:r>
        <w:rPr>
          <w:rFonts w:ascii="宋体" w:hAnsi="宋体" w:hint="eastAsia"/>
          <w:bCs/>
          <w:kern w:val="0"/>
          <w:sz w:val="24"/>
        </w:rPr>
        <w:t>5</w:t>
      </w:r>
      <w:r w:rsidR="00466A4D" w:rsidRPr="00F02805">
        <w:rPr>
          <w:rFonts w:ascii="宋体" w:hAnsi="宋体" w:hint="eastAsia"/>
          <w:bCs/>
          <w:kern w:val="0"/>
          <w:sz w:val="24"/>
        </w:rPr>
        <w:t>、技术</w:t>
      </w:r>
      <w:r w:rsidR="00931ACC" w:rsidRPr="00F02805">
        <w:rPr>
          <w:rFonts w:ascii="宋体" w:hAnsi="宋体" w:hint="eastAsia"/>
          <w:bCs/>
          <w:kern w:val="0"/>
          <w:sz w:val="24"/>
        </w:rPr>
        <w:t>要求</w:t>
      </w:r>
    </w:p>
    <w:p w:rsidR="00466A4D" w:rsidRPr="00F02805" w:rsidRDefault="00466A4D" w:rsidP="00466A4D">
      <w:pPr>
        <w:pStyle w:val="af1"/>
        <w:numPr>
          <w:ilvl w:val="0"/>
          <w:numId w:val="7"/>
        </w:numPr>
        <w:spacing w:line="360" w:lineRule="auto"/>
        <w:rPr>
          <w:rFonts w:ascii="宋体" w:hAnsi="宋体" w:cs="宋体"/>
          <w:kern w:val="0"/>
          <w:sz w:val="24"/>
        </w:rPr>
      </w:pPr>
      <w:r w:rsidRPr="00F02805">
        <w:rPr>
          <w:rFonts w:ascii="宋体" w:hAnsi="宋体" w:cs="宋体" w:hint="eastAsia"/>
          <w:kern w:val="0"/>
          <w:sz w:val="24"/>
        </w:rPr>
        <w:t>外观</w:t>
      </w:r>
      <w:r w:rsidRPr="00F02805">
        <w:rPr>
          <w:rFonts w:ascii="宋体" w:hAnsi="宋体" w:cs="宋体"/>
          <w:kern w:val="0"/>
          <w:sz w:val="24"/>
        </w:rPr>
        <w:t>质量：</w:t>
      </w:r>
      <w:r w:rsidR="00931ACC" w:rsidRPr="00F02805">
        <w:rPr>
          <w:rFonts w:ascii="宋体" w:hAnsi="宋体" w:cs="宋体" w:hint="eastAsia"/>
          <w:kern w:val="0"/>
          <w:sz w:val="24"/>
        </w:rPr>
        <w:t>根据生产企业以及上下游用户对产品的要求，标准中对产品的外观质量</w:t>
      </w:r>
      <w:r w:rsidR="00F21A45" w:rsidRPr="00F02805">
        <w:rPr>
          <w:rFonts w:ascii="宋体" w:hAnsi="宋体" w:cs="宋体" w:hint="eastAsia"/>
          <w:kern w:val="0"/>
          <w:sz w:val="24"/>
        </w:rPr>
        <w:t>修改，</w:t>
      </w:r>
      <w:r w:rsidR="00F21A45" w:rsidRPr="00F02805">
        <w:rPr>
          <w:rFonts w:ascii="宋体" w:hAnsi="宋体" w:cs="宋体"/>
          <w:kern w:val="0"/>
          <w:sz w:val="24"/>
        </w:rPr>
        <w:t>增加</w:t>
      </w:r>
      <w:r w:rsidR="00F21A45" w:rsidRPr="00F02805">
        <w:rPr>
          <w:rFonts w:ascii="宋体" w:hAnsi="宋体" w:cs="宋体" w:hint="eastAsia"/>
          <w:kern w:val="0"/>
          <w:sz w:val="24"/>
        </w:rPr>
        <w:t>晶点的</w:t>
      </w:r>
      <w:r w:rsidR="00F21A45" w:rsidRPr="00F02805">
        <w:rPr>
          <w:rFonts w:ascii="宋体" w:hAnsi="宋体" w:cs="宋体"/>
          <w:kern w:val="0"/>
          <w:sz w:val="24"/>
        </w:rPr>
        <w:t>要求</w:t>
      </w:r>
      <w:r w:rsidR="00F21A45" w:rsidRPr="00F02805">
        <w:rPr>
          <w:rFonts w:ascii="宋体" w:hAnsi="宋体" w:cs="宋体" w:hint="eastAsia"/>
          <w:kern w:val="0"/>
          <w:sz w:val="24"/>
        </w:rPr>
        <w:t>；</w:t>
      </w:r>
    </w:p>
    <w:p w:rsidR="00466A4D" w:rsidRPr="00F02805" w:rsidRDefault="00931ACC" w:rsidP="00466A4D">
      <w:pPr>
        <w:pStyle w:val="af1"/>
        <w:numPr>
          <w:ilvl w:val="0"/>
          <w:numId w:val="7"/>
        </w:numPr>
        <w:spacing w:line="360" w:lineRule="auto"/>
        <w:rPr>
          <w:rFonts w:ascii="宋体" w:hAnsi="宋体" w:cs="宋体"/>
          <w:kern w:val="0"/>
          <w:sz w:val="24"/>
        </w:rPr>
      </w:pPr>
      <w:r w:rsidRPr="00F02805">
        <w:rPr>
          <w:rFonts w:ascii="宋体" w:hAnsi="宋体" w:cs="宋体" w:hint="eastAsia"/>
          <w:kern w:val="0"/>
          <w:sz w:val="24"/>
        </w:rPr>
        <w:t>尺寸偏差</w:t>
      </w:r>
      <w:r w:rsidR="00466A4D" w:rsidRPr="00F02805">
        <w:rPr>
          <w:rFonts w:ascii="宋体" w:hAnsi="宋体" w:cs="宋体" w:hint="eastAsia"/>
          <w:kern w:val="0"/>
          <w:sz w:val="24"/>
        </w:rPr>
        <w:t>：</w:t>
      </w:r>
      <w:r w:rsidR="00F21A45" w:rsidRPr="00F02805">
        <w:rPr>
          <w:rFonts w:ascii="宋体" w:hAnsi="宋体" w:cs="宋体" w:hint="eastAsia"/>
          <w:kern w:val="0"/>
          <w:sz w:val="24"/>
        </w:rPr>
        <w:t>增加</w:t>
      </w:r>
      <w:r w:rsidR="00F21A45" w:rsidRPr="00F02805">
        <w:rPr>
          <w:rFonts w:ascii="宋体" w:hAnsi="宋体" w:cs="宋体"/>
          <w:kern w:val="0"/>
          <w:sz w:val="24"/>
        </w:rPr>
        <w:t>一档</w:t>
      </w:r>
      <w:r w:rsidR="00F21A45" w:rsidRPr="00F02805">
        <w:rPr>
          <w:rFonts w:ascii="宋体" w:hAnsi="宋体" w:cs="宋体" w:hint="eastAsia"/>
          <w:kern w:val="0"/>
          <w:sz w:val="24"/>
        </w:rPr>
        <w:t>大于2000</w:t>
      </w:r>
      <w:r w:rsidR="00F21A45" w:rsidRPr="00F02805">
        <w:rPr>
          <w:rFonts w:ascii="宋体" w:hAnsi="宋体" w:cs="宋体"/>
          <w:kern w:val="0"/>
          <w:sz w:val="24"/>
        </w:rPr>
        <w:t>mm</w:t>
      </w:r>
      <w:r w:rsidR="00F21A45" w:rsidRPr="00F02805">
        <w:rPr>
          <w:rFonts w:ascii="宋体" w:hAnsi="宋体" w:cs="宋体" w:hint="eastAsia"/>
          <w:kern w:val="0"/>
          <w:sz w:val="24"/>
        </w:rPr>
        <w:t>的</w:t>
      </w:r>
      <w:r w:rsidR="00F21A45" w:rsidRPr="00F02805">
        <w:rPr>
          <w:rFonts w:ascii="宋体" w:hAnsi="宋体" w:cs="宋体"/>
          <w:kern w:val="0"/>
          <w:sz w:val="24"/>
        </w:rPr>
        <w:t>要求</w:t>
      </w:r>
      <w:r w:rsidR="00466A4D" w:rsidRPr="00F02805">
        <w:rPr>
          <w:rFonts w:ascii="宋体" w:hAnsi="宋体" w:cs="宋体" w:hint="eastAsia"/>
          <w:kern w:val="0"/>
          <w:sz w:val="24"/>
        </w:rPr>
        <w:t>，</w:t>
      </w:r>
      <w:r w:rsidR="00466A4D" w:rsidRPr="00F02805">
        <w:rPr>
          <w:rFonts w:ascii="宋体" w:hAnsi="宋体" w:cs="宋体"/>
          <w:kern w:val="0"/>
          <w:sz w:val="24"/>
        </w:rPr>
        <w:t>因为袋子尺寸越大偏差也会增大</w:t>
      </w:r>
      <w:r w:rsidR="00F21A45" w:rsidRPr="00F02805">
        <w:rPr>
          <w:rFonts w:ascii="宋体" w:hAnsi="宋体" w:cs="宋体" w:hint="eastAsia"/>
          <w:kern w:val="0"/>
          <w:sz w:val="24"/>
        </w:rPr>
        <w:t>；</w:t>
      </w:r>
    </w:p>
    <w:p w:rsidR="000475DD" w:rsidRPr="00F02805" w:rsidRDefault="002F2588" w:rsidP="00466A4D">
      <w:pPr>
        <w:pStyle w:val="af1"/>
        <w:numPr>
          <w:ilvl w:val="0"/>
          <w:numId w:val="7"/>
        </w:numPr>
        <w:spacing w:line="360" w:lineRule="auto"/>
        <w:rPr>
          <w:rFonts w:ascii="宋体" w:hAnsi="宋体" w:cs="宋体"/>
          <w:kern w:val="0"/>
          <w:sz w:val="24"/>
        </w:rPr>
      </w:pPr>
      <w:r w:rsidRPr="00F02805">
        <w:rPr>
          <w:rFonts w:ascii="宋体" w:hAnsi="宋体" w:cs="宋体" w:hint="eastAsia"/>
          <w:kern w:val="0"/>
          <w:sz w:val="24"/>
        </w:rPr>
        <w:t>物理</w:t>
      </w:r>
      <w:r w:rsidRPr="00F02805">
        <w:rPr>
          <w:rFonts w:ascii="宋体" w:hAnsi="宋体" w:cs="宋体"/>
          <w:kern w:val="0"/>
          <w:sz w:val="24"/>
        </w:rPr>
        <w:t>机械性</w:t>
      </w:r>
      <w:r w:rsidR="00466A4D" w:rsidRPr="00F02805">
        <w:rPr>
          <w:rFonts w:ascii="宋体" w:hAnsi="宋体" w:cs="宋体" w:hint="eastAsia"/>
          <w:kern w:val="0"/>
          <w:sz w:val="24"/>
        </w:rPr>
        <w:t>：</w:t>
      </w:r>
      <w:r w:rsidRPr="00F02805">
        <w:rPr>
          <w:rFonts w:ascii="宋体" w:hAnsi="宋体" w:cs="宋体" w:hint="eastAsia"/>
          <w:kern w:val="0"/>
          <w:sz w:val="24"/>
        </w:rPr>
        <w:t>根据</w:t>
      </w:r>
      <w:r w:rsidRPr="00F02805">
        <w:rPr>
          <w:rFonts w:ascii="宋体" w:hAnsi="宋体" w:cs="宋体"/>
          <w:kern w:val="0"/>
          <w:sz w:val="24"/>
        </w:rPr>
        <w:t>外膜结构分别</w:t>
      </w:r>
      <w:r w:rsidRPr="00F02805">
        <w:rPr>
          <w:rFonts w:ascii="宋体" w:hAnsi="宋体" w:cs="宋体" w:hint="eastAsia"/>
          <w:kern w:val="0"/>
          <w:sz w:val="24"/>
        </w:rPr>
        <w:t>对</w:t>
      </w:r>
      <w:r w:rsidRPr="00F02805">
        <w:rPr>
          <w:rFonts w:ascii="宋体" w:hAnsi="宋体" w:cs="宋体"/>
          <w:kern w:val="0"/>
          <w:sz w:val="24"/>
        </w:rPr>
        <w:t>外膜和袋体</w:t>
      </w:r>
      <w:r w:rsidRPr="00F02805">
        <w:rPr>
          <w:rFonts w:ascii="宋体" w:hAnsi="宋体" w:cs="宋体" w:hint="eastAsia"/>
          <w:kern w:val="0"/>
          <w:sz w:val="24"/>
        </w:rPr>
        <w:t>规定标准，</w:t>
      </w:r>
      <w:r w:rsidR="000475DD" w:rsidRPr="00F02805">
        <w:rPr>
          <w:rFonts w:ascii="宋体" w:hAnsi="宋体" w:cs="宋体" w:hint="eastAsia"/>
          <w:kern w:val="0"/>
          <w:sz w:val="24"/>
        </w:rPr>
        <w:t>修改了剥离力的标准值，由原来</w:t>
      </w:r>
      <w:r w:rsidR="00364A10">
        <w:rPr>
          <w:rFonts w:ascii="宋体" w:hAnsi="宋体" w:cs="宋体" w:hint="eastAsia"/>
          <w:kern w:val="0"/>
          <w:sz w:val="24"/>
        </w:rPr>
        <w:t>的不小于</w:t>
      </w:r>
      <w:r w:rsidR="00963F7C" w:rsidRPr="00364A10">
        <w:rPr>
          <w:rFonts w:ascii="宋体" w:hAnsi="宋体" w:cs="宋体"/>
          <w:kern w:val="0"/>
          <w:sz w:val="24"/>
        </w:rPr>
        <w:t>1.0N/15m</w:t>
      </w:r>
      <w:r w:rsidR="000475DD" w:rsidRPr="00F02805">
        <w:rPr>
          <w:rFonts w:ascii="宋体" w:hAnsi="宋体" w:cs="宋体"/>
          <w:kern w:val="0"/>
          <w:sz w:val="24"/>
        </w:rPr>
        <w:t>m</w:t>
      </w:r>
      <w:r w:rsidR="00823DCC">
        <w:rPr>
          <w:rFonts w:ascii="宋体" w:hAnsi="宋体" w:cs="宋体" w:hint="eastAsia"/>
          <w:kern w:val="0"/>
          <w:sz w:val="24"/>
        </w:rPr>
        <w:t>修改为:</w:t>
      </w:r>
      <w:r w:rsidR="000475DD" w:rsidRPr="00F02805">
        <w:rPr>
          <w:rFonts w:ascii="宋体" w:hAnsi="宋体" w:cs="宋体" w:hint="eastAsia"/>
          <w:kern w:val="0"/>
          <w:sz w:val="24"/>
        </w:rPr>
        <w:t>大于</w:t>
      </w:r>
      <w:r w:rsidR="000475DD" w:rsidRPr="00F02805">
        <w:rPr>
          <w:rFonts w:ascii="宋体" w:hAnsi="宋体" w:cs="宋体"/>
          <w:kern w:val="0"/>
          <w:sz w:val="24"/>
        </w:rPr>
        <w:t>3</w:t>
      </w:r>
      <w:r w:rsidR="000475DD" w:rsidRPr="00F02805">
        <w:rPr>
          <w:rFonts w:ascii="宋体" w:hAnsi="宋体" w:cs="宋体" w:hint="eastAsia"/>
          <w:kern w:val="0"/>
          <w:sz w:val="24"/>
        </w:rPr>
        <w:t>.0</w:t>
      </w:r>
      <w:r w:rsidR="000475DD" w:rsidRPr="00F02805">
        <w:rPr>
          <w:rFonts w:ascii="宋体" w:hAnsi="宋体" w:cs="宋体"/>
          <w:kern w:val="0"/>
          <w:sz w:val="24"/>
        </w:rPr>
        <w:t>N/15mm</w:t>
      </w:r>
      <w:r w:rsidR="000475DD" w:rsidRPr="00F02805">
        <w:rPr>
          <w:rFonts w:ascii="宋体" w:hAnsi="宋体" w:cs="宋体" w:hint="eastAsia"/>
          <w:kern w:val="0"/>
          <w:sz w:val="24"/>
        </w:rPr>
        <w:t>，其原因是近年来使用企业对袋子的</w:t>
      </w:r>
      <w:r w:rsidR="000475DD" w:rsidRPr="00F02805">
        <w:rPr>
          <w:rFonts w:ascii="宋体" w:hAnsi="宋体" w:cs="宋体"/>
          <w:kern w:val="0"/>
          <w:sz w:val="24"/>
        </w:rPr>
        <w:t>强度</w:t>
      </w:r>
      <w:r w:rsidR="000475DD" w:rsidRPr="00F02805">
        <w:rPr>
          <w:rFonts w:ascii="宋体" w:hAnsi="宋体" w:cs="宋体" w:hint="eastAsia"/>
          <w:kern w:val="0"/>
          <w:sz w:val="24"/>
        </w:rPr>
        <w:t>要求不断增高促进了包装企业的生产技术不断</w:t>
      </w:r>
      <w:r w:rsidR="000475DD" w:rsidRPr="00F02805">
        <w:rPr>
          <w:rFonts w:ascii="宋体" w:hAnsi="宋体" w:cs="宋体" w:hint="eastAsia"/>
          <w:kern w:val="0"/>
          <w:sz w:val="24"/>
        </w:rPr>
        <w:lastRenderedPageBreak/>
        <w:t>进步，原指标已无法满足现实需求。起草组针对此项修改进行了大量实验，剥离力能</w:t>
      </w:r>
      <w:r w:rsidR="000475DD" w:rsidRPr="00F02805">
        <w:rPr>
          <w:rFonts w:ascii="宋体" w:hAnsi="宋体" w:cs="宋体"/>
          <w:kern w:val="0"/>
          <w:sz w:val="24"/>
        </w:rPr>
        <w:t>满足</w:t>
      </w:r>
      <w:r w:rsidR="000475DD" w:rsidRPr="00F02805">
        <w:rPr>
          <w:rFonts w:ascii="宋体" w:hAnsi="宋体" w:cs="宋体" w:hint="eastAsia"/>
          <w:kern w:val="0"/>
          <w:sz w:val="24"/>
        </w:rPr>
        <w:t>保护层大于</w:t>
      </w:r>
      <w:r w:rsidR="000475DD" w:rsidRPr="00F02805">
        <w:rPr>
          <w:rFonts w:ascii="宋体" w:hAnsi="宋体" w:cs="宋体"/>
          <w:kern w:val="0"/>
          <w:sz w:val="24"/>
        </w:rPr>
        <w:t>3</w:t>
      </w:r>
      <w:r w:rsidR="000475DD" w:rsidRPr="00F02805">
        <w:rPr>
          <w:rFonts w:ascii="宋体" w:hAnsi="宋体" w:cs="宋体" w:hint="eastAsia"/>
          <w:kern w:val="0"/>
          <w:sz w:val="24"/>
        </w:rPr>
        <w:t>.0</w:t>
      </w:r>
      <w:r w:rsidR="000475DD" w:rsidRPr="00F02805">
        <w:rPr>
          <w:rFonts w:ascii="宋体" w:hAnsi="宋体" w:cs="宋体"/>
          <w:kern w:val="0"/>
          <w:sz w:val="24"/>
        </w:rPr>
        <w:t>N/15mm</w:t>
      </w:r>
      <w:r w:rsidR="000475DD" w:rsidRPr="00F02805">
        <w:rPr>
          <w:rFonts w:ascii="宋体" w:hAnsi="宋体" w:cs="宋体" w:hint="eastAsia"/>
          <w:kern w:val="0"/>
          <w:sz w:val="24"/>
        </w:rPr>
        <w:t>。</w:t>
      </w:r>
    </w:p>
    <w:p w:rsidR="00CC55EA" w:rsidRPr="00F02805" w:rsidRDefault="00CC55EA" w:rsidP="00466A4D">
      <w:pPr>
        <w:pStyle w:val="af1"/>
        <w:numPr>
          <w:ilvl w:val="0"/>
          <w:numId w:val="7"/>
        </w:numPr>
        <w:spacing w:line="360" w:lineRule="auto"/>
        <w:rPr>
          <w:rFonts w:ascii="宋体" w:hAnsi="宋体" w:cs="宋体"/>
          <w:kern w:val="0"/>
          <w:sz w:val="24"/>
        </w:rPr>
      </w:pPr>
      <w:r w:rsidRPr="00F02805">
        <w:rPr>
          <w:rFonts w:ascii="宋体" w:hAnsi="宋体" w:cs="宋体"/>
          <w:kern w:val="0"/>
          <w:sz w:val="24"/>
        </w:rPr>
        <w:t>耐压性能</w:t>
      </w:r>
      <w:r w:rsidR="00466A4D" w:rsidRPr="00F02805">
        <w:rPr>
          <w:rFonts w:ascii="宋体" w:hAnsi="宋体" w:cs="宋体" w:hint="eastAsia"/>
          <w:kern w:val="0"/>
          <w:sz w:val="24"/>
        </w:rPr>
        <w:t>：</w:t>
      </w:r>
      <w:r w:rsidRPr="00F02805">
        <w:rPr>
          <w:rFonts w:ascii="宋体" w:hAnsi="宋体" w:cs="宋体"/>
          <w:kern w:val="0"/>
          <w:sz w:val="24"/>
        </w:rPr>
        <w:t>因为根据客户的应用需要，袋子内外膜结构不同，直接影响耐压性能指标</w:t>
      </w:r>
      <w:r w:rsidRPr="00F02805">
        <w:rPr>
          <w:rFonts w:ascii="宋体" w:hAnsi="宋体" w:cs="宋体" w:hint="eastAsia"/>
          <w:kern w:val="0"/>
          <w:sz w:val="24"/>
        </w:rPr>
        <w:t>。</w:t>
      </w:r>
      <w:r w:rsidR="00287568" w:rsidRPr="00F02805">
        <w:rPr>
          <w:rFonts w:ascii="宋体" w:hAnsi="宋体" w:cs="宋体" w:hint="eastAsia"/>
          <w:kern w:val="0"/>
          <w:sz w:val="24"/>
        </w:rPr>
        <w:t>考虑</w:t>
      </w:r>
      <w:r w:rsidR="00287568" w:rsidRPr="00F02805">
        <w:rPr>
          <w:rFonts w:ascii="宋体" w:hAnsi="宋体" w:cs="宋体"/>
          <w:kern w:val="0"/>
          <w:sz w:val="24"/>
        </w:rPr>
        <w:t>到目前新材料的研发</w:t>
      </w:r>
      <w:r w:rsidR="00287568" w:rsidRPr="00F02805">
        <w:rPr>
          <w:rFonts w:ascii="宋体" w:hAnsi="宋体" w:cs="宋体" w:hint="eastAsia"/>
          <w:kern w:val="0"/>
          <w:sz w:val="24"/>
        </w:rPr>
        <w:t>，如</w:t>
      </w:r>
      <w:r w:rsidR="00287568" w:rsidRPr="00F02805">
        <w:rPr>
          <w:rFonts w:ascii="宋体" w:hAnsi="宋体" w:cs="宋体"/>
          <w:kern w:val="0"/>
          <w:sz w:val="24"/>
        </w:rPr>
        <w:t>功能性共挤膜</w:t>
      </w:r>
      <w:r w:rsidR="00287568" w:rsidRPr="00F02805">
        <w:rPr>
          <w:rFonts w:ascii="宋体" w:hAnsi="宋体" w:cs="宋体" w:hint="eastAsia"/>
          <w:kern w:val="0"/>
          <w:sz w:val="24"/>
        </w:rPr>
        <w:t>，</w:t>
      </w:r>
      <w:r w:rsidR="00287568" w:rsidRPr="00F02805">
        <w:rPr>
          <w:rFonts w:ascii="宋体" w:hAnsi="宋体" w:cs="宋体"/>
          <w:kern w:val="0"/>
          <w:sz w:val="24"/>
        </w:rPr>
        <w:t>其</w:t>
      </w:r>
      <w:r w:rsidR="00287568" w:rsidRPr="00F02805">
        <w:rPr>
          <w:rFonts w:ascii="宋体" w:hAnsi="宋体" w:cs="宋体" w:hint="eastAsia"/>
          <w:kern w:val="0"/>
          <w:sz w:val="24"/>
        </w:rPr>
        <w:t>具有</w:t>
      </w:r>
      <w:r w:rsidR="00287568" w:rsidRPr="00F02805">
        <w:rPr>
          <w:rFonts w:ascii="宋体" w:hAnsi="宋体" w:cs="宋体"/>
          <w:kern w:val="0"/>
          <w:sz w:val="24"/>
        </w:rPr>
        <w:t>经济、</w:t>
      </w:r>
      <w:r w:rsidR="00287568" w:rsidRPr="00F02805">
        <w:rPr>
          <w:rFonts w:ascii="宋体" w:hAnsi="宋体" w:cs="宋体" w:hint="eastAsia"/>
          <w:kern w:val="0"/>
          <w:sz w:val="24"/>
        </w:rPr>
        <w:t>生产效率</w:t>
      </w:r>
      <w:r w:rsidR="00287568" w:rsidRPr="00F02805">
        <w:rPr>
          <w:rFonts w:ascii="宋体" w:hAnsi="宋体" w:cs="宋体"/>
          <w:kern w:val="0"/>
          <w:sz w:val="24"/>
        </w:rPr>
        <w:t>高的同时，部分物理机械性能有所减弱，</w:t>
      </w:r>
      <w:r w:rsidR="00287568" w:rsidRPr="00F02805">
        <w:rPr>
          <w:rFonts w:ascii="宋体" w:hAnsi="宋体" w:cs="宋体" w:hint="eastAsia"/>
          <w:kern w:val="0"/>
          <w:sz w:val="24"/>
        </w:rPr>
        <w:t>因为</w:t>
      </w:r>
      <w:r w:rsidRPr="00F02805">
        <w:rPr>
          <w:rFonts w:ascii="宋体" w:hAnsi="宋体" w:cs="宋体"/>
          <w:kern w:val="0"/>
          <w:sz w:val="24"/>
        </w:rPr>
        <w:t>袋子</w:t>
      </w:r>
      <w:r w:rsidRPr="00F02805">
        <w:rPr>
          <w:rFonts w:ascii="宋体" w:hAnsi="宋体" w:cs="宋体" w:hint="eastAsia"/>
          <w:kern w:val="0"/>
          <w:sz w:val="24"/>
        </w:rPr>
        <w:t>外面</w:t>
      </w:r>
      <w:r w:rsidRPr="00F02805">
        <w:rPr>
          <w:rFonts w:ascii="宋体" w:hAnsi="宋体" w:cs="宋体"/>
          <w:kern w:val="0"/>
          <w:sz w:val="24"/>
        </w:rPr>
        <w:t>配合纸箱</w:t>
      </w:r>
      <w:r w:rsidRPr="00F02805">
        <w:rPr>
          <w:rFonts w:ascii="宋体" w:hAnsi="宋体" w:cs="宋体" w:hint="eastAsia"/>
          <w:kern w:val="0"/>
          <w:sz w:val="24"/>
        </w:rPr>
        <w:t>、</w:t>
      </w:r>
      <w:r w:rsidRPr="00F02805">
        <w:rPr>
          <w:rFonts w:ascii="宋体" w:hAnsi="宋体" w:cs="宋体"/>
          <w:kern w:val="0"/>
          <w:sz w:val="24"/>
        </w:rPr>
        <w:t>桶和木箱使用，</w:t>
      </w:r>
      <w:r w:rsidR="00287568" w:rsidRPr="00F02805">
        <w:rPr>
          <w:rFonts w:ascii="宋体" w:hAnsi="宋体" w:cs="宋体" w:hint="eastAsia"/>
          <w:kern w:val="0"/>
          <w:sz w:val="24"/>
        </w:rPr>
        <w:t>灌装</w:t>
      </w:r>
      <w:r w:rsidR="00287568" w:rsidRPr="00F02805">
        <w:rPr>
          <w:rFonts w:ascii="宋体" w:hAnsi="宋体" w:cs="宋体"/>
          <w:kern w:val="0"/>
          <w:sz w:val="24"/>
        </w:rPr>
        <w:t>后</w:t>
      </w:r>
      <w:r w:rsidR="00287568" w:rsidRPr="00F02805">
        <w:rPr>
          <w:rFonts w:ascii="宋体" w:hAnsi="宋体" w:cs="宋体" w:hint="eastAsia"/>
          <w:kern w:val="0"/>
          <w:sz w:val="24"/>
        </w:rPr>
        <w:t>的</w:t>
      </w:r>
      <w:r w:rsidR="00287568" w:rsidRPr="00F02805">
        <w:rPr>
          <w:rFonts w:ascii="宋体" w:hAnsi="宋体" w:cs="宋体"/>
          <w:kern w:val="0"/>
          <w:sz w:val="24"/>
        </w:rPr>
        <w:t>产品</w:t>
      </w:r>
      <w:r w:rsidR="00287568" w:rsidRPr="00F02805">
        <w:rPr>
          <w:rFonts w:ascii="宋体" w:hAnsi="宋体" w:cs="宋体" w:hint="eastAsia"/>
          <w:kern w:val="0"/>
          <w:sz w:val="24"/>
        </w:rPr>
        <w:t>是</w:t>
      </w:r>
      <w:r w:rsidR="00287568" w:rsidRPr="00F02805">
        <w:rPr>
          <w:rFonts w:ascii="宋体" w:hAnsi="宋体" w:cs="宋体"/>
          <w:kern w:val="0"/>
          <w:sz w:val="24"/>
        </w:rPr>
        <w:t>外包装支承</w:t>
      </w:r>
      <w:r w:rsidRPr="00F02805">
        <w:rPr>
          <w:rFonts w:ascii="宋体" w:hAnsi="宋体" w:cs="宋体"/>
          <w:kern w:val="0"/>
          <w:sz w:val="24"/>
        </w:rPr>
        <w:t>受力</w:t>
      </w:r>
      <w:r w:rsidR="00287568" w:rsidRPr="00F02805">
        <w:rPr>
          <w:rFonts w:ascii="宋体" w:hAnsi="宋体" w:cs="宋体" w:hint="eastAsia"/>
          <w:kern w:val="0"/>
          <w:sz w:val="24"/>
        </w:rPr>
        <w:t>，</w:t>
      </w:r>
      <w:r w:rsidR="00E45731" w:rsidRPr="00F02805">
        <w:rPr>
          <w:rFonts w:ascii="宋体" w:hAnsi="宋体" w:cs="宋体" w:hint="eastAsia"/>
          <w:kern w:val="0"/>
          <w:sz w:val="24"/>
        </w:rPr>
        <w:t>并且耐压性能因受</w:t>
      </w:r>
      <w:r w:rsidR="00E45731" w:rsidRPr="00F02805">
        <w:rPr>
          <w:rFonts w:ascii="宋体" w:hAnsi="宋体" w:cs="宋体"/>
          <w:kern w:val="0"/>
          <w:sz w:val="24"/>
        </w:rPr>
        <w:t>袋子容积的影响，尺寸越大</w:t>
      </w:r>
      <w:r w:rsidR="00E45731" w:rsidRPr="00F02805">
        <w:rPr>
          <w:rFonts w:ascii="宋体" w:hAnsi="宋体" w:cs="宋体" w:hint="eastAsia"/>
          <w:kern w:val="0"/>
          <w:sz w:val="24"/>
        </w:rPr>
        <w:t>耐压值</w:t>
      </w:r>
      <w:r w:rsidR="00E45731" w:rsidRPr="00F02805">
        <w:rPr>
          <w:rFonts w:ascii="宋体" w:hAnsi="宋体" w:cs="宋体"/>
          <w:kern w:val="0"/>
          <w:sz w:val="24"/>
        </w:rPr>
        <w:t>会下降，故</w:t>
      </w:r>
      <w:r w:rsidR="00E45731" w:rsidRPr="00F02805">
        <w:rPr>
          <w:rFonts w:ascii="宋体" w:hAnsi="宋体" w:cs="宋体" w:hint="eastAsia"/>
          <w:kern w:val="0"/>
          <w:sz w:val="24"/>
        </w:rPr>
        <w:t>增加</w:t>
      </w:r>
      <w:r w:rsidR="00E45731" w:rsidRPr="00F02805">
        <w:rPr>
          <w:rFonts w:ascii="宋体" w:hAnsi="宋体" w:cs="宋体"/>
          <w:kern w:val="0"/>
          <w:sz w:val="24"/>
        </w:rPr>
        <w:t>了</w:t>
      </w:r>
      <w:r w:rsidR="00E45731" w:rsidRPr="00F02805">
        <w:rPr>
          <w:rFonts w:ascii="宋体" w:hAnsi="宋体" w:cs="宋体" w:hint="eastAsia"/>
          <w:kern w:val="0"/>
          <w:sz w:val="24"/>
        </w:rPr>
        <w:t>200升</w:t>
      </w:r>
      <w:r w:rsidR="00E45731" w:rsidRPr="00F02805">
        <w:rPr>
          <w:rFonts w:ascii="宋体" w:hAnsi="宋体" w:cs="宋体"/>
          <w:kern w:val="0"/>
          <w:sz w:val="24"/>
        </w:rPr>
        <w:t>以上的要求</w:t>
      </w:r>
      <w:r w:rsidR="00E45731" w:rsidRPr="00F02805">
        <w:rPr>
          <w:rFonts w:ascii="宋体" w:hAnsi="宋体" w:cs="宋体" w:hint="eastAsia"/>
          <w:kern w:val="0"/>
          <w:sz w:val="24"/>
        </w:rPr>
        <w:t>，</w:t>
      </w:r>
      <w:r w:rsidR="004632A3">
        <w:rPr>
          <w:rFonts w:ascii="宋体" w:hAnsi="宋体" w:cs="宋体" w:hint="eastAsia"/>
          <w:kern w:val="0"/>
          <w:sz w:val="24"/>
        </w:rPr>
        <w:t>以</w:t>
      </w:r>
      <w:r w:rsidRPr="00F02805">
        <w:rPr>
          <w:rFonts w:ascii="宋体" w:hAnsi="宋体" w:cs="宋体"/>
          <w:kern w:val="0"/>
          <w:sz w:val="24"/>
        </w:rPr>
        <w:t>修改后的指标以满足客户应</w:t>
      </w:r>
      <w:r w:rsidRPr="00F02805">
        <w:rPr>
          <w:rFonts w:ascii="宋体" w:hAnsi="宋体" w:cs="宋体" w:hint="eastAsia"/>
          <w:kern w:val="0"/>
          <w:sz w:val="24"/>
        </w:rPr>
        <w:t>用</w:t>
      </w:r>
      <w:r w:rsidRPr="00F02805">
        <w:rPr>
          <w:rFonts w:ascii="宋体" w:hAnsi="宋体" w:cs="宋体"/>
          <w:kern w:val="0"/>
          <w:sz w:val="24"/>
        </w:rPr>
        <w:t>为准</w:t>
      </w:r>
      <w:r w:rsidRPr="00F02805">
        <w:rPr>
          <w:rFonts w:ascii="宋体" w:hAnsi="宋体" w:cs="宋体" w:hint="eastAsia"/>
          <w:kern w:val="0"/>
          <w:sz w:val="24"/>
        </w:rPr>
        <w:t>。</w:t>
      </w:r>
    </w:p>
    <w:p w:rsidR="00931ACC" w:rsidRPr="00F02805" w:rsidRDefault="000475DD" w:rsidP="00466A4D">
      <w:pPr>
        <w:pStyle w:val="af1"/>
        <w:numPr>
          <w:ilvl w:val="0"/>
          <w:numId w:val="7"/>
        </w:numPr>
        <w:spacing w:line="360" w:lineRule="auto"/>
        <w:rPr>
          <w:rFonts w:ascii="宋体" w:hAnsi="宋体" w:cs="宋体"/>
          <w:kern w:val="0"/>
          <w:sz w:val="24"/>
        </w:rPr>
      </w:pPr>
      <w:r w:rsidRPr="00F02805">
        <w:rPr>
          <w:rFonts w:ascii="宋体" w:hAnsi="宋体" w:cs="宋体" w:hint="eastAsia"/>
          <w:kern w:val="0"/>
          <w:sz w:val="24"/>
        </w:rPr>
        <w:t>跌落性能</w:t>
      </w:r>
      <w:r w:rsidR="00466A4D" w:rsidRPr="00F02805">
        <w:rPr>
          <w:rFonts w:ascii="宋体" w:hAnsi="宋体" w:cs="宋体" w:hint="eastAsia"/>
          <w:kern w:val="0"/>
          <w:sz w:val="24"/>
        </w:rPr>
        <w:t>：</w:t>
      </w:r>
      <w:r w:rsidRPr="00F02805">
        <w:rPr>
          <w:rFonts w:ascii="宋体" w:hAnsi="宋体" w:cs="宋体" w:hint="eastAsia"/>
          <w:kern w:val="0"/>
          <w:sz w:val="24"/>
        </w:rPr>
        <w:t>增加</w:t>
      </w:r>
      <w:r w:rsidRPr="00F02805">
        <w:rPr>
          <w:rFonts w:ascii="宋体" w:hAnsi="宋体" w:cs="宋体"/>
          <w:kern w:val="0"/>
          <w:sz w:val="24"/>
        </w:rPr>
        <w:t>了</w:t>
      </w:r>
      <w:r w:rsidRPr="00F02805">
        <w:rPr>
          <w:rFonts w:ascii="宋体" w:hAnsi="宋体" w:cs="宋体" w:hint="eastAsia"/>
          <w:kern w:val="0"/>
          <w:sz w:val="24"/>
        </w:rPr>
        <w:t>25L</w:t>
      </w:r>
      <w:r w:rsidRPr="00F02805">
        <w:rPr>
          <w:rFonts w:ascii="宋体" w:hAnsi="宋体" w:cs="宋体"/>
          <w:kern w:val="0"/>
          <w:sz w:val="24"/>
        </w:rPr>
        <w:t>&lt;</w:t>
      </w:r>
      <w:r w:rsidRPr="00F02805">
        <w:rPr>
          <w:rFonts w:ascii="宋体" w:hAnsi="宋体" w:cs="宋体" w:hint="eastAsia"/>
          <w:kern w:val="0"/>
          <w:sz w:val="24"/>
        </w:rPr>
        <w:t>V ≤ 30L范围，</w:t>
      </w:r>
      <w:r w:rsidRPr="00F02805">
        <w:rPr>
          <w:rFonts w:ascii="宋体" w:hAnsi="宋体" w:cs="宋体"/>
          <w:kern w:val="0"/>
          <w:sz w:val="24"/>
        </w:rPr>
        <w:t>跌落高度满足</w:t>
      </w:r>
      <w:r w:rsidRPr="00F02805">
        <w:rPr>
          <w:rFonts w:ascii="宋体" w:hAnsi="宋体" w:cs="宋体" w:hint="eastAsia"/>
          <w:kern w:val="0"/>
          <w:sz w:val="24"/>
        </w:rPr>
        <w:t>0.5</w:t>
      </w:r>
      <w:r w:rsidRPr="00F02805">
        <w:rPr>
          <w:rFonts w:ascii="宋体" w:hAnsi="宋体" w:cs="宋体"/>
          <w:kern w:val="0"/>
          <w:sz w:val="24"/>
        </w:rPr>
        <w:t xml:space="preserve">m, </w:t>
      </w:r>
      <w:r w:rsidRPr="00F02805">
        <w:rPr>
          <w:rFonts w:ascii="宋体" w:hAnsi="宋体" w:cs="宋体" w:hint="eastAsia"/>
          <w:kern w:val="0"/>
          <w:sz w:val="24"/>
        </w:rPr>
        <w:t>无</w:t>
      </w:r>
      <w:r w:rsidRPr="00F02805">
        <w:rPr>
          <w:rFonts w:ascii="宋体" w:hAnsi="宋体" w:cs="宋体"/>
          <w:kern w:val="0"/>
          <w:sz w:val="24"/>
        </w:rPr>
        <w:t>渗漏、无破损，</w:t>
      </w:r>
      <w:r w:rsidR="00CC55EA" w:rsidRPr="00F02805">
        <w:rPr>
          <w:rFonts w:ascii="宋体" w:hAnsi="宋体" w:cs="宋体"/>
          <w:kern w:val="0"/>
          <w:sz w:val="24"/>
        </w:rPr>
        <w:t>大于</w:t>
      </w:r>
      <w:r w:rsidR="00CC55EA" w:rsidRPr="00F02805">
        <w:rPr>
          <w:rFonts w:ascii="宋体" w:hAnsi="宋体" w:cs="宋体" w:hint="eastAsia"/>
          <w:kern w:val="0"/>
          <w:sz w:val="24"/>
        </w:rPr>
        <w:t>30L的</w:t>
      </w:r>
      <w:r w:rsidR="00CC55EA" w:rsidRPr="00F02805">
        <w:rPr>
          <w:rFonts w:ascii="宋体" w:hAnsi="宋体" w:cs="宋体"/>
          <w:kern w:val="0"/>
          <w:sz w:val="24"/>
        </w:rPr>
        <w:t>袋子</w:t>
      </w:r>
      <w:r w:rsidRPr="00F02805">
        <w:rPr>
          <w:rFonts w:ascii="宋体" w:hAnsi="宋体" w:cs="宋体" w:hint="eastAsia"/>
          <w:kern w:val="0"/>
          <w:sz w:val="24"/>
        </w:rPr>
        <w:t>不做</w:t>
      </w:r>
      <w:r w:rsidRPr="00F02805">
        <w:rPr>
          <w:rFonts w:ascii="宋体" w:hAnsi="宋体" w:cs="宋体"/>
          <w:kern w:val="0"/>
          <w:sz w:val="24"/>
        </w:rPr>
        <w:t>跌落性能要求，因为</w:t>
      </w:r>
      <w:r w:rsidRPr="00F02805">
        <w:rPr>
          <w:rFonts w:ascii="宋体" w:hAnsi="宋体" w:cs="宋体" w:hint="eastAsia"/>
          <w:kern w:val="0"/>
          <w:sz w:val="24"/>
        </w:rPr>
        <w:t>液体</w:t>
      </w:r>
      <w:r w:rsidRPr="00F02805">
        <w:rPr>
          <w:rFonts w:ascii="宋体" w:hAnsi="宋体" w:cs="宋体"/>
          <w:kern w:val="0"/>
          <w:sz w:val="24"/>
        </w:rPr>
        <w:t>食品无菌袋</w:t>
      </w:r>
      <w:r w:rsidRPr="00F02805">
        <w:rPr>
          <w:rFonts w:ascii="宋体" w:hAnsi="宋体" w:cs="宋体" w:hint="eastAsia"/>
          <w:kern w:val="0"/>
          <w:sz w:val="24"/>
        </w:rPr>
        <w:t>的容积小</w:t>
      </w:r>
      <w:r w:rsidRPr="00F02805">
        <w:rPr>
          <w:rFonts w:ascii="宋体" w:hAnsi="宋体" w:cs="宋体"/>
          <w:kern w:val="0"/>
          <w:sz w:val="24"/>
        </w:rPr>
        <w:t>到</w:t>
      </w:r>
      <w:r w:rsidRPr="00F02805">
        <w:rPr>
          <w:rFonts w:ascii="宋体" w:hAnsi="宋体" w:cs="宋体" w:hint="eastAsia"/>
          <w:kern w:val="0"/>
          <w:sz w:val="24"/>
        </w:rPr>
        <w:t>1升</w:t>
      </w:r>
      <w:r w:rsidRPr="00F02805">
        <w:rPr>
          <w:rFonts w:ascii="宋体" w:hAnsi="宋体" w:cs="宋体"/>
          <w:kern w:val="0"/>
          <w:sz w:val="24"/>
        </w:rPr>
        <w:t>大到</w:t>
      </w:r>
      <w:r w:rsidRPr="00F02805">
        <w:rPr>
          <w:rFonts w:ascii="宋体" w:hAnsi="宋体" w:cs="宋体" w:hint="eastAsia"/>
          <w:kern w:val="0"/>
          <w:sz w:val="24"/>
        </w:rPr>
        <w:t>可</w:t>
      </w:r>
      <w:r w:rsidRPr="00F02805">
        <w:rPr>
          <w:rFonts w:ascii="宋体" w:hAnsi="宋体" w:cs="宋体"/>
          <w:kern w:val="0"/>
          <w:sz w:val="24"/>
        </w:rPr>
        <w:t>承装</w:t>
      </w:r>
      <w:r w:rsidRPr="00F02805">
        <w:rPr>
          <w:rFonts w:ascii="宋体" w:hAnsi="宋体" w:cs="宋体" w:hint="eastAsia"/>
          <w:kern w:val="0"/>
          <w:sz w:val="24"/>
        </w:rPr>
        <w:t>2万升的液体食品，</w:t>
      </w:r>
      <w:r w:rsidRPr="00F02805">
        <w:rPr>
          <w:rFonts w:ascii="宋体" w:hAnsi="宋体" w:cs="宋体"/>
          <w:kern w:val="0"/>
          <w:sz w:val="24"/>
        </w:rPr>
        <w:t>使用者会根据容积的大小，配合纸箱、桶或木箱</w:t>
      </w:r>
      <w:r w:rsidRPr="00F02805">
        <w:rPr>
          <w:rFonts w:ascii="宋体" w:hAnsi="宋体" w:cs="宋体" w:hint="eastAsia"/>
          <w:kern w:val="0"/>
          <w:sz w:val="24"/>
        </w:rPr>
        <w:t>等</w:t>
      </w:r>
      <w:r w:rsidRPr="00F02805">
        <w:rPr>
          <w:rFonts w:ascii="宋体" w:hAnsi="宋体" w:cs="宋体"/>
          <w:kern w:val="0"/>
          <w:sz w:val="24"/>
        </w:rPr>
        <w:t>容器使用</w:t>
      </w:r>
      <w:r w:rsidRPr="00F02805">
        <w:rPr>
          <w:rFonts w:ascii="宋体" w:hAnsi="宋体" w:cs="宋体" w:hint="eastAsia"/>
          <w:kern w:val="0"/>
          <w:sz w:val="24"/>
        </w:rPr>
        <w:t>。</w:t>
      </w:r>
      <w:r w:rsidR="00CC55EA" w:rsidRPr="00F02805">
        <w:rPr>
          <w:rFonts w:ascii="宋体" w:hAnsi="宋体" w:cs="宋体"/>
          <w:kern w:val="0"/>
          <w:sz w:val="24"/>
        </w:rPr>
        <w:t>大于</w:t>
      </w:r>
      <w:r w:rsidR="00CC55EA" w:rsidRPr="00F02805">
        <w:rPr>
          <w:rFonts w:ascii="宋体" w:hAnsi="宋体" w:cs="宋体" w:hint="eastAsia"/>
          <w:kern w:val="0"/>
          <w:sz w:val="24"/>
        </w:rPr>
        <w:t>30L的</w:t>
      </w:r>
      <w:r w:rsidR="00CC55EA" w:rsidRPr="00F02805">
        <w:rPr>
          <w:rFonts w:ascii="宋体" w:hAnsi="宋体" w:cs="宋体"/>
          <w:kern w:val="0"/>
          <w:sz w:val="24"/>
        </w:rPr>
        <w:t>袋子</w:t>
      </w:r>
      <w:r w:rsidR="00CC55EA" w:rsidRPr="00F02805">
        <w:rPr>
          <w:rFonts w:ascii="宋体" w:hAnsi="宋体" w:cs="宋体" w:hint="eastAsia"/>
          <w:kern w:val="0"/>
          <w:sz w:val="24"/>
        </w:rPr>
        <w:t>，</w:t>
      </w:r>
      <w:r w:rsidRPr="00F02805">
        <w:rPr>
          <w:rFonts w:ascii="宋体" w:hAnsi="宋体" w:cs="宋体"/>
          <w:kern w:val="0"/>
          <w:sz w:val="24"/>
        </w:rPr>
        <w:t>使用方不是配合纸箱</w:t>
      </w:r>
      <w:r w:rsidRPr="00F02805">
        <w:rPr>
          <w:rFonts w:ascii="宋体" w:hAnsi="宋体" w:cs="宋体" w:hint="eastAsia"/>
          <w:kern w:val="0"/>
          <w:sz w:val="24"/>
        </w:rPr>
        <w:t>使用</w:t>
      </w:r>
      <w:r w:rsidRPr="00F02805">
        <w:rPr>
          <w:rFonts w:ascii="宋体" w:hAnsi="宋体" w:cs="宋体"/>
          <w:kern w:val="0"/>
          <w:sz w:val="24"/>
        </w:rPr>
        <w:t>，多是配合桶或木箱等容器</w:t>
      </w:r>
      <w:r w:rsidRPr="00F02805">
        <w:rPr>
          <w:rFonts w:ascii="宋体" w:hAnsi="宋体" w:cs="宋体" w:hint="eastAsia"/>
          <w:kern w:val="0"/>
          <w:sz w:val="24"/>
        </w:rPr>
        <w:t>来支撑承担运输以及使用中的外力，因为桶</w:t>
      </w:r>
      <w:r w:rsidRPr="00F02805">
        <w:rPr>
          <w:rFonts w:ascii="宋体" w:hAnsi="宋体" w:cs="宋体"/>
          <w:kern w:val="0"/>
          <w:sz w:val="24"/>
        </w:rPr>
        <w:t>或木箱支承性能比纸箱好，</w:t>
      </w:r>
      <w:r w:rsidRPr="00F02805">
        <w:rPr>
          <w:rFonts w:ascii="宋体" w:hAnsi="宋体" w:cs="宋体" w:hint="eastAsia"/>
          <w:kern w:val="0"/>
          <w:sz w:val="24"/>
        </w:rPr>
        <w:t>并且在</w:t>
      </w:r>
      <w:r w:rsidRPr="00F02805">
        <w:rPr>
          <w:rFonts w:ascii="宋体" w:hAnsi="宋体" w:cs="宋体"/>
          <w:kern w:val="0"/>
          <w:sz w:val="24"/>
        </w:rPr>
        <w:t>灌装</w:t>
      </w:r>
      <w:r w:rsidRPr="00F02805">
        <w:rPr>
          <w:rFonts w:ascii="宋体" w:hAnsi="宋体" w:cs="宋体" w:hint="eastAsia"/>
          <w:kern w:val="0"/>
          <w:sz w:val="24"/>
        </w:rPr>
        <w:t>后</w:t>
      </w:r>
      <w:r w:rsidRPr="00F02805">
        <w:rPr>
          <w:rFonts w:ascii="宋体" w:hAnsi="宋体" w:cs="宋体"/>
          <w:kern w:val="0"/>
          <w:sz w:val="24"/>
        </w:rPr>
        <w:t>不会手工搬运</w:t>
      </w:r>
      <w:r w:rsidRPr="00F02805">
        <w:rPr>
          <w:rFonts w:ascii="宋体" w:hAnsi="宋体" w:cs="宋体" w:hint="eastAsia"/>
          <w:kern w:val="0"/>
          <w:sz w:val="24"/>
        </w:rPr>
        <w:t>不会</w:t>
      </w:r>
      <w:r w:rsidRPr="00F02805">
        <w:rPr>
          <w:rFonts w:ascii="宋体" w:hAnsi="宋体" w:cs="宋体"/>
          <w:kern w:val="0"/>
          <w:sz w:val="24"/>
        </w:rPr>
        <w:t>掉落</w:t>
      </w:r>
      <w:r w:rsidRPr="00F02805">
        <w:rPr>
          <w:rFonts w:ascii="宋体" w:hAnsi="宋体" w:cs="宋体" w:hint="eastAsia"/>
          <w:kern w:val="0"/>
          <w:sz w:val="24"/>
        </w:rPr>
        <w:t>，</w:t>
      </w:r>
      <w:r w:rsidRPr="00F02805">
        <w:rPr>
          <w:rFonts w:ascii="宋体" w:hAnsi="宋体" w:cs="宋体"/>
          <w:kern w:val="0"/>
          <w:sz w:val="24"/>
        </w:rPr>
        <w:t>应用不同</w:t>
      </w:r>
      <w:r w:rsidRPr="00F02805">
        <w:rPr>
          <w:rFonts w:ascii="宋体" w:hAnsi="宋体" w:cs="宋体" w:hint="eastAsia"/>
          <w:kern w:val="0"/>
          <w:sz w:val="24"/>
        </w:rPr>
        <w:t>，</w:t>
      </w:r>
      <w:r w:rsidRPr="00F02805">
        <w:rPr>
          <w:rFonts w:ascii="宋体" w:hAnsi="宋体" w:cs="宋体"/>
          <w:kern w:val="0"/>
          <w:sz w:val="24"/>
        </w:rPr>
        <w:t>另外容积较大，生产方</w:t>
      </w:r>
      <w:r w:rsidRPr="00F02805">
        <w:rPr>
          <w:rFonts w:ascii="宋体" w:hAnsi="宋体" w:cs="宋体" w:hint="eastAsia"/>
          <w:kern w:val="0"/>
          <w:sz w:val="24"/>
        </w:rPr>
        <w:t>跌落</w:t>
      </w:r>
      <w:r w:rsidRPr="00F02805">
        <w:rPr>
          <w:rFonts w:ascii="宋体" w:hAnsi="宋体" w:cs="宋体"/>
          <w:kern w:val="0"/>
          <w:sz w:val="24"/>
        </w:rPr>
        <w:t>性能</w:t>
      </w:r>
      <w:r w:rsidRPr="00F02805">
        <w:rPr>
          <w:rFonts w:ascii="宋体" w:hAnsi="宋体" w:cs="宋体" w:hint="eastAsia"/>
          <w:kern w:val="0"/>
          <w:sz w:val="24"/>
        </w:rPr>
        <w:t>检验时</w:t>
      </w:r>
      <w:r w:rsidRPr="00F02805">
        <w:rPr>
          <w:rFonts w:ascii="宋体" w:hAnsi="宋体" w:cs="宋体"/>
          <w:kern w:val="0"/>
          <w:sz w:val="24"/>
        </w:rPr>
        <w:t>灌装后</w:t>
      </w:r>
      <w:r w:rsidRPr="00F02805">
        <w:rPr>
          <w:rFonts w:ascii="宋体" w:hAnsi="宋体" w:cs="宋体" w:hint="eastAsia"/>
          <w:kern w:val="0"/>
          <w:sz w:val="24"/>
        </w:rPr>
        <w:t>袋子</w:t>
      </w:r>
      <w:r w:rsidRPr="00F02805">
        <w:rPr>
          <w:rFonts w:ascii="宋体" w:hAnsi="宋体" w:cs="宋体"/>
          <w:kern w:val="0"/>
          <w:sz w:val="24"/>
        </w:rPr>
        <w:t>太重</w:t>
      </w:r>
      <w:r w:rsidRPr="00F02805">
        <w:rPr>
          <w:rFonts w:ascii="宋体" w:hAnsi="宋体" w:cs="宋体" w:hint="eastAsia"/>
          <w:kern w:val="0"/>
          <w:sz w:val="24"/>
        </w:rPr>
        <w:t>无法</w:t>
      </w:r>
      <w:r w:rsidRPr="00F02805">
        <w:rPr>
          <w:rFonts w:ascii="宋体" w:hAnsi="宋体" w:cs="宋体"/>
          <w:kern w:val="0"/>
          <w:sz w:val="24"/>
        </w:rPr>
        <w:t>搬运</w:t>
      </w:r>
      <w:r w:rsidRPr="00F02805">
        <w:rPr>
          <w:rFonts w:ascii="宋体" w:hAnsi="宋体" w:cs="宋体" w:hint="eastAsia"/>
          <w:kern w:val="0"/>
          <w:sz w:val="24"/>
        </w:rPr>
        <w:t>致无法</w:t>
      </w:r>
      <w:r w:rsidRPr="00F02805">
        <w:rPr>
          <w:rFonts w:ascii="宋体" w:hAnsi="宋体" w:cs="宋体"/>
          <w:kern w:val="0"/>
          <w:sz w:val="24"/>
        </w:rPr>
        <w:t>进行</w:t>
      </w:r>
      <w:r w:rsidRPr="00F02805">
        <w:rPr>
          <w:rFonts w:ascii="宋体" w:hAnsi="宋体" w:cs="宋体" w:hint="eastAsia"/>
          <w:kern w:val="0"/>
          <w:sz w:val="24"/>
        </w:rPr>
        <w:t>检验</w:t>
      </w:r>
      <w:r w:rsidRPr="00F02805">
        <w:rPr>
          <w:rFonts w:ascii="宋体" w:hAnsi="宋体" w:cs="宋体"/>
          <w:kern w:val="0"/>
          <w:sz w:val="24"/>
        </w:rPr>
        <w:t>，故大于</w:t>
      </w:r>
      <w:proofErr w:type="spellStart"/>
      <w:r w:rsidRPr="00F02805">
        <w:rPr>
          <w:rFonts w:ascii="宋体" w:hAnsi="宋体" w:cs="宋体" w:hint="eastAsia"/>
          <w:kern w:val="0"/>
          <w:sz w:val="24"/>
        </w:rPr>
        <w:t>30L</w:t>
      </w:r>
      <w:proofErr w:type="spellEnd"/>
      <w:r w:rsidRPr="00F02805">
        <w:rPr>
          <w:rFonts w:ascii="宋体" w:hAnsi="宋体" w:cs="宋体" w:hint="eastAsia"/>
          <w:kern w:val="0"/>
          <w:sz w:val="24"/>
        </w:rPr>
        <w:t>袋子</w:t>
      </w:r>
      <w:r w:rsidRPr="00F02805">
        <w:rPr>
          <w:rFonts w:ascii="宋体" w:hAnsi="宋体" w:cs="宋体"/>
          <w:kern w:val="0"/>
          <w:sz w:val="24"/>
        </w:rPr>
        <w:t>只做耐压</w:t>
      </w:r>
      <w:r w:rsidRPr="00F02805">
        <w:rPr>
          <w:rFonts w:ascii="宋体" w:hAnsi="宋体" w:cs="宋体" w:hint="eastAsia"/>
          <w:kern w:val="0"/>
          <w:sz w:val="24"/>
        </w:rPr>
        <w:t>性能检验</w:t>
      </w:r>
      <w:r w:rsidR="00CC55EA" w:rsidRPr="00F02805">
        <w:rPr>
          <w:rFonts w:ascii="宋体" w:hAnsi="宋体" w:cs="宋体" w:hint="eastAsia"/>
          <w:kern w:val="0"/>
          <w:sz w:val="24"/>
        </w:rPr>
        <w:t>，</w:t>
      </w:r>
      <w:r w:rsidRPr="00F02805">
        <w:rPr>
          <w:rFonts w:ascii="宋体" w:hAnsi="宋体" w:cs="宋体" w:hint="eastAsia"/>
          <w:kern w:val="0"/>
          <w:sz w:val="24"/>
        </w:rPr>
        <w:t>不做</w:t>
      </w:r>
      <w:r w:rsidRPr="00F02805">
        <w:rPr>
          <w:rFonts w:ascii="宋体" w:hAnsi="宋体" w:cs="宋体"/>
          <w:kern w:val="0"/>
          <w:sz w:val="24"/>
        </w:rPr>
        <w:t>跌落</w:t>
      </w:r>
      <w:r w:rsidRPr="00F02805">
        <w:rPr>
          <w:rFonts w:ascii="宋体" w:hAnsi="宋体" w:cs="宋体" w:hint="eastAsia"/>
          <w:kern w:val="0"/>
          <w:sz w:val="24"/>
        </w:rPr>
        <w:t>性能检验</w:t>
      </w:r>
      <w:r w:rsidRPr="00F02805">
        <w:rPr>
          <w:rFonts w:ascii="宋体" w:hAnsi="宋体" w:cs="宋体"/>
          <w:kern w:val="0"/>
          <w:sz w:val="24"/>
        </w:rPr>
        <w:t>。</w:t>
      </w:r>
    </w:p>
    <w:p w:rsidR="00C048B0" w:rsidRPr="0070437A" w:rsidRDefault="00931ACC" w:rsidP="0070437A">
      <w:pPr>
        <w:pStyle w:val="af1"/>
        <w:numPr>
          <w:ilvl w:val="0"/>
          <w:numId w:val="7"/>
        </w:numPr>
        <w:spacing w:line="360" w:lineRule="auto"/>
        <w:rPr>
          <w:rFonts w:ascii="宋体" w:hAnsi="宋体" w:cs="宋体"/>
          <w:kern w:val="0"/>
          <w:sz w:val="24"/>
        </w:rPr>
      </w:pPr>
      <w:r w:rsidRPr="0070437A">
        <w:rPr>
          <w:rFonts w:ascii="宋体" w:hAnsi="宋体" w:cs="宋体" w:hint="eastAsia"/>
          <w:kern w:val="0"/>
          <w:sz w:val="24"/>
        </w:rPr>
        <w:t>灭菌要求</w:t>
      </w:r>
      <w:r w:rsidR="0070437A">
        <w:rPr>
          <w:rFonts w:ascii="宋体" w:hAnsi="宋体" w:cs="宋体" w:hint="eastAsia"/>
          <w:kern w:val="0"/>
          <w:sz w:val="24"/>
        </w:rPr>
        <w:t>：</w:t>
      </w:r>
      <w:r w:rsidR="00426335" w:rsidRPr="0070437A">
        <w:rPr>
          <w:rFonts w:ascii="宋体" w:hAnsi="宋体" w:cs="宋体" w:hint="eastAsia"/>
          <w:kern w:val="0"/>
          <w:sz w:val="24"/>
        </w:rPr>
        <w:t>原标准中4.</w:t>
      </w:r>
      <w:r w:rsidR="00426335" w:rsidRPr="0070437A">
        <w:rPr>
          <w:rFonts w:ascii="宋体" w:hAnsi="宋体" w:cs="宋体"/>
          <w:kern w:val="0"/>
          <w:sz w:val="24"/>
        </w:rPr>
        <w:t>5.3</w:t>
      </w:r>
      <w:r w:rsidR="00426335" w:rsidRPr="0070437A">
        <w:rPr>
          <w:rFonts w:ascii="宋体" w:hAnsi="宋体" w:cs="宋体" w:hint="eastAsia"/>
          <w:kern w:val="0"/>
          <w:sz w:val="24"/>
        </w:rPr>
        <w:t>包装</w:t>
      </w:r>
      <w:r w:rsidR="00426335" w:rsidRPr="0070437A">
        <w:rPr>
          <w:rFonts w:ascii="宋体" w:hAnsi="宋体" w:cs="宋体"/>
          <w:kern w:val="0"/>
          <w:sz w:val="24"/>
        </w:rPr>
        <w:t>袋辐射灭菌时的辐射强度规定，最低辐射强度</w:t>
      </w:r>
      <w:r w:rsidR="00426335" w:rsidRPr="0070437A">
        <w:rPr>
          <w:rFonts w:ascii="宋体" w:hAnsi="宋体" w:cs="宋体" w:hint="eastAsia"/>
          <w:kern w:val="0"/>
          <w:sz w:val="24"/>
        </w:rPr>
        <w:t>15K</w:t>
      </w:r>
      <w:r w:rsidR="00426335" w:rsidRPr="0070437A">
        <w:rPr>
          <w:rFonts w:ascii="宋体" w:hAnsi="宋体" w:cs="宋体"/>
          <w:kern w:val="0"/>
          <w:sz w:val="24"/>
        </w:rPr>
        <w:t>gy,</w:t>
      </w:r>
      <w:r w:rsidR="00426335" w:rsidRPr="0070437A">
        <w:rPr>
          <w:rFonts w:ascii="宋体" w:hAnsi="宋体" w:cs="宋体" w:hint="eastAsia"/>
          <w:kern w:val="0"/>
          <w:sz w:val="24"/>
        </w:rPr>
        <w:t>最高</w:t>
      </w:r>
      <w:r w:rsidR="00426335" w:rsidRPr="0070437A">
        <w:rPr>
          <w:rFonts w:ascii="宋体" w:hAnsi="宋体" w:cs="宋体"/>
          <w:kern w:val="0"/>
          <w:sz w:val="24"/>
        </w:rPr>
        <w:t>辐射强度</w:t>
      </w:r>
      <w:r w:rsidR="00426335" w:rsidRPr="0070437A">
        <w:rPr>
          <w:rFonts w:ascii="宋体" w:hAnsi="宋体" w:cs="宋体" w:hint="eastAsia"/>
          <w:kern w:val="0"/>
          <w:sz w:val="24"/>
        </w:rPr>
        <w:t>35</w:t>
      </w:r>
      <w:r w:rsidR="00426335" w:rsidRPr="0070437A">
        <w:rPr>
          <w:rFonts w:ascii="宋体" w:hAnsi="宋体" w:cs="宋体"/>
          <w:kern w:val="0"/>
          <w:sz w:val="24"/>
        </w:rPr>
        <w:t>Kgy,</w:t>
      </w:r>
      <w:r w:rsidR="00426335" w:rsidRPr="0070437A">
        <w:rPr>
          <w:rFonts w:ascii="宋体" w:hAnsi="宋体" w:cs="宋体" w:hint="eastAsia"/>
          <w:kern w:val="0"/>
          <w:sz w:val="24"/>
        </w:rPr>
        <w:t>比较</w:t>
      </w:r>
      <w:r w:rsidR="00426335" w:rsidRPr="0070437A">
        <w:rPr>
          <w:rFonts w:ascii="宋体" w:hAnsi="宋体" w:cs="宋体"/>
          <w:kern w:val="0"/>
          <w:sz w:val="24"/>
        </w:rPr>
        <w:t>宽泛</w:t>
      </w:r>
      <w:r w:rsidR="00426335" w:rsidRPr="0070437A">
        <w:rPr>
          <w:rFonts w:ascii="宋体" w:hAnsi="宋体" w:cs="宋体" w:hint="eastAsia"/>
          <w:kern w:val="0"/>
          <w:sz w:val="24"/>
        </w:rPr>
        <w:t>。因为</w:t>
      </w:r>
      <w:r w:rsidR="00426335" w:rsidRPr="0070437A">
        <w:rPr>
          <w:rFonts w:ascii="宋体" w:hAnsi="宋体" w:cs="宋体"/>
          <w:kern w:val="0"/>
          <w:sz w:val="24"/>
        </w:rPr>
        <w:t>液体食品无菌包装用复合袋，</w:t>
      </w:r>
      <w:r w:rsidR="00426335" w:rsidRPr="0070437A">
        <w:rPr>
          <w:rFonts w:ascii="宋体" w:hAnsi="宋体" w:cs="宋体" w:hint="eastAsia"/>
          <w:kern w:val="0"/>
          <w:sz w:val="24"/>
        </w:rPr>
        <w:t>袋子</w:t>
      </w:r>
      <w:r w:rsidR="00426335" w:rsidRPr="0070437A">
        <w:rPr>
          <w:rFonts w:ascii="宋体" w:hAnsi="宋体" w:cs="宋体"/>
          <w:kern w:val="0"/>
          <w:sz w:val="24"/>
        </w:rPr>
        <w:t>的灭菌过程是非常重要的过程，所以独立条款进行</w:t>
      </w:r>
      <w:r w:rsidR="00426335" w:rsidRPr="0070437A">
        <w:rPr>
          <w:rFonts w:ascii="宋体" w:hAnsi="宋体" w:cs="宋体" w:hint="eastAsia"/>
          <w:kern w:val="0"/>
          <w:sz w:val="24"/>
        </w:rPr>
        <w:t>规定</w:t>
      </w:r>
      <w:r w:rsidR="002F2588" w:rsidRPr="0070437A">
        <w:rPr>
          <w:rFonts w:ascii="宋体" w:hAnsi="宋体" w:cs="宋体" w:hint="eastAsia"/>
          <w:kern w:val="0"/>
          <w:sz w:val="24"/>
        </w:rPr>
        <w:t>。</w:t>
      </w:r>
      <w:r w:rsidRPr="0070437A">
        <w:rPr>
          <w:rFonts w:ascii="宋体" w:hAnsi="宋体" w:cs="宋体" w:hint="eastAsia"/>
          <w:kern w:val="0"/>
          <w:sz w:val="24"/>
        </w:rPr>
        <w:t>无菌</w:t>
      </w:r>
      <w:r w:rsidRPr="0070437A">
        <w:rPr>
          <w:rFonts w:ascii="宋体" w:hAnsi="宋体" w:cs="宋体"/>
          <w:kern w:val="0"/>
          <w:sz w:val="24"/>
        </w:rPr>
        <w:t>包装用</w:t>
      </w:r>
      <w:r w:rsidRPr="0070437A">
        <w:rPr>
          <w:rFonts w:ascii="宋体" w:hAnsi="宋体" w:cs="宋体" w:hint="eastAsia"/>
          <w:kern w:val="0"/>
          <w:sz w:val="24"/>
        </w:rPr>
        <w:t>复合</w:t>
      </w:r>
      <w:r w:rsidRPr="0070437A">
        <w:rPr>
          <w:rFonts w:ascii="宋体" w:hAnsi="宋体" w:cs="宋体"/>
          <w:kern w:val="0"/>
          <w:sz w:val="24"/>
        </w:rPr>
        <w:t>袋，</w:t>
      </w:r>
      <w:r w:rsidRPr="0070437A">
        <w:rPr>
          <w:rFonts w:ascii="宋体" w:hAnsi="宋体" w:cs="宋体" w:hint="eastAsia"/>
          <w:kern w:val="0"/>
          <w:sz w:val="24"/>
        </w:rPr>
        <w:t>需通过辐射灭菌加工，实现其产品的内表面无菌，</w:t>
      </w:r>
      <w:r w:rsidR="002F2588" w:rsidRPr="0070437A">
        <w:rPr>
          <w:rFonts w:ascii="宋体" w:hAnsi="宋体" w:cs="宋体" w:hint="eastAsia"/>
          <w:kern w:val="0"/>
          <w:sz w:val="24"/>
        </w:rPr>
        <w:t>引入</w:t>
      </w:r>
      <w:r w:rsidR="002F2588" w:rsidRPr="0070437A">
        <w:rPr>
          <w:rFonts w:ascii="宋体" w:hAnsi="宋体" w:cs="宋体"/>
          <w:kern w:val="0"/>
          <w:sz w:val="24"/>
        </w:rPr>
        <w:t>无菌</w:t>
      </w:r>
      <w:r w:rsidR="002F2588" w:rsidRPr="0070437A">
        <w:rPr>
          <w:rFonts w:ascii="宋体" w:hAnsi="宋体" w:cs="宋体" w:hint="eastAsia"/>
          <w:kern w:val="0"/>
          <w:sz w:val="24"/>
        </w:rPr>
        <w:t>保证</w:t>
      </w:r>
      <w:r w:rsidR="002F2588" w:rsidRPr="0070437A">
        <w:rPr>
          <w:rFonts w:ascii="宋体" w:hAnsi="宋体" w:cs="宋体"/>
          <w:kern w:val="0"/>
          <w:sz w:val="24"/>
        </w:rPr>
        <w:t>水平的概念，</w:t>
      </w:r>
      <w:r w:rsidR="00466A4D" w:rsidRPr="0070437A">
        <w:rPr>
          <w:rFonts w:ascii="宋体" w:hAnsi="宋体" w:cs="宋体"/>
          <w:kern w:val="0"/>
          <w:sz w:val="24"/>
        </w:rPr>
        <w:t>生产环境管控不同其袋子表面初始</w:t>
      </w:r>
      <w:r w:rsidR="00466A4D" w:rsidRPr="0070437A">
        <w:rPr>
          <w:rFonts w:ascii="宋体" w:hAnsi="宋体" w:cs="宋体" w:hint="eastAsia"/>
          <w:kern w:val="0"/>
          <w:sz w:val="24"/>
        </w:rPr>
        <w:t>微生物</w:t>
      </w:r>
      <w:r w:rsidR="00466A4D" w:rsidRPr="0070437A">
        <w:rPr>
          <w:rFonts w:ascii="宋体" w:hAnsi="宋体" w:cs="宋体"/>
          <w:kern w:val="0"/>
          <w:sz w:val="24"/>
        </w:rPr>
        <w:t>数量</w:t>
      </w:r>
      <w:r w:rsidR="00466A4D" w:rsidRPr="0070437A">
        <w:rPr>
          <w:rFonts w:ascii="宋体" w:hAnsi="宋体" w:cs="宋体" w:hint="eastAsia"/>
          <w:kern w:val="0"/>
          <w:sz w:val="24"/>
        </w:rPr>
        <w:t>会</w:t>
      </w:r>
      <w:r w:rsidR="00466A4D" w:rsidRPr="0070437A">
        <w:rPr>
          <w:rFonts w:ascii="宋体" w:hAnsi="宋体" w:cs="宋体"/>
          <w:kern w:val="0"/>
          <w:sz w:val="24"/>
        </w:rPr>
        <w:t>有差异，</w:t>
      </w:r>
      <w:r w:rsidR="00466A4D" w:rsidRPr="0070437A">
        <w:rPr>
          <w:rFonts w:ascii="宋体" w:hAnsi="宋体" w:cs="宋体" w:hint="eastAsia"/>
          <w:kern w:val="0"/>
          <w:sz w:val="24"/>
        </w:rPr>
        <w:t>为了</w:t>
      </w:r>
      <w:r w:rsidR="00466A4D" w:rsidRPr="0070437A">
        <w:rPr>
          <w:rFonts w:ascii="宋体" w:hAnsi="宋体" w:cs="宋体"/>
          <w:kern w:val="0"/>
          <w:sz w:val="24"/>
        </w:rPr>
        <w:t>更加严谨科学，</w:t>
      </w:r>
      <w:r w:rsidR="00823DCC" w:rsidRPr="0070437A">
        <w:rPr>
          <w:rFonts w:ascii="宋体" w:hAnsi="宋体" w:cs="宋体" w:hint="eastAsia"/>
          <w:kern w:val="0"/>
          <w:sz w:val="24"/>
        </w:rPr>
        <w:t>产品</w:t>
      </w:r>
      <w:r w:rsidR="00823DCC" w:rsidRPr="0070437A">
        <w:rPr>
          <w:rFonts w:ascii="宋体" w:hAnsi="宋体" w:cs="宋体"/>
          <w:kern w:val="0"/>
          <w:sz w:val="24"/>
        </w:rPr>
        <w:t>灭菌部分</w:t>
      </w:r>
      <w:r w:rsidR="00823DCC" w:rsidRPr="0070437A">
        <w:rPr>
          <w:rFonts w:ascii="宋体" w:hAnsi="宋体" w:cs="宋体" w:hint="eastAsia"/>
          <w:kern w:val="0"/>
          <w:sz w:val="24"/>
        </w:rPr>
        <w:t>以</w:t>
      </w:r>
      <w:r w:rsidR="00823DCC" w:rsidRPr="0070437A">
        <w:rPr>
          <w:rFonts w:ascii="宋体" w:hAnsi="宋体" w:cs="宋体"/>
          <w:kern w:val="0"/>
          <w:sz w:val="24"/>
        </w:rPr>
        <w:t>医疗器械灭菌要求</w:t>
      </w:r>
      <w:r w:rsidR="00823DCC" w:rsidRPr="0070437A">
        <w:rPr>
          <w:rFonts w:ascii="宋体" w:hAnsi="宋体" w:cs="宋体" w:hint="eastAsia"/>
          <w:kern w:val="0"/>
          <w:sz w:val="24"/>
        </w:rPr>
        <w:t>的国家</w:t>
      </w:r>
      <w:r w:rsidR="00823DCC" w:rsidRPr="0070437A">
        <w:rPr>
          <w:rFonts w:ascii="宋体" w:hAnsi="宋体" w:cs="宋体"/>
          <w:kern w:val="0"/>
          <w:sz w:val="24"/>
        </w:rPr>
        <w:t>标准</w:t>
      </w:r>
      <w:r w:rsidR="00823DCC" w:rsidRPr="0070437A">
        <w:rPr>
          <w:rFonts w:ascii="宋体" w:hAnsi="宋体" w:cs="宋体" w:hint="eastAsia"/>
          <w:kern w:val="0"/>
          <w:sz w:val="24"/>
        </w:rPr>
        <w:t>为</w:t>
      </w:r>
      <w:r w:rsidR="00823DCC" w:rsidRPr="0070437A">
        <w:rPr>
          <w:rFonts w:ascii="宋体" w:hAnsi="宋体" w:cs="宋体"/>
          <w:kern w:val="0"/>
          <w:sz w:val="24"/>
        </w:rPr>
        <w:t>依据，提供了附录</w:t>
      </w:r>
      <w:r w:rsidR="00823DCC" w:rsidRPr="0070437A">
        <w:rPr>
          <w:rFonts w:ascii="宋体" w:hAnsi="宋体" w:cs="宋体" w:hint="eastAsia"/>
          <w:kern w:val="0"/>
          <w:sz w:val="24"/>
        </w:rPr>
        <w:t>A中</w:t>
      </w:r>
      <w:r w:rsidR="00823DCC" w:rsidRPr="0070437A">
        <w:rPr>
          <w:rFonts w:ascii="宋体" w:hAnsi="宋体" w:cs="宋体"/>
          <w:kern w:val="0"/>
          <w:sz w:val="24"/>
        </w:rPr>
        <w:t>的剂量设定方法。</w:t>
      </w:r>
      <w:r w:rsidR="00466A4D" w:rsidRPr="0070437A">
        <w:rPr>
          <w:rFonts w:ascii="宋体" w:hAnsi="宋体" w:cs="宋体"/>
          <w:kern w:val="0"/>
          <w:sz w:val="24"/>
        </w:rPr>
        <w:t>各厂家</w:t>
      </w:r>
      <w:r w:rsidR="00466A4D" w:rsidRPr="0070437A">
        <w:rPr>
          <w:rFonts w:ascii="宋体" w:hAnsi="宋体" w:cs="宋体" w:hint="eastAsia"/>
          <w:kern w:val="0"/>
          <w:sz w:val="24"/>
        </w:rPr>
        <w:t>可</w:t>
      </w:r>
      <w:r w:rsidR="00466A4D" w:rsidRPr="0070437A">
        <w:rPr>
          <w:rFonts w:ascii="宋体" w:hAnsi="宋体" w:cs="宋体"/>
          <w:kern w:val="0"/>
          <w:sz w:val="24"/>
        </w:rPr>
        <w:t>参考</w:t>
      </w:r>
      <w:r w:rsidR="00466A4D" w:rsidRPr="0070437A">
        <w:rPr>
          <w:rFonts w:ascii="宋体" w:hAnsi="宋体" w:cs="宋体" w:hint="eastAsia"/>
          <w:kern w:val="0"/>
          <w:sz w:val="24"/>
        </w:rPr>
        <w:t>附录A提供</w:t>
      </w:r>
      <w:r w:rsidR="00466A4D" w:rsidRPr="0070437A">
        <w:rPr>
          <w:rFonts w:ascii="宋体" w:hAnsi="宋体" w:cs="宋体"/>
          <w:kern w:val="0"/>
          <w:sz w:val="24"/>
        </w:rPr>
        <w:t>的</w:t>
      </w:r>
      <w:r w:rsidR="00466A4D" w:rsidRPr="0070437A">
        <w:rPr>
          <w:rFonts w:ascii="宋体" w:hAnsi="宋体" w:cs="宋体" w:hint="eastAsia"/>
          <w:kern w:val="0"/>
          <w:sz w:val="24"/>
        </w:rPr>
        <w:t>最低</w:t>
      </w:r>
      <w:r w:rsidR="00466A4D" w:rsidRPr="0070437A">
        <w:rPr>
          <w:rFonts w:ascii="宋体" w:hAnsi="宋体" w:cs="宋体"/>
          <w:kern w:val="0"/>
          <w:sz w:val="24"/>
        </w:rPr>
        <w:t>辐射剂量</w:t>
      </w:r>
      <w:r w:rsidR="00466A4D" w:rsidRPr="0070437A">
        <w:rPr>
          <w:rFonts w:ascii="宋体" w:hAnsi="宋体" w:cs="宋体" w:hint="eastAsia"/>
          <w:kern w:val="0"/>
          <w:sz w:val="24"/>
        </w:rPr>
        <w:t>的</w:t>
      </w:r>
      <w:r w:rsidR="00466A4D" w:rsidRPr="0070437A">
        <w:rPr>
          <w:rFonts w:ascii="宋体" w:hAnsi="宋体" w:cs="宋体"/>
          <w:kern w:val="0"/>
          <w:sz w:val="24"/>
        </w:rPr>
        <w:t>设定方法，通过实验验证确定其</w:t>
      </w:r>
      <w:r w:rsidR="00466A4D" w:rsidRPr="0070437A">
        <w:rPr>
          <w:rFonts w:ascii="宋体" w:hAnsi="宋体" w:cs="宋体" w:hint="eastAsia"/>
          <w:kern w:val="0"/>
          <w:sz w:val="24"/>
        </w:rPr>
        <w:t>最低</w:t>
      </w:r>
      <w:r w:rsidR="00466A4D" w:rsidRPr="0070437A">
        <w:rPr>
          <w:rFonts w:ascii="宋体" w:hAnsi="宋体" w:cs="宋体"/>
          <w:kern w:val="0"/>
          <w:sz w:val="24"/>
        </w:rPr>
        <w:t>辐射剂量，</w:t>
      </w:r>
      <w:r w:rsidR="00466A4D" w:rsidRPr="0070437A">
        <w:rPr>
          <w:rFonts w:ascii="宋体" w:hAnsi="宋体" w:cs="宋体" w:hint="eastAsia"/>
          <w:kern w:val="0"/>
          <w:sz w:val="24"/>
        </w:rPr>
        <w:t>以</w:t>
      </w:r>
      <w:r w:rsidR="00466A4D" w:rsidRPr="0070437A">
        <w:rPr>
          <w:rFonts w:ascii="宋体" w:hAnsi="宋体" w:cs="宋体"/>
          <w:kern w:val="0"/>
          <w:sz w:val="24"/>
        </w:rPr>
        <w:t>保证满足产品应用要求。</w:t>
      </w:r>
      <w:r w:rsidR="002F2588" w:rsidRPr="0070437A">
        <w:rPr>
          <w:rFonts w:ascii="宋体" w:hAnsi="宋体" w:cs="宋体" w:hint="eastAsia"/>
          <w:kern w:val="0"/>
          <w:sz w:val="24"/>
        </w:rPr>
        <w:t>最大</w:t>
      </w:r>
      <w:r w:rsidR="002F2588" w:rsidRPr="0070437A">
        <w:rPr>
          <w:rFonts w:ascii="宋体" w:hAnsi="宋体" w:cs="宋体"/>
          <w:kern w:val="0"/>
          <w:sz w:val="24"/>
        </w:rPr>
        <w:t>可接受辐射剂量需要根据产品材质的耐辐射</w:t>
      </w:r>
      <w:r w:rsidR="002F2588" w:rsidRPr="0070437A">
        <w:rPr>
          <w:rFonts w:ascii="宋体" w:hAnsi="宋体" w:cs="宋体" w:hint="eastAsia"/>
          <w:kern w:val="0"/>
          <w:sz w:val="24"/>
        </w:rPr>
        <w:t>性</w:t>
      </w:r>
      <w:r w:rsidR="002F2588" w:rsidRPr="0070437A">
        <w:rPr>
          <w:rFonts w:ascii="宋体" w:hAnsi="宋体" w:cs="宋体"/>
          <w:kern w:val="0"/>
          <w:sz w:val="24"/>
        </w:rPr>
        <w:t>。</w:t>
      </w:r>
      <w:r w:rsidR="002F2588" w:rsidRPr="0070437A">
        <w:rPr>
          <w:rFonts w:ascii="宋体" w:hAnsi="宋体" w:cs="宋体" w:hint="eastAsia"/>
          <w:kern w:val="0"/>
          <w:sz w:val="24"/>
        </w:rPr>
        <w:t>同时</w:t>
      </w:r>
      <w:r w:rsidR="002F2588" w:rsidRPr="0070437A">
        <w:rPr>
          <w:rFonts w:ascii="宋体" w:hAnsi="宋体" w:cs="宋体"/>
          <w:kern w:val="0"/>
          <w:sz w:val="24"/>
        </w:rPr>
        <w:t>删除了微生物指标，因为辐照灭菌是通过过程控制保证灭菌有限性的，无法通过后续的微生物检验发现</w:t>
      </w:r>
      <w:r w:rsidR="002F2588" w:rsidRPr="0070437A">
        <w:rPr>
          <w:rFonts w:ascii="宋体" w:hAnsi="宋体" w:cs="宋体" w:hint="eastAsia"/>
          <w:kern w:val="0"/>
          <w:sz w:val="24"/>
        </w:rPr>
        <w:t>微生物</w:t>
      </w:r>
      <w:r w:rsidR="002F2588" w:rsidRPr="0070437A">
        <w:rPr>
          <w:rFonts w:ascii="宋体" w:hAnsi="宋体" w:cs="宋体"/>
          <w:kern w:val="0"/>
          <w:sz w:val="24"/>
        </w:rPr>
        <w:t>存在的小概率</w:t>
      </w:r>
      <w:r w:rsidR="002F2588" w:rsidRPr="0070437A">
        <w:rPr>
          <w:rFonts w:ascii="宋体" w:hAnsi="宋体" w:cs="宋体" w:hint="eastAsia"/>
          <w:kern w:val="0"/>
          <w:sz w:val="24"/>
        </w:rPr>
        <w:t>事件</w:t>
      </w:r>
      <w:r w:rsidR="002F2588" w:rsidRPr="0070437A">
        <w:rPr>
          <w:rFonts w:ascii="宋体" w:hAnsi="宋体" w:cs="宋体"/>
          <w:kern w:val="0"/>
          <w:sz w:val="24"/>
        </w:rPr>
        <w:t>。</w:t>
      </w:r>
    </w:p>
    <w:p w:rsidR="00F3315A" w:rsidRPr="0059383B" w:rsidRDefault="00616A01" w:rsidP="00616A01">
      <w:pPr>
        <w:tabs>
          <w:tab w:val="left" w:pos="340"/>
        </w:tabs>
        <w:autoSpaceDE w:val="0"/>
        <w:autoSpaceDN w:val="0"/>
        <w:adjustRightInd w:val="0"/>
        <w:spacing w:line="360" w:lineRule="auto"/>
        <w:jc w:val="left"/>
        <w:outlineLvl w:val="0"/>
        <w:rPr>
          <w:rFonts w:ascii="宋体" w:hAnsi="宋体"/>
          <w:color w:val="000000" w:themeColor="text1"/>
          <w:sz w:val="24"/>
        </w:rPr>
      </w:pPr>
      <w:r w:rsidRPr="0059383B">
        <w:rPr>
          <w:rFonts w:ascii="宋体" w:hAnsi="宋体"/>
          <w:bCs/>
          <w:color w:val="000000" w:themeColor="text1"/>
          <w:kern w:val="0"/>
          <w:sz w:val="24"/>
        </w:rPr>
        <w:t>6</w:t>
      </w:r>
      <w:r w:rsidRPr="0059383B">
        <w:rPr>
          <w:rFonts w:ascii="宋体" w:hAnsi="宋体" w:hint="eastAsia"/>
          <w:bCs/>
          <w:color w:val="000000" w:themeColor="text1"/>
          <w:kern w:val="0"/>
          <w:sz w:val="24"/>
        </w:rPr>
        <w:t>、</w:t>
      </w:r>
      <w:r w:rsidR="00F3315A" w:rsidRPr="0059383B">
        <w:rPr>
          <w:rFonts w:ascii="宋体" w:hAnsi="宋体" w:hint="eastAsia"/>
          <w:bCs/>
          <w:color w:val="000000" w:themeColor="text1"/>
          <w:kern w:val="0"/>
          <w:sz w:val="24"/>
        </w:rPr>
        <w:t>试验方法</w:t>
      </w:r>
    </w:p>
    <w:p w:rsidR="00C048B0" w:rsidRPr="0059383B" w:rsidRDefault="0059383B" w:rsidP="00364A10">
      <w:pPr>
        <w:spacing w:line="360" w:lineRule="auto"/>
        <w:ind w:firstLineChars="200" w:firstLine="480"/>
        <w:rPr>
          <w:rFonts w:ascii="宋体" w:hAnsi="宋体" w:cs="宋体"/>
          <w:color w:val="000000" w:themeColor="text1"/>
          <w:kern w:val="0"/>
          <w:sz w:val="24"/>
        </w:rPr>
      </w:pPr>
      <w:r w:rsidRPr="0059383B">
        <w:rPr>
          <w:rFonts w:ascii="宋体" w:hAnsi="宋体" w:cs="宋体" w:hint="eastAsia"/>
          <w:color w:val="000000" w:themeColor="text1"/>
          <w:kern w:val="0"/>
          <w:sz w:val="24"/>
        </w:rPr>
        <w:t>增加</w:t>
      </w:r>
      <w:r w:rsidR="00F3315A" w:rsidRPr="0059383B">
        <w:rPr>
          <w:rFonts w:ascii="宋体" w:hAnsi="宋体" w:cs="宋体" w:hint="eastAsia"/>
          <w:color w:val="000000" w:themeColor="text1"/>
          <w:kern w:val="0"/>
          <w:sz w:val="24"/>
        </w:rPr>
        <w:t>了</w:t>
      </w:r>
      <w:r w:rsidR="0070437A" w:rsidRPr="0059383B">
        <w:rPr>
          <w:rFonts w:ascii="宋体" w:hAnsi="宋体" w:cs="宋体" w:hint="eastAsia"/>
          <w:color w:val="000000" w:themeColor="text1"/>
          <w:kern w:val="0"/>
          <w:sz w:val="24"/>
        </w:rPr>
        <w:t>氧气透过率</w:t>
      </w:r>
      <w:r w:rsidRPr="0059383B">
        <w:rPr>
          <w:rFonts w:ascii="宋体" w:hAnsi="宋体" w:cs="宋体" w:hint="eastAsia"/>
          <w:color w:val="000000" w:themeColor="text1"/>
          <w:kern w:val="0"/>
          <w:sz w:val="24"/>
        </w:rPr>
        <w:t>和</w:t>
      </w:r>
      <w:r w:rsidRPr="0059383B">
        <w:rPr>
          <w:rFonts w:ascii="宋体" w:hAnsi="宋体" w:cs="宋体"/>
          <w:color w:val="000000" w:themeColor="text1"/>
          <w:kern w:val="0"/>
          <w:sz w:val="24"/>
        </w:rPr>
        <w:t>水蒸气透过率</w:t>
      </w:r>
      <w:r w:rsidR="0070437A" w:rsidRPr="0059383B">
        <w:rPr>
          <w:rFonts w:ascii="宋体" w:hAnsi="宋体" w:cs="宋体" w:hint="eastAsia"/>
          <w:color w:val="000000" w:themeColor="text1"/>
          <w:kern w:val="0"/>
          <w:sz w:val="24"/>
        </w:rPr>
        <w:t>检验方法</w:t>
      </w:r>
      <w:r w:rsidRPr="0059383B">
        <w:rPr>
          <w:rFonts w:ascii="宋体" w:hAnsi="宋体" w:cs="宋体" w:hint="eastAsia"/>
          <w:color w:val="000000" w:themeColor="text1"/>
          <w:kern w:val="0"/>
          <w:sz w:val="24"/>
        </w:rPr>
        <w:t>，修改</w:t>
      </w:r>
      <w:r w:rsidRPr="0059383B">
        <w:rPr>
          <w:rFonts w:ascii="宋体" w:hAnsi="宋体" w:cs="宋体"/>
          <w:color w:val="000000" w:themeColor="text1"/>
          <w:kern w:val="0"/>
          <w:sz w:val="24"/>
        </w:rPr>
        <w:t>了</w:t>
      </w:r>
      <w:r w:rsidRPr="0059383B">
        <w:rPr>
          <w:rFonts w:ascii="宋体" w:hAnsi="宋体" w:cs="宋体" w:hint="eastAsia"/>
          <w:color w:val="000000" w:themeColor="text1"/>
          <w:kern w:val="0"/>
          <w:sz w:val="24"/>
        </w:rPr>
        <w:t>跌落试验方法，卫生性能按照</w:t>
      </w:r>
      <w:r w:rsidRPr="0059383B">
        <w:rPr>
          <w:rFonts w:ascii="宋体" w:hAnsi="宋体" w:cs="宋体"/>
          <w:color w:val="000000" w:themeColor="text1"/>
          <w:kern w:val="0"/>
          <w:sz w:val="24"/>
        </w:rPr>
        <w:t>最新</w:t>
      </w:r>
      <w:r w:rsidRPr="0059383B">
        <w:rPr>
          <w:rFonts w:ascii="宋体" w:hAnsi="宋体" w:cs="宋体" w:hint="eastAsia"/>
          <w:color w:val="000000" w:themeColor="text1"/>
          <w:kern w:val="0"/>
          <w:sz w:val="24"/>
        </w:rPr>
        <w:t>卫生指标的</w:t>
      </w:r>
      <w:r w:rsidRPr="0059383B">
        <w:rPr>
          <w:rFonts w:ascii="宋体" w:hAnsi="宋体" w:cs="宋体"/>
          <w:color w:val="000000" w:themeColor="text1"/>
          <w:kern w:val="0"/>
          <w:sz w:val="24"/>
        </w:rPr>
        <w:t>国家标准进行</w:t>
      </w:r>
      <w:r w:rsidRPr="0059383B">
        <w:rPr>
          <w:rFonts w:ascii="宋体" w:hAnsi="宋体" w:cs="宋体" w:hint="eastAsia"/>
          <w:color w:val="000000" w:themeColor="text1"/>
          <w:kern w:val="0"/>
          <w:sz w:val="24"/>
        </w:rPr>
        <w:t>检测</w:t>
      </w:r>
      <w:r w:rsidRPr="0059383B">
        <w:rPr>
          <w:rFonts w:ascii="宋体" w:hAnsi="宋体" w:cs="宋体"/>
          <w:color w:val="000000" w:themeColor="text1"/>
          <w:kern w:val="0"/>
          <w:sz w:val="24"/>
        </w:rPr>
        <w:t>。</w:t>
      </w:r>
    </w:p>
    <w:p w:rsidR="00466A4D" w:rsidRPr="0059383B" w:rsidRDefault="0070437A" w:rsidP="00616A01">
      <w:pPr>
        <w:spacing w:line="360" w:lineRule="auto"/>
        <w:rPr>
          <w:rFonts w:ascii="宋体" w:hAnsi="宋体" w:cs="宋体"/>
          <w:color w:val="000000" w:themeColor="text1"/>
          <w:kern w:val="0"/>
          <w:sz w:val="24"/>
        </w:rPr>
      </w:pPr>
      <w:r w:rsidRPr="0059383B">
        <w:rPr>
          <w:rFonts w:ascii="宋体" w:hAnsi="宋体" w:cs="宋体" w:hint="eastAsia"/>
          <w:color w:val="000000" w:themeColor="text1"/>
          <w:kern w:val="0"/>
          <w:sz w:val="24"/>
        </w:rPr>
        <w:t>7</w:t>
      </w:r>
      <w:r w:rsidR="00616A01" w:rsidRPr="0059383B">
        <w:rPr>
          <w:rFonts w:ascii="宋体" w:hAnsi="宋体" w:cs="宋体" w:hint="eastAsia"/>
          <w:color w:val="000000" w:themeColor="text1"/>
          <w:kern w:val="0"/>
          <w:sz w:val="24"/>
        </w:rPr>
        <w:t>、</w:t>
      </w:r>
      <w:r w:rsidRPr="0059383B">
        <w:rPr>
          <w:rFonts w:ascii="宋体" w:hAnsi="宋体" w:cs="宋体" w:hint="eastAsia"/>
          <w:color w:val="000000" w:themeColor="text1"/>
          <w:kern w:val="0"/>
          <w:sz w:val="24"/>
        </w:rPr>
        <w:t>增加了资料性</w:t>
      </w:r>
      <w:r w:rsidR="00466A4D" w:rsidRPr="0059383B">
        <w:rPr>
          <w:rFonts w:ascii="宋体" w:hAnsi="宋体" w:cs="宋体" w:hint="eastAsia"/>
          <w:color w:val="000000" w:themeColor="text1"/>
          <w:kern w:val="0"/>
          <w:sz w:val="24"/>
        </w:rPr>
        <w:t>附录A</w:t>
      </w:r>
    </w:p>
    <w:p w:rsidR="00C048B0" w:rsidRPr="00086A9F" w:rsidRDefault="00466A4D" w:rsidP="00086A9F">
      <w:pPr>
        <w:spacing w:line="360" w:lineRule="auto"/>
        <w:ind w:firstLineChars="200" w:firstLine="480"/>
        <w:rPr>
          <w:rFonts w:ascii="宋体" w:hAnsi="宋体" w:cs="宋体"/>
          <w:color w:val="000000" w:themeColor="text1"/>
          <w:kern w:val="0"/>
          <w:sz w:val="24"/>
        </w:rPr>
      </w:pPr>
      <w:r w:rsidRPr="0059383B">
        <w:rPr>
          <w:rFonts w:ascii="宋体" w:hAnsi="宋体" w:cs="宋体"/>
          <w:color w:val="000000" w:themeColor="text1"/>
          <w:kern w:val="0"/>
          <w:sz w:val="24"/>
        </w:rPr>
        <w:t xml:space="preserve">参考了GB 18280.2 </w:t>
      </w:r>
      <w:r w:rsidR="00103877" w:rsidRPr="0059383B">
        <w:rPr>
          <w:rFonts w:ascii="宋体" w:hAnsi="宋体" w:cs="宋体" w:hint="eastAsia"/>
          <w:color w:val="000000" w:themeColor="text1"/>
          <w:kern w:val="0"/>
          <w:sz w:val="24"/>
        </w:rPr>
        <w:t>《</w:t>
      </w:r>
      <w:r w:rsidRPr="0059383B">
        <w:rPr>
          <w:rFonts w:ascii="宋体" w:hAnsi="宋体" w:cs="宋体" w:hint="eastAsia"/>
          <w:color w:val="000000" w:themeColor="text1"/>
          <w:kern w:val="0"/>
          <w:sz w:val="24"/>
        </w:rPr>
        <w:t>医疗保健品的灭菌辐射第</w:t>
      </w:r>
      <w:r w:rsidRPr="0059383B">
        <w:rPr>
          <w:rFonts w:ascii="宋体" w:hAnsi="宋体" w:cs="宋体"/>
          <w:color w:val="000000" w:themeColor="text1"/>
          <w:kern w:val="0"/>
          <w:sz w:val="24"/>
        </w:rPr>
        <w:t>2</w:t>
      </w:r>
      <w:r w:rsidRPr="0059383B">
        <w:rPr>
          <w:rFonts w:ascii="宋体" w:hAnsi="宋体" w:cs="宋体" w:hint="eastAsia"/>
          <w:color w:val="000000" w:themeColor="text1"/>
          <w:kern w:val="0"/>
          <w:sz w:val="24"/>
        </w:rPr>
        <w:t>部分：建立灭菌剂量</w:t>
      </w:r>
      <w:r w:rsidR="00103877" w:rsidRPr="0059383B">
        <w:rPr>
          <w:rFonts w:ascii="宋体" w:hAnsi="宋体" w:cs="宋体" w:hint="eastAsia"/>
          <w:color w:val="000000" w:themeColor="text1"/>
          <w:kern w:val="0"/>
          <w:sz w:val="24"/>
        </w:rPr>
        <w:t>》</w:t>
      </w:r>
      <w:r w:rsidRPr="0059383B">
        <w:rPr>
          <w:rFonts w:ascii="宋体" w:hAnsi="宋体" w:cs="宋体" w:hint="eastAsia"/>
          <w:color w:val="000000" w:themeColor="text1"/>
          <w:kern w:val="0"/>
          <w:sz w:val="24"/>
        </w:rPr>
        <w:t>，</w:t>
      </w:r>
      <w:r w:rsidR="00086A9F" w:rsidRPr="00086A9F">
        <w:rPr>
          <w:rFonts w:ascii="宋体" w:hAnsi="宋体" w:cs="宋体"/>
          <w:color w:val="000000" w:themeColor="text1"/>
          <w:kern w:val="0"/>
          <w:sz w:val="24"/>
        </w:rPr>
        <w:t xml:space="preserve">GB/T </w:t>
      </w:r>
      <w:r w:rsidR="00086A9F" w:rsidRPr="00086A9F">
        <w:rPr>
          <w:rFonts w:ascii="宋体" w:hAnsi="宋体" w:cs="宋体"/>
          <w:color w:val="000000" w:themeColor="text1"/>
          <w:kern w:val="0"/>
          <w:sz w:val="24"/>
        </w:rPr>
        <w:lastRenderedPageBreak/>
        <w:t>19973.1</w:t>
      </w:r>
      <w:r w:rsidR="00086A9F" w:rsidRPr="00086A9F">
        <w:rPr>
          <w:rFonts w:ascii="宋体" w:hAnsi="宋体" w:cs="宋体" w:hint="eastAsia"/>
          <w:color w:val="000000" w:themeColor="text1"/>
          <w:kern w:val="0"/>
          <w:sz w:val="24"/>
        </w:rPr>
        <w:t>《</w:t>
      </w:r>
      <w:r w:rsidR="00086A9F" w:rsidRPr="00086A9F">
        <w:rPr>
          <w:rFonts w:ascii="宋体" w:hAnsi="宋体" w:cs="宋体"/>
          <w:color w:val="000000" w:themeColor="text1"/>
          <w:kern w:val="0"/>
          <w:sz w:val="24"/>
        </w:rPr>
        <w:t>医疗器械的灭菌  微生物学方法  第1部分：产品上微生物总数的测定</w:t>
      </w:r>
      <w:r w:rsidR="00086A9F" w:rsidRPr="00086A9F">
        <w:rPr>
          <w:rFonts w:ascii="宋体" w:hAnsi="宋体" w:cs="宋体" w:hint="eastAsia"/>
          <w:color w:val="000000" w:themeColor="text1"/>
          <w:kern w:val="0"/>
          <w:sz w:val="24"/>
        </w:rPr>
        <w:t>》</w:t>
      </w:r>
      <w:r w:rsidR="00086A9F" w:rsidRPr="00086A9F">
        <w:rPr>
          <w:rFonts w:ascii="宋体" w:hAnsi="宋体" w:cs="宋体"/>
          <w:color w:val="000000" w:themeColor="text1"/>
          <w:kern w:val="0"/>
          <w:sz w:val="24"/>
        </w:rPr>
        <w:t>GB/T 19973.2</w:t>
      </w:r>
      <w:r w:rsidR="00086A9F" w:rsidRPr="00086A9F">
        <w:rPr>
          <w:rFonts w:ascii="宋体" w:hAnsi="宋体" w:cs="宋体" w:hint="eastAsia"/>
          <w:color w:val="000000" w:themeColor="text1"/>
          <w:kern w:val="0"/>
          <w:sz w:val="24"/>
        </w:rPr>
        <w:t>《</w:t>
      </w:r>
      <w:r w:rsidR="00086A9F" w:rsidRPr="00086A9F">
        <w:rPr>
          <w:rFonts w:ascii="宋体" w:hAnsi="宋体" w:cs="宋体"/>
          <w:color w:val="000000" w:themeColor="text1"/>
          <w:kern w:val="0"/>
          <w:sz w:val="24"/>
        </w:rPr>
        <w:t>医疗器械的灭菌  微生物学方法  第2部分：定义、确认和保持灭菌过程的无菌试验</w:t>
      </w:r>
      <w:r w:rsidR="00086A9F" w:rsidRPr="00086A9F">
        <w:rPr>
          <w:rFonts w:ascii="宋体" w:hAnsi="宋体" w:cs="宋体" w:hint="eastAsia"/>
          <w:color w:val="000000" w:themeColor="text1"/>
          <w:kern w:val="0"/>
          <w:sz w:val="24"/>
        </w:rPr>
        <w:t>》</w:t>
      </w:r>
      <w:r w:rsidR="00534546" w:rsidRPr="0059383B">
        <w:rPr>
          <w:rFonts w:ascii="宋体" w:hAnsi="宋体" w:cs="宋体" w:hint="eastAsia"/>
          <w:color w:val="000000" w:themeColor="text1"/>
          <w:kern w:val="0"/>
          <w:sz w:val="24"/>
        </w:rPr>
        <w:t>给出</w:t>
      </w:r>
      <w:r w:rsidR="00963F7C" w:rsidRPr="0059383B">
        <w:rPr>
          <w:rFonts w:ascii="宋体" w:hAnsi="宋体" w:cs="宋体"/>
          <w:color w:val="000000" w:themeColor="text1"/>
          <w:kern w:val="0"/>
          <w:sz w:val="24"/>
        </w:rPr>
        <w:t>了</w:t>
      </w:r>
      <w:r w:rsidR="00534546" w:rsidRPr="0059383B">
        <w:rPr>
          <w:rFonts w:ascii="宋体" w:hAnsi="宋体" w:cs="宋体"/>
          <w:color w:val="000000" w:themeColor="text1"/>
          <w:kern w:val="0"/>
          <w:sz w:val="24"/>
        </w:rPr>
        <w:t>灭菌剂量设定</w:t>
      </w:r>
      <w:r w:rsidR="00534546" w:rsidRPr="0059383B">
        <w:rPr>
          <w:rFonts w:ascii="宋体" w:hAnsi="宋体" w:cs="宋体" w:hint="eastAsia"/>
          <w:color w:val="000000" w:themeColor="text1"/>
          <w:kern w:val="0"/>
          <w:sz w:val="24"/>
        </w:rPr>
        <w:t>及审核</w:t>
      </w:r>
      <w:r w:rsidR="00534546" w:rsidRPr="0059383B">
        <w:rPr>
          <w:rFonts w:ascii="宋体" w:hAnsi="宋体" w:cs="宋体"/>
          <w:color w:val="000000" w:themeColor="text1"/>
          <w:kern w:val="0"/>
          <w:sz w:val="24"/>
        </w:rPr>
        <w:t>指南</w:t>
      </w:r>
      <w:bookmarkStart w:id="1" w:name="OLE_LINK3"/>
      <w:r w:rsidRPr="0059383B">
        <w:rPr>
          <w:rFonts w:ascii="宋体" w:hAnsi="宋体" w:cs="宋体"/>
          <w:color w:val="000000" w:themeColor="text1"/>
          <w:kern w:val="0"/>
          <w:sz w:val="24"/>
        </w:rPr>
        <w:t>。</w:t>
      </w:r>
      <w:bookmarkEnd w:id="1"/>
    </w:p>
    <w:p w:rsidR="00F3315A" w:rsidRPr="0070437A" w:rsidRDefault="00F3315A" w:rsidP="0070437A">
      <w:pPr>
        <w:pStyle w:val="af1"/>
        <w:numPr>
          <w:ilvl w:val="0"/>
          <w:numId w:val="1"/>
        </w:numPr>
        <w:spacing w:beforeLines="100" w:before="312" w:line="360" w:lineRule="auto"/>
        <w:rPr>
          <w:rFonts w:ascii="宋体" w:hAnsi="宋体"/>
          <w:b/>
          <w:sz w:val="28"/>
          <w:szCs w:val="28"/>
        </w:rPr>
      </w:pPr>
      <w:r w:rsidRPr="0070437A">
        <w:rPr>
          <w:rFonts w:ascii="宋体" w:hAnsi="宋体" w:hint="eastAsia"/>
          <w:b/>
          <w:sz w:val="28"/>
          <w:szCs w:val="28"/>
        </w:rPr>
        <w:t>采用国际标准和国外先进性标准制修订的情况</w:t>
      </w:r>
    </w:p>
    <w:p w:rsidR="00F3315A" w:rsidRPr="00F02805" w:rsidRDefault="002F2588" w:rsidP="00364A10">
      <w:pPr>
        <w:spacing w:line="360" w:lineRule="auto"/>
        <w:ind w:firstLineChars="200" w:firstLine="480"/>
        <w:rPr>
          <w:rFonts w:ascii="宋体" w:hAnsi="宋体"/>
          <w:sz w:val="24"/>
        </w:rPr>
      </w:pPr>
      <w:r w:rsidRPr="00F02805">
        <w:rPr>
          <w:rFonts w:ascii="宋体" w:hAnsi="宋体" w:hint="eastAsia"/>
          <w:sz w:val="24"/>
        </w:rPr>
        <w:t>无</w:t>
      </w:r>
    </w:p>
    <w:p w:rsidR="00F3315A" w:rsidRPr="00F02805" w:rsidRDefault="00F3315A" w:rsidP="008A3304">
      <w:pPr>
        <w:spacing w:beforeLines="100" w:before="312" w:line="360" w:lineRule="auto"/>
        <w:rPr>
          <w:rFonts w:ascii="宋体" w:hAnsi="宋体"/>
          <w:b/>
          <w:sz w:val="24"/>
        </w:rPr>
      </w:pPr>
      <w:r w:rsidRPr="00F02805">
        <w:rPr>
          <w:rFonts w:ascii="宋体" w:hAnsi="宋体" w:hint="eastAsia"/>
          <w:b/>
          <w:sz w:val="24"/>
        </w:rPr>
        <w:t>五、</w:t>
      </w:r>
      <w:r w:rsidRPr="0070437A">
        <w:rPr>
          <w:rFonts w:ascii="宋体" w:hAnsi="宋体" w:hint="eastAsia"/>
          <w:b/>
          <w:sz w:val="28"/>
          <w:szCs w:val="28"/>
        </w:rPr>
        <w:t>与有关的现行法律、法规和强制性国家标准的关系</w:t>
      </w:r>
    </w:p>
    <w:p w:rsidR="00F3315A" w:rsidRPr="00F02805" w:rsidRDefault="00F3315A" w:rsidP="00364A10">
      <w:pPr>
        <w:spacing w:line="360" w:lineRule="auto"/>
        <w:ind w:firstLineChars="200" w:firstLine="480"/>
        <w:rPr>
          <w:rFonts w:ascii="宋体" w:hAnsi="宋体" w:cs="宋体"/>
          <w:kern w:val="0"/>
          <w:sz w:val="24"/>
        </w:rPr>
      </w:pPr>
      <w:r w:rsidRPr="00F02805">
        <w:rPr>
          <w:rFonts w:ascii="宋体" w:hAnsi="宋体" w:cs="宋体" w:hint="eastAsia"/>
          <w:kern w:val="0"/>
          <w:sz w:val="24"/>
        </w:rPr>
        <w:t>与有关的现行法律、法规和强制性国际标准没有冲突。</w:t>
      </w:r>
    </w:p>
    <w:p w:rsidR="00F3315A" w:rsidRPr="00F02805" w:rsidRDefault="00F3315A" w:rsidP="008A3304">
      <w:pPr>
        <w:spacing w:beforeLines="100" w:before="312" w:line="360" w:lineRule="auto"/>
        <w:rPr>
          <w:rFonts w:ascii="宋体" w:hAnsi="宋体"/>
          <w:b/>
          <w:sz w:val="24"/>
        </w:rPr>
      </w:pPr>
      <w:r w:rsidRPr="00F02805">
        <w:rPr>
          <w:rFonts w:ascii="宋体" w:hAnsi="宋体" w:hint="eastAsia"/>
          <w:b/>
          <w:sz w:val="24"/>
        </w:rPr>
        <w:t>六、</w:t>
      </w:r>
      <w:r w:rsidR="0070437A">
        <w:rPr>
          <w:rFonts w:ascii="宋体" w:hAnsi="宋体" w:hint="eastAsia"/>
          <w:b/>
          <w:sz w:val="28"/>
          <w:szCs w:val="28"/>
        </w:rPr>
        <w:t>重大分歧意见的处理经过和依据</w:t>
      </w:r>
    </w:p>
    <w:p w:rsidR="00C048B0" w:rsidRDefault="00F3315A" w:rsidP="00364A10">
      <w:pPr>
        <w:spacing w:line="360" w:lineRule="auto"/>
        <w:ind w:firstLineChars="200" w:firstLine="480"/>
        <w:rPr>
          <w:rFonts w:ascii="宋体" w:hAnsi="宋体"/>
          <w:sz w:val="24"/>
        </w:rPr>
      </w:pPr>
      <w:r w:rsidRPr="00F02805">
        <w:rPr>
          <w:rFonts w:ascii="宋体" w:hAnsi="宋体" w:cs="宋体"/>
          <w:kern w:val="0"/>
          <w:sz w:val="24"/>
        </w:rPr>
        <w:t>本标准在征求意见及评审阶段，均未出现重大意见分歧。本标准在对征求意见进行处理的过程中，工作组成员进行了反复讨论、论证，对未采纳的意见与企业也进行了相应的讨论与沟通，未发生意见分歧。</w:t>
      </w:r>
    </w:p>
    <w:p w:rsidR="00F3315A" w:rsidRPr="00F02805" w:rsidRDefault="00F3315A" w:rsidP="008A3304">
      <w:pPr>
        <w:spacing w:beforeLines="100" w:before="312" w:line="360" w:lineRule="auto"/>
        <w:rPr>
          <w:rFonts w:ascii="宋体" w:hAnsi="宋体"/>
          <w:b/>
          <w:sz w:val="24"/>
        </w:rPr>
      </w:pPr>
      <w:r w:rsidRPr="00F02805">
        <w:rPr>
          <w:rFonts w:ascii="宋体" w:hAnsi="宋体" w:hint="eastAsia"/>
          <w:b/>
          <w:sz w:val="24"/>
        </w:rPr>
        <w:t>七、</w:t>
      </w:r>
      <w:r w:rsidRPr="0070437A">
        <w:rPr>
          <w:rFonts w:ascii="宋体" w:hAnsi="宋体" w:hint="eastAsia"/>
          <w:b/>
          <w:sz w:val="28"/>
          <w:szCs w:val="28"/>
        </w:rPr>
        <w:t>标准性质（强制性、推荐性）的建议</w:t>
      </w:r>
    </w:p>
    <w:p w:rsidR="00F3315A" w:rsidRPr="00F02805" w:rsidRDefault="00F3315A" w:rsidP="00364A10">
      <w:pPr>
        <w:spacing w:line="360" w:lineRule="auto"/>
        <w:ind w:firstLineChars="200" w:firstLine="480"/>
        <w:rPr>
          <w:rFonts w:ascii="宋体" w:hAnsi="宋体"/>
          <w:sz w:val="24"/>
        </w:rPr>
      </w:pPr>
      <w:r w:rsidRPr="00F02805">
        <w:rPr>
          <w:rFonts w:ascii="宋体" w:hAnsi="宋体" w:hint="eastAsia"/>
          <w:sz w:val="24"/>
        </w:rPr>
        <w:t>标准起草单位、归口单位以及审查专家均认为，此标准应作为推荐性国家标准进行上报。</w:t>
      </w:r>
    </w:p>
    <w:p w:rsidR="00F3315A" w:rsidRPr="00F02805" w:rsidRDefault="00F3315A" w:rsidP="008A3304">
      <w:pPr>
        <w:spacing w:beforeLines="100" w:before="312" w:line="360" w:lineRule="auto"/>
        <w:rPr>
          <w:rFonts w:ascii="宋体" w:hAnsi="宋体"/>
          <w:b/>
          <w:sz w:val="24"/>
        </w:rPr>
      </w:pPr>
      <w:r w:rsidRPr="00F02805">
        <w:rPr>
          <w:rFonts w:ascii="宋体" w:hAnsi="宋体" w:hint="eastAsia"/>
          <w:b/>
          <w:sz w:val="24"/>
        </w:rPr>
        <w:t>八、</w:t>
      </w:r>
      <w:r w:rsidRPr="0070437A">
        <w:rPr>
          <w:rFonts w:ascii="宋体" w:hAnsi="宋体" w:hint="eastAsia"/>
          <w:b/>
          <w:sz w:val="28"/>
          <w:szCs w:val="28"/>
        </w:rPr>
        <w:t>贯彻标准的要求和建议措施</w:t>
      </w:r>
    </w:p>
    <w:p w:rsidR="00F3315A" w:rsidRPr="00F02805" w:rsidRDefault="00F3315A" w:rsidP="0070437A">
      <w:pPr>
        <w:spacing w:line="360" w:lineRule="auto"/>
        <w:ind w:firstLineChars="200" w:firstLine="480"/>
        <w:rPr>
          <w:rFonts w:ascii="宋体" w:hAnsi="宋体"/>
          <w:sz w:val="24"/>
        </w:rPr>
      </w:pPr>
      <w:r w:rsidRPr="00F02805">
        <w:rPr>
          <w:rFonts w:ascii="宋体" w:hAnsi="宋体" w:hint="eastAsia"/>
          <w:sz w:val="24"/>
        </w:rPr>
        <w:t>标准在实施后，建议全国包装标准化技术委员会组织有关企业开展标准宣贯，重点对标准中涉及技术参数和性能要求等内容进行宣贯。</w:t>
      </w:r>
    </w:p>
    <w:p w:rsidR="00F3315A" w:rsidRPr="00F02805" w:rsidRDefault="00F3315A" w:rsidP="008A3304">
      <w:pPr>
        <w:spacing w:beforeLines="100" w:before="312" w:line="360" w:lineRule="auto"/>
        <w:rPr>
          <w:rFonts w:ascii="宋体" w:hAnsi="宋体"/>
          <w:b/>
          <w:sz w:val="24"/>
        </w:rPr>
      </w:pPr>
      <w:r w:rsidRPr="00F02805">
        <w:rPr>
          <w:rFonts w:ascii="宋体" w:hAnsi="宋体" w:hint="eastAsia"/>
          <w:b/>
          <w:sz w:val="24"/>
        </w:rPr>
        <w:t>九、</w:t>
      </w:r>
      <w:r w:rsidRPr="0070437A">
        <w:rPr>
          <w:rFonts w:ascii="宋体" w:hAnsi="宋体" w:hint="eastAsia"/>
          <w:b/>
          <w:sz w:val="28"/>
          <w:szCs w:val="28"/>
        </w:rPr>
        <w:t>废止现行有关标准的建议</w:t>
      </w:r>
    </w:p>
    <w:p w:rsidR="00F3315A" w:rsidRPr="00F02805" w:rsidRDefault="00F3315A" w:rsidP="0070437A">
      <w:pPr>
        <w:spacing w:line="360" w:lineRule="auto"/>
        <w:ind w:firstLineChars="200" w:firstLine="480"/>
        <w:rPr>
          <w:rFonts w:ascii="宋体" w:hAnsi="宋体"/>
          <w:sz w:val="24"/>
        </w:rPr>
      </w:pPr>
      <w:r w:rsidRPr="00F02805">
        <w:rPr>
          <w:rFonts w:ascii="宋体" w:hAnsi="宋体" w:hint="eastAsia"/>
          <w:sz w:val="24"/>
        </w:rPr>
        <w:t>无。</w:t>
      </w:r>
    </w:p>
    <w:p w:rsidR="00F3315A" w:rsidRPr="00F02805" w:rsidRDefault="00F3315A" w:rsidP="008A3304">
      <w:pPr>
        <w:spacing w:beforeLines="100" w:before="312" w:line="360" w:lineRule="auto"/>
        <w:rPr>
          <w:rFonts w:ascii="宋体" w:hAnsi="宋体"/>
          <w:b/>
          <w:sz w:val="24"/>
        </w:rPr>
      </w:pPr>
      <w:r w:rsidRPr="00F02805">
        <w:rPr>
          <w:rFonts w:ascii="宋体" w:hAnsi="宋体" w:hint="eastAsia"/>
          <w:b/>
          <w:sz w:val="24"/>
        </w:rPr>
        <w:t>十、</w:t>
      </w:r>
      <w:r w:rsidRPr="0070437A">
        <w:rPr>
          <w:rFonts w:ascii="宋体" w:hAnsi="宋体" w:hint="eastAsia"/>
          <w:b/>
          <w:sz w:val="28"/>
          <w:szCs w:val="28"/>
        </w:rPr>
        <w:t>其他应予以说明的事项</w:t>
      </w:r>
    </w:p>
    <w:p w:rsidR="0070437A" w:rsidRDefault="00F3315A" w:rsidP="0070437A">
      <w:pPr>
        <w:spacing w:line="360" w:lineRule="auto"/>
        <w:ind w:firstLineChars="200" w:firstLine="480"/>
        <w:rPr>
          <w:rFonts w:ascii="宋体" w:hAnsi="宋体"/>
          <w:sz w:val="24"/>
        </w:rPr>
      </w:pPr>
      <w:r w:rsidRPr="00F02805">
        <w:rPr>
          <w:rFonts w:ascii="宋体" w:hAnsi="宋体" w:hint="eastAsia"/>
          <w:sz w:val="24"/>
        </w:rPr>
        <w:t>未有其他予以说明的事项。</w:t>
      </w:r>
    </w:p>
    <w:p w:rsidR="0070437A" w:rsidRPr="00F02805" w:rsidRDefault="0070437A" w:rsidP="0070437A">
      <w:pPr>
        <w:spacing w:line="360" w:lineRule="auto"/>
        <w:ind w:firstLineChars="200" w:firstLine="480"/>
        <w:rPr>
          <w:rFonts w:ascii="宋体" w:hAnsi="宋体"/>
          <w:sz w:val="24"/>
        </w:rPr>
      </w:pPr>
    </w:p>
    <w:p w:rsidR="00F3315A" w:rsidRPr="00A70B9F" w:rsidRDefault="00F3315A" w:rsidP="00F3315A">
      <w:pPr>
        <w:spacing w:line="360" w:lineRule="auto"/>
        <w:rPr>
          <w:rFonts w:ascii="宋体" w:hAnsi="宋体"/>
          <w:sz w:val="28"/>
          <w:szCs w:val="28"/>
        </w:rPr>
      </w:pPr>
      <w:r w:rsidRPr="00A70B9F">
        <w:rPr>
          <w:rFonts w:ascii="宋体" w:hAnsi="宋体" w:hint="eastAsia"/>
          <w:sz w:val="28"/>
          <w:szCs w:val="28"/>
        </w:rPr>
        <w:t xml:space="preserve"> </w:t>
      </w:r>
      <w:r w:rsidR="004632A3">
        <w:rPr>
          <w:rFonts w:ascii="宋体" w:hAnsi="宋体" w:hint="eastAsia"/>
          <w:sz w:val="28"/>
          <w:szCs w:val="28"/>
        </w:rPr>
        <w:t xml:space="preserve">                                      </w:t>
      </w:r>
      <w:r w:rsidRPr="00A70B9F">
        <w:rPr>
          <w:rFonts w:ascii="宋体" w:hAnsi="宋体" w:hint="eastAsia"/>
          <w:sz w:val="28"/>
          <w:szCs w:val="28"/>
        </w:rPr>
        <w:t>标准制定工作组</w:t>
      </w:r>
    </w:p>
    <w:p w:rsidR="006C75D4" w:rsidRDefault="00F3315A" w:rsidP="0059383B">
      <w:pPr>
        <w:spacing w:line="360" w:lineRule="auto"/>
        <w:ind w:firstLineChars="1950" w:firstLine="5460"/>
      </w:pPr>
      <w:r>
        <w:rPr>
          <w:rFonts w:ascii="宋体" w:hAnsi="宋体"/>
          <w:sz w:val="28"/>
          <w:szCs w:val="28"/>
        </w:rPr>
        <w:t>201</w:t>
      </w:r>
      <w:r w:rsidR="002F2588">
        <w:rPr>
          <w:rFonts w:ascii="宋体" w:hAnsi="宋体"/>
          <w:sz w:val="28"/>
          <w:szCs w:val="28"/>
        </w:rPr>
        <w:t>8</w:t>
      </w:r>
      <w:r>
        <w:rPr>
          <w:rFonts w:ascii="宋体" w:hAnsi="宋体"/>
          <w:sz w:val="28"/>
          <w:szCs w:val="28"/>
        </w:rPr>
        <w:t>年</w:t>
      </w:r>
      <w:r w:rsidR="00F175F1">
        <w:rPr>
          <w:rFonts w:ascii="宋体" w:hAnsi="宋体" w:hint="eastAsia"/>
          <w:sz w:val="28"/>
          <w:szCs w:val="28"/>
        </w:rPr>
        <w:t>6</w:t>
      </w:r>
      <w:r>
        <w:rPr>
          <w:rFonts w:ascii="宋体" w:hAnsi="宋体"/>
          <w:sz w:val="28"/>
          <w:szCs w:val="28"/>
        </w:rPr>
        <w:t>月</w:t>
      </w:r>
      <w:r w:rsidR="00F175F1">
        <w:rPr>
          <w:rFonts w:ascii="宋体" w:hAnsi="宋体" w:hint="eastAsia"/>
          <w:sz w:val="28"/>
          <w:szCs w:val="28"/>
        </w:rPr>
        <w:t>11</w:t>
      </w:r>
      <w:r>
        <w:rPr>
          <w:rFonts w:ascii="宋体" w:hAnsi="宋体"/>
          <w:sz w:val="28"/>
          <w:szCs w:val="28"/>
        </w:rPr>
        <w:t>日</w:t>
      </w:r>
    </w:p>
    <w:sectPr w:rsidR="006C75D4" w:rsidSect="009C573C">
      <w:headerReference w:type="default" r:id="rId9"/>
      <w:pgSz w:w="11906" w:h="16838"/>
      <w:pgMar w:top="1135" w:right="1646" w:bottom="709"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8C" w:rsidRDefault="00E7038C" w:rsidP="00F3315A">
      <w:r>
        <w:separator/>
      </w:r>
    </w:p>
  </w:endnote>
  <w:endnote w:type="continuationSeparator" w:id="0">
    <w:p w:rsidR="00E7038C" w:rsidRDefault="00E7038C" w:rsidP="00F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8C" w:rsidRDefault="00E7038C" w:rsidP="00F3315A">
      <w:r>
        <w:separator/>
      </w:r>
    </w:p>
  </w:footnote>
  <w:footnote w:type="continuationSeparator" w:id="0">
    <w:p w:rsidR="00E7038C" w:rsidRDefault="00E7038C" w:rsidP="00F3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00" w:rsidRDefault="00E7038C" w:rsidP="008F13C7">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3CD73822"/>
    <w:multiLevelType w:val="hybridMultilevel"/>
    <w:tmpl w:val="82C6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D6A1B"/>
    <w:multiLevelType w:val="hybridMultilevel"/>
    <w:tmpl w:val="6AD4E132"/>
    <w:lvl w:ilvl="0" w:tplc="587AB72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6E791D"/>
    <w:multiLevelType w:val="multilevel"/>
    <w:tmpl w:val="28C42E4A"/>
    <w:lvl w:ilvl="0">
      <w:start w:val="1"/>
      <w:numFmt w:val="decimal"/>
      <w:lvlText w:val="%1."/>
      <w:lvlJc w:val="left"/>
      <w:pPr>
        <w:ind w:left="360" w:hanging="360"/>
      </w:pPr>
      <w:rPr>
        <w:rFonts w:hint="eastAsia"/>
      </w:rPr>
    </w:lvl>
    <w:lvl w:ilvl="1">
      <w:start w:val="1"/>
      <w:numFmt w:val="decimal"/>
      <w:lvlText w:val="%1.%2."/>
      <w:lvlJc w:val="left"/>
      <w:pPr>
        <w:ind w:left="432" w:hanging="432"/>
      </w:pPr>
      <w:rPr>
        <w:rFonts w:hint="eastAsia"/>
      </w:rPr>
    </w:lvl>
    <w:lvl w:ilvl="2">
      <w:start w:val="1"/>
      <w:numFmt w:val="decimal"/>
      <w:lvlText w:val="%1.%2.%3."/>
      <w:lvlJc w:val="left"/>
      <w:pPr>
        <w:ind w:left="1224" w:hanging="504"/>
      </w:pPr>
      <w:rPr>
        <w:rFonts w:hint="eastAsia"/>
        <w:lang w:val="en-US"/>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623C5EF4"/>
    <w:multiLevelType w:val="hybridMultilevel"/>
    <w:tmpl w:val="7E04C852"/>
    <w:lvl w:ilvl="0" w:tplc="2CEA9826">
      <w:start w:val="4"/>
      <w:numFmt w:val="decimal"/>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6D27425A"/>
    <w:multiLevelType w:val="hybridMultilevel"/>
    <w:tmpl w:val="66F41CFE"/>
    <w:lvl w:ilvl="0" w:tplc="81785BB4">
      <w:start w:val="8"/>
      <w:numFmt w:val="decimal"/>
      <w:lvlText w:val="（%1）"/>
      <w:lvlJc w:val="left"/>
      <w:pPr>
        <w:tabs>
          <w:tab w:val="num" w:pos="1010"/>
        </w:tabs>
        <w:ind w:left="1010" w:hanging="720"/>
      </w:pPr>
      <w:rPr>
        <w:rFonts w:ascii="Times New Roman" w:hAnsi="Times New Roman" w:hint="default"/>
      </w:rPr>
    </w:lvl>
    <w:lvl w:ilvl="1" w:tplc="04090019" w:tentative="1">
      <w:start w:val="1"/>
      <w:numFmt w:val="lowerLetter"/>
      <w:lvlText w:val="%2)"/>
      <w:lvlJc w:val="left"/>
      <w:pPr>
        <w:tabs>
          <w:tab w:val="num" w:pos="1130"/>
        </w:tabs>
        <w:ind w:left="1130" w:hanging="420"/>
      </w:pPr>
    </w:lvl>
    <w:lvl w:ilvl="2" w:tplc="0409001B" w:tentative="1">
      <w:start w:val="1"/>
      <w:numFmt w:val="lowerRoman"/>
      <w:lvlText w:val="%3."/>
      <w:lvlJc w:val="righ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9" w:tentative="1">
      <w:start w:val="1"/>
      <w:numFmt w:val="lowerLetter"/>
      <w:lvlText w:val="%5)"/>
      <w:lvlJc w:val="left"/>
      <w:pPr>
        <w:tabs>
          <w:tab w:val="num" w:pos="2390"/>
        </w:tabs>
        <w:ind w:left="2390" w:hanging="420"/>
      </w:pPr>
    </w:lvl>
    <w:lvl w:ilvl="5" w:tplc="0409001B" w:tentative="1">
      <w:start w:val="1"/>
      <w:numFmt w:val="lowerRoman"/>
      <w:lvlText w:val="%6."/>
      <w:lvlJc w:val="righ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9" w:tentative="1">
      <w:start w:val="1"/>
      <w:numFmt w:val="lowerLetter"/>
      <w:lvlText w:val="%8)"/>
      <w:lvlJc w:val="left"/>
      <w:pPr>
        <w:tabs>
          <w:tab w:val="num" w:pos="3650"/>
        </w:tabs>
        <w:ind w:left="3650" w:hanging="420"/>
      </w:pPr>
    </w:lvl>
    <w:lvl w:ilvl="8" w:tplc="0409001B" w:tentative="1">
      <w:start w:val="1"/>
      <w:numFmt w:val="lowerRoman"/>
      <w:lvlText w:val="%9."/>
      <w:lvlJc w:val="right"/>
      <w:pPr>
        <w:tabs>
          <w:tab w:val="num" w:pos="4070"/>
        </w:tabs>
        <w:ind w:left="4070" w:hanging="420"/>
      </w:pPr>
    </w:lvl>
  </w:abstractNum>
  <w:abstractNum w:abstractNumId="6">
    <w:nsid w:val="7C66383A"/>
    <w:multiLevelType w:val="hybridMultilevel"/>
    <w:tmpl w:val="A10A8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5A"/>
    <w:rsid w:val="00031B5E"/>
    <w:rsid w:val="000475DD"/>
    <w:rsid w:val="000533D7"/>
    <w:rsid w:val="00086A9F"/>
    <w:rsid w:val="000E6C00"/>
    <w:rsid w:val="00103877"/>
    <w:rsid w:val="0013186A"/>
    <w:rsid w:val="001371B3"/>
    <w:rsid w:val="00192B98"/>
    <w:rsid w:val="001D3440"/>
    <w:rsid w:val="001F7D02"/>
    <w:rsid w:val="0028266E"/>
    <w:rsid w:val="00287568"/>
    <w:rsid w:val="002C0274"/>
    <w:rsid w:val="002F2588"/>
    <w:rsid w:val="002F75DA"/>
    <w:rsid w:val="003647C1"/>
    <w:rsid w:val="00364A10"/>
    <w:rsid w:val="00385BD7"/>
    <w:rsid w:val="003A7EB1"/>
    <w:rsid w:val="003B4025"/>
    <w:rsid w:val="004033AD"/>
    <w:rsid w:val="00426335"/>
    <w:rsid w:val="00445832"/>
    <w:rsid w:val="004632A3"/>
    <w:rsid w:val="00466A4D"/>
    <w:rsid w:val="00482982"/>
    <w:rsid w:val="00490682"/>
    <w:rsid w:val="004A422A"/>
    <w:rsid w:val="004D0D6B"/>
    <w:rsid w:val="004D24D1"/>
    <w:rsid w:val="004E5FBA"/>
    <w:rsid w:val="00534546"/>
    <w:rsid w:val="005771E8"/>
    <w:rsid w:val="0059383B"/>
    <w:rsid w:val="00616A01"/>
    <w:rsid w:val="006322F5"/>
    <w:rsid w:val="00652D85"/>
    <w:rsid w:val="00691177"/>
    <w:rsid w:val="006C75D4"/>
    <w:rsid w:val="006F0F74"/>
    <w:rsid w:val="0070437A"/>
    <w:rsid w:val="00726BAE"/>
    <w:rsid w:val="00743967"/>
    <w:rsid w:val="007D407D"/>
    <w:rsid w:val="00823DCC"/>
    <w:rsid w:val="00861355"/>
    <w:rsid w:val="00890085"/>
    <w:rsid w:val="008A3304"/>
    <w:rsid w:val="008E3AA5"/>
    <w:rsid w:val="00931ACC"/>
    <w:rsid w:val="00963F7C"/>
    <w:rsid w:val="009D013A"/>
    <w:rsid w:val="00A67315"/>
    <w:rsid w:val="00A86A93"/>
    <w:rsid w:val="00AA0405"/>
    <w:rsid w:val="00AA16BC"/>
    <w:rsid w:val="00B332C7"/>
    <w:rsid w:val="00B558EB"/>
    <w:rsid w:val="00B6486F"/>
    <w:rsid w:val="00BA5CA3"/>
    <w:rsid w:val="00BA77C8"/>
    <w:rsid w:val="00C048B0"/>
    <w:rsid w:val="00C05BFC"/>
    <w:rsid w:val="00C8497F"/>
    <w:rsid w:val="00CC55EA"/>
    <w:rsid w:val="00D31331"/>
    <w:rsid w:val="00D7151F"/>
    <w:rsid w:val="00DA1BAB"/>
    <w:rsid w:val="00DD6EAC"/>
    <w:rsid w:val="00E11EFD"/>
    <w:rsid w:val="00E13BF5"/>
    <w:rsid w:val="00E45731"/>
    <w:rsid w:val="00E7038C"/>
    <w:rsid w:val="00E86EAE"/>
    <w:rsid w:val="00F02805"/>
    <w:rsid w:val="00F175F1"/>
    <w:rsid w:val="00F20C05"/>
    <w:rsid w:val="00F21A45"/>
    <w:rsid w:val="00F3315A"/>
    <w:rsid w:val="00F44879"/>
    <w:rsid w:val="00F604F7"/>
    <w:rsid w:val="00F97683"/>
    <w:rsid w:val="00FF2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315A"/>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F33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semiHidden/>
    <w:rsid w:val="00F3315A"/>
    <w:rPr>
      <w:sz w:val="18"/>
      <w:szCs w:val="18"/>
    </w:rPr>
  </w:style>
  <w:style w:type="paragraph" w:styleId="aa">
    <w:name w:val="footer"/>
    <w:basedOn w:val="a5"/>
    <w:link w:val="Char0"/>
    <w:uiPriority w:val="99"/>
    <w:unhideWhenUsed/>
    <w:rsid w:val="00F3315A"/>
    <w:pPr>
      <w:tabs>
        <w:tab w:val="center" w:pos="4153"/>
        <w:tab w:val="right" w:pos="8306"/>
      </w:tabs>
      <w:snapToGrid w:val="0"/>
      <w:jc w:val="left"/>
    </w:pPr>
    <w:rPr>
      <w:sz w:val="18"/>
      <w:szCs w:val="18"/>
    </w:rPr>
  </w:style>
  <w:style w:type="character" w:customStyle="1" w:styleId="Char0">
    <w:name w:val="页脚 Char"/>
    <w:basedOn w:val="a6"/>
    <w:link w:val="aa"/>
    <w:uiPriority w:val="99"/>
    <w:rsid w:val="00F3315A"/>
    <w:rPr>
      <w:sz w:val="18"/>
      <w:szCs w:val="18"/>
    </w:rPr>
  </w:style>
  <w:style w:type="character" w:customStyle="1" w:styleId="Char1">
    <w:name w:val="段 Char"/>
    <w:link w:val="ab"/>
    <w:rsid w:val="00F3315A"/>
    <w:rPr>
      <w:rFonts w:ascii="宋体"/>
    </w:rPr>
  </w:style>
  <w:style w:type="paragraph" w:customStyle="1" w:styleId="ab">
    <w:name w:val="段"/>
    <w:link w:val="Char1"/>
    <w:rsid w:val="00F3315A"/>
    <w:pPr>
      <w:autoSpaceDE w:val="0"/>
      <w:autoSpaceDN w:val="0"/>
      <w:ind w:firstLineChars="200" w:firstLine="200"/>
      <w:jc w:val="both"/>
    </w:pPr>
    <w:rPr>
      <w:rFonts w:ascii="宋体"/>
    </w:rPr>
  </w:style>
  <w:style w:type="paragraph" w:customStyle="1" w:styleId="a0">
    <w:name w:val="一级条标题"/>
    <w:next w:val="ab"/>
    <w:link w:val="Char2"/>
    <w:rsid w:val="00F3315A"/>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F3315A"/>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b"/>
    <w:rsid w:val="00F3315A"/>
    <w:pPr>
      <w:numPr>
        <w:ilvl w:val="2"/>
      </w:numPr>
      <w:tabs>
        <w:tab w:val="num" w:pos="360"/>
      </w:tabs>
      <w:spacing w:before="50" w:after="50"/>
      <w:outlineLvl w:val="3"/>
    </w:pPr>
  </w:style>
  <w:style w:type="paragraph" w:customStyle="1" w:styleId="a2">
    <w:name w:val="三级条标题"/>
    <w:basedOn w:val="a1"/>
    <w:next w:val="ab"/>
    <w:rsid w:val="00F3315A"/>
    <w:pPr>
      <w:numPr>
        <w:ilvl w:val="3"/>
      </w:numPr>
      <w:tabs>
        <w:tab w:val="num" w:pos="360"/>
      </w:tabs>
      <w:outlineLvl w:val="4"/>
    </w:pPr>
  </w:style>
  <w:style w:type="paragraph" w:customStyle="1" w:styleId="a3">
    <w:name w:val="四级条标题"/>
    <w:basedOn w:val="a2"/>
    <w:next w:val="ab"/>
    <w:rsid w:val="00F3315A"/>
    <w:pPr>
      <w:numPr>
        <w:ilvl w:val="4"/>
      </w:numPr>
      <w:tabs>
        <w:tab w:val="num" w:pos="360"/>
      </w:tabs>
      <w:outlineLvl w:val="5"/>
    </w:pPr>
  </w:style>
  <w:style w:type="paragraph" w:customStyle="1" w:styleId="a4">
    <w:name w:val="五级条标题"/>
    <w:basedOn w:val="a3"/>
    <w:next w:val="ab"/>
    <w:rsid w:val="00F3315A"/>
    <w:pPr>
      <w:numPr>
        <w:ilvl w:val="5"/>
      </w:numPr>
      <w:tabs>
        <w:tab w:val="num" w:pos="360"/>
      </w:tabs>
      <w:outlineLvl w:val="6"/>
    </w:pPr>
  </w:style>
  <w:style w:type="character" w:customStyle="1" w:styleId="Char2">
    <w:name w:val="一级条标题 Char"/>
    <w:link w:val="a0"/>
    <w:rsid w:val="00F3315A"/>
    <w:rPr>
      <w:rFonts w:ascii="黑体" w:eastAsia="黑体" w:hAnsi="Times New Roman" w:cs="Times New Roman"/>
      <w:kern w:val="0"/>
      <w:szCs w:val="21"/>
    </w:rPr>
  </w:style>
  <w:style w:type="paragraph" w:styleId="ac">
    <w:name w:val="Subtitle"/>
    <w:basedOn w:val="a5"/>
    <w:next w:val="a5"/>
    <w:link w:val="Char3"/>
    <w:uiPriority w:val="11"/>
    <w:qFormat/>
    <w:rsid w:val="00F3315A"/>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6"/>
    <w:link w:val="ac"/>
    <w:uiPriority w:val="11"/>
    <w:rsid w:val="00F3315A"/>
    <w:rPr>
      <w:rFonts w:ascii="Cambria" w:eastAsia="宋体" w:hAnsi="Cambria" w:cs="Times New Roman"/>
      <w:b/>
      <w:bCs/>
      <w:kern w:val="28"/>
      <w:sz w:val="32"/>
      <w:szCs w:val="32"/>
    </w:rPr>
  </w:style>
  <w:style w:type="character" w:styleId="ad">
    <w:name w:val="annotation reference"/>
    <w:basedOn w:val="a6"/>
    <w:uiPriority w:val="99"/>
    <w:semiHidden/>
    <w:unhideWhenUsed/>
    <w:rsid w:val="00C05BFC"/>
    <w:rPr>
      <w:sz w:val="21"/>
      <w:szCs w:val="21"/>
    </w:rPr>
  </w:style>
  <w:style w:type="paragraph" w:styleId="ae">
    <w:name w:val="annotation text"/>
    <w:basedOn w:val="a5"/>
    <w:link w:val="Char4"/>
    <w:uiPriority w:val="99"/>
    <w:semiHidden/>
    <w:unhideWhenUsed/>
    <w:rsid w:val="00C05BFC"/>
    <w:pPr>
      <w:jc w:val="left"/>
    </w:pPr>
  </w:style>
  <w:style w:type="character" w:customStyle="1" w:styleId="Char4">
    <w:name w:val="批注文字 Char"/>
    <w:basedOn w:val="a6"/>
    <w:link w:val="ae"/>
    <w:uiPriority w:val="99"/>
    <w:semiHidden/>
    <w:rsid w:val="00C05BFC"/>
    <w:rPr>
      <w:rFonts w:ascii="Times New Roman" w:eastAsia="宋体" w:hAnsi="Times New Roman" w:cs="Times New Roman"/>
      <w:szCs w:val="24"/>
    </w:rPr>
  </w:style>
  <w:style w:type="paragraph" w:styleId="af">
    <w:name w:val="annotation subject"/>
    <w:basedOn w:val="ae"/>
    <w:next w:val="ae"/>
    <w:link w:val="Char5"/>
    <w:uiPriority w:val="99"/>
    <w:semiHidden/>
    <w:unhideWhenUsed/>
    <w:rsid w:val="00C05BFC"/>
    <w:rPr>
      <w:b/>
      <w:bCs/>
    </w:rPr>
  </w:style>
  <w:style w:type="character" w:customStyle="1" w:styleId="Char5">
    <w:name w:val="批注主题 Char"/>
    <w:basedOn w:val="Char4"/>
    <w:link w:val="af"/>
    <w:uiPriority w:val="99"/>
    <w:semiHidden/>
    <w:rsid w:val="00C05BFC"/>
    <w:rPr>
      <w:rFonts w:ascii="Times New Roman" w:eastAsia="宋体" w:hAnsi="Times New Roman" w:cs="Times New Roman"/>
      <w:b/>
      <w:bCs/>
      <w:szCs w:val="24"/>
    </w:rPr>
  </w:style>
  <w:style w:type="paragraph" w:styleId="af0">
    <w:name w:val="Balloon Text"/>
    <w:basedOn w:val="a5"/>
    <w:link w:val="Char6"/>
    <w:uiPriority w:val="99"/>
    <w:semiHidden/>
    <w:unhideWhenUsed/>
    <w:rsid w:val="00C05BFC"/>
    <w:rPr>
      <w:sz w:val="18"/>
      <w:szCs w:val="18"/>
    </w:rPr>
  </w:style>
  <w:style w:type="character" w:customStyle="1" w:styleId="Char6">
    <w:name w:val="批注框文本 Char"/>
    <w:basedOn w:val="a6"/>
    <w:link w:val="af0"/>
    <w:uiPriority w:val="99"/>
    <w:semiHidden/>
    <w:rsid w:val="00C05BFC"/>
    <w:rPr>
      <w:rFonts w:ascii="Times New Roman" w:eastAsia="宋体" w:hAnsi="Times New Roman" w:cs="Times New Roman"/>
      <w:sz w:val="18"/>
      <w:szCs w:val="18"/>
    </w:rPr>
  </w:style>
  <w:style w:type="paragraph" w:customStyle="1" w:styleId="Default">
    <w:name w:val="Default"/>
    <w:rsid w:val="00B6486F"/>
    <w:pPr>
      <w:autoSpaceDE w:val="0"/>
      <w:autoSpaceDN w:val="0"/>
      <w:adjustRightInd w:val="0"/>
    </w:pPr>
    <w:rPr>
      <w:rFonts w:ascii="宋体" w:eastAsia="宋体" w:hAnsi="Calibri" w:cs="宋体"/>
      <w:color w:val="000000"/>
      <w:kern w:val="0"/>
      <w:sz w:val="24"/>
      <w:szCs w:val="24"/>
    </w:rPr>
  </w:style>
  <w:style w:type="paragraph" w:styleId="af1">
    <w:name w:val="List Paragraph"/>
    <w:basedOn w:val="a5"/>
    <w:uiPriority w:val="34"/>
    <w:qFormat/>
    <w:rsid w:val="00931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315A"/>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F33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semiHidden/>
    <w:rsid w:val="00F3315A"/>
    <w:rPr>
      <w:sz w:val="18"/>
      <w:szCs w:val="18"/>
    </w:rPr>
  </w:style>
  <w:style w:type="paragraph" w:styleId="aa">
    <w:name w:val="footer"/>
    <w:basedOn w:val="a5"/>
    <w:link w:val="Char0"/>
    <w:uiPriority w:val="99"/>
    <w:unhideWhenUsed/>
    <w:rsid w:val="00F3315A"/>
    <w:pPr>
      <w:tabs>
        <w:tab w:val="center" w:pos="4153"/>
        <w:tab w:val="right" w:pos="8306"/>
      </w:tabs>
      <w:snapToGrid w:val="0"/>
      <w:jc w:val="left"/>
    </w:pPr>
    <w:rPr>
      <w:sz w:val="18"/>
      <w:szCs w:val="18"/>
    </w:rPr>
  </w:style>
  <w:style w:type="character" w:customStyle="1" w:styleId="Char0">
    <w:name w:val="页脚 Char"/>
    <w:basedOn w:val="a6"/>
    <w:link w:val="aa"/>
    <w:uiPriority w:val="99"/>
    <w:rsid w:val="00F3315A"/>
    <w:rPr>
      <w:sz w:val="18"/>
      <w:szCs w:val="18"/>
    </w:rPr>
  </w:style>
  <w:style w:type="character" w:customStyle="1" w:styleId="Char1">
    <w:name w:val="段 Char"/>
    <w:link w:val="ab"/>
    <w:rsid w:val="00F3315A"/>
    <w:rPr>
      <w:rFonts w:ascii="宋体"/>
    </w:rPr>
  </w:style>
  <w:style w:type="paragraph" w:customStyle="1" w:styleId="ab">
    <w:name w:val="段"/>
    <w:link w:val="Char1"/>
    <w:rsid w:val="00F3315A"/>
    <w:pPr>
      <w:autoSpaceDE w:val="0"/>
      <w:autoSpaceDN w:val="0"/>
      <w:ind w:firstLineChars="200" w:firstLine="200"/>
      <w:jc w:val="both"/>
    </w:pPr>
    <w:rPr>
      <w:rFonts w:ascii="宋体"/>
    </w:rPr>
  </w:style>
  <w:style w:type="paragraph" w:customStyle="1" w:styleId="a0">
    <w:name w:val="一级条标题"/>
    <w:next w:val="ab"/>
    <w:link w:val="Char2"/>
    <w:rsid w:val="00F3315A"/>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F3315A"/>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b"/>
    <w:rsid w:val="00F3315A"/>
    <w:pPr>
      <w:numPr>
        <w:ilvl w:val="2"/>
      </w:numPr>
      <w:tabs>
        <w:tab w:val="num" w:pos="360"/>
      </w:tabs>
      <w:spacing w:before="50" w:after="50"/>
      <w:outlineLvl w:val="3"/>
    </w:pPr>
  </w:style>
  <w:style w:type="paragraph" w:customStyle="1" w:styleId="a2">
    <w:name w:val="三级条标题"/>
    <w:basedOn w:val="a1"/>
    <w:next w:val="ab"/>
    <w:rsid w:val="00F3315A"/>
    <w:pPr>
      <w:numPr>
        <w:ilvl w:val="3"/>
      </w:numPr>
      <w:tabs>
        <w:tab w:val="num" w:pos="360"/>
      </w:tabs>
      <w:outlineLvl w:val="4"/>
    </w:pPr>
  </w:style>
  <w:style w:type="paragraph" w:customStyle="1" w:styleId="a3">
    <w:name w:val="四级条标题"/>
    <w:basedOn w:val="a2"/>
    <w:next w:val="ab"/>
    <w:rsid w:val="00F3315A"/>
    <w:pPr>
      <w:numPr>
        <w:ilvl w:val="4"/>
      </w:numPr>
      <w:tabs>
        <w:tab w:val="num" w:pos="360"/>
      </w:tabs>
      <w:outlineLvl w:val="5"/>
    </w:pPr>
  </w:style>
  <w:style w:type="paragraph" w:customStyle="1" w:styleId="a4">
    <w:name w:val="五级条标题"/>
    <w:basedOn w:val="a3"/>
    <w:next w:val="ab"/>
    <w:rsid w:val="00F3315A"/>
    <w:pPr>
      <w:numPr>
        <w:ilvl w:val="5"/>
      </w:numPr>
      <w:tabs>
        <w:tab w:val="num" w:pos="360"/>
      </w:tabs>
      <w:outlineLvl w:val="6"/>
    </w:pPr>
  </w:style>
  <w:style w:type="character" w:customStyle="1" w:styleId="Char2">
    <w:name w:val="一级条标题 Char"/>
    <w:link w:val="a0"/>
    <w:rsid w:val="00F3315A"/>
    <w:rPr>
      <w:rFonts w:ascii="黑体" w:eastAsia="黑体" w:hAnsi="Times New Roman" w:cs="Times New Roman"/>
      <w:kern w:val="0"/>
      <w:szCs w:val="21"/>
    </w:rPr>
  </w:style>
  <w:style w:type="paragraph" w:styleId="ac">
    <w:name w:val="Subtitle"/>
    <w:basedOn w:val="a5"/>
    <w:next w:val="a5"/>
    <w:link w:val="Char3"/>
    <w:uiPriority w:val="11"/>
    <w:qFormat/>
    <w:rsid w:val="00F3315A"/>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6"/>
    <w:link w:val="ac"/>
    <w:uiPriority w:val="11"/>
    <w:rsid w:val="00F3315A"/>
    <w:rPr>
      <w:rFonts w:ascii="Cambria" w:eastAsia="宋体" w:hAnsi="Cambria" w:cs="Times New Roman"/>
      <w:b/>
      <w:bCs/>
      <w:kern w:val="28"/>
      <w:sz w:val="32"/>
      <w:szCs w:val="32"/>
    </w:rPr>
  </w:style>
  <w:style w:type="character" w:styleId="ad">
    <w:name w:val="annotation reference"/>
    <w:basedOn w:val="a6"/>
    <w:uiPriority w:val="99"/>
    <w:semiHidden/>
    <w:unhideWhenUsed/>
    <w:rsid w:val="00C05BFC"/>
    <w:rPr>
      <w:sz w:val="21"/>
      <w:szCs w:val="21"/>
    </w:rPr>
  </w:style>
  <w:style w:type="paragraph" w:styleId="ae">
    <w:name w:val="annotation text"/>
    <w:basedOn w:val="a5"/>
    <w:link w:val="Char4"/>
    <w:uiPriority w:val="99"/>
    <w:semiHidden/>
    <w:unhideWhenUsed/>
    <w:rsid w:val="00C05BFC"/>
    <w:pPr>
      <w:jc w:val="left"/>
    </w:pPr>
  </w:style>
  <w:style w:type="character" w:customStyle="1" w:styleId="Char4">
    <w:name w:val="批注文字 Char"/>
    <w:basedOn w:val="a6"/>
    <w:link w:val="ae"/>
    <w:uiPriority w:val="99"/>
    <w:semiHidden/>
    <w:rsid w:val="00C05BFC"/>
    <w:rPr>
      <w:rFonts w:ascii="Times New Roman" w:eastAsia="宋体" w:hAnsi="Times New Roman" w:cs="Times New Roman"/>
      <w:szCs w:val="24"/>
    </w:rPr>
  </w:style>
  <w:style w:type="paragraph" w:styleId="af">
    <w:name w:val="annotation subject"/>
    <w:basedOn w:val="ae"/>
    <w:next w:val="ae"/>
    <w:link w:val="Char5"/>
    <w:uiPriority w:val="99"/>
    <w:semiHidden/>
    <w:unhideWhenUsed/>
    <w:rsid w:val="00C05BFC"/>
    <w:rPr>
      <w:b/>
      <w:bCs/>
    </w:rPr>
  </w:style>
  <w:style w:type="character" w:customStyle="1" w:styleId="Char5">
    <w:name w:val="批注主题 Char"/>
    <w:basedOn w:val="Char4"/>
    <w:link w:val="af"/>
    <w:uiPriority w:val="99"/>
    <w:semiHidden/>
    <w:rsid w:val="00C05BFC"/>
    <w:rPr>
      <w:rFonts w:ascii="Times New Roman" w:eastAsia="宋体" w:hAnsi="Times New Roman" w:cs="Times New Roman"/>
      <w:b/>
      <w:bCs/>
      <w:szCs w:val="24"/>
    </w:rPr>
  </w:style>
  <w:style w:type="paragraph" w:styleId="af0">
    <w:name w:val="Balloon Text"/>
    <w:basedOn w:val="a5"/>
    <w:link w:val="Char6"/>
    <w:uiPriority w:val="99"/>
    <w:semiHidden/>
    <w:unhideWhenUsed/>
    <w:rsid w:val="00C05BFC"/>
    <w:rPr>
      <w:sz w:val="18"/>
      <w:szCs w:val="18"/>
    </w:rPr>
  </w:style>
  <w:style w:type="character" w:customStyle="1" w:styleId="Char6">
    <w:name w:val="批注框文本 Char"/>
    <w:basedOn w:val="a6"/>
    <w:link w:val="af0"/>
    <w:uiPriority w:val="99"/>
    <w:semiHidden/>
    <w:rsid w:val="00C05BFC"/>
    <w:rPr>
      <w:rFonts w:ascii="Times New Roman" w:eastAsia="宋体" w:hAnsi="Times New Roman" w:cs="Times New Roman"/>
      <w:sz w:val="18"/>
      <w:szCs w:val="18"/>
    </w:rPr>
  </w:style>
  <w:style w:type="paragraph" w:customStyle="1" w:styleId="Default">
    <w:name w:val="Default"/>
    <w:rsid w:val="00B6486F"/>
    <w:pPr>
      <w:autoSpaceDE w:val="0"/>
      <w:autoSpaceDN w:val="0"/>
      <w:adjustRightInd w:val="0"/>
    </w:pPr>
    <w:rPr>
      <w:rFonts w:ascii="宋体" w:eastAsia="宋体" w:hAnsi="Calibri" w:cs="宋体"/>
      <w:color w:val="000000"/>
      <w:kern w:val="0"/>
      <w:sz w:val="24"/>
      <w:szCs w:val="24"/>
    </w:rPr>
  </w:style>
  <w:style w:type="paragraph" w:styleId="af1">
    <w:name w:val="List Paragraph"/>
    <w:basedOn w:val="a5"/>
    <w:uiPriority w:val="34"/>
    <w:qFormat/>
    <w:rsid w:val="0093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5401">
      <w:bodyDiv w:val="1"/>
      <w:marLeft w:val="0"/>
      <w:marRight w:val="0"/>
      <w:marTop w:val="0"/>
      <w:marBottom w:val="0"/>
      <w:divBdr>
        <w:top w:val="none" w:sz="0" w:space="0" w:color="auto"/>
        <w:left w:val="none" w:sz="0" w:space="0" w:color="auto"/>
        <w:bottom w:val="none" w:sz="0" w:space="0" w:color="auto"/>
        <w:right w:val="none" w:sz="0" w:space="0" w:color="auto"/>
      </w:divBdr>
    </w:div>
    <w:div w:id="9414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4861E0-35EE-4E5F-BE46-DA5D7FA9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Zly</cp:lastModifiedBy>
  <cp:revision>7</cp:revision>
  <cp:lastPrinted>2015-03-20T01:23:00Z</cp:lastPrinted>
  <dcterms:created xsi:type="dcterms:W3CDTF">2018-06-11T08:21:00Z</dcterms:created>
  <dcterms:modified xsi:type="dcterms:W3CDTF">2018-06-12T05:39:00Z</dcterms:modified>
</cp:coreProperties>
</file>