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8F9" w:rsidRPr="006827D6" w:rsidRDefault="00934115" w:rsidP="009F7316">
      <w:pPr>
        <w:rPr>
          <w:rFonts w:ascii="Times New Roman" w:eastAsia="宋体" w:hAnsi="Times New Roman" w:cs="Times New Roman"/>
          <w:color w:val="000000" w:themeColor="text1"/>
          <w:szCs w:val="24"/>
        </w:rPr>
      </w:pPr>
      <w:r>
        <w:rPr>
          <w:rFonts w:ascii="Times New Roman" w:eastAsia="宋体" w:hAnsi="Times New Roman" w:cs="Times New Roman"/>
          <w:noProof/>
          <w:color w:val="000000" w:themeColor="text1"/>
          <w:szCs w:val="24"/>
        </w:rPr>
        <w:pict>
          <v:shapetype id="_x0000_t202" coordsize="21600,21600" o:spt="202" path="m,l,21600r21600,l21600,xe">
            <v:stroke joinstyle="miter"/>
            <v:path gradientshapeok="t" o:connecttype="rect"/>
          </v:shapetype>
          <v:shape id="Text Box 38" o:spid="_x0000_s1026" type="#_x0000_t202" style="position:absolute;left:0;text-align:left;margin-left:193.25pt;margin-top:10.85pt;width:646pt;height:87.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" stroked="f">
            <v:textbox>
              <w:txbxContent>
                <w:p w:rsidR="0045712C" w:rsidRPr="008D72A8" w:rsidRDefault="0045712C" w:rsidP="00650917">
                  <w:pPr>
                    <w:pStyle w:val="ad"/>
                    <w:ind w:right="4670"/>
                    <w:jc w:val="left"/>
                    <w:rPr>
                      <w:rFonts w:ascii="黑体" w:eastAsia="黑体" w:hAnsi="黑体"/>
                      <w:sz w:val="144"/>
                      <w:szCs w:val="144"/>
                    </w:rPr>
                  </w:pPr>
                  <w:r w:rsidRPr="008D72A8">
                    <w:rPr>
                      <w:rFonts w:ascii="黑体" w:eastAsia="黑体" w:hAnsi="黑体" w:hint="eastAsia"/>
                      <w:b w:val="0"/>
                      <w:bCs/>
                      <w:sz w:val="144"/>
                      <w:szCs w:val="144"/>
                    </w:rPr>
                    <w:t>CBFIA</w:t>
                  </w:r>
                </w:p>
              </w:txbxContent>
            </v:textbox>
          </v:shape>
        </w:pict>
      </w:r>
      <w:r w:rsidR="007878F9" w:rsidRPr="006827D6">
        <w:rPr>
          <w:rFonts w:ascii="Times New Roman" w:eastAsia="宋体" w:hAnsi="Times New Roman" w:cs="Times New Roman"/>
          <w:color w:val="000000" w:themeColor="text1"/>
          <w:szCs w:val="24"/>
        </w:rPr>
        <w:t>ICS</w:t>
      </w:r>
      <w:r w:rsidR="00650917" w:rsidRPr="006827D6">
        <w:rPr>
          <w:rFonts w:ascii="Times New Roman" w:eastAsia="宋体" w:hAnsi="Times New Roman" w:cs="Times New Roman"/>
          <w:color w:val="000000" w:themeColor="text1"/>
          <w:szCs w:val="24"/>
        </w:rPr>
        <w:t xml:space="preserve"> 03.100.50</w:t>
      </w:r>
    </w:p>
    <w:p w:rsidR="007878F9" w:rsidRPr="006827D6" w:rsidRDefault="00650917" w:rsidP="007878F9">
      <w:pPr>
        <w:rPr>
          <w:rFonts w:ascii="Times New Roman" w:eastAsia="宋体" w:hAnsi="Times New Roman" w:cs="Times New Roman"/>
          <w:color w:val="000000" w:themeColor="text1"/>
          <w:szCs w:val="24"/>
        </w:rPr>
      </w:pPr>
      <w:r w:rsidRPr="006827D6">
        <w:rPr>
          <w:rFonts w:ascii="Times New Roman" w:eastAsia="宋体" w:hAnsi="Times New Roman" w:cs="Times New Roman"/>
          <w:b/>
          <w:color w:val="000000" w:themeColor="text1"/>
          <w:szCs w:val="24"/>
        </w:rPr>
        <w:t xml:space="preserve">Z </w:t>
      </w:r>
      <w:r w:rsidRPr="006827D6">
        <w:rPr>
          <w:rFonts w:ascii="Times New Roman" w:eastAsia="宋体" w:hAnsi="Times New Roman" w:cs="Times New Roman"/>
          <w:color w:val="000000" w:themeColor="text1"/>
          <w:szCs w:val="24"/>
        </w:rPr>
        <w:t>04</w:t>
      </w:r>
    </w:p>
    <w:p w:rsidR="007878F9" w:rsidRPr="006827D6" w:rsidRDefault="007878F9" w:rsidP="007878F9">
      <w:pPr>
        <w:rPr>
          <w:rFonts w:ascii="Times New Roman" w:eastAsia="宋体" w:hAnsi="Times New Roman" w:cs="Times New Roman"/>
          <w:color w:val="000000" w:themeColor="text1"/>
          <w:szCs w:val="24"/>
        </w:rPr>
      </w:pPr>
    </w:p>
    <w:p w:rsidR="007878F9" w:rsidRPr="006827D6" w:rsidRDefault="007878F9" w:rsidP="007878F9">
      <w:pPr>
        <w:rPr>
          <w:rFonts w:ascii="Times New Roman" w:eastAsia="宋体" w:hAnsi="Times New Roman" w:cs="Times New Roman"/>
          <w:color w:val="000000" w:themeColor="text1"/>
          <w:szCs w:val="24"/>
        </w:rPr>
      </w:pPr>
    </w:p>
    <w:p w:rsidR="007878F9" w:rsidRPr="006827D6" w:rsidRDefault="007878F9" w:rsidP="007878F9">
      <w:pPr>
        <w:rPr>
          <w:rFonts w:ascii="Times New Roman" w:eastAsia="宋体" w:hAnsi="Times New Roman" w:cs="Times New Roman"/>
          <w:color w:val="000000" w:themeColor="text1"/>
          <w:szCs w:val="24"/>
        </w:rPr>
      </w:pPr>
    </w:p>
    <w:p w:rsidR="007878F9" w:rsidRPr="006827D6" w:rsidRDefault="007878F9" w:rsidP="007878F9">
      <w:pPr>
        <w:rPr>
          <w:rFonts w:ascii="Times New Roman" w:eastAsia="宋体" w:hAnsi="Times New Roman" w:cs="Times New Roman"/>
          <w:color w:val="000000" w:themeColor="text1"/>
          <w:szCs w:val="24"/>
        </w:rPr>
      </w:pPr>
    </w:p>
    <w:p w:rsidR="007878F9" w:rsidRPr="006827D6" w:rsidRDefault="007878F9" w:rsidP="007878F9">
      <w:pPr>
        <w:rPr>
          <w:rFonts w:ascii="Times New Roman" w:eastAsia="宋体" w:hAnsi="Times New Roman" w:cs="Times New Roman"/>
          <w:color w:val="000000" w:themeColor="text1"/>
          <w:szCs w:val="24"/>
        </w:rPr>
      </w:pPr>
    </w:p>
    <w:p w:rsidR="007878F9" w:rsidRPr="006827D6" w:rsidRDefault="007878F9" w:rsidP="007878F9">
      <w:pPr>
        <w:jc w:val="center"/>
        <w:rPr>
          <w:rFonts w:ascii="Times New Roman" w:eastAsia="宋体" w:hAnsi="Times New Roman" w:cs="Times New Roman"/>
          <w:color w:val="000000" w:themeColor="text1"/>
          <w:spacing w:val="40"/>
          <w:sz w:val="48"/>
          <w:szCs w:val="48"/>
        </w:rPr>
      </w:pPr>
      <w:r w:rsidRPr="006827D6">
        <w:rPr>
          <w:rFonts w:ascii="Times New Roman" w:eastAsia="宋体" w:hAnsi="Times New Roman" w:cs="Times New Roman" w:hint="eastAsia"/>
          <w:color w:val="000000" w:themeColor="text1"/>
          <w:spacing w:val="40"/>
          <w:sz w:val="48"/>
          <w:szCs w:val="48"/>
        </w:rPr>
        <w:t>中国生物发酵产业协会团体标准</w:t>
      </w:r>
    </w:p>
    <w:p w:rsidR="007878F9" w:rsidRPr="006827D6" w:rsidRDefault="007878F9" w:rsidP="007878F9">
      <w:pPr>
        <w:jc w:val="right"/>
        <w:rPr>
          <w:rFonts w:ascii="Times New Roman" w:eastAsia="宋体" w:hAnsi="Times New Roman" w:cs="Times New Roman"/>
          <w:color w:val="000000" w:themeColor="text1"/>
          <w:szCs w:val="24"/>
        </w:rPr>
      </w:pPr>
    </w:p>
    <w:p w:rsidR="007878F9" w:rsidRPr="006827D6" w:rsidRDefault="00934115" w:rsidP="007878F9">
      <w:pPr>
        <w:jc w:val="right"/>
        <w:rPr>
          <w:rFonts w:ascii="Times New Roman" w:eastAsia="宋体" w:hAnsi="Times New Roman" w:cs="Times New Roman"/>
          <w:color w:val="000000" w:themeColor="text1"/>
          <w:sz w:val="28"/>
          <w:szCs w:val="28"/>
        </w:rPr>
      </w:pPr>
      <w:r w:rsidRPr="00934115">
        <w:rPr>
          <w:rFonts w:ascii="Times New Roman" w:eastAsia="宋体" w:hAnsi="Times New Roman" w:cs="Times New Roman"/>
          <w:noProof/>
          <w:color w:val="000000" w:themeColor="text1"/>
          <w:szCs w:val="24"/>
        </w:rPr>
        <w:pict>
          <v:shapetype id="_x0000_t32" coordsize="21600,21600" o:spt="32" o:oned="t" path="m,l21600,21600e" filled="f">
            <v:path arrowok="t" fillok="f" o:connecttype="none"/>
            <o:lock v:ext="edit" shapetype="t"/>
          </v:shapetype>
          <v:shape id="直接箭头连接符 10" o:spid="_x0000_s1028" type="#_x0000_t32" style="position:absolute;left:0;text-align:left;margin-left:-1.05pt;margin-top:30.25pt;width:438.75pt;height:2.2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"/>
        </w:pict>
      </w:r>
      <w:r w:rsidR="007878F9" w:rsidRPr="006827D6">
        <w:rPr>
          <w:rFonts w:ascii="Times New Roman" w:eastAsia="宋体" w:hAnsi="Times New Roman" w:cs="Times New Roman"/>
          <w:color w:val="000000" w:themeColor="text1"/>
          <w:sz w:val="28"/>
          <w:szCs w:val="28"/>
        </w:rPr>
        <w:t xml:space="preserve">T/CBFIA  </w:t>
      </w:r>
      <w:r w:rsidR="003861ED">
        <w:rPr>
          <w:rFonts w:ascii="Times New Roman" w:eastAsia="宋体" w:hAnsi="Times New Roman" w:cs="Times New Roman" w:hint="eastAsia"/>
          <w:color w:val="000000" w:themeColor="text1"/>
          <w:sz w:val="28"/>
          <w:szCs w:val="28"/>
        </w:rPr>
        <w:t>xxxxx-xxxx</w:t>
      </w:r>
    </w:p>
    <w:p w:rsidR="007878F9" w:rsidRPr="006827D6" w:rsidRDefault="007878F9" w:rsidP="007878F9">
      <w:pPr>
        <w:rPr>
          <w:rFonts w:ascii="Times New Roman" w:eastAsia="宋体" w:hAnsi="Times New Roman" w:cs="Times New Roman"/>
          <w:color w:val="000000" w:themeColor="text1"/>
          <w:szCs w:val="24"/>
        </w:rPr>
      </w:pPr>
    </w:p>
    <w:p w:rsidR="007878F9" w:rsidRPr="006827D6" w:rsidRDefault="007878F9" w:rsidP="007878F9">
      <w:pPr>
        <w:rPr>
          <w:rFonts w:ascii="Times New Roman" w:eastAsia="宋体" w:hAnsi="Times New Roman" w:cs="Times New Roman"/>
          <w:color w:val="000000" w:themeColor="text1"/>
          <w:szCs w:val="24"/>
        </w:rPr>
      </w:pPr>
    </w:p>
    <w:p w:rsidR="007878F9" w:rsidRPr="006827D6" w:rsidRDefault="007878F9" w:rsidP="007878F9">
      <w:pPr>
        <w:rPr>
          <w:rFonts w:ascii="Times New Roman" w:eastAsia="宋体" w:hAnsi="Times New Roman" w:cs="Times New Roman"/>
          <w:color w:val="000000" w:themeColor="text1"/>
          <w:szCs w:val="24"/>
        </w:rPr>
      </w:pPr>
    </w:p>
    <w:p w:rsidR="007878F9" w:rsidRPr="006827D6" w:rsidRDefault="007878F9" w:rsidP="007878F9">
      <w:pPr>
        <w:rPr>
          <w:rFonts w:ascii="Times New Roman" w:eastAsia="宋体" w:hAnsi="Times New Roman" w:cs="Times New Roman"/>
          <w:color w:val="000000" w:themeColor="text1"/>
          <w:szCs w:val="24"/>
        </w:rPr>
      </w:pPr>
    </w:p>
    <w:p w:rsidR="007878F9" w:rsidRPr="006827D6" w:rsidRDefault="007878F9" w:rsidP="007878F9">
      <w:pPr>
        <w:rPr>
          <w:rFonts w:ascii="Times New Roman" w:eastAsia="宋体" w:hAnsi="Times New Roman" w:cs="Times New Roman"/>
          <w:color w:val="000000" w:themeColor="text1"/>
          <w:szCs w:val="24"/>
        </w:rPr>
      </w:pPr>
    </w:p>
    <w:p w:rsidR="007878F9" w:rsidRPr="006827D6" w:rsidRDefault="007878F9" w:rsidP="007878F9">
      <w:pPr>
        <w:rPr>
          <w:rFonts w:ascii="Times New Roman" w:eastAsia="宋体" w:hAnsi="Times New Roman" w:cs="Times New Roman"/>
          <w:color w:val="000000" w:themeColor="text1"/>
          <w:szCs w:val="24"/>
        </w:rPr>
      </w:pPr>
    </w:p>
    <w:p w:rsidR="0059681A" w:rsidRPr="005A49C7" w:rsidRDefault="0059681A" w:rsidP="007878F9">
      <w:pPr>
        <w:jc w:val="center"/>
        <w:rPr>
          <w:rFonts w:ascii="Times New Roman" w:eastAsia="黑体" w:hAnsi="Times New Roman" w:cs="Times New Roman"/>
          <w:color w:val="000000" w:themeColor="text1"/>
          <w:sz w:val="48"/>
          <w:szCs w:val="48"/>
        </w:rPr>
      </w:pPr>
      <w:r w:rsidRPr="005A49C7">
        <w:rPr>
          <w:rFonts w:ascii="Times New Roman" w:eastAsia="黑体" w:hAnsi="Times New Roman" w:cs="Times New Roman" w:hint="eastAsia"/>
          <w:color w:val="000000" w:themeColor="text1"/>
          <w:sz w:val="48"/>
          <w:szCs w:val="48"/>
        </w:rPr>
        <w:t>氨基酸行业绿色工厂评价要求</w:t>
      </w:r>
    </w:p>
    <w:p w:rsidR="007878F9" w:rsidRPr="006827D6" w:rsidRDefault="007878F9" w:rsidP="007878F9">
      <w:pPr>
        <w:jc w:val="center"/>
        <w:rPr>
          <w:rFonts w:ascii="Times New Roman" w:eastAsia="宋体" w:hAnsi="Times New Roman" w:cs="Times New Roman"/>
          <w:color w:val="000000" w:themeColor="text1"/>
          <w:szCs w:val="24"/>
        </w:rPr>
      </w:pPr>
    </w:p>
    <w:p w:rsidR="007878F9" w:rsidRPr="006827D6" w:rsidRDefault="007878F9" w:rsidP="007878F9">
      <w:pPr>
        <w:jc w:val="center"/>
        <w:rPr>
          <w:rFonts w:ascii="Times New Roman" w:eastAsia="宋体" w:hAnsi="Times New Roman" w:cs="Times New Roman"/>
          <w:color w:val="000000" w:themeColor="text1"/>
          <w:szCs w:val="24"/>
        </w:rPr>
      </w:pPr>
      <w:r w:rsidRPr="006827D6">
        <w:rPr>
          <w:rFonts w:ascii="Times New Roman" w:eastAsia="宋体" w:hAnsi="Times New Roman" w:cs="Times New Roman"/>
          <w:color w:val="000000" w:themeColor="text1"/>
          <w:szCs w:val="24"/>
        </w:rPr>
        <w:t>Green factory evaluation standard amino acid industry</w:t>
      </w:r>
    </w:p>
    <w:p w:rsidR="007878F9" w:rsidRPr="006827D6" w:rsidRDefault="007878F9" w:rsidP="007878F9">
      <w:pPr>
        <w:jc w:val="center"/>
        <w:rPr>
          <w:rFonts w:ascii="Times New Roman" w:eastAsia="宋体" w:hAnsi="Times New Roman" w:cs="Times New Roman"/>
          <w:b/>
          <w:color w:val="000000" w:themeColor="text1"/>
          <w:szCs w:val="24"/>
        </w:rPr>
      </w:pPr>
    </w:p>
    <w:p w:rsidR="007878F9" w:rsidRPr="006827D6" w:rsidRDefault="001B43E7" w:rsidP="007878F9">
      <w:pPr>
        <w:jc w:val="center"/>
        <w:rPr>
          <w:rFonts w:ascii="Times New Roman" w:eastAsia="宋体" w:hAnsi="Times New Roman" w:cs="Times New Roman"/>
          <w:b/>
          <w:color w:val="000000" w:themeColor="text1"/>
          <w:szCs w:val="24"/>
        </w:rPr>
      </w:pPr>
      <w:r>
        <w:rPr>
          <w:rFonts w:ascii="Times New Roman" w:eastAsia="宋体" w:hAnsi="Times New Roman" w:cs="Times New Roman" w:hint="eastAsia"/>
          <w:b/>
          <w:color w:val="000000" w:themeColor="text1"/>
          <w:szCs w:val="24"/>
        </w:rPr>
        <w:t>（</w:t>
      </w:r>
      <w:r w:rsidRPr="006827D6">
        <w:rPr>
          <w:rFonts w:ascii="Times New Roman" w:eastAsia="宋体" w:hAnsi="Times New Roman" w:cs="Times New Roman" w:hint="eastAsia"/>
          <w:b/>
          <w:color w:val="000000" w:themeColor="text1"/>
          <w:szCs w:val="24"/>
        </w:rPr>
        <w:t>征求意见稿</w:t>
      </w:r>
      <w:r>
        <w:rPr>
          <w:rFonts w:ascii="Times New Roman" w:eastAsia="宋体" w:hAnsi="Times New Roman" w:cs="Times New Roman" w:hint="eastAsia"/>
          <w:b/>
          <w:color w:val="000000" w:themeColor="text1"/>
          <w:szCs w:val="24"/>
        </w:rPr>
        <w:t>）</w:t>
      </w:r>
    </w:p>
    <w:p w:rsidR="007878F9" w:rsidRPr="006827D6" w:rsidRDefault="007878F9" w:rsidP="007878F9">
      <w:pPr>
        <w:rPr>
          <w:rFonts w:ascii="Times New Roman" w:eastAsia="宋体" w:hAnsi="Times New Roman" w:cs="Times New Roman"/>
          <w:color w:val="000000" w:themeColor="text1"/>
          <w:szCs w:val="24"/>
        </w:rPr>
      </w:pPr>
    </w:p>
    <w:p w:rsidR="007878F9" w:rsidRPr="006827D6" w:rsidRDefault="007878F9" w:rsidP="007878F9">
      <w:pPr>
        <w:rPr>
          <w:rFonts w:ascii="Times New Roman" w:eastAsia="宋体" w:hAnsi="Times New Roman" w:cs="Times New Roman"/>
          <w:color w:val="000000" w:themeColor="text1"/>
          <w:szCs w:val="24"/>
        </w:rPr>
      </w:pPr>
    </w:p>
    <w:p w:rsidR="007878F9" w:rsidRPr="006827D6" w:rsidRDefault="007878F9" w:rsidP="007878F9">
      <w:pPr>
        <w:rPr>
          <w:rFonts w:ascii="Times New Roman" w:eastAsia="宋体" w:hAnsi="Times New Roman" w:cs="Times New Roman"/>
          <w:color w:val="000000" w:themeColor="text1"/>
          <w:szCs w:val="24"/>
        </w:rPr>
      </w:pPr>
    </w:p>
    <w:p w:rsidR="007878F9" w:rsidRPr="006827D6" w:rsidRDefault="007878F9" w:rsidP="007878F9">
      <w:pPr>
        <w:rPr>
          <w:rFonts w:ascii="Times New Roman" w:eastAsia="宋体" w:hAnsi="Times New Roman" w:cs="Times New Roman"/>
          <w:color w:val="000000" w:themeColor="text1"/>
          <w:szCs w:val="24"/>
        </w:rPr>
      </w:pPr>
    </w:p>
    <w:p w:rsidR="007878F9" w:rsidRPr="006827D6" w:rsidRDefault="007878F9" w:rsidP="007878F9">
      <w:pPr>
        <w:rPr>
          <w:rFonts w:ascii="Times New Roman" w:eastAsia="宋体" w:hAnsi="Times New Roman" w:cs="Times New Roman"/>
          <w:color w:val="000000" w:themeColor="text1"/>
          <w:szCs w:val="24"/>
        </w:rPr>
      </w:pPr>
    </w:p>
    <w:p w:rsidR="007878F9" w:rsidRPr="006827D6" w:rsidRDefault="007878F9" w:rsidP="007878F9">
      <w:pPr>
        <w:rPr>
          <w:rFonts w:ascii="Times New Roman" w:eastAsia="宋体" w:hAnsi="Times New Roman" w:cs="Times New Roman"/>
          <w:color w:val="000000" w:themeColor="text1"/>
          <w:szCs w:val="24"/>
        </w:rPr>
      </w:pPr>
    </w:p>
    <w:p w:rsidR="007878F9" w:rsidRPr="006827D6" w:rsidRDefault="007878F9" w:rsidP="007878F9">
      <w:pPr>
        <w:rPr>
          <w:rFonts w:ascii="Times New Roman" w:eastAsia="宋体" w:hAnsi="Times New Roman" w:cs="Times New Roman"/>
          <w:color w:val="000000" w:themeColor="text1"/>
          <w:szCs w:val="24"/>
        </w:rPr>
      </w:pPr>
    </w:p>
    <w:p w:rsidR="007878F9" w:rsidRPr="006827D6" w:rsidRDefault="007878F9" w:rsidP="007878F9">
      <w:pPr>
        <w:rPr>
          <w:rFonts w:ascii="Times New Roman" w:eastAsia="宋体" w:hAnsi="Times New Roman" w:cs="Times New Roman"/>
          <w:color w:val="000000" w:themeColor="text1"/>
          <w:szCs w:val="24"/>
        </w:rPr>
      </w:pPr>
    </w:p>
    <w:p w:rsidR="007878F9" w:rsidRPr="006827D6" w:rsidRDefault="007878F9" w:rsidP="007878F9">
      <w:pPr>
        <w:rPr>
          <w:rFonts w:ascii="Times New Roman" w:eastAsia="宋体" w:hAnsi="Times New Roman" w:cs="Times New Roman"/>
          <w:color w:val="000000" w:themeColor="text1"/>
          <w:szCs w:val="24"/>
        </w:rPr>
      </w:pPr>
    </w:p>
    <w:p w:rsidR="007878F9" w:rsidRPr="006827D6" w:rsidRDefault="007878F9" w:rsidP="007878F9">
      <w:pPr>
        <w:rPr>
          <w:rFonts w:ascii="Times New Roman" w:eastAsia="宋体" w:hAnsi="Times New Roman" w:cs="Times New Roman"/>
          <w:color w:val="000000" w:themeColor="text1"/>
          <w:szCs w:val="24"/>
        </w:rPr>
      </w:pPr>
    </w:p>
    <w:p w:rsidR="007878F9" w:rsidRPr="006827D6" w:rsidRDefault="007878F9" w:rsidP="007878F9">
      <w:pPr>
        <w:rPr>
          <w:rFonts w:ascii="Times New Roman" w:eastAsia="宋体" w:hAnsi="Times New Roman" w:cs="Times New Roman"/>
          <w:color w:val="000000" w:themeColor="text1"/>
          <w:szCs w:val="24"/>
        </w:rPr>
      </w:pPr>
    </w:p>
    <w:p w:rsidR="007878F9" w:rsidRPr="006827D6" w:rsidRDefault="007878F9" w:rsidP="007878F9">
      <w:pPr>
        <w:rPr>
          <w:rFonts w:ascii="Times New Roman" w:eastAsia="宋体" w:hAnsi="Times New Roman" w:cs="Times New Roman"/>
          <w:color w:val="000000" w:themeColor="text1"/>
          <w:szCs w:val="24"/>
        </w:rPr>
      </w:pPr>
    </w:p>
    <w:p w:rsidR="007878F9" w:rsidRPr="006827D6" w:rsidRDefault="007878F9" w:rsidP="007878F9">
      <w:pPr>
        <w:rPr>
          <w:rFonts w:ascii="Times New Roman" w:eastAsia="宋体" w:hAnsi="Times New Roman" w:cs="Times New Roman"/>
          <w:color w:val="000000" w:themeColor="text1"/>
          <w:szCs w:val="24"/>
        </w:rPr>
      </w:pPr>
      <w:r w:rsidRPr="006827D6">
        <w:rPr>
          <w:rFonts w:ascii="Times New Roman" w:eastAsia="宋体" w:hAnsi="Times New Roman" w:cs="Times New Roman"/>
          <w:color w:val="000000" w:themeColor="text1"/>
          <w:szCs w:val="24"/>
        </w:rPr>
        <w:t>201</w:t>
      </w:r>
      <w:r w:rsidR="00F24B6C" w:rsidRPr="006827D6">
        <w:rPr>
          <w:rFonts w:ascii="Times New Roman" w:eastAsia="宋体" w:hAnsi="Times New Roman" w:cs="Times New Roman"/>
          <w:color w:val="000000" w:themeColor="text1"/>
          <w:szCs w:val="24"/>
        </w:rPr>
        <w:t>8</w:t>
      </w:r>
      <w:r w:rsidRPr="006827D6">
        <w:rPr>
          <w:rFonts w:ascii="Times New Roman" w:eastAsia="宋体" w:hAnsi="Times New Roman" w:cs="Times New Roman"/>
          <w:color w:val="000000" w:themeColor="text1"/>
          <w:szCs w:val="24"/>
        </w:rPr>
        <w:t xml:space="preserve">-XX-XX </w:t>
      </w:r>
      <w:r w:rsidRPr="006827D6">
        <w:rPr>
          <w:rFonts w:ascii="Times New Roman" w:eastAsia="宋体" w:hAnsi="Times New Roman" w:cs="Times New Roman" w:hint="eastAsia"/>
          <w:color w:val="000000" w:themeColor="text1"/>
          <w:szCs w:val="24"/>
        </w:rPr>
        <w:t>发布</w:t>
      </w:r>
      <w:r w:rsidRPr="006827D6">
        <w:rPr>
          <w:rFonts w:ascii="Times New Roman" w:eastAsia="宋体" w:hAnsi="Times New Roman" w:cs="Times New Roman"/>
          <w:color w:val="000000" w:themeColor="text1"/>
          <w:szCs w:val="24"/>
        </w:rPr>
        <w:t xml:space="preserve">                  </w:t>
      </w:r>
      <w:r w:rsidR="00F24B6C" w:rsidRPr="006827D6">
        <w:rPr>
          <w:rFonts w:ascii="Times New Roman" w:eastAsia="宋体" w:hAnsi="Times New Roman" w:cs="Times New Roman"/>
          <w:color w:val="000000" w:themeColor="text1"/>
          <w:szCs w:val="24"/>
        </w:rPr>
        <w:t xml:space="preserve">                            2018</w:t>
      </w:r>
      <w:r w:rsidRPr="006827D6">
        <w:rPr>
          <w:rFonts w:ascii="Times New Roman" w:eastAsia="宋体" w:hAnsi="Times New Roman" w:cs="Times New Roman"/>
          <w:color w:val="000000" w:themeColor="text1"/>
          <w:szCs w:val="24"/>
        </w:rPr>
        <w:t xml:space="preserve">-XX-XX </w:t>
      </w:r>
      <w:r w:rsidRPr="006827D6">
        <w:rPr>
          <w:rFonts w:ascii="Times New Roman" w:eastAsia="宋体" w:hAnsi="Times New Roman" w:cs="Times New Roman" w:hint="eastAsia"/>
          <w:color w:val="000000" w:themeColor="text1"/>
          <w:szCs w:val="24"/>
        </w:rPr>
        <w:t>实施</w:t>
      </w:r>
    </w:p>
    <w:p w:rsidR="007878F9" w:rsidRPr="006827D6" w:rsidRDefault="00934115" w:rsidP="007878F9">
      <w:pPr>
        <w:rPr>
          <w:rFonts w:ascii="Times New Roman" w:eastAsia="宋体" w:hAnsi="Times New Roman" w:cs="Times New Roman"/>
          <w:color w:val="000000" w:themeColor="text1"/>
          <w:szCs w:val="24"/>
        </w:rPr>
      </w:pPr>
      <w:r>
        <w:rPr>
          <w:rFonts w:ascii="Times New Roman" w:eastAsia="宋体" w:hAnsi="Times New Roman" w:cs="Times New Roman"/>
          <w:noProof/>
          <w:color w:val="000000" w:themeColor="text1"/>
          <w:szCs w:val="24"/>
        </w:rPr>
        <w:pict>
          <v:shape id="直接箭头连接符 9" o:spid="_x0000_s1027" type="#_x0000_t32" style="position:absolute;left:0;text-align:left;margin-left:-.3pt;margin-top:11pt;width:438.75pt;height:2.2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"/>
        </w:pict>
      </w:r>
    </w:p>
    <w:p w:rsidR="007878F9" w:rsidRPr="006827D6" w:rsidRDefault="007878F9" w:rsidP="007878F9">
      <w:pPr>
        <w:rPr>
          <w:rFonts w:ascii="Times New Roman" w:eastAsia="宋体" w:hAnsi="Times New Roman" w:cs="Times New Roman"/>
          <w:color w:val="000000" w:themeColor="text1"/>
          <w:szCs w:val="24"/>
        </w:rPr>
      </w:pPr>
    </w:p>
    <w:p w:rsidR="007878F9" w:rsidRPr="006827D6" w:rsidRDefault="007878F9" w:rsidP="007878F9">
      <w:pPr>
        <w:rPr>
          <w:rFonts w:ascii="Times New Roman" w:eastAsia="宋体" w:hAnsi="Times New Roman" w:cs="Times New Roman"/>
          <w:color w:val="000000" w:themeColor="text1"/>
          <w:szCs w:val="24"/>
        </w:rPr>
      </w:pPr>
    </w:p>
    <w:p w:rsidR="007878F9" w:rsidRPr="00AD0349" w:rsidRDefault="00934115" w:rsidP="007878F9">
      <w:pPr>
        <w:jc w:val="center"/>
        <w:rPr>
          <w:rFonts w:ascii="Times New Roman" w:eastAsia="宋体" w:hAnsi="Times New Roman" w:cs="Times New Roman"/>
          <w:b/>
          <w:color w:val="000000" w:themeColor="text1"/>
          <w:szCs w:val="24"/>
        </w:rPr>
      </w:pPr>
      <w:r w:rsidRPr="00934115">
        <w:rPr>
          <w:rFonts w:ascii="Times New Roman" w:eastAsia="宋体" w:hAnsi="Times New Roman" w:cs="Times New Roman" w:hint="eastAsia"/>
          <w:b/>
          <w:color w:val="000000" w:themeColor="text1"/>
          <w:sz w:val="36"/>
          <w:szCs w:val="36"/>
        </w:rPr>
        <w:t>中国生物发酵产业协会</w:t>
      </w:r>
      <w:r w:rsidR="00AD0349">
        <w:rPr>
          <w:rFonts w:ascii="Times New Roman" w:eastAsia="宋体" w:hAnsi="Times New Roman" w:cs="Times New Roman" w:hint="eastAsia"/>
          <w:b/>
          <w:color w:val="000000" w:themeColor="text1"/>
          <w:sz w:val="48"/>
          <w:szCs w:val="48"/>
        </w:rPr>
        <w:t xml:space="preserve">     </w:t>
      </w:r>
      <w:r w:rsidRPr="00934115">
        <w:rPr>
          <w:rFonts w:ascii="Times New Roman" w:eastAsia="宋体" w:hAnsi="Times New Roman" w:cs="Times New Roman" w:hint="eastAsia"/>
          <w:b/>
          <w:color w:val="000000" w:themeColor="text1"/>
          <w:sz w:val="28"/>
          <w:szCs w:val="28"/>
        </w:rPr>
        <w:t>发布</w:t>
      </w:r>
    </w:p>
    <w:p w:rsidR="007878F9" w:rsidRPr="006827D6" w:rsidRDefault="007878F9" w:rsidP="007878F9">
      <w:pPr>
        <w:rPr>
          <w:rFonts w:ascii="Times New Roman" w:eastAsia="宋体" w:hAnsi="Times New Roman" w:cs="Times New Roman"/>
          <w:color w:val="000000" w:themeColor="text1"/>
          <w:szCs w:val="24"/>
        </w:rPr>
      </w:pPr>
    </w:p>
    <w:p w:rsidR="005F1C28" w:rsidRPr="005A49C7" w:rsidRDefault="005F1C28">
      <w:pPr>
        <w:rPr>
          <w:rFonts w:ascii="Times New Roman" w:hAnsi="Times New Roman" w:cs="Times New Roman"/>
          <w:color w:val="000000" w:themeColor="text1"/>
          <w:sz w:val="28"/>
          <w:szCs w:val="28"/>
        </w:rPr>
      </w:pPr>
    </w:p>
    <w:p w:rsidR="00A127BD" w:rsidRPr="008268F0" w:rsidRDefault="00A127BD" w:rsidP="00A127BD">
      <w:pPr>
        <w:jc w:val="right"/>
        <w:rPr>
          <w:rFonts w:ascii="Times New Roman" w:eastAsia="宋体" w:hAnsi="Times New Roman" w:cs="Times New Roman"/>
          <w:color w:val="000000" w:themeColor="text1"/>
          <w:szCs w:val="24"/>
        </w:rPr>
      </w:pPr>
      <w:bookmarkStart w:id="0" w:name="_GoBack"/>
      <w:bookmarkEnd w:id="0"/>
    </w:p>
    <w:p w:rsidR="003C005F" w:rsidRPr="005A49C7" w:rsidRDefault="003C005F">
      <w:pPr>
        <w:rPr>
          <w:rFonts w:ascii="Times New Roman" w:hAnsi="Times New Roman" w:cs="Times New Roman"/>
          <w:color w:val="000000" w:themeColor="text1"/>
          <w:sz w:val="28"/>
          <w:szCs w:val="28"/>
        </w:rPr>
      </w:pPr>
    </w:p>
    <w:p w:rsidR="005F1C28" w:rsidRPr="005A49C7" w:rsidRDefault="005F1C28" w:rsidP="005F1C28">
      <w:pPr>
        <w:jc w:val="center"/>
        <w:rPr>
          <w:rFonts w:ascii="Times New Roman" w:eastAsia="黑体" w:hAnsi="Times New Roman" w:cs="Times New Roman"/>
          <w:b/>
          <w:color w:val="000000" w:themeColor="text1"/>
          <w:sz w:val="32"/>
          <w:szCs w:val="32"/>
        </w:rPr>
      </w:pPr>
      <w:r w:rsidRPr="005A49C7">
        <w:rPr>
          <w:rFonts w:ascii="Times New Roman" w:eastAsia="黑体" w:hAnsi="Times New Roman" w:cs="Times New Roman" w:hint="eastAsia"/>
          <w:b/>
          <w:color w:val="000000" w:themeColor="text1"/>
          <w:sz w:val="32"/>
          <w:szCs w:val="32"/>
        </w:rPr>
        <w:t>前</w:t>
      </w:r>
      <w:r w:rsidRPr="005A49C7">
        <w:rPr>
          <w:rFonts w:ascii="Times New Roman" w:eastAsia="黑体" w:hAnsi="Times New Roman" w:cs="Times New Roman"/>
          <w:b/>
          <w:color w:val="000000" w:themeColor="text1"/>
          <w:sz w:val="32"/>
          <w:szCs w:val="32"/>
        </w:rPr>
        <w:t xml:space="preserve">  </w:t>
      </w:r>
      <w:r w:rsidRPr="005A49C7">
        <w:rPr>
          <w:rFonts w:ascii="Times New Roman" w:eastAsia="黑体" w:hAnsi="Times New Roman" w:cs="Times New Roman" w:hint="eastAsia"/>
          <w:b/>
          <w:color w:val="000000" w:themeColor="text1"/>
          <w:sz w:val="32"/>
          <w:szCs w:val="32"/>
        </w:rPr>
        <w:t>言</w:t>
      </w:r>
    </w:p>
    <w:p w:rsidR="005F1C28" w:rsidRPr="005A49C7" w:rsidRDefault="005F1C28" w:rsidP="005F1C28">
      <w:pPr>
        <w:jc w:val="center"/>
        <w:rPr>
          <w:rFonts w:ascii="Times New Roman" w:hAnsi="Times New Roman" w:cs="Times New Roman"/>
          <w:b/>
          <w:color w:val="000000" w:themeColor="text1"/>
          <w:szCs w:val="21"/>
        </w:rPr>
      </w:pPr>
    </w:p>
    <w:p w:rsidR="00000000" w:rsidRDefault="005F1C28">
      <w:pPr>
        <w:spacing w:line="360" w:lineRule="auto"/>
        <w:ind w:firstLineChars="200" w:firstLine="420"/>
        <w:rPr>
          <w:rFonts w:ascii="Times New Roman" w:hAnsi="Times New Roman" w:cs="Times New Roman"/>
          <w:color w:val="000000" w:themeColor="text1"/>
          <w:szCs w:val="21"/>
        </w:rPr>
      </w:pPr>
      <w:r w:rsidRPr="005A49C7">
        <w:rPr>
          <w:rFonts w:ascii="Times New Roman" w:hAnsi="Times New Roman" w:cs="Times New Roman" w:hint="eastAsia"/>
          <w:color w:val="000000" w:themeColor="text1"/>
          <w:szCs w:val="21"/>
        </w:rPr>
        <w:t>本标准按照</w:t>
      </w:r>
      <w:r w:rsidRPr="005A49C7">
        <w:rPr>
          <w:rFonts w:ascii="Times New Roman" w:hAnsi="Times New Roman" w:cs="Times New Roman"/>
          <w:color w:val="000000" w:themeColor="text1"/>
          <w:szCs w:val="21"/>
        </w:rPr>
        <w:t>GB</w:t>
      </w:r>
      <w:r w:rsidRPr="005A49C7">
        <w:rPr>
          <w:rFonts w:ascii="Times New Roman" w:hAnsi="Times New Roman" w:cs="Times New Roman" w:hint="eastAsia"/>
          <w:color w:val="000000" w:themeColor="text1"/>
          <w:szCs w:val="21"/>
        </w:rPr>
        <w:t>／</w:t>
      </w:r>
      <w:r w:rsidRPr="005A49C7">
        <w:rPr>
          <w:rFonts w:ascii="Times New Roman" w:hAnsi="Times New Roman" w:cs="Times New Roman"/>
          <w:color w:val="000000" w:themeColor="text1"/>
          <w:szCs w:val="21"/>
        </w:rPr>
        <w:t>T 1.1</w:t>
      </w:r>
      <w:r w:rsidR="00934115" w:rsidRPr="00934115">
        <w:rPr>
          <w:rFonts w:ascii="Times New Roman" w:hAnsi="Times New Roman" w:cs="Times New Roman"/>
          <w:color w:val="000000" w:themeColor="text1"/>
          <w:szCs w:val="21"/>
        </w:rPr>
        <w:t>−</w:t>
      </w:r>
      <w:r w:rsidRPr="005A49C7">
        <w:rPr>
          <w:rFonts w:ascii="Times New Roman" w:hAnsi="Times New Roman" w:cs="Times New Roman"/>
          <w:color w:val="000000" w:themeColor="text1"/>
          <w:szCs w:val="21"/>
        </w:rPr>
        <w:t>2009</w:t>
      </w:r>
      <w:r w:rsidRPr="005A49C7">
        <w:rPr>
          <w:rFonts w:ascii="Times New Roman" w:hAnsi="Times New Roman" w:cs="Times New Roman" w:hint="eastAsia"/>
          <w:color w:val="000000" w:themeColor="text1"/>
          <w:szCs w:val="21"/>
        </w:rPr>
        <w:t>给出的规则起草。</w:t>
      </w:r>
    </w:p>
    <w:p w:rsidR="00000000" w:rsidRDefault="00934115">
      <w:pPr>
        <w:spacing w:line="360" w:lineRule="auto"/>
        <w:ind w:firstLineChars="200" w:firstLine="420"/>
        <w:contextualSpacing/>
        <w:mirrorIndents/>
        <w:rPr>
          <w:rFonts w:ascii="宋体" w:eastAsia="宋体" w:hAnsi="宋体"/>
          <w:szCs w:val="21"/>
        </w:rPr>
      </w:pPr>
      <w:r w:rsidRPr="00934115">
        <w:rPr>
          <w:rFonts w:ascii="宋体" w:eastAsia="宋体" w:hAnsi="宋体" w:hint="eastAsia"/>
          <w:szCs w:val="21"/>
        </w:rPr>
        <w:t>本标准由中国生物发酵产业标准化技术委员会提出</w:t>
      </w:r>
      <w:r w:rsidRPr="00934115">
        <w:rPr>
          <w:rFonts w:ascii="宋体" w:eastAsia="宋体" w:hAnsi="宋体"/>
          <w:szCs w:val="21"/>
        </w:rPr>
        <w:t>, 中国生物发酵产业标准化技术委员</w:t>
      </w:r>
      <w:r w:rsidRPr="00934115">
        <w:rPr>
          <w:rFonts w:ascii="宋体" w:eastAsia="宋体" w:hAnsi="宋体" w:hint="eastAsia"/>
          <w:szCs w:val="21"/>
        </w:rPr>
        <w:t>氨基酸分委会归口。</w:t>
      </w:r>
    </w:p>
    <w:p w:rsidR="00000000" w:rsidRDefault="005E53D0">
      <w:pPr>
        <w:spacing w:line="360" w:lineRule="auto"/>
        <w:ind w:firstLineChars="200" w:firstLine="420"/>
        <w:contextualSpacing/>
        <w:mirrorIndents/>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本标准起草单位：</w:t>
      </w:r>
      <w:r w:rsidR="00934115" w:rsidRPr="00934115">
        <w:rPr>
          <w:rFonts w:ascii="宋体" w:hAnsi="宋体" w:hint="eastAsia"/>
          <w:szCs w:val="21"/>
        </w:rPr>
        <w:t>梁山菱花生物科技有限公司、</w:t>
      </w:r>
      <w:r w:rsidR="00934115" w:rsidRPr="00934115">
        <w:rPr>
          <w:rFonts w:ascii="宋体" w:eastAsia="宋体" w:hAnsi="宋体" w:hint="eastAsia"/>
          <w:szCs w:val="21"/>
        </w:rPr>
        <w:t>无锡晶海氨基酸股份有限公司、工业和信息化部电子第五研究所、天津科技大学、吉林大学、阜丰集团有限公司（呼伦贝尔东北阜丰生物科技有限公司、新疆阜丰生物科技有限公司、齐齐哈尔龙江阜丰生物科技有限公司）、宁夏伊品生物科技股份有限公司、梅花生物科技集团股份有限公司、长春大成实业有限公司、诸城东晓生物科技有限公司、河南巨龙生物工程有限公司、山东民强生物科技股份有限公司、湖北新生源生物工程有限公司、福建省建阳武夷味精有限公司、吉林中粮生化有限公司、无锡瑞年实业有限公司、武汉远大弘元股份有限公司、莲花健康产业集团股份有限公司、恩贝集团有限公司、山东凯翔生物化工股份有限公司、齐鲁工业大学、山东省科学院生物研究所、河南工业大学生物工程学院、北京工商大学</w:t>
      </w:r>
      <w:r w:rsidR="0090114A">
        <w:rPr>
          <w:rFonts w:ascii="宋体" w:eastAsia="宋体" w:hAnsi="宋体" w:hint="eastAsia"/>
          <w:szCs w:val="21"/>
        </w:rPr>
        <w:t>、中国生物发酵产业协会氨基酸分会</w:t>
      </w:r>
      <w:r>
        <w:rPr>
          <w:rFonts w:ascii="Times New Roman" w:hAnsi="Times New Roman" w:cs="Times New Roman"/>
          <w:color w:val="000000" w:themeColor="text1"/>
          <w:szCs w:val="21"/>
        </w:rPr>
        <w:t xml:space="preserve">    </w:t>
      </w:r>
    </w:p>
    <w:p w:rsidR="00000000" w:rsidRDefault="005E53D0">
      <w:pPr>
        <w:spacing w:line="360" w:lineRule="auto"/>
        <w:ind w:firstLineChars="200" w:firstLine="420"/>
        <w:contextualSpacing/>
        <w:mirrorIndents/>
        <w:jc w:val="left"/>
        <w:rPr>
          <w:rFonts w:ascii="宋体" w:hAnsi="宋体"/>
          <w:szCs w:val="21"/>
        </w:rPr>
      </w:pPr>
      <w:r>
        <w:rPr>
          <w:rFonts w:ascii="Times New Roman" w:hAnsi="Times New Roman" w:cs="Times New Roman" w:hint="eastAsia"/>
          <w:color w:val="000000" w:themeColor="text1"/>
          <w:szCs w:val="21"/>
        </w:rPr>
        <w:t>本标准主要起草人：</w:t>
      </w:r>
      <w:r w:rsidR="00934115" w:rsidRPr="00934115">
        <w:rPr>
          <w:rFonts w:ascii="宋体" w:hAnsi="宋体" w:hint="eastAsia"/>
          <w:szCs w:val="21"/>
        </w:rPr>
        <w:t>满德恩、</w:t>
      </w:r>
      <w:r w:rsidR="00934115" w:rsidRPr="00934115">
        <w:rPr>
          <w:rFonts w:ascii="宋体" w:eastAsia="宋体" w:hAnsi="宋体" w:hint="eastAsia"/>
          <w:szCs w:val="21"/>
        </w:rPr>
        <w:t>宁健飞、</w:t>
      </w:r>
      <w:r w:rsidR="006E1070">
        <w:rPr>
          <w:rFonts w:ascii="宋体" w:eastAsia="宋体" w:hAnsi="宋体" w:hint="eastAsia"/>
          <w:szCs w:val="21"/>
        </w:rPr>
        <w:t>关丹、</w:t>
      </w:r>
      <w:r w:rsidR="00934115" w:rsidRPr="00934115">
        <w:rPr>
          <w:rFonts w:ascii="宋体" w:eastAsia="宋体" w:hAnsi="宋体" w:hint="eastAsia"/>
          <w:szCs w:val="21"/>
        </w:rPr>
        <w:t>姜涛、</w:t>
      </w:r>
      <w:r w:rsidR="00934115" w:rsidRPr="00934115">
        <w:rPr>
          <w:rFonts w:ascii="宋体" w:hAnsi="宋体" w:hint="eastAsia"/>
          <w:szCs w:val="21"/>
        </w:rPr>
        <w:t>陈宁、</w:t>
      </w:r>
      <w:r w:rsidR="00934115" w:rsidRPr="00934115">
        <w:rPr>
          <w:rFonts w:ascii="宋体" w:eastAsia="宋体" w:hAnsi="宋体" w:hint="eastAsia"/>
          <w:szCs w:val="21"/>
        </w:rPr>
        <w:t>王健、胥久兵、</w:t>
      </w:r>
      <w:r w:rsidR="00FA0F04" w:rsidRPr="000F49DD">
        <w:rPr>
          <w:rFonts w:ascii="宋体" w:hAnsi="宋体" w:hint="eastAsia"/>
          <w:szCs w:val="21"/>
        </w:rPr>
        <w:t>郭脉海、</w:t>
      </w:r>
      <w:r w:rsidR="00934115" w:rsidRPr="00934115">
        <w:rPr>
          <w:rFonts w:ascii="宋体" w:eastAsia="宋体" w:hAnsi="宋体" w:hint="eastAsia"/>
          <w:szCs w:val="21"/>
        </w:rPr>
        <w:t>哈志瑞、彭晶、</w:t>
      </w:r>
      <w:r w:rsidR="006A7A78" w:rsidRPr="009E7693">
        <w:rPr>
          <w:rFonts w:ascii="宋体" w:hAnsi="宋体" w:hint="eastAsia"/>
          <w:sz w:val="18"/>
          <w:szCs w:val="18"/>
        </w:rPr>
        <w:t>蒋炳军</w:t>
      </w:r>
      <w:r w:rsidR="00934115" w:rsidRPr="00934115">
        <w:rPr>
          <w:rFonts w:ascii="宋体" w:eastAsia="宋体" w:hAnsi="宋体" w:hint="eastAsia"/>
          <w:szCs w:val="21"/>
        </w:rPr>
        <w:t>、</w:t>
      </w:r>
      <w:r w:rsidR="00934115" w:rsidRPr="00934115">
        <w:rPr>
          <w:rFonts w:ascii="宋体" w:hAnsi="宋体" w:hint="eastAsia"/>
          <w:szCs w:val="21"/>
        </w:rPr>
        <w:t>郭传庄、</w:t>
      </w:r>
      <w:r w:rsidR="0020630B">
        <w:rPr>
          <w:rFonts w:ascii="宋体" w:hAnsi="宋体" w:hint="eastAsia"/>
          <w:szCs w:val="21"/>
        </w:rPr>
        <w:t>曹华杰、</w:t>
      </w:r>
      <w:r w:rsidR="00934115" w:rsidRPr="00934115">
        <w:rPr>
          <w:rFonts w:ascii="宋体" w:eastAsia="宋体" w:hAnsi="宋体" w:hint="eastAsia"/>
          <w:szCs w:val="21"/>
        </w:rPr>
        <w:t>闫洪波、</w:t>
      </w:r>
      <w:r w:rsidR="000843A0">
        <w:rPr>
          <w:rFonts w:ascii="宋体" w:eastAsia="宋体" w:hAnsi="宋体" w:hint="eastAsia"/>
          <w:szCs w:val="21"/>
        </w:rPr>
        <w:t>王先兵、</w:t>
      </w:r>
      <w:r w:rsidR="00100DA1" w:rsidRPr="000F49DD">
        <w:rPr>
          <w:rFonts w:ascii="宋体" w:eastAsia="宋体" w:hAnsi="宋体" w:hint="eastAsia"/>
          <w:szCs w:val="21"/>
        </w:rPr>
        <w:t>张成林、</w:t>
      </w:r>
      <w:r w:rsidR="00934115" w:rsidRPr="00934115">
        <w:rPr>
          <w:rFonts w:ascii="宋体" w:eastAsia="宋体" w:hAnsi="宋体" w:hint="eastAsia"/>
          <w:szCs w:val="21"/>
        </w:rPr>
        <w:t>杨昆、赵雪松、</w:t>
      </w:r>
      <w:r w:rsidR="00934115" w:rsidRPr="00934115">
        <w:rPr>
          <w:rFonts w:ascii="宋体" w:hAnsi="宋体" w:hint="eastAsia"/>
          <w:szCs w:val="21"/>
        </w:rPr>
        <w:t>王斯坦、</w:t>
      </w:r>
      <w:r w:rsidR="00934115" w:rsidRPr="00934115">
        <w:rPr>
          <w:rFonts w:ascii="宋体" w:eastAsia="宋体" w:hAnsi="宋体" w:hint="eastAsia"/>
          <w:szCs w:val="21"/>
        </w:rPr>
        <w:t>张文文、</w:t>
      </w:r>
      <w:r w:rsidR="00D45552">
        <w:rPr>
          <w:rFonts w:ascii="宋体" w:hAnsi="宋体" w:hint="eastAsia"/>
          <w:sz w:val="18"/>
          <w:szCs w:val="18"/>
        </w:rPr>
        <w:t>高立栋</w:t>
      </w:r>
      <w:r w:rsidR="00934115" w:rsidRPr="00934115">
        <w:rPr>
          <w:rFonts w:ascii="宋体" w:eastAsia="宋体" w:hAnsi="宋体" w:hint="eastAsia"/>
          <w:szCs w:val="21"/>
        </w:rPr>
        <w:t>、刘红伟、李贵伶、臧立华、张显升、李浪、徐宝财</w:t>
      </w:r>
    </w:p>
    <w:p w:rsidR="00000000" w:rsidRDefault="00DD1BC5">
      <w:pPr>
        <w:spacing w:line="360" w:lineRule="auto"/>
        <w:contextualSpacing/>
        <w:mirrorIndents/>
        <w:rPr>
          <w:rFonts w:ascii="Times New Roman" w:hAnsi="Times New Roman" w:cs="Times New Roman"/>
          <w:color w:val="000000" w:themeColor="text1"/>
          <w:szCs w:val="21"/>
        </w:rPr>
      </w:pPr>
    </w:p>
    <w:p w:rsidR="003F6A54" w:rsidRPr="005A49C7" w:rsidRDefault="003F6A54" w:rsidP="00DD1E29">
      <w:pPr>
        <w:spacing w:line="480" w:lineRule="auto"/>
        <w:ind w:firstLineChars="200" w:firstLine="420"/>
        <w:rPr>
          <w:rFonts w:ascii="Times New Roman" w:hAnsi="Times New Roman" w:cs="Times New Roman"/>
          <w:color w:val="000000" w:themeColor="text1"/>
          <w:szCs w:val="21"/>
        </w:rPr>
        <w:sectPr w:rsidR="003F6A54" w:rsidRPr="005A49C7" w:rsidSect="00F426E8">
          <w:headerReference w:type="default" r:id="rId8"/>
          <w:footerReference w:type="default" r:id="rId9"/>
          <w:headerReference w:type="first" r:id="rId10"/>
          <w:pgSz w:w="11906" w:h="16838"/>
          <w:pgMar w:top="1440" w:right="1800" w:bottom="1440" w:left="1800" w:header="851" w:footer="992" w:gutter="0"/>
          <w:pgNumType w:start="0"/>
          <w:cols w:space="425"/>
          <w:titlePg/>
          <w:docGrid w:type="lines" w:linePitch="312"/>
        </w:sectPr>
      </w:pPr>
    </w:p>
    <w:p w:rsidR="00000000" w:rsidRDefault="00934115" w:rsidP="00D37A96">
      <w:pPr>
        <w:spacing w:line="480" w:lineRule="auto"/>
        <w:ind w:firstLineChars="200" w:firstLine="640"/>
        <w:jc w:val="center"/>
        <w:rPr>
          <w:rFonts w:ascii="Times New Roman" w:hAnsi="Times New Roman" w:cs="Times New Roman"/>
          <w:color w:val="000000" w:themeColor="text1"/>
          <w:sz w:val="32"/>
          <w:szCs w:val="32"/>
        </w:rPr>
      </w:pPr>
      <w:r w:rsidRPr="00934115">
        <w:rPr>
          <w:rFonts w:ascii="Times New Roman" w:hAnsi="Times New Roman" w:cs="Times New Roman" w:hint="eastAsia"/>
          <w:color w:val="000000" w:themeColor="text1"/>
          <w:sz w:val="32"/>
          <w:szCs w:val="32"/>
        </w:rPr>
        <w:lastRenderedPageBreak/>
        <w:t>目</w:t>
      </w:r>
      <w:r w:rsidRPr="00934115">
        <w:rPr>
          <w:rFonts w:ascii="Times New Roman" w:hAnsi="Times New Roman" w:cs="Times New Roman"/>
          <w:color w:val="000000" w:themeColor="text1"/>
          <w:sz w:val="32"/>
          <w:szCs w:val="32"/>
        </w:rPr>
        <w:t xml:space="preserve">  </w:t>
      </w:r>
      <w:r w:rsidRPr="00934115">
        <w:rPr>
          <w:rFonts w:ascii="Times New Roman" w:hAnsi="Times New Roman" w:cs="Times New Roman" w:hint="eastAsia"/>
          <w:color w:val="000000" w:themeColor="text1"/>
          <w:sz w:val="32"/>
          <w:szCs w:val="32"/>
        </w:rPr>
        <w:t>次</w:t>
      </w:r>
    </w:p>
    <w:sdt>
      <w:sdtPr>
        <w:rPr>
          <w:rFonts w:ascii="Times New Roman" w:hAnsi="Times New Roman" w:cs="Times New Roman"/>
          <w:lang w:val="zh-CN"/>
        </w:rPr>
        <w:id w:val="-1252036964"/>
        <w:docPartObj>
          <w:docPartGallery w:val="Table of Contents"/>
          <w:docPartUnique/>
        </w:docPartObj>
      </w:sdtPr>
      <w:sdtEndPr>
        <w:rPr>
          <w:bCs/>
        </w:rPr>
      </w:sdtEndPr>
      <w:sdtContent>
        <w:p w:rsidR="000814C6" w:rsidRPr="00C459CD" w:rsidRDefault="000814C6" w:rsidP="005A49C7">
          <w:pPr>
            <w:spacing w:line="480" w:lineRule="auto"/>
            <w:ind w:firstLineChars="200" w:firstLine="420"/>
            <w:jc w:val="center"/>
            <w:rPr>
              <w:rFonts w:ascii="Times New Roman" w:hAnsi="Times New Roman" w:cs="Times New Roman"/>
            </w:rPr>
          </w:pPr>
        </w:p>
        <w:p w:rsidR="001B0460" w:rsidRPr="00C459CD" w:rsidRDefault="00934115">
          <w:pPr>
            <w:pStyle w:val="10"/>
            <w:rPr>
              <w:noProof/>
            </w:rPr>
          </w:pPr>
          <w:r w:rsidRPr="00934115">
            <w:rPr>
              <w:rFonts w:ascii="Times New Roman" w:hAnsi="Times New Roman" w:cs="Times New Roman"/>
              <w:sz w:val="24"/>
              <w:szCs w:val="24"/>
            </w:rPr>
            <w:fldChar w:fldCharType="begin"/>
          </w:r>
          <w:r w:rsidR="005E53D0">
            <w:rPr>
              <w:rFonts w:ascii="Times New Roman" w:hAnsi="Times New Roman" w:cs="Times New Roman"/>
              <w:sz w:val="24"/>
              <w:szCs w:val="24"/>
            </w:rPr>
            <w:instrText xml:space="preserve"> TOC \o "1-3" \h \z \u </w:instrText>
          </w:r>
          <w:r w:rsidRPr="00934115">
            <w:rPr>
              <w:rFonts w:ascii="Times New Roman" w:hAnsi="Times New Roman" w:cs="Times New Roman"/>
              <w:sz w:val="24"/>
              <w:szCs w:val="24"/>
            </w:rPr>
            <w:fldChar w:fldCharType="separate"/>
          </w:r>
          <w:hyperlink w:anchor="_Toc524352570" w:history="1">
            <w:r w:rsidRPr="00934115">
              <w:rPr>
                <w:rStyle w:val="af0"/>
                <w:rFonts w:ascii="Times New Roman" w:eastAsia="黑体" w:hAnsi="Times New Roman" w:cs="Times New Roman"/>
                <w:noProof/>
              </w:rPr>
              <w:t xml:space="preserve">1 </w:t>
            </w:r>
            <w:r w:rsidRPr="00934115">
              <w:rPr>
                <w:rStyle w:val="af0"/>
                <w:rFonts w:ascii="Times New Roman" w:eastAsia="黑体" w:hAnsi="Times New Roman" w:cs="Times New Roman" w:hint="eastAsia"/>
                <w:noProof/>
              </w:rPr>
              <w:t>范围</w:t>
            </w:r>
            <w:r w:rsidRPr="00934115">
              <w:rPr>
                <w:noProof/>
                <w:webHidden/>
              </w:rPr>
              <w:tab/>
            </w:r>
            <w:r w:rsidRPr="00934115">
              <w:rPr>
                <w:noProof/>
                <w:webHidden/>
              </w:rPr>
              <w:fldChar w:fldCharType="begin"/>
            </w:r>
            <w:r w:rsidRPr="00934115">
              <w:rPr>
                <w:noProof/>
                <w:webHidden/>
              </w:rPr>
              <w:instrText xml:space="preserve"> PAGEREF _Toc524352570 \h </w:instrText>
            </w:r>
            <w:r w:rsidRPr="00934115">
              <w:rPr>
                <w:noProof/>
                <w:webHidden/>
              </w:rPr>
            </w:r>
            <w:r w:rsidRPr="00934115">
              <w:rPr>
                <w:noProof/>
                <w:webHidden/>
              </w:rPr>
              <w:fldChar w:fldCharType="separate"/>
            </w:r>
            <w:r w:rsidRPr="00934115">
              <w:rPr>
                <w:noProof/>
                <w:webHidden/>
              </w:rPr>
              <w:t>1</w:t>
            </w:r>
            <w:r w:rsidRPr="00934115">
              <w:rPr>
                <w:noProof/>
                <w:webHidden/>
              </w:rPr>
              <w:fldChar w:fldCharType="end"/>
            </w:r>
          </w:hyperlink>
        </w:p>
        <w:p w:rsidR="001B0460" w:rsidRPr="00C459CD" w:rsidRDefault="00934115">
          <w:pPr>
            <w:pStyle w:val="10"/>
            <w:rPr>
              <w:noProof/>
            </w:rPr>
          </w:pPr>
          <w:hyperlink w:anchor="_Toc524352571" w:history="1">
            <w:r w:rsidRPr="00934115">
              <w:rPr>
                <w:rStyle w:val="af0"/>
                <w:rFonts w:ascii="Times New Roman" w:eastAsia="黑体" w:hAnsi="Times New Roman" w:cs="Times New Roman"/>
                <w:noProof/>
              </w:rPr>
              <w:t xml:space="preserve">2 </w:t>
            </w:r>
            <w:r w:rsidRPr="00934115">
              <w:rPr>
                <w:rStyle w:val="af0"/>
                <w:rFonts w:ascii="Times New Roman" w:eastAsia="黑体" w:hAnsi="Times New Roman" w:cs="Times New Roman" w:hint="eastAsia"/>
                <w:noProof/>
              </w:rPr>
              <w:t>规范性引用文件</w:t>
            </w:r>
            <w:r w:rsidRPr="00934115">
              <w:rPr>
                <w:noProof/>
                <w:webHidden/>
              </w:rPr>
              <w:tab/>
            </w:r>
            <w:r w:rsidRPr="00934115">
              <w:rPr>
                <w:noProof/>
                <w:webHidden/>
              </w:rPr>
              <w:fldChar w:fldCharType="begin"/>
            </w:r>
            <w:r w:rsidRPr="00934115">
              <w:rPr>
                <w:noProof/>
                <w:webHidden/>
              </w:rPr>
              <w:instrText xml:space="preserve"> PAGEREF _Toc524352571 \h </w:instrText>
            </w:r>
            <w:r w:rsidRPr="00934115">
              <w:rPr>
                <w:noProof/>
                <w:webHidden/>
              </w:rPr>
            </w:r>
            <w:r w:rsidRPr="00934115">
              <w:rPr>
                <w:noProof/>
                <w:webHidden/>
              </w:rPr>
              <w:fldChar w:fldCharType="separate"/>
            </w:r>
            <w:r w:rsidRPr="00934115">
              <w:rPr>
                <w:noProof/>
                <w:webHidden/>
              </w:rPr>
              <w:t>1</w:t>
            </w:r>
            <w:r w:rsidRPr="00934115">
              <w:rPr>
                <w:noProof/>
                <w:webHidden/>
              </w:rPr>
              <w:fldChar w:fldCharType="end"/>
            </w:r>
          </w:hyperlink>
        </w:p>
        <w:p w:rsidR="001B0460" w:rsidRPr="00C459CD" w:rsidRDefault="00934115">
          <w:pPr>
            <w:pStyle w:val="10"/>
            <w:rPr>
              <w:noProof/>
            </w:rPr>
          </w:pPr>
          <w:hyperlink w:anchor="_Toc524352572" w:history="1">
            <w:r w:rsidRPr="00934115">
              <w:rPr>
                <w:rStyle w:val="af0"/>
                <w:rFonts w:ascii="Times New Roman" w:eastAsia="黑体" w:hAnsi="Times New Roman" w:cs="Times New Roman"/>
                <w:noProof/>
              </w:rPr>
              <w:t xml:space="preserve">3 </w:t>
            </w:r>
            <w:r w:rsidRPr="00934115">
              <w:rPr>
                <w:rStyle w:val="af0"/>
                <w:rFonts w:ascii="Times New Roman" w:eastAsia="黑体" w:hAnsi="Times New Roman" w:cs="Times New Roman" w:hint="eastAsia"/>
                <w:noProof/>
              </w:rPr>
              <w:t>术语和定义</w:t>
            </w:r>
            <w:r w:rsidRPr="00934115">
              <w:rPr>
                <w:noProof/>
                <w:webHidden/>
              </w:rPr>
              <w:tab/>
            </w:r>
            <w:r w:rsidRPr="00934115">
              <w:rPr>
                <w:noProof/>
                <w:webHidden/>
              </w:rPr>
              <w:fldChar w:fldCharType="begin"/>
            </w:r>
            <w:r w:rsidRPr="00934115">
              <w:rPr>
                <w:noProof/>
                <w:webHidden/>
              </w:rPr>
              <w:instrText xml:space="preserve"> PAGEREF _Toc524352572 \h </w:instrText>
            </w:r>
            <w:r w:rsidRPr="00934115">
              <w:rPr>
                <w:noProof/>
                <w:webHidden/>
              </w:rPr>
            </w:r>
            <w:r w:rsidRPr="00934115">
              <w:rPr>
                <w:noProof/>
                <w:webHidden/>
              </w:rPr>
              <w:fldChar w:fldCharType="separate"/>
            </w:r>
            <w:r w:rsidRPr="00934115">
              <w:rPr>
                <w:noProof/>
                <w:webHidden/>
              </w:rPr>
              <w:t>1</w:t>
            </w:r>
            <w:r w:rsidRPr="00934115">
              <w:rPr>
                <w:noProof/>
                <w:webHidden/>
              </w:rPr>
              <w:fldChar w:fldCharType="end"/>
            </w:r>
          </w:hyperlink>
        </w:p>
        <w:p w:rsidR="001B0460" w:rsidRPr="00C459CD" w:rsidRDefault="00934115">
          <w:pPr>
            <w:pStyle w:val="2"/>
            <w:tabs>
              <w:tab w:val="right" w:leader="dot" w:pos="8296"/>
            </w:tabs>
            <w:rPr>
              <w:noProof/>
            </w:rPr>
          </w:pPr>
          <w:hyperlink w:anchor="_Toc524352573" w:history="1">
            <w:r w:rsidRPr="00934115">
              <w:rPr>
                <w:rStyle w:val="af0"/>
                <w:rFonts w:ascii="Times New Roman" w:eastAsia="黑体" w:hAnsi="Times New Roman" w:cs="Times New Roman"/>
                <w:noProof/>
              </w:rPr>
              <w:t xml:space="preserve">3.1 </w:t>
            </w:r>
            <w:r w:rsidRPr="00934115">
              <w:rPr>
                <w:rStyle w:val="af0"/>
                <w:rFonts w:ascii="Times New Roman" w:eastAsia="黑体" w:hAnsi="Times New Roman" w:cs="Times New Roman" w:hint="eastAsia"/>
                <w:noProof/>
              </w:rPr>
              <w:t>评价体系指标</w:t>
            </w:r>
            <w:r w:rsidRPr="00934115">
              <w:rPr>
                <w:noProof/>
                <w:webHidden/>
              </w:rPr>
              <w:tab/>
            </w:r>
            <w:r w:rsidRPr="00934115">
              <w:rPr>
                <w:noProof/>
                <w:webHidden/>
              </w:rPr>
              <w:fldChar w:fldCharType="begin"/>
            </w:r>
            <w:r w:rsidRPr="00934115">
              <w:rPr>
                <w:noProof/>
                <w:webHidden/>
              </w:rPr>
              <w:instrText xml:space="preserve"> PAGEREF _Toc524352573 \h </w:instrText>
            </w:r>
            <w:r w:rsidRPr="00934115">
              <w:rPr>
                <w:noProof/>
                <w:webHidden/>
              </w:rPr>
            </w:r>
            <w:r w:rsidRPr="00934115">
              <w:rPr>
                <w:noProof/>
                <w:webHidden/>
              </w:rPr>
              <w:fldChar w:fldCharType="separate"/>
            </w:r>
            <w:r w:rsidRPr="00934115">
              <w:rPr>
                <w:noProof/>
                <w:webHidden/>
              </w:rPr>
              <w:t>1</w:t>
            </w:r>
            <w:r w:rsidRPr="00934115">
              <w:rPr>
                <w:noProof/>
                <w:webHidden/>
              </w:rPr>
              <w:fldChar w:fldCharType="end"/>
            </w:r>
          </w:hyperlink>
        </w:p>
        <w:p w:rsidR="001B0460" w:rsidRPr="00C459CD" w:rsidRDefault="00934115">
          <w:pPr>
            <w:pStyle w:val="2"/>
            <w:tabs>
              <w:tab w:val="right" w:leader="dot" w:pos="8296"/>
            </w:tabs>
            <w:rPr>
              <w:noProof/>
            </w:rPr>
          </w:pPr>
          <w:hyperlink w:anchor="_Toc524352574" w:history="1">
            <w:r w:rsidRPr="00934115">
              <w:rPr>
                <w:rStyle w:val="af0"/>
                <w:rFonts w:ascii="Times New Roman" w:eastAsia="黑体" w:hAnsi="Times New Roman" w:cs="Times New Roman"/>
                <w:noProof/>
              </w:rPr>
              <w:t xml:space="preserve">3.2 </w:t>
            </w:r>
            <w:r w:rsidRPr="00934115">
              <w:rPr>
                <w:rStyle w:val="af0"/>
                <w:rFonts w:ascii="Times New Roman" w:eastAsia="黑体" w:hAnsi="Times New Roman" w:cs="Times New Roman" w:hint="eastAsia"/>
                <w:noProof/>
              </w:rPr>
              <w:t>绿色工厂</w:t>
            </w:r>
            <w:r w:rsidRPr="00934115">
              <w:rPr>
                <w:noProof/>
                <w:webHidden/>
              </w:rPr>
              <w:tab/>
            </w:r>
            <w:r w:rsidRPr="00934115">
              <w:rPr>
                <w:noProof/>
                <w:webHidden/>
              </w:rPr>
              <w:fldChar w:fldCharType="begin"/>
            </w:r>
            <w:r w:rsidRPr="00934115">
              <w:rPr>
                <w:noProof/>
                <w:webHidden/>
              </w:rPr>
              <w:instrText xml:space="preserve"> PAGEREF _Toc524352574 \h </w:instrText>
            </w:r>
            <w:r w:rsidRPr="00934115">
              <w:rPr>
                <w:noProof/>
                <w:webHidden/>
              </w:rPr>
            </w:r>
            <w:r w:rsidRPr="00934115">
              <w:rPr>
                <w:noProof/>
                <w:webHidden/>
              </w:rPr>
              <w:fldChar w:fldCharType="separate"/>
            </w:r>
            <w:r w:rsidRPr="00934115">
              <w:rPr>
                <w:noProof/>
                <w:webHidden/>
              </w:rPr>
              <w:t>2</w:t>
            </w:r>
            <w:r w:rsidRPr="00934115">
              <w:rPr>
                <w:noProof/>
                <w:webHidden/>
              </w:rPr>
              <w:fldChar w:fldCharType="end"/>
            </w:r>
          </w:hyperlink>
        </w:p>
        <w:p w:rsidR="001B0460" w:rsidRPr="00C459CD" w:rsidRDefault="00934115">
          <w:pPr>
            <w:pStyle w:val="2"/>
            <w:tabs>
              <w:tab w:val="right" w:leader="dot" w:pos="8296"/>
            </w:tabs>
            <w:rPr>
              <w:noProof/>
            </w:rPr>
          </w:pPr>
          <w:hyperlink w:anchor="_Toc524352575" w:history="1">
            <w:r w:rsidRPr="00934115">
              <w:rPr>
                <w:rStyle w:val="af0"/>
                <w:rFonts w:ascii="Times New Roman" w:eastAsia="黑体" w:hAnsi="Times New Roman" w:cs="Times New Roman"/>
                <w:noProof/>
              </w:rPr>
              <w:t xml:space="preserve">3.3 </w:t>
            </w:r>
            <w:r w:rsidRPr="00934115">
              <w:rPr>
                <w:rStyle w:val="af0"/>
                <w:rFonts w:ascii="Times New Roman" w:eastAsia="黑体" w:hAnsi="Times New Roman" w:cs="Times New Roman" w:hint="eastAsia"/>
                <w:noProof/>
              </w:rPr>
              <w:t>相关方</w:t>
            </w:r>
            <w:r w:rsidRPr="00934115">
              <w:rPr>
                <w:noProof/>
                <w:webHidden/>
              </w:rPr>
              <w:tab/>
            </w:r>
            <w:r w:rsidRPr="00934115">
              <w:rPr>
                <w:noProof/>
                <w:webHidden/>
              </w:rPr>
              <w:fldChar w:fldCharType="begin"/>
            </w:r>
            <w:r w:rsidRPr="00934115">
              <w:rPr>
                <w:noProof/>
                <w:webHidden/>
              </w:rPr>
              <w:instrText xml:space="preserve"> PAGEREF _Toc524352575 \h </w:instrText>
            </w:r>
            <w:r w:rsidRPr="00934115">
              <w:rPr>
                <w:noProof/>
                <w:webHidden/>
              </w:rPr>
            </w:r>
            <w:r w:rsidRPr="00934115">
              <w:rPr>
                <w:noProof/>
                <w:webHidden/>
              </w:rPr>
              <w:fldChar w:fldCharType="separate"/>
            </w:r>
            <w:r w:rsidRPr="00934115">
              <w:rPr>
                <w:noProof/>
                <w:webHidden/>
              </w:rPr>
              <w:t>2</w:t>
            </w:r>
            <w:r w:rsidRPr="00934115">
              <w:rPr>
                <w:noProof/>
                <w:webHidden/>
              </w:rPr>
              <w:fldChar w:fldCharType="end"/>
            </w:r>
          </w:hyperlink>
        </w:p>
        <w:p w:rsidR="001B0460" w:rsidRPr="00C459CD" w:rsidRDefault="00934115">
          <w:pPr>
            <w:pStyle w:val="2"/>
            <w:tabs>
              <w:tab w:val="right" w:leader="dot" w:pos="8296"/>
            </w:tabs>
            <w:rPr>
              <w:noProof/>
            </w:rPr>
          </w:pPr>
          <w:hyperlink w:anchor="_Toc524352576" w:history="1">
            <w:r w:rsidRPr="00934115">
              <w:rPr>
                <w:rStyle w:val="af0"/>
                <w:rFonts w:ascii="Times New Roman" w:eastAsia="黑体" w:hAnsi="Times New Roman" w:cs="Times New Roman"/>
                <w:noProof/>
              </w:rPr>
              <w:t xml:space="preserve">3.4 </w:t>
            </w:r>
            <w:r w:rsidRPr="00934115">
              <w:rPr>
                <w:rStyle w:val="af0"/>
                <w:rFonts w:ascii="Times New Roman" w:eastAsia="黑体" w:hAnsi="Times New Roman" w:cs="Times New Roman" w:hint="eastAsia"/>
                <w:noProof/>
              </w:rPr>
              <w:t>专用设备</w:t>
            </w:r>
            <w:r w:rsidRPr="00934115">
              <w:rPr>
                <w:noProof/>
                <w:webHidden/>
              </w:rPr>
              <w:tab/>
            </w:r>
            <w:r w:rsidRPr="00934115">
              <w:rPr>
                <w:noProof/>
                <w:webHidden/>
              </w:rPr>
              <w:fldChar w:fldCharType="begin"/>
            </w:r>
            <w:r w:rsidRPr="00934115">
              <w:rPr>
                <w:noProof/>
                <w:webHidden/>
              </w:rPr>
              <w:instrText xml:space="preserve"> PAGEREF _Toc524352576 \h </w:instrText>
            </w:r>
            <w:r w:rsidRPr="00934115">
              <w:rPr>
                <w:noProof/>
                <w:webHidden/>
              </w:rPr>
            </w:r>
            <w:r w:rsidRPr="00934115">
              <w:rPr>
                <w:noProof/>
                <w:webHidden/>
              </w:rPr>
              <w:fldChar w:fldCharType="separate"/>
            </w:r>
            <w:r w:rsidRPr="00934115">
              <w:rPr>
                <w:noProof/>
                <w:webHidden/>
              </w:rPr>
              <w:t>2</w:t>
            </w:r>
            <w:r w:rsidRPr="00934115">
              <w:rPr>
                <w:noProof/>
                <w:webHidden/>
              </w:rPr>
              <w:fldChar w:fldCharType="end"/>
            </w:r>
          </w:hyperlink>
        </w:p>
        <w:p w:rsidR="001B0460" w:rsidRPr="00C459CD" w:rsidRDefault="00934115">
          <w:pPr>
            <w:pStyle w:val="2"/>
            <w:tabs>
              <w:tab w:val="right" w:leader="dot" w:pos="8296"/>
            </w:tabs>
            <w:rPr>
              <w:noProof/>
            </w:rPr>
          </w:pPr>
          <w:hyperlink w:anchor="_Toc524352577" w:history="1">
            <w:r w:rsidRPr="00934115">
              <w:rPr>
                <w:rStyle w:val="af0"/>
                <w:rFonts w:ascii="Times New Roman" w:eastAsia="黑体" w:hAnsi="Times New Roman" w:cs="Times New Roman"/>
                <w:noProof/>
              </w:rPr>
              <w:t xml:space="preserve">3.5 </w:t>
            </w:r>
            <w:r w:rsidRPr="00934115">
              <w:rPr>
                <w:rStyle w:val="af0"/>
                <w:rFonts w:ascii="Times New Roman" w:eastAsia="黑体" w:hAnsi="Times New Roman" w:cs="Times New Roman" w:hint="eastAsia"/>
                <w:noProof/>
              </w:rPr>
              <w:t>常用有害物质及化学品</w:t>
            </w:r>
            <w:r w:rsidRPr="00934115">
              <w:rPr>
                <w:noProof/>
                <w:webHidden/>
              </w:rPr>
              <w:tab/>
            </w:r>
            <w:r w:rsidRPr="00934115">
              <w:rPr>
                <w:noProof/>
                <w:webHidden/>
              </w:rPr>
              <w:fldChar w:fldCharType="begin"/>
            </w:r>
            <w:r w:rsidRPr="00934115">
              <w:rPr>
                <w:noProof/>
                <w:webHidden/>
              </w:rPr>
              <w:instrText xml:space="preserve"> PAGEREF _Toc524352577 \h </w:instrText>
            </w:r>
            <w:r w:rsidRPr="00934115">
              <w:rPr>
                <w:noProof/>
                <w:webHidden/>
              </w:rPr>
            </w:r>
            <w:r w:rsidRPr="00934115">
              <w:rPr>
                <w:noProof/>
                <w:webHidden/>
              </w:rPr>
              <w:fldChar w:fldCharType="separate"/>
            </w:r>
            <w:r w:rsidRPr="00934115">
              <w:rPr>
                <w:noProof/>
                <w:webHidden/>
              </w:rPr>
              <w:t>2</w:t>
            </w:r>
            <w:r w:rsidRPr="00934115">
              <w:rPr>
                <w:noProof/>
                <w:webHidden/>
              </w:rPr>
              <w:fldChar w:fldCharType="end"/>
            </w:r>
          </w:hyperlink>
        </w:p>
        <w:p w:rsidR="001B0460" w:rsidRPr="00C459CD" w:rsidRDefault="00934115">
          <w:pPr>
            <w:pStyle w:val="10"/>
            <w:rPr>
              <w:noProof/>
            </w:rPr>
          </w:pPr>
          <w:hyperlink w:anchor="_Toc524352578" w:history="1">
            <w:r w:rsidRPr="00934115">
              <w:rPr>
                <w:rStyle w:val="af0"/>
                <w:rFonts w:ascii="Times New Roman" w:eastAsia="黑体" w:hAnsi="Times New Roman" w:cs="Times New Roman"/>
                <w:noProof/>
              </w:rPr>
              <w:t xml:space="preserve">4 </w:t>
            </w:r>
            <w:r w:rsidRPr="00934115">
              <w:rPr>
                <w:rStyle w:val="af0"/>
                <w:rFonts w:ascii="Times New Roman" w:eastAsia="黑体" w:hAnsi="Times New Roman" w:cs="Times New Roman" w:hint="eastAsia"/>
                <w:noProof/>
              </w:rPr>
              <w:t>总则</w:t>
            </w:r>
            <w:r w:rsidRPr="00934115">
              <w:rPr>
                <w:noProof/>
                <w:webHidden/>
              </w:rPr>
              <w:tab/>
            </w:r>
            <w:r w:rsidRPr="00934115">
              <w:rPr>
                <w:noProof/>
                <w:webHidden/>
              </w:rPr>
              <w:fldChar w:fldCharType="begin"/>
            </w:r>
            <w:r w:rsidRPr="00934115">
              <w:rPr>
                <w:noProof/>
                <w:webHidden/>
              </w:rPr>
              <w:instrText xml:space="preserve"> PAGEREF _Toc524352578 \h </w:instrText>
            </w:r>
            <w:r w:rsidRPr="00934115">
              <w:rPr>
                <w:noProof/>
                <w:webHidden/>
              </w:rPr>
            </w:r>
            <w:r w:rsidRPr="00934115">
              <w:rPr>
                <w:noProof/>
                <w:webHidden/>
              </w:rPr>
              <w:fldChar w:fldCharType="separate"/>
            </w:r>
            <w:r w:rsidRPr="00934115">
              <w:rPr>
                <w:noProof/>
                <w:webHidden/>
              </w:rPr>
              <w:t>2</w:t>
            </w:r>
            <w:r w:rsidRPr="00934115">
              <w:rPr>
                <w:noProof/>
                <w:webHidden/>
              </w:rPr>
              <w:fldChar w:fldCharType="end"/>
            </w:r>
          </w:hyperlink>
        </w:p>
        <w:p w:rsidR="001B0460" w:rsidRPr="00C459CD" w:rsidRDefault="00934115">
          <w:pPr>
            <w:pStyle w:val="10"/>
            <w:rPr>
              <w:noProof/>
            </w:rPr>
          </w:pPr>
          <w:hyperlink w:anchor="_Toc524352579" w:history="1">
            <w:r w:rsidRPr="00934115">
              <w:rPr>
                <w:rStyle w:val="af0"/>
                <w:rFonts w:ascii="Times New Roman" w:eastAsia="黑体" w:hAnsi="Times New Roman" w:cs="Times New Roman"/>
                <w:noProof/>
              </w:rPr>
              <w:t xml:space="preserve">5 </w:t>
            </w:r>
            <w:r w:rsidRPr="00934115">
              <w:rPr>
                <w:rStyle w:val="af0"/>
                <w:rFonts w:ascii="Times New Roman" w:eastAsia="黑体" w:hAnsi="Times New Roman" w:cs="Times New Roman" w:hint="eastAsia"/>
                <w:noProof/>
              </w:rPr>
              <w:t>基本要求</w:t>
            </w:r>
            <w:r w:rsidRPr="00934115">
              <w:rPr>
                <w:noProof/>
                <w:webHidden/>
              </w:rPr>
              <w:tab/>
            </w:r>
            <w:r w:rsidRPr="00934115">
              <w:rPr>
                <w:noProof/>
                <w:webHidden/>
              </w:rPr>
              <w:fldChar w:fldCharType="begin"/>
            </w:r>
            <w:r w:rsidRPr="00934115">
              <w:rPr>
                <w:noProof/>
                <w:webHidden/>
              </w:rPr>
              <w:instrText xml:space="preserve"> PAGEREF _Toc524352579 \h </w:instrText>
            </w:r>
            <w:r w:rsidRPr="00934115">
              <w:rPr>
                <w:noProof/>
                <w:webHidden/>
              </w:rPr>
            </w:r>
            <w:r w:rsidRPr="00934115">
              <w:rPr>
                <w:noProof/>
                <w:webHidden/>
              </w:rPr>
              <w:fldChar w:fldCharType="separate"/>
            </w:r>
            <w:r w:rsidRPr="00934115">
              <w:rPr>
                <w:noProof/>
                <w:webHidden/>
              </w:rPr>
              <w:t>3</w:t>
            </w:r>
            <w:r w:rsidRPr="00934115">
              <w:rPr>
                <w:noProof/>
                <w:webHidden/>
              </w:rPr>
              <w:fldChar w:fldCharType="end"/>
            </w:r>
          </w:hyperlink>
        </w:p>
        <w:p w:rsidR="001B0460" w:rsidRPr="00C459CD" w:rsidRDefault="00934115">
          <w:pPr>
            <w:pStyle w:val="2"/>
            <w:tabs>
              <w:tab w:val="right" w:leader="dot" w:pos="8296"/>
            </w:tabs>
            <w:rPr>
              <w:noProof/>
            </w:rPr>
          </w:pPr>
          <w:hyperlink w:anchor="_Toc524352580" w:history="1">
            <w:r w:rsidRPr="00934115">
              <w:rPr>
                <w:rStyle w:val="af0"/>
                <w:rFonts w:ascii="Times New Roman" w:eastAsia="黑体" w:hAnsi="Times New Roman" w:cs="Times New Roman"/>
                <w:noProof/>
              </w:rPr>
              <w:t xml:space="preserve">5.1 </w:t>
            </w:r>
            <w:r w:rsidRPr="00934115">
              <w:rPr>
                <w:rStyle w:val="af0"/>
                <w:rFonts w:ascii="Times New Roman" w:eastAsia="黑体" w:hAnsi="Times New Roman" w:cs="Times New Roman" w:hint="eastAsia"/>
                <w:noProof/>
              </w:rPr>
              <w:t>基础合规性与相关方要求</w:t>
            </w:r>
            <w:r w:rsidRPr="00934115">
              <w:rPr>
                <w:noProof/>
                <w:webHidden/>
              </w:rPr>
              <w:tab/>
            </w:r>
            <w:r w:rsidRPr="00934115">
              <w:rPr>
                <w:noProof/>
                <w:webHidden/>
              </w:rPr>
              <w:fldChar w:fldCharType="begin"/>
            </w:r>
            <w:r w:rsidRPr="00934115">
              <w:rPr>
                <w:noProof/>
                <w:webHidden/>
              </w:rPr>
              <w:instrText xml:space="preserve"> PAGEREF _Toc524352580 \h </w:instrText>
            </w:r>
            <w:r w:rsidRPr="00934115">
              <w:rPr>
                <w:noProof/>
                <w:webHidden/>
              </w:rPr>
            </w:r>
            <w:r w:rsidRPr="00934115">
              <w:rPr>
                <w:noProof/>
                <w:webHidden/>
              </w:rPr>
              <w:fldChar w:fldCharType="separate"/>
            </w:r>
            <w:r w:rsidRPr="00934115">
              <w:rPr>
                <w:noProof/>
                <w:webHidden/>
              </w:rPr>
              <w:t>3</w:t>
            </w:r>
            <w:r w:rsidRPr="00934115">
              <w:rPr>
                <w:noProof/>
                <w:webHidden/>
              </w:rPr>
              <w:fldChar w:fldCharType="end"/>
            </w:r>
          </w:hyperlink>
        </w:p>
        <w:p w:rsidR="001B0460" w:rsidRPr="00C459CD" w:rsidRDefault="00934115">
          <w:pPr>
            <w:pStyle w:val="2"/>
            <w:tabs>
              <w:tab w:val="right" w:leader="dot" w:pos="8296"/>
            </w:tabs>
            <w:rPr>
              <w:noProof/>
            </w:rPr>
          </w:pPr>
          <w:hyperlink w:anchor="_Toc524352581" w:history="1">
            <w:r w:rsidRPr="00934115">
              <w:rPr>
                <w:rStyle w:val="af0"/>
                <w:rFonts w:ascii="Times New Roman" w:eastAsia="黑体" w:hAnsi="Times New Roman" w:cs="Times New Roman"/>
                <w:noProof/>
              </w:rPr>
              <w:t xml:space="preserve">5.2 </w:t>
            </w:r>
            <w:r w:rsidRPr="00934115">
              <w:rPr>
                <w:rStyle w:val="af0"/>
                <w:rFonts w:ascii="Times New Roman" w:eastAsia="黑体" w:hAnsi="Times New Roman" w:cs="Times New Roman" w:hint="eastAsia"/>
                <w:noProof/>
              </w:rPr>
              <w:t>管理职责</w:t>
            </w:r>
            <w:r w:rsidRPr="00934115">
              <w:rPr>
                <w:noProof/>
                <w:webHidden/>
              </w:rPr>
              <w:tab/>
            </w:r>
            <w:r w:rsidRPr="00934115">
              <w:rPr>
                <w:noProof/>
                <w:webHidden/>
              </w:rPr>
              <w:fldChar w:fldCharType="begin"/>
            </w:r>
            <w:r w:rsidRPr="00934115">
              <w:rPr>
                <w:noProof/>
                <w:webHidden/>
              </w:rPr>
              <w:instrText xml:space="preserve"> PAGEREF _Toc524352581 \h </w:instrText>
            </w:r>
            <w:r w:rsidRPr="00934115">
              <w:rPr>
                <w:noProof/>
                <w:webHidden/>
              </w:rPr>
            </w:r>
            <w:r w:rsidRPr="00934115">
              <w:rPr>
                <w:noProof/>
                <w:webHidden/>
              </w:rPr>
              <w:fldChar w:fldCharType="separate"/>
            </w:r>
            <w:r w:rsidRPr="00934115">
              <w:rPr>
                <w:noProof/>
                <w:webHidden/>
              </w:rPr>
              <w:t>3</w:t>
            </w:r>
            <w:r w:rsidRPr="00934115">
              <w:rPr>
                <w:noProof/>
                <w:webHidden/>
              </w:rPr>
              <w:fldChar w:fldCharType="end"/>
            </w:r>
          </w:hyperlink>
        </w:p>
        <w:p w:rsidR="001B0460" w:rsidRPr="00C459CD" w:rsidRDefault="00934115">
          <w:pPr>
            <w:pStyle w:val="10"/>
            <w:rPr>
              <w:noProof/>
            </w:rPr>
          </w:pPr>
          <w:hyperlink w:anchor="_Toc524352582" w:history="1">
            <w:r w:rsidRPr="00934115">
              <w:rPr>
                <w:rStyle w:val="af0"/>
                <w:rFonts w:ascii="Times New Roman" w:eastAsia="黑体" w:hAnsi="Times New Roman" w:cs="Times New Roman"/>
                <w:noProof/>
              </w:rPr>
              <w:t xml:space="preserve">6 </w:t>
            </w:r>
            <w:r w:rsidRPr="00934115">
              <w:rPr>
                <w:rStyle w:val="af0"/>
                <w:rFonts w:ascii="Times New Roman" w:eastAsia="黑体" w:hAnsi="Times New Roman" w:cs="Times New Roman" w:hint="eastAsia"/>
                <w:noProof/>
              </w:rPr>
              <w:t>基础设施</w:t>
            </w:r>
            <w:r w:rsidRPr="00934115">
              <w:rPr>
                <w:noProof/>
                <w:webHidden/>
              </w:rPr>
              <w:tab/>
            </w:r>
            <w:r w:rsidRPr="00934115">
              <w:rPr>
                <w:noProof/>
                <w:webHidden/>
              </w:rPr>
              <w:fldChar w:fldCharType="begin"/>
            </w:r>
            <w:r w:rsidRPr="00934115">
              <w:rPr>
                <w:noProof/>
                <w:webHidden/>
              </w:rPr>
              <w:instrText xml:space="preserve"> PAGEREF _Toc524352582 \h </w:instrText>
            </w:r>
            <w:r w:rsidRPr="00934115">
              <w:rPr>
                <w:noProof/>
                <w:webHidden/>
              </w:rPr>
            </w:r>
            <w:r w:rsidRPr="00934115">
              <w:rPr>
                <w:noProof/>
                <w:webHidden/>
              </w:rPr>
              <w:fldChar w:fldCharType="separate"/>
            </w:r>
            <w:r w:rsidRPr="00934115">
              <w:rPr>
                <w:noProof/>
                <w:webHidden/>
              </w:rPr>
              <w:t>3</w:t>
            </w:r>
            <w:r w:rsidRPr="00934115">
              <w:rPr>
                <w:noProof/>
                <w:webHidden/>
              </w:rPr>
              <w:fldChar w:fldCharType="end"/>
            </w:r>
          </w:hyperlink>
        </w:p>
        <w:p w:rsidR="001B0460" w:rsidRPr="00C459CD" w:rsidRDefault="00934115">
          <w:pPr>
            <w:pStyle w:val="2"/>
            <w:tabs>
              <w:tab w:val="right" w:leader="dot" w:pos="8296"/>
            </w:tabs>
            <w:rPr>
              <w:noProof/>
            </w:rPr>
          </w:pPr>
          <w:hyperlink w:anchor="_Toc524352583" w:history="1">
            <w:r w:rsidRPr="00934115">
              <w:rPr>
                <w:rStyle w:val="af0"/>
                <w:rFonts w:ascii="Times New Roman" w:eastAsia="黑体" w:hAnsi="Times New Roman" w:cs="Times New Roman"/>
                <w:noProof/>
              </w:rPr>
              <w:t xml:space="preserve">6.1 </w:t>
            </w:r>
            <w:r w:rsidRPr="00934115">
              <w:rPr>
                <w:rStyle w:val="af0"/>
                <w:rFonts w:ascii="Times New Roman" w:eastAsia="黑体" w:hAnsi="Times New Roman" w:cs="Times New Roman" w:hint="eastAsia"/>
                <w:noProof/>
              </w:rPr>
              <w:t>建筑</w:t>
            </w:r>
            <w:r w:rsidRPr="00934115">
              <w:rPr>
                <w:noProof/>
                <w:webHidden/>
              </w:rPr>
              <w:tab/>
            </w:r>
            <w:r w:rsidRPr="00934115">
              <w:rPr>
                <w:noProof/>
                <w:webHidden/>
              </w:rPr>
              <w:fldChar w:fldCharType="begin"/>
            </w:r>
            <w:r w:rsidRPr="00934115">
              <w:rPr>
                <w:noProof/>
                <w:webHidden/>
              </w:rPr>
              <w:instrText xml:space="preserve"> PAGEREF _Toc524352583 \h </w:instrText>
            </w:r>
            <w:r w:rsidRPr="00934115">
              <w:rPr>
                <w:noProof/>
                <w:webHidden/>
              </w:rPr>
            </w:r>
            <w:r w:rsidRPr="00934115">
              <w:rPr>
                <w:noProof/>
                <w:webHidden/>
              </w:rPr>
              <w:fldChar w:fldCharType="separate"/>
            </w:r>
            <w:r w:rsidRPr="00934115">
              <w:rPr>
                <w:noProof/>
                <w:webHidden/>
              </w:rPr>
              <w:t>3</w:t>
            </w:r>
            <w:r w:rsidRPr="00934115">
              <w:rPr>
                <w:noProof/>
                <w:webHidden/>
              </w:rPr>
              <w:fldChar w:fldCharType="end"/>
            </w:r>
          </w:hyperlink>
        </w:p>
        <w:p w:rsidR="001B0460" w:rsidRPr="00C459CD" w:rsidRDefault="00934115">
          <w:pPr>
            <w:pStyle w:val="2"/>
            <w:tabs>
              <w:tab w:val="right" w:leader="dot" w:pos="8296"/>
            </w:tabs>
            <w:rPr>
              <w:noProof/>
            </w:rPr>
          </w:pPr>
          <w:hyperlink w:anchor="_Toc524352584" w:history="1">
            <w:r w:rsidRPr="00934115">
              <w:rPr>
                <w:rStyle w:val="af0"/>
                <w:rFonts w:ascii="Times New Roman" w:eastAsia="黑体" w:hAnsi="Times New Roman" w:cs="Times New Roman"/>
                <w:noProof/>
              </w:rPr>
              <w:t xml:space="preserve">6.2 </w:t>
            </w:r>
            <w:r w:rsidRPr="00934115">
              <w:rPr>
                <w:rStyle w:val="af0"/>
                <w:rFonts w:ascii="Times New Roman" w:eastAsia="黑体" w:hAnsi="Times New Roman" w:cs="Times New Roman" w:hint="eastAsia"/>
                <w:noProof/>
              </w:rPr>
              <w:t>照明</w:t>
            </w:r>
            <w:r w:rsidRPr="00934115">
              <w:rPr>
                <w:noProof/>
                <w:webHidden/>
              </w:rPr>
              <w:tab/>
            </w:r>
            <w:r w:rsidRPr="00934115">
              <w:rPr>
                <w:noProof/>
                <w:webHidden/>
              </w:rPr>
              <w:fldChar w:fldCharType="begin"/>
            </w:r>
            <w:r w:rsidRPr="00934115">
              <w:rPr>
                <w:noProof/>
                <w:webHidden/>
              </w:rPr>
              <w:instrText xml:space="preserve"> PAGEREF _Toc524352584 \h </w:instrText>
            </w:r>
            <w:r w:rsidRPr="00934115">
              <w:rPr>
                <w:noProof/>
                <w:webHidden/>
              </w:rPr>
            </w:r>
            <w:r w:rsidRPr="00934115">
              <w:rPr>
                <w:noProof/>
                <w:webHidden/>
              </w:rPr>
              <w:fldChar w:fldCharType="separate"/>
            </w:r>
            <w:r w:rsidRPr="00934115">
              <w:rPr>
                <w:noProof/>
                <w:webHidden/>
              </w:rPr>
              <w:t>4</w:t>
            </w:r>
            <w:r w:rsidRPr="00934115">
              <w:rPr>
                <w:noProof/>
                <w:webHidden/>
              </w:rPr>
              <w:fldChar w:fldCharType="end"/>
            </w:r>
          </w:hyperlink>
        </w:p>
        <w:p w:rsidR="001B0460" w:rsidRPr="00C459CD" w:rsidRDefault="00934115">
          <w:pPr>
            <w:pStyle w:val="2"/>
            <w:tabs>
              <w:tab w:val="right" w:leader="dot" w:pos="8296"/>
            </w:tabs>
            <w:rPr>
              <w:noProof/>
            </w:rPr>
          </w:pPr>
          <w:hyperlink w:anchor="_Toc524352585" w:history="1">
            <w:r w:rsidRPr="00934115">
              <w:rPr>
                <w:rStyle w:val="af0"/>
                <w:rFonts w:ascii="Times New Roman" w:eastAsia="黑体" w:hAnsi="Times New Roman" w:cs="Times New Roman"/>
                <w:noProof/>
              </w:rPr>
              <w:t xml:space="preserve">6.3 </w:t>
            </w:r>
            <w:r w:rsidRPr="00934115">
              <w:rPr>
                <w:rStyle w:val="af0"/>
                <w:rFonts w:ascii="Times New Roman" w:eastAsia="黑体" w:hAnsi="Times New Roman" w:cs="Times New Roman" w:hint="eastAsia"/>
                <w:noProof/>
              </w:rPr>
              <w:t>设备设施</w:t>
            </w:r>
            <w:r w:rsidRPr="00934115">
              <w:rPr>
                <w:noProof/>
                <w:webHidden/>
              </w:rPr>
              <w:tab/>
            </w:r>
            <w:r w:rsidRPr="00934115">
              <w:rPr>
                <w:noProof/>
                <w:webHidden/>
              </w:rPr>
              <w:fldChar w:fldCharType="begin"/>
            </w:r>
            <w:r w:rsidRPr="00934115">
              <w:rPr>
                <w:noProof/>
                <w:webHidden/>
              </w:rPr>
              <w:instrText xml:space="preserve"> PAGEREF _Toc524352585 \h </w:instrText>
            </w:r>
            <w:r w:rsidRPr="00934115">
              <w:rPr>
                <w:noProof/>
                <w:webHidden/>
              </w:rPr>
            </w:r>
            <w:r w:rsidRPr="00934115">
              <w:rPr>
                <w:noProof/>
                <w:webHidden/>
              </w:rPr>
              <w:fldChar w:fldCharType="separate"/>
            </w:r>
            <w:r w:rsidRPr="00934115">
              <w:rPr>
                <w:noProof/>
                <w:webHidden/>
              </w:rPr>
              <w:t>4</w:t>
            </w:r>
            <w:r w:rsidRPr="00934115">
              <w:rPr>
                <w:noProof/>
                <w:webHidden/>
              </w:rPr>
              <w:fldChar w:fldCharType="end"/>
            </w:r>
          </w:hyperlink>
        </w:p>
        <w:p w:rsidR="001B0460" w:rsidRPr="00C459CD" w:rsidRDefault="00934115">
          <w:pPr>
            <w:pStyle w:val="10"/>
            <w:rPr>
              <w:noProof/>
            </w:rPr>
          </w:pPr>
          <w:hyperlink w:anchor="_Toc524352586" w:history="1">
            <w:r w:rsidRPr="00934115">
              <w:rPr>
                <w:rStyle w:val="af0"/>
                <w:rFonts w:ascii="Times New Roman" w:eastAsia="黑体" w:hAnsi="Times New Roman" w:cs="Times New Roman"/>
                <w:noProof/>
              </w:rPr>
              <w:t xml:space="preserve">7 </w:t>
            </w:r>
            <w:r w:rsidRPr="00934115">
              <w:rPr>
                <w:rStyle w:val="af0"/>
                <w:rFonts w:ascii="Times New Roman" w:eastAsia="黑体" w:hAnsi="Times New Roman" w:cs="Times New Roman" w:hint="eastAsia"/>
                <w:noProof/>
              </w:rPr>
              <w:t>管理体系</w:t>
            </w:r>
            <w:r w:rsidRPr="00934115">
              <w:rPr>
                <w:noProof/>
                <w:webHidden/>
              </w:rPr>
              <w:tab/>
            </w:r>
            <w:r w:rsidRPr="00934115">
              <w:rPr>
                <w:noProof/>
                <w:webHidden/>
              </w:rPr>
              <w:fldChar w:fldCharType="begin"/>
            </w:r>
            <w:r w:rsidRPr="00934115">
              <w:rPr>
                <w:noProof/>
                <w:webHidden/>
              </w:rPr>
              <w:instrText xml:space="preserve"> PAGEREF _Toc524352586 \h </w:instrText>
            </w:r>
            <w:r w:rsidRPr="00934115">
              <w:rPr>
                <w:noProof/>
                <w:webHidden/>
              </w:rPr>
            </w:r>
            <w:r w:rsidRPr="00934115">
              <w:rPr>
                <w:noProof/>
                <w:webHidden/>
              </w:rPr>
              <w:fldChar w:fldCharType="separate"/>
            </w:r>
            <w:r w:rsidRPr="00934115">
              <w:rPr>
                <w:noProof/>
                <w:webHidden/>
              </w:rPr>
              <w:t>5</w:t>
            </w:r>
            <w:r w:rsidRPr="00934115">
              <w:rPr>
                <w:noProof/>
                <w:webHidden/>
              </w:rPr>
              <w:fldChar w:fldCharType="end"/>
            </w:r>
          </w:hyperlink>
        </w:p>
        <w:p w:rsidR="001B0460" w:rsidRPr="00C459CD" w:rsidRDefault="00934115">
          <w:pPr>
            <w:pStyle w:val="2"/>
            <w:tabs>
              <w:tab w:val="right" w:leader="dot" w:pos="8296"/>
            </w:tabs>
            <w:rPr>
              <w:noProof/>
            </w:rPr>
          </w:pPr>
          <w:hyperlink w:anchor="_Toc524352587" w:history="1">
            <w:r w:rsidRPr="00934115">
              <w:rPr>
                <w:rStyle w:val="af0"/>
                <w:rFonts w:ascii="Times New Roman" w:eastAsia="黑体" w:hAnsi="Times New Roman" w:cs="Times New Roman"/>
                <w:noProof/>
              </w:rPr>
              <w:t xml:space="preserve">7.1 </w:t>
            </w:r>
            <w:r w:rsidRPr="00934115">
              <w:rPr>
                <w:rStyle w:val="af0"/>
                <w:rFonts w:ascii="Times New Roman" w:eastAsia="黑体" w:hAnsi="Times New Roman" w:cs="Times New Roman" w:hint="eastAsia"/>
                <w:noProof/>
              </w:rPr>
              <w:t>建立与实施（必选要求）</w:t>
            </w:r>
            <w:r w:rsidRPr="00934115">
              <w:rPr>
                <w:noProof/>
                <w:webHidden/>
              </w:rPr>
              <w:tab/>
            </w:r>
            <w:r w:rsidRPr="00934115">
              <w:rPr>
                <w:noProof/>
                <w:webHidden/>
              </w:rPr>
              <w:fldChar w:fldCharType="begin"/>
            </w:r>
            <w:r w:rsidRPr="00934115">
              <w:rPr>
                <w:noProof/>
                <w:webHidden/>
              </w:rPr>
              <w:instrText xml:space="preserve"> PAGEREF _Toc524352587 \h </w:instrText>
            </w:r>
            <w:r w:rsidRPr="00934115">
              <w:rPr>
                <w:noProof/>
                <w:webHidden/>
              </w:rPr>
            </w:r>
            <w:r w:rsidRPr="00934115">
              <w:rPr>
                <w:noProof/>
                <w:webHidden/>
              </w:rPr>
              <w:fldChar w:fldCharType="separate"/>
            </w:r>
            <w:r w:rsidRPr="00934115">
              <w:rPr>
                <w:noProof/>
                <w:webHidden/>
              </w:rPr>
              <w:t>5</w:t>
            </w:r>
            <w:r w:rsidRPr="00934115">
              <w:rPr>
                <w:noProof/>
                <w:webHidden/>
              </w:rPr>
              <w:fldChar w:fldCharType="end"/>
            </w:r>
          </w:hyperlink>
        </w:p>
        <w:p w:rsidR="001B0460" w:rsidRPr="00C459CD" w:rsidRDefault="00934115">
          <w:pPr>
            <w:pStyle w:val="2"/>
            <w:tabs>
              <w:tab w:val="right" w:leader="dot" w:pos="8296"/>
            </w:tabs>
            <w:rPr>
              <w:noProof/>
            </w:rPr>
          </w:pPr>
          <w:hyperlink w:anchor="_Toc524352588" w:history="1">
            <w:r w:rsidRPr="00934115">
              <w:rPr>
                <w:rStyle w:val="af0"/>
                <w:rFonts w:ascii="Times New Roman" w:eastAsia="黑体" w:hAnsi="Times New Roman" w:cs="Times New Roman"/>
                <w:noProof/>
              </w:rPr>
              <w:t xml:space="preserve">7.2 </w:t>
            </w:r>
            <w:r w:rsidRPr="00934115">
              <w:rPr>
                <w:rStyle w:val="af0"/>
                <w:rFonts w:ascii="Times New Roman" w:eastAsia="黑体" w:hAnsi="Times New Roman" w:cs="Times New Roman" w:hint="eastAsia"/>
                <w:noProof/>
              </w:rPr>
              <w:t>认证与社会责任（可选要求）</w:t>
            </w:r>
            <w:r w:rsidRPr="00934115">
              <w:rPr>
                <w:noProof/>
                <w:webHidden/>
              </w:rPr>
              <w:tab/>
            </w:r>
            <w:r w:rsidRPr="00934115">
              <w:rPr>
                <w:noProof/>
                <w:webHidden/>
              </w:rPr>
              <w:fldChar w:fldCharType="begin"/>
            </w:r>
            <w:r w:rsidRPr="00934115">
              <w:rPr>
                <w:noProof/>
                <w:webHidden/>
              </w:rPr>
              <w:instrText xml:space="preserve"> PAGEREF _Toc524352588 \h </w:instrText>
            </w:r>
            <w:r w:rsidRPr="00934115">
              <w:rPr>
                <w:noProof/>
                <w:webHidden/>
              </w:rPr>
            </w:r>
            <w:r w:rsidRPr="00934115">
              <w:rPr>
                <w:noProof/>
                <w:webHidden/>
              </w:rPr>
              <w:fldChar w:fldCharType="separate"/>
            </w:r>
            <w:r w:rsidRPr="00934115">
              <w:rPr>
                <w:noProof/>
                <w:webHidden/>
              </w:rPr>
              <w:t>5</w:t>
            </w:r>
            <w:r w:rsidRPr="00934115">
              <w:rPr>
                <w:noProof/>
                <w:webHidden/>
              </w:rPr>
              <w:fldChar w:fldCharType="end"/>
            </w:r>
          </w:hyperlink>
        </w:p>
        <w:p w:rsidR="001B0460" w:rsidRPr="00C459CD" w:rsidRDefault="00934115">
          <w:pPr>
            <w:pStyle w:val="10"/>
            <w:rPr>
              <w:noProof/>
            </w:rPr>
          </w:pPr>
          <w:hyperlink w:anchor="_Toc524352589" w:history="1">
            <w:r w:rsidRPr="00934115">
              <w:rPr>
                <w:rStyle w:val="af0"/>
                <w:rFonts w:ascii="Times New Roman" w:eastAsia="黑体" w:hAnsi="Times New Roman" w:cs="Times New Roman"/>
                <w:noProof/>
              </w:rPr>
              <w:t xml:space="preserve">8 </w:t>
            </w:r>
            <w:r w:rsidRPr="00934115">
              <w:rPr>
                <w:rStyle w:val="af0"/>
                <w:rFonts w:ascii="Times New Roman" w:eastAsia="黑体" w:hAnsi="Times New Roman" w:cs="Times New Roman" w:hint="eastAsia"/>
                <w:noProof/>
              </w:rPr>
              <w:t>能源资源投入</w:t>
            </w:r>
            <w:r w:rsidRPr="00934115">
              <w:rPr>
                <w:noProof/>
                <w:webHidden/>
              </w:rPr>
              <w:tab/>
            </w:r>
            <w:r w:rsidRPr="00934115">
              <w:rPr>
                <w:noProof/>
                <w:webHidden/>
              </w:rPr>
              <w:fldChar w:fldCharType="begin"/>
            </w:r>
            <w:r w:rsidRPr="00934115">
              <w:rPr>
                <w:noProof/>
                <w:webHidden/>
              </w:rPr>
              <w:instrText xml:space="preserve"> PAGEREF _Toc524352589 \h </w:instrText>
            </w:r>
            <w:r w:rsidRPr="00934115">
              <w:rPr>
                <w:noProof/>
                <w:webHidden/>
              </w:rPr>
            </w:r>
            <w:r w:rsidRPr="00934115">
              <w:rPr>
                <w:noProof/>
                <w:webHidden/>
              </w:rPr>
              <w:fldChar w:fldCharType="separate"/>
            </w:r>
            <w:r w:rsidRPr="00934115">
              <w:rPr>
                <w:noProof/>
                <w:webHidden/>
              </w:rPr>
              <w:t>5</w:t>
            </w:r>
            <w:r w:rsidRPr="00934115">
              <w:rPr>
                <w:noProof/>
                <w:webHidden/>
              </w:rPr>
              <w:fldChar w:fldCharType="end"/>
            </w:r>
          </w:hyperlink>
        </w:p>
        <w:p w:rsidR="001B0460" w:rsidRPr="00C459CD" w:rsidRDefault="00934115">
          <w:pPr>
            <w:pStyle w:val="2"/>
            <w:tabs>
              <w:tab w:val="right" w:leader="dot" w:pos="8296"/>
            </w:tabs>
            <w:rPr>
              <w:noProof/>
            </w:rPr>
          </w:pPr>
          <w:hyperlink w:anchor="_Toc524352590" w:history="1">
            <w:r w:rsidRPr="00934115">
              <w:rPr>
                <w:rStyle w:val="af0"/>
                <w:rFonts w:ascii="Times New Roman" w:eastAsia="黑体" w:hAnsi="Times New Roman" w:cs="Times New Roman"/>
                <w:noProof/>
              </w:rPr>
              <w:t xml:space="preserve">8.1 </w:t>
            </w:r>
            <w:r w:rsidRPr="00934115">
              <w:rPr>
                <w:rStyle w:val="af0"/>
                <w:rFonts w:ascii="Times New Roman" w:eastAsia="黑体" w:hAnsi="Times New Roman" w:cs="Times New Roman" w:hint="eastAsia"/>
                <w:noProof/>
              </w:rPr>
              <w:t>能源投入</w:t>
            </w:r>
            <w:r w:rsidRPr="00934115">
              <w:rPr>
                <w:noProof/>
                <w:webHidden/>
              </w:rPr>
              <w:tab/>
            </w:r>
            <w:r w:rsidRPr="00934115">
              <w:rPr>
                <w:noProof/>
                <w:webHidden/>
              </w:rPr>
              <w:fldChar w:fldCharType="begin"/>
            </w:r>
            <w:r w:rsidRPr="00934115">
              <w:rPr>
                <w:noProof/>
                <w:webHidden/>
              </w:rPr>
              <w:instrText xml:space="preserve"> PAGEREF _Toc524352590 \h </w:instrText>
            </w:r>
            <w:r w:rsidRPr="00934115">
              <w:rPr>
                <w:noProof/>
                <w:webHidden/>
              </w:rPr>
            </w:r>
            <w:r w:rsidRPr="00934115">
              <w:rPr>
                <w:noProof/>
                <w:webHidden/>
              </w:rPr>
              <w:fldChar w:fldCharType="separate"/>
            </w:r>
            <w:r w:rsidRPr="00934115">
              <w:rPr>
                <w:noProof/>
                <w:webHidden/>
              </w:rPr>
              <w:t>5</w:t>
            </w:r>
            <w:r w:rsidRPr="00934115">
              <w:rPr>
                <w:noProof/>
                <w:webHidden/>
              </w:rPr>
              <w:fldChar w:fldCharType="end"/>
            </w:r>
          </w:hyperlink>
        </w:p>
        <w:p w:rsidR="001B0460" w:rsidRPr="00C459CD" w:rsidRDefault="00934115">
          <w:pPr>
            <w:pStyle w:val="2"/>
            <w:tabs>
              <w:tab w:val="right" w:leader="dot" w:pos="8296"/>
            </w:tabs>
            <w:rPr>
              <w:noProof/>
            </w:rPr>
          </w:pPr>
          <w:hyperlink w:anchor="_Toc524352591" w:history="1">
            <w:r w:rsidRPr="00934115">
              <w:rPr>
                <w:rStyle w:val="af0"/>
                <w:rFonts w:ascii="Times New Roman" w:eastAsia="黑体" w:hAnsi="Times New Roman" w:cs="Times New Roman"/>
                <w:noProof/>
              </w:rPr>
              <w:t xml:space="preserve">8.2 </w:t>
            </w:r>
            <w:r w:rsidRPr="00934115">
              <w:rPr>
                <w:rStyle w:val="af0"/>
                <w:rFonts w:ascii="Times New Roman" w:eastAsia="黑体" w:hAnsi="Times New Roman" w:cs="Times New Roman" w:hint="eastAsia"/>
                <w:noProof/>
              </w:rPr>
              <w:t>资源投入</w:t>
            </w:r>
            <w:r w:rsidRPr="00934115">
              <w:rPr>
                <w:noProof/>
                <w:webHidden/>
              </w:rPr>
              <w:tab/>
            </w:r>
            <w:r w:rsidRPr="00934115">
              <w:rPr>
                <w:noProof/>
                <w:webHidden/>
              </w:rPr>
              <w:fldChar w:fldCharType="begin"/>
            </w:r>
            <w:r w:rsidRPr="00934115">
              <w:rPr>
                <w:noProof/>
                <w:webHidden/>
              </w:rPr>
              <w:instrText xml:space="preserve"> PAGEREF _Toc524352591 \h </w:instrText>
            </w:r>
            <w:r w:rsidRPr="00934115">
              <w:rPr>
                <w:noProof/>
                <w:webHidden/>
              </w:rPr>
            </w:r>
            <w:r w:rsidRPr="00934115">
              <w:rPr>
                <w:noProof/>
                <w:webHidden/>
              </w:rPr>
              <w:fldChar w:fldCharType="separate"/>
            </w:r>
            <w:r w:rsidRPr="00934115">
              <w:rPr>
                <w:noProof/>
                <w:webHidden/>
              </w:rPr>
              <w:t>6</w:t>
            </w:r>
            <w:r w:rsidRPr="00934115">
              <w:rPr>
                <w:noProof/>
                <w:webHidden/>
              </w:rPr>
              <w:fldChar w:fldCharType="end"/>
            </w:r>
          </w:hyperlink>
        </w:p>
        <w:p w:rsidR="001B0460" w:rsidRPr="00C459CD" w:rsidRDefault="00934115">
          <w:pPr>
            <w:pStyle w:val="2"/>
            <w:tabs>
              <w:tab w:val="right" w:leader="dot" w:pos="8296"/>
            </w:tabs>
            <w:rPr>
              <w:noProof/>
            </w:rPr>
          </w:pPr>
          <w:hyperlink w:anchor="_Toc524352592" w:history="1">
            <w:r w:rsidRPr="00934115">
              <w:rPr>
                <w:rStyle w:val="af0"/>
                <w:rFonts w:ascii="Times New Roman" w:eastAsia="黑体" w:hAnsi="Times New Roman" w:cs="Times New Roman"/>
                <w:noProof/>
              </w:rPr>
              <w:t xml:space="preserve">8.3 </w:t>
            </w:r>
            <w:r w:rsidRPr="00934115">
              <w:rPr>
                <w:rStyle w:val="af0"/>
                <w:rFonts w:ascii="Times New Roman" w:eastAsia="黑体" w:hAnsi="Times New Roman" w:cs="Times New Roman" w:hint="eastAsia"/>
                <w:noProof/>
              </w:rPr>
              <w:t>采购</w:t>
            </w:r>
            <w:r w:rsidRPr="00934115">
              <w:rPr>
                <w:noProof/>
                <w:webHidden/>
              </w:rPr>
              <w:tab/>
            </w:r>
            <w:r w:rsidRPr="00934115">
              <w:rPr>
                <w:noProof/>
                <w:webHidden/>
              </w:rPr>
              <w:fldChar w:fldCharType="begin"/>
            </w:r>
            <w:r w:rsidRPr="00934115">
              <w:rPr>
                <w:noProof/>
                <w:webHidden/>
              </w:rPr>
              <w:instrText xml:space="preserve"> PAGEREF _Toc524352592 \h </w:instrText>
            </w:r>
            <w:r w:rsidRPr="00934115">
              <w:rPr>
                <w:noProof/>
                <w:webHidden/>
              </w:rPr>
            </w:r>
            <w:r w:rsidRPr="00934115">
              <w:rPr>
                <w:noProof/>
                <w:webHidden/>
              </w:rPr>
              <w:fldChar w:fldCharType="separate"/>
            </w:r>
            <w:r w:rsidRPr="00934115">
              <w:rPr>
                <w:noProof/>
                <w:webHidden/>
              </w:rPr>
              <w:t>6</w:t>
            </w:r>
            <w:r w:rsidRPr="00934115">
              <w:rPr>
                <w:noProof/>
                <w:webHidden/>
              </w:rPr>
              <w:fldChar w:fldCharType="end"/>
            </w:r>
          </w:hyperlink>
        </w:p>
        <w:p w:rsidR="001B0460" w:rsidRPr="00C459CD" w:rsidRDefault="00934115">
          <w:pPr>
            <w:pStyle w:val="10"/>
            <w:rPr>
              <w:noProof/>
            </w:rPr>
          </w:pPr>
          <w:hyperlink w:anchor="_Toc524352593" w:history="1">
            <w:r w:rsidRPr="00934115">
              <w:rPr>
                <w:rStyle w:val="af0"/>
                <w:rFonts w:ascii="Times New Roman" w:eastAsia="黑体" w:hAnsi="Times New Roman" w:cs="Times New Roman"/>
                <w:noProof/>
              </w:rPr>
              <w:t xml:space="preserve">9 </w:t>
            </w:r>
            <w:r w:rsidRPr="00934115">
              <w:rPr>
                <w:rStyle w:val="af0"/>
                <w:rFonts w:ascii="Times New Roman" w:eastAsia="黑体" w:hAnsi="Times New Roman" w:cs="Times New Roman" w:hint="eastAsia"/>
                <w:noProof/>
              </w:rPr>
              <w:t>产品</w:t>
            </w:r>
            <w:r w:rsidRPr="00934115">
              <w:rPr>
                <w:noProof/>
                <w:webHidden/>
              </w:rPr>
              <w:tab/>
            </w:r>
            <w:r w:rsidRPr="00934115">
              <w:rPr>
                <w:noProof/>
                <w:webHidden/>
              </w:rPr>
              <w:fldChar w:fldCharType="begin"/>
            </w:r>
            <w:r w:rsidRPr="00934115">
              <w:rPr>
                <w:noProof/>
                <w:webHidden/>
              </w:rPr>
              <w:instrText xml:space="preserve"> PAGEREF _Toc524352593 \h </w:instrText>
            </w:r>
            <w:r w:rsidRPr="00934115">
              <w:rPr>
                <w:noProof/>
                <w:webHidden/>
              </w:rPr>
            </w:r>
            <w:r w:rsidRPr="00934115">
              <w:rPr>
                <w:noProof/>
                <w:webHidden/>
              </w:rPr>
              <w:fldChar w:fldCharType="separate"/>
            </w:r>
            <w:r w:rsidRPr="00934115">
              <w:rPr>
                <w:noProof/>
                <w:webHidden/>
              </w:rPr>
              <w:t>6</w:t>
            </w:r>
            <w:r w:rsidRPr="00934115">
              <w:rPr>
                <w:noProof/>
                <w:webHidden/>
              </w:rPr>
              <w:fldChar w:fldCharType="end"/>
            </w:r>
          </w:hyperlink>
        </w:p>
        <w:p w:rsidR="001B0460" w:rsidRPr="00C459CD" w:rsidRDefault="00934115">
          <w:pPr>
            <w:pStyle w:val="2"/>
            <w:tabs>
              <w:tab w:val="right" w:leader="dot" w:pos="8296"/>
            </w:tabs>
            <w:rPr>
              <w:noProof/>
            </w:rPr>
          </w:pPr>
          <w:hyperlink w:anchor="_Toc524352594" w:history="1">
            <w:r w:rsidRPr="00934115">
              <w:rPr>
                <w:rStyle w:val="af0"/>
                <w:rFonts w:ascii="Times New Roman" w:eastAsia="黑体" w:hAnsi="Times New Roman" w:cs="Times New Roman"/>
                <w:noProof/>
              </w:rPr>
              <w:t xml:space="preserve">9.1 </w:t>
            </w:r>
            <w:r w:rsidRPr="00934115">
              <w:rPr>
                <w:rStyle w:val="af0"/>
                <w:rFonts w:ascii="Times New Roman" w:eastAsia="黑体" w:hAnsi="Times New Roman" w:cs="Times New Roman" w:hint="eastAsia"/>
                <w:noProof/>
              </w:rPr>
              <w:t>生态设计</w:t>
            </w:r>
            <w:r w:rsidRPr="00934115">
              <w:rPr>
                <w:noProof/>
                <w:webHidden/>
              </w:rPr>
              <w:tab/>
            </w:r>
            <w:r w:rsidRPr="00934115">
              <w:rPr>
                <w:noProof/>
                <w:webHidden/>
              </w:rPr>
              <w:fldChar w:fldCharType="begin"/>
            </w:r>
            <w:r w:rsidRPr="00934115">
              <w:rPr>
                <w:noProof/>
                <w:webHidden/>
              </w:rPr>
              <w:instrText xml:space="preserve"> PAGEREF _Toc524352594 \h </w:instrText>
            </w:r>
            <w:r w:rsidRPr="00934115">
              <w:rPr>
                <w:noProof/>
                <w:webHidden/>
              </w:rPr>
            </w:r>
            <w:r w:rsidRPr="00934115">
              <w:rPr>
                <w:noProof/>
                <w:webHidden/>
              </w:rPr>
              <w:fldChar w:fldCharType="separate"/>
            </w:r>
            <w:r w:rsidRPr="00934115">
              <w:rPr>
                <w:noProof/>
                <w:webHidden/>
              </w:rPr>
              <w:t>6</w:t>
            </w:r>
            <w:r w:rsidRPr="00934115">
              <w:rPr>
                <w:noProof/>
                <w:webHidden/>
              </w:rPr>
              <w:fldChar w:fldCharType="end"/>
            </w:r>
          </w:hyperlink>
        </w:p>
        <w:p w:rsidR="001B0460" w:rsidRPr="00C459CD" w:rsidRDefault="00934115">
          <w:pPr>
            <w:pStyle w:val="2"/>
            <w:tabs>
              <w:tab w:val="right" w:leader="dot" w:pos="8296"/>
            </w:tabs>
            <w:rPr>
              <w:noProof/>
            </w:rPr>
          </w:pPr>
          <w:hyperlink w:anchor="_Toc524352595" w:history="1">
            <w:r w:rsidRPr="00934115">
              <w:rPr>
                <w:rStyle w:val="af0"/>
                <w:rFonts w:ascii="Times New Roman" w:eastAsia="黑体" w:hAnsi="Times New Roman" w:cs="Times New Roman"/>
                <w:noProof/>
              </w:rPr>
              <w:t xml:space="preserve">9.2 </w:t>
            </w:r>
            <w:r w:rsidRPr="00934115">
              <w:rPr>
                <w:rStyle w:val="af0"/>
                <w:rFonts w:ascii="Times New Roman" w:eastAsia="黑体" w:hAnsi="Times New Roman" w:cs="Times New Roman" w:hint="eastAsia"/>
                <w:noProof/>
              </w:rPr>
              <w:t>有害物质限制使用</w:t>
            </w:r>
            <w:r w:rsidRPr="00934115">
              <w:rPr>
                <w:noProof/>
                <w:webHidden/>
              </w:rPr>
              <w:tab/>
            </w:r>
            <w:r w:rsidRPr="00934115">
              <w:rPr>
                <w:noProof/>
                <w:webHidden/>
              </w:rPr>
              <w:fldChar w:fldCharType="begin"/>
            </w:r>
            <w:r w:rsidRPr="00934115">
              <w:rPr>
                <w:noProof/>
                <w:webHidden/>
              </w:rPr>
              <w:instrText xml:space="preserve"> PAGEREF _Toc524352595 \h </w:instrText>
            </w:r>
            <w:r w:rsidRPr="00934115">
              <w:rPr>
                <w:noProof/>
                <w:webHidden/>
              </w:rPr>
            </w:r>
            <w:r w:rsidRPr="00934115">
              <w:rPr>
                <w:noProof/>
                <w:webHidden/>
              </w:rPr>
              <w:fldChar w:fldCharType="separate"/>
            </w:r>
            <w:r w:rsidRPr="00934115">
              <w:rPr>
                <w:noProof/>
                <w:webHidden/>
              </w:rPr>
              <w:t>7</w:t>
            </w:r>
            <w:r w:rsidRPr="00934115">
              <w:rPr>
                <w:noProof/>
                <w:webHidden/>
              </w:rPr>
              <w:fldChar w:fldCharType="end"/>
            </w:r>
          </w:hyperlink>
        </w:p>
        <w:p w:rsidR="001B0460" w:rsidRPr="00C459CD" w:rsidRDefault="00934115">
          <w:pPr>
            <w:pStyle w:val="2"/>
            <w:tabs>
              <w:tab w:val="right" w:leader="dot" w:pos="8296"/>
            </w:tabs>
            <w:rPr>
              <w:noProof/>
            </w:rPr>
          </w:pPr>
          <w:hyperlink w:anchor="_Toc524352596" w:history="1">
            <w:r w:rsidRPr="00934115">
              <w:rPr>
                <w:rStyle w:val="af0"/>
                <w:rFonts w:ascii="Times New Roman" w:eastAsia="黑体" w:hAnsi="Times New Roman" w:cs="Times New Roman"/>
                <w:noProof/>
              </w:rPr>
              <w:t xml:space="preserve">9.3 </w:t>
            </w:r>
            <w:r w:rsidRPr="00934115">
              <w:rPr>
                <w:rStyle w:val="af0"/>
                <w:rFonts w:ascii="Times New Roman" w:eastAsia="黑体" w:hAnsi="Times New Roman" w:cs="Times New Roman" w:hint="eastAsia"/>
                <w:noProof/>
              </w:rPr>
              <w:t>减碳（可选要求）</w:t>
            </w:r>
            <w:r w:rsidRPr="00934115">
              <w:rPr>
                <w:noProof/>
                <w:webHidden/>
              </w:rPr>
              <w:tab/>
            </w:r>
            <w:r w:rsidRPr="00934115">
              <w:rPr>
                <w:noProof/>
                <w:webHidden/>
              </w:rPr>
              <w:fldChar w:fldCharType="begin"/>
            </w:r>
            <w:r w:rsidRPr="00934115">
              <w:rPr>
                <w:noProof/>
                <w:webHidden/>
              </w:rPr>
              <w:instrText xml:space="preserve"> PAGEREF _Toc524352596 \h </w:instrText>
            </w:r>
            <w:r w:rsidRPr="00934115">
              <w:rPr>
                <w:noProof/>
                <w:webHidden/>
              </w:rPr>
            </w:r>
            <w:r w:rsidRPr="00934115">
              <w:rPr>
                <w:noProof/>
                <w:webHidden/>
              </w:rPr>
              <w:fldChar w:fldCharType="separate"/>
            </w:r>
            <w:r w:rsidRPr="00934115">
              <w:rPr>
                <w:noProof/>
                <w:webHidden/>
              </w:rPr>
              <w:t>7</w:t>
            </w:r>
            <w:r w:rsidRPr="00934115">
              <w:rPr>
                <w:noProof/>
                <w:webHidden/>
              </w:rPr>
              <w:fldChar w:fldCharType="end"/>
            </w:r>
          </w:hyperlink>
        </w:p>
        <w:p w:rsidR="001B0460" w:rsidRPr="00C459CD" w:rsidRDefault="00934115">
          <w:pPr>
            <w:pStyle w:val="10"/>
            <w:rPr>
              <w:noProof/>
            </w:rPr>
          </w:pPr>
          <w:hyperlink w:anchor="_Toc524352597" w:history="1">
            <w:r w:rsidRPr="00934115">
              <w:rPr>
                <w:rStyle w:val="af0"/>
                <w:rFonts w:ascii="Times New Roman" w:eastAsia="黑体" w:hAnsi="Times New Roman" w:cs="Times New Roman"/>
                <w:noProof/>
              </w:rPr>
              <w:t xml:space="preserve">10 </w:t>
            </w:r>
            <w:r w:rsidRPr="00934115">
              <w:rPr>
                <w:rStyle w:val="af0"/>
                <w:rFonts w:ascii="Times New Roman" w:eastAsia="黑体" w:hAnsi="Times New Roman" w:cs="Times New Roman" w:hint="eastAsia"/>
                <w:noProof/>
              </w:rPr>
              <w:t>环境排放</w:t>
            </w:r>
            <w:r w:rsidRPr="00934115">
              <w:rPr>
                <w:noProof/>
                <w:webHidden/>
              </w:rPr>
              <w:tab/>
            </w:r>
            <w:r w:rsidRPr="00934115">
              <w:rPr>
                <w:noProof/>
                <w:webHidden/>
              </w:rPr>
              <w:fldChar w:fldCharType="begin"/>
            </w:r>
            <w:r w:rsidRPr="00934115">
              <w:rPr>
                <w:noProof/>
                <w:webHidden/>
              </w:rPr>
              <w:instrText xml:space="preserve"> PAGEREF _Toc524352597 \h </w:instrText>
            </w:r>
            <w:r w:rsidRPr="00934115">
              <w:rPr>
                <w:noProof/>
                <w:webHidden/>
              </w:rPr>
            </w:r>
            <w:r w:rsidRPr="00934115">
              <w:rPr>
                <w:noProof/>
                <w:webHidden/>
              </w:rPr>
              <w:fldChar w:fldCharType="separate"/>
            </w:r>
            <w:r w:rsidRPr="00934115">
              <w:rPr>
                <w:noProof/>
                <w:webHidden/>
              </w:rPr>
              <w:t>7</w:t>
            </w:r>
            <w:r w:rsidRPr="00934115">
              <w:rPr>
                <w:noProof/>
                <w:webHidden/>
              </w:rPr>
              <w:fldChar w:fldCharType="end"/>
            </w:r>
          </w:hyperlink>
        </w:p>
        <w:p w:rsidR="001B0460" w:rsidRPr="00C459CD" w:rsidRDefault="00934115">
          <w:pPr>
            <w:pStyle w:val="2"/>
            <w:tabs>
              <w:tab w:val="right" w:leader="dot" w:pos="8296"/>
            </w:tabs>
            <w:rPr>
              <w:noProof/>
            </w:rPr>
          </w:pPr>
          <w:hyperlink w:anchor="_Toc524352598" w:history="1">
            <w:r w:rsidRPr="00934115">
              <w:rPr>
                <w:rStyle w:val="af0"/>
                <w:rFonts w:ascii="Times New Roman" w:eastAsia="黑体" w:hAnsi="Times New Roman" w:cs="Times New Roman"/>
                <w:noProof/>
              </w:rPr>
              <w:t xml:space="preserve">10.1 </w:t>
            </w:r>
            <w:r w:rsidRPr="00934115">
              <w:rPr>
                <w:rStyle w:val="af0"/>
                <w:rFonts w:ascii="Times New Roman" w:eastAsia="黑体" w:hAnsi="Times New Roman" w:cs="Times New Roman" w:hint="eastAsia"/>
                <w:noProof/>
              </w:rPr>
              <w:t>大气污染物排放</w:t>
            </w:r>
            <w:r w:rsidRPr="00934115">
              <w:rPr>
                <w:noProof/>
                <w:webHidden/>
              </w:rPr>
              <w:tab/>
            </w:r>
            <w:r w:rsidRPr="00934115">
              <w:rPr>
                <w:noProof/>
                <w:webHidden/>
              </w:rPr>
              <w:fldChar w:fldCharType="begin"/>
            </w:r>
            <w:r w:rsidRPr="00934115">
              <w:rPr>
                <w:noProof/>
                <w:webHidden/>
              </w:rPr>
              <w:instrText xml:space="preserve"> PAGEREF _Toc524352598 \h </w:instrText>
            </w:r>
            <w:r w:rsidRPr="00934115">
              <w:rPr>
                <w:noProof/>
                <w:webHidden/>
              </w:rPr>
            </w:r>
            <w:r w:rsidRPr="00934115">
              <w:rPr>
                <w:noProof/>
                <w:webHidden/>
              </w:rPr>
              <w:fldChar w:fldCharType="separate"/>
            </w:r>
            <w:r w:rsidRPr="00934115">
              <w:rPr>
                <w:noProof/>
                <w:webHidden/>
              </w:rPr>
              <w:t>7</w:t>
            </w:r>
            <w:r w:rsidRPr="00934115">
              <w:rPr>
                <w:noProof/>
                <w:webHidden/>
              </w:rPr>
              <w:fldChar w:fldCharType="end"/>
            </w:r>
          </w:hyperlink>
        </w:p>
        <w:p w:rsidR="001B0460" w:rsidRPr="00C459CD" w:rsidRDefault="00934115">
          <w:pPr>
            <w:pStyle w:val="2"/>
            <w:tabs>
              <w:tab w:val="right" w:leader="dot" w:pos="8296"/>
            </w:tabs>
            <w:rPr>
              <w:noProof/>
            </w:rPr>
          </w:pPr>
          <w:hyperlink w:anchor="_Toc524352599" w:history="1">
            <w:r w:rsidRPr="00934115">
              <w:rPr>
                <w:rStyle w:val="af0"/>
                <w:rFonts w:ascii="Times New Roman" w:eastAsia="黑体" w:hAnsi="Times New Roman" w:cs="Times New Roman"/>
                <w:noProof/>
              </w:rPr>
              <w:t>10.2</w:t>
            </w:r>
            <w:r w:rsidRPr="00934115">
              <w:rPr>
                <w:rStyle w:val="af0"/>
                <w:rFonts w:ascii="Times New Roman" w:eastAsia="黑体" w:hAnsi="Times New Roman" w:cs="Times New Roman" w:hint="eastAsia"/>
                <w:noProof/>
              </w:rPr>
              <w:t>水体污染物排放</w:t>
            </w:r>
            <w:r w:rsidRPr="00934115">
              <w:rPr>
                <w:noProof/>
                <w:webHidden/>
              </w:rPr>
              <w:tab/>
            </w:r>
            <w:r w:rsidRPr="00934115">
              <w:rPr>
                <w:noProof/>
                <w:webHidden/>
              </w:rPr>
              <w:fldChar w:fldCharType="begin"/>
            </w:r>
            <w:r w:rsidRPr="00934115">
              <w:rPr>
                <w:noProof/>
                <w:webHidden/>
              </w:rPr>
              <w:instrText xml:space="preserve"> PAGEREF _Toc524352599 \h </w:instrText>
            </w:r>
            <w:r w:rsidRPr="00934115">
              <w:rPr>
                <w:noProof/>
                <w:webHidden/>
              </w:rPr>
            </w:r>
            <w:r w:rsidRPr="00934115">
              <w:rPr>
                <w:noProof/>
                <w:webHidden/>
              </w:rPr>
              <w:fldChar w:fldCharType="separate"/>
            </w:r>
            <w:r w:rsidRPr="00934115">
              <w:rPr>
                <w:noProof/>
                <w:webHidden/>
              </w:rPr>
              <w:t>7</w:t>
            </w:r>
            <w:r w:rsidRPr="00934115">
              <w:rPr>
                <w:noProof/>
                <w:webHidden/>
              </w:rPr>
              <w:fldChar w:fldCharType="end"/>
            </w:r>
          </w:hyperlink>
        </w:p>
        <w:p w:rsidR="001B0460" w:rsidRPr="00C459CD" w:rsidRDefault="00934115">
          <w:pPr>
            <w:pStyle w:val="2"/>
            <w:tabs>
              <w:tab w:val="right" w:leader="dot" w:pos="8296"/>
            </w:tabs>
            <w:rPr>
              <w:noProof/>
            </w:rPr>
          </w:pPr>
          <w:hyperlink w:anchor="_Toc524352600" w:history="1">
            <w:r w:rsidRPr="00934115">
              <w:rPr>
                <w:rStyle w:val="af0"/>
                <w:rFonts w:ascii="Times New Roman" w:eastAsia="黑体" w:hAnsi="Times New Roman" w:cs="Times New Roman"/>
                <w:noProof/>
              </w:rPr>
              <w:t xml:space="preserve">10.3 </w:t>
            </w:r>
            <w:r w:rsidRPr="00934115">
              <w:rPr>
                <w:rStyle w:val="af0"/>
                <w:rFonts w:ascii="Times New Roman" w:eastAsia="黑体" w:hAnsi="Times New Roman" w:cs="Times New Roman" w:hint="eastAsia"/>
                <w:noProof/>
              </w:rPr>
              <w:t>固体废物排放（必选要求）</w:t>
            </w:r>
            <w:r w:rsidRPr="00934115">
              <w:rPr>
                <w:noProof/>
                <w:webHidden/>
              </w:rPr>
              <w:tab/>
            </w:r>
            <w:r w:rsidRPr="00934115">
              <w:rPr>
                <w:noProof/>
                <w:webHidden/>
              </w:rPr>
              <w:fldChar w:fldCharType="begin"/>
            </w:r>
            <w:r w:rsidRPr="00934115">
              <w:rPr>
                <w:noProof/>
                <w:webHidden/>
              </w:rPr>
              <w:instrText xml:space="preserve"> PAGEREF _Toc524352600 \h </w:instrText>
            </w:r>
            <w:r w:rsidRPr="00934115">
              <w:rPr>
                <w:noProof/>
                <w:webHidden/>
              </w:rPr>
            </w:r>
            <w:r w:rsidRPr="00934115">
              <w:rPr>
                <w:noProof/>
                <w:webHidden/>
              </w:rPr>
              <w:fldChar w:fldCharType="separate"/>
            </w:r>
            <w:r w:rsidRPr="00934115">
              <w:rPr>
                <w:noProof/>
                <w:webHidden/>
              </w:rPr>
              <w:t>8</w:t>
            </w:r>
            <w:r w:rsidRPr="00934115">
              <w:rPr>
                <w:noProof/>
                <w:webHidden/>
              </w:rPr>
              <w:fldChar w:fldCharType="end"/>
            </w:r>
          </w:hyperlink>
        </w:p>
        <w:p w:rsidR="001B0460" w:rsidRPr="00C459CD" w:rsidRDefault="00934115">
          <w:pPr>
            <w:pStyle w:val="2"/>
            <w:tabs>
              <w:tab w:val="right" w:leader="dot" w:pos="8296"/>
            </w:tabs>
            <w:rPr>
              <w:noProof/>
            </w:rPr>
          </w:pPr>
          <w:hyperlink w:anchor="_Toc524352601" w:history="1">
            <w:r w:rsidRPr="00934115">
              <w:rPr>
                <w:rStyle w:val="af0"/>
                <w:rFonts w:ascii="Times New Roman" w:eastAsia="黑体" w:hAnsi="Times New Roman" w:cs="Times New Roman"/>
                <w:noProof/>
              </w:rPr>
              <w:t xml:space="preserve">10.4 </w:t>
            </w:r>
            <w:r w:rsidRPr="00934115">
              <w:rPr>
                <w:rStyle w:val="af0"/>
                <w:rFonts w:ascii="Times New Roman" w:eastAsia="黑体" w:hAnsi="Times New Roman" w:cs="Times New Roman" w:hint="eastAsia"/>
                <w:noProof/>
              </w:rPr>
              <w:t>噪声排放（必选要求）</w:t>
            </w:r>
            <w:r w:rsidRPr="00934115">
              <w:rPr>
                <w:noProof/>
                <w:webHidden/>
              </w:rPr>
              <w:tab/>
            </w:r>
            <w:r w:rsidRPr="00934115">
              <w:rPr>
                <w:noProof/>
                <w:webHidden/>
              </w:rPr>
              <w:fldChar w:fldCharType="begin"/>
            </w:r>
            <w:r w:rsidRPr="00934115">
              <w:rPr>
                <w:noProof/>
                <w:webHidden/>
              </w:rPr>
              <w:instrText xml:space="preserve"> PAGEREF _Toc524352601 \h </w:instrText>
            </w:r>
            <w:r w:rsidRPr="00934115">
              <w:rPr>
                <w:noProof/>
                <w:webHidden/>
              </w:rPr>
            </w:r>
            <w:r w:rsidRPr="00934115">
              <w:rPr>
                <w:noProof/>
                <w:webHidden/>
              </w:rPr>
              <w:fldChar w:fldCharType="separate"/>
            </w:r>
            <w:r w:rsidRPr="00934115">
              <w:rPr>
                <w:noProof/>
                <w:webHidden/>
              </w:rPr>
              <w:t>8</w:t>
            </w:r>
            <w:r w:rsidRPr="00934115">
              <w:rPr>
                <w:noProof/>
                <w:webHidden/>
              </w:rPr>
              <w:fldChar w:fldCharType="end"/>
            </w:r>
          </w:hyperlink>
        </w:p>
        <w:p w:rsidR="001B0460" w:rsidRPr="00C459CD" w:rsidRDefault="00934115">
          <w:pPr>
            <w:pStyle w:val="2"/>
            <w:tabs>
              <w:tab w:val="right" w:leader="dot" w:pos="8296"/>
            </w:tabs>
            <w:rPr>
              <w:noProof/>
            </w:rPr>
          </w:pPr>
          <w:hyperlink w:anchor="_Toc524352602" w:history="1">
            <w:r w:rsidRPr="00934115">
              <w:rPr>
                <w:rStyle w:val="af0"/>
                <w:rFonts w:ascii="Times New Roman" w:eastAsia="黑体" w:hAnsi="Times New Roman" w:cs="Times New Roman"/>
                <w:noProof/>
              </w:rPr>
              <w:t xml:space="preserve">10.5 </w:t>
            </w:r>
            <w:r w:rsidRPr="00934115">
              <w:rPr>
                <w:rStyle w:val="af0"/>
                <w:rFonts w:ascii="Times New Roman" w:eastAsia="黑体" w:hAnsi="Times New Roman" w:cs="Times New Roman" w:hint="eastAsia"/>
                <w:noProof/>
              </w:rPr>
              <w:t>温室气体排放</w:t>
            </w:r>
            <w:r w:rsidRPr="00934115">
              <w:rPr>
                <w:noProof/>
                <w:webHidden/>
              </w:rPr>
              <w:tab/>
            </w:r>
            <w:r w:rsidRPr="00934115">
              <w:rPr>
                <w:noProof/>
                <w:webHidden/>
              </w:rPr>
              <w:fldChar w:fldCharType="begin"/>
            </w:r>
            <w:r w:rsidRPr="00934115">
              <w:rPr>
                <w:noProof/>
                <w:webHidden/>
              </w:rPr>
              <w:instrText xml:space="preserve"> PAGEREF _Toc524352602 \h </w:instrText>
            </w:r>
            <w:r w:rsidRPr="00934115">
              <w:rPr>
                <w:noProof/>
                <w:webHidden/>
              </w:rPr>
            </w:r>
            <w:r w:rsidRPr="00934115">
              <w:rPr>
                <w:noProof/>
                <w:webHidden/>
              </w:rPr>
              <w:fldChar w:fldCharType="separate"/>
            </w:r>
            <w:r w:rsidRPr="00934115">
              <w:rPr>
                <w:noProof/>
                <w:webHidden/>
              </w:rPr>
              <w:t>8</w:t>
            </w:r>
            <w:r w:rsidRPr="00934115">
              <w:rPr>
                <w:noProof/>
                <w:webHidden/>
              </w:rPr>
              <w:fldChar w:fldCharType="end"/>
            </w:r>
          </w:hyperlink>
        </w:p>
        <w:p w:rsidR="001B0460" w:rsidRPr="00C459CD" w:rsidRDefault="00934115">
          <w:pPr>
            <w:pStyle w:val="10"/>
            <w:rPr>
              <w:noProof/>
            </w:rPr>
          </w:pPr>
          <w:hyperlink w:anchor="_Toc524352603" w:history="1">
            <w:r w:rsidRPr="00934115">
              <w:rPr>
                <w:rStyle w:val="af0"/>
                <w:rFonts w:ascii="Times New Roman" w:eastAsia="黑体" w:hAnsi="Times New Roman" w:cs="Times New Roman"/>
                <w:noProof/>
              </w:rPr>
              <w:t xml:space="preserve">11 </w:t>
            </w:r>
            <w:r w:rsidRPr="00934115">
              <w:rPr>
                <w:rStyle w:val="af0"/>
                <w:rFonts w:ascii="Times New Roman" w:eastAsia="黑体" w:hAnsi="Times New Roman" w:cs="Times New Roman" w:hint="eastAsia"/>
                <w:noProof/>
              </w:rPr>
              <w:t>绩效</w:t>
            </w:r>
            <w:r w:rsidRPr="00934115">
              <w:rPr>
                <w:noProof/>
                <w:webHidden/>
              </w:rPr>
              <w:tab/>
            </w:r>
            <w:r w:rsidRPr="00934115">
              <w:rPr>
                <w:noProof/>
                <w:webHidden/>
              </w:rPr>
              <w:fldChar w:fldCharType="begin"/>
            </w:r>
            <w:r w:rsidRPr="00934115">
              <w:rPr>
                <w:noProof/>
                <w:webHidden/>
              </w:rPr>
              <w:instrText xml:space="preserve"> PAGEREF _Toc524352603 \h </w:instrText>
            </w:r>
            <w:r w:rsidRPr="00934115">
              <w:rPr>
                <w:noProof/>
                <w:webHidden/>
              </w:rPr>
            </w:r>
            <w:r w:rsidRPr="00934115">
              <w:rPr>
                <w:noProof/>
                <w:webHidden/>
              </w:rPr>
              <w:fldChar w:fldCharType="separate"/>
            </w:r>
            <w:r w:rsidRPr="00934115">
              <w:rPr>
                <w:noProof/>
                <w:webHidden/>
              </w:rPr>
              <w:t>8</w:t>
            </w:r>
            <w:r w:rsidRPr="00934115">
              <w:rPr>
                <w:noProof/>
                <w:webHidden/>
              </w:rPr>
              <w:fldChar w:fldCharType="end"/>
            </w:r>
          </w:hyperlink>
        </w:p>
        <w:p w:rsidR="001B0460" w:rsidRPr="00C459CD" w:rsidRDefault="00934115">
          <w:pPr>
            <w:pStyle w:val="2"/>
            <w:tabs>
              <w:tab w:val="right" w:leader="dot" w:pos="8296"/>
            </w:tabs>
            <w:rPr>
              <w:noProof/>
            </w:rPr>
          </w:pPr>
          <w:hyperlink w:anchor="_Toc524352604" w:history="1">
            <w:r w:rsidRPr="00934115">
              <w:rPr>
                <w:rStyle w:val="af0"/>
                <w:rFonts w:ascii="Times New Roman" w:eastAsia="黑体" w:hAnsi="Times New Roman" w:cs="Times New Roman"/>
                <w:noProof/>
              </w:rPr>
              <w:t xml:space="preserve">11.1 </w:t>
            </w:r>
            <w:r w:rsidRPr="00934115">
              <w:rPr>
                <w:rStyle w:val="af0"/>
                <w:rFonts w:ascii="Times New Roman" w:eastAsia="黑体" w:hAnsi="Times New Roman" w:cs="Times New Roman" w:hint="eastAsia"/>
                <w:noProof/>
              </w:rPr>
              <w:t>用地集约化</w:t>
            </w:r>
            <w:r w:rsidRPr="00934115">
              <w:rPr>
                <w:noProof/>
                <w:webHidden/>
              </w:rPr>
              <w:tab/>
            </w:r>
            <w:r w:rsidRPr="00934115">
              <w:rPr>
                <w:noProof/>
                <w:webHidden/>
              </w:rPr>
              <w:fldChar w:fldCharType="begin"/>
            </w:r>
            <w:r w:rsidRPr="00934115">
              <w:rPr>
                <w:noProof/>
                <w:webHidden/>
              </w:rPr>
              <w:instrText xml:space="preserve"> PAGEREF _Toc524352604 \h </w:instrText>
            </w:r>
            <w:r w:rsidRPr="00934115">
              <w:rPr>
                <w:noProof/>
                <w:webHidden/>
              </w:rPr>
            </w:r>
            <w:r w:rsidRPr="00934115">
              <w:rPr>
                <w:noProof/>
                <w:webHidden/>
              </w:rPr>
              <w:fldChar w:fldCharType="separate"/>
            </w:r>
            <w:r w:rsidRPr="00934115">
              <w:rPr>
                <w:noProof/>
                <w:webHidden/>
              </w:rPr>
              <w:t>8</w:t>
            </w:r>
            <w:r w:rsidRPr="00934115">
              <w:rPr>
                <w:noProof/>
                <w:webHidden/>
              </w:rPr>
              <w:fldChar w:fldCharType="end"/>
            </w:r>
          </w:hyperlink>
        </w:p>
        <w:p w:rsidR="001B0460" w:rsidRPr="00C459CD" w:rsidRDefault="00934115">
          <w:pPr>
            <w:pStyle w:val="2"/>
            <w:tabs>
              <w:tab w:val="right" w:leader="dot" w:pos="8296"/>
            </w:tabs>
            <w:rPr>
              <w:noProof/>
            </w:rPr>
          </w:pPr>
          <w:hyperlink w:anchor="_Toc524352605" w:history="1">
            <w:r w:rsidRPr="00934115">
              <w:rPr>
                <w:rStyle w:val="af0"/>
                <w:rFonts w:ascii="Times New Roman" w:eastAsia="黑体" w:hAnsi="Times New Roman" w:cs="Times New Roman"/>
                <w:noProof/>
              </w:rPr>
              <w:t xml:space="preserve">11.2 </w:t>
            </w:r>
            <w:r w:rsidRPr="00934115">
              <w:rPr>
                <w:rStyle w:val="af0"/>
                <w:rFonts w:ascii="Times New Roman" w:eastAsia="黑体" w:hAnsi="Times New Roman" w:cs="Times New Roman" w:hint="eastAsia"/>
                <w:noProof/>
              </w:rPr>
              <w:t>原料无害化</w:t>
            </w:r>
            <w:r w:rsidRPr="00934115">
              <w:rPr>
                <w:noProof/>
                <w:webHidden/>
              </w:rPr>
              <w:tab/>
            </w:r>
            <w:r w:rsidRPr="00934115">
              <w:rPr>
                <w:noProof/>
                <w:webHidden/>
              </w:rPr>
              <w:fldChar w:fldCharType="begin"/>
            </w:r>
            <w:r w:rsidRPr="00934115">
              <w:rPr>
                <w:noProof/>
                <w:webHidden/>
              </w:rPr>
              <w:instrText xml:space="preserve"> PAGEREF _Toc524352605 \h </w:instrText>
            </w:r>
            <w:r w:rsidRPr="00934115">
              <w:rPr>
                <w:noProof/>
                <w:webHidden/>
              </w:rPr>
            </w:r>
            <w:r w:rsidRPr="00934115">
              <w:rPr>
                <w:noProof/>
                <w:webHidden/>
              </w:rPr>
              <w:fldChar w:fldCharType="separate"/>
            </w:r>
            <w:r w:rsidRPr="00934115">
              <w:rPr>
                <w:noProof/>
                <w:webHidden/>
              </w:rPr>
              <w:t>8</w:t>
            </w:r>
            <w:r w:rsidRPr="00934115">
              <w:rPr>
                <w:noProof/>
                <w:webHidden/>
              </w:rPr>
              <w:fldChar w:fldCharType="end"/>
            </w:r>
          </w:hyperlink>
        </w:p>
        <w:p w:rsidR="001B0460" w:rsidRPr="00C459CD" w:rsidRDefault="00934115">
          <w:pPr>
            <w:pStyle w:val="2"/>
            <w:tabs>
              <w:tab w:val="right" w:leader="dot" w:pos="8296"/>
            </w:tabs>
            <w:rPr>
              <w:noProof/>
            </w:rPr>
          </w:pPr>
          <w:hyperlink w:anchor="_Toc524352606" w:history="1">
            <w:r w:rsidRPr="00934115">
              <w:rPr>
                <w:rStyle w:val="af0"/>
                <w:rFonts w:ascii="Times New Roman" w:eastAsia="黑体" w:hAnsi="Times New Roman" w:cs="Times New Roman"/>
                <w:noProof/>
              </w:rPr>
              <w:t xml:space="preserve">11.3 </w:t>
            </w:r>
            <w:r w:rsidRPr="00934115">
              <w:rPr>
                <w:rStyle w:val="af0"/>
                <w:rFonts w:ascii="Times New Roman" w:eastAsia="黑体" w:hAnsi="Times New Roman" w:cs="Times New Roman" w:hint="eastAsia"/>
                <w:noProof/>
              </w:rPr>
              <w:t>生产洁净化</w:t>
            </w:r>
            <w:r w:rsidRPr="00934115">
              <w:rPr>
                <w:noProof/>
                <w:webHidden/>
              </w:rPr>
              <w:tab/>
            </w:r>
            <w:r w:rsidRPr="00934115">
              <w:rPr>
                <w:noProof/>
                <w:webHidden/>
              </w:rPr>
              <w:fldChar w:fldCharType="begin"/>
            </w:r>
            <w:r w:rsidRPr="00934115">
              <w:rPr>
                <w:noProof/>
                <w:webHidden/>
              </w:rPr>
              <w:instrText xml:space="preserve"> PAGEREF _Toc524352606 \h </w:instrText>
            </w:r>
            <w:r w:rsidRPr="00934115">
              <w:rPr>
                <w:noProof/>
                <w:webHidden/>
              </w:rPr>
            </w:r>
            <w:r w:rsidRPr="00934115">
              <w:rPr>
                <w:noProof/>
                <w:webHidden/>
              </w:rPr>
              <w:fldChar w:fldCharType="separate"/>
            </w:r>
            <w:r w:rsidRPr="00934115">
              <w:rPr>
                <w:noProof/>
                <w:webHidden/>
              </w:rPr>
              <w:t>8</w:t>
            </w:r>
            <w:r w:rsidRPr="00934115">
              <w:rPr>
                <w:noProof/>
                <w:webHidden/>
              </w:rPr>
              <w:fldChar w:fldCharType="end"/>
            </w:r>
          </w:hyperlink>
        </w:p>
        <w:p w:rsidR="001B0460" w:rsidRPr="00C459CD" w:rsidRDefault="00934115">
          <w:pPr>
            <w:pStyle w:val="2"/>
            <w:tabs>
              <w:tab w:val="right" w:leader="dot" w:pos="8296"/>
            </w:tabs>
            <w:rPr>
              <w:noProof/>
            </w:rPr>
          </w:pPr>
          <w:hyperlink w:anchor="_Toc524352607" w:history="1">
            <w:r w:rsidRPr="00934115">
              <w:rPr>
                <w:rStyle w:val="af0"/>
                <w:rFonts w:ascii="Times New Roman" w:eastAsia="黑体" w:hAnsi="Times New Roman" w:cs="Times New Roman"/>
                <w:noProof/>
              </w:rPr>
              <w:t xml:space="preserve">11.4 </w:t>
            </w:r>
            <w:r w:rsidRPr="00934115">
              <w:rPr>
                <w:rStyle w:val="af0"/>
                <w:rFonts w:ascii="Times New Roman" w:eastAsia="黑体" w:hAnsi="Times New Roman" w:cs="Times New Roman" w:hint="eastAsia"/>
                <w:noProof/>
              </w:rPr>
              <w:t>废物资源化</w:t>
            </w:r>
            <w:r w:rsidRPr="00934115">
              <w:rPr>
                <w:noProof/>
                <w:webHidden/>
              </w:rPr>
              <w:tab/>
            </w:r>
            <w:r w:rsidRPr="00934115">
              <w:rPr>
                <w:noProof/>
                <w:webHidden/>
              </w:rPr>
              <w:fldChar w:fldCharType="begin"/>
            </w:r>
            <w:r w:rsidRPr="00934115">
              <w:rPr>
                <w:noProof/>
                <w:webHidden/>
              </w:rPr>
              <w:instrText xml:space="preserve"> PAGEREF _Toc524352607 \h </w:instrText>
            </w:r>
            <w:r w:rsidRPr="00934115">
              <w:rPr>
                <w:noProof/>
                <w:webHidden/>
              </w:rPr>
            </w:r>
            <w:r w:rsidRPr="00934115">
              <w:rPr>
                <w:noProof/>
                <w:webHidden/>
              </w:rPr>
              <w:fldChar w:fldCharType="separate"/>
            </w:r>
            <w:r w:rsidRPr="00934115">
              <w:rPr>
                <w:noProof/>
                <w:webHidden/>
              </w:rPr>
              <w:t>9</w:t>
            </w:r>
            <w:r w:rsidRPr="00934115">
              <w:rPr>
                <w:noProof/>
                <w:webHidden/>
              </w:rPr>
              <w:fldChar w:fldCharType="end"/>
            </w:r>
          </w:hyperlink>
        </w:p>
        <w:p w:rsidR="001B0460" w:rsidRPr="00C459CD" w:rsidRDefault="00934115">
          <w:pPr>
            <w:pStyle w:val="2"/>
            <w:tabs>
              <w:tab w:val="right" w:leader="dot" w:pos="8296"/>
            </w:tabs>
            <w:rPr>
              <w:noProof/>
            </w:rPr>
          </w:pPr>
          <w:hyperlink w:anchor="_Toc524352608" w:history="1">
            <w:r w:rsidRPr="00934115">
              <w:rPr>
                <w:rStyle w:val="af0"/>
                <w:rFonts w:ascii="Times New Roman" w:eastAsia="黑体" w:hAnsi="Times New Roman" w:cs="Times New Roman"/>
                <w:noProof/>
              </w:rPr>
              <w:t xml:space="preserve">11.5 </w:t>
            </w:r>
            <w:r w:rsidRPr="00934115">
              <w:rPr>
                <w:rStyle w:val="af0"/>
                <w:rFonts w:ascii="Times New Roman" w:eastAsia="黑体" w:hAnsi="Times New Roman" w:cs="Times New Roman" w:hint="eastAsia"/>
                <w:noProof/>
              </w:rPr>
              <w:t>能源低碳化</w:t>
            </w:r>
            <w:r w:rsidRPr="00934115">
              <w:rPr>
                <w:noProof/>
                <w:webHidden/>
              </w:rPr>
              <w:tab/>
            </w:r>
            <w:r w:rsidRPr="00934115">
              <w:rPr>
                <w:noProof/>
                <w:webHidden/>
              </w:rPr>
              <w:fldChar w:fldCharType="begin"/>
            </w:r>
            <w:r w:rsidRPr="00934115">
              <w:rPr>
                <w:noProof/>
                <w:webHidden/>
              </w:rPr>
              <w:instrText xml:space="preserve"> PAGEREF _Toc524352608 \h </w:instrText>
            </w:r>
            <w:r w:rsidRPr="00934115">
              <w:rPr>
                <w:noProof/>
                <w:webHidden/>
              </w:rPr>
            </w:r>
            <w:r w:rsidRPr="00934115">
              <w:rPr>
                <w:noProof/>
                <w:webHidden/>
              </w:rPr>
              <w:fldChar w:fldCharType="separate"/>
            </w:r>
            <w:r w:rsidRPr="00934115">
              <w:rPr>
                <w:noProof/>
                <w:webHidden/>
              </w:rPr>
              <w:t>9</w:t>
            </w:r>
            <w:r w:rsidRPr="00934115">
              <w:rPr>
                <w:noProof/>
                <w:webHidden/>
              </w:rPr>
              <w:fldChar w:fldCharType="end"/>
            </w:r>
          </w:hyperlink>
        </w:p>
        <w:p w:rsidR="001B0460" w:rsidRPr="00C459CD" w:rsidRDefault="00934115">
          <w:pPr>
            <w:pStyle w:val="10"/>
            <w:rPr>
              <w:noProof/>
            </w:rPr>
          </w:pPr>
          <w:hyperlink w:anchor="_Toc524352609" w:history="1">
            <w:r w:rsidRPr="00934115">
              <w:rPr>
                <w:rStyle w:val="af0"/>
                <w:rFonts w:ascii="Times New Roman" w:eastAsia="黑体" w:hAnsi="Times New Roman" w:cs="Times New Roman"/>
                <w:noProof/>
              </w:rPr>
              <w:t xml:space="preserve">12 </w:t>
            </w:r>
            <w:r w:rsidRPr="00934115">
              <w:rPr>
                <w:rStyle w:val="af0"/>
                <w:rFonts w:ascii="Times New Roman" w:eastAsia="黑体" w:hAnsi="Times New Roman" w:cs="Times New Roman" w:hint="eastAsia"/>
                <w:noProof/>
              </w:rPr>
              <w:t>评价程序</w:t>
            </w:r>
            <w:r w:rsidRPr="00934115">
              <w:rPr>
                <w:noProof/>
                <w:webHidden/>
              </w:rPr>
              <w:tab/>
            </w:r>
            <w:r w:rsidRPr="00934115">
              <w:rPr>
                <w:noProof/>
                <w:webHidden/>
              </w:rPr>
              <w:fldChar w:fldCharType="begin"/>
            </w:r>
            <w:r w:rsidRPr="00934115">
              <w:rPr>
                <w:noProof/>
                <w:webHidden/>
              </w:rPr>
              <w:instrText xml:space="preserve"> PAGEREF _Toc524352609 \h </w:instrText>
            </w:r>
            <w:r w:rsidRPr="00934115">
              <w:rPr>
                <w:noProof/>
                <w:webHidden/>
              </w:rPr>
            </w:r>
            <w:r w:rsidRPr="00934115">
              <w:rPr>
                <w:noProof/>
                <w:webHidden/>
              </w:rPr>
              <w:fldChar w:fldCharType="separate"/>
            </w:r>
            <w:r w:rsidRPr="00934115">
              <w:rPr>
                <w:noProof/>
                <w:webHidden/>
              </w:rPr>
              <w:t>10</w:t>
            </w:r>
            <w:r w:rsidRPr="00934115">
              <w:rPr>
                <w:noProof/>
                <w:webHidden/>
              </w:rPr>
              <w:fldChar w:fldCharType="end"/>
            </w:r>
          </w:hyperlink>
        </w:p>
        <w:p w:rsidR="001B0460" w:rsidRPr="00C459CD" w:rsidRDefault="00934115">
          <w:pPr>
            <w:pStyle w:val="2"/>
            <w:tabs>
              <w:tab w:val="right" w:leader="dot" w:pos="8296"/>
            </w:tabs>
            <w:rPr>
              <w:noProof/>
            </w:rPr>
          </w:pPr>
          <w:hyperlink w:anchor="_Toc524352610" w:history="1">
            <w:r w:rsidRPr="00934115">
              <w:rPr>
                <w:rStyle w:val="af0"/>
                <w:rFonts w:ascii="Times New Roman" w:eastAsia="黑体" w:hAnsi="Times New Roman" w:cs="Times New Roman"/>
                <w:noProof/>
              </w:rPr>
              <w:t xml:space="preserve">12.1 </w:t>
            </w:r>
            <w:r w:rsidRPr="00934115">
              <w:rPr>
                <w:rStyle w:val="af0"/>
                <w:rFonts w:ascii="Times New Roman" w:eastAsia="黑体" w:hAnsi="Times New Roman" w:cs="Times New Roman" w:hint="eastAsia"/>
                <w:noProof/>
              </w:rPr>
              <w:t>基本评价要求</w:t>
            </w:r>
            <w:r w:rsidRPr="00934115">
              <w:rPr>
                <w:noProof/>
                <w:webHidden/>
              </w:rPr>
              <w:tab/>
            </w:r>
            <w:r w:rsidRPr="00934115">
              <w:rPr>
                <w:noProof/>
                <w:webHidden/>
              </w:rPr>
              <w:fldChar w:fldCharType="begin"/>
            </w:r>
            <w:r w:rsidRPr="00934115">
              <w:rPr>
                <w:noProof/>
                <w:webHidden/>
              </w:rPr>
              <w:instrText xml:space="preserve"> PAGEREF _Toc524352610 \h </w:instrText>
            </w:r>
            <w:r w:rsidRPr="00934115">
              <w:rPr>
                <w:noProof/>
                <w:webHidden/>
              </w:rPr>
            </w:r>
            <w:r w:rsidRPr="00934115">
              <w:rPr>
                <w:noProof/>
                <w:webHidden/>
              </w:rPr>
              <w:fldChar w:fldCharType="separate"/>
            </w:r>
            <w:r w:rsidRPr="00934115">
              <w:rPr>
                <w:noProof/>
                <w:webHidden/>
              </w:rPr>
              <w:t>10</w:t>
            </w:r>
            <w:r w:rsidRPr="00934115">
              <w:rPr>
                <w:noProof/>
                <w:webHidden/>
              </w:rPr>
              <w:fldChar w:fldCharType="end"/>
            </w:r>
          </w:hyperlink>
        </w:p>
        <w:p w:rsidR="001B0460" w:rsidRPr="00C459CD" w:rsidRDefault="00934115">
          <w:pPr>
            <w:pStyle w:val="2"/>
            <w:tabs>
              <w:tab w:val="right" w:leader="dot" w:pos="8296"/>
            </w:tabs>
            <w:rPr>
              <w:noProof/>
            </w:rPr>
          </w:pPr>
          <w:hyperlink w:anchor="_Toc524352611" w:history="1">
            <w:r w:rsidRPr="00934115">
              <w:rPr>
                <w:rStyle w:val="af0"/>
                <w:rFonts w:ascii="Times New Roman" w:eastAsia="黑体" w:hAnsi="Times New Roman" w:cs="Times New Roman"/>
                <w:noProof/>
              </w:rPr>
              <w:t xml:space="preserve">12.2 </w:t>
            </w:r>
            <w:r w:rsidRPr="00934115">
              <w:rPr>
                <w:rStyle w:val="af0"/>
                <w:rFonts w:ascii="Times New Roman" w:eastAsia="黑体" w:hAnsi="Times New Roman" w:cs="Times New Roman" w:hint="eastAsia"/>
                <w:noProof/>
              </w:rPr>
              <w:t>评价内容与等级划分</w:t>
            </w:r>
            <w:r w:rsidRPr="00934115">
              <w:rPr>
                <w:noProof/>
                <w:webHidden/>
              </w:rPr>
              <w:tab/>
            </w:r>
            <w:r w:rsidRPr="00934115">
              <w:rPr>
                <w:noProof/>
                <w:webHidden/>
              </w:rPr>
              <w:fldChar w:fldCharType="begin"/>
            </w:r>
            <w:r w:rsidRPr="00934115">
              <w:rPr>
                <w:noProof/>
                <w:webHidden/>
              </w:rPr>
              <w:instrText xml:space="preserve"> PAGEREF _Toc524352611 \h </w:instrText>
            </w:r>
            <w:r w:rsidRPr="00934115">
              <w:rPr>
                <w:noProof/>
                <w:webHidden/>
              </w:rPr>
            </w:r>
            <w:r w:rsidRPr="00934115">
              <w:rPr>
                <w:noProof/>
                <w:webHidden/>
              </w:rPr>
              <w:fldChar w:fldCharType="separate"/>
            </w:r>
            <w:r w:rsidRPr="00934115">
              <w:rPr>
                <w:noProof/>
                <w:webHidden/>
              </w:rPr>
              <w:t>10</w:t>
            </w:r>
            <w:r w:rsidRPr="00934115">
              <w:rPr>
                <w:noProof/>
                <w:webHidden/>
              </w:rPr>
              <w:fldChar w:fldCharType="end"/>
            </w:r>
          </w:hyperlink>
        </w:p>
        <w:p w:rsidR="001B0460" w:rsidRPr="00C459CD" w:rsidRDefault="00934115">
          <w:pPr>
            <w:pStyle w:val="2"/>
            <w:tabs>
              <w:tab w:val="right" w:leader="dot" w:pos="8296"/>
            </w:tabs>
            <w:rPr>
              <w:noProof/>
            </w:rPr>
          </w:pPr>
          <w:hyperlink w:anchor="_Toc524352612" w:history="1">
            <w:r w:rsidRPr="00934115">
              <w:rPr>
                <w:rStyle w:val="af0"/>
                <w:rFonts w:ascii="Times New Roman" w:eastAsia="黑体" w:hAnsi="Times New Roman" w:cs="Times New Roman"/>
                <w:noProof/>
              </w:rPr>
              <w:t xml:space="preserve">12.3 </w:t>
            </w:r>
            <w:r w:rsidRPr="00934115">
              <w:rPr>
                <w:rStyle w:val="af0"/>
                <w:rFonts w:ascii="Times New Roman" w:eastAsia="黑体" w:hAnsi="Times New Roman" w:cs="Times New Roman" w:hint="eastAsia"/>
                <w:noProof/>
              </w:rPr>
              <w:t>评价方式</w:t>
            </w:r>
            <w:r w:rsidRPr="00934115">
              <w:rPr>
                <w:noProof/>
                <w:webHidden/>
              </w:rPr>
              <w:tab/>
            </w:r>
            <w:r w:rsidRPr="00934115">
              <w:rPr>
                <w:noProof/>
                <w:webHidden/>
              </w:rPr>
              <w:fldChar w:fldCharType="begin"/>
            </w:r>
            <w:r w:rsidRPr="00934115">
              <w:rPr>
                <w:noProof/>
                <w:webHidden/>
              </w:rPr>
              <w:instrText xml:space="preserve"> PAGEREF _Toc524352612 \h </w:instrText>
            </w:r>
            <w:r w:rsidRPr="00934115">
              <w:rPr>
                <w:noProof/>
                <w:webHidden/>
              </w:rPr>
            </w:r>
            <w:r w:rsidRPr="00934115">
              <w:rPr>
                <w:noProof/>
                <w:webHidden/>
              </w:rPr>
              <w:fldChar w:fldCharType="separate"/>
            </w:r>
            <w:r w:rsidRPr="00934115">
              <w:rPr>
                <w:noProof/>
                <w:webHidden/>
              </w:rPr>
              <w:t>10</w:t>
            </w:r>
            <w:r w:rsidRPr="00934115">
              <w:rPr>
                <w:noProof/>
                <w:webHidden/>
              </w:rPr>
              <w:fldChar w:fldCharType="end"/>
            </w:r>
          </w:hyperlink>
        </w:p>
        <w:p w:rsidR="001B0460" w:rsidRPr="00C459CD" w:rsidRDefault="00934115">
          <w:pPr>
            <w:pStyle w:val="10"/>
            <w:rPr>
              <w:noProof/>
            </w:rPr>
          </w:pPr>
          <w:hyperlink w:anchor="_Toc524352613" w:history="1">
            <w:r w:rsidRPr="00934115">
              <w:rPr>
                <w:rStyle w:val="af0"/>
                <w:rFonts w:ascii="Times New Roman" w:hAnsi="Times New Roman" w:cs="Times New Roman" w:hint="eastAsia"/>
                <w:noProof/>
              </w:rPr>
              <w:t>附录</w:t>
            </w:r>
            <w:r w:rsidRPr="00934115">
              <w:rPr>
                <w:rStyle w:val="af0"/>
                <w:rFonts w:ascii="Times New Roman" w:hAnsi="Times New Roman" w:cs="Times New Roman"/>
                <w:noProof/>
              </w:rPr>
              <w:t>A</w:t>
            </w:r>
            <w:r w:rsidRPr="00934115">
              <w:rPr>
                <w:noProof/>
                <w:webHidden/>
              </w:rPr>
              <w:tab/>
            </w:r>
            <w:r w:rsidRPr="00934115">
              <w:rPr>
                <w:noProof/>
                <w:webHidden/>
              </w:rPr>
              <w:fldChar w:fldCharType="begin"/>
            </w:r>
            <w:r w:rsidRPr="00934115">
              <w:rPr>
                <w:noProof/>
                <w:webHidden/>
              </w:rPr>
              <w:instrText xml:space="preserve"> PAGEREF _Toc524352613 \h </w:instrText>
            </w:r>
            <w:r w:rsidRPr="00934115">
              <w:rPr>
                <w:noProof/>
                <w:webHidden/>
              </w:rPr>
            </w:r>
            <w:r w:rsidRPr="00934115">
              <w:rPr>
                <w:noProof/>
                <w:webHidden/>
              </w:rPr>
              <w:fldChar w:fldCharType="separate"/>
            </w:r>
            <w:r w:rsidRPr="00934115">
              <w:rPr>
                <w:noProof/>
                <w:webHidden/>
              </w:rPr>
              <w:t>12</w:t>
            </w:r>
            <w:r w:rsidRPr="00934115">
              <w:rPr>
                <w:noProof/>
                <w:webHidden/>
              </w:rPr>
              <w:fldChar w:fldCharType="end"/>
            </w:r>
          </w:hyperlink>
        </w:p>
        <w:p w:rsidR="001B0460" w:rsidRPr="00C459CD" w:rsidRDefault="00934115">
          <w:pPr>
            <w:pStyle w:val="10"/>
            <w:rPr>
              <w:noProof/>
            </w:rPr>
          </w:pPr>
          <w:hyperlink w:anchor="_Toc524352614" w:history="1">
            <w:r w:rsidRPr="00934115">
              <w:rPr>
                <w:rStyle w:val="af0"/>
                <w:rFonts w:ascii="Times New Roman" w:hAnsi="Times New Roman" w:cs="Times New Roman" w:hint="eastAsia"/>
                <w:noProof/>
              </w:rPr>
              <w:t>附录</w:t>
            </w:r>
            <w:r w:rsidRPr="00934115">
              <w:rPr>
                <w:rStyle w:val="af0"/>
                <w:rFonts w:ascii="Times New Roman" w:hAnsi="Times New Roman" w:cs="Times New Roman"/>
                <w:noProof/>
              </w:rPr>
              <w:t>B</w:t>
            </w:r>
            <w:r w:rsidRPr="00934115">
              <w:rPr>
                <w:noProof/>
                <w:webHidden/>
              </w:rPr>
              <w:tab/>
            </w:r>
            <w:r w:rsidRPr="00934115">
              <w:rPr>
                <w:noProof/>
                <w:webHidden/>
              </w:rPr>
              <w:fldChar w:fldCharType="begin"/>
            </w:r>
            <w:r w:rsidRPr="00934115">
              <w:rPr>
                <w:noProof/>
                <w:webHidden/>
              </w:rPr>
              <w:instrText xml:space="preserve"> PAGEREF _Toc524352614 \h </w:instrText>
            </w:r>
            <w:r w:rsidRPr="00934115">
              <w:rPr>
                <w:noProof/>
                <w:webHidden/>
              </w:rPr>
            </w:r>
            <w:r w:rsidRPr="00934115">
              <w:rPr>
                <w:noProof/>
                <w:webHidden/>
              </w:rPr>
              <w:fldChar w:fldCharType="separate"/>
            </w:r>
            <w:r w:rsidRPr="00934115">
              <w:rPr>
                <w:noProof/>
                <w:webHidden/>
              </w:rPr>
              <w:t>20</w:t>
            </w:r>
            <w:r w:rsidRPr="00934115">
              <w:rPr>
                <w:noProof/>
                <w:webHidden/>
              </w:rPr>
              <w:fldChar w:fldCharType="end"/>
            </w:r>
          </w:hyperlink>
        </w:p>
        <w:p w:rsidR="000814C6" w:rsidRPr="00C459CD" w:rsidRDefault="00934115" w:rsidP="005A49C7">
          <w:pPr>
            <w:spacing w:line="300" w:lineRule="auto"/>
            <w:rPr>
              <w:rFonts w:ascii="Times New Roman" w:hAnsi="Times New Roman" w:cs="Times New Roman"/>
            </w:rPr>
          </w:pPr>
          <w:r w:rsidRPr="00934115">
            <w:rPr>
              <w:rFonts w:ascii="Times New Roman" w:hAnsi="Times New Roman" w:cs="Times New Roman"/>
              <w:bCs/>
              <w:sz w:val="24"/>
              <w:szCs w:val="24"/>
              <w:lang w:val="zh-CN"/>
            </w:rPr>
            <w:fldChar w:fldCharType="end"/>
          </w:r>
        </w:p>
      </w:sdtContent>
    </w:sdt>
    <w:p w:rsidR="005F1C28" w:rsidRPr="00C459CD" w:rsidRDefault="005F1C28" w:rsidP="005F1C28">
      <w:pPr>
        <w:ind w:firstLineChars="200" w:firstLine="560"/>
        <w:rPr>
          <w:rFonts w:ascii="Times New Roman" w:hAnsi="Times New Roman" w:cs="Times New Roman"/>
          <w:color w:val="000000" w:themeColor="text1"/>
          <w:sz w:val="28"/>
          <w:szCs w:val="28"/>
        </w:rPr>
      </w:pPr>
    </w:p>
    <w:p w:rsidR="005F1C28" w:rsidRPr="00C459CD" w:rsidRDefault="005F1C28" w:rsidP="005F1C28">
      <w:pPr>
        <w:ind w:firstLineChars="200" w:firstLine="560"/>
        <w:rPr>
          <w:rFonts w:ascii="Times New Roman" w:hAnsi="Times New Roman" w:cs="Times New Roman"/>
          <w:color w:val="000000" w:themeColor="text1"/>
          <w:sz w:val="28"/>
          <w:szCs w:val="28"/>
        </w:rPr>
      </w:pPr>
    </w:p>
    <w:p w:rsidR="005F1C28" w:rsidRPr="005A49C7" w:rsidRDefault="005F1C28" w:rsidP="005F1C28">
      <w:pPr>
        <w:ind w:firstLineChars="200" w:firstLine="560"/>
        <w:rPr>
          <w:rFonts w:ascii="Times New Roman" w:hAnsi="Times New Roman" w:cs="Times New Roman"/>
          <w:color w:val="000000" w:themeColor="text1"/>
          <w:sz w:val="28"/>
          <w:szCs w:val="28"/>
        </w:rPr>
      </w:pPr>
    </w:p>
    <w:p w:rsidR="00F426E8" w:rsidRPr="005A49C7" w:rsidRDefault="00F426E8" w:rsidP="005F1C28">
      <w:pPr>
        <w:ind w:firstLineChars="200" w:firstLine="560"/>
        <w:rPr>
          <w:rFonts w:ascii="Times New Roman" w:hAnsi="Times New Roman" w:cs="Times New Roman"/>
          <w:color w:val="000000" w:themeColor="text1"/>
          <w:sz w:val="28"/>
          <w:szCs w:val="28"/>
        </w:rPr>
        <w:sectPr w:rsidR="00F426E8" w:rsidRPr="005A49C7" w:rsidSect="008268F0">
          <w:headerReference w:type="first" r:id="rId11"/>
          <w:pgSz w:w="11906" w:h="16838"/>
          <w:pgMar w:top="1440" w:right="1800" w:bottom="1440" w:left="1800" w:header="851" w:footer="992" w:gutter="0"/>
          <w:pgNumType w:start="0"/>
          <w:cols w:space="425"/>
          <w:docGrid w:type="lines" w:linePitch="312"/>
        </w:sectPr>
      </w:pPr>
    </w:p>
    <w:p w:rsidR="00BE16DC" w:rsidRDefault="00BE16DC" w:rsidP="008268F0">
      <w:pPr>
        <w:jc w:val="center"/>
        <w:rPr>
          <w:rFonts w:ascii="Times New Roman" w:eastAsia="黑体" w:hAnsi="Times New Roman" w:cs="Times New Roman"/>
          <w:b/>
          <w:color w:val="000000" w:themeColor="text1"/>
          <w:sz w:val="30"/>
          <w:szCs w:val="30"/>
        </w:rPr>
      </w:pPr>
      <w:r w:rsidRPr="00BE16DC">
        <w:rPr>
          <w:rFonts w:ascii="Times New Roman" w:eastAsia="黑体" w:hAnsi="Times New Roman" w:cs="Times New Roman" w:hint="eastAsia"/>
          <w:b/>
          <w:color w:val="000000" w:themeColor="text1"/>
          <w:sz w:val="30"/>
          <w:szCs w:val="30"/>
        </w:rPr>
        <w:lastRenderedPageBreak/>
        <w:t>氨基酸行业绿色工厂评价要求</w:t>
      </w:r>
    </w:p>
    <w:p w:rsidR="00E7022D" w:rsidRPr="005A49C7" w:rsidRDefault="00E7022D" w:rsidP="00D37A96">
      <w:pPr>
        <w:spacing w:beforeLines="50" w:afterLines="50" w:line="400" w:lineRule="exact"/>
        <w:jc w:val="left"/>
        <w:outlineLvl w:val="0"/>
        <w:rPr>
          <w:rFonts w:ascii="Times New Roman" w:eastAsia="黑体" w:hAnsi="Times New Roman" w:cs="Times New Roman"/>
          <w:b/>
          <w:color w:val="000000" w:themeColor="text1"/>
          <w:szCs w:val="21"/>
        </w:rPr>
      </w:pPr>
      <w:bookmarkStart w:id="1" w:name="_Toc524352570"/>
      <w:r w:rsidRPr="005A49C7">
        <w:rPr>
          <w:rFonts w:ascii="Times New Roman" w:eastAsia="黑体" w:hAnsi="Times New Roman" w:cs="Times New Roman"/>
          <w:b/>
          <w:color w:val="000000" w:themeColor="text1"/>
          <w:szCs w:val="21"/>
        </w:rPr>
        <w:t>1</w:t>
      </w:r>
      <w:r w:rsidR="0072359F" w:rsidRPr="005A49C7">
        <w:rPr>
          <w:rFonts w:ascii="Times New Roman" w:eastAsia="黑体" w:hAnsi="Times New Roman" w:cs="Times New Roman"/>
          <w:b/>
          <w:color w:val="000000" w:themeColor="text1"/>
          <w:szCs w:val="21"/>
        </w:rPr>
        <w:t xml:space="preserve"> </w:t>
      </w:r>
      <w:r w:rsidRPr="005A49C7">
        <w:rPr>
          <w:rFonts w:ascii="Times New Roman" w:eastAsia="黑体" w:hAnsi="Times New Roman" w:cs="Times New Roman" w:hint="eastAsia"/>
          <w:b/>
          <w:color w:val="000000" w:themeColor="text1"/>
          <w:szCs w:val="21"/>
        </w:rPr>
        <w:t>范围</w:t>
      </w:r>
      <w:bookmarkEnd w:id="1"/>
    </w:p>
    <w:p w:rsidR="00E7022D" w:rsidRPr="006827D6" w:rsidRDefault="000235E1"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hint="eastAsia"/>
          <w:color w:val="000000" w:themeColor="text1"/>
          <w:szCs w:val="21"/>
        </w:rPr>
        <w:t>本标准规定了氨基酸行业绿色工厂的基本要求、等级划分及评价方法。</w:t>
      </w:r>
    </w:p>
    <w:p w:rsidR="00E536FA" w:rsidRPr="006827D6" w:rsidRDefault="000235E1" w:rsidP="005A49C7">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hint="eastAsia"/>
          <w:color w:val="000000" w:themeColor="text1"/>
          <w:szCs w:val="21"/>
        </w:rPr>
        <w:t>本标准适用于评价</w:t>
      </w:r>
      <w:r w:rsidR="002B68FA" w:rsidRPr="006827D6">
        <w:rPr>
          <w:rFonts w:ascii="Times New Roman" w:hAnsi="Times New Roman" w:cs="Times New Roman" w:hint="eastAsia"/>
          <w:color w:val="000000" w:themeColor="text1"/>
          <w:szCs w:val="21"/>
        </w:rPr>
        <w:t>以生物技术生产</w:t>
      </w:r>
      <w:r w:rsidRPr="006827D6">
        <w:rPr>
          <w:rFonts w:ascii="Times New Roman" w:hAnsi="Times New Roman" w:cs="Times New Roman" w:hint="eastAsia"/>
          <w:color w:val="000000" w:themeColor="text1"/>
          <w:szCs w:val="21"/>
        </w:rPr>
        <w:t>氨基酸</w:t>
      </w:r>
      <w:r w:rsidR="002D5417" w:rsidRPr="006827D6">
        <w:rPr>
          <w:rFonts w:ascii="Times New Roman" w:hAnsi="Times New Roman" w:cs="Times New Roman" w:hint="eastAsia"/>
          <w:color w:val="000000" w:themeColor="text1"/>
          <w:szCs w:val="21"/>
        </w:rPr>
        <w:t>产品</w:t>
      </w:r>
      <w:r w:rsidR="00FD13C2" w:rsidRPr="006827D6">
        <w:rPr>
          <w:rFonts w:ascii="Times New Roman" w:hAnsi="Times New Roman" w:cs="Times New Roman" w:hint="eastAsia"/>
          <w:color w:val="000000" w:themeColor="text1"/>
          <w:szCs w:val="21"/>
        </w:rPr>
        <w:t>的工厂。</w:t>
      </w:r>
    </w:p>
    <w:p w:rsidR="00BE195A" w:rsidRPr="005A49C7" w:rsidRDefault="00BE195A" w:rsidP="00D37A96">
      <w:pPr>
        <w:spacing w:beforeLines="50" w:afterLines="50" w:line="400" w:lineRule="exact"/>
        <w:jc w:val="left"/>
        <w:outlineLvl w:val="0"/>
        <w:rPr>
          <w:rFonts w:ascii="Times New Roman" w:eastAsia="黑体" w:hAnsi="Times New Roman" w:cs="Times New Roman"/>
          <w:b/>
          <w:color w:val="000000" w:themeColor="text1"/>
          <w:szCs w:val="21"/>
        </w:rPr>
      </w:pPr>
      <w:bookmarkStart w:id="2" w:name="_Toc524352571"/>
      <w:r w:rsidRPr="005A49C7">
        <w:rPr>
          <w:rFonts w:ascii="Times New Roman" w:eastAsia="黑体" w:hAnsi="Times New Roman" w:cs="Times New Roman"/>
          <w:b/>
          <w:color w:val="000000" w:themeColor="text1"/>
          <w:szCs w:val="21"/>
        </w:rPr>
        <w:t>2</w:t>
      </w:r>
      <w:r w:rsidR="0072359F" w:rsidRPr="005A49C7">
        <w:rPr>
          <w:rFonts w:ascii="Times New Roman" w:eastAsia="黑体" w:hAnsi="Times New Roman" w:cs="Times New Roman"/>
          <w:b/>
          <w:color w:val="000000" w:themeColor="text1"/>
          <w:szCs w:val="21"/>
        </w:rPr>
        <w:t xml:space="preserve"> </w:t>
      </w:r>
      <w:r w:rsidR="002D5417" w:rsidRPr="005A49C7">
        <w:rPr>
          <w:rFonts w:ascii="Times New Roman" w:eastAsia="黑体" w:hAnsi="Times New Roman" w:cs="Times New Roman" w:hint="eastAsia"/>
          <w:b/>
          <w:color w:val="000000" w:themeColor="text1"/>
          <w:szCs w:val="21"/>
        </w:rPr>
        <w:t>规范</w:t>
      </w:r>
      <w:r w:rsidRPr="005A49C7">
        <w:rPr>
          <w:rFonts w:ascii="Times New Roman" w:eastAsia="黑体" w:hAnsi="Times New Roman" w:cs="Times New Roman" w:hint="eastAsia"/>
          <w:b/>
          <w:color w:val="000000" w:themeColor="text1"/>
          <w:szCs w:val="21"/>
        </w:rPr>
        <w:t>性引用文件</w:t>
      </w:r>
      <w:bookmarkEnd w:id="2"/>
    </w:p>
    <w:p w:rsidR="00BE195A" w:rsidRPr="006827D6" w:rsidRDefault="00BE195A" w:rsidP="005A49C7">
      <w:pPr>
        <w:spacing w:line="400" w:lineRule="exact"/>
        <w:ind w:firstLineChars="200" w:firstLine="420"/>
        <w:rPr>
          <w:rFonts w:ascii="Times New Roman" w:hAnsi="Times New Roman" w:cs="Times New Roman"/>
          <w:color w:val="000000" w:themeColor="text1"/>
          <w:szCs w:val="21"/>
        </w:rPr>
      </w:pPr>
      <w:r w:rsidRPr="006827D6">
        <w:rPr>
          <w:rFonts w:ascii="Times New Roman" w:hAnsi="Times New Roman" w:cs="Times New Roman" w:hint="eastAsia"/>
          <w:color w:val="000000" w:themeColor="text1"/>
          <w:szCs w:val="21"/>
        </w:rPr>
        <w:t>下列文件对于本文件的应用是必不可少的。凡是注日期的引用文件，仅注日期的版本适用于本文件。凡是不注日期的引用文件，其最新版本</w:t>
      </w:r>
      <w:r w:rsidRPr="006827D6">
        <w:rPr>
          <w:rFonts w:ascii="Times New Roman" w:hAnsi="Times New Roman" w:cs="Times New Roman"/>
          <w:color w:val="000000" w:themeColor="text1"/>
          <w:szCs w:val="21"/>
        </w:rPr>
        <w:t>(</w:t>
      </w:r>
      <w:r w:rsidRPr="006827D6">
        <w:rPr>
          <w:rFonts w:ascii="Times New Roman" w:hAnsi="Times New Roman" w:cs="Times New Roman" w:hint="eastAsia"/>
          <w:color w:val="000000" w:themeColor="text1"/>
          <w:szCs w:val="21"/>
        </w:rPr>
        <w:t>包括所有的修改单</w:t>
      </w:r>
      <w:r w:rsidRPr="006827D6">
        <w:rPr>
          <w:rFonts w:ascii="Times New Roman" w:hAnsi="Times New Roman" w:cs="Times New Roman"/>
          <w:color w:val="000000" w:themeColor="text1"/>
          <w:szCs w:val="21"/>
        </w:rPr>
        <w:t>)</w:t>
      </w:r>
      <w:r w:rsidRPr="006827D6">
        <w:rPr>
          <w:rFonts w:ascii="Times New Roman" w:hAnsi="Times New Roman" w:cs="Times New Roman" w:hint="eastAsia"/>
          <w:color w:val="000000" w:themeColor="text1"/>
          <w:szCs w:val="21"/>
        </w:rPr>
        <w:t>适用于本文件。</w:t>
      </w:r>
    </w:p>
    <w:p w:rsidR="003861ED" w:rsidRPr="006827D6" w:rsidRDefault="003861ED" w:rsidP="003861ED">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GB 2763</w:t>
      </w:r>
      <w:r>
        <w:rPr>
          <w:rFonts w:ascii="Times New Roman" w:hAnsi="Times New Roman" w:cs="Times New Roman" w:hint="eastAsia"/>
          <w:color w:val="000000" w:themeColor="text1"/>
          <w:szCs w:val="21"/>
        </w:rPr>
        <w:t xml:space="preserve">      </w:t>
      </w:r>
      <w:r w:rsidRPr="006827D6">
        <w:rPr>
          <w:rFonts w:ascii="Times New Roman" w:hAnsi="Times New Roman" w:cs="Times New Roman" w:hint="eastAsia"/>
          <w:color w:val="000000" w:themeColor="text1"/>
          <w:szCs w:val="21"/>
        </w:rPr>
        <w:t>食品安全国家标准</w:t>
      </w:r>
      <w:r w:rsidRPr="006827D6">
        <w:rPr>
          <w:rFonts w:ascii="Times New Roman" w:hAnsi="Times New Roman" w:cs="Times New Roman"/>
          <w:color w:val="000000" w:themeColor="text1"/>
          <w:szCs w:val="21"/>
        </w:rPr>
        <w:t xml:space="preserve"> </w:t>
      </w:r>
      <w:r w:rsidRPr="006827D6">
        <w:rPr>
          <w:rFonts w:ascii="Times New Roman" w:hAnsi="Times New Roman" w:cs="Times New Roman" w:hint="eastAsia"/>
          <w:color w:val="000000" w:themeColor="text1"/>
          <w:szCs w:val="21"/>
        </w:rPr>
        <w:t>食品中污染物限量</w:t>
      </w:r>
    </w:p>
    <w:p w:rsidR="003861ED" w:rsidRPr="006827D6" w:rsidRDefault="003861ED" w:rsidP="003861ED">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GB 6566</w:t>
      </w:r>
      <w:r>
        <w:rPr>
          <w:rFonts w:ascii="Times New Roman" w:hAnsi="Times New Roman" w:cs="Times New Roman" w:hint="eastAsia"/>
          <w:color w:val="000000" w:themeColor="text1"/>
          <w:szCs w:val="21"/>
        </w:rPr>
        <w:t xml:space="preserve">      </w:t>
      </w:r>
      <w:r w:rsidRPr="006827D6">
        <w:rPr>
          <w:rFonts w:ascii="Times New Roman" w:hAnsi="Times New Roman" w:cs="Times New Roman" w:hint="eastAsia"/>
          <w:color w:val="000000" w:themeColor="text1"/>
          <w:szCs w:val="21"/>
        </w:rPr>
        <w:t>建筑材料放射性核素限量</w:t>
      </w:r>
    </w:p>
    <w:p w:rsidR="003861ED" w:rsidRPr="006827D6" w:rsidRDefault="003861ED" w:rsidP="003861ED">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GB/T 7119</w:t>
      </w:r>
      <w:r>
        <w:rPr>
          <w:rFonts w:ascii="Times New Roman" w:hAnsi="Times New Roman" w:cs="Times New Roman" w:hint="eastAsia"/>
          <w:color w:val="000000" w:themeColor="text1"/>
          <w:szCs w:val="21"/>
        </w:rPr>
        <w:t xml:space="preserve">    </w:t>
      </w:r>
      <w:r w:rsidRPr="006827D6">
        <w:rPr>
          <w:rFonts w:ascii="Times New Roman" w:hAnsi="Times New Roman" w:cs="Times New Roman" w:hint="eastAsia"/>
          <w:color w:val="000000" w:themeColor="text1"/>
          <w:szCs w:val="21"/>
        </w:rPr>
        <w:t>节水型企业评价导则</w:t>
      </w:r>
    </w:p>
    <w:p w:rsidR="003861ED" w:rsidRPr="006827D6" w:rsidRDefault="003861ED" w:rsidP="003861ED">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GB 8978</w:t>
      </w:r>
      <w:r>
        <w:rPr>
          <w:rFonts w:ascii="Times New Roman" w:hAnsi="Times New Roman" w:cs="Times New Roman" w:hint="eastAsia"/>
          <w:color w:val="000000" w:themeColor="text1"/>
          <w:szCs w:val="21"/>
        </w:rPr>
        <w:t xml:space="preserve">      </w:t>
      </w:r>
      <w:r w:rsidRPr="006827D6">
        <w:rPr>
          <w:rFonts w:ascii="Times New Roman" w:hAnsi="Times New Roman" w:cs="Times New Roman" w:hint="eastAsia"/>
          <w:color w:val="000000" w:themeColor="text1"/>
          <w:szCs w:val="21"/>
        </w:rPr>
        <w:t>污水综合排放标准</w:t>
      </w:r>
    </w:p>
    <w:p w:rsidR="003861ED" w:rsidRPr="006827D6" w:rsidRDefault="003861ED" w:rsidP="003861ED">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GB 14554</w:t>
      </w:r>
      <w:r>
        <w:rPr>
          <w:rFonts w:ascii="Times New Roman" w:hAnsi="Times New Roman" w:cs="Times New Roman" w:hint="eastAsia"/>
          <w:color w:val="000000" w:themeColor="text1"/>
          <w:szCs w:val="21"/>
        </w:rPr>
        <w:t xml:space="preserve">     </w:t>
      </w:r>
      <w:r w:rsidRPr="006827D6">
        <w:rPr>
          <w:rFonts w:ascii="Times New Roman" w:hAnsi="Times New Roman" w:cs="Times New Roman" w:hint="eastAsia"/>
          <w:color w:val="000000" w:themeColor="text1"/>
          <w:szCs w:val="21"/>
        </w:rPr>
        <w:t>恶臭污染物排放标准</w:t>
      </w:r>
    </w:p>
    <w:p w:rsidR="003861ED" w:rsidRPr="006827D6" w:rsidRDefault="003861ED" w:rsidP="003861ED">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GB 17167</w:t>
      </w:r>
      <w:r>
        <w:rPr>
          <w:rFonts w:ascii="Times New Roman" w:hAnsi="Times New Roman" w:cs="Times New Roman" w:hint="eastAsia"/>
          <w:color w:val="000000" w:themeColor="text1"/>
          <w:szCs w:val="21"/>
        </w:rPr>
        <w:t xml:space="preserve">     </w:t>
      </w:r>
      <w:r w:rsidRPr="006827D6">
        <w:rPr>
          <w:rFonts w:ascii="Times New Roman" w:hAnsi="Times New Roman" w:cs="Times New Roman" w:hint="eastAsia"/>
          <w:color w:val="000000" w:themeColor="text1"/>
          <w:szCs w:val="21"/>
        </w:rPr>
        <w:t>用能单位能源计量器具配备和管理通则</w:t>
      </w:r>
    </w:p>
    <w:p w:rsidR="003861ED" w:rsidRPr="006827D6" w:rsidRDefault="003861ED" w:rsidP="003861ED">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GB 18599</w:t>
      </w:r>
      <w:r>
        <w:rPr>
          <w:rFonts w:ascii="Times New Roman" w:hAnsi="Times New Roman" w:cs="Times New Roman" w:hint="eastAsia"/>
          <w:color w:val="000000" w:themeColor="text1"/>
          <w:szCs w:val="21"/>
        </w:rPr>
        <w:t xml:space="preserve">     </w:t>
      </w:r>
      <w:r w:rsidRPr="006827D6">
        <w:rPr>
          <w:rFonts w:ascii="Times New Roman" w:hAnsi="Times New Roman" w:cs="Times New Roman" w:hint="eastAsia"/>
          <w:color w:val="000000" w:themeColor="text1"/>
          <w:szCs w:val="21"/>
        </w:rPr>
        <w:t>一般工业固体废物贮存、处置场污染控制标准</w:t>
      </w:r>
    </w:p>
    <w:p w:rsidR="003861ED" w:rsidRPr="005A49C7" w:rsidRDefault="003861ED" w:rsidP="003861ED">
      <w:pPr>
        <w:spacing w:line="400" w:lineRule="exact"/>
        <w:ind w:firstLineChars="200" w:firstLine="420"/>
        <w:jc w:val="left"/>
        <w:rPr>
          <w:rFonts w:ascii="Times New Roman" w:hAnsi="Times New Roman" w:cs="Times New Roman"/>
          <w:szCs w:val="21"/>
        </w:rPr>
      </w:pPr>
      <w:r w:rsidRPr="005A49C7">
        <w:rPr>
          <w:rFonts w:ascii="Times New Roman" w:hAnsi="Times New Roman" w:cs="Times New Roman"/>
          <w:szCs w:val="21"/>
        </w:rPr>
        <w:t>GB/T 18916.9</w:t>
      </w:r>
      <w:r>
        <w:rPr>
          <w:rFonts w:ascii="Times New Roman" w:hAnsi="Times New Roman" w:cs="Times New Roman" w:hint="eastAsia"/>
          <w:szCs w:val="21"/>
        </w:rPr>
        <w:t xml:space="preserve">  </w:t>
      </w:r>
      <w:r w:rsidRPr="005A49C7">
        <w:rPr>
          <w:rFonts w:ascii="Times New Roman" w:hAnsi="Times New Roman" w:cs="Times New Roman" w:hint="eastAsia"/>
          <w:szCs w:val="21"/>
        </w:rPr>
        <w:t>取水定额</w:t>
      </w:r>
      <w:r w:rsidRPr="005A49C7">
        <w:rPr>
          <w:rFonts w:ascii="Times New Roman" w:hAnsi="Times New Roman" w:cs="Times New Roman"/>
          <w:szCs w:val="21"/>
        </w:rPr>
        <w:t xml:space="preserve"> </w:t>
      </w:r>
      <w:r w:rsidRPr="005A49C7">
        <w:rPr>
          <w:rFonts w:ascii="Times New Roman" w:hAnsi="Times New Roman" w:cs="Times New Roman" w:hint="eastAsia"/>
          <w:szCs w:val="21"/>
        </w:rPr>
        <w:t>第</w:t>
      </w:r>
      <w:r w:rsidRPr="005A49C7">
        <w:rPr>
          <w:rFonts w:ascii="Times New Roman" w:hAnsi="Times New Roman" w:cs="Times New Roman"/>
          <w:szCs w:val="21"/>
        </w:rPr>
        <w:t>9</w:t>
      </w:r>
      <w:r w:rsidRPr="005A49C7">
        <w:rPr>
          <w:rFonts w:ascii="Times New Roman" w:hAnsi="Times New Roman" w:cs="Times New Roman" w:hint="eastAsia"/>
          <w:szCs w:val="21"/>
        </w:rPr>
        <w:t>部分</w:t>
      </w:r>
      <w:r w:rsidRPr="005A49C7">
        <w:rPr>
          <w:rFonts w:ascii="Times New Roman" w:hAnsi="Times New Roman" w:cs="Times New Roman"/>
          <w:szCs w:val="21"/>
        </w:rPr>
        <w:t xml:space="preserve"> </w:t>
      </w:r>
      <w:r w:rsidRPr="005A49C7">
        <w:rPr>
          <w:rFonts w:ascii="Times New Roman" w:hAnsi="Times New Roman" w:cs="Times New Roman" w:hint="eastAsia"/>
          <w:szCs w:val="21"/>
        </w:rPr>
        <w:t>味精制造</w:t>
      </w:r>
    </w:p>
    <w:p w:rsidR="003861ED" w:rsidRDefault="003861ED" w:rsidP="003861ED">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GB/T 19001</w:t>
      </w:r>
      <w:r>
        <w:rPr>
          <w:rFonts w:ascii="Times New Roman" w:hAnsi="Times New Roman" w:cs="Times New Roman" w:hint="eastAsia"/>
          <w:color w:val="000000" w:themeColor="text1"/>
          <w:szCs w:val="21"/>
        </w:rPr>
        <w:t xml:space="preserve">   </w:t>
      </w:r>
      <w:r w:rsidRPr="006827D6">
        <w:rPr>
          <w:rFonts w:ascii="Times New Roman" w:hAnsi="Times New Roman" w:cs="Times New Roman" w:hint="eastAsia"/>
          <w:color w:val="000000" w:themeColor="text1"/>
          <w:szCs w:val="21"/>
        </w:rPr>
        <w:t>质量管理体系要求</w:t>
      </w:r>
    </w:p>
    <w:p w:rsidR="003861ED" w:rsidRPr="006827D6" w:rsidRDefault="003861ED" w:rsidP="003861ED">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GB/T 23331</w:t>
      </w:r>
      <w:r>
        <w:rPr>
          <w:rFonts w:ascii="Times New Roman" w:hAnsi="Times New Roman" w:cs="Times New Roman" w:hint="eastAsia"/>
          <w:color w:val="000000" w:themeColor="text1"/>
          <w:szCs w:val="21"/>
        </w:rPr>
        <w:t xml:space="preserve">   </w:t>
      </w:r>
      <w:r w:rsidRPr="006827D6">
        <w:rPr>
          <w:rFonts w:ascii="Times New Roman" w:hAnsi="Times New Roman" w:cs="Times New Roman" w:hint="eastAsia"/>
          <w:color w:val="000000" w:themeColor="text1"/>
          <w:szCs w:val="21"/>
        </w:rPr>
        <w:t>能源管理体系要求与使用指南</w:t>
      </w:r>
    </w:p>
    <w:p w:rsidR="003861ED" w:rsidRPr="006827D6" w:rsidRDefault="003861ED" w:rsidP="003861ED">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GB/T 24001</w:t>
      </w:r>
      <w:r>
        <w:rPr>
          <w:rFonts w:ascii="Times New Roman" w:hAnsi="Times New Roman" w:cs="Times New Roman" w:hint="eastAsia"/>
          <w:color w:val="000000" w:themeColor="text1"/>
          <w:szCs w:val="21"/>
        </w:rPr>
        <w:t xml:space="preserve">   </w:t>
      </w:r>
      <w:r w:rsidRPr="006827D6">
        <w:rPr>
          <w:rFonts w:ascii="Times New Roman" w:hAnsi="Times New Roman" w:cs="Times New Roman" w:hint="eastAsia"/>
          <w:color w:val="000000" w:themeColor="text1"/>
          <w:szCs w:val="21"/>
        </w:rPr>
        <w:t>环境管理体系要求及使用指南</w:t>
      </w:r>
    </w:p>
    <w:p w:rsidR="003861ED" w:rsidRPr="006827D6" w:rsidRDefault="003861ED" w:rsidP="003861ED">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GB/T 24256</w:t>
      </w:r>
      <w:r>
        <w:rPr>
          <w:rFonts w:ascii="Times New Roman" w:hAnsi="Times New Roman" w:cs="Times New Roman" w:hint="eastAsia"/>
          <w:color w:val="000000" w:themeColor="text1"/>
          <w:szCs w:val="21"/>
        </w:rPr>
        <w:t xml:space="preserve">   </w:t>
      </w:r>
      <w:r w:rsidRPr="006827D6">
        <w:rPr>
          <w:rFonts w:ascii="Times New Roman" w:hAnsi="Times New Roman" w:cs="Times New Roman" w:hint="eastAsia"/>
          <w:color w:val="000000" w:themeColor="text1"/>
          <w:szCs w:val="21"/>
        </w:rPr>
        <w:t>产品生态设计通则</w:t>
      </w:r>
    </w:p>
    <w:p w:rsidR="003861ED" w:rsidRPr="006827D6" w:rsidRDefault="003861ED" w:rsidP="003861ED">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GB 24789</w:t>
      </w:r>
      <w:r>
        <w:rPr>
          <w:rFonts w:ascii="Times New Roman" w:hAnsi="Times New Roman" w:cs="Times New Roman" w:hint="eastAsia"/>
          <w:color w:val="000000" w:themeColor="text1"/>
          <w:szCs w:val="21"/>
        </w:rPr>
        <w:t xml:space="preserve">     </w:t>
      </w:r>
      <w:r w:rsidRPr="006827D6">
        <w:rPr>
          <w:rFonts w:ascii="Times New Roman" w:hAnsi="Times New Roman" w:cs="Times New Roman" w:hint="eastAsia"/>
          <w:color w:val="000000" w:themeColor="text1"/>
          <w:szCs w:val="21"/>
        </w:rPr>
        <w:t>用水单位水计量器具配备和管理通则</w:t>
      </w:r>
    </w:p>
    <w:p w:rsidR="003861ED" w:rsidRPr="006827D6" w:rsidRDefault="003861ED" w:rsidP="003861ED">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GB/T 28001</w:t>
      </w:r>
      <w:r>
        <w:rPr>
          <w:rFonts w:ascii="Times New Roman" w:hAnsi="Times New Roman" w:cs="Times New Roman" w:hint="eastAsia"/>
          <w:color w:val="000000" w:themeColor="text1"/>
          <w:szCs w:val="21"/>
        </w:rPr>
        <w:t xml:space="preserve">   </w:t>
      </w:r>
      <w:r w:rsidRPr="006827D6">
        <w:rPr>
          <w:rFonts w:ascii="Times New Roman" w:hAnsi="Times New Roman" w:cs="Times New Roman" w:hint="eastAsia"/>
          <w:color w:val="000000" w:themeColor="text1"/>
          <w:szCs w:val="21"/>
        </w:rPr>
        <w:t>职业健康安全管理体系要求</w:t>
      </w:r>
    </w:p>
    <w:p w:rsidR="003861ED" w:rsidRPr="006827D6" w:rsidRDefault="003861ED" w:rsidP="003861ED">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GB/T 29115</w:t>
      </w:r>
      <w:r>
        <w:rPr>
          <w:rFonts w:ascii="Times New Roman" w:hAnsi="Times New Roman" w:cs="Times New Roman" w:hint="eastAsia"/>
          <w:color w:val="000000" w:themeColor="text1"/>
          <w:szCs w:val="21"/>
        </w:rPr>
        <w:t xml:space="preserve">   </w:t>
      </w:r>
      <w:r w:rsidRPr="006827D6">
        <w:rPr>
          <w:rFonts w:ascii="Times New Roman" w:hAnsi="Times New Roman" w:cs="Times New Roman" w:hint="eastAsia"/>
          <w:color w:val="000000" w:themeColor="text1"/>
          <w:szCs w:val="21"/>
        </w:rPr>
        <w:t>工业企业节约原材料评价导则</w:t>
      </w:r>
    </w:p>
    <w:p w:rsidR="003861ED" w:rsidRPr="006827D6" w:rsidRDefault="003861ED" w:rsidP="003861ED">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GB/T 32161</w:t>
      </w:r>
      <w:r>
        <w:rPr>
          <w:rFonts w:ascii="Times New Roman" w:hAnsi="Times New Roman" w:cs="Times New Roman" w:hint="eastAsia"/>
          <w:color w:val="000000" w:themeColor="text1"/>
          <w:szCs w:val="21"/>
        </w:rPr>
        <w:t xml:space="preserve">   </w:t>
      </w:r>
      <w:r w:rsidRPr="006827D6">
        <w:rPr>
          <w:rFonts w:ascii="Times New Roman" w:hAnsi="Times New Roman" w:cs="Times New Roman" w:hint="eastAsia"/>
          <w:color w:val="000000" w:themeColor="text1"/>
          <w:szCs w:val="21"/>
        </w:rPr>
        <w:t>生态设计产品评价通则</w:t>
      </w:r>
    </w:p>
    <w:p w:rsidR="000110C7" w:rsidRPr="006827D6" w:rsidRDefault="000110C7" w:rsidP="002F54CB">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 xml:space="preserve">GB/T </w:t>
      </w:r>
      <w:r w:rsidR="00A52477" w:rsidRPr="006827D6">
        <w:rPr>
          <w:rFonts w:ascii="Times New Roman" w:hAnsi="Times New Roman" w:cs="Times New Roman"/>
          <w:color w:val="000000" w:themeColor="text1"/>
          <w:szCs w:val="21"/>
        </w:rPr>
        <w:t>32687</w:t>
      </w:r>
      <w:r w:rsidR="00D86BFB">
        <w:rPr>
          <w:rFonts w:ascii="Times New Roman" w:hAnsi="Times New Roman" w:cs="Times New Roman" w:hint="eastAsia"/>
          <w:color w:val="000000" w:themeColor="text1"/>
          <w:szCs w:val="21"/>
        </w:rPr>
        <w:t xml:space="preserve">   </w:t>
      </w:r>
      <w:r w:rsidRPr="006827D6">
        <w:rPr>
          <w:rFonts w:ascii="Times New Roman" w:hAnsi="Times New Roman" w:cs="Times New Roman" w:hint="eastAsia"/>
          <w:color w:val="000000" w:themeColor="text1"/>
          <w:szCs w:val="21"/>
        </w:rPr>
        <w:t>氨基酸产品分类导则</w:t>
      </w:r>
    </w:p>
    <w:p w:rsidR="007F64D8" w:rsidRPr="006827D6" w:rsidRDefault="007F64D8" w:rsidP="007F64D8">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GB 50034</w:t>
      </w:r>
      <w:r w:rsidR="00D86BFB">
        <w:rPr>
          <w:rFonts w:ascii="Times New Roman" w:hAnsi="Times New Roman" w:cs="Times New Roman" w:hint="eastAsia"/>
          <w:color w:val="000000" w:themeColor="text1"/>
          <w:szCs w:val="21"/>
        </w:rPr>
        <w:t xml:space="preserve">     </w:t>
      </w:r>
      <w:r w:rsidRPr="006827D6">
        <w:rPr>
          <w:rFonts w:ascii="Times New Roman" w:hAnsi="Times New Roman" w:cs="Times New Roman" w:hint="eastAsia"/>
          <w:color w:val="000000" w:themeColor="text1"/>
          <w:szCs w:val="21"/>
        </w:rPr>
        <w:t>建筑照明设计标准</w:t>
      </w:r>
    </w:p>
    <w:p w:rsidR="00F00341" w:rsidRPr="006827D6" w:rsidRDefault="00F00341" w:rsidP="00F00341">
      <w:pPr>
        <w:spacing w:line="400" w:lineRule="exact"/>
        <w:ind w:firstLineChars="200" w:firstLine="420"/>
        <w:jc w:val="left"/>
        <w:rPr>
          <w:rFonts w:ascii="Times New Roman" w:hAnsi="Times New Roman" w:cs="Times New Roman"/>
          <w:color w:val="000000" w:themeColor="text1"/>
          <w:szCs w:val="21"/>
        </w:rPr>
      </w:pPr>
    </w:p>
    <w:p w:rsidR="00BE195A" w:rsidRPr="005A49C7" w:rsidRDefault="00BE195A" w:rsidP="00D37A96">
      <w:pPr>
        <w:spacing w:beforeLines="50" w:afterLines="50" w:line="400" w:lineRule="exact"/>
        <w:jc w:val="left"/>
        <w:outlineLvl w:val="0"/>
        <w:rPr>
          <w:rFonts w:ascii="Times New Roman" w:eastAsia="黑体" w:hAnsi="Times New Roman" w:cs="Times New Roman"/>
          <w:b/>
          <w:color w:val="000000" w:themeColor="text1"/>
          <w:szCs w:val="21"/>
        </w:rPr>
      </w:pPr>
      <w:bookmarkStart w:id="3" w:name="_Toc524352572"/>
      <w:r w:rsidRPr="005A49C7">
        <w:rPr>
          <w:rFonts w:ascii="Times New Roman" w:eastAsia="黑体" w:hAnsi="Times New Roman" w:cs="Times New Roman"/>
          <w:b/>
          <w:color w:val="000000" w:themeColor="text1"/>
          <w:szCs w:val="21"/>
        </w:rPr>
        <w:t>3</w:t>
      </w:r>
      <w:r w:rsidR="0072359F" w:rsidRPr="005A49C7">
        <w:rPr>
          <w:rFonts w:ascii="Times New Roman" w:eastAsia="黑体" w:hAnsi="Times New Roman" w:cs="Times New Roman"/>
          <w:b/>
          <w:color w:val="000000" w:themeColor="text1"/>
          <w:szCs w:val="21"/>
        </w:rPr>
        <w:t xml:space="preserve"> </w:t>
      </w:r>
      <w:r w:rsidR="00482477" w:rsidRPr="005A49C7">
        <w:rPr>
          <w:rFonts w:ascii="Times New Roman" w:eastAsia="黑体" w:hAnsi="Times New Roman" w:cs="Times New Roman" w:hint="eastAsia"/>
          <w:b/>
          <w:color w:val="000000" w:themeColor="text1"/>
          <w:szCs w:val="21"/>
        </w:rPr>
        <w:t>术语和定义</w:t>
      </w:r>
      <w:bookmarkEnd w:id="3"/>
    </w:p>
    <w:p w:rsidR="00482477" w:rsidRPr="006827D6" w:rsidRDefault="00482477"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hint="eastAsia"/>
          <w:color w:val="000000" w:themeColor="text1"/>
          <w:szCs w:val="21"/>
        </w:rPr>
        <w:t>下列术语和定义适用于本文件。</w:t>
      </w:r>
    </w:p>
    <w:p w:rsidR="009B4A9F" w:rsidRPr="005A49C7" w:rsidRDefault="009B4A9F" w:rsidP="00D37A96">
      <w:pPr>
        <w:spacing w:beforeLines="50" w:afterLines="50" w:line="400" w:lineRule="exact"/>
        <w:jc w:val="left"/>
        <w:outlineLvl w:val="1"/>
        <w:rPr>
          <w:rFonts w:ascii="Times New Roman" w:eastAsia="黑体" w:hAnsi="Times New Roman" w:cs="Times New Roman"/>
          <w:b/>
          <w:color w:val="000000" w:themeColor="text1"/>
          <w:szCs w:val="21"/>
        </w:rPr>
      </w:pPr>
      <w:bookmarkStart w:id="4" w:name="_Toc524352573"/>
      <w:r w:rsidRPr="005A49C7">
        <w:rPr>
          <w:rFonts w:ascii="Times New Roman" w:eastAsia="黑体" w:hAnsi="Times New Roman" w:cs="Times New Roman"/>
          <w:b/>
          <w:color w:val="000000" w:themeColor="text1"/>
          <w:szCs w:val="21"/>
        </w:rPr>
        <w:t>3.1</w:t>
      </w:r>
      <w:r w:rsidR="001B0460">
        <w:rPr>
          <w:rFonts w:ascii="Times New Roman" w:eastAsia="黑体" w:hAnsi="Times New Roman" w:cs="Times New Roman" w:hint="eastAsia"/>
          <w:b/>
          <w:color w:val="000000" w:themeColor="text1"/>
          <w:szCs w:val="21"/>
        </w:rPr>
        <w:t xml:space="preserve"> </w:t>
      </w:r>
      <w:r w:rsidRPr="005A49C7">
        <w:rPr>
          <w:rFonts w:ascii="Times New Roman" w:eastAsia="黑体" w:hAnsi="Times New Roman" w:cs="Times New Roman" w:hint="eastAsia"/>
          <w:b/>
          <w:color w:val="000000" w:themeColor="text1"/>
          <w:szCs w:val="21"/>
        </w:rPr>
        <w:t>评价体系指标</w:t>
      </w:r>
      <w:bookmarkEnd w:id="4"/>
    </w:p>
    <w:p w:rsidR="00AB733D" w:rsidRPr="006827D6" w:rsidRDefault="001065D4"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hint="eastAsia"/>
          <w:color w:val="000000" w:themeColor="text1"/>
          <w:szCs w:val="21"/>
        </w:rPr>
        <w:t>建立</w:t>
      </w:r>
      <w:r w:rsidR="00AB733D" w:rsidRPr="006827D6">
        <w:rPr>
          <w:rFonts w:ascii="Times New Roman" w:hAnsi="Times New Roman" w:cs="Times New Roman" w:hint="eastAsia"/>
          <w:color w:val="000000" w:themeColor="text1"/>
          <w:szCs w:val="21"/>
        </w:rPr>
        <w:t>进行绿色工厂</w:t>
      </w:r>
      <w:r w:rsidRPr="006827D6">
        <w:rPr>
          <w:rFonts w:ascii="Times New Roman" w:hAnsi="Times New Roman" w:cs="Times New Roman" w:hint="eastAsia"/>
          <w:color w:val="000000" w:themeColor="text1"/>
          <w:szCs w:val="21"/>
        </w:rPr>
        <w:t>评价体系指标</w:t>
      </w:r>
      <w:r w:rsidR="002D5417" w:rsidRPr="006827D6">
        <w:rPr>
          <w:rFonts w:ascii="Times New Roman" w:hAnsi="Times New Roman" w:cs="Times New Roman" w:hint="eastAsia"/>
          <w:color w:val="000000" w:themeColor="text1"/>
          <w:szCs w:val="21"/>
        </w:rPr>
        <w:t>，包括但不局限于以下内容：</w:t>
      </w:r>
      <w:r w:rsidR="00055A50" w:rsidRPr="006827D6">
        <w:rPr>
          <w:rFonts w:ascii="Times New Roman" w:hAnsi="Times New Roman" w:cs="Times New Roman" w:hint="eastAsia"/>
          <w:color w:val="000000" w:themeColor="text1"/>
          <w:szCs w:val="21"/>
        </w:rPr>
        <w:t>基础设施、管理体系、能源</w:t>
      </w:r>
      <w:r w:rsidR="007B64A4" w:rsidRPr="006827D6">
        <w:rPr>
          <w:rFonts w:ascii="Times New Roman" w:hAnsi="Times New Roman" w:cs="Times New Roman" w:hint="eastAsia"/>
          <w:color w:val="000000" w:themeColor="text1"/>
          <w:szCs w:val="21"/>
        </w:rPr>
        <w:t>与</w:t>
      </w:r>
      <w:r w:rsidR="00055A50" w:rsidRPr="006827D6">
        <w:rPr>
          <w:rFonts w:ascii="Times New Roman" w:hAnsi="Times New Roman" w:cs="Times New Roman" w:hint="eastAsia"/>
          <w:color w:val="000000" w:themeColor="text1"/>
          <w:szCs w:val="21"/>
        </w:rPr>
        <w:t>资源</w:t>
      </w:r>
      <w:r w:rsidR="0047573B" w:rsidRPr="006827D6">
        <w:rPr>
          <w:rFonts w:ascii="Times New Roman" w:hAnsi="Times New Roman" w:cs="Times New Roman" w:hint="eastAsia"/>
          <w:color w:val="000000" w:themeColor="text1"/>
          <w:szCs w:val="21"/>
        </w:rPr>
        <w:t>投入、产品、环境排放、</w:t>
      </w:r>
      <w:r w:rsidR="00AB733D" w:rsidRPr="006827D6">
        <w:rPr>
          <w:rFonts w:ascii="Times New Roman" w:hAnsi="Times New Roman" w:cs="Times New Roman" w:hint="eastAsia"/>
          <w:color w:val="000000" w:themeColor="text1"/>
          <w:szCs w:val="21"/>
        </w:rPr>
        <w:t>绩效。</w:t>
      </w:r>
    </w:p>
    <w:p w:rsidR="00FE2006" w:rsidRPr="005A49C7" w:rsidRDefault="00503E67" w:rsidP="00D37A96">
      <w:pPr>
        <w:spacing w:beforeLines="50" w:afterLines="50" w:line="400" w:lineRule="exact"/>
        <w:jc w:val="left"/>
        <w:outlineLvl w:val="1"/>
        <w:rPr>
          <w:rFonts w:ascii="Times New Roman" w:eastAsia="黑体" w:hAnsi="Times New Roman" w:cs="Times New Roman"/>
          <w:b/>
          <w:color w:val="000000" w:themeColor="text1"/>
          <w:szCs w:val="21"/>
        </w:rPr>
      </w:pPr>
      <w:bookmarkStart w:id="5" w:name="_Toc524352574"/>
      <w:r w:rsidRPr="005A49C7">
        <w:rPr>
          <w:rFonts w:ascii="Times New Roman" w:eastAsia="黑体" w:hAnsi="Times New Roman" w:cs="Times New Roman"/>
          <w:b/>
          <w:color w:val="000000" w:themeColor="text1"/>
          <w:szCs w:val="21"/>
        </w:rPr>
        <w:lastRenderedPageBreak/>
        <w:t>3.2</w:t>
      </w:r>
      <w:r w:rsidR="001B0460">
        <w:rPr>
          <w:rFonts w:ascii="Times New Roman" w:eastAsia="黑体" w:hAnsi="Times New Roman" w:cs="Times New Roman" w:hint="eastAsia"/>
          <w:b/>
          <w:color w:val="000000" w:themeColor="text1"/>
          <w:szCs w:val="21"/>
        </w:rPr>
        <w:t xml:space="preserve"> </w:t>
      </w:r>
      <w:r w:rsidRPr="005A49C7">
        <w:rPr>
          <w:rFonts w:ascii="Times New Roman" w:eastAsia="黑体" w:hAnsi="Times New Roman" w:cs="Times New Roman" w:hint="eastAsia"/>
          <w:b/>
          <w:color w:val="000000" w:themeColor="text1"/>
          <w:szCs w:val="21"/>
        </w:rPr>
        <w:t>绿色工厂</w:t>
      </w:r>
      <w:bookmarkEnd w:id="5"/>
    </w:p>
    <w:p w:rsidR="00503E67" w:rsidRPr="006827D6" w:rsidRDefault="00503E67"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hint="eastAsia"/>
          <w:color w:val="000000" w:themeColor="text1"/>
          <w:szCs w:val="21"/>
        </w:rPr>
        <w:t>实现了用地集约化、原料无害化、生产洁净化、废物资源化、能源低碳化的工厂。</w:t>
      </w:r>
    </w:p>
    <w:p w:rsidR="0074469A" w:rsidRPr="006827D6" w:rsidRDefault="0074469A"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[GB/T 36132-2018</w:t>
      </w:r>
      <w:r w:rsidR="006062F4" w:rsidRPr="006827D6">
        <w:rPr>
          <w:rFonts w:ascii="Times New Roman" w:hAnsi="Times New Roman" w:cs="Times New Roman" w:hint="eastAsia"/>
          <w:color w:val="000000" w:themeColor="text1"/>
          <w:szCs w:val="21"/>
        </w:rPr>
        <w:t>，定义</w:t>
      </w:r>
      <w:r w:rsidR="006062F4" w:rsidRPr="006827D6">
        <w:rPr>
          <w:rFonts w:ascii="Times New Roman" w:hAnsi="Times New Roman" w:cs="Times New Roman"/>
          <w:color w:val="000000" w:themeColor="text1"/>
          <w:szCs w:val="21"/>
        </w:rPr>
        <w:t>3.1</w:t>
      </w:r>
      <w:r w:rsidRPr="006827D6">
        <w:rPr>
          <w:rFonts w:ascii="Times New Roman" w:hAnsi="Times New Roman" w:cs="Times New Roman"/>
          <w:color w:val="000000" w:themeColor="text1"/>
          <w:szCs w:val="21"/>
        </w:rPr>
        <w:t>]</w:t>
      </w:r>
    </w:p>
    <w:p w:rsidR="00523EFF" w:rsidRPr="005A49C7" w:rsidRDefault="00523EFF" w:rsidP="00D37A96">
      <w:pPr>
        <w:spacing w:beforeLines="50" w:afterLines="50" w:line="400" w:lineRule="exact"/>
        <w:jc w:val="left"/>
        <w:outlineLvl w:val="1"/>
        <w:rPr>
          <w:rFonts w:ascii="Times New Roman" w:eastAsia="黑体" w:hAnsi="Times New Roman" w:cs="Times New Roman"/>
          <w:b/>
          <w:color w:val="000000" w:themeColor="text1"/>
          <w:szCs w:val="21"/>
        </w:rPr>
      </w:pPr>
      <w:bookmarkStart w:id="6" w:name="_Toc524352575"/>
      <w:r w:rsidRPr="005A49C7">
        <w:rPr>
          <w:rFonts w:ascii="Times New Roman" w:eastAsia="黑体" w:hAnsi="Times New Roman" w:cs="Times New Roman"/>
          <w:b/>
          <w:color w:val="000000" w:themeColor="text1"/>
          <w:szCs w:val="21"/>
        </w:rPr>
        <w:t>3.3</w:t>
      </w:r>
      <w:r w:rsidR="006827D6" w:rsidRPr="006827D6">
        <w:rPr>
          <w:rFonts w:ascii="Times New Roman" w:eastAsia="黑体" w:hAnsi="Times New Roman" w:cs="Times New Roman"/>
          <w:b/>
          <w:color w:val="000000" w:themeColor="text1"/>
          <w:szCs w:val="21"/>
        </w:rPr>
        <w:t xml:space="preserve"> </w:t>
      </w:r>
      <w:r w:rsidRPr="005A49C7">
        <w:rPr>
          <w:rFonts w:ascii="Times New Roman" w:eastAsia="黑体" w:hAnsi="Times New Roman" w:cs="Times New Roman" w:hint="eastAsia"/>
          <w:b/>
          <w:color w:val="000000" w:themeColor="text1"/>
          <w:szCs w:val="21"/>
        </w:rPr>
        <w:t>相关方</w:t>
      </w:r>
      <w:bookmarkEnd w:id="6"/>
    </w:p>
    <w:p w:rsidR="00523EFF" w:rsidRPr="005A49C7" w:rsidRDefault="00523EFF" w:rsidP="005A49C7">
      <w:pPr>
        <w:spacing w:line="400" w:lineRule="exact"/>
        <w:ind w:firstLineChars="200" w:firstLine="420"/>
        <w:jc w:val="left"/>
        <w:rPr>
          <w:rFonts w:ascii="Times New Roman"/>
          <w:color w:val="000000" w:themeColor="text1"/>
          <w:szCs w:val="21"/>
        </w:rPr>
      </w:pPr>
      <w:r w:rsidRPr="005A49C7">
        <w:rPr>
          <w:rFonts w:ascii="Times New Roman" w:hAnsi="Times New Roman" w:cs="Times New Roman" w:hint="eastAsia"/>
          <w:color w:val="000000" w:themeColor="text1"/>
          <w:szCs w:val="21"/>
        </w:rPr>
        <w:t>可影响绿色工厂创建的决策或活动、受绿色工厂创建的决策或活动所影响、或自认为受绿色工厂创建的决策或活动影响的个人或组织。</w:t>
      </w:r>
    </w:p>
    <w:p w:rsidR="00523EFF" w:rsidRPr="006827D6" w:rsidRDefault="00523EFF" w:rsidP="00523EFF">
      <w:pPr>
        <w:spacing w:line="400" w:lineRule="exact"/>
        <w:ind w:firstLineChars="200" w:firstLine="420"/>
        <w:jc w:val="left"/>
        <w:rPr>
          <w:rFonts w:ascii="Times New Roman" w:hAnsi="Times New Roman" w:cs="Times New Roman"/>
          <w:color w:val="000000" w:themeColor="text1"/>
          <w:szCs w:val="21"/>
        </w:rPr>
      </w:pPr>
      <w:r w:rsidRPr="005A49C7">
        <w:rPr>
          <w:rFonts w:ascii="Times New Roman" w:hAnsi="Times New Roman" w:cs="Times New Roman"/>
          <w:color w:val="000000" w:themeColor="text1"/>
          <w:szCs w:val="21"/>
        </w:rPr>
        <w:t>[GB/T 36132-2018</w:t>
      </w:r>
      <w:r w:rsidRPr="005A49C7">
        <w:rPr>
          <w:rFonts w:ascii="Times New Roman" w:hAnsi="Times New Roman" w:cs="Times New Roman" w:hint="eastAsia"/>
          <w:color w:val="000000" w:themeColor="text1"/>
          <w:szCs w:val="21"/>
        </w:rPr>
        <w:t>，定义</w:t>
      </w:r>
      <w:r w:rsidRPr="005A49C7">
        <w:rPr>
          <w:rFonts w:ascii="Times New Roman" w:hAnsi="Times New Roman" w:cs="Times New Roman"/>
          <w:color w:val="000000" w:themeColor="text1"/>
          <w:szCs w:val="21"/>
        </w:rPr>
        <w:t>3.3]</w:t>
      </w:r>
    </w:p>
    <w:p w:rsidR="00FE2006" w:rsidRPr="005A49C7" w:rsidRDefault="00FE2006" w:rsidP="00D37A96">
      <w:pPr>
        <w:spacing w:beforeLines="50" w:afterLines="50" w:line="400" w:lineRule="exact"/>
        <w:jc w:val="left"/>
        <w:outlineLvl w:val="1"/>
        <w:rPr>
          <w:rFonts w:ascii="Times New Roman" w:eastAsia="黑体" w:hAnsi="Times New Roman" w:cs="Times New Roman"/>
          <w:b/>
          <w:color w:val="000000" w:themeColor="text1"/>
          <w:szCs w:val="21"/>
        </w:rPr>
      </w:pPr>
      <w:bookmarkStart w:id="7" w:name="_Toc524352576"/>
      <w:r w:rsidRPr="005A49C7">
        <w:rPr>
          <w:rFonts w:ascii="Times New Roman" w:eastAsia="黑体" w:hAnsi="Times New Roman" w:cs="Times New Roman"/>
          <w:b/>
          <w:color w:val="000000" w:themeColor="text1"/>
          <w:szCs w:val="21"/>
        </w:rPr>
        <w:t>3.</w:t>
      </w:r>
      <w:r w:rsidR="00BE16DC">
        <w:rPr>
          <w:rFonts w:ascii="Times New Roman" w:eastAsia="黑体" w:hAnsi="Times New Roman" w:cs="Times New Roman" w:hint="eastAsia"/>
          <w:b/>
          <w:color w:val="000000" w:themeColor="text1"/>
          <w:szCs w:val="21"/>
        </w:rPr>
        <w:t>4</w:t>
      </w:r>
      <w:r w:rsidR="001B0460">
        <w:rPr>
          <w:rFonts w:ascii="Times New Roman" w:eastAsia="黑体" w:hAnsi="Times New Roman" w:cs="Times New Roman" w:hint="eastAsia"/>
          <w:b/>
          <w:color w:val="000000" w:themeColor="text1"/>
          <w:szCs w:val="21"/>
        </w:rPr>
        <w:t xml:space="preserve"> </w:t>
      </w:r>
      <w:r w:rsidRPr="005A49C7">
        <w:rPr>
          <w:rFonts w:ascii="Times New Roman" w:eastAsia="黑体" w:hAnsi="Times New Roman" w:cs="Times New Roman" w:hint="eastAsia"/>
          <w:b/>
          <w:color w:val="000000" w:themeColor="text1"/>
          <w:szCs w:val="21"/>
        </w:rPr>
        <w:t>专用设备</w:t>
      </w:r>
      <w:bookmarkEnd w:id="7"/>
    </w:p>
    <w:p w:rsidR="00D860A8" w:rsidRPr="006827D6" w:rsidRDefault="00D860A8"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hint="eastAsia"/>
          <w:color w:val="000000" w:themeColor="text1"/>
          <w:szCs w:val="21"/>
        </w:rPr>
        <w:t>以生物技术生产的氨基酸产品的专用设备</w:t>
      </w:r>
      <w:r w:rsidR="002C4F7E" w:rsidRPr="006827D6">
        <w:rPr>
          <w:rFonts w:ascii="Times New Roman" w:hAnsi="Times New Roman" w:cs="Times New Roman" w:hint="eastAsia"/>
          <w:color w:val="000000" w:themeColor="text1"/>
          <w:szCs w:val="21"/>
        </w:rPr>
        <w:t>，包括但不局限于以下</w:t>
      </w:r>
      <w:r w:rsidR="00631E81" w:rsidRPr="006827D6">
        <w:rPr>
          <w:rFonts w:ascii="Times New Roman" w:hAnsi="Times New Roman" w:cs="Times New Roman" w:hint="eastAsia"/>
          <w:color w:val="000000" w:themeColor="text1"/>
          <w:szCs w:val="21"/>
        </w:rPr>
        <w:t>专用设备</w:t>
      </w:r>
      <w:r w:rsidR="002C4F7E" w:rsidRPr="006827D6">
        <w:rPr>
          <w:rFonts w:ascii="Times New Roman" w:hAnsi="Times New Roman" w:cs="Times New Roman" w:hint="eastAsia"/>
          <w:color w:val="000000" w:themeColor="text1"/>
          <w:szCs w:val="21"/>
        </w:rPr>
        <w:t>：</w:t>
      </w:r>
      <w:r w:rsidRPr="006827D6">
        <w:rPr>
          <w:rFonts w:ascii="Times New Roman" w:hAnsi="Times New Roman" w:cs="Times New Roman" w:hint="eastAsia"/>
          <w:color w:val="000000" w:themeColor="text1"/>
          <w:szCs w:val="21"/>
        </w:rPr>
        <w:t>发酵生产种子罐、发酵罐</w:t>
      </w:r>
      <w:r w:rsidR="0047573B" w:rsidRPr="006827D6">
        <w:rPr>
          <w:rFonts w:ascii="Times New Roman" w:hAnsi="Times New Roman" w:cs="Times New Roman" w:hint="eastAsia"/>
          <w:color w:val="000000" w:themeColor="text1"/>
          <w:szCs w:val="21"/>
        </w:rPr>
        <w:t>、</w:t>
      </w:r>
      <w:r w:rsidRPr="006827D6">
        <w:rPr>
          <w:rFonts w:ascii="Times New Roman" w:hAnsi="Times New Roman" w:cs="Times New Roman" w:hint="eastAsia"/>
          <w:color w:val="000000" w:themeColor="text1"/>
          <w:szCs w:val="21"/>
        </w:rPr>
        <w:t>提取纯化生产的膜分离设备、离子交换柱、工业色谱柱、脱色设备、结晶设备、分离设备、干燥设备等</w:t>
      </w:r>
      <w:r w:rsidR="00260DF1" w:rsidRPr="006827D6">
        <w:rPr>
          <w:rFonts w:ascii="Times New Roman" w:hAnsi="Times New Roman" w:cs="Times New Roman" w:hint="eastAsia"/>
          <w:color w:val="000000" w:themeColor="text1"/>
          <w:szCs w:val="21"/>
        </w:rPr>
        <w:t>及其</w:t>
      </w:r>
      <w:r w:rsidRPr="006827D6">
        <w:rPr>
          <w:rFonts w:ascii="Times New Roman" w:hAnsi="Times New Roman" w:cs="Times New Roman" w:hint="eastAsia"/>
          <w:color w:val="000000" w:themeColor="text1"/>
          <w:szCs w:val="21"/>
        </w:rPr>
        <w:t>配套的辅助设备</w:t>
      </w:r>
      <w:r w:rsidR="00ED0B91" w:rsidRPr="006827D6">
        <w:rPr>
          <w:rFonts w:ascii="Times New Roman" w:hAnsi="Times New Roman" w:cs="Times New Roman" w:hint="eastAsia"/>
          <w:color w:val="000000" w:themeColor="text1"/>
          <w:szCs w:val="21"/>
        </w:rPr>
        <w:t>。</w:t>
      </w:r>
    </w:p>
    <w:p w:rsidR="00053F3E" w:rsidRPr="005A49C7" w:rsidRDefault="00053F3E" w:rsidP="00D37A96">
      <w:pPr>
        <w:spacing w:beforeLines="50" w:afterLines="50" w:line="400" w:lineRule="exact"/>
        <w:jc w:val="left"/>
        <w:outlineLvl w:val="1"/>
        <w:rPr>
          <w:rFonts w:ascii="Times New Roman" w:eastAsia="黑体" w:hAnsi="Times New Roman" w:cs="Times New Roman"/>
          <w:b/>
          <w:color w:val="000000" w:themeColor="text1"/>
          <w:szCs w:val="21"/>
        </w:rPr>
      </w:pPr>
      <w:bookmarkStart w:id="8" w:name="_Toc524352577"/>
      <w:r w:rsidRPr="005A49C7">
        <w:rPr>
          <w:rFonts w:ascii="Times New Roman" w:eastAsia="黑体" w:hAnsi="Times New Roman" w:cs="Times New Roman"/>
          <w:b/>
          <w:color w:val="000000" w:themeColor="text1"/>
          <w:szCs w:val="21"/>
        </w:rPr>
        <w:t>3.</w:t>
      </w:r>
      <w:r w:rsidR="00BE16DC">
        <w:rPr>
          <w:rFonts w:ascii="Times New Roman" w:eastAsia="黑体" w:hAnsi="Times New Roman" w:cs="Times New Roman" w:hint="eastAsia"/>
          <w:b/>
          <w:color w:val="000000" w:themeColor="text1"/>
          <w:szCs w:val="21"/>
        </w:rPr>
        <w:t>5</w:t>
      </w:r>
      <w:r w:rsidR="001B0460">
        <w:rPr>
          <w:rFonts w:ascii="Times New Roman" w:eastAsia="黑体" w:hAnsi="Times New Roman" w:cs="Times New Roman" w:hint="eastAsia"/>
          <w:b/>
          <w:color w:val="000000" w:themeColor="text1"/>
          <w:szCs w:val="21"/>
        </w:rPr>
        <w:t xml:space="preserve"> </w:t>
      </w:r>
      <w:r w:rsidRPr="005A49C7">
        <w:rPr>
          <w:rFonts w:ascii="Times New Roman" w:eastAsia="黑体" w:hAnsi="Times New Roman" w:cs="Times New Roman" w:hint="eastAsia"/>
          <w:b/>
          <w:color w:val="000000" w:themeColor="text1"/>
          <w:szCs w:val="21"/>
        </w:rPr>
        <w:t>常用有害物质</w:t>
      </w:r>
      <w:r w:rsidR="0070414C" w:rsidRPr="005A49C7">
        <w:rPr>
          <w:rFonts w:ascii="Times New Roman" w:eastAsia="黑体" w:hAnsi="Times New Roman" w:cs="Times New Roman" w:hint="eastAsia"/>
          <w:b/>
          <w:color w:val="000000" w:themeColor="text1"/>
          <w:szCs w:val="21"/>
        </w:rPr>
        <w:t>及化学品</w:t>
      </w:r>
      <w:bookmarkEnd w:id="8"/>
    </w:p>
    <w:p w:rsidR="00E536FA" w:rsidRPr="006827D6" w:rsidRDefault="00053F3E" w:rsidP="005A49C7">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hint="eastAsia"/>
          <w:color w:val="000000" w:themeColor="text1"/>
          <w:szCs w:val="21"/>
        </w:rPr>
        <w:t>是指</w:t>
      </w:r>
      <w:r w:rsidR="0070414C" w:rsidRPr="006827D6">
        <w:rPr>
          <w:rFonts w:ascii="Times New Roman" w:hAnsi="Times New Roman" w:cs="Times New Roman" w:hint="eastAsia"/>
          <w:color w:val="000000" w:themeColor="text1"/>
          <w:szCs w:val="21"/>
        </w:rPr>
        <w:t>在</w:t>
      </w:r>
      <w:r w:rsidRPr="006827D6">
        <w:rPr>
          <w:rFonts w:ascii="Times New Roman" w:hAnsi="Times New Roman" w:cs="Times New Roman" w:hint="eastAsia"/>
          <w:color w:val="000000" w:themeColor="text1"/>
          <w:szCs w:val="21"/>
        </w:rPr>
        <w:t>氨基酸生产过程中所使用的有害物质及化学品，</w:t>
      </w:r>
      <w:r w:rsidR="002C4F7E" w:rsidRPr="006827D6">
        <w:rPr>
          <w:rFonts w:ascii="Times New Roman" w:hAnsi="Times New Roman" w:cs="Times New Roman" w:hint="eastAsia"/>
          <w:color w:val="000000" w:themeColor="text1"/>
          <w:szCs w:val="21"/>
        </w:rPr>
        <w:t>包括但不局限于以下有害物质及化学品：</w:t>
      </w:r>
      <w:r w:rsidR="00D634F6" w:rsidRPr="006827D6">
        <w:rPr>
          <w:rFonts w:ascii="Times New Roman" w:hAnsi="Times New Roman" w:cs="Times New Roman" w:hint="eastAsia"/>
          <w:color w:val="000000" w:themeColor="text1"/>
          <w:szCs w:val="21"/>
        </w:rPr>
        <w:t>二氧化硫、</w:t>
      </w:r>
      <w:r w:rsidRPr="006827D6">
        <w:rPr>
          <w:rFonts w:ascii="Times New Roman" w:hAnsi="Times New Roman" w:cs="Times New Roman" w:hint="eastAsia"/>
          <w:color w:val="000000" w:themeColor="text1"/>
          <w:szCs w:val="21"/>
        </w:rPr>
        <w:t>盐酸、氢氧化钠、氨水、消泡剂及提取用沉淀剂。</w:t>
      </w:r>
    </w:p>
    <w:p w:rsidR="001C067D" w:rsidRPr="005A49C7" w:rsidRDefault="009A74D0" w:rsidP="00D37A96">
      <w:pPr>
        <w:spacing w:beforeLines="50" w:afterLines="50" w:line="400" w:lineRule="exact"/>
        <w:jc w:val="left"/>
        <w:outlineLvl w:val="0"/>
        <w:rPr>
          <w:rFonts w:ascii="Times New Roman" w:eastAsia="黑体" w:hAnsi="Times New Roman" w:cs="Times New Roman"/>
          <w:b/>
          <w:color w:val="000000" w:themeColor="text1"/>
          <w:szCs w:val="21"/>
        </w:rPr>
      </w:pPr>
      <w:bookmarkStart w:id="9" w:name="_Toc524352578"/>
      <w:r w:rsidRPr="005A49C7">
        <w:rPr>
          <w:rFonts w:ascii="Times New Roman" w:eastAsia="黑体" w:hAnsi="Times New Roman" w:cs="Times New Roman"/>
          <w:b/>
          <w:color w:val="000000" w:themeColor="text1"/>
          <w:szCs w:val="21"/>
        </w:rPr>
        <w:t>4</w:t>
      </w:r>
      <w:r w:rsidR="001C067D" w:rsidRPr="005A49C7">
        <w:rPr>
          <w:rFonts w:ascii="Times New Roman" w:eastAsia="黑体" w:hAnsi="Times New Roman" w:cs="Times New Roman"/>
          <w:b/>
          <w:color w:val="000000" w:themeColor="text1"/>
          <w:szCs w:val="21"/>
        </w:rPr>
        <w:t xml:space="preserve"> </w:t>
      </w:r>
      <w:r w:rsidR="001C067D" w:rsidRPr="005A49C7">
        <w:rPr>
          <w:rFonts w:ascii="Times New Roman" w:eastAsia="黑体" w:hAnsi="Times New Roman" w:cs="Times New Roman" w:hint="eastAsia"/>
          <w:b/>
          <w:color w:val="000000" w:themeColor="text1"/>
          <w:szCs w:val="21"/>
        </w:rPr>
        <w:t>总则</w:t>
      </w:r>
      <w:bookmarkEnd w:id="9"/>
    </w:p>
    <w:p w:rsidR="001C067D" w:rsidRPr="006827D6" w:rsidRDefault="005B098A"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hint="eastAsia"/>
          <w:color w:val="000000" w:themeColor="text1"/>
          <w:szCs w:val="21"/>
        </w:rPr>
        <w:t>以生物技术生产氨基酸</w:t>
      </w:r>
      <w:r w:rsidR="00D634F6" w:rsidRPr="006827D6">
        <w:rPr>
          <w:rFonts w:ascii="Times New Roman" w:hAnsi="Times New Roman" w:cs="Times New Roman" w:hint="eastAsia"/>
          <w:color w:val="000000" w:themeColor="text1"/>
          <w:szCs w:val="21"/>
        </w:rPr>
        <w:t>产品的</w:t>
      </w:r>
      <w:r w:rsidR="001C067D" w:rsidRPr="006827D6">
        <w:rPr>
          <w:rFonts w:ascii="Times New Roman" w:hAnsi="Times New Roman" w:cs="Times New Roman" w:hint="eastAsia"/>
          <w:color w:val="000000" w:themeColor="text1"/>
          <w:szCs w:val="21"/>
        </w:rPr>
        <w:t>绿色工厂应在保证产品功能、质量以及生产过程中</w:t>
      </w:r>
      <w:r w:rsidR="00806854" w:rsidRPr="006827D6">
        <w:rPr>
          <w:rFonts w:ascii="Times New Roman" w:hAnsi="Times New Roman" w:cs="Times New Roman" w:hint="eastAsia"/>
          <w:color w:val="000000" w:themeColor="text1"/>
          <w:szCs w:val="21"/>
        </w:rPr>
        <w:t>人的职业</w:t>
      </w:r>
      <w:r w:rsidR="001C067D" w:rsidRPr="006827D6">
        <w:rPr>
          <w:rFonts w:ascii="Times New Roman" w:hAnsi="Times New Roman" w:cs="Times New Roman" w:hint="eastAsia"/>
          <w:color w:val="000000" w:themeColor="text1"/>
          <w:szCs w:val="21"/>
        </w:rPr>
        <w:t>健康安全的前提下，引入生命周期思想，有限选用绿色原料、工艺、技术和设备，满足基础设施、管理体系、能源与资源投入、产品、环境排放、绩效的综合评价要求，并进行持续改进。绿色工厂评价体系框架如图</w:t>
      </w:r>
      <w:r w:rsidR="001C067D" w:rsidRPr="006827D6">
        <w:rPr>
          <w:rFonts w:ascii="Times New Roman" w:hAnsi="Times New Roman" w:cs="Times New Roman"/>
          <w:color w:val="000000" w:themeColor="text1"/>
          <w:szCs w:val="21"/>
        </w:rPr>
        <w:t>1</w:t>
      </w:r>
      <w:r w:rsidR="001C067D" w:rsidRPr="006827D6">
        <w:rPr>
          <w:rFonts w:ascii="Times New Roman" w:hAnsi="Times New Roman" w:cs="Times New Roman" w:hint="eastAsia"/>
          <w:color w:val="000000" w:themeColor="text1"/>
          <w:szCs w:val="21"/>
        </w:rPr>
        <w:t>所示。</w:t>
      </w:r>
    </w:p>
    <w:p w:rsidR="001C067D" w:rsidRPr="006827D6" w:rsidRDefault="001C067D" w:rsidP="004B2C07">
      <w:pPr>
        <w:jc w:val="center"/>
        <w:rPr>
          <w:rFonts w:ascii="Times New Roman" w:hAnsi="Times New Roman" w:cs="Times New Roman"/>
          <w:color w:val="000000" w:themeColor="text1"/>
          <w:szCs w:val="21"/>
        </w:rPr>
      </w:pPr>
    </w:p>
    <w:p w:rsidR="00E536FA" w:rsidRPr="006827D6" w:rsidRDefault="00E536FA" w:rsidP="004B2C07">
      <w:pPr>
        <w:jc w:val="center"/>
        <w:rPr>
          <w:rFonts w:ascii="Times New Roman" w:hAnsi="Times New Roman" w:cs="Times New Roman"/>
          <w:color w:val="000000" w:themeColor="text1"/>
          <w:szCs w:val="21"/>
        </w:rPr>
      </w:pPr>
      <w:r w:rsidRPr="005A49C7">
        <w:rPr>
          <w:rFonts w:ascii="Times New Roman" w:hAnsi="Times New Roman" w:cs="Times New Roman"/>
          <w:noProof/>
          <w:color w:val="000000" w:themeColor="text1"/>
          <w:szCs w:val="21"/>
        </w:rPr>
        <w:drawing>
          <wp:inline distT="0" distB="0" distL="0" distR="0">
            <wp:extent cx="3826934" cy="2418202"/>
            <wp:effectExtent l="0" t="0" r="2540" b="12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42153" cy="2427819"/>
                    </a:xfrm>
                    <a:prstGeom prst="rect">
                      <a:avLst/>
                    </a:prstGeom>
                    <a:noFill/>
                  </pic:spPr>
                </pic:pic>
              </a:graphicData>
            </a:graphic>
          </wp:inline>
        </w:drawing>
      </w:r>
    </w:p>
    <w:p w:rsidR="001C067D" w:rsidRPr="006827D6" w:rsidRDefault="001C067D" w:rsidP="004B2C07">
      <w:pPr>
        <w:jc w:val="center"/>
        <w:rPr>
          <w:rFonts w:ascii="Times New Roman" w:hAnsi="Times New Roman" w:cs="Times New Roman"/>
          <w:color w:val="000000" w:themeColor="text1"/>
          <w:szCs w:val="21"/>
        </w:rPr>
      </w:pPr>
      <w:r w:rsidRPr="006827D6">
        <w:rPr>
          <w:rFonts w:ascii="Times New Roman" w:hAnsi="Times New Roman" w:cs="Times New Roman" w:hint="eastAsia"/>
          <w:color w:val="000000" w:themeColor="text1"/>
          <w:szCs w:val="21"/>
        </w:rPr>
        <w:t>图</w:t>
      </w:r>
      <w:r w:rsidRPr="006827D6">
        <w:rPr>
          <w:rFonts w:ascii="Times New Roman" w:hAnsi="Times New Roman" w:cs="Times New Roman"/>
          <w:color w:val="000000" w:themeColor="text1"/>
          <w:szCs w:val="21"/>
        </w:rPr>
        <w:t xml:space="preserve">1 </w:t>
      </w:r>
      <w:r w:rsidRPr="006827D6">
        <w:rPr>
          <w:rFonts w:ascii="Times New Roman" w:hAnsi="Times New Roman" w:cs="Times New Roman" w:hint="eastAsia"/>
          <w:color w:val="000000" w:themeColor="text1"/>
          <w:szCs w:val="21"/>
        </w:rPr>
        <w:t>绿色工厂评价框架示意图</w:t>
      </w:r>
    </w:p>
    <w:p w:rsidR="00327D62" w:rsidRPr="005A49C7" w:rsidRDefault="009A74D0" w:rsidP="00D37A96">
      <w:pPr>
        <w:spacing w:beforeLines="50" w:afterLines="50" w:line="400" w:lineRule="exact"/>
        <w:jc w:val="left"/>
        <w:outlineLvl w:val="0"/>
        <w:rPr>
          <w:rFonts w:ascii="Times New Roman" w:eastAsia="黑体" w:hAnsi="Times New Roman" w:cs="Times New Roman"/>
          <w:b/>
          <w:color w:val="000000" w:themeColor="text1"/>
          <w:szCs w:val="21"/>
        </w:rPr>
      </w:pPr>
      <w:bookmarkStart w:id="10" w:name="_Toc524352579"/>
      <w:r w:rsidRPr="005A49C7">
        <w:rPr>
          <w:rFonts w:ascii="Times New Roman" w:eastAsia="黑体" w:hAnsi="Times New Roman" w:cs="Times New Roman"/>
          <w:b/>
          <w:color w:val="000000" w:themeColor="text1"/>
          <w:szCs w:val="21"/>
        </w:rPr>
        <w:lastRenderedPageBreak/>
        <w:t>5</w:t>
      </w:r>
      <w:r w:rsidR="00130D3C" w:rsidRPr="005A49C7">
        <w:rPr>
          <w:rFonts w:ascii="Times New Roman" w:eastAsia="黑体" w:hAnsi="Times New Roman" w:cs="Times New Roman"/>
          <w:b/>
          <w:color w:val="000000" w:themeColor="text1"/>
          <w:szCs w:val="21"/>
        </w:rPr>
        <w:t xml:space="preserve"> </w:t>
      </w:r>
      <w:r w:rsidR="00417243" w:rsidRPr="005A49C7">
        <w:rPr>
          <w:rFonts w:ascii="Times New Roman" w:eastAsia="黑体" w:hAnsi="Times New Roman" w:cs="Times New Roman" w:hint="eastAsia"/>
          <w:b/>
          <w:color w:val="000000" w:themeColor="text1"/>
          <w:szCs w:val="21"/>
        </w:rPr>
        <w:t>基本</w:t>
      </w:r>
      <w:r w:rsidR="00327D62" w:rsidRPr="005A49C7">
        <w:rPr>
          <w:rFonts w:ascii="Times New Roman" w:eastAsia="黑体" w:hAnsi="Times New Roman" w:cs="Times New Roman" w:hint="eastAsia"/>
          <w:b/>
          <w:color w:val="000000" w:themeColor="text1"/>
          <w:szCs w:val="21"/>
        </w:rPr>
        <w:t>要求</w:t>
      </w:r>
      <w:bookmarkEnd w:id="10"/>
    </w:p>
    <w:p w:rsidR="00934115" w:rsidRDefault="009A74D0" w:rsidP="00D37A96">
      <w:pPr>
        <w:spacing w:beforeLines="50" w:afterLines="50" w:line="400" w:lineRule="exact"/>
        <w:jc w:val="left"/>
        <w:outlineLvl w:val="1"/>
        <w:rPr>
          <w:rFonts w:ascii="Times New Roman" w:eastAsia="黑体" w:hAnsi="Times New Roman" w:cs="Times New Roman"/>
          <w:b/>
          <w:color w:val="000000" w:themeColor="text1"/>
          <w:szCs w:val="21"/>
        </w:rPr>
      </w:pPr>
      <w:bookmarkStart w:id="11" w:name="_Toc524352580"/>
      <w:r w:rsidRPr="005A49C7">
        <w:rPr>
          <w:rFonts w:ascii="Times New Roman" w:eastAsia="黑体" w:hAnsi="Times New Roman" w:cs="Times New Roman"/>
          <w:b/>
          <w:color w:val="000000" w:themeColor="text1"/>
          <w:szCs w:val="21"/>
        </w:rPr>
        <w:t>5</w:t>
      </w:r>
      <w:r w:rsidR="007134B1" w:rsidRPr="005A49C7">
        <w:rPr>
          <w:rFonts w:ascii="Times New Roman" w:eastAsia="黑体" w:hAnsi="Times New Roman" w:cs="Times New Roman"/>
          <w:b/>
          <w:color w:val="000000" w:themeColor="text1"/>
          <w:szCs w:val="21"/>
        </w:rPr>
        <w:t>.1</w:t>
      </w:r>
      <w:r w:rsidR="007B64A4" w:rsidRPr="005A49C7">
        <w:rPr>
          <w:rFonts w:ascii="Times New Roman" w:eastAsia="黑体" w:hAnsi="Times New Roman" w:cs="Times New Roman"/>
          <w:b/>
          <w:color w:val="000000" w:themeColor="text1"/>
          <w:szCs w:val="21"/>
        </w:rPr>
        <w:t xml:space="preserve"> </w:t>
      </w:r>
      <w:r w:rsidR="00E00C45" w:rsidRPr="005A49C7">
        <w:rPr>
          <w:rFonts w:ascii="Times New Roman" w:eastAsia="黑体" w:hAnsi="Times New Roman" w:cs="Times New Roman" w:hint="eastAsia"/>
          <w:b/>
          <w:color w:val="000000" w:themeColor="text1"/>
          <w:szCs w:val="21"/>
        </w:rPr>
        <w:t>基础合规性与相关方要求</w:t>
      </w:r>
      <w:bookmarkEnd w:id="11"/>
    </w:p>
    <w:p w:rsidR="000E1AAC" w:rsidRPr="006827D6" w:rsidRDefault="005956CD"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hint="eastAsia"/>
          <w:color w:val="000000" w:themeColor="text1"/>
          <w:szCs w:val="21"/>
        </w:rPr>
        <w:t>工厂应依法设立，</w:t>
      </w:r>
      <w:r w:rsidR="00E00C45" w:rsidRPr="006827D6">
        <w:rPr>
          <w:rFonts w:ascii="Times New Roman" w:hAnsi="Times New Roman" w:cs="Times New Roman" w:hint="eastAsia"/>
          <w:color w:val="000000" w:themeColor="text1"/>
          <w:szCs w:val="21"/>
        </w:rPr>
        <w:t>近三年</w:t>
      </w:r>
      <w:r w:rsidR="00D634F6" w:rsidRPr="006827D6">
        <w:rPr>
          <w:rFonts w:ascii="Times New Roman" w:hAnsi="Times New Roman" w:cs="Times New Roman" w:hint="eastAsia"/>
          <w:color w:val="000000" w:themeColor="text1"/>
          <w:szCs w:val="21"/>
        </w:rPr>
        <w:t>（含成立不足三年）</w:t>
      </w:r>
      <w:r w:rsidR="00FF2D1C" w:rsidRPr="006827D6">
        <w:rPr>
          <w:rFonts w:ascii="Times New Roman" w:hAnsi="Times New Roman" w:cs="Times New Roman" w:hint="eastAsia"/>
          <w:color w:val="000000" w:themeColor="text1"/>
          <w:szCs w:val="21"/>
        </w:rPr>
        <w:t>无较大及以上</w:t>
      </w:r>
      <w:r w:rsidR="00E00C45" w:rsidRPr="006827D6">
        <w:rPr>
          <w:rFonts w:ascii="Times New Roman" w:hAnsi="Times New Roman" w:cs="Times New Roman" w:hint="eastAsia"/>
          <w:color w:val="000000" w:themeColor="text1"/>
          <w:szCs w:val="21"/>
        </w:rPr>
        <w:t>安全、环保、质量等事故。对利益相关方的环境要求作出承诺的，应同时满足有关承诺的要求。</w:t>
      </w:r>
    </w:p>
    <w:p w:rsidR="00595895" w:rsidRPr="005A49C7" w:rsidRDefault="009A74D0" w:rsidP="00D37A96">
      <w:pPr>
        <w:spacing w:beforeLines="50" w:afterLines="50" w:line="400" w:lineRule="exact"/>
        <w:jc w:val="left"/>
        <w:outlineLvl w:val="1"/>
        <w:rPr>
          <w:rFonts w:ascii="Times New Roman" w:eastAsia="黑体" w:hAnsi="Times New Roman" w:cs="Times New Roman"/>
          <w:b/>
          <w:color w:val="000000" w:themeColor="text1"/>
          <w:szCs w:val="21"/>
        </w:rPr>
      </w:pPr>
      <w:bookmarkStart w:id="12" w:name="_Toc524352581"/>
      <w:r w:rsidRPr="005A49C7">
        <w:rPr>
          <w:rFonts w:ascii="Times New Roman" w:eastAsia="黑体" w:hAnsi="Times New Roman" w:cs="Times New Roman"/>
          <w:b/>
          <w:color w:val="000000" w:themeColor="text1"/>
          <w:szCs w:val="21"/>
        </w:rPr>
        <w:t>5</w:t>
      </w:r>
      <w:r w:rsidR="00595895" w:rsidRPr="005A49C7">
        <w:rPr>
          <w:rFonts w:ascii="Times New Roman" w:eastAsia="黑体" w:hAnsi="Times New Roman" w:cs="Times New Roman"/>
          <w:b/>
          <w:color w:val="000000" w:themeColor="text1"/>
          <w:szCs w:val="21"/>
        </w:rPr>
        <w:t>.2</w:t>
      </w:r>
      <w:r w:rsidR="006827D6" w:rsidRPr="006827D6">
        <w:rPr>
          <w:rFonts w:ascii="Times New Roman" w:eastAsia="黑体" w:hAnsi="Times New Roman" w:cs="Times New Roman"/>
          <w:b/>
          <w:color w:val="000000" w:themeColor="text1"/>
          <w:szCs w:val="21"/>
        </w:rPr>
        <w:t xml:space="preserve"> </w:t>
      </w:r>
      <w:r w:rsidR="00595895" w:rsidRPr="005A49C7">
        <w:rPr>
          <w:rFonts w:ascii="Times New Roman" w:eastAsia="黑体" w:hAnsi="Times New Roman" w:cs="Times New Roman" w:hint="eastAsia"/>
          <w:b/>
          <w:color w:val="000000" w:themeColor="text1"/>
          <w:szCs w:val="21"/>
        </w:rPr>
        <w:t>管理职责</w:t>
      </w:r>
      <w:bookmarkEnd w:id="12"/>
    </w:p>
    <w:p w:rsidR="00304103" w:rsidRPr="006827D6" w:rsidRDefault="009A74D0" w:rsidP="002D47B7">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5</w:t>
      </w:r>
      <w:r w:rsidR="007134B1" w:rsidRPr="006827D6">
        <w:rPr>
          <w:rFonts w:ascii="Times New Roman" w:hAnsi="Times New Roman" w:cs="Times New Roman"/>
          <w:color w:val="000000" w:themeColor="text1"/>
          <w:szCs w:val="21"/>
        </w:rPr>
        <w:t>.</w:t>
      </w:r>
      <w:r w:rsidR="007D4833" w:rsidRPr="006827D6">
        <w:rPr>
          <w:rFonts w:ascii="Times New Roman" w:hAnsi="Times New Roman" w:cs="Times New Roman"/>
          <w:color w:val="000000" w:themeColor="text1"/>
          <w:szCs w:val="21"/>
        </w:rPr>
        <w:t>2.1</w:t>
      </w:r>
      <w:r w:rsidR="00304103" w:rsidRPr="006827D6">
        <w:rPr>
          <w:rFonts w:ascii="Times New Roman" w:hAnsi="Times New Roman" w:cs="Times New Roman" w:hint="eastAsia"/>
          <w:color w:val="000000" w:themeColor="text1"/>
          <w:szCs w:val="21"/>
        </w:rPr>
        <w:t>最高管理者</w:t>
      </w:r>
    </w:p>
    <w:p w:rsidR="000120E4" w:rsidRPr="006827D6" w:rsidRDefault="009A74D0"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5</w:t>
      </w:r>
      <w:r w:rsidR="007134B1" w:rsidRPr="006827D6">
        <w:rPr>
          <w:rFonts w:ascii="Times New Roman" w:hAnsi="Times New Roman" w:cs="Times New Roman"/>
          <w:color w:val="000000" w:themeColor="text1"/>
          <w:szCs w:val="21"/>
        </w:rPr>
        <w:t>.</w:t>
      </w:r>
      <w:r w:rsidR="002D47B7" w:rsidRPr="006827D6">
        <w:rPr>
          <w:rFonts w:ascii="Times New Roman" w:hAnsi="Times New Roman" w:cs="Times New Roman"/>
          <w:color w:val="000000" w:themeColor="text1"/>
          <w:szCs w:val="21"/>
        </w:rPr>
        <w:t xml:space="preserve">2.1.1 </w:t>
      </w:r>
      <w:r w:rsidR="0039634B" w:rsidRPr="006827D6">
        <w:rPr>
          <w:rFonts w:ascii="Times New Roman" w:hAnsi="Times New Roman" w:cs="Times New Roman" w:hint="eastAsia"/>
          <w:color w:val="000000" w:themeColor="text1"/>
          <w:szCs w:val="21"/>
        </w:rPr>
        <w:t>应通过</w:t>
      </w:r>
      <w:r w:rsidR="00880B58" w:rsidRPr="006827D6">
        <w:rPr>
          <w:rFonts w:ascii="Times New Roman" w:hAnsi="Times New Roman" w:cs="Times New Roman" w:hint="eastAsia"/>
          <w:color w:val="000000" w:themeColor="text1"/>
          <w:szCs w:val="21"/>
        </w:rPr>
        <w:t>但不局限于下述</w:t>
      </w:r>
      <w:r w:rsidR="00EE13D5" w:rsidRPr="006827D6">
        <w:rPr>
          <w:rFonts w:ascii="Times New Roman" w:hAnsi="Times New Roman" w:cs="Times New Roman" w:hint="eastAsia"/>
          <w:color w:val="000000" w:themeColor="text1"/>
          <w:szCs w:val="21"/>
        </w:rPr>
        <w:t>方面证实其在绿色工厂方面的领导作用和承诺</w:t>
      </w:r>
      <w:r w:rsidR="00FF2D1C" w:rsidRPr="006827D6">
        <w:rPr>
          <w:rFonts w:ascii="Times New Roman" w:hAnsi="Times New Roman" w:cs="Times New Roman" w:hint="eastAsia"/>
          <w:color w:val="000000" w:themeColor="text1"/>
          <w:szCs w:val="21"/>
        </w:rPr>
        <w:t>：</w:t>
      </w:r>
    </w:p>
    <w:p w:rsidR="0039634B" w:rsidRPr="006827D6" w:rsidRDefault="007134B1" w:rsidP="005A49C7">
      <w:pPr>
        <w:spacing w:line="400" w:lineRule="exact"/>
        <w:ind w:leftChars="200" w:left="420"/>
        <w:jc w:val="left"/>
        <w:rPr>
          <w:rFonts w:ascii="Times New Roman" w:hAnsi="Times New Roman" w:cs="Times New Roman"/>
          <w:color w:val="000000" w:themeColor="text1"/>
          <w:szCs w:val="21"/>
        </w:rPr>
      </w:pPr>
      <w:r w:rsidRPr="006827D6">
        <w:rPr>
          <w:rFonts w:ascii="Times New Roman" w:hAnsi="Times New Roman" w:cs="Times New Roman" w:hint="eastAsia"/>
          <w:color w:val="000000" w:themeColor="text1"/>
          <w:szCs w:val="21"/>
        </w:rPr>
        <w:t>（</w:t>
      </w:r>
      <w:r w:rsidRPr="006827D6">
        <w:rPr>
          <w:rFonts w:ascii="Times New Roman" w:hAnsi="Times New Roman" w:cs="Times New Roman"/>
          <w:color w:val="000000" w:themeColor="text1"/>
          <w:szCs w:val="21"/>
        </w:rPr>
        <w:t>1</w:t>
      </w:r>
      <w:r w:rsidRPr="006827D6">
        <w:rPr>
          <w:rFonts w:ascii="Times New Roman" w:hAnsi="Times New Roman" w:cs="Times New Roman" w:hint="eastAsia"/>
          <w:color w:val="000000" w:themeColor="text1"/>
          <w:szCs w:val="21"/>
        </w:rPr>
        <w:t>）</w:t>
      </w:r>
      <w:r w:rsidR="002A5795" w:rsidRPr="006827D6">
        <w:rPr>
          <w:rFonts w:ascii="Times New Roman" w:hAnsi="Times New Roman" w:cs="Times New Roman" w:hint="eastAsia"/>
          <w:color w:val="000000" w:themeColor="text1"/>
          <w:szCs w:val="21"/>
        </w:rPr>
        <w:t>对绿色工厂的有效性负责</w:t>
      </w:r>
      <w:r w:rsidR="00D634F6" w:rsidRPr="006827D6">
        <w:rPr>
          <w:rFonts w:ascii="Times New Roman" w:hAnsi="Times New Roman" w:cs="Times New Roman" w:hint="eastAsia"/>
          <w:color w:val="000000" w:themeColor="text1"/>
          <w:szCs w:val="21"/>
        </w:rPr>
        <w:t>；</w:t>
      </w:r>
    </w:p>
    <w:p w:rsidR="002A5795" w:rsidRPr="006827D6" w:rsidRDefault="007134B1" w:rsidP="005A49C7">
      <w:pPr>
        <w:spacing w:line="400" w:lineRule="exact"/>
        <w:ind w:leftChars="200" w:left="420"/>
        <w:jc w:val="left"/>
        <w:rPr>
          <w:rFonts w:ascii="Times New Roman" w:hAnsi="Times New Roman" w:cs="Times New Roman"/>
          <w:color w:val="000000" w:themeColor="text1"/>
          <w:szCs w:val="21"/>
        </w:rPr>
      </w:pPr>
      <w:r w:rsidRPr="006827D6">
        <w:rPr>
          <w:rFonts w:ascii="Times New Roman" w:hAnsi="Times New Roman" w:cs="Times New Roman" w:hint="eastAsia"/>
          <w:color w:val="000000" w:themeColor="text1"/>
          <w:szCs w:val="21"/>
        </w:rPr>
        <w:t>（</w:t>
      </w:r>
      <w:r w:rsidRPr="006827D6">
        <w:rPr>
          <w:rFonts w:ascii="Times New Roman" w:hAnsi="Times New Roman" w:cs="Times New Roman"/>
          <w:color w:val="000000" w:themeColor="text1"/>
          <w:szCs w:val="21"/>
        </w:rPr>
        <w:t>2</w:t>
      </w:r>
      <w:r w:rsidRPr="006827D6">
        <w:rPr>
          <w:rFonts w:ascii="Times New Roman" w:hAnsi="Times New Roman" w:cs="Times New Roman" w:hint="eastAsia"/>
          <w:color w:val="000000" w:themeColor="text1"/>
          <w:szCs w:val="21"/>
        </w:rPr>
        <w:t>）</w:t>
      </w:r>
      <w:r w:rsidR="002A5795" w:rsidRPr="006827D6">
        <w:rPr>
          <w:rFonts w:ascii="Times New Roman" w:hAnsi="Times New Roman" w:cs="Times New Roman" w:hint="eastAsia"/>
          <w:color w:val="000000" w:themeColor="text1"/>
          <w:szCs w:val="21"/>
        </w:rPr>
        <w:t>确保建立绿色工厂建设、运行的方针和目标，确保与组织的战略方向及所处的环境相一致</w:t>
      </w:r>
      <w:r w:rsidR="00D634F6" w:rsidRPr="006827D6">
        <w:rPr>
          <w:rFonts w:ascii="Times New Roman" w:hAnsi="Times New Roman" w:cs="Times New Roman" w:hint="eastAsia"/>
          <w:color w:val="000000" w:themeColor="text1"/>
          <w:szCs w:val="21"/>
        </w:rPr>
        <w:t>；</w:t>
      </w:r>
    </w:p>
    <w:p w:rsidR="000120E4" w:rsidRPr="006827D6" w:rsidRDefault="007134B1" w:rsidP="005A49C7">
      <w:pPr>
        <w:spacing w:line="400" w:lineRule="exact"/>
        <w:ind w:leftChars="200" w:left="420"/>
        <w:jc w:val="left"/>
        <w:rPr>
          <w:rFonts w:ascii="Times New Roman" w:hAnsi="Times New Roman" w:cs="Times New Roman"/>
          <w:color w:val="000000" w:themeColor="text1"/>
          <w:szCs w:val="21"/>
        </w:rPr>
      </w:pPr>
      <w:r w:rsidRPr="006827D6">
        <w:rPr>
          <w:rFonts w:ascii="Times New Roman" w:hAnsi="Times New Roman" w:cs="Times New Roman" w:hint="eastAsia"/>
          <w:color w:val="000000" w:themeColor="text1"/>
          <w:szCs w:val="21"/>
        </w:rPr>
        <w:t>（</w:t>
      </w:r>
      <w:r w:rsidRPr="006827D6">
        <w:rPr>
          <w:rFonts w:ascii="Times New Roman" w:hAnsi="Times New Roman" w:cs="Times New Roman"/>
          <w:color w:val="000000" w:themeColor="text1"/>
          <w:szCs w:val="21"/>
        </w:rPr>
        <w:t>3</w:t>
      </w:r>
      <w:r w:rsidRPr="006827D6">
        <w:rPr>
          <w:rFonts w:ascii="Times New Roman" w:hAnsi="Times New Roman" w:cs="Times New Roman" w:hint="eastAsia"/>
          <w:color w:val="000000" w:themeColor="text1"/>
          <w:szCs w:val="21"/>
        </w:rPr>
        <w:t>）</w:t>
      </w:r>
      <w:r w:rsidR="00127772" w:rsidRPr="006827D6">
        <w:rPr>
          <w:rFonts w:ascii="Times New Roman" w:hAnsi="Times New Roman" w:cs="Times New Roman" w:hint="eastAsia"/>
          <w:color w:val="000000" w:themeColor="text1"/>
          <w:szCs w:val="21"/>
        </w:rPr>
        <w:t>确保绿色工厂要求融入组织的业务过程</w:t>
      </w:r>
      <w:r w:rsidR="00B12683" w:rsidRPr="006827D6">
        <w:rPr>
          <w:rFonts w:ascii="Times New Roman" w:hAnsi="Times New Roman" w:cs="Times New Roman" w:hint="eastAsia"/>
          <w:color w:val="000000" w:themeColor="text1"/>
          <w:szCs w:val="21"/>
        </w:rPr>
        <w:t>；</w:t>
      </w:r>
    </w:p>
    <w:p w:rsidR="00127772" w:rsidRPr="006827D6" w:rsidRDefault="007134B1" w:rsidP="005A49C7">
      <w:pPr>
        <w:spacing w:line="400" w:lineRule="exact"/>
        <w:ind w:leftChars="200" w:left="420"/>
        <w:jc w:val="left"/>
        <w:rPr>
          <w:rFonts w:ascii="Times New Roman" w:hAnsi="Times New Roman" w:cs="Times New Roman"/>
          <w:color w:val="000000" w:themeColor="text1"/>
          <w:szCs w:val="21"/>
        </w:rPr>
      </w:pPr>
      <w:r w:rsidRPr="006827D6">
        <w:rPr>
          <w:rFonts w:ascii="Times New Roman" w:hAnsi="Times New Roman" w:cs="Times New Roman" w:hint="eastAsia"/>
          <w:color w:val="000000" w:themeColor="text1"/>
          <w:szCs w:val="21"/>
        </w:rPr>
        <w:t>（</w:t>
      </w:r>
      <w:r w:rsidRPr="006827D6">
        <w:rPr>
          <w:rFonts w:ascii="Times New Roman" w:hAnsi="Times New Roman" w:cs="Times New Roman"/>
          <w:color w:val="000000" w:themeColor="text1"/>
          <w:szCs w:val="21"/>
        </w:rPr>
        <w:t>4</w:t>
      </w:r>
      <w:r w:rsidRPr="006827D6">
        <w:rPr>
          <w:rFonts w:ascii="Times New Roman" w:hAnsi="Times New Roman" w:cs="Times New Roman" w:hint="eastAsia"/>
          <w:color w:val="000000" w:themeColor="text1"/>
          <w:szCs w:val="21"/>
        </w:rPr>
        <w:t>）</w:t>
      </w:r>
      <w:r w:rsidR="00127772" w:rsidRPr="006827D6">
        <w:rPr>
          <w:rFonts w:ascii="Times New Roman" w:hAnsi="Times New Roman" w:cs="Times New Roman" w:hint="eastAsia"/>
          <w:color w:val="000000" w:themeColor="text1"/>
          <w:szCs w:val="21"/>
        </w:rPr>
        <w:t>确保可获得绿色工厂建设、运行所需的资源</w:t>
      </w:r>
      <w:r w:rsidR="00B12683" w:rsidRPr="006827D6">
        <w:rPr>
          <w:rFonts w:ascii="Times New Roman" w:hAnsi="Times New Roman" w:cs="Times New Roman" w:hint="eastAsia"/>
          <w:color w:val="000000" w:themeColor="text1"/>
          <w:szCs w:val="21"/>
        </w:rPr>
        <w:t>；</w:t>
      </w:r>
    </w:p>
    <w:p w:rsidR="00127772" w:rsidRPr="006827D6" w:rsidRDefault="007134B1" w:rsidP="005A49C7">
      <w:pPr>
        <w:spacing w:line="400" w:lineRule="exact"/>
        <w:ind w:leftChars="200" w:left="420"/>
        <w:jc w:val="left"/>
        <w:rPr>
          <w:rFonts w:ascii="Times New Roman" w:hAnsi="Times New Roman" w:cs="Times New Roman"/>
          <w:color w:val="000000" w:themeColor="text1"/>
          <w:szCs w:val="21"/>
        </w:rPr>
      </w:pPr>
      <w:r w:rsidRPr="006827D6">
        <w:rPr>
          <w:rFonts w:ascii="Times New Roman" w:hAnsi="Times New Roman" w:cs="Times New Roman" w:hint="eastAsia"/>
          <w:color w:val="000000" w:themeColor="text1"/>
          <w:szCs w:val="21"/>
        </w:rPr>
        <w:t>（</w:t>
      </w:r>
      <w:r w:rsidRPr="006827D6">
        <w:rPr>
          <w:rFonts w:ascii="Times New Roman" w:hAnsi="Times New Roman" w:cs="Times New Roman"/>
          <w:color w:val="000000" w:themeColor="text1"/>
          <w:szCs w:val="21"/>
        </w:rPr>
        <w:t>5</w:t>
      </w:r>
      <w:r w:rsidRPr="006827D6">
        <w:rPr>
          <w:rFonts w:ascii="Times New Roman" w:hAnsi="Times New Roman" w:cs="Times New Roman" w:hint="eastAsia"/>
          <w:color w:val="000000" w:themeColor="text1"/>
          <w:szCs w:val="21"/>
        </w:rPr>
        <w:t>）</w:t>
      </w:r>
      <w:r w:rsidR="001E6A08" w:rsidRPr="006827D6">
        <w:rPr>
          <w:rFonts w:ascii="Times New Roman" w:hAnsi="Times New Roman" w:cs="Times New Roman" w:hint="eastAsia"/>
          <w:color w:val="000000" w:themeColor="text1"/>
          <w:szCs w:val="21"/>
        </w:rPr>
        <w:t>就有效开展绿色制造的重要性和符合绿色工厂要求的重要性进行沟通</w:t>
      </w:r>
      <w:r w:rsidR="00B12683" w:rsidRPr="006827D6">
        <w:rPr>
          <w:rFonts w:ascii="Times New Roman" w:hAnsi="Times New Roman" w:cs="Times New Roman" w:hint="eastAsia"/>
          <w:color w:val="000000" w:themeColor="text1"/>
          <w:szCs w:val="21"/>
        </w:rPr>
        <w:t>；</w:t>
      </w:r>
    </w:p>
    <w:p w:rsidR="001E6A08" w:rsidRPr="006827D6" w:rsidRDefault="007134B1" w:rsidP="005A49C7">
      <w:pPr>
        <w:spacing w:line="400" w:lineRule="exact"/>
        <w:ind w:leftChars="200" w:left="420"/>
        <w:jc w:val="left"/>
        <w:rPr>
          <w:rFonts w:ascii="Times New Roman" w:hAnsi="Times New Roman" w:cs="Times New Roman"/>
          <w:color w:val="000000" w:themeColor="text1"/>
          <w:szCs w:val="21"/>
        </w:rPr>
      </w:pPr>
      <w:r w:rsidRPr="006827D6">
        <w:rPr>
          <w:rFonts w:ascii="Times New Roman" w:hAnsi="Times New Roman" w:cs="Times New Roman" w:hint="eastAsia"/>
          <w:color w:val="000000" w:themeColor="text1"/>
          <w:szCs w:val="21"/>
        </w:rPr>
        <w:t>（</w:t>
      </w:r>
      <w:r w:rsidRPr="006827D6">
        <w:rPr>
          <w:rFonts w:ascii="Times New Roman" w:hAnsi="Times New Roman" w:cs="Times New Roman"/>
          <w:color w:val="000000" w:themeColor="text1"/>
          <w:szCs w:val="21"/>
        </w:rPr>
        <w:t>6</w:t>
      </w:r>
      <w:r w:rsidRPr="006827D6">
        <w:rPr>
          <w:rFonts w:ascii="Times New Roman" w:hAnsi="Times New Roman" w:cs="Times New Roman" w:hint="eastAsia"/>
          <w:color w:val="000000" w:themeColor="text1"/>
          <w:szCs w:val="21"/>
        </w:rPr>
        <w:t>）</w:t>
      </w:r>
      <w:r w:rsidR="001E6A08" w:rsidRPr="006827D6">
        <w:rPr>
          <w:rFonts w:ascii="Times New Roman" w:hAnsi="Times New Roman" w:cs="Times New Roman" w:hint="eastAsia"/>
          <w:color w:val="000000" w:themeColor="text1"/>
          <w:szCs w:val="21"/>
        </w:rPr>
        <w:t>确保工厂实现其开展绿色制造的预期结果</w:t>
      </w:r>
      <w:r w:rsidR="00B12683" w:rsidRPr="006827D6">
        <w:rPr>
          <w:rFonts w:ascii="Times New Roman" w:hAnsi="Times New Roman" w:cs="Times New Roman" w:hint="eastAsia"/>
          <w:color w:val="000000" w:themeColor="text1"/>
          <w:szCs w:val="21"/>
        </w:rPr>
        <w:t>；</w:t>
      </w:r>
    </w:p>
    <w:p w:rsidR="009A0E68" w:rsidRPr="006827D6" w:rsidRDefault="007134B1" w:rsidP="005A49C7">
      <w:pPr>
        <w:spacing w:line="400" w:lineRule="exact"/>
        <w:ind w:leftChars="200" w:left="420"/>
        <w:jc w:val="left"/>
        <w:rPr>
          <w:rFonts w:ascii="Times New Roman" w:hAnsi="Times New Roman" w:cs="Times New Roman"/>
          <w:color w:val="000000" w:themeColor="text1"/>
          <w:szCs w:val="21"/>
        </w:rPr>
      </w:pPr>
      <w:r w:rsidRPr="006827D6">
        <w:rPr>
          <w:rFonts w:ascii="Times New Roman" w:hAnsi="Times New Roman" w:cs="Times New Roman" w:hint="eastAsia"/>
          <w:color w:val="000000" w:themeColor="text1"/>
          <w:szCs w:val="21"/>
        </w:rPr>
        <w:t>（</w:t>
      </w:r>
      <w:r w:rsidRPr="006827D6">
        <w:rPr>
          <w:rFonts w:ascii="Times New Roman" w:hAnsi="Times New Roman" w:cs="Times New Roman"/>
          <w:color w:val="000000" w:themeColor="text1"/>
          <w:szCs w:val="21"/>
        </w:rPr>
        <w:t>7</w:t>
      </w:r>
      <w:r w:rsidRPr="006827D6">
        <w:rPr>
          <w:rFonts w:ascii="Times New Roman" w:hAnsi="Times New Roman" w:cs="Times New Roman" w:hint="eastAsia"/>
          <w:color w:val="000000" w:themeColor="text1"/>
          <w:szCs w:val="21"/>
        </w:rPr>
        <w:t>）</w:t>
      </w:r>
      <w:r w:rsidR="009A0E68" w:rsidRPr="006827D6">
        <w:rPr>
          <w:rFonts w:ascii="Times New Roman" w:hAnsi="Times New Roman" w:cs="Times New Roman" w:hint="eastAsia"/>
          <w:color w:val="000000" w:themeColor="text1"/>
          <w:szCs w:val="21"/>
        </w:rPr>
        <w:t>指导并支持员工对绿色工厂的有效性</w:t>
      </w:r>
      <w:r w:rsidR="00770A2E" w:rsidRPr="006827D6">
        <w:rPr>
          <w:rFonts w:ascii="Times New Roman" w:hAnsi="Times New Roman" w:cs="Times New Roman" w:hint="eastAsia"/>
          <w:color w:val="000000" w:themeColor="text1"/>
          <w:szCs w:val="21"/>
        </w:rPr>
        <w:t>做</w:t>
      </w:r>
      <w:r w:rsidR="009A0E68" w:rsidRPr="006827D6">
        <w:rPr>
          <w:rFonts w:ascii="Times New Roman" w:hAnsi="Times New Roman" w:cs="Times New Roman" w:hint="eastAsia"/>
          <w:color w:val="000000" w:themeColor="text1"/>
          <w:szCs w:val="21"/>
        </w:rPr>
        <w:t>出贡献</w:t>
      </w:r>
      <w:r w:rsidR="00B12683" w:rsidRPr="006827D6">
        <w:rPr>
          <w:rFonts w:ascii="Times New Roman" w:hAnsi="Times New Roman" w:cs="Times New Roman" w:hint="eastAsia"/>
          <w:color w:val="000000" w:themeColor="text1"/>
          <w:szCs w:val="21"/>
        </w:rPr>
        <w:t>；</w:t>
      </w:r>
    </w:p>
    <w:p w:rsidR="009A0E68" w:rsidRPr="006827D6" w:rsidRDefault="007134B1" w:rsidP="005A49C7">
      <w:pPr>
        <w:spacing w:line="400" w:lineRule="exact"/>
        <w:ind w:leftChars="200" w:left="420"/>
        <w:jc w:val="left"/>
        <w:rPr>
          <w:rFonts w:ascii="Times New Roman" w:hAnsi="Times New Roman" w:cs="Times New Roman"/>
          <w:color w:val="000000" w:themeColor="text1"/>
          <w:szCs w:val="21"/>
        </w:rPr>
      </w:pPr>
      <w:r w:rsidRPr="006827D6">
        <w:rPr>
          <w:rFonts w:ascii="Times New Roman" w:hAnsi="Times New Roman" w:cs="Times New Roman" w:hint="eastAsia"/>
          <w:color w:val="000000" w:themeColor="text1"/>
          <w:szCs w:val="21"/>
        </w:rPr>
        <w:t>（</w:t>
      </w:r>
      <w:r w:rsidRPr="006827D6">
        <w:rPr>
          <w:rFonts w:ascii="Times New Roman" w:hAnsi="Times New Roman" w:cs="Times New Roman"/>
          <w:color w:val="000000" w:themeColor="text1"/>
          <w:szCs w:val="21"/>
        </w:rPr>
        <w:t>8</w:t>
      </w:r>
      <w:r w:rsidRPr="006827D6">
        <w:rPr>
          <w:rFonts w:ascii="Times New Roman" w:hAnsi="Times New Roman" w:cs="Times New Roman" w:hint="eastAsia"/>
          <w:color w:val="000000" w:themeColor="text1"/>
          <w:szCs w:val="21"/>
        </w:rPr>
        <w:t>）</w:t>
      </w:r>
      <w:r w:rsidR="009A0E68" w:rsidRPr="006827D6">
        <w:rPr>
          <w:rFonts w:ascii="Times New Roman" w:hAnsi="Times New Roman" w:cs="Times New Roman" w:hint="eastAsia"/>
          <w:color w:val="000000" w:themeColor="text1"/>
          <w:szCs w:val="21"/>
        </w:rPr>
        <w:t>促进持续改进</w:t>
      </w:r>
      <w:r w:rsidR="00B12683" w:rsidRPr="006827D6">
        <w:rPr>
          <w:rFonts w:ascii="Times New Roman" w:hAnsi="Times New Roman" w:cs="Times New Roman" w:hint="eastAsia"/>
          <w:color w:val="000000" w:themeColor="text1"/>
          <w:szCs w:val="21"/>
        </w:rPr>
        <w:t>；</w:t>
      </w:r>
    </w:p>
    <w:p w:rsidR="009A0E68" w:rsidRPr="006827D6" w:rsidRDefault="007134B1" w:rsidP="005A49C7">
      <w:pPr>
        <w:spacing w:line="400" w:lineRule="exact"/>
        <w:ind w:leftChars="200" w:left="420"/>
        <w:jc w:val="left"/>
        <w:rPr>
          <w:rFonts w:ascii="Times New Roman" w:hAnsi="Times New Roman" w:cs="Times New Roman"/>
          <w:color w:val="000000" w:themeColor="text1"/>
          <w:szCs w:val="21"/>
        </w:rPr>
      </w:pPr>
      <w:r w:rsidRPr="006827D6">
        <w:rPr>
          <w:rFonts w:ascii="Times New Roman" w:hAnsi="Times New Roman" w:cs="Times New Roman" w:hint="eastAsia"/>
          <w:color w:val="000000" w:themeColor="text1"/>
          <w:szCs w:val="21"/>
        </w:rPr>
        <w:t>（</w:t>
      </w:r>
      <w:r w:rsidRPr="006827D6">
        <w:rPr>
          <w:rFonts w:ascii="Times New Roman" w:hAnsi="Times New Roman" w:cs="Times New Roman"/>
          <w:color w:val="000000" w:themeColor="text1"/>
          <w:szCs w:val="21"/>
        </w:rPr>
        <w:t>9</w:t>
      </w:r>
      <w:r w:rsidRPr="006827D6">
        <w:rPr>
          <w:rFonts w:ascii="Times New Roman" w:hAnsi="Times New Roman" w:cs="Times New Roman" w:hint="eastAsia"/>
          <w:color w:val="000000" w:themeColor="text1"/>
          <w:szCs w:val="21"/>
        </w:rPr>
        <w:t>）</w:t>
      </w:r>
      <w:r w:rsidR="000310C9" w:rsidRPr="006827D6">
        <w:rPr>
          <w:rFonts w:ascii="Times New Roman" w:hAnsi="Times New Roman" w:cs="Times New Roman" w:hint="eastAsia"/>
          <w:color w:val="000000" w:themeColor="text1"/>
          <w:szCs w:val="21"/>
        </w:rPr>
        <w:t>支持其他相关管理人员在其职责范围内证实其领导作用。</w:t>
      </w:r>
    </w:p>
    <w:p w:rsidR="000310C9" w:rsidRPr="006827D6" w:rsidRDefault="009A74D0" w:rsidP="00AB182A">
      <w:pPr>
        <w:spacing w:line="400" w:lineRule="exact"/>
        <w:ind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5</w:t>
      </w:r>
      <w:r w:rsidR="007134B1" w:rsidRPr="006827D6">
        <w:rPr>
          <w:rFonts w:ascii="Times New Roman" w:hAnsi="Times New Roman" w:cs="Times New Roman"/>
          <w:color w:val="000000" w:themeColor="text1"/>
          <w:szCs w:val="21"/>
        </w:rPr>
        <w:t>.</w:t>
      </w:r>
      <w:r w:rsidR="002D47B7" w:rsidRPr="006827D6">
        <w:rPr>
          <w:rFonts w:ascii="Times New Roman" w:hAnsi="Times New Roman" w:cs="Times New Roman"/>
          <w:color w:val="000000" w:themeColor="text1"/>
          <w:szCs w:val="21"/>
        </w:rPr>
        <w:t xml:space="preserve">2.1.2 </w:t>
      </w:r>
      <w:r w:rsidR="00385CB3" w:rsidRPr="006827D6">
        <w:rPr>
          <w:rFonts w:ascii="Times New Roman" w:hAnsi="Times New Roman" w:cs="Times New Roman" w:hint="eastAsia"/>
          <w:color w:val="000000" w:themeColor="text1"/>
          <w:szCs w:val="21"/>
        </w:rPr>
        <w:t>应确保在工厂内部分配</w:t>
      </w:r>
      <w:r w:rsidR="00FD0F53" w:rsidRPr="006827D6">
        <w:rPr>
          <w:rFonts w:ascii="Times New Roman" w:hAnsi="Times New Roman" w:cs="Times New Roman" w:hint="eastAsia"/>
          <w:color w:val="000000" w:themeColor="text1"/>
          <w:szCs w:val="21"/>
        </w:rPr>
        <w:t>并沟通相关角色的职责和权限，分配的职责和权限至少应包括下列事项</w:t>
      </w:r>
      <w:r w:rsidR="00B12683" w:rsidRPr="006827D6">
        <w:rPr>
          <w:rFonts w:ascii="Times New Roman" w:hAnsi="Times New Roman" w:cs="Times New Roman" w:hint="eastAsia"/>
          <w:color w:val="000000" w:themeColor="text1"/>
          <w:szCs w:val="21"/>
        </w:rPr>
        <w:t>：</w:t>
      </w:r>
    </w:p>
    <w:p w:rsidR="00385CB3" w:rsidRPr="006827D6" w:rsidRDefault="008A2AFA" w:rsidP="00AB182A">
      <w:pPr>
        <w:spacing w:line="400" w:lineRule="exact"/>
        <w:ind w:firstLine="420"/>
        <w:jc w:val="left"/>
        <w:rPr>
          <w:rFonts w:ascii="Times New Roman" w:hAnsi="Times New Roman" w:cs="Times New Roman"/>
          <w:color w:val="000000" w:themeColor="text1"/>
          <w:szCs w:val="21"/>
        </w:rPr>
      </w:pPr>
      <w:r w:rsidRPr="006827D6">
        <w:rPr>
          <w:rFonts w:ascii="Times New Roman" w:hAnsi="Times New Roman" w:cs="Times New Roman" w:hint="eastAsia"/>
          <w:color w:val="000000" w:themeColor="text1"/>
          <w:szCs w:val="21"/>
        </w:rPr>
        <w:t>（</w:t>
      </w:r>
      <w:r w:rsidRPr="006827D6">
        <w:rPr>
          <w:rFonts w:ascii="Times New Roman" w:hAnsi="Times New Roman" w:cs="Times New Roman"/>
          <w:color w:val="000000" w:themeColor="text1"/>
          <w:szCs w:val="21"/>
        </w:rPr>
        <w:t>1</w:t>
      </w:r>
      <w:r w:rsidRPr="006827D6">
        <w:rPr>
          <w:rFonts w:ascii="Times New Roman" w:hAnsi="Times New Roman" w:cs="Times New Roman" w:hint="eastAsia"/>
          <w:color w:val="000000" w:themeColor="text1"/>
          <w:szCs w:val="21"/>
        </w:rPr>
        <w:t>）</w:t>
      </w:r>
      <w:r w:rsidR="00EE13D5" w:rsidRPr="006827D6">
        <w:rPr>
          <w:rFonts w:ascii="Times New Roman" w:hAnsi="Times New Roman" w:cs="Times New Roman" w:hint="eastAsia"/>
          <w:color w:val="000000" w:themeColor="text1"/>
          <w:szCs w:val="21"/>
        </w:rPr>
        <w:t>确保工厂建设、</w:t>
      </w:r>
      <w:r w:rsidR="00B12683" w:rsidRPr="006827D6">
        <w:rPr>
          <w:rFonts w:ascii="Times New Roman" w:hAnsi="Times New Roman" w:cs="Times New Roman" w:hint="eastAsia"/>
          <w:color w:val="000000" w:themeColor="text1"/>
          <w:szCs w:val="21"/>
        </w:rPr>
        <w:t>运维</w:t>
      </w:r>
      <w:r w:rsidR="00EE13D5" w:rsidRPr="006827D6">
        <w:rPr>
          <w:rFonts w:ascii="Times New Roman" w:hAnsi="Times New Roman" w:cs="Times New Roman" w:hint="eastAsia"/>
          <w:color w:val="000000" w:themeColor="text1"/>
          <w:szCs w:val="21"/>
        </w:rPr>
        <w:t>符合本标准的要求</w:t>
      </w:r>
      <w:r w:rsidR="00B12683" w:rsidRPr="006827D6">
        <w:rPr>
          <w:rFonts w:ascii="Times New Roman" w:hAnsi="Times New Roman" w:cs="Times New Roman" w:hint="eastAsia"/>
          <w:color w:val="000000" w:themeColor="text1"/>
          <w:szCs w:val="21"/>
        </w:rPr>
        <w:t>；</w:t>
      </w:r>
    </w:p>
    <w:p w:rsidR="00385CB3" w:rsidRPr="006827D6" w:rsidRDefault="008A2AFA" w:rsidP="00AB182A">
      <w:pPr>
        <w:spacing w:line="400" w:lineRule="exact"/>
        <w:ind w:firstLine="420"/>
        <w:jc w:val="left"/>
        <w:rPr>
          <w:rFonts w:ascii="Times New Roman" w:hAnsi="Times New Roman" w:cs="Times New Roman"/>
          <w:color w:val="000000" w:themeColor="text1"/>
          <w:szCs w:val="21"/>
        </w:rPr>
      </w:pPr>
      <w:r w:rsidRPr="006827D6">
        <w:rPr>
          <w:rFonts w:ascii="Times New Roman" w:hAnsi="Times New Roman" w:cs="Times New Roman" w:hint="eastAsia"/>
          <w:color w:val="000000" w:themeColor="text1"/>
          <w:szCs w:val="21"/>
        </w:rPr>
        <w:t>（</w:t>
      </w:r>
      <w:r w:rsidRPr="006827D6">
        <w:rPr>
          <w:rFonts w:ascii="Times New Roman" w:hAnsi="Times New Roman" w:cs="Times New Roman"/>
          <w:color w:val="000000" w:themeColor="text1"/>
          <w:szCs w:val="21"/>
        </w:rPr>
        <w:t>2</w:t>
      </w:r>
      <w:r w:rsidRPr="006827D6">
        <w:rPr>
          <w:rFonts w:ascii="Times New Roman" w:hAnsi="Times New Roman" w:cs="Times New Roman" w:hint="eastAsia"/>
          <w:color w:val="000000" w:themeColor="text1"/>
          <w:szCs w:val="21"/>
        </w:rPr>
        <w:t>）</w:t>
      </w:r>
      <w:r w:rsidR="00385CB3" w:rsidRPr="006827D6">
        <w:rPr>
          <w:rFonts w:ascii="Times New Roman" w:hAnsi="Times New Roman" w:cs="Times New Roman" w:hint="eastAsia"/>
          <w:color w:val="000000" w:themeColor="text1"/>
          <w:szCs w:val="21"/>
        </w:rPr>
        <w:t>收集并保持工厂满足绿色工厂评价要求的证据</w:t>
      </w:r>
      <w:r w:rsidR="00B12683" w:rsidRPr="006827D6">
        <w:rPr>
          <w:rFonts w:ascii="Times New Roman" w:hAnsi="Times New Roman" w:cs="Times New Roman" w:hint="eastAsia"/>
          <w:color w:val="000000" w:themeColor="text1"/>
          <w:szCs w:val="21"/>
        </w:rPr>
        <w:t>；</w:t>
      </w:r>
    </w:p>
    <w:p w:rsidR="00385CB3" w:rsidRPr="006827D6" w:rsidRDefault="008A2AFA" w:rsidP="00AB182A">
      <w:pPr>
        <w:spacing w:line="400" w:lineRule="exact"/>
        <w:ind w:firstLine="420"/>
        <w:jc w:val="left"/>
        <w:rPr>
          <w:rFonts w:ascii="Times New Roman" w:hAnsi="Times New Roman" w:cs="Times New Roman"/>
          <w:color w:val="000000" w:themeColor="text1"/>
          <w:szCs w:val="21"/>
        </w:rPr>
      </w:pPr>
      <w:r w:rsidRPr="006827D6">
        <w:rPr>
          <w:rFonts w:ascii="Times New Roman" w:hAnsi="Times New Roman" w:cs="Times New Roman" w:hint="eastAsia"/>
          <w:color w:val="000000" w:themeColor="text1"/>
          <w:szCs w:val="21"/>
        </w:rPr>
        <w:t>（</w:t>
      </w:r>
      <w:r w:rsidRPr="006827D6">
        <w:rPr>
          <w:rFonts w:ascii="Times New Roman" w:hAnsi="Times New Roman" w:cs="Times New Roman"/>
          <w:color w:val="000000" w:themeColor="text1"/>
          <w:szCs w:val="21"/>
        </w:rPr>
        <w:t>3</w:t>
      </w:r>
      <w:r w:rsidRPr="006827D6">
        <w:rPr>
          <w:rFonts w:ascii="Times New Roman" w:hAnsi="Times New Roman" w:cs="Times New Roman" w:hint="eastAsia"/>
          <w:color w:val="000000" w:themeColor="text1"/>
          <w:szCs w:val="21"/>
        </w:rPr>
        <w:t>）</w:t>
      </w:r>
      <w:r w:rsidR="00385CB3" w:rsidRPr="006827D6">
        <w:rPr>
          <w:rFonts w:ascii="Times New Roman" w:hAnsi="Times New Roman" w:cs="Times New Roman" w:hint="eastAsia"/>
          <w:color w:val="000000" w:themeColor="text1"/>
          <w:szCs w:val="21"/>
        </w:rPr>
        <w:t>向最高管理者报告绿色工厂的</w:t>
      </w:r>
      <w:r w:rsidR="00AC730A" w:rsidRPr="006827D6">
        <w:rPr>
          <w:rFonts w:ascii="Times New Roman" w:hAnsi="Times New Roman" w:cs="Times New Roman" w:hint="eastAsia"/>
          <w:color w:val="000000" w:themeColor="text1"/>
          <w:szCs w:val="21"/>
        </w:rPr>
        <w:t>建设情况、工厂绿色化水平和</w:t>
      </w:r>
      <w:r w:rsidR="00385CB3" w:rsidRPr="006827D6">
        <w:rPr>
          <w:rFonts w:ascii="Times New Roman" w:hAnsi="Times New Roman" w:cs="Times New Roman" w:hint="eastAsia"/>
          <w:color w:val="000000" w:themeColor="text1"/>
          <w:szCs w:val="21"/>
        </w:rPr>
        <w:t>绩效。</w:t>
      </w:r>
    </w:p>
    <w:p w:rsidR="000E1AAC" w:rsidRPr="006827D6" w:rsidRDefault="009A74D0" w:rsidP="00002D06">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5</w:t>
      </w:r>
      <w:r w:rsidR="008A2AFA" w:rsidRPr="006827D6">
        <w:rPr>
          <w:rFonts w:ascii="Times New Roman" w:hAnsi="Times New Roman" w:cs="Times New Roman"/>
          <w:color w:val="000000" w:themeColor="text1"/>
          <w:szCs w:val="21"/>
        </w:rPr>
        <w:t>.</w:t>
      </w:r>
      <w:r w:rsidR="000E1AAC" w:rsidRPr="006827D6">
        <w:rPr>
          <w:rFonts w:ascii="Times New Roman" w:hAnsi="Times New Roman" w:cs="Times New Roman"/>
          <w:color w:val="000000" w:themeColor="text1"/>
          <w:szCs w:val="21"/>
        </w:rPr>
        <w:t>2.2</w:t>
      </w:r>
      <w:r w:rsidR="002F0CB9" w:rsidRPr="006827D6">
        <w:rPr>
          <w:rFonts w:ascii="Times New Roman" w:hAnsi="Times New Roman" w:cs="Times New Roman" w:hint="eastAsia"/>
          <w:color w:val="000000" w:themeColor="text1"/>
          <w:szCs w:val="21"/>
        </w:rPr>
        <w:t>工厂</w:t>
      </w:r>
    </w:p>
    <w:p w:rsidR="005956CD" w:rsidRPr="006827D6" w:rsidRDefault="009A74D0"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5</w:t>
      </w:r>
      <w:r w:rsidR="008A2AFA" w:rsidRPr="006827D6">
        <w:rPr>
          <w:rFonts w:ascii="Times New Roman" w:hAnsi="Times New Roman" w:cs="Times New Roman"/>
          <w:color w:val="000000" w:themeColor="text1"/>
          <w:szCs w:val="21"/>
        </w:rPr>
        <w:t>.</w:t>
      </w:r>
      <w:r w:rsidR="00705CB3" w:rsidRPr="006827D6">
        <w:rPr>
          <w:rFonts w:ascii="Times New Roman" w:hAnsi="Times New Roman" w:cs="Times New Roman"/>
          <w:color w:val="000000" w:themeColor="text1"/>
          <w:szCs w:val="21"/>
        </w:rPr>
        <w:t>2.2.</w:t>
      </w:r>
      <w:r w:rsidR="000E1AAC" w:rsidRPr="006827D6">
        <w:rPr>
          <w:rFonts w:ascii="Times New Roman" w:hAnsi="Times New Roman" w:cs="Times New Roman"/>
          <w:color w:val="000000" w:themeColor="text1"/>
          <w:szCs w:val="21"/>
        </w:rPr>
        <w:t>1</w:t>
      </w:r>
      <w:r w:rsidR="00705CB3" w:rsidRPr="006827D6">
        <w:rPr>
          <w:rFonts w:ascii="Times New Roman" w:hAnsi="Times New Roman" w:cs="Times New Roman"/>
          <w:color w:val="000000" w:themeColor="text1"/>
          <w:szCs w:val="21"/>
        </w:rPr>
        <w:t xml:space="preserve"> </w:t>
      </w:r>
      <w:r w:rsidR="005956CD" w:rsidRPr="006827D6">
        <w:rPr>
          <w:rFonts w:ascii="Times New Roman" w:hAnsi="Times New Roman" w:cs="Times New Roman" w:hint="eastAsia"/>
          <w:color w:val="000000" w:themeColor="text1"/>
          <w:szCs w:val="21"/>
        </w:rPr>
        <w:t>工厂应设有绿色工厂管理机构，负责有关绿色制造的制度建设、实施、考核及奖励工作，建立目标责任制。</w:t>
      </w:r>
    </w:p>
    <w:p w:rsidR="005956CD" w:rsidRPr="006827D6" w:rsidRDefault="009A74D0"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5</w:t>
      </w:r>
      <w:r w:rsidR="008A2AFA" w:rsidRPr="006827D6">
        <w:rPr>
          <w:rFonts w:ascii="Times New Roman" w:hAnsi="Times New Roman" w:cs="Times New Roman"/>
          <w:color w:val="000000" w:themeColor="text1"/>
          <w:szCs w:val="21"/>
        </w:rPr>
        <w:t>.</w:t>
      </w:r>
      <w:r w:rsidR="00705CB3" w:rsidRPr="006827D6">
        <w:rPr>
          <w:rFonts w:ascii="Times New Roman" w:hAnsi="Times New Roman" w:cs="Times New Roman"/>
          <w:color w:val="000000" w:themeColor="text1"/>
          <w:szCs w:val="21"/>
        </w:rPr>
        <w:t>2.2.</w:t>
      </w:r>
      <w:r w:rsidR="000E1AAC" w:rsidRPr="006827D6">
        <w:rPr>
          <w:rFonts w:ascii="Times New Roman" w:hAnsi="Times New Roman" w:cs="Times New Roman"/>
          <w:color w:val="000000" w:themeColor="text1"/>
          <w:szCs w:val="21"/>
        </w:rPr>
        <w:t>2</w:t>
      </w:r>
      <w:r w:rsidR="00705CB3" w:rsidRPr="006827D6">
        <w:rPr>
          <w:rFonts w:ascii="Times New Roman" w:hAnsi="Times New Roman" w:cs="Times New Roman"/>
          <w:color w:val="000000" w:themeColor="text1"/>
          <w:szCs w:val="21"/>
        </w:rPr>
        <w:t xml:space="preserve"> </w:t>
      </w:r>
      <w:r w:rsidR="005956CD" w:rsidRPr="006827D6">
        <w:rPr>
          <w:rFonts w:ascii="Times New Roman" w:hAnsi="Times New Roman" w:cs="Times New Roman" w:hint="eastAsia"/>
          <w:color w:val="000000" w:themeColor="text1"/>
          <w:szCs w:val="21"/>
        </w:rPr>
        <w:t>工厂应有绿色工厂建设中长期规划及</w:t>
      </w:r>
      <w:r w:rsidR="00BB7026" w:rsidRPr="006827D6">
        <w:rPr>
          <w:rFonts w:ascii="Times New Roman" w:hAnsi="Times New Roman" w:cs="Times New Roman" w:hint="eastAsia"/>
          <w:color w:val="000000" w:themeColor="text1"/>
          <w:szCs w:val="21"/>
        </w:rPr>
        <w:t>年度目标、指标</w:t>
      </w:r>
      <w:r w:rsidR="005956CD" w:rsidRPr="006827D6">
        <w:rPr>
          <w:rFonts w:ascii="Times New Roman" w:hAnsi="Times New Roman" w:cs="Times New Roman" w:hint="eastAsia"/>
          <w:color w:val="000000" w:themeColor="text1"/>
          <w:szCs w:val="21"/>
        </w:rPr>
        <w:t>和实施方案。</w:t>
      </w:r>
      <w:r w:rsidR="00BB7026" w:rsidRPr="006827D6">
        <w:rPr>
          <w:rFonts w:ascii="Times New Roman" w:hAnsi="Times New Roman" w:cs="Times New Roman" w:hint="eastAsia"/>
          <w:color w:val="000000" w:themeColor="text1"/>
          <w:szCs w:val="21"/>
        </w:rPr>
        <w:t>可行时，指标应明确且可量化。</w:t>
      </w:r>
    </w:p>
    <w:p w:rsidR="005956CD" w:rsidRPr="006827D6" w:rsidRDefault="009A74D0"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5</w:t>
      </w:r>
      <w:r w:rsidR="008A2AFA" w:rsidRPr="006827D6">
        <w:rPr>
          <w:rFonts w:ascii="Times New Roman" w:hAnsi="Times New Roman" w:cs="Times New Roman"/>
          <w:color w:val="000000" w:themeColor="text1"/>
          <w:szCs w:val="21"/>
        </w:rPr>
        <w:t>.</w:t>
      </w:r>
      <w:r w:rsidR="00705CB3" w:rsidRPr="006827D6">
        <w:rPr>
          <w:rFonts w:ascii="Times New Roman" w:hAnsi="Times New Roman" w:cs="Times New Roman"/>
          <w:color w:val="000000" w:themeColor="text1"/>
          <w:szCs w:val="21"/>
        </w:rPr>
        <w:t>2.2.</w:t>
      </w:r>
      <w:r w:rsidR="000E1AAC" w:rsidRPr="006827D6">
        <w:rPr>
          <w:rFonts w:ascii="Times New Roman" w:hAnsi="Times New Roman" w:cs="Times New Roman"/>
          <w:color w:val="000000" w:themeColor="text1"/>
          <w:szCs w:val="21"/>
        </w:rPr>
        <w:t>3</w:t>
      </w:r>
      <w:r w:rsidR="00705CB3" w:rsidRPr="006827D6">
        <w:rPr>
          <w:rFonts w:ascii="Times New Roman" w:hAnsi="Times New Roman" w:cs="Times New Roman"/>
          <w:color w:val="000000" w:themeColor="text1"/>
          <w:szCs w:val="21"/>
        </w:rPr>
        <w:t xml:space="preserve"> </w:t>
      </w:r>
      <w:r w:rsidR="005956CD" w:rsidRPr="006827D6">
        <w:rPr>
          <w:rFonts w:ascii="Times New Roman" w:hAnsi="Times New Roman" w:cs="Times New Roman" w:hint="eastAsia"/>
          <w:color w:val="000000" w:themeColor="text1"/>
          <w:szCs w:val="21"/>
        </w:rPr>
        <w:t>工厂</w:t>
      </w:r>
      <w:r w:rsidR="00BB7026" w:rsidRPr="006827D6">
        <w:rPr>
          <w:rFonts w:ascii="Times New Roman" w:hAnsi="Times New Roman" w:cs="Times New Roman" w:hint="eastAsia"/>
          <w:color w:val="000000" w:themeColor="text1"/>
          <w:szCs w:val="21"/>
        </w:rPr>
        <w:t>应传播绿色制造的概念和知识，定期为员工提供绿色制造相关知识的教育、培训，并对教育和培训的结果进行考评</w:t>
      </w:r>
      <w:r w:rsidR="005956CD" w:rsidRPr="006827D6">
        <w:rPr>
          <w:rFonts w:ascii="Times New Roman" w:hAnsi="Times New Roman" w:cs="Times New Roman" w:hint="eastAsia"/>
          <w:color w:val="000000" w:themeColor="text1"/>
          <w:szCs w:val="21"/>
        </w:rPr>
        <w:t>。</w:t>
      </w:r>
    </w:p>
    <w:p w:rsidR="005B5732" w:rsidRPr="005A49C7" w:rsidRDefault="008A2AFA" w:rsidP="00D37A96">
      <w:pPr>
        <w:spacing w:beforeLines="50" w:afterLines="50" w:line="400" w:lineRule="exact"/>
        <w:jc w:val="left"/>
        <w:outlineLvl w:val="0"/>
        <w:rPr>
          <w:rFonts w:ascii="Times New Roman" w:eastAsia="黑体" w:hAnsi="Times New Roman" w:cs="Times New Roman"/>
          <w:b/>
          <w:color w:val="000000" w:themeColor="text1"/>
          <w:szCs w:val="21"/>
        </w:rPr>
      </w:pPr>
      <w:bookmarkStart w:id="13" w:name="_Toc524352582"/>
      <w:r w:rsidRPr="005A49C7">
        <w:rPr>
          <w:rFonts w:ascii="Times New Roman" w:eastAsia="黑体" w:hAnsi="Times New Roman" w:cs="Times New Roman"/>
          <w:b/>
          <w:color w:val="000000" w:themeColor="text1"/>
          <w:szCs w:val="21"/>
        </w:rPr>
        <w:t xml:space="preserve">6 </w:t>
      </w:r>
      <w:r w:rsidR="00912F33" w:rsidRPr="005A49C7">
        <w:rPr>
          <w:rFonts w:ascii="Times New Roman" w:eastAsia="黑体" w:hAnsi="Times New Roman" w:cs="Times New Roman" w:hint="eastAsia"/>
          <w:b/>
          <w:color w:val="000000" w:themeColor="text1"/>
          <w:szCs w:val="21"/>
        </w:rPr>
        <w:t>基础设施</w:t>
      </w:r>
      <w:bookmarkEnd w:id="13"/>
    </w:p>
    <w:p w:rsidR="00934115" w:rsidRDefault="008A2AFA" w:rsidP="00D37A96">
      <w:pPr>
        <w:spacing w:beforeLines="50" w:afterLines="50" w:line="400" w:lineRule="exact"/>
        <w:jc w:val="left"/>
        <w:outlineLvl w:val="1"/>
        <w:rPr>
          <w:rFonts w:ascii="Times New Roman" w:eastAsia="黑体" w:hAnsi="Times New Roman" w:cs="Times New Roman"/>
          <w:b/>
          <w:color w:val="000000" w:themeColor="text1"/>
          <w:szCs w:val="21"/>
        </w:rPr>
      </w:pPr>
      <w:bookmarkStart w:id="14" w:name="_Toc524352583"/>
      <w:r w:rsidRPr="005A49C7">
        <w:rPr>
          <w:rFonts w:ascii="Times New Roman" w:eastAsia="黑体" w:hAnsi="Times New Roman" w:cs="Times New Roman"/>
          <w:b/>
          <w:color w:val="000000" w:themeColor="text1"/>
          <w:szCs w:val="21"/>
        </w:rPr>
        <w:t>6</w:t>
      </w:r>
      <w:r w:rsidR="001C48C9" w:rsidRPr="005A49C7">
        <w:rPr>
          <w:rFonts w:ascii="Times New Roman" w:eastAsia="黑体" w:hAnsi="Times New Roman" w:cs="Times New Roman"/>
          <w:b/>
          <w:color w:val="000000" w:themeColor="text1"/>
          <w:szCs w:val="21"/>
        </w:rPr>
        <w:t xml:space="preserve">.1 </w:t>
      </w:r>
      <w:r w:rsidR="001C48C9" w:rsidRPr="005A49C7">
        <w:rPr>
          <w:rFonts w:ascii="Times New Roman" w:eastAsia="黑体" w:hAnsi="Times New Roman" w:cs="Times New Roman" w:hint="eastAsia"/>
          <w:b/>
          <w:color w:val="000000" w:themeColor="text1"/>
          <w:szCs w:val="21"/>
        </w:rPr>
        <w:t>建筑</w:t>
      </w:r>
      <w:bookmarkEnd w:id="14"/>
    </w:p>
    <w:p w:rsidR="00D27693" w:rsidRPr="006827D6" w:rsidRDefault="008A2AFA" w:rsidP="00002D06">
      <w:pPr>
        <w:spacing w:line="400" w:lineRule="exac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6</w:t>
      </w:r>
      <w:r w:rsidR="000763FC" w:rsidRPr="006827D6">
        <w:rPr>
          <w:rFonts w:ascii="Times New Roman" w:hAnsi="Times New Roman" w:cs="Times New Roman"/>
          <w:color w:val="000000" w:themeColor="text1"/>
          <w:szCs w:val="21"/>
        </w:rPr>
        <w:t>.1</w:t>
      </w:r>
      <w:r w:rsidR="001C48C9" w:rsidRPr="006827D6">
        <w:rPr>
          <w:rFonts w:ascii="Times New Roman" w:hAnsi="Times New Roman" w:cs="Times New Roman"/>
          <w:color w:val="000000" w:themeColor="text1"/>
          <w:szCs w:val="21"/>
        </w:rPr>
        <w:t>.1</w:t>
      </w:r>
      <w:r w:rsidR="000763FC" w:rsidRPr="006827D6">
        <w:rPr>
          <w:rFonts w:ascii="Times New Roman" w:hAnsi="Times New Roman" w:cs="Times New Roman"/>
          <w:color w:val="000000" w:themeColor="text1"/>
          <w:szCs w:val="21"/>
        </w:rPr>
        <w:t xml:space="preserve"> </w:t>
      </w:r>
      <w:r w:rsidR="007134B1" w:rsidRPr="006827D6">
        <w:rPr>
          <w:rFonts w:ascii="Times New Roman" w:hAnsi="Times New Roman" w:cs="Times New Roman" w:hint="eastAsia"/>
          <w:color w:val="000000" w:themeColor="text1"/>
          <w:szCs w:val="21"/>
        </w:rPr>
        <w:t>必选要求</w:t>
      </w:r>
    </w:p>
    <w:p w:rsidR="00D27693" w:rsidRPr="006827D6" w:rsidRDefault="008A2AFA" w:rsidP="00AB182A">
      <w:pPr>
        <w:spacing w:line="400" w:lineRule="exact"/>
        <w:ind w:firstLineChars="200" w:firstLine="420"/>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lastRenderedPageBreak/>
        <w:t>6</w:t>
      </w:r>
      <w:r w:rsidR="007134B1" w:rsidRPr="006827D6">
        <w:rPr>
          <w:rFonts w:ascii="Times New Roman" w:hAnsi="Times New Roman" w:cs="Times New Roman"/>
          <w:color w:val="000000" w:themeColor="text1"/>
          <w:szCs w:val="21"/>
        </w:rPr>
        <w:t>.1.1.1</w:t>
      </w:r>
      <w:r w:rsidR="007134B1" w:rsidRPr="006827D6">
        <w:rPr>
          <w:rFonts w:ascii="Times New Roman" w:hAnsi="Times New Roman" w:cs="Times New Roman" w:hint="eastAsia"/>
          <w:color w:val="000000" w:themeColor="text1"/>
          <w:szCs w:val="21"/>
        </w:rPr>
        <w:t>工厂的建筑应满足国家或地方相关法律法规及标准的要求。</w:t>
      </w:r>
    </w:p>
    <w:p w:rsidR="008A2AFA" w:rsidRPr="006827D6" w:rsidRDefault="008A2AFA" w:rsidP="00AB182A">
      <w:pPr>
        <w:spacing w:line="400" w:lineRule="exact"/>
        <w:ind w:firstLineChars="200" w:firstLine="420"/>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6.1.1.2</w:t>
      </w:r>
      <w:r w:rsidRPr="006827D6">
        <w:rPr>
          <w:rFonts w:ascii="Times New Roman" w:hAnsi="Times New Roman" w:cs="Times New Roman" w:hint="eastAsia"/>
          <w:color w:val="000000" w:themeColor="text1"/>
          <w:szCs w:val="21"/>
        </w:rPr>
        <w:t>工厂新建、改建和扩建建筑时，应遵守国家“固定资产投资项目节能评估审查制度”、“三同时制度”、“工业项目建设用地控制指标”等产业政策和有关要求。</w:t>
      </w:r>
    </w:p>
    <w:p w:rsidR="008A2AFA" w:rsidRPr="006827D6" w:rsidRDefault="008A2AFA" w:rsidP="00AB182A">
      <w:pPr>
        <w:spacing w:line="400" w:lineRule="exact"/>
        <w:ind w:firstLineChars="200" w:firstLine="420"/>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6.1.1.3</w:t>
      </w:r>
      <w:r w:rsidRPr="006827D6">
        <w:rPr>
          <w:rFonts w:ascii="Times New Roman" w:hAnsi="Times New Roman" w:cs="Times New Roman" w:hint="eastAsia"/>
          <w:color w:val="000000" w:themeColor="text1"/>
          <w:szCs w:val="21"/>
        </w:rPr>
        <w:t>厂房内部装饰装修材料</w:t>
      </w:r>
      <w:r w:rsidR="007B2F48" w:rsidRPr="006827D6">
        <w:rPr>
          <w:rFonts w:ascii="Times New Roman" w:hAnsi="Times New Roman" w:cs="Times New Roman" w:hint="eastAsia"/>
          <w:szCs w:val="21"/>
        </w:rPr>
        <w:t>中醛、苯、氨、氡等有害物质必须符合国家和地方法律、标准要求</w:t>
      </w:r>
      <w:r w:rsidRPr="005A49C7">
        <w:rPr>
          <w:rFonts w:ascii="Times New Roman" w:hAnsi="Times New Roman" w:cs="Times New Roman" w:hint="eastAsia"/>
          <w:szCs w:val="21"/>
        </w:rPr>
        <w:t>。</w:t>
      </w:r>
    </w:p>
    <w:p w:rsidR="008A2AFA" w:rsidRPr="006827D6" w:rsidRDefault="008A2AFA" w:rsidP="00AB182A">
      <w:pPr>
        <w:spacing w:line="400" w:lineRule="exact"/>
        <w:ind w:firstLineChars="200" w:firstLine="420"/>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6.1.1.4</w:t>
      </w:r>
      <w:r w:rsidRPr="006827D6">
        <w:rPr>
          <w:rFonts w:ascii="Times New Roman" w:hAnsi="Times New Roman" w:cs="Times New Roman" w:hint="eastAsia"/>
          <w:color w:val="000000" w:themeColor="text1"/>
          <w:szCs w:val="21"/>
        </w:rPr>
        <w:t>危险品仓库、有毒有害操作间、废弃物处理间等产生污染物的房间应独立设置</w:t>
      </w:r>
      <w:r w:rsidR="007B2F48" w:rsidRPr="006827D6">
        <w:rPr>
          <w:rFonts w:ascii="Times New Roman" w:hAnsi="Times New Roman" w:cs="Times New Roman" w:hint="eastAsia"/>
          <w:color w:val="000000" w:themeColor="text1"/>
          <w:szCs w:val="21"/>
        </w:rPr>
        <w:t>，</w:t>
      </w:r>
      <w:r w:rsidRPr="006827D6">
        <w:rPr>
          <w:rFonts w:ascii="Times New Roman" w:hAnsi="Times New Roman" w:cs="Times New Roman" w:hint="eastAsia"/>
          <w:color w:val="000000" w:themeColor="text1"/>
          <w:szCs w:val="21"/>
        </w:rPr>
        <w:t>并配备安全防护措施及警示语。</w:t>
      </w:r>
    </w:p>
    <w:p w:rsidR="00BC412A" w:rsidRPr="006827D6" w:rsidRDefault="00BC412A" w:rsidP="00BC412A">
      <w:pPr>
        <w:spacing w:line="400" w:lineRule="exac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 xml:space="preserve">6.1.2 </w:t>
      </w:r>
      <w:r w:rsidRPr="006827D6">
        <w:rPr>
          <w:rFonts w:ascii="Times New Roman" w:hAnsi="Times New Roman" w:cs="Times New Roman" w:hint="eastAsia"/>
          <w:color w:val="000000" w:themeColor="text1"/>
          <w:szCs w:val="21"/>
        </w:rPr>
        <w:t>可选指标</w:t>
      </w:r>
    </w:p>
    <w:p w:rsidR="00BC412A" w:rsidRPr="006827D6" w:rsidRDefault="00BC412A" w:rsidP="00AB182A">
      <w:pPr>
        <w:spacing w:line="400" w:lineRule="exact"/>
        <w:ind w:firstLineChars="200" w:firstLine="420"/>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 xml:space="preserve">6.1.2.1 </w:t>
      </w:r>
      <w:r w:rsidRPr="006827D6">
        <w:rPr>
          <w:rFonts w:ascii="Times New Roman" w:hAnsi="Times New Roman" w:cs="Times New Roman" w:hint="eastAsia"/>
          <w:color w:val="000000" w:themeColor="text1"/>
          <w:szCs w:val="21"/>
        </w:rPr>
        <w:t>建筑材料：选用蕴能低、高性能、高耐久性和本地建材，减少建材在全</w:t>
      </w:r>
      <w:r w:rsidR="007B2F48" w:rsidRPr="006827D6">
        <w:rPr>
          <w:rFonts w:ascii="Times New Roman" w:hAnsi="Times New Roman" w:cs="Times New Roman" w:hint="eastAsia"/>
          <w:color w:val="000000" w:themeColor="text1"/>
          <w:szCs w:val="21"/>
        </w:rPr>
        <w:t>生命</w:t>
      </w:r>
      <w:r w:rsidRPr="006827D6">
        <w:rPr>
          <w:rFonts w:ascii="Times New Roman" w:hAnsi="Times New Roman" w:cs="Times New Roman" w:hint="eastAsia"/>
          <w:color w:val="000000" w:themeColor="text1"/>
          <w:szCs w:val="21"/>
        </w:rPr>
        <w:t>周期中的能源消耗；选用可降解、对环境污染少的建材；使用原料消耗量少和采用废弃物生产的建材；使用可节能的功能性建材</w:t>
      </w:r>
      <w:r w:rsidR="007B2F48" w:rsidRPr="006827D6">
        <w:rPr>
          <w:rFonts w:ascii="Times New Roman" w:hAnsi="Times New Roman" w:cs="Times New Roman" w:hint="eastAsia"/>
          <w:color w:val="000000" w:themeColor="text1"/>
          <w:szCs w:val="21"/>
        </w:rPr>
        <w:t>；</w:t>
      </w:r>
      <w:r w:rsidRPr="006827D6">
        <w:rPr>
          <w:rFonts w:ascii="Times New Roman" w:hAnsi="Times New Roman" w:cs="Times New Roman" w:hint="eastAsia"/>
          <w:color w:val="000000" w:themeColor="text1"/>
          <w:szCs w:val="21"/>
        </w:rPr>
        <w:t>使用可改善室内空气质量的新型装饰装修材料；</w:t>
      </w:r>
      <w:r w:rsidR="00621194" w:rsidRPr="006827D6">
        <w:rPr>
          <w:rFonts w:ascii="Times New Roman" w:hAnsi="Times New Roman" w:cs="Times New Roman" w:hint="eastAsia"/>
          <w:color w:val="000000" w:themeColor="text1"/>
          <w:szCs w:val="21"/>
        </w:rPr>
        <w:t>室内装饰装修材料满足</w:t>
      </w:r>
      <w:r w:rsidR="00621194" w:rsidRPr="006827D6">
        <w:rPr>
          <w:rFonts w:ascii="Times New Roman" w:hAnsi="Times New Roman" w:cs="Times New Roman"/>
          <w:color w:val="000000" w:themeColor="text1"/>
          <w:szCs w:val="21"/>
        </w:rPr>
        <w:t>GB 18580~18588</w:t>
      </w:r>
      <w:r w:rsidR="00621194" w:rsidRPr="006827D6">
        <w:rPr>
          <w:rFonts w:ascii="Times New Roman" w:hAnsi="Times New Roman" w:cs="Times New Roman" w:hint="eastAsia"/>
          <w:color w:val="000000" w:themeColor="text1"/>
          <w:szCs w:val="21"/>
        </w:rPr>
        <w:t>和</w:t>
      </w:r>
      <w:r w:rsidR="00621194" w:rsidRPr="006827D6">
        <w:rPr>
          <w:rFonts w:ascii="Times New Roman" w:hAnsi="Times New Roman" w:cs="Times New Roman"/>
          <w:color w:val="000000" w:themeColor="text1"/>
          <w:szCs w:val="21"/>
        </w:rPr>
        <w:t>GB 6566</w:t>
      </w:r>
      <w:r w:rsidR="00621194" w:rsidRPr="006827D6">
        <w:rPr>
          <w:rFonts w:ascii="Times New Roman" w:hAnsi="Times New Roman" w:cs="Times New Roman" w:hint="eastAsia"/>
          <w:color w:val="000000" w:themeColor="text1"/>
          <w:szCs w:val="21"/>
        </w:rPr>
        <w:t>的要求。</w:t>
      </w:r>
    </w:p>
    <w:p w:rsidR="00BC412A" w:rsidRPr="006827D6" w:rsidRDefault="00BC412A" w:rsidP="00AB182A">
      <w:pPr>
        <w:spacing w:line="400" w:lineRule="exact"/>
        <w:ind w:firstLineChars="200" w:firstLine="420"/>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6.1.2.2</w:t>
      </w:r>
      <w:r w:rsidRPr="006827D6">
        <w:rPr>
          <w:rFonts w:ascii="Times New Roman" w:hAnsi="Times New Roman" w:cs="Times New Roman" w:hint="eastAsia"/>
          <w:color w:val="000000" w:themeColor="text1"/>
          <w:szCs w:val="21"/>
        </w:rPr>
        <w:t>建筑结构：采用钢结构、砌体结构和木结构等资源消耗和环境影响小的建筑结构体系。</w:t>
      </w:r>
    </w:p>
    <w:p w:rsidR="00BC412A" w:rsidRPr="006827D6" w:rsidRDefault="00BC412A" w:rsidP="00AB182A">
      <w:pPr>
        <w:spacing w:line="400" w:lineRule="exact"/>
        <w:ind w:firstLineChars="200" w:firstLine="420"/>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6.1.2.3</w:t>
      </w:r>
      <w:r w:rsidRPr="006827D6">
        <w:rPr>
          <w:rFonts w:ascii="Times New Roman" w:hAnsi="Times New Roman" w:cs="Times New Roman" w:hint="eastAsia"/>
          <w:color w:val="000000" w:themeColor="text1"/>
          <w:szCs w:val="21"/>
        </w:rPr>
        <w:t>绿化及场地：场地内设置可遮阴避雨的步行连廊；厂区绿化适宜，优先种植乡土植物，</w:t>
      </w:r>
      <w:r w:rsidR="007F64D8" w:rsidRPr="006827D6">
        <w:rPr>
          <w:rFonts w:ascii="Times New Roman" w:hAnsi="Times New Roman" w:cs="Times New Roman" w:hint="eastAsia"/>
          <w:color w:val="000000" w:themeColor="text1"/>
          <w:szCs w:val="21"/>
        </w:rPr>
        <w:t>采用少维护、耐候性强的植物，</w:t>
      </w:r>
      <w:r w:rsidRPr="006827D6">
        <w:rPr>
          <w:rFonts w:ascii="Times New Roman" w:hAnsi="Times New Roman" w:cs="Times New Roman" w:hint="eastAsia"/>
          <w:color w:val="000000" w:themeColor="text1"/>
          <w:szCs w:val="21"/>
        </w:rPr>
        <w:t>减少日常维护的费用；室外透水地面面积占室外总面积的比例不小于</w:t>
      </w:r>
      <w:r w:rsidRPr="006827D6">
        <w:rPr>
          <w:rFonts w:ascii="Times New Roman" w:hAnsi="Times New Roman" w:cs="Times New Roman"/>
          <w:color w:val="000000" w:themeColor="text1"/>
          <w:szCs w:val="21"/>
        </w:rPr>
        <w:t>30%</w:t>
      </w:r>
      <w:r w:rsidRPr="006827D6">
        <w:rPr>
          <w:rFonts w:ascii="Times New Roman" w:hAnsi="Times New Roman" w:cs="Times New Roman" w:hint="eastAsia"/>
          <w:color w:val="000000" w:themeColor="text1"/>
          <w:szCs w:val="21"/>
        </w:rPr>
        <w:t>。</w:t>
      </w:r>
    </w:p>
    <w:p w:rsidR="00BC412A" w:rsidRPr="006827D6" w:rsidRDefault="00BC412A" w:rsidP="00AB182A">
      <w:pPr>
        <w:spacing w:line="400" w:lineRule="exact"/>
        <w:ind w:firstLineChars="200" w:firstLine="420"/>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6.1.2.4</w:t>
      </w:r>
      <w:r w:rsidRPr="006827D6">
        <w:rPr>
          <w:rFonts w:ascii="Times New Roman" w:hAnsi="Times New Roman" w:cs="Times New Roman" w:hint="eastAsia"/>
          <w:color w:val="000000" w:themeColor="text1"/>
          <w:szCs w:val="21"/>
        </w:rPr>
        <w:t>再生资源及能源利用：可再生能源的使用占建筑总能耗的比例大于</w:t>
      </w:r>
      <w:r w:rsidRPr="006827D6">
        <w:rPr>
          <w:rFonts w:ascii="Times New Roman" w:hAnsi="Times New Roman" w:cs="Times New Roman"/>
          <w:color w:val="000000" w:themeColor="text1"/>
          <w:szCs w:val="21"/>
        </w:rPr>
        <w:t>10%</w:t>
      </w:r>
      <w:r w:rsidRPr="006827D6">
        <w:rPr>
          <w:rFonts w:ascii="Times New Roman" w:hAnsi="Times New Roman" w:cs="Times New Roman" w:hint="eastAsia"/>
          <w:color w:val="000000" w:themeColor="text1"/>
          <w:szCs w:val="21"/>
        </w:rPr>
        <w:t>；采用节水器具和设备，节水率不低于</w:t>
      </w:r>
      <w:r w:rsidRPr="006827D6">
        <w:rPr>
          <w:rFonts w:ascii="Times New Roman" w:hAnsi="Times New Roman" w:cs="Times New Roman"/>
          <w:color w:val="000000" w:themeColor="text1"/>
          <w:szCs w:val="21"/>
        </w:rPr>
        <w:t>10%</w:t>
      </w:r>
      <w:r w:rsidRPr="006827D6">
        <w:rPr>
          <w:rFonts w:ascii="Times New Roman" w:hAnsi="Times New Roman" w:cs="Times New Roman" w:hint="eastAsia"/>
          <w:color w:val="000000" w:themeColor="text1"/>
          <w:szCs w:val="21"/>
        </w:rPr>
        <w:t>。</w:t>
      </w:r>
    </w:p>
    <w:p w:rsidR="00BC412A" w:rsidRPr="006827D6" w:rsidRDefault="00BC412A" w:rsidP="00AB182A">
      <w:pPr>
        <w:spacing w:line="400" w:lineRule="exact"/>
        <w:ind w:firstLineChars="200" w:firstLine="420"/>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6.1.2.5</w:t>
      </w:r>
      <w:r w:rsidRPr="006827D6">
        <w:rPr>
          <w:rFonts w:ascii="Times New Roman" w:hAnsi="Times New Roman" w:cs="Times New Roman" w:hint="eastAsia"/>
          <w:color w:val="000000" w:themeColor="text1"/>
          <w:szCs w:val="21"/>
        </w:rPr>
        <w:t>适用时，工厂的厂房采用多层建筑。</w:t>
      </w:r>
    </w:p>
    <w:p w:rsidR="000A7A7D" w:rsidRPr="005A49C7" w:rsidRDefault="00BC412A" w:rsidP="00D37A96">
      <w:pPr>
        <w:spacing w:beforeLines="50" w:afterLines="50" w:line="400" w:lineRule="exact"/>
        <w:jc w:val="left"/>
        <w:outlineLvl w:val="1"/>
        <w:rPr>
          <w:rFonts w:ascii="Times New Roman" w:eastAsia="黑体" w:hAnsi="Times New Roman" w:cs="Times New Roman"/>
          <w:b/>
          <w:color w:val="000000" w:themeColor="text1"/>
          <w:szCs w:val="21"/>
        </w:rPr>
      </w:pPr>
      <w:bookmarkStart w:id="15" w:name="_Toc524352584"/>
      <w:r w:rsidRPr="005A49C7">
        <w:rPr>
          <w:rFonts w:ascii="Times New Roman" w:eastAsia="黑体" w:hAnsi="Times New Roman" w:cs="Times New Roman"/>
          <w:b/>
          <w:color w:val="000000" w:themeColor="text1"/>
          <w:szCs w:val="21"/>
        </w:rPr>
        <w:t>6</w:t>
      </w:r>
      <w:r w:rsidR="000A7A7D" w:rsidRPr="005A49C7">
        <w:rPr>
          <w:rFonts w:ascii="Times New Roman" w:eastAsia="黑体" w:hAnsi="Times New Roman" w:cs="Times New Roman"/>
          <w:b/>
          <w:color w:val="000000" w:themeColor="text1"/>
          <w:szCs w:val="21"/>
        </w:rPr>
        <w:t xml:space="preserve">.2 </w:t>
      </w:r>
      <w:r w:rsidR="000A7A7D" w:rsidRPr="005A49C7">
        <w:rPr>
          <w:rFonts w:ascii="Times New Roman" w:eastAsia="黑体" w:hAnsi="Times New Roman" w:cs="Times New Roman" w:hint="eastAsia"/>
          <w:b/>
          <w:color w:val="000000" w:themeColor="text1"/>
          <w:szCs w:val="21"/>
        </w:rPr>
        <w:t>照明</w:t>
      </w:r>
      <w:bookmarkEnd w:id="15"/>
    </w:p>
    <w:p w:rsidR="000A7A7D" w:rsidRPr="006827D6" w:rsidRDefault="00BC412A" w:rsidP="00002D06">
      <w:pPr>
        <w:spacing w:line="400" w:lineRule="exac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6</w:t>
      </w:r>
      <w:r w:rsidR="000A7A7D" w:rsidRPr="006827D6">
        <w:rPr>
          <w:rFonts w:ascii="Times New Roman" w:hAnsi="Times New Roman" w:cs="Times New Roman"/>
          <w:color w:val="000000" w:themeColor="text1"/>
          <w:szCs w:val="21"/>
        </w:rPr>
        <w:t xml:space="preserve">.2.1 </w:t>
      </w:r>
      <w:r w:rsidRPr="006827D6">
        <w:rPr>
          <w:rFonts w:ascii="Times New Roman" w:hAnsi="Times New Roman" w:cs="Times New Roman" w:hint="eastAsia"/>
          <w:color w:val="000000" w:themeColor="text1"/>
          <w:szCs w:val="21"/>
        </w:rPr>
        <w:t>必选</w:t>
      </w:r>
      <w:r w:rsidR="000A7A7D" w:rsidRPr="006827D6">
        <w:rPr>
          <w:rFonts w:ascii="Times New Roman" w:hAnsi="Times New Roman" w:cs="Times New Roman" w:hint="eastAsia"/>
          <w:color w:val="000000" w:themeColor="text1"/>
          <w:szCs w:val="21"/>
        </w:rPr>
        <w:t>要求</w:t>
      </w:r>
    </w:p>
    <w:p w:rsidR="00BC412A" w:rsidRPr="006827D6" w:rsidRDefault="00BC412A"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6.2.1.1</w:t>
      </w:r>
      <w:r w:rsidRPr="006827D6">
        <w:rPr>
          <w:rFonts w:ascii="Times New Roman" w:hAnsi="Times New Roman" w:cs="Times New Roman" w:hint="eastAsia"/>
          <w:color w:val="000000" w:themeColor="text1"/>
          <w:szCs w:val="21"/>
        </w:rPr>
        <w:t>工厂厂区及各房间或场所的照明功率密度、照度应符合</w:t>
      </w:r>
      <w:r w:rsidRPr="006827D6">
        <w:rPr>
          <w:rFonts w:ascii="Times New Roman" w:hAnsi="Times New Roman" w:cs="Times New Roman"/>
          <w:color w:val="000000" w:themeColor="text1"/>
          <w:szCs w:val="21"/>
        </w:rPr>
        <w:t>GB 50034</w:t>
      </w:r>
      <w:r w:rsidRPr="006827D6">
        <w:rPr>
          <w:rFonts w:ascii="Times New Roman" w:hAnsi="Times New Roman" w:cs="Times New Roman" w:hint="eastAsia"/>
          <w:color w:val="000000" w:themeColor="text1"/>
          <w:szCs w:val="21"/>
        </w:rPr>
        <w:t>规定现行值。</w:t>
      </w:r>
    </w:p>
    <w:p w:rsidR="00BC412A" w:rsidRPr="006827D6" w:rsidRDefault="00BC412A"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6.2.1.2</w:t>
      </w:r>
      <w:r w:rsidRPr="006827D6">
        <w:rPr>
          <w:rFonts w:ascii="Times New Roman" w:hAnsi="Times New Roman" w:cs="Times New Roman" w:hint="eastAsia"/>
          <w:color w:val="000000" w:themeColor="text1"/>
          <w:szCs w:val="21"/>
        </w:rPr>
        <w:t>不同场所的照明应进行分级设计。</w:t>
      </w:r>
    </w:p>
    <w:p w:rsidR="00BC412A" w:rsidRPr="006827D6" w:rsidRDefault="00BC412A" w:rsidP="00BC412A">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 xml:space="preserve">6.2.2 </w:t>
      </w:r>
      <w:r w:rsidRPr="006827D6">
        <w:rPr>
          <w:rFonts w:ascii="Times New Roman" w:hAnsi="Times New Roman" w:cs="Times New Roman" w:hint="eastAsia"/>
          <w:color w:val="000000" w:themeColor="text1"/>
          <w:szCs w:val="21"/>
        </w:rPr>
        <w:t>可选要求</w:t>
      </w:r>
    </w:p>
    <w:p w:rsidR="00BC412A" w:rsidRPr="006827D6" w:rsidRDefault="00BC412A"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6.2.2.1</w:t>
      </w:r>
      <w:r w:rsidR="007F64D8" w:rsidRPr="006827D6">
        <w:rPr>
          <w:rFonts w:ascii="Times New Roman" w:hAnsi="Times New Roman" w:cs="Times New Roman" w:hint="eastAsia"/>
          <w:color w:val="000000" w:themeColor="text1"/>
          <w:szCs w:val="21"/>
        </w:rPr>
        <w:t>工厂厂区及各房间或场所</w:t>
      </w:r>
      <w:r w:rsidRPr="006827D6">
        <w:rPr>
          <w:rFonts w:ascii="Times New Roman" w:hAnsi="Times New Roman" w:cs="Times New Roman" w:hint="eastAsia"/>
          <w:color w:val="000000" w:themeColor="text1"/>
          <w:szCs w:val="21"/>
        </w:rPr>
        <w:t>采用自然光照明。</w:t>
      </w:r>
    </w:p>
    <w:p w:rsidR="00BC412A" w:rsidRPr="006827D6" w:rsidRDefault="00BC412A"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6.2.2.2</w:t>
      </w:r>
      <w:r w:rsidRPr="006827D6">
        <w:rPr>
          <w:rFonts w:ascii="Times New Roman" w:hAnsi="Times New Roman" w:cs="Times New Roman" w:hint="eastAsia"/>
          <w:color w:val="000000" w:themeColor="text1"/>
          <w:szCs w:val="21"/>
        </w:rPr>
        <w:t>节能灯等节能型照明设备的使用占比不低于</w:t>
      </w:r>
      <w:r w:rsidRPr="006827D6">
        <w:rPr>
          <w:rFonts w:ascii="Times New Roman" w:hAnsi="Times New Roman" w:cs="Times New Roman"/>
          <w:color w:val="000000" w:themeColor="text1"/>
          <w:szCs w:val="21"/>
        </w:rPr>
        <w:t>50%</w:t>
      </w:r>
      <w:r w:rsidRPr="006827D6">
        <w:rPr>
          <w:rFonts w:ascii="Times New Roman" w:hAnsi="Times New Roman" w:cs="Times New Roman" w:hint="eastAsia"/>
          <w:color w:val="000000" w:themeColor="text1"/>
          <w:szCs w:val="21"/>
        </w:rPr>
        <w:t>。</w:t>
      </w:r>
    </w:p>
    <w:p w:rsidR="00BC412A" w:rsidRPr="006827D6" w:rsidRDefault="00BC412A"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6.2.2.3</w:t>
      </w:r>
      <w:r w:rsidRPr="006827D6">
        <w:rPr>
          <w:rFonts w:ascii="Times New Roman" w:hAnsi="Times New Roman" w:cs="Times New Roman" w:hint="eastAsia"/>
          <w:color w:val="000000" w:themeColor="text1"/>
          <w:szCs w:val="21"/>
        </w:rPr>
        <w:t>公共场所的照明采用分区、分组、</w:t>
      </w:r>
      <w:r w:rsidR="00B8535B" w:rsidRPr="006827D6">
        <w:rPr>
          <w:rFonts w:ascii="Times New Roman" w:hAnsi="Times New Roman" w:cs="Times New Roman" w:hint="eastAsia"/>
          <w:color w:val="000000" w:themeColor="text1"/>
          <w:szCs w:val="21"/>
        </w:rPr>
        <w:t>声控开关、</w:t>
      </w:r>
      <w:r w:rsidRPr="006827D6">
        <w:rPr>
          <w:rFonts w:ascii="Times New Roman" w:hAnsi="Times New Roman" w:cs="Times New Roman" w:hint="eastAsia"/>
          <w:color w:val="000000" w:themeColor="text1"/>
          <w:szCs w:val="21"/>
        </w:rPr>
        <w:t>定时自动调光等照明节能措施。</w:t>
      </w:r>
    </w:p>
    <w:p w:rsidR="007653F7" w:rsidRPr="005A49C7" w:rsidRDefault="00BC412A" w:rsidP="00D37A96">
      <w:pPr>
        <w:spacing w:beforeLines="50" w:afterLines="50" w:line="400" w:lineRule="exact"/>
        <w:jc w:val="left"/>
        <w:outlineLvl w:val="1"/>
        <w:rPr>
          <w:rFonts w:ascii="Times New Roman" w:eastAsia="黑体" w:hAnsi="Times New Roman" w:cs="Times New Roman"/>
          <w:b/>
          <w:color w:val="000000" w:themeColor="text1"/>
          <w:szCs w:val="21"/>
        </w:rPr>
      </w:pPr>
      <w:bookmarkStart w:id="16" w:name="_Toc524352585"/>
      <w:r w:rsidRPr="005A49C7">
        <w:rPr>
          <w:rFonts w:ascii="Times New Roman" w:eastAsia="黑体" w:hAnsi="Times New Roman" w:cs="Times New Roman"/>
          <w:b/>
          <w:color w:val="000000" w:themeColor="text1"/>
          <w:szCs w:val="21"/>
        </w:rPr>
        <w:t>6</w:t>
      </w:r>
      <w:r w:rsidR="007653F7" w:rsidRPr="005A49C7">
        <w:rPr>
          <w:rFonts w:ascii="Times New Roman" w:eastAsia="黑体" w:hAnsi="Times New Roman" w:cs="Times New Roman"/>
          <w:b/>
          <w:color w:val="000000" w:themeColor="text1"/>
          <w:szCs w:val="21"/>
        </w:rPr>
        <w:t>.</w:t>
      </w:r>
      <w:r w:rsidR="0045178C" w:rsidRPr="005A49C7">
        <w:rPr>
          <w:rFonts w:ascii="Times New Roman" w:eastAsia="黑体" w:hAnsi="Times New Roman" w:cs="Times New Roman"/>
          <w:b/>
          <w:color w:val="000000" w:themeColor="text1"/>
          <w:szCs w:val="21"/>
        </w:rPr>
        <w:t>3</w:t>
      </w:r>
      <w:r w:rsidR="006827D6" w:rsidRPr="006827D6">
        <w:rPr>
          <w:rFonts w:ascii="Times New Roman" w:eastAsia="黑体" w:hAnsi="Times New Roman" w:cs="Times New Roman"/>
          <w:b/>
          <w:color w:val="000000" w:themeColor="text1"/>
          <w:szCs w:val="21"/>
        </w:rPr>
        <w:t xml:space="preserve"> </w:t>
      </w:r>
      <w:r w:rsidR="007653F7" w:rsidRPr="005A49C7">
        <w:rPr>
          <w:rFonts w:ascii="Times New Roman" w:eastAsia="黑体" w:hAnsi="Times New Roman" w:cs="Times New Roman" w:hint="eastAsia"/>
          <w:b/>
          <w:color w:val="000000" w:themeColor="text1"/>
          <w:szCs w:val="21"/>
        </w:rPr>
        <w:t>设备</w:t>
      </w:r>
      <w:r w:rsidRPr="005A49C7">
        <w:rPr>
          <w:rFonts w:ascii="Times New Roman" w:eastAsia="黑体" w:hAnsi="Times New Roman" w:cs="Times New Roman" w:hint="eastAsia"/>
          <w:b/>
          <w:color w:val="000000" w:themeColor="text1"/>
          <w:szCs w:val="21"/>
        </w:rPr>
        <w:t>设施</w:t>
      </w:r>
      <w:bookmarkEnd w:id="16"/>
    </w:p>
    <w:p w:rsidR="007653F7" w:rsidRPr="006827D6" w:rsidRDefault="00BC412A" w:rsidP="00002D06">
      <w:pPr>
        <w:spacing w:line="400" w:lineRule="exac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6</w:t>
      </w:r>
      <w:r w:rsidR="007653F7" w:rsidRPr="006827D6">
        <w:rPr>
          <w:rFonts w:ascii="Times New Roman" w:hAnsi="Times New Roman" w:cs="Times New Roman"/>
          <w:color w:val="000000" w:themeColor="text1"/>
          <w:szCs w:val="21"/>
        </w:rPr>
        <w:t>.</w:t>
      </w:r>
      <w:r w:rsidR="0085548E" w:rsidRPr="006827D6">
        <w:rPr>
          <w:rFonts w:ascii="Times New Roman" w:hAnsi="Times New Roman" w:cs="Times New Roman"/>
          <w:color w:val="000000" w:themeColor="text1"/>
          <w:szCs w:val="21"/>
        </w:rPr>
        <w:t>3</w:t>
      </w:r>
      <w:r w:rsidR="007653F7" w:rsidRPr="006827D6">
        <w:rPr>
          <w:rFonts w:ascii="Times New Roman" w:hAnsi="Times New Roman" w:cs="Times New Roman"/>
          <w:color w:val="000000" w:themeColor="text1"/>
          <w:szCs w:val="21"/>
        </w:rPr>
        <w:t>.1</w:t>
      </w:r>
      <w:r w:rsidRPr="006827D6">
        <w:rPr>
          <w:rFonts w:ascii="Times New Roman" w:hAnsi="Times New Roman" w:cs="Times New Roman" w:hint="eastAsia"/>
          <w:color w:val="000000" w:themeColor="text1"/>
          <w:szCs w:val="21"/>
        </w:rPr>
        <w:t>必选要求</w:t>
      </w:r>
    </w:p>
    <w:p w:rsidR="00BC412A" w:rsidRPr="006827D6" w:rsidRDefault="00BC412A" w:rsidP="00AB182A">
      <w:pPr>
        <w:spacing w:line="400" w:lineRule="exact"/>
        <w:ind w:firstLineChars="200" w:firstLine="420"/>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6</w:t>
      </w:r>
      <w:r w:rsidR="00872DFC" w:rsidRPr="006827D6">
        <w:rPr>
          <w:rFonts w:ascii="Times New Roman" w:hAnsi="Times New Roman" w:cs="Times New Roman"/>
          <w:color w:val="000000" w:themeColor="text1"/>
          <w:szCs w:val="21"/>
        </w:rPr>
        <w:t>.3.1.1</w:t>
      </w:r>
      <w:r w:rsidRPr="006827D6">
        <w:rPr>
          <w:rFonts w:ascii="Times New Roman" w:hAnsi="Times New Roman" w:cs="Times New Roman" w:hint="eastAsia"/>
          <w:color w:val="000000" w:themeColor="text1"/>
          <w:szCs w:val="21"/>
        </w:rPr>
        <w:t>氨基酸生产专用设备符合产业准入要求。适用时，</w:t>
      </w:r>
      <w:r w:rsidR="00B8535B" w:rsidRPr="006827D6">
        <w:rPr>
          <w:rFonts w:ascii="Times New Roman" w:hAnsi="Times New Roman" w:cs="Times New Roman" w:hint="eastAsia"/>
          <w:color w:val="000000" w:themeColor="text1"/>
          <w:szCs w:val="21"/>
        </w:rPr>
        <w:t>采用：节能节水</w:t>
      </w:r>
      <w:r w:rsidR="003005D6" w:rsidRPr="006827D6">
        <w:rPr>
          <w:rFonts w:ascii="Times New Roman" w:hAnsi="Times New Roman" w:cs="Times New Roman" w:hint="eastAsia"/>
          <w:color w:val="000000" w:themeColor="text1"/>
          <w:szCs w:val="21"/>
        </w:rPr>
        <w:t>的</w:t>
      </w:r>
      <w:r w:rsidRPr="006827D6">
        <w:rPr>
          <w:rFonts w:ascii="Times New Roman" w:hAnsi="Times New Roman" w:cs="Times New Roman" w:hint="eastAsia"/>
          <w:color w:val="000000" w:themeColor="text1"/>
          <w:szCs w:val="21"/>
        </w:rPr>
        <w:t>装置，如发酵变频搅拌、冷却水回用系统</w:t>
      </w:r>
      <w:r w:rsidR="00B8535B" w:rsidRPr="006827D6">
        <w:rPr>
          <w:rFonts w:ascii="Times New Roman" w:hAnsi="Times New Roman" w:cs="Times New Roman" w:hint="eastAsia"/>
          <w:color w:val="000000" w:themeColor="text1"/>
          <w:szCs w:val="21"/>
        </w:rPr>
        <w:t>；</w:t>
      </w:r>
      <w:r w:rsidRPr="006827D6">
        <w:rPr>
          <w:rFonts w:ascii="Times New Roman" w:hAnsi="Times New Roman" w:cs="Times New Roman" w:hint="eastAsia"/>
          <w:color w:val="000000" w:themeColor="text1"/>
          <w:szCs w:val="21"/>
        </w:rPr>
        <w:t>降低资源消耗的</w:t>
      </w:r>
      <w:r w:rsidR="003005D6" w:rsidRPr="006827D6">
        <w:rPr>
          <w:rFonts w:ascii="Times New Roman" w:hAnsi="Times New Roman" w:cs="Times New Roman" w:hint="eastAsia"/>
          <w:color w:val="000000" w:themeColor="text1"/>
          <w:szCs w:val="21"/>
        </w:rPr>
        <w:t>装置，如</w:t>
      </w:r>
      <w:r w:rsidRPr="006827D6">
        <w:rPr>
          <w:rFonts w:ascii="Times New Roman" w:hAnsi="Times New Roman" w:cs="Times New Roman" w:hint="eastAsia"/>
          <w:color w:val="000000" w:themeColor="text1"/>
          <w:szCs w:val="21"/>
        </w:rPr>
        <w:t>环保保温层、多效减压浓缩罐</w:t>
      </w:r>
      <w:r w:rsidR="00B8535B" w:rsidRPr="006827D6">
        <w:rPr>
          <w:rFonts w:ascii="Times New Roman" w:hAnsi="Times New Roman" w:cs="Times New Roman" w:hint="eastAsia"/>
          <w:color w:val="000000" w:themeColor="text1"/>
          <w:szCs w:val="21"/>
        </w:rPr>
        <w:t>；</w:t>
      </w:r>
      <w:r w:rsidRPr="006827D6">
        <w:rPr>
          <w:rFonts w:ascii="Times New Roman" w:hAnsi="Times New Roman" w:cs="Times New Roman" w:hint="eastAsia"/>
          <w:color w:val="000000" w:themeColor="text1"/>
          <w:szCs w:val="21"/>
        </w:rPr>
        <w:t>减少污染物排放</w:t>
      </w:r>
      <w:r w:rsidR="003005D6" w:rsidRPr="006827D6">
        <w:rPr>
          <w:rFonts w:ascii="Times New Roman" w:hAnsi="Times New Roman" w:cs="Times New Roman" w:hint="eastAsia"/>
          <w:color w:val="000000" w:themeColor="text1"/>
          <w:szCs w:val="21"/>
        </w:rPr>
        <w:t>的装置，</w:t>
      </w:r>
      <w:r w:rsidRPr="006827D6">
        <w:rPr>
          <w:rFonts w:ascii="Times New Roman" w:hAnsi="Times New Roman" w:cs="Times New Roman" w:hint="eastAsia"/>
          <w:color w:val="000000" w:themeColor="text1"/>
          <w:szCs w:val="21"/>
        </w:rPr>
        <w:t>如气液分离器等。</w:t>
      </w:r>
    </w:p>
    <w:p w:rsidR="00BC412A" w:rsidRPr="006827D6" w:rsidRDefault="00BC412A" w:rsidP="00AB182A">
      <w:pPr>
        <w:spacing w:line="400" w:lineRule="exact"/>
        <w:ind w:firstLineChars="200" w:firstLine="420"/>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lastRenderedPageBreak/>
        <w:t>6.3.1.2</w:t>
      </w:r>
      <w:r w:rsidRPr="006827D6">
        <w:rPr>
          <w:rFonts w:ascii="Times New Roman" w:hAnsi="Times New Roman" w:cs="Times New Roman" w:hint="eastAsia"/>
          <w:color w:val="000000" w:themeColor="text1"/>
          <w:szCs w:val="21"/>
        </w:rPr>
        <w:t>适用时，工厂使用的通用设备应达到相关标准中能效限定值的强制性要求。已明令禁止生产、使用的和能耗高、效率低的设备应限期淘汰更新。</w:t>
      </w:r>
    </w:p>
    <w:p w:rsidR="00BC412A" w:rsidRPr="006827D6" w:rsidRDefault="00BC412A" w:rsidP="00AB182A">
      <w:pPr>
        <w:spacing w:line="400" w:lineRule="exact"/>
        <w:ind w:firstLineChars="200" w:firstLine="420"/>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6.3.1.3</w:t>
      </w:r>
      <w:r w:rsidRPr="006827D6">
        <w:rPr>
          <w:rFonts w:ascii="Times New Roman" w:hAnsi="Times New Roman" w:cs="Times New Roman" w:hint="eastAsia"/>
          <w:color w:val="000000" w:themeColor="text1"/>
          <w:szCs w:val="21"/>
        </w:rPr>
        <w:t>工厂使用的通用设备或其系统的实际运行效率或主要运行参数应符合该设备经济运行的要求。</w:t>
      </w:r>
    </w:p>
    <w:p w:rsidR="00BC412A" w:rsidRPr="006827D6" w:rsidRDefault="00BC412A" w:rsidP="00AB182A">
      <w:pPr>
        <w:spacing w:line="400" w:lineRule="exact"/>
        <w:ind w:firstLineChars="200" w:firstLine="420"/>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6.3.1.4</w:t>
      </w:r>
      <w:r w:rsidR="00181B96" w:rsidRPr="006827D6">
        <w:rPr>
          <w:rFonts w:ascii="Times New Roman" w:hAnsi="Times New Roman" w:cs="Times New Roman" w:hint="eastAsia"/>
          <w:color w:val="000000" w:themeColor="text1"/>
          <w:szCs w:val="21"/>
        </w:rPr>
        <w:t>工厂应</w:t>
      </w:r>
      <w:r w:rsidRPr="006827D6">
        <w:rPr>
          <w:rFonts w:ascii="Times New Roman" w:hAnsi="Times New Roman" w:cs="Times New Roman" w:hint="eastAsia"/>
          <w:color w:val="000000" w:themeColor="text1"/>
          <w:szCs w:val="21"/>
        </w:rPr>
        <w:t>依据</w:t>
      </w:r>
      <w:r w:rsidRPr="006827D6">
        <w:rPr>
          <w:rFonts w:ascii="Times New Roman" w:hAnsi="Times New Roman" w:cs="Times New Roman"/>
          <w:color w:val="000000" w:themeColor="text1"/>
          <w:szCs w:val="21"/>
        </w:rPr>
        <w:t>GB 17167</w:t>
      </w:r>
      <w:r w:rsidRPr="006827D6">
        <w:rPr>
          <w:rFonts w:ascii="Times New Roman" w:hAnsi="Times New Roman" w:cs="Times New Roman" w:hint="eastAsia"/>
          <w:color w:val="000000" w:themeColor="text1"/>
          <w:szCs w:val="21"/>
        </w:rPr>
        <w:t>、</w:t>
      </w:r>
      <w:r w:rsidRPr="006827D6">
        <w:rPr>
          <w:rFonts w:ascii="Times New Roman" w:hAnsi="Times New Roman" w:cs="Times New Roman"/>
          <w:color w:val="000000" w:themeColor="text1"/>
          <w:szCs w:val="21"/>
        </w:rPr>
        <w:t>GB 24789</w:t>
      </w:r>
      <w:r w:rsidRPr="006827D6">
        <w:rPr>
          <w:rFonts w:ascii="Times New Roman" w:hAnsi="Times New Roman" w:cs="Times New Roman" w:hint="eastAsia"/>
          <w:color w:val="000000" w:themeColor="text1"/>
          <w:szCs w:val="21"/>
        </w:rPr>
        <w:t>等要求配备、使用和管理能源、水以及其他资源的计量器具和装置。</w:t>
      </w:r>
    </w:p>
    <w:p w:rsidR="00D907EC" w:rsidRPr="006827D6" w:rsidRDefault="00D907EC" w:rsidP="00AB182A">
      <w:pPr>
        <w:spacing w:line="400" w:lineRule="exact"/>
        <w:ind w:firstLineChars="200" w:firstLine="420"/>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6.3.1.5</w:t>
      </w:r>
      <w:r w:rsidRPr="006827D6">
        <w:rPr>
          <w:rFonts w:ascii="Times New Roman" w:hAnsi="Times New Roman" w:cs="Times New Roman" w:hint="eastAsia"/>
          <w:color w:val="000000" w:themeColor="text1"/>
          <w:szCs w:val="21"/>
        </w:rPr>
        <w:t>工厂需满足分类计量要求：</w:t>
      </w:r>
      <w:r w:rsidR="005C6FFA" w:rsidRPr="006827D6">
        <w:rPr>
          <w:rFonts w:ascii="Times New Roman" w:hAnsi="Times New Roman" w:cs="Times New Roman" w:hint="eastAsia"/>
          <w:color w:val="000000" w:themeColor="text1"/>
          <w:szCs w:val="21"/>
        </w:rPr>
        <w:t>资源及能源的</w:t>
      </w:r>
      <w:r w:rsidR="00CC01A3" w:rsidRPr="006827D6">
        <w:rPr>
          <w:rFonts w:ascii="Times New Roman" w:hAnsi="Times New Roman" w:cs="Times New Roman" w:hint="eastAsia"/>
          <w:color w:val="000000" w:themeColor="text1"/>
          <w:szCs w:val="21"/>
        </w:rPr>
        <w:t>使用类型</w:t>
      </w:r>
      <w:r w:rsidR="005C6FFA" w:rsidRPr="006827D6">
        <w:rPr>
          <w:rFonts w:ascii="Times New Roman" w:hAnsi="Times New Roman" w:cs="Times New Roman" w:hint="eastAsia"/>
          <w:color w:val="000000" w:themeColor="text1"/>
          <w:szCs w:val="21"/>
        </w:rPr>
        <w:t>不同时，应</w:t>
      </w:r>
      <w:r w:rsidRPr="006827D6">
        <w:rPr>
          <w:rFonts w:ascii="Times New Roman" w:hAnsi="Times New Roman" w:cs="Times New Roman" w:hint="eastAsia"/>
          <w:color w:val="000000" w:themeColor="text1"/>
          <w:szCs w:val="21"/>
        </w:rPr>
        <w:t>分类计量。</w:t>
      </w:r>
      <w:r w:rsidR="005C6FFA" w:rsidRPr="006827D6">
        <w:rPr>
          <w:rFonts w:ascii="Times New Roman" w:hAnsi="Times New Roman" w:cs="Times New Roman" w:hint="eastAsia"/>
          <w:color w:val="000000" w:themeColor="text1"/>
          <w:szCs w:val="21"/>
        </w:rPr>
        <w:t>工厂若具有以下设备，需满足分类计量的要求：</w:t>
      </w:r>
      <w:r w:rsidR="00CC01A3" w:rsidRPr="006827D6">
        <w:rPr>
          <w:rFonts w:ascii="Times New Roman" w:hAnsi="Times New Roman" w:cs="Times New Roman" w:hint="eastAsia"/>
          <w:color w:val="000000" w:themeColor="text1"/>
          <w:szCs w:val="21"/>
        </w:rPr>
        <w:t>照明系统；冷水机组、相关用能设备的能耗计量和控制；空气处理设备的流量和压力计量；锅炉；冷却塔等</w:t>
      </w:r>
      <w:r w:rsidRPr="006827D6">
        <w:rPr>
          <w:rFonts w:ascii="Times New Roman" w:hAnsi="Times New Roman" w:cs="Times New Roman" w:hint="eastAsia"/>
          <w:color w:val="000000" w:themeColor="text1"/>
          <w:szCs w:val="21"/>
        </w:rPr>
        <w:t>。</w:t>
      </w:r>
    </w:p>
    <w:p w:rsidR="00D907EC" w:rsidRPr="006827D6" w:rsidRDefault="00D907EC" w:rsidP="00AB182A">
      <w:pPr>
        <w:spacing w:line="400" w:lineRule="exact"/>
        <w:ind w:firstLineChars="200" w:firstLine="420"/>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6.3.1.6</w:t>
      </w:r>
      <w:r w:rsidRPr="006827D6">
        <w:rPr>
          <w:rFonts w:ascii="Times New Roman" w:hAnsi="Times New Roman" w:cs="Times New Roman" w:hint="eastAsia"/>
          <w:color w:val="000000" w:themeColor="text1"/>
          <w:szCs w:val="21"/>
        </w:rPr>
        <w:t>设备处理污染物能力应与工厂生产排放相适应，以确保污染物排放达到相关的法律法规及标准要求</w:t>
      </w:r>
      <w:r w:rsidR="003D668F" w:rsidRPr="006827D6">
        <w:rPr>
          <w:rFonts w:ascii="Times New Roman" w:hAnsi="Times New Roman" w:cs="Times New Roman" w:hint="eastAsia"/>
          <w:color w:val="000000" w:themeColor="text1"/>
          <w:szCs w:val="21"/>
        </w:rPr>
        <w:t>；污染物处理设备应满足通用设备的节能要求。</w:t>
      </w:r>
    </w:p>
    <w:p w:rsidR="007653F7" w:rsidRPr="006827D6" w:rsidRDefault="00D907EC" w:rsidP="00002D06">
      <w:pPr>
        <w:spacing w:line="400" w:lineRule="exac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6</w:t>
      </w:r>
      <w:r w:rsidR="00200960" w:rsidRPr="006827D6">
        <w:rPr>
          <w:rFonts w:ascii="Times New Roman" w:hAnsi="Times New Roman" w:cs="Times New Roman"/>
          <w:color w:val="000000" w:themeColor="text1"/>
          <w:szCs w:val="21"/>
        </w:rPr>
        <w:t>.</w:t>
      </w:r>
      <w:r w:rsidR="0085548E" w:rsidRPr="006827D6">
        <w:rPr>
          <w:rFonts w:ascii="Times New Roman" w:hAnsi="Times New Roman" w:cs="Times New Roman"/>
          <w:color w:val="000000" w:themeColor="text1"/>
          <w:szCs w:val="21"/>
        </w:rPr>
        <w:t>3</w:t>
      </w:r>
      <w:r w:rsidR="00200960" w:rsidRPr="006827D6">
        <w:rPr>
          <w:rFonts w:ascii="Times New Roman" w:hAnsi="Times New Roman" w:cs="Times New Roman"/>
          <w:color w:val="000000" w:themeColor="text1"/>
          <w:szCs w:val="21"/>
        </w:rPr>
        <w:t>.2</w:t>
      </w:r>
      <w:r w:rsidR="003D668F" w:rsidRPr="006827D6">
        <w:rPr>
          <w:rFonts w:ascii="Times New Roman" w:hAnsi="Times New Roman" w:cs="Times New Roman" w:hint="eastAsia"/>
          <w:color w:val="000000" w:themeColor="text1"/>
          <w:szCs w:val="21"/>
        </w:rPr>
        <w:t>可选要求</w:t>
      </w:r>
    </w:p>
    <w:p w:rsidR="00D907EC" w:rsidRPr="006827D6" w:rsidRDefault="00D907EC" w:rsidP="00AB182A">
      <w:pPr>
        <w:spacing w:line="400" w:lineRule="exact"/>
        <w:ind w:firstLineChars="200" w:firstLine="420"/>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6.3.2.1</w:t>
      </w:r>
      <w:r w:rsidRPr="006827D6">
        <w:rPr>
          <w:rFonts w:ascii="Times New Roman" w:hAnsi="Times New Roman" w:cs="Times New Roman" w:hint="eastAsia"/>
          <w:color w:val="000000" w:themeColor="text1"/>
          <w:szCs w:val="21"/>
        </w:rPr>
        <w:t>氨基酸生产专用设备采用自动化智能设备。</w:t>
      </w:r>
    </w:p>
    <w:p w:rsidR="00D907EC" w:rsidRPr="006827D6" w:rsidRDefault="00D907EC" w:rsidP="00AB182A">
      <w:pPr>
        <w:spacing w:line="400" w:lineRule="exact"/>
        <w:ind w:firstLineChars="200" w:firstLine="420"/>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6.3.2.2</w:t>
      </w:r>
      <w:r w:rsidRPr="006827D6">
        <w:rPr>
          <w:rFonts w:ascii="Times New Roman" w:hAnsi="Times New Roman" w:cs="Times New Roman" w:hint="eastAsia"/>
          <w:color w:val="000000" w:themeColor="text1"/>
          <w:szCs w:val="21"/>
        </w:rPr>
        <w:t>氨基酸生产通用用能设备包括但不局限于空压机、配电设备、空调系统、锅炉等</w:t>
      </w:r>
      <w:r w:rsidR="003D668F" w:rsidRPr="006827D6">
        <w:rPr>
          <w:rFonts w:ascii="Times New Roman" w:hAnsi="Times New Roman" w:cs="Times New Roman" w:hint="eastAsia"/>
          <w:color w:val="000000" w:themeColor="text1"/>
          <w:szCs w:val="21"/>
        </w:rPr>
        <w:t>，</w:t>
      </w:r>
      <w:r w:rsidRPr="006827D6">
        <w:rPr>
          <w:rFonts w:ascii="Times New Roman" w:hAnsi="Times New Roman" w:cs="Times New Roman" w:hint="eastAsia"/>
          <w:color w:val="000000" w:themeColor="text1"/>
          <w:szCs w:val="21"/>
        </w:rPr>
        <w:t>应采用节能型产品</w:t>
      </w:r>
      <w:r w:rsidR="003D668F" w:rsidRPr="006827D6">
        <w:rPr>
          <w:rFonts w:ascii="Times New Roman" w:hAnsi="Times New Roman" w:cs="Times New Roman" w:hint="eastAsia"/>
          <w:color w:val="000000" w:themeColor="text1"/>
          <w:szCs w:val="21"/>
        </w:rPr>
        <w:t>或</w:t>
      </w:r>
      <w:r w:rsidRPr="006827D6">
        <w:rPr>
          <w:rFonts w:ascii="Times New Roman" w:hAnsi="Times New Roman" w:cs="Times New Roman" w:hint="eastAsia"/>
          <w:color w:val="000000" w:themeColor="text1"/>
          <w:szCs w:val="21"/>
        </w:rPr>
        <w:t>效率高</w:t>
      </w:r>
      <w:r w:rsidR="003D668F" w:rsidRPr="006827D6">
        <w:rPr>
          <w:rFonts w:ascii="Times New Roman" w:hAnsi="Times New Roman" w:cs="Times New Roman" w:hint="eastAsia"/>
          <w:color w:val="000000" w:themeColor="text1"/>
          <w:szCs w:val="21"/>
        </w:rPr>
        <w:t>、</w:t>
      </w:r>
      <w:r w:rsidRPr="006827D6">
        <w:rPr>
          <w:rFonts w:ascii="Times New Roman" w:hAnsi="Times New Roman" w:cs="Times New Roman" w:hint="eastAsia"/>
          <w:color w:val="000000" w:themeColor="text1"/>
          <w:szCs w:val="21"/>
        </w:rPr>
        <w:t>能耗低</w:t>
      </w:r>
      <w:r w:rsidR="003D668F" w:rsidRPr="006827D6">
        <w:rPr>
          <w:rFonts w:ascii="Times New Roman" w:hAnsi="Times New Roman" w:cs="Times New Roman" w:hint="eastAsia"/>
          <w:color w:val="000000" w:themeColor="text1"/>
          <w:szCs w:val="21"/>
        </w:rPr>
        <w:t>、水耗低、物耗低</w:t>
      </w:r>
      <w:r w:rsidRPr="006827D6">
        <w:rPr>
          <w:rFonts w:ascii="Times New Roman" w:hAnsi="Times New Roman" w:cs="Times New Roman" w:hint="eastAsia"/>
          <w:color w:val="000000" w:themeColor="text1"/>
          <w:szCs w:val="21"/>
        </w:rPr>
        <w:t>的产品。</w:t>
      </w:r>
    </w:p>
    <w:p w:rsidR="002360A3" w:rsidRPr="005A49C7" w:rsidRDefault="00C00835" w:rsidP="00D37A96">
      <w:pPr>
        <w:spacing w:beforeLines="50" w:afterLines="50" w:line="400" w:lineRule="exact"/>
        <w:jc w:val="left"/>
        <w:outlineLvl w:val="0"/>
        <w:rPr>
          <w:rFonts w:ascii="Times New Roman" w:eastAsia="黑体" w:hAnsi="Times New Roman" w:cs="Times New Roman"/>
          <w:b/>
          <w:color w:val="000000" w:themeColor="text1"/>
          <w:szCs w:val="21"/>
        </w:rPr>
      </w:pPr>
      <w:bookmarkStart w:id="17" w:name="_Toc524352586"/>
      <w:r w:rsidRPr="005A49C7">
        <w:rPr>
          <w:rFonts w:ascii="Times New Roman" w:eastAsia="黑体" w:hAnsi="Times New Roman" w:cs="Times New Roman"/>
          <w:b/>
          <w:color w:val="000000" w:themeColor="text1"/>
          <w:szCs w:val="21"/>
        </w:rPr>
        <w:t>7</w:t>
      </w:r>
      <w:r w:rsidR="002360A3" w:rsidRPr="005A49C7">
        <w:rPr>
          <w:rFonts w:ascii="Times New Roman" w:eastAsia="黑体" w:hAnsi="Times New Roman" w:cs="Times New Roman"/>
          <w:b/>
          <w:color w:val="000000" w:themeColor="text1"/>
          <w:szCs w:val="21"/>
        </w:rPr>
        <w:t xml:space="preserve"> </w:t>
      </w:r>
      <w:r w:rsidR="002360A3" w:rsidRPr="005A49C7">
        <w:rPr>
          <w:rFonts w:ascii="Times New Roman" w:eastAsia="黑体" w:hAnsi="Times New Roman" w:cs="Times New Roman" w:hint="eastAsia"/>
          <w:b/>
          <w:color w:val="000000" w:themeColor="text1"/>
          <w:szCs w:val="21"/>
        </w:rPr>
        <w:t>管理体系</w:t>
      </w:r>
      <w:bookmarkEnd w:id="17"/>
    </w:p>
    <w:p w:rsidR="00934115" w:rsidRDefault="00F7178E" w:rsidP="00D37A96">
      <w:pPr>
        <w:spacing w:beforeLines="50" w:afterLines="50" w:line="400" w:lineRule="exact"/>
        <w:jc w:val="left"/>
        <w:outlineLvl w:val="1"/>
        <w:rPr>
          <w:rFonts w:ascii="Times New Roman" w:eastAsia="黑体" w:hAnsi="Times New Roman" w:cs="Times New Roman"/>
          <w:b/>
          <w:color w:val="000000" w:themeColor="text1"/>
          <w:szCs w:val="21"/>
        </w:rPr>
      </w:pPr>
      <w:bookmarkStart w:id="18" w:name="_Toc524352587"/>
      <w:r w:rsidRPr="005A49C7">
        <w:rPr>
          <w:rFonts w:ascii="Times New Roman" w:eastAsia="黑体" w:hAnsi="Times New Roman" w:cs="Times New Roman"/>
          <w:b/>
          <w:color w:val="000000" w:themeColor="text1"/>
          <w:szCs w:val="21"/>
        </w:rPr>
        <w:t>7</w:t>
      </w:r>
      <w:r w:rsidR="00535AC3" w:rsidRPr="005A49C7">
        <w:rPr>
          <w:rFonts w:ascii="Times New Roman" w:eastAsia="黑体" w:hAnsi="Times New Roman" w:cs="Times New Roman"/>
          <w:b/>
          <w:color w:val="000000" w:themeColor="text1"/>
          <w:szCs w:val="21"/>
        </w:rPr>
        <w:t xml:space="preserve">.1 </w:t>
      </w:r>
      <w:r w:rsidRPr="005A49C7">
        <w:rPr>
          <w:rFonts w:ascii="Times New Roman" w:eastAsia="黑体" w:hAnsi="Times New Roman" w:cs="Times New Roman" w:hint="eastAsia"/>
          <w:b/>
          <w:color w:val="000000" w:themeColor="text1"/>
          <w:szCs w:val="21"/>
        </w:rPr>
        <w:t>建立与实施（必选要求）</w:t>
      </w:r>
      <w:bookmarkEnd w:id="18"/>
    </w:p>
    <w:p w:rsidR="00535AC3" w:rsidRPr="006827D6" w:rsidRDefault="00F7178E" w:rsidP="00002D06">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7</w:t>
      </w:r>
      <w:r w:rsidR="005238FE" w:rsidRPr="006827D6">
        <w:rPr>
          <w:rFonts w:ascii="Times New Roman" w:hAnsi="Times New Roman" w:cs="Times New Roman"/>
          <w:color w:val="000000" w:themeColor="text1"/>
          <w:szCs w:val="21"/>
        </w:rPr>
        <w:t xml:space="preserve">.1.1 </w:t>
      </w:r>
      <w:r w:rsidR="00535AC3" w:rsidRPr="006827D6">
        <w:rPr>
          <w:rFonts w:ascii="Times New Roman" w:hAnsi="Times New Roman" w:cs="Times New Roman" w:hint="eastAsia"/>
          <w:color w:val="000000" w:themeColor="text1"/>
          <w:szCs w:val="21"/>
        </w:rPr>
        <w:t>工厂建立、实施并保持满足</w:t>
      </w:r>
      <w:r w:rsidR="00535AC3" w:rsidRPr="006827D6">
        <w:rPr>
          <w:rFonts w:ascii="Times New Roman" w:hAnsi="Times New Roman" w:cs="Times New Roman"/>
          <w:color w:val="000000" w:themeColor="text1"/>
          <w:szCs w:val="21"/>
        </w:rPr>
        <w:t>GB/T 19001</w:t>
      </w:r>
      <w:r w:rsidR="00535AC3" w:rsidRPr="006827D6">
        <w:rPr>
          <w:rFonts w:ascii="Times New Roman" w:hAnsi="Times New Roman" w:cs="Times New Roman" w:hint="eastAsia"/>
          <w:color w:val="000000" w:themeColor="text1"/>
          <w:szCs w:val="21"/>
        </w:rPr>
        <w:t>的要求的质量管理体系。</w:t>
      </w:r>
    </w:p>
    <w:p w:rsidR="00535AC3" w:rsidRPr="006827D6" w:rsidRDefault="00F7178E" w:rsidP="00002D06">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7</w:t>
      </w:r>
      <w:r w:rsidR="005238FE" w:rsidRPr="006827D6">
        <w:rPr>
          <w:rFonts w:ascii="Times New Roman" w:hAnsi="Times New Roman" w:cs="Times New Roman"/>
          <w:color w:val="000000" w:themeColor="text1"/>
          <w:szCs w:val="21"/>
        </w:rPr>
        <w:t xml:space="preserve">.1.2 </w:t>
      </w:r>
      <w:r w:rsidR="00535AC3" w:rsidRPr="006827D6">
        <w:rPr>
          <w:rFonts w:ascii="Times New Roman" w:hAnsi="Times New Roman" w:cs="Times New Roman" w:hint="eastAsia"/>
          <w:color w:val="000000" w:themeColor="text1"/>
          <w:szCs w:val="21"/>
        </w:rPr>
        <w:t>工厂建立、实施并保持满足</w:t>
      </w:r>
      <w:r w:rsidR="00535AC3" w:rsidRPr="006827D6">
        <w:rPr>
          <w:rFonts w:ascii="Times New Roman" w:hAnsi="Times New Roman" w:cs="Times New Roman"/>
          <w:color w:val="000000" w:themeColor="text1"/>
          <w:szCs w:val="21"/>
        </w:rPr>
        <w:t>GB/T 28001</w:t>
      </w:r>
      <w:r w:rsidR="00535AC3" w:rsidRPr="006827D6">
        <w:rPr>
          <w:rFonts w:ascii="Times New Roman" w:hAnsi="Times New Roman" w:cs="Times New Roman" w:hint="eastAsia"/>
          <w:color w:val="000000" w:themeColor="text1"/>
          <w:szCs w:val="21"/>
        </w:rPr>
        <w:t>要求的职业健康安全管理体系。</w:t>
      </w:r>
    </w:p>
    <w:p w:rsidR="00535AC3" w:rsidRPr="006827D6" w:rsidRDefault="00F7178E" w:rsidP="00F7178E">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7</w:t>
      </w:r>
      <w:r w:rsidR="005238FE" w:rsidRPr="006827D6">
        <w:rPr>
          <w:rFonts w:ascii="Times New Roman" w:hAnsi="Times New Roman" w:cs="Times New Roman"/>
          <w:color w:val="000000" w:themeColor="text1"/>
          <w:szCs w:val="21"/>
        </w:rPr>
        <w:t xml:space="preserve">.1.3 </w:t>
      </w:r>
      <w:r w:rsidR="00535AC3" w:rsidRPr="006827D6">
        <w:rPr>
          <w:rFonts w:ascii="Times New Roman" w:hAnsi="Times New Roman" w:cs="Times New Roman" w:hint="eastAsia"/>
          <w:color w:val="000000" w:themeColor="text1"/>
          <w:szCs w:val="21"/>
        </w:rPr>
        <w:t>工厂建立、实施并保持满足</w:t>
      </w:r>
      <w:r w:rsidR="00535AC3" w:rsidRPr="006827D6">
        <w:rPr>
          <w:rFonts w:ascii="Times New Roman" w:hAnsi="Times New Roman" w:cs="Times New Roman"/>
          <w:color w:val="000000" w:themeColor="text1"/>
          <w:szCs w:val="21"/>
        </w:rPr>
        <w:t>GB/T 24001</w:t>
      </w:r>
      <w:r w:rsidR="00535AC3" w:rsidRPr="006827D6">
        <w:rPr>
          <w:rFonts w:ascii="Times New Roman" w:hAnsi="Times New Roman" w:cs="Times New Roman" w:hint="eastAsia"/>
          <w:color w:val="000000" w:themeColor="text1"/>
          <w:szCs w:val="21"/>
        </w:rPr>
        <w:t>要求的环境管理体系。</w:t>
      </w:r>
    </w:p>
    <w:p w:rsidR="00535AC3" w:rsidRPr="006827D6" w:rsidRDefault="00F7178E" w:rsidP="00F7178E">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7</w:t>
      </w:r>
      <w:r w:rsidR="005238FE" w:rsidRPr="006827D6">
        <w:rPr>
          <w:rFonts w:ascii="Times New Roman" w:hAnsi="Times New Roman" w:cs="Times New Roman"/>
          <w:color w:val="000000" w:themeColor="text1"/>
          <w:szCs w:val="21"/>
        </w:rPr>
        <w:t xml:space="preserve">.1.4 </w:t>
      </w:r>
      <w:r w:rsidR="00535AC3" w:rsidRPr="006827D6">
        <w:rPr>
          <w:rFonts w:ascii="Times New Roman" w:hAnsi="Times New Roman" w:cs="Times New Roman" w:hint="eastAsia"/>
          <w:color w:val="000000" w:themeColor="text1"/>
          <w:szCs w:val="21"/>
        </w:rPr>
        <w:t>工厂建立、实施并保持满足</w:t>
      </w:r>
      <w:r w:rsidR="00535AC3" w:rsidRPr="006827D6">
        <w:rPr>
          <w:rFonts w:ascii="Times New Roman" w:hAnsi="Times New Roman" w:cs="Times New Roman"/>
          <w:color w:val="000000" w:themeColor="text1"/>
          <w:szCs w:val="21"/>
        </w:rPr>
        <w:t>GB/T 23331</w:t>
      </w:r>
      <w:r w:rsidR="00535AC3" w:rsidRPr="006827D6">
        <w:rPr>
          <w:rFonts w:ascii="Times New Roman" w:hAnsi="Times New Roman" w:cs="Times New Roman" w:hint="eastAsia"/>
          <w:color w:val="000000" w:themeColor="text1"/>
          <w:szCs w:val="21"/>
        </w:rPr>
        <w:t>要求的能源管理体系。</w:t>
      </w:r>
    </w:p>
    <w:p w:rsidR="00C517B3" w:rsidRPr="005A49C7" w:rsidRDefault="00F7178E" w:rsidP="00D37A96">
      <w:pPr>
        <w:spacing w:beforeLines="50" w:afterLines="50" w:line="400" w:lineRule="exact"/>
        <w:jc w:val="left"/>
        <w:outlineLvl w:val="1"/>
        <w:rPr>
          <w:rFonts w:ascii="Times New Roman" w:eastAsia="黑体" w:hAnsi="Times New Roman" w:cs="Times New Roman"/>
          <w:b/>
          <w:color w:val="000000" w:themeColor="text1"/>
          <w:szCs w:val="21"/>
        </w:rPr>
      </w:pPr>
      <w:bookmarkStart w:id="19" w:name="_Toc524352588"/>
      <w:r w:rsidRPr="005A49C7">
        <w:rPr>
          <w:rFonts w:ascii="Times New Roman" w:eastAsia="黑体" w:hAnsi="Times New Roman" w:cs="Times New Roman"/>
          <w:b/>
          <w:color w:val="000000" w:themeColor="text1"/>
          <w:szCs w:val="21"/>
        </w:rPr>
        <w:t>7</w:t>
      </w:r>
      <w:r w:rsidR="00C517B3" w:rsidRPr="005A49C7">
        <w:rPr>
          <w:rFonts w:ascii="Times New Roman" w:eastAsia="黑体" w:hAnsi="Times New Roman" w:cs="Times New Roman"/>
          <w:b/>
          <w:color w:val="000000" w:themeColor="text1"/>
          <w:szCs w:val="21"/>
        </w:rPr>
        <w:t xml:space="preserve">.2 </w:t>
      </w:r>
      <w:r w:rsidRPr="005A49C7">
        <w:rPr>
          <w:rFonts w:ascii="Times New Roman" w:eastAsia="黑体" w:hAnsi="Times New Roman" w:cs="Times New Roman" w:hint="eastAsia"/>
          <w:b/>
          <w:color w:val="000000" w:themeColor="text1"/>
          <w:szCs w:val="21"/>
        </w:rPr>
        <w:t>认证与社会责任（可选</w:t>
      </w:r>
      <w:r w:rsidR="00C517B3" w:rsidRPr="005A49C7">
        <w:rPr>
          <w:rFonts w:ascii="Times New Roman" w:eastAsia="黑体" w:hAnsi="Times New Roman" w:cs="Times New Roman" w:hint="eastAsia"/>
          <w:b/>
          <w:color w:val="000000" w:themeColor="text1"/>
          <w:szCs w:val="21"/>
        </w:rPr>
        <w:t>要求</w:t>
      </w:r>
      <w:r w:rsidRPr="005A49C7">
        <w:rPr>
          <w:rFonts w:ascii="Times New Roman" w:eastAsia="黑体" w:hAnsi="Times New Roman" w:cs="Times New Roman" w:hint="eastAsia"/>
          <w:b/>
          <w:color w:val="000000" w:themeColor="text1"/>
          <w:szCs w:val="21"/>
        </w:rPr>
        <w:t>）</w:t>
      </w:r>
      <w:bookmarkEnd w:id="19"/>
    </w:p>
    <w:p w:rsidR="0009790A" w:rsidRPr="006827D6" w:rsidRDefault="00F7178E" w:rsidP="00002D06">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7</w:t>
      </w:r>
      <w:r w:rsidR="005238FE" w:rsidRPr="006827D6">
        <w:rPr>
          <w:rFonts w:ascii="Times New Roman" w:hAnsi="Times New Roman" w:cs="Times New Roman"/>
          <w:color w:val="000000" w:themeColor="text1"/>
          <w:szCs w:val="21"/>
        </w:rPr>
        <w:t xml:space="preserve">.2.1 </w:t>
      </w:r>
      <w:r w:rsidR="0009790A" w:rsidRPr="006827D6">
        <w:rPr>
          <w:rFonts w:ascii="Times New Roman" w:hAnsi="Times New Roman" w:cs="Times New Roman" w:hint="eastAsia"/>
          <w:color w:val="000000" w:themeColor="text1"/>
          <w:szCs w:val="21"/>
        </w:rPr>
        <w:t>工厂通过</w:t>
      </w:r>
      <w:r w:rsidR="0049110C" w:rsidRPr="006827D6">
        <w:rPr>
          <w:rFonts w:ascii="Times New Roman" w:hAnsi="Times New Roman" w:cs="Times New Roman" w:hint="eastAsia"/>
          <w:color w:val="000000" w:themeColor="text1"/>
          <w:szCs w:val="21"/>
        </w:rPr>
        <w:t>质量管理体系</w:t>
      </w:r>
      <w:r w:rsidR="0009790A" w:rsidRPr="006827D6">
        <w:rPr>
          <w:rFonts w:ascii="Times New Roman" w:hAnsi="Times New Roman" w:cs="Times New Roman" w:hint="eastAsia"/>
          <w:color w:val="000000" w:themeColor="text1"/>
          <w:szCs w:val="21"/>
        </w:rPr>
        <w:t>第三方认证。</w:t>
      </w:r>
    </w:p>
    <w:p w:rsidR="0009790A" w:rsidRPr="006827D6" w:rsidRDefault="00F7178E" w:rsidP="00002D06">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7</w:t>
      </w:r>
      <w:r w:rsidR="005238FE" w:rsidRPr="006827D6">
        <w:rPr>
          <w:rFonts w:ascii="Times New Roman" w:hAnsi="Times New Roman" w:cs="Times New Roman"/>
          <w:color w:val="000000" w:themeColor="text1"/>
          <w:szCs w:val="21"/>
        </w:rPr>
        <w:t xml:space="preserve">.2.2 </w:t>
      </w:r>
      <w:r w:rsidR="0009790A" w:rsidRPr="006827D6">
        <w:rPr>
          <w:rFonts w:ascii="Times New Roman" w:hAnsi="Times New Roman" w:cs="Times New Roman" w:hint="eastAsia"/>
          <w:color w:val="000000" w:themeColor="text1"/>
          <w:szCs w:val="21"/>
        </w:rPr>
        <w:t>工厂通过</w:t>
      </w:r>
      <w:r w:rsidR="0049110C" w:rsidRPr="006827D6">
        <w:rPr>
          <w:rFonts w:ascii="Times New Roman" w:hAnsi="Times New Roman" w:cs="Times New Roman" w:hint="eastAsia"/>
          <w:color w:val="000000" w:themeColor="text1"/>
          <w:szCs w:val="21"/>
        </w:rPr>
        <w:t>职业健康安全管理体系</w:t>
      </w:r>
      <w:r w:rsidR="0009790A" w:rsidRPr="006827D6">
        <w:rPr>
          <w:rFonts w:ascii="Times New Roman" w:hAnsi="Times New Roman" w:cs="Times New Roman" w:hint="eastAsia"/>
          <w:color w:val="000000" w:themeColor="text1"/>
          <w:szCs w:val="21"/>
        </w:rPr>
        <w:t>第三方认证。</w:t>
      </w:r>
    </w:p>
    <w:p w:rsidR="0009790A" w:rsidRPr="006827D6" w:rsidRDefault="00F7178E" w:rsidP="00002D06">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7</w:t>
      </w:r>
      <w:r w:rsidR="005238FE" w:rsidRPr="006827D6">
        <w:rPr>
          <w:rFonts w:ascii="Times New Roman" w:hAnsi="Times New Roman" w:cs="Times New Roman"/>
          <w:color w:val="000000" w:themeColor="text1"/>
          <w:szCs w:val="21"/>
        </w:rPr>
        <w:t xml:space="preserve">.2.3 </w:t>
      </w:r>
      <w:r w:rsidR="0009790A" w:rsidRPr="006827D6">
        <w:rPr>
          <w:rFonts w:ascii="Times New Roman" w:hAnsi="Times New Roman" w:cs="Times New Roman" w:hint="eastAsia"/>
          <w:color w:val="000000" w:themeColor="text1"/>
          <w:szCs w:val="21"/>
        </w:rPr>
        <w:t>工厂通过</w:t>
      </w:r>
      <w:r w:rsidR="0049110C" w:rsidRPr="006827D6">
        <w:rPr>
          <w:rFonts w:ascii="Times New Roman" w:hAnsi="Times New Roman" w:cs="Times New Roman" w:hint="eastAsia"/>
          <w:color w:val="000000" w:themeColor="text1"/>
          <w:szCs w:val="21"/>
        </w:rPr>
        <w:t>环境管理体系</w:t>
      </w:r>
      <w:r w:rsidR="0009790A" w:rsidRPr="006827D6">
        <w:rPr>
          <w:rFonts w:ascii="Times New Roman" w:hAnsi="Times New Roman" w:cs="Times New Roman" w:hint="eastAsia"/>
          <w:color w:val="000000" w:themeColor="text1"/>
          <w:szCs w:val="21"/>
        </w:rPr>
        <w:t>第三方认证。</w:t>
      </w:r>
    </w:p>
    <w:p w:rsidR="0009790A" w:rsidRPr="006827D6" w:rsidRDefault="00D232F7" w:rsidP="00002D06">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7</w:t>
      </w:r>
      <w:r w:rsidR="005238FE" w:rsidRPr="006827D6">
        <w:rPr>
          <w:rFonts w:ascii="Times New Roman" w:hAnsi="Times New Roman" w:cs="Times New Roman"/>
          <w:color w:val="000000" w:themeColor="text1"/>
          <w:szCs w:val="21"/>
        </w:rPr>
        <w:t xml:space="preserve">.2.4 </w:t>
      </w:r>
      <w:r w:rsidR="0009790A" w:rsidRPr="006827D6">
        <w:rPr>
          <w:rFonts w:ascii="Times New Roman" w:hAnsi="Times New Roman" w:cs="Times New Roman" w:hint="eastAsia"/>
          <w:color w:val="000000" w:themeColor="text1"/>
          <w:szCs w:val="21"/>
        </w:rPr>
        <w:t>工厂通过</w:t>
      </w:r>
      <w:r w:rsidR="0049110C" w:rsidRPr="006827D6">
        <w:rPr>
          <w:rFonts w:ascii="Times New Roman" w:hAnsi="Times New Roman" w:cs="Times New Roman" w:hint="eastAsia"/>
          <w:color w:val="000000" w:themeColor="text1"/>
          <w:szCs w:val="21"/>
        </w:rPr>
        <w:t>能源管理体系</w:t>
      </w:r>
      <w:r w:rsidR="0009790A" w:rsidRPr="006827D6">
        <w:rPr>
          <w:rFonts w:ascii="Times New Roman" w:hAnsi="Times New Roman" w:cs="Times New Roman" w:hint="eastAsia"/>
          <w:color w:val="000000" w:themeColor="text1"/>
          <w:szCs w:val="21"/>
        </w:rPr>
        <w:t>第三方认证。</w:t>
      </w:r>
    </w:p>
    <w:p w:rsidR="00535AC3" w:rsidRPr="006827D6" w:rsidRDefault="00D232F7" w:rsidP="00002D06">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7</w:t>
      </w:r>
      <w:r w:rsidR="005238FE" w:rsidRPr="006827D6">
        <w:rPr>
          <w:rFonts w:ascii="Times New Roman" w:hAnsi="Times New Roman" w:cs="Times New Roman"/>
          <w:color w:val="000000" w:themeColor="text1"/>
          <w:szCs w:val="21"/>
        </w:rPr>
        <w:t xml:space="preserve">.2.5 </w:t>
      </w:r>
      <w:r w:rsidR="00535AC3" w:rsidRPr="006827D6">
        <w:rPr>
          <w:rFonts w:ascii="Times New Roman" w:hAnsi="Times New Roman" w:cs="Times New Roman" w:hint="eastAsia"/>
          <w:color w:val="000000" w:themeColor="text1"/>
          <w:szCs w:val="21"/>
        </w:rPr>
        <w:t>每年发布社会责任报告，说明履行利益相关方责任的情况，特别是环境社会责任的履行情况，报告公开可获得。</w:t>
      </w:r>
    </w:p>
    <w:p w:rsidR="00A5193F" w:rsidRPr="005A49C7" w:rsidRDefault="00D232F7" w:rsidP="00D37A96">
      <w:pPr>
        <w:spacing w:beforeLines="50" w:afterLines="50" w:line="400" w:lineRule="exact"/>
        <w:jc w:val="left"/>
        <w:outlineLvl w:val="0"/>
        <w:rPr>
          <w:rFonts w:ascii="Times New Roman" w:eastAsia="黑体" w:hAnsi="Times New Roman" w:cs="Times New Roman"/>
          <w:b/>
          <w:color w:val="000000" w:themeColor="text1"/>
          <w:szCs w:val="21"/>
        </w:rPr>
      </w:pPr>
      <w:bookmarkStart w:id="20" w:name="_Toc524352589"/>
      <w:r w:rsidRPr="005A49C7">
        <w:rPr>
          <w:rFonts w:ascii="Times New Roman" w:eastAsia="黑体" w:hAnsi="Times New Roman" w:cs="Times New Roman"/>
          <w:b/>
          <w:color w:val="000000" w:themeColor="text1"/>
          <w:szCs w:val="21"/>
        </w:rPr>
        <w:t>8</w:t>
      </w:r>
      <w:r w:rsidR="00A5193F" w:rsidRPr="005A49C7">
        <w:rPr>
          <w:rFonts w:ascii="Times New Roman" w:eastAsia="黑体" w:hAnsi="Times New Roman" w:cs="Times New Roman"/>
          <w:b/>
          <w:color w:val="000000" w:themeColor="text1"/>
          <w:szCs w:val="21"/>
        </w:rPr>
        <w:t xml:space="preserve"> </w:t>
      </w:r>
      <w:r w:rsidR="00A5193F" w:rsidRPr="005A49C7">
        <w:rPr>
          <w:rFonts w:ascii="Times New Roman" w:eastAsia="黑体" w:hAnsi="Times New Roman" w:cs="Times New Roman" w:hint="eastAsia"/>
          <w:b/>
          <w:color w:val="000000" w:themeColor="text1"/>
          <w:szCs w:val="21"/>
        </w:rPr>
        <w:t>能源</w:t>
      </w:r>
      <w:r w:rsidR="002256C0" w:rsidRPr="005A49C7">
        <w:rPr>
          <w:rFonts w:ascii="Times New Roman" w:eastAsia="黑体" w:hAnsi="Times New Roman" w:cs="Times New Roman" w:hint="eastAsia"/>
          <w:b/>
          <w:color w:val="000000" w:themeColor="text1"/>
          <w:szCs w:val="21"/>
        </w:rPr>
        <w:t>资源</w:t>
      </w:r>
      <w:r w:rsidR="00A5193F" w:rsidRPr="005A49C7">
        <w:rPr>
          <w:rFonts w:ascii="Times New Roman" w:eastAsia="黑体" w:hAnsi="Times New Roman" w:cs="Times New Roman" w:hint="eastAsia"/>
          <w:b/>
          <w:color w:val="000000" w:themeColor="text1"/>
          <w:szCs w:val="21"/>
        </w:rPr>
        <w:t>投入</w:t>
      </w:r>
      <w:bookmarkEnd w:id="20"/>
    </w:p>
    <w:p w:rsidR="00934115" w:rsidRDefault="00D232F7" w:rsidP="00D37A96">
      <w:pPr>
        <w:spacing w:beforeLines="50" w:afterLines="50" w:line="400" w:lineRule="exact"/>
        <w:jc w:val="left"/>
        <w:outlineLvl w:val="1"/>
        <w:rPr>
          <w:rFonts w:ascii="Times New Roman" w:eastAsia="黑体" w:hAnsi="Times New Roman" w:cs="Times New Roman"/>
          <w:b/>
          <w:color w:val="000000" w:themeColor="text1"/>
          <w:szCs w:val="21"/>
        </w:rPr>
      </w:pPr>
      <w:bookmarkStart w:id="21" w:name="_Toc524352590"/>
      <w:r w:rsidRPr="005A49C7">
        <w:rPr>
          <w:rFonts w:ascii="Times New Roman" w:eastAsia="黑体" w:hAnsi="Times New Roman" w:cs="Times New Roman"/>
          <w:b/>
          <w:color w:val="000000" w:themeColor="text1"/>
          <w:szCs w:val="21"/>
        </w:rPr>
        <w:t>8</w:t>
      </w:r>
      <w:r w:rsidR="00F450AE" w:rsidRPr="005A49C7">
        <w:rPr>
          <w:rFonts w:ascii="Times New Roman" w:eastAsia="黑体" w:hAnsi="Times New Roman" w:cs="Times New Roman"/>
          <w:b/>
          <w:color w:val="000000" w:themeColor="text1"/>
          <w:szCs w:val="21"/>
        </w:rPr>
        <w:t xml:space="preserve">.1 </w:t>
      </w:r>
      <w:r w:rsidR="00F450AE" w:rsidRPr="005A49C7">
        <w:rPr>
          <w:rFonts w:ascii="Times New Roman" w:eastAsia="黑体" w:hAnsi="Times New Roman" w:cs="Times New Roman" w:hint="eastAsia"/>
          <w:b/>
          <w:color w:val="000000" w:themeColor="text1"/>
          <w:szCs w:val="21"/>
        </w:rPr>
        <w:t>能源投入</w:t>
      </w:r>
      <w:bookmarkEnd w:id="21"/>
    </w:p>
    <w:p w:rsidR="00A5193F" w:rsidRPr="006827D6" w:rsidRDefault="00D232F7" w:rsidP="00002D06">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8</w:t>
      </w:r>
      <w:r w:rsidR="00A5193F" w:rsidRPr="006827D6">
        <w:rPr>
          <w:rFonts w:ascii="Times New Roman" w:hAnsi="Times New Roman" w:cs="Times New Roman"/>
          <w:color w:val="000000" w:themeColor="text1"/>
          <w:szCs w:val="21"/>
        </w:rPr>
        <w:t>.1</w:t>
      </w:r>
      <w:r w:rsidR="00F450AE" w:rsidRPr="006827D6">
        <w:rPr>
          <w:rFonts w:ascii="Times New Roman" w:hAnsi="Times New Roman" w:cs="Times New Roman"/>
          <w:color w:val="000000" w:themeColor="text1"/>
          <w:szCs w:val="21"/>
        </w:rPr>
        <w:t>.1</w:t>
      </w:r>
      <w:r w:rsidR="00A5193F" w:rsidRPr="006827D6">
        <w:rPr>
          <w:rFonts w:ascii="Times New Roman" w:hAnsi="Times New Roman" w:cs="Times New Roman"/>
          <w:color w:val="000000" w:themeColor="text1"/>
          <w:szCs w:val="21"/>
        </w:rPr>
        <w:t xml:space="preserve"> </w:t>
      </w:r>
      <w:r w:rsidRPr="006827D6">
        <w:rPr>
          <w:rFonts w:ascii="Times New Roman" w:hAnsi="Times New Roman" w:cs="Times New Roman" w:hint="eastAsia"/>
          <w:color w:val="000000" w:themeColor="text1"/>
          <w:szCs w:val="21"/>
        </w:rPr>
        <w:t>必选</w:t>
      </w:r>
      <w:r w:rsidR="00A5193F" w:rsidRPr="006827D6">
        <w:rPr>
          <w:rFonts w:ascii="Times New Roman" w:hAnsi="Times New Roman" w:cs="Times New Roman" w:hint="eastAsia"/>
          <w:color w:val="000000" w:themeColor="text1"/>
          <w:szCs w:val="21"/>
        </w:rPr>
        <w:t>要求</w:t>
      </w:r>
    </w:p>
    <w:p w:rsidR="00D232F7" w:rsidRPr="006827D6" w:rsidRDefault="00D232F7" w:rsidP="005A49C7">
      <w:pPr>
        <w:spacing w:line="400" w:lineRule="exact"/>
        <w:ind w:firstLineChars="200" w:firstLine="420"/>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lastRenderedPageBreak/>
        <w:t>8.1.1.1</w:t>
      </w:r>
      <w:r w:rsidRPr="006827D6">
        <w:rPr>
          <w:rFonts w:ascii="Times New Roman" w:hAnsi="Times New Roman" w:cs="Times New Roman" w:hint="eastAsia"/>
          <w:color w:val="000000" w:themeColor="text1"/>
          <w:szCs w:val="21"/>
        </w:rPr>
        <w:t>工厂应通过持续技术创新，优化用能结构，在保证安全、质量的前提下减少不可再生能源投入。</w:t>
      </w:r>
    </w:p>
    <w:p w:rsidR="00D232F7" w:rsidRPr="006827D6" w:rsidRDefault="00D232F7"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8.1.1.2</w:t>
      </w:r>
      <w:r w:rsidRPr="006827D6">
        <w:rPr>
          <w:rFonts w:ascii="Times New Roman" w:hAnsi="Times New Roman" w:cs="Times New Roman" w:hint="eastAsia"/>
          <w:color w:val="000000" w:themeColor="text1"/>
          <w:szCs w:val="21"/>
        </w:rPr>
        <w:t>产品的单位产品综合能耗至少应达到附录</w:t>
      </w:r>
      <w:r w:rsidRPr="006827D6">
        <w:rPr>
          <w:rFonts w:ascii="Times New Roman" w:hAnsi="Times New Roman" w:cs="Times New Roman"/>
          <w:color w:val="000000" w:themeColor="text1"/>
          <w:szCs w:val="21"/>
        </w:rPr>
        <w:t>B</w:t>
      </w:r>
      <w:r w:rsidRPr="006827D6">
        <w:rPr>
          <w:rFonts w:ascii="Times New Roman" w:hAnsi="Times New Roman" w:cs="Times New Roman" w:hint="eastAsia"/>
          <w:color w:val="000000" w:themeColor="text1"/>
          <w:szCs w:val="21"/>
        </w:rPr>
        <w:t>中</w:t>
      </w:r>
      <w:r w:rsidRPr="006827D6">
        <w:rPr>
          <w:rFonts w:ascii="Times New Roman" w:hAnsi="Times New Roman" w:cs="Times New Roman"/>
          <w:color w:val="000000" w:themeColor="text1"/>
          <w:szCs w:val="21"/>
        </w:rPr>
        <w:t>2</w:t>
      </w:r>
      <w:r w:rsidRPr="006827D6">
        <w:rPr>
          <w:rFonts w:ascii="Times New Roman" w:hAnsi="Times New Roman" w:cs="Times New Roman" w:hint="eastAsia"/>
          <w:color w:val="000000" w:themeColor="text1"/>
          <w:szCs w:val="21"/>
        </w:rPr>
        <w:t>级</w:t>
      </w:r>
      <w:r w:rsidR="002E7FE1" w:rsidRPr="006827D6">
        <w:rPr>
          <w:rFonts w:ascii="Times New Roman" w:hAnsi="Times New Roman" w:cs="Times New Roman" w:hint="eastAsia"/>
          <w:color w:val="000000" w:themeColor="text1"/>
          <w:szCs w:val="21"/>
        </w:rPr>
        <w:t>要求</w:t>
      </w:r>
      <w:r w:rsidRPr="006827D6">
        <w:rPr>
          <w:rFonts w:ascii="Times New Roman" w:hAnsi="Times New Roman" w:cs="Times New Roman" w:hint="eastAsia"/>
          <w:color w:val="000000" w:themeColor="text1"/>
          <w:szCs w:val="21"/>
        </w:rPr>
        <w:t>。</w:t>
      </w:r>
    </w:p>
    <w:p w:rsidR="002256C0" w:rsidRPr="006827D6" w:rsidRDefault="00D232F7" w:rsidP="00002D06">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8</w:t>
      </w:r>
      <w:r w:rsidR="002256C0" w:rsidRPr="006827D6">
        <w:rPr>
          <w:rFonts w:ascii="Times New Roman" w:hAnsi="Times New Roman" w:cs="Times New Roman"/>
          <w:color w:val="000000" w:themeColor="text1"/>
          <w:szCs w:val="21"/>
        </w:rPr>
        <w:t>.</w:t>
      </w:r>
      <w:r w:rsidR="00F450AE" w:rsidRPr="006827D6">
        <w:rPr>
          <w:rFonts w:ascii="Times New Roman" w:hAnsi="Times New Roman" w:cs="Times New Roman"/>
          <w:color w:val="000000" w:themeColor="text1"/>
          <w:szCs w:val="21"/>
        </w:rPr>
        <w:t>1.</w:t>
      </w:r>
      <w:r w:rsidR="002256C0" w:rsidRPr="006827D6">
        <w:rPr>
          <w:rFonts w:ascii="Times New Roman" w:hAnsi="Times New Roman" w:cs="Times New Roman"/>
          <w:color w:val="000000" w:themeColor="text1"/>
          <w:szCs w:val="21"/>
        </w:rPr>
        <w:t xml:space="preserve">2 </w:t>
      </w:r>
      <w:r w:rsidRPr="006827D6">
        <w:rPr>
          <w:rFonts w:ascii="Times New Roman" w:hAnsi="Times New Roman" w:cs="Times New Roman" w:hint="eastAsia"/>
          <w:color w:val="000000" w:themeColor="text1"/>
          <w:szCs w:val="21"/>
        </w:rPr>
        <w:t>可选</w:t>
      </w:r>
      <w:r w:rsidR="002256C0" w:rsidRPr="006827D6">
        <w:rPr>
          <w:rFonts w:ascii="Times New Roman" w:hAnsi="Times New Roman" w:cs="Times New Roman" w:hint="eastAsia"/>
          <w:color w:val="000000" w:themeColor="text1"/>
          <w:szCs w:val="21"/>
        </w:rPr>
        <w:t>要求</w:t>
      </w:r>
    </w:p>
    <w:p w:rsidR="00992D67" w:rsidRPr="006827D6" w:rsidRDefault="00D232F7"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8</w:t>
      </w:r>
      <w:r w:rsidR="007D5A95" w:rsidRPr="006827D6">
        <w:rPr>
          <w:rFonts w:ascii="Times New Roman" w:hAnsi="Times New Roman" w:cs="Times New Roman"/>
          <w:color w:val="000000" w:themeColor="text1"/>
          <w:szCs w:val="21"/>
        </w:rPr>
        <w:t xml:space="preserve">.1.2.1 </w:t>
      </w:r>
      <w:r w:rsidR="00CC5CD2" w:rsidRPr="006827D6">
        <w:rPr>
          <w:rFonts w:ascii="Times New Roman" w:hAnsi="Times New Roman" w:cs="Times New Roman" w:hint="eastAsia"/>
          <w:color w:val="000000" w:themeColor="text1"/>
          <w:szCs w:val="21"/>
        </w:rPr>
        <w:t>工厂建有能源管理中心</w:t>
      </w:r>
      <w:r w:rsidR="001F7F9F" w:rsidRPr="006827D6">
        <w:rPr>
          <w:rFonts w:ascii="Times New Roman" w:hAnsi="Times New Roman" w:cs="Times New Roman" w:hint="eastAsia"/>
          <w:color w:val="000000" w:themeColor="text1"/>
          <w:szCs w:val="21"/>
        </w:rPr>
        <w:t>。</w:t>
      </w:r>
    </w:p>
    <w:p w:rsidR="00D232F7" w:rsidRPr="006827D6" w:rsidRDefault="00D232F7"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8.1.2.2</w:t>
      </w:r>
      <w:r w:rsidRPr="006827D6">
        <w:rPr>
          <w:rFonts w:ascii="Times New Roman" w:hAnsi="Times New Roman" w:cs="Times New Roman" w:hint="eastAsia"/>
          <w:color w:val="000000" w:themeColor="text1"/>
          <w:szCs w:val="21"/>
        </w:rPr>
        <w:t>建有厂区光伏电站、智能微电网。</w:t>
      </w:r>
    </w:p>
    <w:p w:rsidR="00D232F7" w:rsidRPr="006827D6" w:rsidRDefault="00D232F7"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8.1.2.3</w:t>
      </w:r>
      <w:r w:rsidRPr="006827D6">
        <w:rPr>
          <w:rFonts w:ascii="Times New Roman" w:hAnsi="Times New Roman" w:cs="Times New Roman" w:hint="eastAsia"/>
          <w:color w:val="000000" w:themeColor="text1"/>
          <w:szCs w:val="21"/>
        </w:rPr>
        <w:t>使用了低碳清洁的新能源。</w:t>
      </w:r>
    </w:p>
    <w:p w:rsidR="00D232F7" w:rsidRPr="006827D6" w:rsidRDefault="00D232F7"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8.1.2.4</w:t>
      </w:r>
      <w:r w:rsidRPr="006827D6">
        <w:rPr>
          <w:rFonts w:ascii="Times New Roman" w:hAnsi="Times New Roman" w:cs="Times New Roman" w:hint="eastAsia"/>
          <w:color w:val="000000" w:themeColor="text1"/>
          <w:szCs w:val="21"/>
        </w:rPr>
        <w:t>使用可再生能源替代不可再生能源。</w:t>
      </w:r>
    </w:p>
    <w:p w:rsidR="00D232F7" w:rsidRPr="006827D6" w:rsidRDefault="00D232F7"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8.1.2.5</w:t>
      </w:r>
      <w:r w:rsidRPr="006827D6">
        <w:rPr>
          <w:rFonts w:ascii="Times New Roman" w:hAnsi="Times New Roman" w:cs="Times New Roman" w:hint="eastAsia"/>
          <w:color w:val="000000" w:themeColor="text1"/>
          <w:szCs w:val="21"/>
        </w:rPr>
        <w:t>充分利用余热余压。</w:t>
      </w:r>
    </w:p>
    <w:p w:rsidR="00F450AE" w:rsidRPr="005A49C7" w:rsidRDefault="00A921A1" w:rsidP="00D37A96">
      <w:pPr>
        <w:spacing w:beforeLines="50" w:afterLines="50" w:line="400" w:lineRule="exact"/>
        <w:jc w:val="left"/>
        <w:outlineLvl w:val="1"/>
        <w:rPr>
          <w:rFonts w:ascii="Times New Roman" w:eastAsia="黑体" w:hAnsi="Times New Roman" w:cs="Times New Roman"/>
          <w:b/>
          <w:color w:val="000000" w:themeColor="text1"/>
          <w:szCs w:val="21"/>
        </w:rPr>
      </w:pPr>
      <w:bookmarkStart w:id="22" w:name="_Toc524352591"/>
      <w:r w:rsidRPr="005A49C7">
        <w:rPr>
          <w:rFonts w:ascii="Times New Roman" w:eastAsia="黑体" w:hAnsi="Times New Roman" w:cs="Times New Roman"/>
          <w:b/>
          <w:color w:val="000000" w:themeColor="text1"/>
          <w:szCs w:val="21"/>
        </w:rPr>
        <w:t>8</w:t>
      </w:r>
      <w:r w:rsidR="00F450AE" w:rsidRPr="005A49C7">
        <w:rPr>
          <w:rFonts w:ascii="Times New Roman" w:eastAsia="黑体" w:hAnsi="Times New Roman" w:cs="Times New Roman"/>
          <w:b/>
          <w:color w:val="000000" w:themeColor="text1"/>
          <w:szCs w:val="21"/>
        </w:rPr>
        <w:t xml:space="preserve">.2 </w:t>
      </w:r>
      <w:r w:rsidR="00F450AE" w:rsidRPr="005A49C7">
        <w:rPr>
          <w:rFonts w:ascii="Times New Roman" w:eastAsia="黑体" w:hAnsi="Times New Roman" w:cs="Times New Roman" w:hint="eastAsia"/>
          <w:b/>
          <w:color w:val="000000" w:themeColor="text1"/>
          <w:szCs w:val="21"/>
        </w:rPr>
        <w:t>资源投入</w:t>
      </w:r>
      <w:bookmarkEnd w:id="22"/>
    </w:p>
    <w:p w:rsidR="00F450AE" w:rsidRPr="006827D6" w:rsidRDefault="00A921A1" w:rsidP="00002D06">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8</w:t>
      </w:r>
      <w:r w:rsidR="00F450AE" w:rsidRPr="006827D6">
        <w:rPr>
          <w:rFonts w:ascii="Times New Roman" w:hAnsi="Times New Roman" w:cs="Times New Roman"/>
          <w:color w:val="000000" w:themeColor="text1"/>
          <w:szCs w:val="21"/>
        </w:rPr>
        <w:t xml:space="preserve">.2.1 </w:t>
      </w:r>
      <w:r w:rsidRPr="006827D6">
        <w:rPr>
          <w:rFonts w:ascii="Times New Roman" w:hAnsi="Times New Roman" w:cs="Times New Roman" w:hint="eastAsia"/>
          <w:color w:val="000000" w:themeColor="text1"/>
          <w:szCs w:val="21"/>
        </w:rPr>
        <w:t>必选</w:t>
      </w:r>
      <w:r w:rsidR="00F450AE" w:rsidRPr="006827D6">
        <w:rPr>
          <w:rFonts w:ascii="Times New Roman" w:hAnsi="Times New Roman" w:cs="Times New Roman" w:hint="eastAsia"/>
          <w:color w:val="000000" w:themeColor="text1"/>
          <w:szCs w:val="21"/>
        </w:rPr>
        <w:t>要求</w:t>
      </w:r>
    </w:p>
    <w:p w:rsidR="00A921A1" w:rsidRPr="005A49C7" w:rsidRDefault="00A921A1" w:rsidP="005A49C7">
      <w:pPr>
        <w:spacing w:line="400" w:lineRule="exact"/>
        <w:ind w:firstLineChars="200" w:firstLine="420"/>
        <w:rPr>
          <w:rFonts w:ascii="Times New Roman" w:hAnsi="Times New Roman" w:cs="Times New Roman"/>
          <w:szCs w:val="21"/>
        </w:rPr>
      </w:pPr>
      <w:r w:rsidRPr="006827D6">
        <w:rPr>
          <w:rFonts w:ascii="Times New Roman" w:hAnsi="Times New Roman" w:cs="Times New Roman"/>
          <w:color w:val="000000" w:themeColor="text1"/>
          <w:szCs w:val="21"/>
        </w:rPr>
        <w:t>8.2.1.1</w:t>
      </w:r>
      <w:r w:rsidRPr="006827D6">
        <w:rPr>
          <w:rFonts w:ascii="Times New Roman" w:hAnsi="Times New Roman" w:cs="Times New Roman" w:hint="eastAsia"/>
          <w:color w:val="000000" w:themeColor="text1"/>
          <w:szCs w:val="21"/>
        </w:rPr>
        <w:t>工厂应按照</w:t>
      </w:r>
      <w:r w:rsidRPr="006827D6">
        <w:rPr>
          <w:rFonts w:ascii="Times New Roman" w:hAnsi="Times New Roman" w:cs="Times New Roman"/>
          <w:color w:val="000000" w:themeColor="text1"/>
          <w:szCs w:val="21"/>
        </w:rPr>
        <w:t>GB/T 7119</w:t>
      </w:r>
      <w:r w:rsidRPr="006827D6">
        <w:rPr>
          <w:rFonts w:ascii="Times New Roman" w:hAnsi="Times New Roman" w:cs="Times New Roman" w:hint="eastAsia"/>
          <w:color w:val="000000" w:themeColor="text1"/>
          <w:szCs w:val="21"/>
        </w:rPr>
        <w:t>的要求对其开展节水评价工作，</w:t>
      </w:r>
      <w:r w:rsidRPr="005A49C7">
        <w:rPr>
          <w:rFonts w:ascii="Times New Roman" w:hAnsi="Times New Roman" w:cs="Times New Roman" w:hint="eastAsia"/>
          <w:szCs w:val="21"/>
        </w:rPr>
        <w:t>且满足</w:t>
      </w:r>
      <w:r w:rsidRPr="005A49C7">
        <w:rPr>
          <w:rFonts w:ascii="Times New Roman" w:hAnsi="Times New Roman" w:cs="Times New Roman"/>
          <w:szCs w:val="21"/>
        </w:rPr>
        <w:t>GB/T 18916</w:t>
      </w:r>
      <w:r w:rsidRPr="005A49C7">
        <w:rPr>
          <w:rFonts w:ascii="Times New Roman" w:hAnsi="Times New Roman" w:cs="Times New Roman" w:hint="eastAsia"/>
          <w:szCs w:val="21"/>
        </w:rPr>
        <w:t>（所有部分）中对应本行业的取水定额要求</w:t>
      </w:r>
      <w:r w:rsidR="00E11801" w:rsidRPr="005A49C7">
        <w:rPr>
          <w:rFonts w:ascii="Times New Roman" w:hAnsi="Times New Roman" w:cs="Times New Roman" w:hint="eastAsia"/>
          <w:szCs w:val="21"/>
        </w:rPr>
        <w:t>，其中谷氨酸钠产品</w:t>
      </w:r>
      <w:r w:rsidR="000F53EF" w:rsidRPr="005A49C7">
        <w:rPr>
          <w:rFonts w:ascii="Times New Roman" w:hAnsi="Times New Roman" w:cs="Times New Roman" w:hint="eastAsia"/>
          <w:szCs w:val="21"/>
        </w:rPr>
        <w:t>的生产工厂</w:t>
      </w:r>
      <w:r w:rsidR="00E11801" w:rsidRPr="005A49C7">
        <w:rPr>
          <w:rFonts w:ascii="Times New Roman" w:hAnsi="Times New Roman" w:cs="Times New Roman" w:hint="eastAsia"/>
          <w:szCs w:val="21"/>
        </w:rPr>
        <w:t>应满足</w:t>
      </w:r>
      <w:r w:rsidR="00E11801" w:rsidRPr="005A49C7">
        <w:rPr>
          <w:rFonts w:ascii="Times New Roman" w:hAnsi="Times New Roman" w:cs="Times New Roman"/>
          <w:szCs w:val="21"/>
        </w:rPr>
        <w:t>GB/T 18916.9</w:t>
      </w:r>
      <w:r w:rsidR="00E11801" w:rsidRPr="005A49C7">
        <w:rPr>
          <w:rFonts w:ascii="Times New Roman" w:hAnsi="Times New Roman" w:cs="Times New Roman" w:hint="eastAsia"/>
          <w:szCs w:val="21"/>
        </w:rPr>
        <w:t>中的取水定额要求</w:t>
      </w:r>
      <w:r w:rsidR="000F53EF" w:rsidRPr="005A49C7">
        <w:rPr>
          <w:rFonts w:ascii="Times New Roman" w:hAnsi="Times New Roman" w:cs="Times New Roman" w:hint="eastAsia"/>
          <w:szCs w:val="21"/>
        </w:rPr>
        <w:t>，无对应标准的，应符合地方取水定额要求</w:t>
      </w:r>
      <w:r w:rsidRPr="005A49C7">
        <w:rPr>
          <w:rFonts w:ascii="Times New Roman" w:hAnsi="Times New Roman" w:cs="Times New Roman" w:hint="eastAsia"/>
          <w:szCs w:val="21"/>
        </w:rPr>
        <w:t>。</w:t>
      </w:r>
    </w:p>
    <w:p w:rsidR="00A921A1" w:rsidRPr="006827D6" w:rsidRDefault="00A921A1"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8.2.1.2</w:t>
      </w:r>
      <w:r w:rsidRPr="006827D6">
        <w:rPr>
          <w:rFonts w:ascii="Times New Roman" w:hAnsi="Times New Roman" w:cs="Times New Roman" w:hint="eastAsia"/>
          <w:color w:val="000000" w:themeColor="text1"/>
          <w:szCs w:val="21"/>
        </w:rPr>
        <w:t>工厂应开展提高原材料利用率的技术创新、降低原材料的消耗，尤其减少有害物质的使用，评估有害物质及化学品减量使用或替代的可行性。</w:t>
      </w:r>
    </w:p>
    <w:p w:rsidR="00A921A1" w:rsidRPr="006827D6" w:rsidRDefault="00A921A1"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8.2.1.3</w:t>
      </w:r>
      <w:r w:rsidRPr="006827D6">
        <w:rPr>
          <w:rFonts w:ascii="Times New Roman" w:hAnsi="Times New Roman" w:cs="Times New Roman" w:hint="eastAsia"/>
          <w:color w:val="000000" w:themeColor="text1"/>
          <w:szCs w:val="21"/>
        </w:rPr>
        <w:t>工厂应按照</w:t>
      </w:r>
      <w:r w:rsidRPr="006827D6">
        <w:rPr>
          <w:rFonts w:ascii="Times New Roman" w:hAnsi="Times New Roman" w:cs="Times New Roman"/>
          <w:color w:val="000000" w:themeColor="text1"/>
          <w:szCs w:val="21"/>
        </w:rPr>
        <w:t>GB/T 29115</w:t>
      </w:r>
      <w:r w:rsidRPr="006827D6">
        <w:rPr>
          <w:rFonts w:ascii="Times New Roman" w:hAnsi="Times New Roman" w:cs="Times New Roman" w:hint="eastAsia"/>
          <w:color w:val="000000" w:themeColor="text1"/>
          <w:szCs w:val="21"/>
        </w:rPr>
        <w:t>的要求对其原材料使用量的减少进行评价</w:t>
      </w:r>
    </w:p>
    <w:p w:rsidR="00C53E14" w:rsidRPr="006827D6" w:rsidRDefault="00A921A1" w:rsidP="00002D06">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8</w:t>
      </w:r>
      <w:r w:rsidR="00C53E14" w:rsidRPr="006827D6">
        <w:rPr>
          <w:rFonts w:ascii="Times New Roman" w:hAnsi="Times New Roman" w:cs="Times New Roman"/>
          <w:color w:val="000000" w:themeColor="text1"/>
          <w:szCs w:val="21"/>
        </w:rPr>
        <w:t xml:space="preserve">.2.2 </w:t>
      </w:r>
      <w:r w:rsidR="00DD6B55" w:rsidRPr="006827D6">
        <w:rPr>
          <w:rFonts w:ascii="Times New Roman" w:hAnsi="Times New Roman" w:cs="Times New Roman" w:hint="eastAsia"/>
          <w:color w:val="000000" w:themeColor="text1"/>
          <w:szCs w:val="21"/>
        </w:rPr>
        <w:t>可选</w:t>
      </w:r>
      <w:r w:rsidR="00C53E14" w:rsidRPr="006827D6">
        <w:rPr>
          <w:rFonts w:ascii="Times New Roman" w:hAnsi="Times New Roman" w:cs="Times New Roman" w:hint="eastAsia"/>
          <w:color w:val="000000" w:themeColor="text1"/>
          <w:szCs w:val="21"/>
        </w:rPr>
        <w:t>要求</w:t>
      </w:r>
    </w:p>
    <w:p w:rsidR="00193A1A" w:rsidRPr="005A49C7" w:rsidRDefault="00A921A1" w:rsidP="00AB182A">
      <w:pPr>
        <w:spacing w:line="400" w:lineRule="exact"/>
        <w:ind w:firstLineChars="200" w:firstLine="420"/>
        <w:jc w:val="left"/>
        <w:rPr>
          <w:rFonts w:ascii="Times New Roman" w:hAnsi="Times New Roman" w:cs="Times New Roman"/>
          <w:szCs w:val="21"/>
        </w:rPr>
      </w:pPr>
      <w:r w:rsidRPr="005A49C7">
        <w:rPr>
          <w:rFonts w:ascii="Times New Roman" w:hAnsi="Times New Roman" w:cs="Times New Roman"/>
          <w:szCs w:val="21"/>
        </w:rPr>
        <w:t>8</w:t>
      </w:r>
      <w:r w:rsidR="007D5A95" w:rsidRPr="005A49C7">
        <w:rPr>
          <w:rFonts w:ascii="Times New Roman" w:hAnsi="Times New Roman" w:cs="Times New Roman"/>
          <w:szCs w:val="21"/>
        </w:rPr>
        <w:t>.2.2.</w:t>
      </w:r>
      <w:r w:rsidR="00342DD2" w:rsidRPr="006827D6">
        <w:rPr>
          <w:rFonts w:ascii="Times New Roman" w:hAnsi="Times New Roman" w:cs="Times New Roman"/>
          <w:szCs w:val="21"/>
        </w:rPr>
        <w:t>1</w:t>
      </w:r>
      <w:r w:rsidR="00193A1A" w:rsidRPr="005A49C7">
        <w:rPr>
          <w:rFonts w:ascii="Times New Roman" w:hAnsi="Times New Roman" w:cs="Times New Roman" w:hint="eastAsia"/>
          <w:szCs w:val="21"/>
        </w:rPr>
        <w:t>工厂生产产品的单位</w:t>
      </w:r>
      <w:r w:rsidR="00D17024" w:rsidRPr="005A49C7">
        <w:rPr>
          <w:rFonts w:ascii="Times New Roman" w:hAnsi="Times New Roman" w:cs="Times New Roman" w:hint="eastAsia"/>
          <w:szCs w:val="21"/>
        </w:rPr>
        <w:t>产品</w:t>
      </w:r>
      <w:r w:rsidR="00193A1A" w:rsidRPr="005A49C7">
        <w:rPr>
          <w:rFonts w:ascii="Times New Roman" w:hAnsi="Times New Roman" w:cs="Times New Roman" w:hint="eastAsia"/>
          <w:szCs w:val="21"/>
        </w:rPr>
        <w:t>取水量应每年递减</w:t>
      </w:r>
      <w:r w:rsidR="00C02A78" w:rsidRPr="005A49C7">
        <w:rPr>
          <w:rFonts w:ascii="Times New Roman" w:hAnsi="Times New Roman" w:cs="Times New Roman"/>
          <w:szCs w:val="21"/>
        </w:rPr>
        <w:t>5</w:t>
      </w:r>
      <w:r w:rsidR="00193A1A" w:rsidRPr="005A49C7">
        <w:rPr>
          <w:rFonts w:ascii="Times New Roman" w:hAnsi="Times New Roman" w:cs="Times New Roman"/>
          <w:szCs w:val="21"/>
        </w:rPr>
        <w:t>%</w:t>
      </w:r>
      <w:r w:rsidR="00193A1A" w:rsidRPr="005A49C7">
        <w:rPr>
          <w:rFonts w:ascii="Times New Roman" w:hAnsi="Times New Roman" w:cs="Times New Roman" w:hint="eastAsia"/>
          <w:szCs w:val="21"/>
        </w:rPr>
        <w:t>。</w:t>
      </w:r>
    </w:p>
    <w:p w:rsidR="00F70903" w:rsidRPr="005A49C7" w:rsidRDefault="00A921A1" w:rsidP="00AB182A">
      <w:pPr>
        <w:spacing w:line="400" w:lineRule="exact"/>
        <w:ind w:firstLineChars="200" w:firstLine="420"/>
        <w:jc w:val="left"/>
        <w:rPr>
          <w:rFonts w:ascii="Times New Roman" w:hAnsi="Times New Roman" w:cs="Times New Roman"/>
          <w:szCs w:val="21"/>
        </w:rPr>
      </w:pPr>
      <w:r w:rsidRPr="005A49C7">
        <w:rPr>
          <w:rFonts w:ascii="Times New Roman" w:hAnsi="Times New Roman" w:cs="Times New Roman"/>
          <w:szCs w:val="21"/>
        </w:rPr>
        <w:t>8</w:t>
      </w:r>
      <w:r w:rsidR="007D5A95" w:rsidRPr="005A49C7">
        <w:rPr>
          <w:rFonts w:ascii="Times New Roman" w:hAnsi="Times New Roman" w:cs="Times New Roman"/>
          <w:szCs w:val="21"/>
        </w:rPr>
        <w:t>.2.2.</w:t>
      </w:r>
      <w:r w:rsidR="00342DD2" w:rsidRPr="006827D6">
        <w:rPr>
          <w:rFonts w:ascii="Times New Roman" w:hAnsi="Times New Roman" w:cs="Times New Roman"/>
          <w:szCs w:val="21"/>
        </w:rPr>
        <w:t>2</w:t>
      </w:r>
      <w:r w:rsidR="00F70903" w:rsidRPr="005A49C7">
        <w:rPr>
          <w:rFonts w:ascii="Times New Roman" w:hAnsi="Times New Roman" w:cs="Times New Roman" w:hint="eastAsia"/>
          <w:szCs w:val="21"/>
        </w:rPr>
        <w:t>工厂生产产品</w:t>
      </w:r>
      <w:r w:rsidR="00D17024" w:rsidRPr="005A49C7">
        <w:rPr>
          <w:rFonts w:ascii="Times New Roman" w:hAnsi="Times New Roman" w:cs="Times New Roman" w:hint="eastAsia"/>
          <w:szCs w:val="21"/>
        </w:rPr>
        <w:t>的单位产品</w:t>
      </w:r>
      <w:r w:rsidR="00F70903" w:rsidRPr="005A49C7">
        <w:rPr>
          <w:rFonts w:ascii="Times New Roman" w:hAnsi="Times New Roman" w:cs="Times New Roman" w:hint="eastAsia"/>
          <w:szCs w:val="21"/>
        </w:rPr>
        <w:t>主要原料用量应每年递减</w:t>
      </w:r>
      <w:r w:rsidR="00C02A78" w:rsidRPr="005A49C7">
        <w:rPr>
          <w:rFonts w:ascii="Times New Roman" w:hAnsi="Times New Roman" w:cs="Times New Roman"/>
          <w:szCs w:val="21"/>
        </w:rPr>
        <w:t>5</w:t>
      </w:r>
      <w:r w:rsidR="00F70903" w:rsidRPr="005A49C7">
        <w:rPr>
          <w:rFonts w:ascii="Times New Roman" w:hAnsi="Times New Roman" w:cs="Times New Roman"/>
          <w:szCs w:val="21"/>
        </w:rPr>
        <w:t>%</w:t>
      </w:r>
      <w:r w:rsidR="00F70903" w:rsidRPr="005A49C7">
        <w:rPr>
          <w:rFonts w:ascii="Times New Roman" w:hAnsi="Times New Roman" w:cs="Times New Roman" w:hint="eastAsia"/>
          <w:szCs w:val="21"/>
        </w:rPr>
        <w:t>。</w:t>
      </w:r>
    </w:p>
    <w:p w:rsidR="00A921A1" w:rsidRPr="006827D6" w:rsidRDefault="00A921A1"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8.2.2.</w:t>
      </w:r>
      <w:r w:rsidR="00342DD2" w:rsidRPr="006827D6">
        <w:rPr>
          <w:rFonts w:ascii="Times New Roman" w:hAnsi="Times New Roman" w:cs="Times New Roman"/>
          <w:color w:val="000000" w:themeColor="text1"/>
          <w:szCs w:val="21"/>
        </w:rPr>
        <w:t>3</w:t>
      </w:r>
      <w:r w:rsidRPr="006827D6">
        <w:rPr>
          <w:rFonts w:ascii="Times New Roman" w:hAnsi="Times New Roman" w:cs="Times New Roman" w:hint="eastAsia"/>
          <w:color w:val="000000" w:themeColor="text1"/>
          <w:szCs w:val="21"/>
        </w:rPr>
        <w:t>替代或减少全球增温潜势较高温室气体的使用。</w:t>
      </w:r>
    </w:p>
    <w:p w:rsidR="00855B14" w:rsidRPr="005A49C7" w:rsidRDefault="002D26B3" w:rsidP="00D37A96">
      <w:pPr>
        <w:spacing w:beforeLines="50" w:afterLines="50" w:line="400" w:lineRule="exact"/>
        <w:jc w:val="left"/>
        <w:outlineLvl w:val="1"/>
        <w:rPr>
          <w:rFonts w:ascii="Times New Roman" w:eastAsia="黑体" w:hAnsi="Times New Roman" w:cs="Times New Roman"/>
          <w:b/>
          <w:color w:val="000000" w:themeColor="text1"/>
          <w:szCs w:val="21"/>
        </w:rPr>
      </w:pPr>
      <w:bookmarkStart w:id="23" w:name="_Toc524352592"/>
      <w:r w:rsidRPr="005A49C7">
        <w:rPr>
          <w:rFonts w:ascii="Times New Roman" w:eastAsia="黑体" w:hAnsi="Times New Roman" w:cs="Times New Roman"/>
          <w:b/>
          <w:color w:val="000000" w:themeColor="text1"/>
          <w:szCs w:val="21"/>
        </w:rPr>
        <w:t>8</w:t>
      </w:r>
      <w:r w:rsidR="00855B14" w:rsidRPr="005A49C7">
        <w:rPr>
          <w:rFonts w:ascii="Times New Roman" w:eastAsia="黑体" w:hAnsi="Times New Roman" w:cs="Times New Roman"/>
          <w:b/>
          <w:color w:val="000000" w:themeColor="text1"/>
          <w:szCs w:val="21"/>
        </w:rPr>
        <w:t xml:space="preserve">.3 </w:t>
      </w:r>
      <w:r w:rsidR="00855B14" w:rsidRPr="005A49C7">
        <w:rPr>
          <w:rFonts w:ascii="Times New Roman" w:eastAsia="黑体" w:hAnsi="Times New Roman" w:cs="Times New Roman" w:hint="eastAsia"/>
          <w:b/>
          <w:color w:val="000000" w:themeColor="text1"/>
          <w:szCs w:val="21"/>
        </w:rPr>
        <w:t>采购</w:t>
      </w:r>
      <w:bookmarkEnd w:id="23"/>
    </w:p>
    <w:p w:rsidR="00855B14" w:rsidRPr="006827D6" w:rsidRDefault="002D26B3" w:rsidP="00002D06">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8</w:t>
      </w:r>
      <w:r w:rsidR="00855B14" w:rsidRPr="006827D6">
        <w:rPr>
          <w:rFonts w:ascii="Times New Roman" w:hAnsi="Times New Roman" w:cs="Times New Roman"/>
          <w:color w:val="000000" w:themeColor="text1"/>
          <w:szCs w:val="21"/>
        </w:rPr>
        <w:t xml:space="preserve">.3.1 </w:t>
      </w:r>
      <w:r w:rsidRPr="006827D6">
        <w:rPr>
          <w:rFonts w:ascii="Times New Roman" w:hAnsi="Times New Roman" w:cs="Times New Roman" w:hint="eastAsia"/>
          <w:color w:val="000000" w:themeColor="text1"/>
          <w:szCs w:val="21"/>
        </w:rPr>
        <w:t>必选</w:t>
      </w:r>
      <w:r w:rsidR="00855B14" w:rsidRPr="006827D6">
        <w:rPr>
          <w:rFonts w:ascii="Times New Roman" w:hAnsi="Times New Roman" w:cs="Times New Roman" w:hint="eastAsia"/>
          <w:color w:val="000000" w:themeColor="text1"/>
          <w:szCs w:val="21"/>
        </w:rPr>
        <w:t>要求</w:t>
      </w:r>
    </w:p>
    <w:p w:rsidR="00855B14" w:rsidRPr="006827D6" w:rsidRDefault="002D26B3"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8</w:t>
      </w:r>
      <w:r w:rsidR="007D5A95" w:rsidRPr="006827D6">
        <w:rPr>
          <w:rFonts w:ascii="Times New Roman" w:hAnsi="Times New Roman" w:cs="Times New Roman"/>
          <w:color w:val="000000" w:themeColor="text1"/>
          <w:szCs w:val="21"/>
        </w:rPr>
        <w:t>.3.1.1</w:t>
      </w:r>
      <w:r w:rsidRPr="006827D6">
        <w:rPr>
          <w:rFonts w:ascii="Times New Roman" w:hAnsi="Times New Roman" w:cs="Times New Roman" w:hint="eastAsia"/>
          <w:color w:val="000000" w:themeColor="text1"/>
          <w:szCs w:val="21"/>
        </w:rPr>
        <w:t>工厂应制定并实施包括环保要求的选择、评价和重新评价供方的准则。</w:t>
      </w:r>
    </w:p>
    <w:p w:rsidR="00855B14" w:rsidRPr="006827D6" w:rsidRDefault="002D26B3"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8</w:t>
      </w:r>
      <w:r w:rsidR="007D5A95" w:rsidRPr="006827D6">
        <w:rPr>
          <w:rFonts w:ascii="Times New Roman" w:hAnsi="Times New Roman" w:cs="Times New Roman"/>
          <w:color w:val="000000" w:themeColor="text1"/>
          <w:szCs w:val="21"/>
        </w:rPr>
        <w:t>.3.1.2</w:t>
      </w:r>
      <w:r w:rsidR="00372245" w:rsidRPr="006827D6">
        <w:rPr>
          <w:rFonts w:ascii="Times New Roman" w:hAnsi="Times New Roman" w:cs="Times New Roman" w:hint="eastAsia"/>
          <w:color w:val="000000" w:themeColor="text1"/>
          <w:szCs w:val="21"/>
        </w:rPr>
        <w:t>工厂应确定并实施检验或其他必要的活动，确保采购的产品满足规定的采购要求。</w:t>
      </w:r>
    </w:p>
    <w:p w:rsidR="00E63D2F" w:rsidRPr="006827D6" w:rsidRDefault="002D26B3" w:rsidP="00002D06">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8</w:t>
      </w:r>
      <w:r w:rsidR="00E63D2F" w:rsidRPr="006827D6">
        <w:rPr>
          <w:rFonts w:ascii="Times New Roman" w:hAnsi="Times New Roman" w:cs="Times New Roman"/>
          <w:color w:val="000000" w:themeColor="text1"/>
          <w:szCs w:val="21"/>
        </w:rPr>
        <w:t xml:space="preserve">.3.2 </w:t>
      </w:r>
      <w:r w:rsidRPr="006827D6">
        <w:rPr>
          <w:rFonts w:ascii="Times New Roman" w:hAnsi="Times New Roman" w:cs="Times New Roman" w:hint="eastAsia"/>
          <w:color w:val="000000" w:themeColor="text1"/>
          <w:szCs w:val="21"/>
        </w:rPr>
        <w:t>可选</w:t>
      </w:r>
      <w:r w:rsidR="00E63D2F" w:rsidRPr="006827D6">
        <w:rPr>
          <w:rFonts w:ascii="Times New Roman" w:hAnsi="Times New Roman" w:cs="Times New Roman" w:hint="eastAsia"/>
          <w:color w:val="000000" w:themeColor="text1"/>
          <w:szCs w:val="21"/>
        </w:rPr>
        <w:t>要求</w:t>
      </w:r>
    </w:p>
    <w:p w:rsidR="002D26B3" w:rsidRPr="006827D6" w:rsidRDefault="002D26B3"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8.3.2.1</w:t>
      </w:r>
      <w:r w:rsidRPr="006827D6">
        <w:rPr>
          <w:rFonts w:ascii="Times New Roman" w:hAnsi="Times New Roman" w:cs="Times New Roman" w:hint="eastAsia"/>
          <w:color w:val="000000" w:themeColor="text1"/>
          <w:szCs w:val="21"/>
        </w:rPr>
        <w:t>工厂向供方提供的采购信息包含有害物质使用、可回收材料使用、能效等环保要求。</w:t>
      </w:r>
    </w:p>
    <w:p w:rsidR="00E63D2F" w:rsidRPr="006827D6" w:rsidRDefault="002D26B3"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8.3.2.2</w:t>
      </w:r>
      <w:r w:rsidR="00E63D2F" w:rsidRPr="006827D6">
        <w:rPr>
          <w:rFonts w:ascii="Times New Roman" w:hAnsi="Times New Roman" w:cs="Times New Roman" w:hint="eastAsia"/>
          <w:color w:val="000000" w:themeColor="text1"/>
          <w:szCs w:val="21"/>
        </w:rPr>
        <w:t>满足绿色供应链评价要求。</w:t>
      </w:r>
    </w:p>
    <w:p w:rsidR="00496928" w:rsidRPr="005A49C7" w:rsidRDefault="005B53F8" w:rsidP="00D37A96">
      <w:pPr>
        <w:spacing w:beforeLines="50" w:afterLines="50" w:line="400" w:lineRule="exact"/>
        <w:jc w:val="left"/>
        <w:outlineLvl w:val="0"/>
        <w:rPr>
          <w:rFonts w:ascii="Times New Roman" w:eastAsia="黑体" w:hAnsi="Times New Roman" w:cs="Times New Roman"/>
          <w:b/>
          <w:color w:val="000000" w:themeColor="text1"/>
          <w:szCs w:val="21"/>
        </w:rPr>
      </w:pPr>
      <w:bookmarkStart w:id="24" w:name="_Toc524352593"/>
      <w:r w:rsidRPr="005A49C7">
        <w:rPr>
          <w:rFonts w:ascii="Times New Roman" w:eastAsia="黑体" w:hAnsi="Times New Roman" w:cs="Times New Roman"/>
          <w:b/>
          <w:color w:val="000000" w:themeColor="text1"/>
          <w:szCs w:val="21"/>
        </w:rPr>
        <w:t>9</w:t>
      </w:r>
      <w:r w:rsidR="00496928" w:rsidRPr="005A49C7">
        <w:rPr>
          <w:rFonts w:ascii="Times New Roman" w:eastAsia="黑体" w:hAnsi="Times New Roman" w:cs="Times New Roman"/>
          <w:b/>
          <w:color w:val="000000" w:themeColor="text1"/>
          <w:szCs w:val="21"/>
        </w:rPr>
        <w:t xml:space="preserve"> </w:t>
      </w:r>
      <w:r w:rsidR="00496928" w:rsidRPr="005A49C7">
        <w:rPr>
          <w:rFonts w:ascii="Times New Roman" w:eastAsia="黑体" w:hAnsi="Times New Roman" w:cs="Times New Roman" w:hint="eastAsia"/>
          <w:b/>
          <w:color w:val="000000" w:themeColor="text1"/>
          <w:szCs w:val="21"/>
        </w:rPr>
        <w:t>产品</w:t>
      </w:r>
      <w:bookmarkEnd w:id="24"/>
    </w:p>
    <w:p w:rsidR="00934115" w:rsidRDefault="005B53F8" w:rsidP="00D37A96">
      <w:pPr>
        <w:spacing w:beforeLines="50" w:afterLines="50" w:line="400" w:lineRule="exact"/>
        <w:jc w:val="left"/>
        <w:outlineLvl w:val="1"/>
        <w:rPr>
          <w:rFonts w:ascii="Times New Roman" w:eastAsia="黑体" w:hAnsi="Times New Roman" w:cs="Times New Roman"/>
          <w:b/>
          <w:color w:val="000000" w:themeColor="text1"/>
          <w:szCs w:val="21"/>
        </w:rPr>
      </w:pPr>
      <w:bookmarkStart w:id="25" w:name="_Toc524352594"/>
      <w:r w:rsidRPr="005A49C7">
        <w:rPr>
          <w:rFonts w:ascii="Times New Roman" w:eastAsia="黑体" w:hAnsi="Times New Roman" w:cs="Times New Roman"/>
          <w:b/>
          <w:color w:val="000000" w:themeColor="text1"/>
          <w:szCs w:val="21"/>
        </w:rPr>
        <w:t>9</w:t>
      </w:r>
      <w:r w:rsidR="00496928" w:rsidRPr="005A49C7">
        <w:rPr>
          <w:rFonts w:ascii="Times New Roman" w:eastAsia="黑体" w:hAnsi="Times New Roman" w:cs="Times New Roman"/>
          <w:b/>
          <w:color w:val="000000" w:themeColor="text1"/>
          <w:szCs w:val="21"/>
        </w:rPr>
        <w:t xml:space="preserve">.1 </w:t>
      </w:r>
      <w:r w:rsidR="00496928" w:rsidRPr="005A49C7">
        <w:rPr>
          <w:rFonts w:ascii="Times New Roman" w:eastAsia="黑体" w:hAnsi="Times New Roman" w:cs="Times New Roman" w:hint="eastAsia"/>
          <w:b/>
          <w:color w:val="000000" w:themeColor="text1"/>
          <w:szCs w:val="21"/>
        </w:rPr>
        <w:t>生态设计</w:t>
      </w:r>
      <w:bookmarkEnd w:id="25"/>
    </w:p>
    <w:p w:rsidR="00496928" w:rsidRPr="006827D6" w:rsidRDefault="005B53F8" w:rsidP="00002D06">
      <w:pPr>
        <w:spacing w:line="400" w:lineRule="exac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9</w:t>
      </w:r>
      <w:r w:rsidR="00496928" w:rsidRPr="006827D6">
        <w:rPr>
          <w:rFonts w:ascii="Times New Roman" w:hAnsi="Times New Roman" w:cs="Times New Roman"/>
          <w:color w:val="000000" w:themeColor="text1"/>
          <w:szCs w:val="21"/>
        </w:rPr>
        <w:t xml:space="preserve">.1.1 </w:t>
      </w:r>
      <w:r w:rsidRPr="006827D6">
        <w:rPr>
          <w:rFonts w:ascii="Times New Roman" w:hAnsi="Times New Roman" w:cs="Times New Roman" w:hint="eastAsia"/>
          <w:color w:val="000000" w:themeColor="text1"/>
          <w:szCs w:val="21"/>
        </w:rPr>
        <w:t>必选</w:t>
      </w:r>
      <w:r w:rsidR="00496928" w:rsidRPr="006827D6">
        <w:rPr>
          <w:rFonts w:ascii="Times New Roman" w:hAnsi="Times New Roman" w:cs="Times New Roman" w:hint="eastAsia"/>
          <w:color w:val="000000" w:themeColor="text1"/>
          <w:szCs w:val="21"/>
        </w:rPr>
        <w:t>要求</w:t>
      </w:r>
    </w:p>
    <w:p w:rsidR="00E67BC0" w:rsidRPr="006827D6" w:rsidRDefault="005B53F8" w:rsidP="00AB182A">
      <w:pPr>
        <w:spacing w:line="400" w:lineRule="exact"/>
        <w:ind w:firstLineChars="200" w:firstLine="420"/>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lastRenderedPageBreak/>
        <w:t>9</w:t>
      </w:r>
      <w:r w:rsidR="007D5A95" w:rsidRPr="006827D6">
        <w:rPr>
          <w:rFonts w:ascii="Times New Roman" w:hAnsi="Times New Roman" w:cs="Times New Roman"/>
          <w:color w:val="000000" w:themeColor="text1"/>
          <w:szCs w:val="21"/>
        </w:rPr>
        <w:t>.1.1.1</w:t>
      </w:r>
      <w:r w:rsidRPr="006827D6">
        <w:rPr>
          <w:rFonts w:ascii="Times New Roman" w:hAnsi="Times New Roman" w:cs="Times New Roman" w:hint="eastAsia"/>
          <w:color w:val="000000" w:themeColor="text1"/>
          <w:szCs w:val="21"/>
        </w:rPr>
        <w:t>工厂在产品设计中引入生态设计的理念。</w:t>
      </w:r>
    </w:p>
    <w:p w:rsidR="00E67BC0" w:rsidRPr="006827D6" w:rsidRDefault="00D44981" w:rsidP="00AB182A">
      <w:pPr>
        <w:spacing w:line="400" w:lineRule="exact"/>
        <w:ind w:firstLineChars="200" w:firstLine="420"/>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9</w:t>
      </w:r>
      <w:r w:rsidR="007D5A95" w:rsidRPr="006827D6">
        <w:rPr>
          <w:rFonts w:ascii="Times New Roman" w:hAnsi="Times New Roman" w:cs="Times New Roman"/>
          <w:color w:val="000000" w:themeColor="text1"/>
          <w:szCs w:val="21"/>
        </w:rPr>
        <w:t>.1.1.2</w:t>
      </w:r>
      <w:r w:rsidR="00E67BC0" w:rsidRPr="006827D6">
        <w:rPr>
          <w:rFonts w:ascii="Times New Roman" w:hAnsi="Times New Roman" w:cs="Times New Roman" w:hint="eastAsia"/>
          <w:color w:val="000000" w:themeColor="text1"/>
          <w:szCs w:val="21"/>
        </w:rPr>
        <w:t>符合</w:t>
      </w:r>
      <w:r w:rsidRPr="006827D6">
        <w:rPr>
          <w:rFonts w:ascii="Times New Roman" w:hAnsi="Times New Roman" w:cs="Times New Roman"/>
          <w:color w:val="000000" w:themeColor="text1"/>
          <w:szCs w:val="21"/>
        </w:rPr>
        <w:t>GB2762</w:t>
      </w:r>
      <w:r w:rsidR="00E67BC0" w:rsidRPr="006827D6">
        <w:rPr>
          <w:rFonts w:ascii="Times New Roman" w:hAnsi="Times New Roman" w:cs="Times New Roman" w:hint="eastAsia"/>
          <w:color w:val="000000" w:themeColor="text1"/>
          <w:szCs w:val="21"/>
        </w:rPr>
        <w:t>中</w:t>
      </w:r>
      <w:r w:rsidRPr="006827D6">
        <w:rPr>
          <w:rFonts w:ascii="Times New Roman" w:hAnsi="Times New Roman" w:cs="Times New Roman" w:hint="eastAsia"/>
          <w:color w:val="000000" w:themeColor="text1"/>
          <w:szCs w:val="21"/>
        </w:rPr>
        <w:t>的</w:t>
      </w:r>
      <w:r w:rsidR="00E67BC0" w:rsidRPr="006827D6">
        <w:rPr>
          <w:rFonts w:ascii="Times New Roman" w:hAnsi="Times New Roman" w:cs="Times New Roman" w:hint="eastAsia"/>
          <w:color w:val="000000" w:themeColor="text1"/>
          <w:szCs w:val="21"/>
        </w:rPr>
        <w:t>污染物限量</w:t>
      </w:r>
      <w:r w:rsidRPr="006827D6">
        <w:rPr>
          <w:rFonts w:ascii="Times New Roman" w:hAnsi="Times New Roman" w:cs="Times New Roman" w:hint="eastAsia"/>
          <w:color w:val="000000" w:themeColor="text1"/>
          <w:szCs w:val="21"/>
        </w:rPr>
        <w:t>要求</w:t>
      </w:r>
      <w:r w:rsidR="00E67BC0" w:rsidRPr="006827D6">
        <w:rPr>
          <w:rFonts w:ascii="Times New Roman" w:hAnsi="Times New Roman" w:cs="Times New Roman" w:hint="eastAsia"/>
          <w:color w:val="000000" w:themeColor="text1"/>
          <w:szCs w:val="21"/>
        </w:rPr>
        <w:t>。</w:t>
      </w:r>
    </w:p>
    <w:p w:rsidR="00496928" w:rsidRPr="006827D6" w:rsidRDefault="005B53F8" w:rsidP="00002D06">
      <w:pPr>
        <w:spacing w:line="400" w:lineRule="exac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9</w:t>
      </w:r>
      <w:r w:rsidR="00496928" w:rsidRPr="006827D6">
        <w:rPr>
          <w:rFonts w:ascii="Times New Roman" w:hAnsi="Times New Roman" w:cs="Times New Roman"/>
          <w:color w:val="000000" w:themeColor="text1"/>
          <w:szCs w:val="21"/>
        </w:rPr>
        <w:t xml:space="preserve">.1.2 </w:t>
      </w:r>
      <w:r w:rsidRPr="006827D6">
        <w:rPr>
          <w:rFonts w:ascii="Times New Roman" w:hAnsi="Times New Roman" w:cs="Times New Roman" w:hint="eastAsia"/>
          <w:color w:val="000000" w:themeColor="text1"/>
          <w:szCs w:val="21"/>
        </w:rPr>
        <w:t>可选</w:t>
      </w:r>
      <w:r w:rsidR="00496928" w:rsidRPr="006827D6">
        <w:rPr>
          <w:rFonts w:ascii="Times New Roman" w:hAnsi="Times New Roman" w:cs="Times New Roman" w:hint="eastAsia"/>
          <w:color w:val="000000" w:themeColor="text1"/>
          <w:szCs w:val="21"/>
        </w:rPr>
        <w:t>要求</w:t>
      </w:r>
    </w:p>
    <w:p w:rsidR="005B53F8" w:rsidRPr="006827D6" w:rsidRDefault="005B53F8"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9.1.2.1</w:t>
      </w:r>
      <w:r w:rsidRPr="006827D6">
        <w:rPr>
          <w:rFonts w:ascii="Times New Roman" w:hAnsi="Times New Roman" w:cs="Times New Roman" w:hint="eastAsia"/>
          <w:color w:val="000000" w:themeColor="text1"/>
          <w:szCs w:val="21"/>
        </w:rPr>
        <w:t>按照</w:t>
      </w:r>
      <w:r w:rsidRPr="006827D6">
        <w:rPr>
          <w:rFonts w:ascii="Times New Roman" w:hAnsi="Times New Roman" w:cs="Times New Roman"/>
          <w:color w:val="000000" w:themeColor="text1"/>
          <w:szCs w:val="21"/>
        </w:rPr>
        <w:t>GB/T 24256</w:t>
      </w:r>
      <w:r w:rsidRPr="006827D6">
        <w:rPr>
          <w:rFonts w:ascii="Times New Roman" w:hAnsi="Times New Roman" w:cs="Times New Roman" w:hint="eastAsia"/>
          <w:color w:val="000000" w:themeColor="text1"/>
          <w:szCs w:val="21"/>
        </w:rPr>
        <w:t>对生产的产品进行生态设计。</w:t>
      </w:r>
    </w:p>
    <w:p w:rsidR="005B53F8" w:rsidRPr="006827D6" w:rsidRDefault="005B53F8"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9.1.2.2</w:t>
      </w:r>
      <w:r w:rsidRPr="006827D6">
        <w:rPr>
          <w:rFonts w:ascii="Times New Roman" w:hAnsi="Times New Roman" w:cs="Times New Roman" w:hint="eastAsia"/>
          <w:color w:val="000000" w:themeColor="text1"/>
          <w:szCs w:val="21"/>
        </w:rPr>
        <w:t>按照</w:t>
      </w:r>
      <w:r w:rsidRPr="006827D6">
        <w:rPr>
          <w:rFonts w:ascii="Times New Roman" w:hAnsi="Times New Roman" w:cs="Times New Roman"/>
          <w:color w:val="000000" w:themeColor="text1"/>
          <w:szCs w:val="21"/>
        </w:rPr>
        <w:t>GB/T 32161</w:t>
      </w:r>
      <w:r w:rsidRPr="006827D6">
        <w:rPr>
          <w:rFonts w:ascii="Times New Roman" w:hAnsi="Times New Roman" w:cs="Times New Roman" w:hint="eastAsia"/>
          <w:color w:val="000000" w:themeColor="text1"/>
          <w:szCs w:val="21"/>
        </w:rPr>
        <w:t>对生产的氨基酸产品进行生态设计产品评价，满足绿色产品（生态设计产品）评价要求。</w:t>
      </w:r>
    </w:p>
    <w:p w:rsidR="00696A27" w:rsidRPr="005A49C7" w:rsidRDefault="005B53F8" w:rsidP="00D37A96">
      <w:pPr>
        <w:spacing w:beforeLines="50" w:afterLines="50" w:line="400" w:lineRule="exact"/>
        <w:jc w:val="left"/>
        <w:outlineLvl w:val="1"/>
        <w:rPr>
          <w:rFonts w:ascii="Times New Roman" w:eastAsia="黑体" w:hAnsi="Times New Roman" w:cs="Times New Roman"/>
          <w:b/>
          <w:color w:val="000000" w:themeColor="text1"/>
          <w:szCs w:val="21"/>
        </w:rPr>
      </w:pPr>
      <w:bookmarkStart w:id="26" w:name="_Toc524352595"/>
      <w:r w:rsidRPr="005A49C7">
        <w:rPr>
          <w:rFonts w:ascii="Times New Roman" w:eastAsia="黑体" w:hAnsi="Times New Roman" w:cs="Times New Roman"/>
          <w:b/>
          <w:color w:val="000000" w:themeColor="text1"/>
          <w:szCs w:val="21"/>
        </w:rPr>
        <w:t>9</w:t>
      </w:r>
      <w:r w:rsidR="00696A27" w:rsidRPr="005A49C7">
        <w:rPr>
          <w:rFonts w:ascii="Times New Roman" w:eastAsia="黑体" w:hAnsi="Times New Roman" w:cs="Times New Roman"/>
          <w:b/>
          <w:color w:val="000000" w:themeColor="text1"/>
          <w:szCs w:val="21"/>
        </w:rPr>
        <w:t>.2</w:t>
      </w:r>
      <w:r w:rsidR="006827D6" w:rsidRPr="006827D6">
        <w:rPr>
          <w:rFonts w:ascii="Times New Roman" w:eastAsia="黑体" w:hAnsi="Times New Roman" w:cs="Times New Roman"/>
          <w:b/>
          <w:color w:val="000000" w:themeColor="text1"/>
          <w:szCs w:val="21"/>
        </w:rPr>
        <w:t xml:space="preserve"> </w:t>
      </w:r>
      <w:r w:rsidR="00696A27" w:rsidRPr="005A49C7">
        <w:rPr>
          <w:rFonts w:ascii="Times New Roman" w:eastAsia="黑体" w:hAnsi="Times New Roman" w:cs="Times New Roman" w:hint="eastAsia"/>
          <w:b/>
          <w:color w:val="000000" w:themeColor="text1"/>
          <w:szCs w:val="21"/>
        </w:rPr>
        <w:t>有害物质限制使用</w:t>
      </w:r>
      <w:bookmarkEnd w:id="26"/>
    </w:p>
    <w:p w:rsidR="00696A27" w:rsidRPr="006827D6" w:rsidRDefault="005B53F8" w:rsidP="00002D06">
      <w:pPr>
        <w:spacing w:line="400" w:lineRule="exac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9</w:t>
      </w:r>
      <w:r w:rsidR="00696A27" w:rsidRPr="006827D6">
        <w:rPr>
          <w:rFonts w:ascii="Times New Roman" w:hAnsi="Times New Roman" w:cs="Times New Roman"/>
          <w:color w:val="000000" w:themeColor="text1"/>
          <w:szCs w:val="21"/>
        </w:rPr>
        <w:t>.</w:t>
      </w:r>
      <w:r w:rsidR="00E33587" w:rsidRPr="006827D6">
        <w:rPr>
          <w:rFonts w:ascii="Times New Roman" w:hAnsi="Times New Roman" w:cs="Times New Roman"/>
          <w:color w:val="000000" w:themeColor="text1"/>
          <w:szCs w:val="21"/>
        </w:rPr>
        <w:t>2</w:t>
      </w:r>
      <w:r w:rsidR="00696A27" w:rsidRPr="006827D6">
        <w:rPr>
          <w:rFonts w:ascii="Times New Roman" w:hAnsi="Times New Roman" w:cs="Times New Roman"/>
          <w:color w:val="000000" w:themeColor="text1"/>
          <w:szCs w:val="21"/>
        </w:rPr>
        <w:t xml:space="preserve">.1 </w:t>
      </w:r>
      <w:r w:rsidRPr="006827D6">
        <w:rPr>
          <w:rFonts w:ascii="Times New Roman" w:hAnsi="Times New Roman" w:cs="Times New Roman" w:hint="eastAsia"/>
          <w:color w:val="000000" w:themeColor="text1"/>
          <w:szCs w:val="21"/>
        </w:rPr>
        <w:t>必选</w:t>
      </w:r>
      <w:r w:rsidR="00696A27" w:rsidRPr="006827D6">
        <w:rPr>
          <w:rFonts w:ascii="Times New Roman" w:hAnsi="Times New Roman" w:cs="Times New Roman" w:hint="eastAsia"/>
          <w:color w:val="000000" w:themeColor="text1"/>
          <w:szCs w:val="21"/>
        </w:rPr>
        <w:t>要求</w:t>
      </w:r>
    </w:p>
    <w:p w:rsidR="00696A27" w:rsidRPr="006827D6" w:rsidRDefault="005B53F8"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hint="eastAsia"/>
          <w:color w:val="000000" w:themeColor="text1"/>
          <w:szCs w:val="21"/>
        </w:rPr>
        <w:t>工厂生产的产品（包括原料和辅料）应减少有害物质的使用，避免有害物质的泄露，满足国家对产品中有害物质限制使用的要求。</w:t>
      </w:r>
    </w:p>
    <w:p w:rsidR="004E616E" w:rsidRPr="006827D6" w:rsidRDefault="005B53F8" w:rsidP="00002D06">
      <w:pPr>
        <w:spacing w:line="400" w:lineRule="exac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9</w:t>
      </w:r>
      <w:r w:rsidR="004E616E" w:rsidRPr="006827D6">
        <w:rPr>
          <w:rFonts w:ascii="Times New Roman" w:hAnsi="Times New Roman" w:cs="Times New Roman"/>
          <w:color w:val="000000" w:themeColor="text1"/>
          <w:szCs w:val="21"/>
        </w:rPr>
        <w:t xml:space="preserve">.2.2 </w:t>
      </w:r>
      <w:r w:rsidRPr="006827D6">
        <w:rPr>
          <w:rFonts w:ascii="Times New Roman" w:hAnsi="Times New Roman" w:cs="Times New Roman" w:hint="eastAsia"/>
          <w:color w:val="000000" w:themeColor="text1"/>
          <w:szCs w:val="21"/>
        </w:rPr>
        <w:t>可选</w:t>
      </w:r>
      <w:r w:rsidR="004E616E" w:rsidRPr="006827D6">
        <w:rPr>
          <w:rFonts w:ascii="Times New Roman" w:hAnsi="Times New Roman" w:cs="Times New Roman" w:hint="eastAsia"/>
          <w:color w:val="000000" w:themeColor="text1"/>
          <w:szCs w:val="21"/>
        </w:rPr>
        <w:t>要求</w:t>
      </w:r>
    </w:p>
    <w:p w:rsidR="00342DD2" w:rsidRPr="005A49C7" w:rsidRDefault="00342DD2" w:rsidP="00342DD2">
      <w:pPr>
        <w:spacing w:line="400" w:lineRule="exact"/>
        <w:ind w:firstLineChars="200" w:firstLine="420"/>
        <w:jc w:val="left"/>
        <w:rPr>
          <w:rFonts w:ascii="Times New Roman" w:hAnsi="Times New Roman" w:cs="Times New Roman"/>
          <w:szCs w:val="21"/>
        </w:rPr>
      </w:pPr>
      <w:r w:rsidRPr="005A49C7">
        <w:rPr>
          <w:rFonts w:ascii="Times New Roman" w:hAnsi="Times New Roman" w:cs="Times New Roman" w:hint="eastAsia"/>
          <w:szCs w:val="21"/>
        </w:rPr>
        <w:t>工厂使用的沉淀剂、</w:t>
      </w:r>
      <w:r w:rsidR="007E75BA" w:rsidRPr="006827D6">
        <w:rPr>
          <w:rFonts w:ascii="Times New Roman" w:hAnsi="Times New Roman" w:cs="Times New Roman" w:hint="eastAsia"/>
          <w:szCs w:val="21"/>
        </w:rPr>
        <w:t>二氧化硫、</w:t>
      </w:r>
      <w:r w:rsidRPr="005A49C7">
        <w:rPr>
          <w:rFonts w:ascii="Times New Roman" w:hAnsi="Times New Roman" w:cs="Times New Roman" w:hint="eastAsia"/>
          <w:szCs w:val="21"/>
        </w:rPr>
        <w:t>盐酸、氢氧化钠等有害物质应有替代或减少，单位产品有害物质使用量应每年递减</w:t>
      </w:r>
      <w:r w:rsidRPr="005A49C7">
        <w:rPr>
          <w:rFonts w:ascii="Times New Roman" w:hAnsi="Times New Roman" w:cs="Times New Roman"/>
          <w:szCs w:val="21"/>
        </w:rPr>
        <w:t>5%</w:t>
      </w:r>
      <w:r w:rsidRPr="005A49C7">
        <w:rPr>
          <w:rFonts w:ascii="Times New Roman" w:hAnsi="Times New Roman" w:cs="Times New Roman" w:hint="eastAsia"/>
          <w:szCs w:val="21"/>
        </w:rPr>
        <w:t>。</w:t>
      </w:r>
    </w:p>
    <w:p w:rsidR="00696A27" w:rsidRPr="005A49C7" w:rsidRDefault="005B53F8" w:rsidP="00D37A96">
      <w:pPr>
        <w:spacing w:beforeLines="50" w:afterLines="50" w:line="400" w:lineRule="exact"/>
        <w:jc w:val="left"/>
        <w:outlineLvl w:val="1"/>
        <w:rPr>
          <w:rFonts w:ascii="Times New Roman" w:eastAsia="黑体" w:hAnsi="Times New Roman" w:cs="Times New Roman"/>
          <w:b/>
          <w:color w:val="000000" w:themeColor="text1"/>
          <w:szCs w:val="21"/>
        </w:rPr>
      </w:pPr>
      <w:bookmarkStart w:id="27" w:name="_Toc524352596"/>
      <w:r w:rsidRPr="005A49C7">
        <w:rPr>
          <w:rFonts w:ascii="Times New Roman" w:eastAsia="黑体" w:hAnsi="Times New Roman" w:cs="Times New Roman"/>
          <w:b/>
          <w:color w:val="000000" w:themeColor="text1"/>
          <w:szCs w:val="21"/>
        </w:rPr>
        <w:t>9</w:t>
      </w:r>
      <w:r w:rsidR="005C140A" w:rsidRPr="005A49C7">
        <w:rPr>
          <w:rFonts w:ascii="Times New Roman" w:eastAsia="黑体" w:hAnsi="Times New Roman" w:cs="Times New Roman"/>
          <w:b/>
          <w:color w:val="000000" w:themeColor="text1"/>
          <w:szCs w:val="21"/>
        </w:rPr>
        <w:t>.3</w:t>
      </w:r>
      <w:r w:rsidR="006827D6" w:rsidRPr="006827D6">
        <w:rPr>
          <w:rFonts w:ascii="Times New Roman" w:eastAsia="黑体" w:hAnsi="Times New Roman" w:cs="Times New Roman"/>
          <w:b/>
          <w:color w:val="000000" w:themeColor="text1"/>
          <w:szCs w:val="21"/>
        </w:rPr>
        <w:t xml:space="preserve"> </w:t>
      </w:r>
      <w:r w:rsidRPr="005A49C7">
        <w:rPr>
          <w:rFonts w:ascii="Times New Roman" w:eastAsia="黑体" w:hAnsi="Times New Roman" w:cs="Times New Roman" w:hint="eastAsia"/>
          <w:b/>
          <w:color w:val="000000" w:themeColor="text1"/>
          <w:szCs w:val="21"/>
        </w:rPr>
        <w:t>减碳（可选要求）</w:t>
      </w:r>
      <w:bookmarkEnd w:id="27"/>
    </w:p>
    <w:p w:rsidR="00E33587" w:rsidRPr="006827D6" w:rsidRDefault="005B53F8" w:rsidP="00002D06">
      <w:pPr>
        <w:spacing w:line="400" w:lineRule="exac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9</w:t>
      </w:r>
      <w:r w:rsidR="00E33587" w:rsidRPr="006827D6">
        <w:rPr>
          <w:rFonts w:ascii="Times New Roman" w:hAnsi="Times New Roman" w:cs="Times New Roman"/>
          <w:color w:val="000000" w:themeColor="text1"/>
          <w:szCs w:val="21"/>
        </w:rPr>
        <w:t>.3.1</w:t>
      </w:r>
      <w:r w:rsidRPr="006827D6">
        <w:rPr>
          <w:rFonts w:ascii="Times New Roman" w:hAnsi="Times New Roman" w:cs="Times New Roman" w:hint="eastAsia"/>
          <w:color w:val="000000" w:themeColor="text1"/>
          <w:szCs w:val="21"/>
        </w:rPr>
        <w:t>采用使用的标准或规范对产品进行碳足迹核算或核查。</w:t>
      </w:r>
    </w:p>
    <w:p w:rsidR="005B53F8" w:rsidRPr="006827D6" w:rsidRDefault="005B53F8" w:rsidP="00002D06">
      <w:pPr>
        <w:spacing w:line="400" w:lineRule="exac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9.3.2</w:t>
      </w:r>
      <w:r w:rsidRPr="006827D6">
        <w:rPr>
          <w:rFonts w:ascii="Times New Roman" w:hAnsi="Times New Roman" w:cs="Times New Roman" w:hint="eastAsia"/>
          <w:color w:val="000000" w:themeColor="text1"/>
          <w:szCs w:val="21"/>
        </w:rPr>
        <w:t>利用核算或核查结果对其产品的碳足迹进行改善。核算或核查结果对外公布。</w:t>
      </w:r>
    </w:p>
    <w:p w:rsidR="00F762ED" w:rsidRPr="005A49C7" w:rsidRDefault="005B53F8" w:rsidP="00D37A96">
      <w:pPr>
        <w:spacing w:beforeLines="50" w:afterLines="50" w:line="400" w:lineRule="exact"/>
        <w:jc w:val="left"/>
        <w:outlineLvl w:val="0"/>
        <w:rPr>
          <w:rFonts w:ascii="Times New Roman" w:eastAsia="黑体" w:hAnsi="Times New Roman" w:cs="Times New Roman"/>
          <w:b/>
          <w:color w:val="000000" w:themeColor="text1"/>
          <w:szCs w:val="21"/>
        </w:rPr>
      </w:pPr>
      <w:bookmarkStart w:id="28" w:name="_Toc524352597"/>
      <w:r w:rsidRPr="005A49C7">
        <w:rPr>
          <w:rFonts w:ascii="Times New Roman" w:eastAsia="黑体" w:hAnsi="Times New Roman" w:cs="Times New Roman"/>
          <w:b/>
          <w:color w:val="000000" w:themeColor="text1"/>
          <w:szCs w:val="21"/>
        </w:rPr>
        <w:t>10</w:t>
      </w:r>
      <w:r w:rsidR="00F762ED" w:rsidRPr="005A49C7">
        <w:rPr>
          <w:rFonts w:ascii="Times New Roman" w:eastAsia="黑体" w:hAnsi="Times New Roman" w:cs="Times New Roman"/>
          <w:b/>
          <w:color w:val="000000" w:themeColor="text1"/>
          <w:szCs w:val="21"/>
        </w:rPr>
        <w:t xml:space="preserve"> </w:t>
      </w:r>
      <w:r w:rsidR="00F762ED" w:rsidRPr="005A49C7">
        <w:rPr>
          <w:rFonts w:ascii="Times New Roman" w:eastAsia="黑体" w:hAnsi="Times New Roman" w:cs="Times New Roman" w:hint="eastAsia"/>
          <w:b/>
          <w:color w:val="000000" w:themeColor="text1"/>
          <w:szCs w:val="21"/>
        </w:rPr>
        <w:t>环境排放</w:t>
      </w:r>
      <w:bookmarkEnd w:id="28"/>
    </w:p>
    <w:p w:rsidR="00934115" w:rsidRDefault="005B53F8" w:rsidP="00D37A96">
      <w:pPr>
        <w:spacing w:beforeLines="50" w:afterLines="50" w:line="400" w:lineRule="exact"/>
        <w:jc w:val="left"/>
        <w:outlineLvl w:val="1"/>
        <w:rPr>
          <w:rFonts w:ascii="Times New Roman" w:eastAsia="黑体" w:hAnsi="Times New Roman" w:cs="Times New Roman"/>
          <w:b/>
          <w:color w:val="000000" w:themeColor="text1"/>
          <w:szCs w:val="21"/>
        </w:rPr>
      </w:pPr>
      <w:bookmarkStart w:id="29" w:name="_Toc524352598"/>
      <w:r w:rsidRPr="005A49C7">
        <w:rPr>
          <w:rFonts w:ascii="Times New Roman" w:eastAsia="黑体" w:hAnsi="Times New Roman" w:cs="Times New Roman"/>
          <w:b/>
          <w:color w:val="000000" w:themeColor="text1"/>
          <w:szCs w:val="21"/>
        </w:rPr>
        <w:t>10.1</w:t>
      </w:r>
      <w:r w:rsidR="006827D6" w:rsidRPr="006827D6">
        <w:rPr>
          <w:rFonts w:ascii="Times New Roman" w:eastAsia="黑体" w:hAnsi="Times New Roman" w:cs="Times New Roman"/>
          <w:b/>
          <w:color w:val="000000" w:themeColor="text1"/>
          <w:szCs w:val="21"/>
        </w:rPr>
        <w:t xml:space="preserve"> </w:t>
      </w:r>
      <w:r w:rsidR="00600EAB" w:rsidRPr="005A49C7">
        <w:rPr>
          <w:rFonts w:ascii="Times New Roman" w:eastAsia="黑体" w:hAnsi="Times New Roman" w:cs="Times New Roman" w:hint="eastAsia"/>
          <w:b/>
          <w:color w:val="000000" w:themeColor="text1"/>
          <w:szCs w:val="21"/>
        </w:rPr>
        <w:t>大气污染物排放</w:t>
      </w:r>
      <w:bookmarkEnd w:id="29"/>
    </w:p>
    <w:p w:rsidR="00F762ED" w:rsidRPr="006827D6" w:rsidRDefault="005B53F8" w:rsidP="00002D06">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10.1.1</w:t>
      </w:r>
      <w:r w:rsidR="00F762ED" w:rsidRPr="006827D6">
        <w:rPr>
          <w:rFonts w:ascii="Times New Roman" w:hAnsi="Times New Roman" w:cs="Times New Roman"/>
          <w:color w:val="000000" w:themeColor="text1"/>
          <w:szCs w:val="21"/>
        </w:rPr>
        <w:t xml:space="preserve"> </w:t>
      </w:r>
      <w:r w:rsidRPr="006827D6">
        <w:rPr>
          <w:rFonts w:ascii="Times New Roman" w:hAnsi="Times New Roman" w:cs="Times New Roman" w:hint="eastAsia"/>
          <w:color w:val="000000" w:themeColor="text1"/>
          <w:szCs w:val="21"/>
        </w:rPr>
        <w:t>必选</w:t>
      </w:r>
      <w:r w:rsidR="00F762ED" w:rsidRPr="006827D6">
        <w:rPr>
          <w:rFonts w:ascii="Times New Roman" w:hAnsi="Times New Roman" w:cs="Times New Roman" w:hint="eastAsia"/>
          <w:color w:val="000000" w:themeColor="text1"/>
          <w:szCs w:val="21"/>
        </w:rPr>
        <w:t>要求</w:t>
      </w:r>
    </w:p>
    <w:p w:rsidR="005B53F8" w:rsidRPr="006827D6" w:rsidRDefault="005B53F8" w:rsidP="005B53F8">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hint="eastAsia"/>
          <w:color w:val="000000" w:themeColor="text1"/>
          <w:szCs w:val="21"/>
        </w:rPr>
        <w:t>工厂排放的大气污染物排放应符合相关国家标准、行业标准及地方标准要求，并满足区域内排放总量要求。</w:t>
      </w:r>
    </w:p>
    <w:p w:rsidR="005B53F8" w:rsidRPr="006827D6" w:rsidRDefault="005B53F8" w:rsidP="00002D06">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 xml:space="preserve">10.1.2 </w:t>
      </w:r>
      <w:r w:rsidRPr="006827D6">
        <w:rPr>
          <w:rFonts w:ascii="Times New Roman" w:hAnsi="Times New Roman" w:cs="Times New Roman" w:hint="eastAsia"/>
          <w:color w:val="000000" w:themeColor="text1"/>
          <w:szCs w:val="21"/>
        </w:rPr>
        <w:t>可选要求</w:t>
      </w:r>
    </w:p>
    <w:p w:rsidR="005B53F8" w:rsidRPr="005A49C7" w:rsidRDefault="005B53F8" w:rsidP="005B53F8">
      <w:pPr>
        <w:spacing w:line="400" w:lineRule="exact"/>
        <w:ind w:firstLineChars="200" w:firstLine="420"/>
        <w:jc w:val="left"/>
        <w:rPr>
          <w:rFonts w:ascii="Times New Roman" w:hAnsi="Times New Roman" w:cs="Times New Roman"/>
          <w:szCs w:val="21"/>
        </w:rPr>
      </w:pPr>
      <w:r w:rsidRPr="006827D6">
        <w:rPr>
          <w:rFonts w:ascii="Times New Roman" w:hAnsi="Times New Roman" w:cs="Times New Roman" w:hint="eastAsia"/>
          <w:color w:val="000000" w:themeColor="text1"/>
          <w:szCs w:val="21"/>
        </w:rPr>
        <w:t>工厂的主要大气污染物排放满足标准中更高等级的要求</w:t>
      </w:r>
      <w:r w:rsidRPr="005A49C7">
        <w:rPr>
          <w:rFonts w:ascii="Times New Roman" w:hAnsi="Times New Roman" w:cs="Times New Roman" w:hint="eastAsia"/>
          <w:szCs w:val="21"/>
        </w:rPr>
        <w:t>，其中恶臭应满足</w:t>
      </w:r>
      <w:r w:rsidRPr="005A49C7">
        <w:rPr>
          <w:rFonts w:ascii="Times New Roman" w:hAnsi="Times New Roman" w:cs="Times New Roman"/>
          <w:szCs w:val="21"/>
        </w:rPr>
        <w:t>GB14554</w:t>
      </w:r>
      <w:r w:rsidRPr="005A49C7">
        <w:rPr>
          <w:rFonts w:ascii="Times New Roman" w:hAnsi="Times New Roman" w:cs="Times New Roman" w:hint="eastAsia"/>
          <w:szCs w:val="21"/>
        </w:rPr>
        <w:t>的一级要求。</w:t>
      </w:r>
    </w:p>
    <w:p w:rsidR="005B53F8" w:rsidRPr="005A49C7" w:rsidRDefault="005B53F8" w:rsidP="00D37A96">
      <w:pPr>
        <w:spacing w:beforeLines="50" w:afterLines="50" w:line="400" w:lineRule="exact"/>
        <w:jc w:val="left"/>
        <w:outlineLvl w:val="1"/>
        <w:rPr>
          <w:rFonts w:ascii="Times New Roman" w:eastAsia="黑体" w:hAnsi="Times New Roman" w:cs="Times New Roman"/>
          <w:b/>
          <w:color w:val="000000" w:themeColor="text1"/>
          <w:szCs w:val="21"/>
        </w:rPr>
      </w:pPr>
      <w:bookmarkStart w:id="30" w:name="_Toc524352599"/>
      <w:r w:rsidRPr="005A49C7">
        <w:rPr>
          <w:rFonts w:ascii="Times New Roman" w:eastAsia="黑体" w:hAnsi="Times New Roman" w:cs="Times New Roman"/>
          <w:b/>
          <w:color w:val="000000" w:themeColor="text1"/>
          <w:szCs w:val="21"/>
        </w:rPr>
        <w:t>10.2</w:t>
      </w:r>
      <w:r w:rsidRPr="005A49C7">
        <w:rPr>
          <w:rFonts w:ascii="Times New Roman" w:eastAsia="黑体" w:hAnsi="Times New Roman" w:cs="Times New Roman" w:hint="eastAsia"/>
          <w:b/>
          <w:color w:val="000000" w:themeColor="text1"/>
          <w:szCs w:val="21"/>
        </w:rPr>
        <w:t>水体污染物排放</w:t>
      </w:r>
      <w:bookmarkEnd w:id="30"/>
    </w:p>
    <w:p w:rsidR="005B53F8" w:rsidRPr="006827D6" w:rsidRDefault="005B53F8" w:rsidP="00002D06">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 xml:space="preserve">10.2.1 </w:t>
      </w:r>
      <w:r w:rsidRPr="006827D6">
        <w:rPr>
          <w:rFonts w:ascii="Times New Roman" w:hAnsi="Times New Roman" w:cs="Times New Roman" w:hint="eastAsia"/>
          <w:color w:val="000000" w:themeColor="text1"/>
          <w:szCs w:val="21"/>
        </w:rPr>
        <w:t>必选要求</w:t>
      </w:r>
    </w:p>
    <w:p w:rsidR="005B53F8" w:rsidRPr="006827D6" w:rsidRDefault="005B53F8" w:rsidP="005A49C7">
      <w:pPr>
        <w:spacing w:line="400" w:lineRule="exact"/>
        <w:ind w:firstLineChars="200" w:firstLine="420"/>
        <w:rPr>
          <w:rFonts w:ascii="Times New Roman" w:hAnsi="Times New Roman" w:cs="Times New Roman"/>
          <w:color w:val="000000" w:themeColor="text1"/>
          <w:szCs w:val="21"/>
        </w:rPr>
      </w:pPr>
      <w:r w:rsidRPr="006827D6">
        <w:rPr>
          <w:rFonts w:ascii="Times New Roman" w:hAnsi="Times New Roman" w:cs="Times New Roman" w:hint="eastAsia"/>
          <w:color w:val="000000" w:themeColor="text1"/>
          <w:szCs w:val="21"/>
        </w:rPr>
        <w:t>工厂的水体污染物排放应符合相关国家标准、行业标准及地方标准要求，或在满足要求的前提下委托具备相应能力和资质的处理厂进行处理，并满足区域内排放总量控制要求。</w:t>
      </w:r>
    </w:p>
    <w:p w:rsidR="005B53F8" w:rsidRPr="006827D6" w:rsidRDefault="005B53F8" w:rsidP="00002D06">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 xml:space="preserve">10.2.2 </w:t>
      </w:r>
      <w:r w:rsidRPr="006827D6">
        <w:rPr>
          <w:rFonts w:ascii="Times New Roman" w:hAnsi="Times New Roman" w:cs="Times New Roman" w:hint="eastAsia"/>
          <w:color w:val="000000" w:themeColor="text1"/>
          <w:szCs w:val="21"/>
        </w:rPr>
        <w:t>可选要求</w:t>
      </w:r>
    </w:p>
    <w:p w:rsidR="005B53F8" w:rsidRPr="006827D6" w:rsidRDefault="008E3516" w:rsidP="005A49C7">
      <w:pPr>
        <w:spacing w:line="400" w:lineRule="exact"/>
        <w:ind w:firstLineChars="200" w:firstLine="420"/>
        <w:rPr>
          <w:rFonts w:ascii="Times New Roman" w:hAnsi="Times New Roman" w:cs="Times New Roman"/>
          <w:color w:val="000000" w:themeColor="text1"/>
          <w:szCs w:val="21"/>
        </w:rPr>
      </w:pPr>
      <w:r w:rsidRPr="006827D6">
        <w:rPr>
          <w:rFonts w:ascii="Times New Roman" w:hAnsi="Times New Roman" w:cs="Times New Roman" w:hint="eastAsia"/>
          <w:color w:val="000000" w:themeColor="text1"/>
          <w:szCs w:val="21"/>
        </w:rPr>
        <w:t>工厂的水体污染物排放符合</w:t>
      </w:r>
      <w:r w:rsidRPr="006827D6">
        <w:rPr>
          <w:rFonts w:ascii="Times New Roman" w:hAnsi="Times New Roman" w:cs="Times New Roman"/>
          <w:color w:val="000000" w:themeColor="text1"/>
          <w:szCs w:val="21"/>
        </w:rPr>
        <w:t>GB8978</w:t>
      </w:r>
      <w:r w:rsidRPr="006827D6">
        <w:rPr>
          <w:rFonts w:ascii="Times New Roman" w:hAnsi="Times New Roman" w:cs="Times New Roman" w:hint="eastAsia"/>
          <w:color w:val="000000" w:themeColor="text1"/>
          <w:szCs w:val="21"/>
        </w:rPr>
        <w:t>中一级标准的要求。</w:t>
      </w:r>
    </w:p>
    <w:p w:rsidR="00600EAB" w:rsidRPr="005A49C7" w:rsidRDefault="005B53F8" w:rsidP="00D37A96">
      <w:pPr>
        <w:spacing w:beforeLines="50" w:afterLines="50" w:line="400" w:lineRule="exact"/>
        <w:jc w:val="left"/>
        <w:outlineLvl w:val="1"/>
        <w:rPr>
          <w:rFonts w:ascii="Times New Roman" w:eastAsia="黑体" w:hAnsi="Times New Roman" w:cs="Times New Roman"/>
          <w:b/>
          <w:color w:val="000000" w:themeColor="text1"/>
          <w:szCs w:val="21"/>
        </w:rPr>
      </w:pPr>
      <w:bookmarkStart w:id="31" w:name="_Toc524352600"/>
      <w:r w:rsidRPr="005A49C7">
        <w:rPr>
          <w:rFonts w:ascii="Times New Roman" w:eastAsia="黑体" w:hAnsi="Times New Roman" w:cs="Times New Roman"/>
          <w:b/>
          <w:color w:val="000000" w:themeColor="text1"/>
          <w:szCs w:val="21"/>
        </w:rPr>
        <w:lastRenderedPageBreak/>
        <w:t>10</w:t>
      </w:r>
      <w:r w:rsidR="00D84C06" w:rsidRPr="005A49C7">
        <w:rPr>
          <w:rFonts w:ascii="Times New Roman" w:eastAsia="黑体" w:hAnsi="Times New Roman" w:cs="Times New Roman"/>
          <w:b/>
          <w:color w:val="000000" w:themeColor="text1"/>
          <w:szCs w:val="21"/>
        </w:rPr>
        <w:t>.3</w:t>
      </w:r>
      <w:r w:rsidR="006827D6" w:rsidRPr="006827D6">
        <w:rPr>
          <w:rFonts w:ascii="Times New Roman" w:eastAsia="黑体" w:hAnsi="Times New Roman" w:cs="Times New Roman"/>
          <w:b/>
          <w:color w:val="000000" w:themeColor="text1"/>
          <w:szCs w:val="21"/>
        </w:rPr>
        <w:t xml:space="preserve"> </w:t>
      </w:r>
      <w:r w:rsidR="00600EAB" w:rsidRPr="005A49C7">
        <w:rPr>
          <w:rFonts w:ascii="Times New Roman" w:eastAsia="黑体" w:hAnsi="Times New Roman" w:cs="Times New Roman" w:hint="eastAsia"/>
          <w:b/>
          <w:color w:val="000000" w:themeColor="text1"/>
          <w:szCs w:val="21"/>
        </w:rPr>
        <w:t>固体废物排放</w:t>
      </w:r>
      <w:r w:rsidRPr="005A49C7">
        <w:rPr>
          <w:rFonts w:ascii="Times New Roman" w:eastAsia="黑体" w:hAnsi="Times New Roman" w:cs="Times New Roman" w:hint="eastAsia"/>
          <w:b/>
          <w:color w:val="000000" w:themeColor="text1"/>
          <w:szCs w:val="21"/>
        </w:rPr>
        <w:t>（必选</w:t>
      </w:r>
      <w:r w:rsidR="00600EAB" w:rsidRPr="005A49C7">
        <w:rPr>
          <w:rFonts w:ascii="Times New Roman" w:eastAsia="黑体" w:hAnsi="Times New Roman" w:cs="Times New Roman" w:hint="eastAsia"/>
          <w:b/>
          <w:color w:val="000000" w:themeColor="text1"/>
          <w:szCs w:val="21"/>
        </w:rPr>
        <w:t>要求</w:t>
      </w:r>
      <w:r w:rsidRPr="005A49C7">
        <w:rPr>
          <w:rFonts w:ascii="Times New Roman" w:eastAsia="黑体" w:hAnsi="Times New Roman" w:cs="Times New Roman" w:hint="eastAsia"/>
          <w:b/>
          <w:color w:val="000000" w:themeColor="text1"/>
          <w:szCs w:val="21"/>
        </w:rPr>
        <w:t>）</w:t>
      </w:r>
      <w:bookmarkEnd w:id="31"/>
    </w:p>
    <w:p w:rsidR="00600EAB" w:rsidRPr="006827D6" w:rsidRDefault="00600EAB" w:rsidP="005A49C7">
      <w:pPr>
        <w:spacing w:line="400" w:lineRule="exact"/>
        <w:ind w:firstLineChars="200" w:firstLine="420"/>
        <w:rPr>
          <w:rFonts w:ascii="Times New Roman" w:hAnsi="Times New Roman" w:cs="Times New Roman"/>
          <w:color w:val="000000" w:themeColor="text1"/>
          <w:szCs w:val="21"/>
        </w:rPr>
      </w:pPr>
      <w:r w:rsidRPr="006827D6">
        <w:rPr>
          <w:rFonts w:ascii="Times New Roman" w:hAnsi="Times New Roman" w:cs="Times New Roman" w:hint="eastAsia"/>
          <w:color w:val="000000" w:themeColor="text1"/>
          <w:szCs w:val="21"/>
        </w:rPr>
        <w:t>工厂需委托具有能力和资质的企业进行固体废弃物处理，</w:t>
      </w:r>
      <w:r w:rsidR="008C1BB4" w:rsidRPr="006827D6">
        <w:rPr>
          <w:rFonts w:ascii="Times New Roman" w:hAnsi="Times New Roman" w:cs="Times New Roman" w:hint="eastAsia"/>
          <w:color w:val="000000" w:themeColor="text1"/>
          <w:szCs w:val="21"/>
        </w:rPr>
        <w:t>按照《中华人民共和国固体废物污染环境防治法》的要求，管理工业固体废物和危险废物</w:t>
      </w:r>
      <w:r w:rsidR="006727B9" w:rsidRPr="006827D6">
        <w:rPr>
          <w:rFonts w:ascii="Times New Roman" w:hAnsi="Times New Roman" w:cs="Times New Roman" w:hint="eastAsia"/>
          <w:color w:val="000000" w:themeColor="text1"/>
          <w:szCs w:val="21"/>
        </w:rPr>
        <w:t>，并</w:t>
      </w:r>
      <w:r w:rsidR="00560A44" w:rsidRPr="006827D6">
        <w:rPr>
          <w:rFonts w:ascii="Times New Roman" w:hAnsi="Times New Roman" w:cs="Times New Roman" w:hint="eastAsia"/>
          <w:color w:val="000000" w:themeColor="text1"/>
          <w:szCs w:val="21"/>
        </w:rPr>
        <w:t>符合</w:t>
      </w:r>
      <w:r w:rsidR="00560A44" w:rsidRPr="006827D6">
        <w:rPr>
          <w:rFonts w:ascii="Times New Roman" w:hAnsi="Times New Roman" w:cs="Times New Roman"/>
          <w:color w:val="000000" w:themeColor="text1"/>
          <w:szCs w:val="21"/>
        </w:rPr>
        <w:t>GB</w:t>
      </w:r>
      <w:r w:rsidR="00C77B84" w:rsidRPr="006827D6">
        <w:rPr>
          <w:rFonts w:ascii="Times New Roman" w:hAnsi="Times New Roman" w:cs="Times New Roman"/>
          <w:color w:val="000000" w:themeColor="text1"/>
          <w:szCs w:val="21"/>
        </w:rPr>
        <w:t xml:space="preserve"> </w:t>
      </w:r>
      <w:r w:rsidR="00560A44" w:rsidRPr="006827D6">
        <w:rPr>
          <w:rFonts w:ascii="Times New Roman" w:hAnsi="Times New Roman" w:cs="Times New Roman"/>
          <w:color w:val="000000" w:themeColor="text1"/>
          <w:szCs w:val="21"/>
        </w:rPr>
        <w:t>18599</w:t>
      </w:r>
      <w:r w:rsidR="00560A44" w:rsidRPr="006827D6">
        <w:rPr>
          <w:rFonts w:ascii="Times New Roman" w:hAnsi="Times New Roman" w:cs="Times New Roman" w:hint="eastAsia"/>
          <w:color w:val="000000" w:themeColor="text1"/>
          <w:szCs w:val="21"/>
        </w:rPr>
        <w:t>的要求</w:t>
      </w:r>
      <w:r w:rsidRPr="006827D6">
        <w:rPr>
          <w:rFonts w:ascii="Times New Roman" w:hAnsi="Times New Roman" w:cs="Times New Roman" w:hint="eastAsia"/>
          <w:color w:val="000000" w:themeColor="text1"/>
          <w:szCs w:val="21"/>
        </w:rPr>
        <w:t>。</w:t>
      </w:r>
      <w:r w:rsidR="004F29B9" w:rsidRPr="006827D6">
        <w:rPr>
          <w:rFonts w:ascii="Times New Roman" w:hAnsi="Times New Roman" w:cs="Times New Roman" w:hint="eastAsia"/>
          <w:color w:val="000000" w:themeColor="text1"/>
          <w:szCs w:val="21"/>
        </w:rPr>
        <w:t>工厂无法自行处理的，应将固体废弃物转交给具备相应能力和资质的机构进行处理。</w:t>
      </w:r>
    </w:p>
    <w:p w:rsidR="00EA10F1" w:rsidRPr="005A49C7" w:rsidRDefault="005B53F8" w:rsidP="00D37A96">
      <w:pPr>
        <w:spacing w:beforeLines="50" w:afterLines="50" w:line="400" w:lineRule="exact"/>
        <w:jc w:val="left"/>
        <w:outlineLvl w:val="1"/>
        <w:rPr>
          <w:rFonts w:ascii="Times New Roman" w:eastAsia="黑体" w:hAnsi="Times New Roman" w:cs="Times New Roman"/>
          <w:b/>
          <w:color w:val="000000" w:themeColor="text1"/>
          <w:szCs w:val="21"/>
        </w:rPr>
      </w:pPr>
      <w:bookmarkStart w:id="32" w:name="_Toc524352601"/>
      <w:r w:rsidRPr="005A49C7">
        <w:rPr>
          <w:rFonts w:ascii="Times New Roman" w:eastAsia="黑体" w:hAnsi="Times New Roman" w:cs="Times New Roman"/>
          <w:b/>
          <w:color w:val="000000" w:themeColor="text1"/>
          <w:szCs w:val="21"/>
        </w:rPr>
        <w:t>10</w:t>
      </w:r>
      <w:r w:rsidR="00D84C06" w:rsidRPr="005A49C7">
        <w:rPr>
          <w:rFonts w:ascii="Times New Roman" w:eastAsia="黑体" w:hAnsi="Times New Roman" w:cs="Times New Roman"/>
          <w:b/>
          <w:color w:val="000000" w:themeColor="text1"/>
          <w:szCs w:val="21"/>
        </w:rPr>
        <w:t>.4</w:t>
      </w:r>
      <w:r w:rsidR="006827D6" w:rsidRPr="006827D6">
        <w:rPr>
          <w:rFonts w:ascii="Times New Roman" w:eastAsia="黑体" w:hAnsi="Times New Roman" w:cs="Times New Roman"/>
          <w:b/>
          <w:color w:val="000000" w:themeColor="text1"/>
          <w:szCs w:val="21"/>
        </w:rPr>
        <w:t xml:space="preserve"> </w:t>
      </w:r>
      <w:r w:rsidR="00EA10F1" w:rsidRPr="005A49C7">
        <w:rPr>
          <w:rFonts w:ascii="Times New Roman" w:eastAsia="黑体" w:hAnsi="Times New Roman" w:cs="Times New Roman" w:hint="eastAsia"/>
          <w:b/>
          <w:color w:val="000000" w:themeColor="text1"/>
          <w:szCs w:val="21"/>
        </w:rPr>
        <w:t>噪声排放</w:t>
      </w:r>
      <w:r w:rsidRPr="005A49C7">
        <w:rPr>
          <w:rFonts w:ascii="Times New Roman" w:eastAsia="黑体" w:hAnsi="Times New Roman" w:cs="Times New Roman" w:hint="eastAsia"/>
          <w:b/>
          <w:color w:val="000000" w:themeColor="text1"/>
          <w:szCs w:val="21"/>
        </w:rPr>
        <w:t>（必选要求）</w:t>
      </w:r>
      <w:bookmarkEnd w:id="32"/>
    </w:p>
    <w:p w:rsidR="00240020" w:rsidRPr="006827D6" w:rsidRDefault="00240020" w:rsidP="00AB182A">
      <w:pPr>
        <w:spacing w:line="400" w:lineRule="exact"/>
        <w:ind w:firstLineChars="200" w:firstLine="420"/>
        <w:jc w:val="left"/>
        <w:rPr>
          <w:rFonts w:ascii="Times New Roman" w:hAnsi="Times New Roman" w:cs="Times New Roman"/>
          <w:szCs w:val="21"/>
        </w:rPr>
      </w:pPr>
      <w:r w:rsidRPr="005A49C7">
        <w:rPr>
          <w:rFonts w:ascii="Times New Roman" w:hAnsi="Times New Roman" w:cs="Times New Roman" w:hint="eastAsia"/>
          <w:szCs w:val="21"/>
        </w:rPr>
        <w:t>工厂的厂界环境噪声</w:t>
      </w:r>
      <w:r w:rsidR="00883765" w:rsidRPr="005A49C7">
        <w:rPr>
          <w:rFonts w:ascii="Times New Roman" w:hAnsi="Times New Roman" w:cs="Times New Roman" w:hint="eastAsia"/>
          <w:szCs w:val="21"/>
        </w:rPr>
        <w:t>应符合</w:t>
      </w:r>
      <w:r w:rsidRPr="005A49C7">
        <w:rPr>
          <w:rFonts w:ascii="Times New Roman" w:hAnsi="Times New Roman" w:cs="Times New Roman"/>
          <w:szCs w:val="21"/>
        </w:rPr>
        <w:t>GB</w:t>
      </w:r>
      <w:r w:rsidR="001D15DA" w:rsidRPr="005A49C7">
        <w:rPr>
          <w:rFonts w:ascii="Times New Roman" w:hAnsi="Times New Roman" w:cs="Times New Roman"/>
          <w:szCs w:val="21"/>
        </w:rPr>
        <w:t>12348</w:t>
      </w:r>
      <w:r w:rsidR="00883765" w:rsidRPr="005A49C7">
        <w:rPr>
          <w:rFonts w:ascii="Times New Roman" w:hAnsi="Times New Roman" w:cs="Times New Roman" w:hint="eastAsia"/>
          <w:szCs w:val="21"/>
        </w:rPr>
        <w:t>等相关国家标准、行业标准及地方标准要求</w:t>
      </w:r>
      <w:r w:rsidR="001D15DA" w:rsidRPr="005A49C7">
        <w:rPr>
          <w:rFonts w:ascii="Times New Roman" w:hAnsi="Times New Roman" w:cs="Times New Roman" w:hint="eastAsia"/>
          <w:szCs w:val="21"/>
        </w:rPr>
        <w:t>。</w:t>
      </w:r>
    </w:p>
    <w:p w:rsidR="00B64F4F" w:rsidRPr="005A49C7" w:rsidRDefault="00B64F4F" w:rsidP="00D37A96">
      <w:pPr>
        <w:spacing w:beforeLines="50" w:afterLines="50" w:line="400" w:lineRule="exact"/>
        <w:jc w:val="left"/>
        <w:outlineLvl w:val="1"/>
        <w:rPr>
          <w:rFonts w:ascii="Times New Roman" w:eastAsia="黑体" w:hAnsi="Times New Roman" w:cs="Times New Roman"/>
          <w:b/>
          <w:color w:val="000000" w:themeColor="text1"/>
          <w:szCs w:val="21"/>
        </w:rPr>
      </w:pPr>
      <w:bookmarkStart w:id="33" w:name="_Toc524352602"/>
      <w:r w:rsidRPr="005A49C7">
        <w:rPr>
          <w:rFonts w:ascii="Times New Roman" w:eastAsia="黑体" w:hAnsi="Times New Roman" w:cs="Times New Roman"/>
          <w:b/>
          <w:color w:val="000000" w:themeColor="text1"/>
          <w:szCs w:val="21"/>
        </w:rPr>
        <w:t>10.5</w:t>
      </w:r>
      <w:r w:rsidR="006827D6" w:rsidRPr="006827D6">
        <w:rPr>
          <w:rFonts w:ascii="Times New Roman" w:eastAsia="黑体" w:hAnsi="Times New Roman" w:cs="Times New Roman"/>
          <w:b/>
          <w:color w:val="000000" w:themeColor="text1"/>
          <w:szCs w:val="21"/>
        </w:rPr>
        <w:t xml:space="preserve"> </w:t>
      </w:r>
      <w:r w:rsidRPr="005A49C7">
        <w:rPr>
          <w:rFonts w:ascii="Times New Roman" w:eastAsia="黑体" w:hAnsi="Times New Roman" w:cs="Times New Roman" w:hint="eastAsia"/>
          <w:b/>
          <w:color w:val="000000" w:themeColor="text1"/>
          <w:szCs w:val="21"/>
        </w:rPr>
        <w:t>温室气体排放</w:t>
      </w:r>
      <w:bookmarkEnd w:id="33"/>
    </w:p>
    <w:p w:rsidR="00B64F4F" w:rsidRPr="006827D6" w:rsidRDefault="00B64F4F" w:rsidP="005A49C7">
      <w:pPr>
        <w:spacing w:line="400" w:lineRule="exact"/>
        <w:jc w:val="left"/>
        <w:rPr>
          <w:rFonts w:ascii="Times New Roman" w:hAnsi="Times New Roman" w:cs="Times New Roman"/>
          <w:szCs w:val="21"/>
        </w:rPr>
      </w:pPr>
      <w:r w:rsidRPr="006827D6">
        <w:rPr>
          <w:rFonts w:ascii="Times New Roman" w:hAnsi="Times New Roman" w:cs="Times New Roman"/>
          <w:szCs w:val="21"/>
        </w:rPr>
        <w:t>10.5.1</w:t>
      </w:r>
      <w:r w:rsidRPr="006827D6">
        <w:rPr>
          <w:rFonts w:ascii="Times New Roman" w:hAnsi="Times New Roman" w:cs="Times New Roman" w:hint="eastAsia"/>
          <w:szCs w:val="21"/>
        </w:rPr>
        <w:t>必选要求</w:t>
      </w:r>
    </w:p>
    <w:p w:rsidR="00B64F4F" w:rsidRPr="006827D6" w:rsidRDefault="00B64F4F" w:rsidP="00AB182A">
      <w:pPr>
        <w:spacing w:line="400" w:lineRule="exact"/>
        <w:ind w:firstLineChars="200" w:firstLine="420"/>
        <w:jc w:val="left"/>
        <w:rPr>
          <w:rFonts w:ascii="Times New Roman" w:hAnsi="Times New Roman" w:cs="Times New Roman"/>
          <w:szCs w:val="21"/>
        </w:rPr>
      </w:pPr>
      <w:r w:rsidRPr="006827D6">
        <w:rPr>
          <w:rFonts w:ascii="Times New Roman" w:hAnsi="Times New Roman" w:cs="Times New Roman" w:hint="eastAsia"/>
          <w:szCs w:val="21"/>
        </w:rPr>
        <w:t>工厂应采用</w:t>
      </w:r>
      <w:r w:rsidRPr="006827D6">
        <w:rPr>
          <w:rFonts w:ascii="Times New Roman" w:hAnsi="Times New Roman" w:cs="Times New Roman"/>
          <w:szCs w:val="21"/>
        </w:rPr>
        <w:t>GB/T 32150</w:t>
      </w:r>
      <w:r w:rsidRPr="006827D6">
        <w:rPr>
          <w:rFonts w:ascii="Times New Roman" w:hAnsi="Times New Roman" w:cs="Times New Roman" w:hint="eastAsia"/>
          <w:szCs w:val="21"/>
        </w:rPr>
        <w:t>或适用的标准或规范对其厂界范围内的温室气体排放进行核算和报告。</w:t>
      </w:r>
    </w:p>
    <w:p w:rsidR="00B64F4F" w:rsidRPr="006827D6" w:rsidRDefault="00B64F4F" w:rsidP="005A49C7">
      <w:pPr>
        <w:spacing w:line="400" w:lineRule="exact"/>
        <w:jc w:val="left"/>
        <w:rPr>
          <w:rFonts w:ascii="Times New Roman" w:hAnsi="Times New Roman" w:cs="Times New Roman"/>
          <w:szCs w:val="21"/>
        </w:rPr>
      </w:pPr>
      <w:r w:rsidRPr="006827D6">
        <w:rPr>
          <w:rFonts w:ascii="Times New Roman" w:hAnsi="Times New Roman" w:cs="Times New Roman"/>
          <w:szCs w:val="21"/>
        </w:rPr>
        <w:t>10.5.2</w:t>
      </w:r>
      <w:r w:rsidRPr="006827D6">
        <w:rPr>
          <w:rFonts w:ascii="Times New Roman" w:hAnsi="Times New Roman" w:cs="Times New Roman" w:hint="eastAsia"/>
          <w:szCs w:val="21"/>
        </w:rPr>
        <w:t>可选要求</w:t>
      </w:r>
    </w:p>
    <w:p w:rsidR="00B64F4F" w:rsidRPr="006827D6" w:rsidRDefault="00B64F4F" w:rsidP="00AB182A">
      <w:pPr>
        <w:spacing w:line="400" w:lineRule="exact"/>
        <w:ind w:firstLineChars="200" w:firstLine="420"/>
        <w:jc w:val="left"/>
        <w:rPr>
          <w:rFonts w:ascii="Times New Roman" w:hAnsi="Times New Roman" w:cs="Times New Roman"/>
          <w:szCs w:val="21"/>
        </w:rPr>
      </w:pPr>
      <w:r w:rsidRPr="006827D6">
        <w:rPr>
          <w:rFonts w:ascii="Times New Roman" w:hAnsi="Times New Roman" w:cs="Times New Roman"/>
          <w:szCs w:val="21"/>
        </w:rPr>
        <w:t>10.5.2.1</w:t>
      </w:r>
      <w:r w:rsidRPr="006827D6">
        <w:rPr>
          <w:rFonts w:ascii="Times New Roman" w:hAnsi="Times New Roman" w:cs="Times New Roman" w:hint="eastAsia"/>
          <w:szCs w:val="21"/>
        </w:rPr>
        <w:t>获得温室气体排放第三方核查声明。</w:t>
      </w:r>
    </w:p>
    <w:p w:rsidR="00B64F4F" w:rsidRPr="006827D6" w:rsidRDefault="00B64F4F" w:rsidP="00AB182A">
      <w:pPr>
        <w:spacing w:line="400" w:lineRule="exact"/>
        <w:ind w:firstLineChars="200" w:firstLine="420"/>
        <w:jc w:val="left"/>
        <w:rPr>
          <w:rFonts w:ascii="Times New Roman" w:hAnsi="Times New Roman" w:cs="Times New Roman"/>
          <w:szCs w:val="21"/>
        </w:rPr>
      </w:pPr>
      <w:r w:rsidRPr="006827D6">
        <w:rPr>
          <w:rFonts w:ascii="Times New Roman" w:hAnsi="Times New Roman" w:cs="Times New Roman"/>
          <w:szCs w:val="21"/>
        </w:rPr>
        <w:t>10.5.2.2</w:t>
      </w:r>
      <w:r w:rsidRPr="006827D6">
        <w:rPr>
          <w:rFonts w:ascii="Times New Roman" w:hAnsi="Times New Roman" w:cs="Times New Roman" w:hint="eastAsia"/>
          <w:szCs w:val="21"/>
        </w:rPr>
        <w:t>核查结果对外公布。</w:t>
      </w:r>
    </w:p>
    <w:p w:rsidR="00B64F4F" w:rsidRPr="005A49C7" w:rsidRDefault="00B64F4F" w:rsidP="00AB182A">
      <w:pPr>
        <w:spacing w:line="400" w:lineRule="exact"/>
        <w:ind w:firstLineChars="200" w:firstLine="420"/>
        <w:jc w:val="left"/>
        <w:rPr>
          <w:rFonts w:ascii="Times New Roman" w:hAnsi="Times New Roman" w:cs="Times New Roman"/>
          <w:szCs w:val="21"/>
        </w:rPr>
      </w:pPr>
      <w:r w:rsidRPr="006827D6">
        <w:rPr>
          <w:rFonts w:ascii="Times New Roman" w:hAnsi="Times New Roman" w:cs="Times New Roman"/>
          <w:szCs w:val="21"/>
        </w:rPr>
        <w:t>10.5.2.3</w:t>
      </w:r>
      <w:r w:rsidRPr="006827D6">
        <w:rPr>
          <w:rFonts w:ascii="Times New Roman" w:hAnsi="Times New Roman" w:cs="Times New Roman" w:hint="eastAsia"/>
          <w:szCs w:val="21"/>
        </w:rPr>
        <w:t>利用核算或核查结果对其温室气体的排放进行改善。</w:t>
      </w:r>
    </w:p>
    <w:p w:rsidR="00DC55F6" w:rsidRPr="005A49C7" w:rsidRDefault="00E248F0" w:rsidP="00D37A96">
      <w:pPr>
        <w:spacing w:beforeLines="50" w:afterLines="50" w:line="400" w:lineRule="exact"/>
        <w:jc w:val="left"/>
        <w:outlineLvl w:val="0"/>
        <w:rPr>
          <w:rFonts w:ascii="Times New Roman" w:eastAsia="黑体" w:hAnsi="Times New Roman" w:cs="Times New Roman"/>
          <w:b/>
          <w:color w:val="000000" w:themeColor="text1"/>
          <w:szCs w:val="21"/>
        </w:rPr>
      </w:pPr>
      <w:bookmarkStart w:id="34" w:name="_Toc524352603"/>
      <w:r w:rsidRPr="005A49C7">
        <w:rPr>
          <w:rFonts w:ascii="Times New Roman" w:eastAsia="黑体" w:hAnsi="Times New Roman" w:cs="Times New Roman"/>
          <w:b/>
          <w:color w:val="000000" w:themeColor="text1"/>
          <w:szCs w:val="21"/>
        </w:rPr>
        <w:t>11</w:t>
      </w:r>
      <w:r w:rsidR="00DC55F6" w:rsidRPr="005A49C7">
        <w:rPr>
          <w:rFonts w:ascii="Times New Roman" w:eastAsia="黑体" w:hAnsi="Times New Roman" w:cs="Times New Roman"/>
          <w:b/>
          <w:color w:val="000000" w:themeColor="text1"/>
          <w:szCs w:val="21"/>
        </w:rPr>
        <w:t xml:space="preserve"> </w:t>
      </w:r>
      <w:r w:rsidR="00DC55F6" w:rsidRPr="005A49C7">
        <w:rPr>
          <w:rFonts w:ascii="Times New Roman" w:eastAsia="黑体" w:hAnsi="Times New Roman" w:cs="Times New Roman" w:hint="eastAsia"/>
          <w:b/>
          <w:color w:val="000000" w:themeColor="text1"/>
          <w:szCs w:val="21"/>
        </w:rPr>
        <w:t>绩效</w:t>
      </w:r>
      <w:bookmarkEnd w:id="34"/>
    </w:p>
    <w:p w:rsidR="00934115" w:rsidRDefault="00E248F0" w:rsidP="00D37A96">
      <w:pPr>
        <w:spacing w:beforeLines="50" w:afterLines="50" w:line="400" w:lineRule="exact"/>
        <w:jc w:val="left"/>
        <w:outlineLvl w:val="1"/>
        <w:rPr>
          <w:rFonts w:ascii="Times New Roman" w:eastAsia="黑体" w:hAnsi="Times New Roman" w:cs="Times New Roman"/>
          <w:b/>
          <w:color w:val="000000" w:themeColor="text1"/>
          <w:szCs w:val="21"/>
        </w:rPr>
      </w:pPr>
      <w:bookmarkStart w:id="35" w:name="_Toc524352604"/>
      <w:r w:rsidRPr="005A49C7">
        <w:rPr>
          <w:rFonts w:ascii="Times New Roman" w:eastAsia="黑体" w:hAnsi="Times New Roman" w:cs="Times New Roman"/>
          <w:b/>
          <w:color w:val="000000" w:themeColor="text1"/>
          <w:szCs w:val="21"/>
        </w:rPr>
        <w:t>11</w:t>
      </w:r>
      <w:r w:rsidR="00DC55F6" w:rsidRPr="005A49C7">
        <w:rPr>
          <w:rFonts w:ascii="Times New Roman" w:eastAsia="黑体" w:hAnsi="Times New Roman" w:cs="Times New Roman"/>
          <w:b/>
          <w:color w:val="000000" w:themeColor="text1"/>
          <w:szCs w:val="21"/>
        </w:rPr>
        <w:t xml:space="preserve">.1 </w:t>
      </w:r>
      <w:r w:rsidR="00DC55F6" w:rsidRPr="005A49C7">
        <w:rPr>
          <w:rFonts w:ascii="Times New Roman" w:eastAsia="黑体" w:hAnsi="Times New Roman" w:cs="Times New Roman" w:hint="eastAsia"/>
          <w:b/>
          <w:color w:val="000000" w:themeColor="text1"/>
          <w:szCs w:val="21"/>
        </w:rPr>
        <w:t>用地集约化</w:t>
      </w:r>
      <w:bookmarkEnd w:id="35"/>
    </w:p>
    <w:p w:rsidR="00DC55F6" w:rsidRPr="006827D6" w:rsidRDefault="00E248F0" w:rsidP="00002D06">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11</w:t>
      </w:r>
      <w:r w:rsidR="00DC55F6" w:rsidRPr="006827D6">
        <w:rPr>
          <w:rFonts w:ascii="Times New Roman" w:hAnsi="Times New Roman" w:cs="Times New Roman"/>
          <w:color w:val="000000" w:themeColor="text1"/>
          <w:szCs w:val="21"/>
        </w:rPr>
        <w:t xml:space="preserve">.1.1 </w:t>
      </w:r>
      <w:r w:rsidRPr="006827D6">
        <w:rPr>
          <w:rFonts w:ascii="Times New Roman" w:hAnsi="Times New Roman" w:cs="Times New Roman" w:hint="eastAsia"/>
          <w:color w:val="000000" w:themeColor="text1"/>
          <w:szCs w:val="21"/>
        </w:rPr>
        <w:t>必选</w:t>
      </w:r>
      <w:r w:rsidR="00DC55F6" w:rsidRPr="006827D6">
        <w:rPr>
          <w:rFonts w:ascii="Times New Roman" w:hAnsi="Times New Roman" w:cs="Times New Roman" w:hint="eastAsia"/>
          <w:color w:val="000000" w:themeColor="text1"/>
          <w:szCs w:val="21"/>
        </w:rPr>
        <w:t>要求</w:t>
      </w:r>
    </w:p>
    <w:p w:rsidR="00D01AC1" w:rsidRPr="006827D6" w:rsidRDefault="00E248F0"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11</w:t>
      </w:r>
      <w:r w:rsidR="003A4275" w:rsidRPr="006827D6">
        <w:rPr>
          <w:rFonts w:ascii="Times New Roman" w:hAnsi="Times New Roman" w:cs="Times New Roman"/>
          <w:color w:val="000000" w:themeColor="text1"/>
          <w:szCs w:val="21"/>
        </w:rPr>
        <w:t>.1.1.1</w:t>
      </w:r>
      <w:r w:rsidR="00D01AC1" w:rsidRPr="006827D6">
        <w:rPr>
          <w:rFonts w:ascii="Times New Roman" w:hAnsi="Times New Roman" w:cs="Times New Roman" w:hint="eastAsia"/>
          <w:color w:val="000000" w:themeColor="text1"/>
          <w:szCs w:val="21"/>
        </w:rPr>
        <w:t>工厂容积率应不低于《工业项目建设用地控制指标》</w:t>
      </w:r>
      <w:r w:rsidR="00992D67" w:rsidRPr="006827D6">
        <w:rPr>
          <w:rFonts w:ascii="Times New Roman" w:hAnsi="Times New Roman" w:cs="Times New Roman" w:hint="eastAsia"/>
          <w:color w:val="000000" w:themeColor="text1"/>
          <w:szCs w:val="21"/>
        </w:rPr>
        <w:t>要求的</w:t>
      </w:r>
      <w:r w:rsidR="00805249" w:rsidRPr="006827D6">
        <w:rPr>
          <w:rFonts w:ascii="Times New Roman" w:hAnsi="Times New Roman" w:cs="Times New Roman"/>
          <w:color w:val="000000" w:themeColor="text1"/>
          <w:szCs w:val="21"/>
        </w:rPr>
        <w:t>1.0</w:t>
      </w:r>
      <w:r w:rsidR="00D01AC1" w:rsidRPr="006827D6">
        <w:rPr>
          <w:rFonts w:ascii="Times New Roman" w:hAnsi="Times New Roman" w:cs="Times New Roman" w:hint="eastAsia"/>
          <w:color w:val="000000" w:themeColor="text1"/>
          <w:szCs w:val="21"/>
        </w:rPr>
        <w:t>。</w:t>
      </w:r>
    </w:p>
    <w:p w:rsidR="00533ADA" w:rsidRPr="006827D6" w:rsidRDefault="00533ADA"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11</w:t>
      </w:r>
      <w:r w:rsidR="003A4275" w:rsidRPr="006827D6">
        <w:rPr>
          <w:rFonts w:ascii="Times New Roman" w:hAnsi="Times New Roman" w:cs="Times New Roman"/>
          <w:color w:val="000000" w:themeColor="text1"/>
          <w:szCs w:val="21"/>
        </w:rPr>
        <w:t>.1.1.2</w:t>
      </w:r>
      <w:r w:rsidRPr="006827D6">
        <w:rPr>
          <w:rFonts w:ascii="Times New Roman" w:hAnsi="Times New Roman" w:cs="Times New Roman" w:hint="eastAsia"/>
          <w:color w:val="000000" w:themeColor="text1"/>
          <w:szCs w:val="21"/>
        </w:rPr>
        <w:t>按照</w:t>
      </w:r>
      <w:r w:rsidRPr="006827D6">
        <w:rPr>
          <w:rFonts w:ascii="Times New Roman" w:hAnsi="Times New Roman" w:cs="Times New Roman"/>
          <w:color w:val="000000" w:themeColor="text1"/>
          <w:szCs w:val="21"/>
        </w:rPr>
        <w:t>GB/T 36132</w:t>
      </w:r>
      <w:r w:rsidRPr="006827D6">
        <w:rPr>
          <w:rFonts w:ascii="Times New Roman" w:hAnsi="Times New Roman" w:cs="Times New Roman" w:hint="eastAsia"/>
          <w:color w:val="000000" w:themeColor="text1"/>
          <w:szCs w:val="21"/>
        </w:rPr>
        <w:t>附录</w:t>
      </w:r>
      <w:r w:rsidRPr="006827D6">
        <w:rPr>
          <w:rFonts w:ascii="Times New Roman" w:hAnsi="Times New Roman" w:cs="Times New Roman"/>
          <w:color w:val="000000" w:themeColor="text1"/>
          <w:szCs w:val="21"/>
        </w:rPr>
        <w:t>A</w:t>
      </w:r>
      <w:r w:rsidRPr="006827D6">
        <w:rPr>
          <w:rFonts w:ascii="Times New Roman" w:hAnsi="Times New Roman" w:cs="Times New Roman" w:hint="eastAsia"/>
          <w:color w:val="000000" w:themeColor="text1"/>
          <w:szCs w:val="21"/>
        </w:rPr>
        <w:t>计算工厂建筑密度，建筑密度不低于</w:t>
      </w:r>
      <w:r w:rsidRPr="006827D6">
        <w:rPr>
          <w:rFonts w:ascii="Times New Roman" w:hAnsi="Times New Roman" w:cs="Times New Roman"/>
          <w:color w:val="000000" w:themeColor="text1"/>
          <w:szCs w:val="21"/>
        </w:rPr>
        <w:t>30%</w:t>
      </w:r>
      <w:r w:rsidRPr="006827D6">
        <w:rPr>
          <w:rFonts w:ascii="Times New Roman" w:hAnsi="Times New Roman" w:cs="Times New Roman" w:hint="eastAsia"/>
          <w:color w:val="000000" w:themeColor="text1"/>
          <w:szCs w:val="21"/>
        </w:rPr>
        <w:t>。</w:t>
      </w:r>
    </w:p>
    <w:p w:rsidR="00DC55F6" w:rsidRPr="006827D6" w:rsidRDefault="00533ADA"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11.1.1.3</w:t>
      </w:r>
      <w:r w:rsidR="00D01AC1" w:rsidRPr="006827D6">
        <w:rPr>
          <w:rFonts w:ascii="Times New Roman" w:hAnsi="Times New Roman" w:cs="Times New Roman" w:hint="eastAsia"/>
          <w:color w:val="000000" w:themeColor="text1"/>
          <w:szCs w:val="21"/>
        </w:rPr>
        <w:t>单位用地面积</w:t>
      </w:r>
      <w:r w:rsidR="00B46357" w:rsidRPr="006827D6">
        <w:rPr>
          <w:rFonts w:ascii="Times New Roman" w:hAnsi="Times New Roman" w:cs="Times New Roman" w:hint="eastAsia"/>
          <w:color w:val="000000" w:themeColor="text1"/>
          <w:szCs w:val="21"/>
        </w:rPr>
        <w:t>产值不低于地方平均单位用地面积产值的要求。</w:t>
      </w:r>
    </w:p>
    <w:p w:rsidR="00D01AC1" w:rsidRPr="006827D6" w:rsidRDefault="00834468" w:rsidP="00407A9D">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11</w:t>
      </w:r>
      <w:r w:rsidR="00D01AC1" w:rsidRPr="006827D6">
        <w:rPr>
          <w:rFonts w:ascii="Times New Roman" w:hAnsi="Times New Roman" w:cs="Times New Roman"/>
          <w:color w:val="000000" w:themeColor="text1"/>
          <w:szCs w:val="21"/>
        </w:rPr>
        <w:t xml:space="preserve">.1.2 </w:t>
      </w:r>
      <w:r w:rsidRPr="006827D6">
        <w:rPr>
          <w:rFonts w:ascii="Times New Roman" w:hAnsi="Times New Roman" w:cs="Times New Roman" w:hint="eastAsia"/>
          <w:color w:val="000000" w:themeColor="text1"/>
          <w:szCs w:val="21"/>
        </w:rPr>
        <w:t>可选</w:t>
      </w:r>
      <w:r w:rsidR="00D01AC1" w:rsidRPr="006827D6">
        <w:rPr>
          <w:rFonts w:ascii="Times New Roman" w:hAnsi="Times New Roman" w:cs="Times New Roman" w:hint="eastAsia"/>
          <w:color w:val="000000" w:themeColor="text1"/>
          <w:szCs w:val="21"/>
        </w:rPr>
        <w:t>要求</w:t>
      </w:r>
    </w:p>
    <w:p w:rsidR="00D01AC1" w:rsidRPr="006827D6" w:rsidRDefault="00834468"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11</w:t>
      </w:r>
      <w:r w:rsidR="003A4275" w:rsidRPr="006827D6">
        <w:rPr>
          <w:rFonts w:ascii="Times New Roman" w:hAnsi="Times New Roman" w:cs="Times New Roman"/>
          <w:color w:val="000000" w:themeColor="text1"/>
          <w:szCs w:val="21"/>
        </w:rPr>
        <w:t>.1.2.1</w:t>
      </w:r>
      <w:r w:rsidR="0027233C" w:rsidRPr="006827D6">
        <w:rPr>
          <w:rFonts w:ascii="Times New Roman" w:hAnsi="Times New Roman" w:cs="Times New Roman" w:hint="eastAsia"/>
          <w:color w:val="000000" w:themeColor="text1"/>
          <w:szCs w:val="21"/>
        </w:rPr>
        <w:t>工厂容积率达到</w:t>
      </w:r>
      <w:r w:rsidR="0027233C" w:rsidRPr="006827D6">
        <w:rPr>
          <w:rFonts w:ascii="Times New Roman" w:hAnsi="Times New Roman" w:cs="Times New Roman"/>
          <w:color w:val="000000" w:themeColor="text1"/>
          <w:szCs w:val="21"/>
        </w:rPr>
        <w:t>1.2</w:t>
      </w:r>
      <w:r w:rsidR="00992D67" w:rsidRPr="006827D6">
        <w:rPr>
          <w:rFonts w:ascii="Times New Roman" w:hAnsi="Times New Roman" w:cs="Times New Roman" w:hint="eastAsia"/>
          <w:color w:val="000000" w:themeColor="text1"/>
          <w:szCs w:val="21"/>
        </w:rPr>
        <w:t>及</w:t>
      </w:r>
      <w:r w:rsidR="0027233C" w:rsidRPr="006827D6">
        <w:rPr>
          <w:rFonts w:ascii="Times New Roman" w:hAnsi="Times New Roman" w:cs="Times New Roman" w:hint="eastAsia"/>
          <w:color w:val="000000" w:themeColor="text1"/>
          <w:szCs w:val="21"/>
        </w:rPr>
        <w:t>以上。</w:t>
      </w:r>
    </w:p>
    <w:p w:rsidR="00834468" w:rsidRPr="006827D6" w:rsidRDefault="00834468"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11</w:t>
      </w:r>
      <w:r w:rsidR="003A4275" w:rsidRPr="006827D6">
        <w:rPr>
          <w:rFonts w:ascii="Times New Roman" w:hAnsi="Times New Roman" w:cs="Times New Roman"/>
          <w:color w:val="000000" w:themeColor="text1"/>
          <w:szCs w:val="21"/>
        </w:rPr>
        <w:t>.1.2.2</w:t>
      </w:r>
      <w:r w:rsidRPr="006827D6">
        <w:rPr>
          <w:rFonts w:ascii="Times New Roman" w:hAnsi="Times New Roman" w:cs="Times New Roman" w:hint="eastAsia"/>
          <w:color w:val="000000" w:themeColor="text1"/>
          <w:szCs w:val="21"/>
        </w:rPr>
        <w:t>按照</w:t>
      </w:r>
      <w:r w:rsidRPr="006827D6">
        <w:rPr>
          <w:rFonts w:ascii="Times New Roman" w:hAnsi="Times New Roman" w:cs="Times New Roman"/>
          <w:color w:val="000000" w:themeColor="text1"/>
          <w:szCs w:val="21"/>
        </w:rPr>
        <w:t>GB/T 36132</w:t>
      </w:r>
      <w:r w:rsidRPr="006827D6">
        <w:rPr>
          <w:rFonts w:ascii="Times New Roman" w:hAnsi="Times New Roman" w:cs="Times New Roman" w:hint="eastAsia"/>
          <w:color w:val="000000" w:themeColor="text1"/>
          <w:szCs w:val="21"/>
        </w:rPr>
        <w:t>附录</w:t>
      </w:r>
      <w:r w:rsidRPr="006827D6">
        <w:rPr>
          <w:rFonts w:ascii="Times New Roman" w:hAnsi="Times New Roman" w:cs="Times New Roman"/>
          <w:color w:val="000000" w:themeColor="text1"/>
          <w:szCs w:val="21"/>
        </w:rPr>
        <w:t>A</w:t>
      </w:r>
      <w:r w:rsidRPr="006827D6">
        <w:rPr>
          <w:rFonts w:ascii="Times New Roman" w:hAnsi="Times New Roman" w:cs="Times New Roman" w:hint="eastAsia"/>
          <w:color w:val="000000" w:themeColor="text1"/>
          <w:szCs w:val="21"/>
        </w:rPr>
        <w:t>计算工厂建筑密度，建筑密度达到</w:t>
      </w:r>
      <w:r w:rsidRPr="006827D6">
        <w:rPr>
          <w:rFonts w:ascii="Times New Roman" w:hAnsi="Times New Roman" w:cs="Times New Roman"/>
          <w:color w:val="000000" w:themeColor="text1"/>
          <w:szCs w:val="21"/>
        </w:rPr>
        <w:t>40%</w:t>
      </w:r>
      <w:r w:rsidRPr="006827D6">
        <w:rPr>
          <w:rFonts w:ascii="Times New Roman" w:hAnsi="Times New Roman" w:cs="Times New Roman" w:hint="eastAsia"/>
          <w:color w:val="000000" w:themeColor="text1"/>
          <w:szCs w:val="21"/>
        </w:rPr>
        <w:t>。</w:t>
      </w:r>
    </w:p>
    <w:p w:rsidR="00DC55F6" w:rsidRPr="006827D6" w:rsidRDefault="00834468"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11.1.2.3</w:t>
      </w:r>
      <w:r w:rsidR="0027233C" w:rsidRPr="006827D6">
        <w:rPr>
          <w:rFonts w:ascii="Times New Roman" w:hAnsi="Times New Roman" w:cs="Times New Roman" w:hint="eastAsia"/>
          <w:color w:val="000000" w:themeColor="text1"/>
          <w:szCs w:val="21"/>
        </w:rPr>
        <w:t>单位用地面积产值达到地方平均单位用地面积产值的要求的</w:t>
      </w:r>
      <w:r w:rsidR="0027233C" w:rsidRPr="006827D6">
        <w:rPr>
          <w:rFonts w:ascii="Times New Roman" w:hAnsi="Times New Roman" w:cs="Times New Roman"/>
          <w:color w:val="000000" w:themeColor="text1"/>
          <w:szCs w:val="21"/>
        </w:rPr>
        <w:t>1.2</w:t>
      </w:r>
      <w:r w:rsidR="0027233C" w:rsidRPr="006827D6">
        <w:rPr>
          <w:rFonts w:ascii="Times New Roman" w:hAnsi="Times New Roman" w:cs="Times New Roman" w:hint="eastAsia"/>
          <w:color w:val="000000" w:themeColor="text1"/>
          <w:szCs w:val="21"/>
        </w:rPr>
        <w:t>倍</w:t>
      </w:r>
      <w:r w:rsidR="00D26529" w:rsidRPr="006827D6">
        <w:rPr>
          <w:rFonts w:ascii="Times New Roman" w:hAnsi="Times New Roman" w:cs="Times New Roman" w:hint="eastAsia"/>
          <w:color w:val="000000" w:themeColor="text1"/>
          <w:szCs w:val="21"/>
        </w:rPr>
        <w:t>及</w:t>
      </w:r>
      <w:r w:rsidR="0027233C" w:rsidRPr="006827D6">
        <w:rPr>
          <w:rFonts w:ascii="Times New Roman" w:hAnsi="Times New Roman" w:cs="Times New Roman" w:hint="eastAsia"/>
          <w:color w:val="000000" w:themeColor="text1"/>
          <w:szCs w:val="21"/>
        </w:rPr>
        <w:t>以上。</w:t>
      </w:r>
    </w:p>
    <w:p w:rsidR="00BA4ECC" w:rsidRPr="005A49C7" w:rsidRDefault="00C95C8C" w:rsidP="00D37A96">
      <w:pPr>
        <w:spacing w:beforeLines="50" w:afterLines="50" w:line="400" w:lineRule="exact"/>
        <w:jc w:val="left"/>
        <w:outlineLvl w:val="1"/>
        <w:rPr>
          <w:rFonts w:ascii="Times New Roman" w:eastAsia="黑体" w:hAnsi="Times New Roman" w:cs="Times New Roman"/>
          <w:b/>
          <w:color w:val="000000" w:themeColor="text1"/>
          <w:szCs w:val="21"/>
        </w:rPr>
      </w:pPr>
      <w:bookmarkStart w:id="36" w:name="_Toc524352605"/>
      <w:r w:rsidRPr="005A49C7">
        <w:rPr>
          <w:rFonts w:ascii="Times New Roman" w:eastAsia="黑体" w:hAnsi="Times New Roman" w:cs="Times New Roman"/>
          <w:b/>
          <w:color w:val="000000" w:themeColor="text1"/>
          <w:szCs w:val="21"/>
        </w:rPr>
        <w:t>11</w:t>
      </w:r>
      <w:r w:rsidR="00780E49" w:rsidRPr="005A49C7">
        <w:rPr>
          <w:rFonts w:ascii="Times New Roman" w:eastAsia="黑体" w:hAnsi="Times New Roman" w:cs="Times New Roman"/>
          <w:b/>
          <w:color w:val="000000" w:themeColor="text1"/>
          <w:szCs w:val="21"/>
        </w:rPr>
        <w:t>.2</w:t>
      </w:r>
      <w:r w:rsidR="00BA4ECC" w:rsidRPr="005A49C7">
        <w:rPr>
          <w:rFonts w:ascii="Times New Roman" w:eastAsia="黑体" w:hAnsi="Times New Roman" w:cs="Times New Roman"/>
          <w:b/>
          <w:color w:val="000000" w:themeColor="text1"/>
          <w:szCs w:val="21"/>
        </w:rPr>
        <w:t xml:space="preserve"> </w:t>
      </w:r>
      <w:r w:rsidRPr="005A49C7">
        <w:rPr>
          <w:rFonts w:ascii="Times New Roman" w:eastAsia="黑体" w:hAnsi="Times New Roman" w:cs="Times New Roman" w:hint="eastAsia"/>
          <w:b/>
          <w:color w:val="000000" w:themeColor="text1"/>
          <w:szCs w:val="21"/>
        </w:rPr>
        <w:t>原料无害化</w:t>
      </w:r>
      <w:bookmarkEnd w:id="36"/>
    </w:p>
    <w:p w:rsidR="00BA4ECC" w:rsidRPr="006827D6" w:rsidRDefault="00C95C8C" w:rsidP="00002D06">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11</w:t>
      </w:r>
      <w:r w:rsidR="00780E49" w:rsidRPr="006827D6">
        <w:rPr>
          <w:rFonts w:ascii="Times New Roman" w:hAnsi="Times New Roman" w:cs="Times New Roman"/>
          <w:color w:val="000000" w:themeColor="text1"/>
          <w:szCs w:val="21"/>
        </w:rPr>
        <w:t>.2</w:t>
      </w:r>
      <w:r w:rsidR="00BA4ECC" w:rsidRPr="006827D6">
        <w:rPr>
          <w:rFonts w:ascii="Times New Roman" w:hAnsi="Times New Roman" w:cs="Times New Roman"/>
          <w:color w:val="000000" w:themeColor="text1"/>
          <w:szCs w:val="21"/>
        </w:rPr>
        <w:t xml:space="preserve">.1 </w:t>
      </w:r>
      <w:r w:rsidRPr="006827D6">
        <w:rPr>
          <w:rFonts w:ascii="Times New Roman" w:hAnsi="Times New Roman" w:cs="Times New Roman" w:hint="eastAsia"/>
          <w:color w:val="000000" w:themeColor="text1"/>
          <w:szCs w:val="21"/>
        </w:rPr>
        <w:t>必选</w:t>
      </w:r>
      <w:r w:rsidR="00BA4ECC" w:rsidRPr="006827D6">
        <w:rPr>
          <w:rFonts w:ascii="Times New Roman" w:hAnsi="Times New Roman" w:cs="Times New Roman" w:hint="eastAsia"/>
          <w:color w:val="000000" w:themeColor="text1"/>
          <w:szCs w:val="21"/>
        </w:rPr>
        <w:t>要求</w:t>
      </w:r>
    </w:p>
    <w:p w:rsidR="00C95C8C" w:rsidRPr="006827D6" w:rsidRDefault="00C95C8C" w:rsidP="00AB182A">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hint="eastAsia"/>
          <w:color w:val="000000" w:themeColor="text1"/>
          <w:szCs w:val="21"/>
        </w:rPr>
        <w:t>按照</w:t>
      </w:r>
      <w:r w:rsidRPr="006827D6">
        <w:rPr>
          <w:rFonts w:ascii="Times New Roman" w:hAnsi="Times New Roman" w:cs="Times New Roman"/>
          <w:color w:val="000000" w:themeColor="text1"/>
          <w:szCs w:val="21"/>
        </w:rPr>
        <w:t>GB/T 36132</w:t>
      </w:r>
      <w:r w:rsidRPr="006827D6">
        <w:rPr>
          <w:rFonts w:ascii="Times New Roman" w:hAnsi="Times New Roman" w:cs="Times New Roman" w:hint="eastAsia"/>
          <w:color w:val="000000" w:themeColor="text1"/>
          <w:szCs w:val="21"/>
        </w:rPr>
        <w:t>附录</w:t>
      </w:r>
      <w:r w:rsidRPr="006827D6">
        <w:rPr>
          <w:rFonts w:ascii="Times New Roman" w:hAnsi="Times New Roman" w:cs="Times New Roman"/>
          <w:color w:val="000000" w:themeColor="text1"/>
          <w:szCs w:val="21"/>
        </w:rPr>
        <w:t>A</w:t>
      </w:r>
      <w:r w:rsidRPr="006827D6">
        <w:rPr>
          <w:rFonts w:ascii="Times New Roman" w:hAnsi="Times New Roman" w:cs="Times New Roman" w:hint="eastAsia"/>
          <w:color w:val="000000" w:themeColor="text1"/>
          <w:szCs w:val="21"/>
        </w:rPr>
        <w:t>识别、统计和计算工厂的绿色物料使用情况。</w:t>
      </w:r>
    </w:p>
    <w:p w:rsidR="00CF6EB6" w:rsidRPr="006827D6" w:rsidRDefault="00C95C8C" w:rsidP="00002D06">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11</w:t>
      </w:r>
      <w:r w:rsidR="00CF6EB6" w:rsidRPr="006827D6">
        <w:rPr>
          <w:rFonts w:ascii="Times New Roman" w:hAnsi="Times New Roman" w:cs="Times New Roman"/>
          <w:color w:val="000000" w:themeColor="text1"/>
          <w:szCs w:val="21"/>
        </w:rPr>
        <w:t>.</w:t>
      </w:r>
      <w:r w:rsidR="00780E49" w:rsidRPr="006827D6">
        <w:rPr>
          <w:rFonts w:ascii="Times New Roman" w:hAnsi="Times New Roman" w:cs="Times New Roman"/>
          <w:color w:val="000000" w:themeColor="text1"/>
          <w:szCs w:val="21"/>
        </w:rPr>
        <w:t>2</w:t>
      </w:r>
      <w:r w:rsidR="00CF6EB6" w:rsidRPr="006827D6">
        <w:rPr>
          <w:rFonts w:ascii="Times New Roman" w:hAnsi="Times New Roman" w:cs="Times New Roman"/>
          <w:color w:val="000000" w:themeColor="text1"/>
          <w:szCs w:val="21"/>
        </w:rPr>
        <w:t>.2</w:t>
      </w:r>
      <w:r w:rsidRPr="006827D6">
        <w:rPr>
          <w:rFonts w:ascii="Times New Roman" w:hAnsi="Times New Roman" w:cs="Times New Roman" w:hint="eastAsia"/>
          <w:color w:val="000000" w:themeColor="text1"/>
          <w:szCs w:val="21"/>
        </w:rPr>
        <w:t>可选</w:t>
      </w:r>
      <w:r w:rsidR="00CF6EB6" w:rsidRPr="006827D6">
        <w:rPr>
          <w:rFonts w:ascii="Times New Roman" w:hAnsi="Times New Roman" w:cs="Times New Roman" w:hint="eastAsia"/>
          <w:color w:val="000000" w:themeColor="text1"/>
          <w:szCs w:val="21"/>
        </w:rPr>
        <w:t>要求</w:t>
      </w:r>
    </w:p>
    <w:p w:rsidR="00E536FA" w:rsidRPr="006827D6" w:rsidRDefault="00C95C8C" w:rsidP="00C95C8C">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hint="eastAsia"/>
          <w:color w:val="000000" w:themeColor="text1"/>
          <w:szCs w:val="21"/>
        </w:rPr>
        <w:t>按照</w:t>
      </w:r>
      <w:r w:rsidRPr="006827D6">
        <w:rPr>
          <w:rFonts w:ascii="Times New Roman" w:hAnsi="Times New Roman" w:cs="Times New Roman"/>
          <w:color w:val="000000" w:themeColor="text1"/>
          <w:szCs w:val="21"/>
        </w:rPr>
        <w:t>GB/T 36132</w:t>
      </w:r>
      <w:r w:rsidRPr="006827D6">
        <w:rPr>
          <w:rFonts w:ascii="Times New Roman" w:hAnsi="Times New Roman" w:cs="Times New Roman" w:hint="eastAsia"/>
          <w:color w:val="000000" w:themeColor="text1"/>
          <w:szCs w:val="21"/>
        </w:rPr>
        <w:t>附录</w:t>
      </w:r>
      <w:r w:rsidRPr="006827D6">
        <w:rPr>
          <w:rFonts w:ascii="Times New Roman" w:hAnsi="Times New Roman" w:cs="Times New Roman"/>
          <w:color w:val="000000" w:themeColor="text1"/>
          <w:szCs w:val="21"/>
        </w:rPr>
        <w:t>A</w:t>
      </w:r>
      <w:r w:rsidRPr="006827D6">
        <w:rPr>
          <w:rFonts w:ascii="Times New Roman" w:hAnsi="Times New Roman" w:cs="Times New Roman" w:hint="eastAsia"/>
          <w:color w:val="000000" w:themeColor="text1"/>
          <w:szCs w:val="21"/>
        </w:rPr>
        <w:t>计算工厂主要物料的绿色物料使用率达</w:t>
      </w:r>
      <w:r w:rsidRPr="006827D6">
        <w:rPr>
          <w:rFonts w:ascii="Times New Roman" w:hAnsi="Times New Roman" w:cs="Times New Roman"/>
          <w:color w:val="000000" w:themeColor="text1"/>
          <w:szCs w:val="21"/>
        </w:rPr>
        <w:t>30%</w:t>
      </w:r>
      <w:r w:rsidRPr="006827D6">
        <w:rPr>
          <w:rFonts w:ascii="Times New Roman" w:hAnsi="Times New Roman" w:cs="Times New Roman" w:hint="eastAsia"/>
          <w:color w:val="000000" w:themeColor="text1"/>
          <w:szCs w:val="21"/>
        </w:rPr>
        <w:t>及以上。</w:t>
      </w:r>
    </w:p>
    <w:p w:rsidR="00C95C8C" w:rsidRPr="005A49C7" w:rsidRDefault="00C95C8C" w:rsidP="00D37A96">
      <w:pPr>
        <w:spacing w:beforeLines="50" w:afterLines="50" w:line="400" w:lineRule="exact"/>
        <w:jc w:val="left"/>
        <w:outlineLvl w:val="1"/>
        <w:rPr>
          <w:rFonts w:ascii="Times New Roman" w:eastAsia="黑体" w:hAnsi="Times New Roman" w:cs="Times New Roman"/>
          <w:b/>
          <w:color w:val="000000" w:themeColor="text1"/>
          <w:szCs w:val="21"/>
        </w:rPr>
      </w:pPr>
      <w:bookmarkStart w:id="37" w:name="_Toc524352606"/>
      <w:r w:rsidRPr="005A49C7">
        <w:rPr>
          <w:rFonts w:ascii="Times New Roman" w:eastAsia="黑体" w:hAnsi="Times New Roman" w:cs="Times New Roman"/>
          <w:b/>
          <w:color w:val="000000" w:themeColor="text1"/>
          <w:szCs w:val="21"/>
        </w:rPr>
        <w:t>11.3</w:t>
      </w:r>
      <w:r w:rsidR="006827D6" w:rsidRPr="006827D6">
        <w:rPr>
          <w:rFonts w:ascii="Times New Roman" w:eastAsia="黑体" w:hAnsi="Times New Roman" w:cs="Times New Roman"/>
          <w:b/>
          <w:color w:val="000000" w:themeColor="text1"/>
          <w:szCs w:val="21"/>
        </w:rPr>
        <w:t xml:space="preserve"> </w:t>
      </w:r>
      <w:r w:rsidRPr="005A49C7">
        <w:rPr>
          <w:rFonts w:ascii="Times New Roman" w:eastAsia="黑体" w:hAnsi="Times New Roman" w:cs="Times New Roman" w:hint="eastAsia"/>
          <w:b/>
          <w:color w:val="000000" w:themeColor="text1"/>
          <w:szCs w:val="21"/>
        </w:rPr>
        <w:t>生产洁净化</w:t>
      </w:r>
      <w:bookmarkEnd w:id="37"/>
    </w:p>
    <w:p w:rsidR="00C95C8C" w:rsidRPr="006827D6" w:rsidRDefault="00C95C8C" w:rsidP="00AB182A">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lastRenderedPageBreak/>
        <w:t>11.3.1</w:t>
      </w:r>
      <w:r w:rsidRPr="006827D6">
        <w:rPr>
          <w:rFonts w:ascii="Times New Roman" w:hAnsi="Times New Roman" w:cs="Times New Roman" w:hint="eastAsia"/>
          <w:color w:val="000000" w:themeColor="text1"/>
          <w:szCs w:val="21"/>
        </w:rPr>
        <w:t>必选要求</w:t>
      </w:r>
    </w:p>
    <w:p w:rsidR="00C95C8C" w:rsidRPr="005A49C7" w:rsidRDefault="00C95C8C" w:rsidP="00C95C8C">
      <w:pPr>
        <w:spacing w:line="400" w:lineRule="exact"/>
        <w:ind w:firstLineChars="200" w:firstLine="420"/>
        <w:jc w:val="left"/>
        <w:rPr>
          <w:rFonts w:ascii="Times New Roman" w:hAnsi="Times New Roman" w:cs="Times New Roman"/>
          <w:szCs w:val="21"/>
        </w:rPr>
      </w:pPr>
      <w:r w:rsidRPr="006827D6">
        <w:rPr>
          <w:rFonts w:ascii="Times New Roman" w:hAnsi="Times New Roman" w:cs="Times New Roman"/>
          <w:color w:val="000000" w:themeColor="text1"/>
          <w:szCs w:val="21"/>
        </w:rPr>
        <w:t>11.3.1.1</w:t>
      </w:r>
      <w:r w:rsidRPr="006827D6">
        <w:rPr>
          <w:rFonts w:ascii="Times New Roman" w:hAnsi="Times New Roman" w:cs="Times New Roman" w:hint="eastAsia"/>
          <w:color w:val="000000" w:themeColor="text1"/>
          <w:szCs w:val="21"/>
        </w:rPr>
        <w:t>按照</w:t>
      </w:r>
      <w:r w:rsidRPr="006827D6">
        <w:rPr>
          <w:rFonts w:ascii="Times New Roman" w:hAnsi="Times New Roman" w:cs="Times New Roman"/>
          <w:color w:val="000000" w:themeColor="text1"/>
          <w:szCs w:val="21"/>
        </w:rPr>
        <w:t>GB/T 36132</w:t>
      </w:r>
      <w:r w:rsidRPr="006827D6">
        <w:rPr>
          <w:rFonts w:ascii="Times New Roman" w:hAnsi="Times New Roman" w:cs="Times New Roman" w:hint="eastAsia"/>
          <w:color w:val="000000" w:themeColor="text1"/>
          <w:szCs w:val="21"/>
        </w:rPr>
        <w:t>附录</w:t>
      </w:r>
      <w:r w:rsidRPr="006827D6">
        <w:rPr>
          <w:rFonts w:ascii="Times New Roman" w:hAnsi="Times New Roman" w:cs="Times New Roman"/>
          <w:color w:val="000000" w:themeColor="text1"/>
          <w:szCs w:val="21"/>
        </w:rPr>
        <w:t>A</w:t>
      </w:r>
      <w:r w:rsidRPr="006827D6">
        <w:rPr>
          <w:rFonts w:ascii="Times New Roman" w:hAnsi="Times New Roman" w:cs="Times New Roman" w:hint="eastAsia"/>
          <w:color w:val="000000" w:themeColor="text1"/>
          <w:szCs w:val="21"/>
        </w:rPr>
        <w:t>计算单位产品主要污染物产生量（包括化学需氧量、氨氮、二氧化硫、氮氧化物等），</w:t>
      </w:r>
      <w:r w:rsidRPr="005A49C7">
        <w:rPr>
          <w:rFonts w:ascii="Times New Roman" w:hAnsi="Times New Roman" w:cs="Times New Roman" w:hint="eastAsia"/>
          <w:szCs w:val="21"/>
        </w:rPr>
        <w:t>指标应不高于行业平均水平</w:t>
      </w:r>
      <w:r w:rsidR="00D26529" w:rsidRPr="005A49C7">
        <w:rPr>
          <w:rFonts w:ascii="Times New Roman" w:hAnsi="Times New Roman" w:cs="Times New Roman" w:hint="eastAsia"/>
          <w:szCs w:val="21"/>
        </w:rPr>
        <w:t>，其中生产谷氨酸钠（味精）</w:t>
      </w:r>
      <w:r w:rsidR="00D26529" w:rsidRPr="006827D6">
        <w:rPr>
          <w:rFonts w:ascii="Times New Roman" w:hAnsi="Times New Roman" w:cs="Times New Roman" w:hint="eastAsia"/>
          <w:szCs w:val="21"/>
        </w:rPr>
        <w:t>产品</w:t>
      </w:r>
      <w:r w:rsidR="00D26529" w:rsidRPr="005A49C7">
        <w:rPr>
          <w:rFonts w:ascii="Times New Roman" w:hAnsi="Times New Roman" w:cs="Times New Roman" w:hint="eastAsia"/>
          <w:szCs w:val="21"/>
        </w:rPr>
        <w:t>的工厂可参照</w:t>
      </w:r>
      <w:r w:rsidR="00D26529" w:rsidRPr="005A49C7">
        <w:rPr>
          <w:rFonts w:ascii="Times New Roman" w:hAnsi="Times New Roman" w:cs="Times New Roman"/>
          <w:szCs w:val="21"/>
        </w:rPr>
        <w:t>HJ 444</w:t>
      </w:r>
      <w:r w:rsidR="00D26529" w:rsidRPr="005A49C7">
        <w:rPr>
          <w:rFonts w:ascii="Times New Roman" w:hAnsi="Times New Roman" w:cs="Times New Roman" w:hint="eastAsia"/>
          <w:szCs w:val="21"/>
        </w:rPr>
        <w:t>的三级指标要求</w:t>
      </w:r>
      <w:r w:rsidRPr="005A49C7">
        <w:rPr>
          <w:rFonts w:ascii="Times New Roman" w:hAnsi="Times New Roman" w:cs="Times New Roman" w:hint="eastAsia"/>
          <w:szCs w:val="21"/>
        </w:rPr>
        <w:t>。</w:t>
      </w:r>
    </w:p>
    <w:p w:rsidR="00C95C8C" w:rsidRPr="005A49C7" w:rsidRDefault="00C95C8C" w:rsidP="00C95C8C">
      <w:pPr>
        <w:spacing w:line="400" w:lineRule="exact"/>
        <w:ind w:firstLineChars="200" w:firstLine="420"/>
        <w:jc w:val="left"/>
        <w:rPr>
          <w:rFonts w:ascii="Times New Roman" w:hAnsi="Times New Roman" w:cs="Times New Roman"/>
          <w:szCs w:val="21"/>
        </w:rPr>
      </w:pPr>
      <w:r w:rsidRPr="006827D6">
        <w:rPr>
          <w:rFonts w:ascii="Times New Roman" w:hAnsi="Times New Roman" w:cs="Times New Roman"/>
          <w:color w:val="000000" w:themeColor="text1"/>
          <w:szCs w:val="21"/>
        </w:rPr>
        <w:t>11.3.1.2</w:t>
      </w:r>
      <w:r w:rsidRPr="006827D6">
        <w:rPr>
          <w:rFonts w:ascii="Times New Roman" w:hAnsi="Times New Roman" w:cs="Times New Roman" w:hint="eastAsia"/>
          <w:color w:val="000000" w:themeColor="text1"/>
          <w:szCs w:val="21"/>
        </w:rPr>
        <w:t>按照</w:t>
      </w:r>
      <w:r w:rsidRPr="006827D6">
        <w:rPr>
          <w:rFonts w:ascii="Times New Roman" w:hAnsi="Times New Roman" w:cs="Times New Roman"/>
          <w:color w:val="000000" w:themeColor="text1"/>
          <w:szCs w:val="21"/>
        </w:rPr>
        <w:t>GB/T 36132</w:t>
      </w:r>
      <w:r w:rsidRPr="006827D6">
        <w:rPr>
          <w:rFonts w:ascii="Times New Roman" w:hAnsi="Times New Roman" w:cs="Times New Roman" w:hint="eastAsia"/>
          <w:color w:val="000000" w:themeColor="text1"/>
          <w:szCs w:val="21"/>
        </w:rPr>
        <w:t>附录</w:t>
      </w:r>
      <w:r w:rsidRPr="006827D6">
        <w:rPr>
          <w:rFonts w:ascii="Times New Roman" w:hAnsi="Times New Roman" w:cs="Times New Roman"/>
          <w:color w:val="000000" w:themeColor="text1"/>
          <w:szCs w:val="21"/>
        </w:rPr>
        <w:t>A</w:t>
      </w:r>
      <w:r w:rsidRPr="006827D6">
        <w:rPr>
          <w:rFonts w:ascii="Times New Roman" w:hAnsi="Times New Roman" w:cs="Times New Roman" w:hint="eastAsia"/>
          <w:color w:val="000000" w:themeColor="text1"/>
          <w:szCs w:val="21"/>
        </w:rPr>
        <w:t>计算单位产品废气产生量</w:t>
      </w:r>
      <w:r w:rsidRPr="005A49C7">
        <w:rPr>
          <w:rFonts w:ascii="Times New Roman" w:hAnsi="Times New Roman" w:cs="Times New Roman" w:hint="eastAsia"/>
          <w:szCs w:val="21"/>
        </w:rPr>
        <w:t>，指标应不高于行业平均水平。</w:t>
      </w:r>
    </w:p>
    <w:p w:rsidR="00C95C8C" w:rsidRPr="005A49C7" w:rsidRDefault="00C95C8C" w:rsidP="00C95C8C">
      <w:pPr>
        <w:spacing w:line="400" w:lineRule="exact"/>
        <w:ind w:firstLineChars="200" w:firstLine="420"/>
        <w:jc w:val="left"/>
        <w:rPr>
          <w:rFonts w:ascii="Times New Roman" w:hAnsi="Times New Roman" w:cs="Times New Roman"/>
          <w:szCs w:val="21"/>
        </w:rPr>
      </w:pPr>
      <w:r w:rsidRPr="005A49C7">
        <w:rPr>
          <w:rFonts w:ascii="Times New Roman" w:hAnsi="Times New Roman" w:cs="Times New Roman"/>
          <w:szCs w:val="21"/>
        </w:rPr>
        <w:t>11.3.1.3</w:t>
      </w:r>
      <w:r w:rsidRPr="005A49C7">
        <w:rPr>
          <w:rFonts w:ascii="Times New Roman" w:hAnsi="Times New Roman" w:cs="Times New Roman" w:hint="eastAsia"/>
          <w:szCs w:val="21"/>
        </w:rPr>
        <w:t>按照</w:t>
      </w:r>
      <w:r w:rsidRPr="005A49C7">
        <w:rPr>
          <w:rFonts w:ascii="Times New Roman" w:hAnsi="Times New Roman" w:cs="Times New Roman"/>
          <w:szCs w:val="21"/>
        </w:rPr>
        <w:t>GB/T 36132</w:t>
      </w:r>
      <w:r w:rsidRPr="005A49C7">
        <w:rPr>
          <w:rFonts w:ascii="Times New Roman" w:hAnsi="Times New Roman" w:cs="Times New Roman" w:hint="eastAsia"/>
          <w:szCs w:val="21"/>
        </w:rPr>
        <w:t>附录</w:t>
      </w:r>
      <w:r w:rsidRPr="005A49C7">
        <w:rPr>
          <w:rFonts w:ascii="Times New Roman" w:hAnsi="Times New Roman" w:cs="Times New Roman"/>
          <w:szCs w:val="21"/>
        </w:rPr>
        <w:t>A</w:t>
      </w:r>
      <w:r w:rsidRPr="005A49C7">
        <w:rPr>
          <w:rFonts w:ascii="Times New Roman" w:hAnsi="Times New Roman" w:cs="Times New Roman" w:hint="eastAsia"/>
          <w:szCs w:val="21"/>
        </w:rPr>
        <w:t>计算单位产品废水产生量，指标应不高于行业平均水平</w:t>
      </w:r>
      <w:r w:rsidR="00513BDC" w:rsidRPr="006827D6">
        <w:rPr>
          <w:rFonts w:ascii="Times New Roman" w:hAnsi="Times New Roman" w:cs="Times New Roman" w:hint="eastAsia"/>
          <w:szCs w:val="21"/>
        </w:rPr>
        <w:t>，其中生产谷氨酸钠（味精）产品的工厂可参照</w:t>
      </w:r>
      <w:r w:rsidR="00513BDC" w:rsidRPr="006827D6">
        <w:rPr>
          <w:rFonts w:ascii="Times New Roman" w:hAnsi="Times New Roman" w:cs="Times New Roman"/>
          <w:szCs w:val="21"/>
        </w:rPr>
        <w:t>HJ 444</w:t>
      </w:r>
      <w:r w:rsidR="00513BDC" w:rsidRPr="006827D6">
        <w:rPr>
          <w:rFonts w:ascii="Times New Roman" w:hAnsi="Times New Roman" w:cs="Times New Roman" w:hint="eastAsia"/>
          <w:szCs w:val="21"/>
        </w:rPr>
        <w:t>的三级指标要求</w:t>
      </w:r>
      <w:r w:rsidRPr="005A49C7">
        <w:rPr>
          <w:rFonts w:ascii="Times New Roman" w:hAnsi="Times New Roman" w:cs="Times New Roman" w:hint="eastAsia"/>
          <w:szCs w:val="21"/>
        </w:rPr>
        <w:t>。</w:t>
      </w:r>
    </w:p>
    <w:p w:rsidR="00C95C8C" w:rsidRPr="005A49C7" w:rsidRDefault="00C95C8C" w:rsidP="00AB182A">
      <w:pPr>
        <w:spacing w:line="400" w:lineRule="exact"/>
        <w:jc w:val="left"/>
        <w:rPr>
          <w:rFonts w:ascii="Times New Roman" w:hAnsi="Times New Roman" w:cs="Times New Roman"/>
          <w:szCs w:val="21"/>
        </w:rPr>
      </w:pPr>
      <w:r w:rsidRPr="005A49C7">
        <w:rPr>
          <w:rFonts w:ascii="Times New Roman" w:hAnsi="Times New Roman" w:cs="Times New Roman"/>
          <w:szCs w:val="21"/>
        </w:rPr>
        <w:t>11.3.2</w:t>
      </w:r>
      <w:r w:rsidRPr="005A49C7">
        <w:rPr>
          <w:rFonts w:ascii="Times New Roman" w:hAnsi="Times New Roman" w:cs="Times New Roman" w:hint="eastAsia"/>
          <w:szCs w:val="21"/>
        </w:rPr>
        <w:t>可选要求</w:t>
      </w:r>
    </w:p>
    <w:p w:rsidR="00C95C8C" w:rsidRPr="005A49C7" w:rsidRDefault="00C95C8C" w:rsidP="00C95C8C">
      <w:pPr>
        <w:spacing w:line="400" w:lineRule="exact"/>
        <w:ind w:firstLineChars="200" w:firstLine="420"/>
        <w:jc w:val="left"/>
        <w:rPr>
          <w:rFonts w:ascii="Times New Roman" w:hAnsi="Times New Roman" w:cs="Times New Roman"/>
          <w:szCs w:val="21"/>
        </w:rPr>
      </w:pPr>
      <w:r w:rsidRPr="005A49C7">
        <w:rPr>
          <w:rFonts w:ascii="Times New Roman" w:hAnsi="Times New Roman" w:cs="Times New Roman"/>
          <w:szCs w:val="21"/>
        </w:rPr>
        <w:t>11.3.2.1</w:t>
      </w:r>
      <w:r w:rsidRPr="005A49C7">
        <w:rPr>
          <w:rFonts w:ascii="Times New Roman" w:hAnsi="Times New Roman" w:cs="Times New Roman" w:hint="eastAsia"/>
          <w:szCs w:val="21"/>
        </w:rPr>
        <w:t>按照</w:t>
      </w:r>
      <w:r w:rsidRPr="005A49C7">
        <w:rPr>
          <w:rFonts w:ascii="Times New Roman" w:hAnsi="Times New Roman" w:cs="Times New Roman"/>
          <w:szCs w:val="21"/>
        </w:rPr>
        <w:t>GB/T 36132</w:t>
      </w:r>
      <w:r w:rsidRPr="005A49C7">
        <w:rPr>
          <w:rFonts w:ascii="Times New Roman" w:hAnsi="Times New Roman" w:cs="Times New Roman" w:hint="eastAsia"/>
          <w:szCs w:val="21"/>
        </w:rPr>
        <w:t>附录</w:t>
      </w:r>
      <w:r w:rsidRPr="005A49C7">
        <w:rPr>
          <w:rFonts w:ascii="Times New Roman" w:hAnsi="Times New Roman" w:cs="Times New Roman"/>
          <w:szCs w:val="21"/>
        </w:rPr>
        <w:t>A</w:t>
      </w:r>
      <w:r w:rsidRPr="005A49C7">
        <w:rPr>
          <w:rFonts w:ascii="Times New Roman" w:hAnsi="Times New Roman" w:cs="Times New Roman" w:hint="eastAsia"/>
          <w:szCs w:val="21"/>
        </w:rPr>
        <w:t>计算单位产品主要污染物产生量（包括化学需氧量、氨氮、二氧化硫、氮氧化物等），指标应优于行业前</w:t>
      </w:r>
      <w:r w:rsidRPr="005A49C7">
        <w:rPr>
          <w:rFonts w:ascii="Times New Roman" w:hAnsi="Times New Roman" w:cs="Times New Roman"/>
          <w:szCs w:val="21"/>
        </w:rPr>
        <w:t>20%</w:t>
      </w:r>
      <w:r w:rsidRPr="005A49C7">
        <w:rPr>
          <w:rFonts w:ascii="Times New Roman" w:hAnsi="Times New Roman" w:cs="Times New Roman" w:hint="eastAsia"/>
          <w:szCs w:val="21"/>
        </w:rPr>
        <w:t>水平</w:t>
      </w:r>
      <w:r w:rsidR="00513BDC" w:rsidRPr="006827D6">
        <w:rPr>
          <w:rFonts w:ascii="Times New Roman" w:hAnsi="Times New Roman" w:cs="Times New Roman" w:hint="eastAsia"/>
          <w:szCs w:val="21"/>
        </w:rPr>
        <w:t>，其中生产谷氨酸钠（味精）产品的工厂可参照</w:t>
      </w:r>
      <w:r w:rsidR="00513BDC" w:rsidRPr="006827D6">
        <w:rPr>
          <w:rFonts w:ascii="Times New Roman" w:hAnsi="Times New Roman" w:cs="Times New Roman"/>
          <w:szCs w:val="21"/>
        </w:rPr>
        <w:t>HJ 444</w:t>
      </w:r>
      <w:r w:rsidR="00513BDC" w:rsidRPr="006827D6">
        <w:rPr>
          <w:rFonts w:ascii="Times New Roman" w:hAnsi="Times New Roman" w:cs="Times New Roman" w:hint="eastAsia"/>
          <w:szCs w:val="21"/>
        </w:rPr>
        <w:t>的一级指标要求</w:t>
      </w:r>
      <w:r w:rsidRPr="005A49C7">
        <w:rPr>
          <w:rFonts w:ascii="Times New Roman" w:hAnsi="Times New Roman" w:cs="Times New Roman" w:hint="eastAsia"/>
          <w:szCs w:val="21"/>
        </w:rPr>
        <w:t>。</w:t>
      </w:r>
    </w:p>
    <w:p w:rsidR="00C95C8C" w:rsidRPr="005A49C7" w:rsidRDefault="00C95C8C" w:rsidP="00C95C8C">
      <w:pPr>
        <w:spacing w:line="400" w:lineRule="exact"/>
        <w:ind w:firstLineChars="200" w:firstLine="420"/>
        <w:jc w:val="left"/>
        <w:rPr>
          <w:rFonts w:ascii="Times New Roman" w:hAnsi="Times New Roman" w:cs="Times New Roman"/>
          <w:szCs w:val="21"/>
        </w:rPr>
      </w:pPr>
      <w:r w:rsidRPr="005A49C7">
        <w:rPr>
          <w:rFonts w:ascii="Times New Roman" w:hAnsi="Times New Roman" w:cs="Times New Roman"/>
          <w:szCs w:val="21"/>
        </w:rPr>
        <w:t>11.3.2.2</w:t>
      </w:r>
      <w:r w:rsidRPr="005A49C7">
        <w:rPr>
          <w:rFonts w:ascii="Times New Roman" w:hAnsi="Times New Roman" w:cs="Times New Roman" w:hint="eastAsia"/>
          <w:szCs w:val="21"/>
        </w:rPr>
        <w:t>按照</w:t>
      </w:r>
      <w:r w:rsidRPr="005A49C7">
        <w:rPr>
          <w:rFonts w:ascii="Times New Roman" w:hAnsi="Times New Roman" w:cs="Times New Roman"/>
          <w:szCs w:val="21"/>
        </w:rPr>
        <w:t>GB/T 36132</w:t>
      </w:r>
      <w:r w:rsidRPr="005A49C7">
        <w:rPr>
          <w:rFonts w:ascii="Times New Roman" w:hAnsi="Times New Roman" w:cs="Times New Roman" w:hint="eastAsia"/>
          <w:szCs w:val="21"/>
        </w:rPr>
        <w:t>附录</w:t>
      </w:r>
      <w:r w:rsidRPr="005A49C7">
        <w:rPr>
          <w:rFonts w:ascii="Times New Roman" w:hAnsi="Times New Roman" w:cs="Times New Roman"/>
          <w:szCs w:val="21"/>
        </w:rPr>
        <w:t>A</w:t>
      </w:r>
      <w:r w:rsidRPr="005A49C7">
        <w:rPr>
          <w:rFonts w:ascii="Times New Roman" w:hAnsi="Times New Roman" w:cs="Times New Roman" w:hint="eastAsia"/>
          <w:szCs w:val="21"/>
        </w:rPr>
        <w:t>计算单位产品废气产生量，指标应优于行业前</w:t>
      </w:r>
      <w:r w:rsidRPr="005A49C7">
        <w:rPr>
          <w:rFonts w:ascii="Times New Roman" w:hAnsi="Times New Roman" w:cs="Times New Roman"/>
          <w:szCs w:val="21"/>
        </w:rPr>
        <w:t>20%</w:t>
      </w:r>
      <w:r w:rsidRPr="005A49C7">
        <w:rPr>
          <w:rFonts w:ascii="Times New Roman" w:hAnsi="Times New Roman" w:cs="Times New Roman" w:hint="eastAsia"/>
          <w:szCs w:val="21"/>
        </w:rPr>
        <w:t>水平。</w:t>
      </w:r>
    </w:p>
    <w:p w:rsidR="00C95C8C" w:rsidRPr="005A49C7" w:rsidRDefault="00C95C8C" w:rsidP="00C95C8C">
      <w:pPr>
        <w:spacing w:line="400" w:lineRule="exact"/>
        <w:ind w:firstLineChars="200" w:firstLine="420"/>
        <w:jc w:val="left"/>
        <w:rPr>
          <w:rFonts w:ascii="Times New Roman" w:hAnsi="Times New Roman" w:cs="Times New Roman"/>
          <w:szCs w:val="21"/>
        </w:rPr>
      </w:pPr>
      <w:r w:rsidRPr="005A49C7">
        <w:rPr>
          <w:rFonts w:ascii="Times New Roman" w:hAnsi="Times New Roman" w:cs="Times New Roman"/>
          <w:szCs w:val="21"/>
        </w:rPr>
        <w:t>11.3.2.3</w:t>
      </w:r>
      <w:r w:rsidRPr="005A49C7">
        <w:rPr>
          <w:rFonts w:ascii="Times New Roman" w:hAnsi="Times New Roman" w:cs="Times New Roman" w:hint="eastAsia"/>
          <w:szCs w:val="21"/>
        </w:rPr>
        <w:t>按照</w:t>
      </w:r>
      <w:r w:rsidRPr="005A49C7">
        <w:rPr>
          <w:rFonts w:ascii="Times New Roman" w:hAnsi="Times New Roman" w:cs="Times New Roman"/>
          <w:szCs w:val="21"/>
        </w:rPr>
        <w:t>GB/T 36132</w:t>
      </w:r>
      <w:r w:rsidRPr="005A49C7">
        <w:rPr>
          <w:rFonts w:ascii="Times New Roman" w:hAnsi="Times New Roman" w:cs="Times New Roman" w:hint="eastAsia"/>
          <w:szCs w:val="21"/>
        </w:rPr>
        <w:t>附录</w:t>
      </w:r>
      <w:r w:rsidRPr="005A49C7">
        <w:rPr>
          <w:rFonts w:ascii="Times New Roman" w:hAnsi="Times New Roman" w:cs="Times New Roman"/>
          <w:szCs w:val="21"/>
        </w:rPr>
        <w:t>A</w:t>
      </w:r>
      <w:r w:rsidRPr="005A49C7">
        <w:rPr>
          <w:rFonts w:ascii="Times New Roman" w:hAnsi="Times New Roman" w:cs="Times New Roman" w:hint="eastAsia"/>
          <w:szCs w:val="21"/>
        </w:rPr>
        <w:t>计算单位产品废水产生量，指标应优于行业前</w:t>
      </w:r>
      <w:r w:rsidRPr="005A49C7">
        <w:rPr>
          <w:rFonts w:ascii="Times New Roman" w:hAnsi="Times New Roman" w:cs="Times New Roman"/>
          <w:szCs w:val="21"/>
        </w:rPr>
        <w:t>20%</w:t>
      </w:r>
      <w:r w:rsidRPr="005A49C7">
        <w:rPr>
          <w:rFonts w:ascii="Times New Roman" w:hAnsi="Times New Roman" w:cs="Times New Roman" w:hint="eastAsia"/>
          <w:szCs w:val="21"/>
        </w:rPr>
        <w:t>水平</w:t>
      </w:r>
      <w:r w:rsidR="00513BDC" w:rsidRPr="006827D6">
        <w:rPr>
          <w:rFonts w:ascii="Times New Roman" w:hAnsi="Times New Roman" w:cs="Times New Roman" w:hint="eastAsia"/>
          <w:szCs w:val="21"/>
        </w:rPr>
        <w:t>，其中生产谷氨酸钠（味精）产品的工厂可参照</w:t>
      </w:r>
      <w:r w:rsidR="00513BDC" w:rsidRPr="006827D6">
        <w:rPr>
          <w:rFonts w:ascii="Times New Roman" w:hAnsi="Times New Roman" w:cs="Times New Roman"/>
          <w:szCs w:val="21"/>
        </w:rPr>
        <w:t>HJ 444</w:t>
      </w:r>
      <w:r w:rsidR="00513BDC" w:rsidRPr="006827D6">
        <w:rPr>
          <w:rFonts w:ascii="Times New Roman" w:hAnsi="Times New Roman" w:cs="Times New Roman" w:hint="eastAsia"/>
          <w:szCs w:val="21"/>
        </w:rPr>
        <w:t>的一级指标要求</w:t>
      </w:r>
      <w:r w:rsidRPr="005A49C7">
        <w:rPr>
          <w:rFonts w:ascii="Times New Roman" w:hAnsi="Times New Roman" w:cs="Times New Roman" w:hint="eastAsia"/>
          <w:szCs w:val="21"/>
        </w:rPr>
        <w:t>。</w:t>
      </w:r>
    </w:p>
    <w:p w:rsidR="00C95C8C" w:rsidRPr="005A49C7" w:rsidRDefault="00C47328" w:rsidP="00D37A96">
      <w:pPr>
        <w:spacing w:beforeLines="50" w:afterLines="50" w:line="400" w:lineRule="exact"/>
        <w:jc w:val="left"/>
        <w:outlineLvl w:val="1"/>
        <w:rPr>
          <w:rFonts w:ascii="Times New Roman" w:eastAsia="黑体" w:hAnsi="Times New Roman" w:cs="Times New Roman"/>
          <w:b/>
          <w:color w:val="000000" w:themeColor="text1"/>
          <w:szCs w:val="21"/>
        </w:rPr>
      </w:pPr>
      <w:bookmarkStart w:id="38" w:name="_Toc524352607"/>
      <w:r w:rsidRPr="005A49C7">
        <w:rPr>
          <w:rFonts w:ascii="Times New Roman" w:eastAsia="黑体" w:hAnsi="Times New Roman" w:cs="Times New Roman"/>
          <w:b/>
          <w:color w:val="000000" w:themeColor="text1"/>
          <w:szCs w:val="21"/>
        </w:rPr>
        <w:t>11.4</w:t>
      </w:r>
      <w:r w:rsidR="006827D6" w:rsidRPr="006827D6">
        <w:rPr>
          <w:rFonts w:ascii="Times New Roman" w:eastAsia="黑体" w:hAnsi="Times New Roman" w:cs="Times New Roman"/>
          <w:b/>
          <w:color w:val="000000" w:themeColor="text1"/>
          <w:szCs w:val="21"/>
        </w:rPr>
        <w:t xml:space="preserve"> </w:t>
      </w:r>
      <w:r w:rsidRPr="005A49C7">
        <w:rPr>
          <w:rFonts w:ascii="Times New Roman" w:eastAsia="黑体" w:hAnsi="Times New Roman" w:cs="Times New Roman" w:hint="eastAsia"/>
          <w:b/>
          <w:color w:val="000000" w:themeColor="text1"/>
          <w:szCs w:val="21"/>
        </w:rPr>
        <w:t>废物资源化</w:t>
      </w:r>
      <w:bookmarkEnd w:id="38"/>
    </w:p>
    <w:p w:rsidR="00C47328" w:rsidRPr="006827D6" w:rsidRDefault="00C47328" w:rsidP="00AB182A">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11.4.1</w:t>
      </w:r>
      <w:r w:rsidRPr="006827D6">
        <w:rPr>
          <w:rFonts w:ascii="Times New Roman" w:hAnsi="Times New Roman" w:cs="Times New Roman" w:hint="eastAsia"/>
          <w:color w:val="000000" w:themeColor="text1"/>
          <w:szCs w:val="21"/>
        </w:rPr>
        <w:t>必选要求</w:t>
      </w:r>
    </w:p>
    <w:p w:rsidR="00C47328" w:rsidRPr="005A49C7" w:rsidRDefault="00C47328" w:rsidP="00C47328">
      <w:pPr>
        <w:spacing w:line="400" w:lineRule="exact"/>
        <w:ind w:firstLineChars="200" w:firstLine="420"/>
        <w:jc w:val="left"/>
        <w:rPr>
          <w:rFonts w:ascii="Times New Roman" w:hAnsi="Times New Roman" w:cs="Times New Roman"/>
          <w:szCs w:val="21"/>
        </w:rPr>
      </w:pPr>
      <w:r w:rsidRPr="006827D6">
        <w:rPr>
          <w:rFonts w:ascii="Times New Roman" w:hAnsi="Times New Roman" w:cs="Times New Roman"/>
          <w:color w:val="000000" w:themeColor="text1"/>
          <w:szCs w:val="21"/>
        </w:rPr>
        <w:t>11.4.1.1</w:t>
      </w:r>
      <w:r w:rsidRPr="006827D6">
        <w:rPr>
          <w:rFonts w:ascii="Times New Roman" w:hAnsi="Times New Roman" w:cs="Times New Roman" w:hint="eastAsia"/>
          <w:color w:val="000000" w:themeColor="text1"/>
          <w:szCs w:val="21"/>
        </w:rPr>
        <w:t>按照</w:t>
      </w:r>
      <w:r w:rsidRPr="006827D6">
        <w:rPr>
          <w:rFonts w:ascii="Times New Roman" w:hAnsi="Times New Roman" w:cs="Times New Roman"/>
          <w:color w:val="000000" w:themeColor="text1"/>
          <w:szCs w:val="21"/>
        </w:rPr>
        <w:t>GB/T 36132</w:t>
      </w:r>
      <w:r w:rsidRPr="006827D6">
        <w:rPr>
          <w:rFonts w:ascii="Times New Roman" w:hAnsi="Times New Roman" w:cs="Times New Roman" w:hint="eastAsia"/>
          <w:color w:val="000000" w:themeColor="text1"/>
          <w:szCs w:val="21"/>
        </w:rPr>
        <w:t>附录</w:t>
      </w:r>
      <w:r w:rsidRPr="006827D6">
        <w:rPr>
          <w:rFonts w:ascii="Times New Roman" w:hAnsi="Times New Roman" w:cs="Times New Roman"/>
          <w:color w:val="000000" w:themeColor="text1"/>
          <w:szCs w:val="21"/>
        </w:rPr>
        <w:t>A</w:t>
      </w:r>
      <w:r w:rsidRPr="006827D6">
        <w:rPr>
          <w:rFonts w:ascii="Times New Roman" w:hAnsi="Times New Roman" w:cs="Times New Roman" w:hint="eastAsia"/>
          <w:color w:val="000000" w:themeColor="text1"/>
          <w:szCs w:val="21"/>
        </w:rPr>
        <w:t>计算单位产品主要原材料消耗量，</w:t>
      </w:r>
      <w:r w:rsidRPr="005A49C7">
        <w:rPr>
          <w:rFonts w:ascii="Times New Roman" w:hAnsi="Times New Roman" w:cs="Times New Roman" w:hint="eastAsia"/>
          <w:szCs w:val="21"/>
        </w:rPr>
        <w:t>指标应不高于行业平均水平</w:t>
      </w:r>
      <w:r w:rsidR="00513BDC" w:rsidRPr="005A49C7">
        <w:rPr>
          <w:rFonts w:ascii="Times New Roman" w:hAnsi="Times New Roman" w:cs="Times New Roman" w:hint="eastAsia"/>
          <w:szCs w:val="21"/>
        </w:rPr>
        <w:t>，参照附录</w:t>
      </w:r>
      <w:r w:rsidR="00513BDC" w:rsidRPr="005A49C7">
        <w:rPr>
          <w:rFonts w:ascii="Times New Roman" w:hAnsi="Times New Roman" w:cs="Times New Roman"/>
          <w:szCs w:val="21"/>
        </w:rPr>
        <w:t>B</w:t>
      </w:r>
      <w:r w:rsidR="00513BDC" w:rsidRPr="005A49C7">
        <w:rPr>
          <w:rFonts w:ascii="Times New Roman" w:hAnsi="Times New Roman" w:cs="Times New Roman" w:hint="eastAsia"/>
          <w:szCs w:val="21"/>
        </w:rPr>
        <w:t>中</w:t>
      </w:r>
      <w:r w:rsidR="00513BDC" w:rsidRPr="005A49C7">
        <w:rPr>
          <w:rFonts w:ascii="Times New Roman" w:hAnsi="Times New Roman" w:cs="Times New Roman"/>
          <w:szCs w:val="21"/>
        </w:rPr>
        <w:t>2</w:t>
      </w:r>
      <w:r w:rsidR="00513BDC" w:rsidRPr="005A49C7">
        <w:rPr>
          <w:rFonts w:ascii="Times New Roman" w:hAnsi="Times New Roman" w:cs="Times New Roman" w:hint="eastAsia"/>
          <w:szCs w:val="21"/>
        </w:rPr>
        <w:t>级要求</w:t>
      </w:r>
      <w:r w:rsidRPr="005A49C7">
        <w:rPr>
          <w:rFonts w:ascii="Times New Roman" w:hAnsi="Times New Roman" w:cs="Times New Roman" w:hint="eastAsia"/>
          <w:szCs w:val="21"/>
        </w:rPr>
        <w:t>。</w:t>
      </w:r>
    </w:p>
    <w:p w:rsidR="00C47328" w:rsidRPr="005A49C7" w:rsidRDefault="00C47328" w:rsidP="00C47328">
      <w:pPr>
        <w:spacing w:line="400" w:lineRule="exact"/>
        <w:ind w:firstLineChars="200" w:firstLine="420"/>
        <w:jc w:val="left"/>
        <w:rPr>
          <w:rFonts w:ascii="Times New Roman" w:hAnsi="Times New Roman" w:cs="Times New Roman"/>
          <w:szCs w:val="21"/>
        </w:rPr>
      </w:pPr>
      <w:r w:rsidRPr="006827D6">
        <w:rPr>
          <w:rFonts w:ascii="Times New Roman" w:hAnsi="Times New Roman" w:cs="Times New Roman"/>
          <w:color w:val="000000" w:themeColor="text1"/>
          <w:szCs w:val="21"/>
        </w:rPr>
        <w:t>11.4.1.2</w:t>
      </w:r>
      <w:r w:rsidRPr="006827D6">
        <w:rPr>
          <w:rFonts w:ascii="Times New Roman" w:hAnsi="Times New Roman" w:cs="Times New Roman" w:hint="eastAsia"/>
          <w:color w:val="000000" w:themeColor="text1"/>
          <w:szCs w:val="21"/>
        </w:rPr>
        <w:t>按照</w:t>
      </w:r>
      <w:r w:rsidRPr="006827D6">
        <w:rPr>
          <w:rFonts w:ascii="Times New Roman" w:hAnsi="Times New Roman" w:cs="Times New Roman"/>
          <w:color w:val="000000" w:themeColor="text1"/>
          <w:szCs w:val="21"/>
        </w:rPr>
        <w:t>GB/T 36132</w:t>
      </w:r>
      <w:r w:rsidRPr="006827D6">
        <w:rPr>
          <w:rFonts w:ascii="Times New Roman" w:hAnsi="Times New Roman" w:cs="Times New Roman" w:hint="eastAsia"/>
          <w:color w:val="000000" w:themeColor="text1"/>
          <w:szCs w:val="21"/>
        </w:rPr>
        <w:t>附录</w:t>
      </w:r>
      <w:r w:rsidRPr="006827D6">
        <w:rPr>
          <w:rFonts w:ascii="Times New Roman" w:hAnsi="Times New Roman" w:cs="Times New Roman"/>
          <w:color w:val="000000" w:themeColor="text1"/>
          <w:szCs w:val="21"/>
        </w:rPr>
        <w:t>A</w:t>
      </w:r>
      <w:r w:rsidRPr="006827D6">
        <w:rPr>
          <w:rFonts w:ascii="Times New Roman" w:hAnsi="Times New Roman" w:cs="Times New Roman" w:hint="eastAsia"/>
          <w:color w:val="000000" w:themeColor="text1"/>
          <w:szCs w:val="21"/>
        </w:rPr>
        <w:t>计算工业固体废物综合利用</w:t>
      </w:r>
      <w:r w:rsidRPr="005A49C7">
        <w:rPr>
          <w:rFonts w:ascii="Times New Roman" w:hAnsi="Times New Roman" w:cs="Times New Roman" w:hint="eastAsia"/>
          <w:szCs w:val="21"/>
        </w:rPr>
        <w:t>率，指标应大于</w:t>
      </w:r>
      <w:r w:rsidRPr="005A49C7">
        <w:rPr>
          <w:rFonts w:ascii="Times New Roman" w:hAnsi="Times New Roman" w:cs="Times New Roman"/>
          <w:szCs w:val="21"/>
        </w:rPr>
        <w:t>65%</w:t>
      </w:r>
      <w:r w:rsidRPr="005A49C7">
        <w:rPr>
          <w:rFonts w:ascii="Times New Roman" w:hAnsi="Times New Roman" w:cs="Times New Roman" w:hint="eastAsia"/>
          <w:szCs w:val="21"/>
        </w:rPr>
        <w:t>。</w:t>
      </w:r>
    </w:p>
    <w:p w:rsidR="00C47328" w:rsidRPr="005A49C7" w:rsidRDefault="00C47328" w:rsidP="00C47328">
      <w:pPr>
        <w:spacing w:line="400" w:lineRule="exact"/>
        <w:ind w:firstLineChars="200" w:firstLine="420"/>
        <w:jc w:val="left"/>
        <w:rPr>
          <w:rFonts w:ascii="Times New Roman" w:hAnsi="Times New Roman" w:cs="Times New Roman"/>
          <w:szCs w:val="21"/>
        </w:rPr>
      </w:pPr>
      <w:r w:rsidRPr="005A49C7">
        <w:rPr>
          <w:rFonts w:ascii="Times New Roman" w:hAnsi="Times New Roman" w:cs="Times New Roman"/>
          <w:szCs w:val="21"/>
        </w:rPr>
        <w:t>11.4.1.3</w:t>
      </w:r>
      <w:r w:rsidRPr="005A49C7">
        <w:rPr>
          <w:rFonts w:ascii="Times New Roman" w:hAnsi="Times New Roman" w:cs="Times New Roman" w:hint="eastAsia"/>
          <w:szCs w:val="21"/>
        </w:rPr>
        <w:t>按照</w:t>
      </w:r>
      <w:r w:rsidRPr="005A49C7">
        <w:rPr>
          <w:rFonts w:ascii="Times New Roman" w:hAnsi="Times New Roman" w:cs="Times New Roman"/>
          <w:szCs w:val="21"/>
        </w:rPr>
        <w:t>GB/T 36132</w:t>
      </w:r>
      <w:r w:rsidRPr="005A49C7">
        <w:rPr>
          <w:rFonts w:ascii="Times New Roman" w:hAnsi="Times New Roman" w:cs="Times New Roman" w:hint="eastAsia"/>
          <w:szCs w:val="21"/>
        </w:rPr>
        <w:t>附录</w:t>
      </w:r>
      <w:r w:rsidRPr="005A49C7">
        <w:rPr>
          <w:rFonts w:ascii="Times New Roman" w:hAnsi="Times New Roman" w:cs="Times New Roman"/>
          <w:szCs w:val="21"/>
        </w:rPr>
        <w:t>A</w:t>
      </w:r>
      <w:r w:rsidRPr="005A49C7">
        <w:rPr>
          <w:rFonts w:ascii="Times New Roman" w:hAnsi="Times New Roman" w:cs="Times New Roman" w:hint="eastAsia"/>
          <w:szCs w:val="21"/>
        </w:rPr>
        <w:t>计算废水处理回用率，指标应大于</w:t>
      </w:r>
      <w:r w:rsidRPr="005A49C7">
        <w:rPr>
          <w:rFonts w:ascii="Times New Roman" w:hAnsi="Times New Roman" w:cs="Times New Roman"/>
          <w:szCs w:val="21"/>
        </w:rPr>
        <w:t>65%</w:t>
      </w:r>
      <w:r w:rsidRPr="005A49C7">
        <w:rPr>
          <w:rFonts w:ascii="Times New Roman" w:hAnsi="Times New Roman" w:cs="Times New Roman" w:hint="eastAsia"/>
          <w:szCs w:val="21"/>
        </w:rPr>
        <w:t>。</w:t>
      </w:r>
    </w:p>
    <w:p w:rsidR="00C47328" w:rsidRPr="006827D6" w:rsidRDefault="00C47328" w:rsidP="00AB182A">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11.4.2</w:t>
      </w:r>
      <w:r w:rsidRPr="006827D6">
        <w:rPr>
          <w:rFonts w:ascii="Times New Roman" w:hAnsi="Times New Roman" w:cs="Times New Roman" w:hint="eastAsia"/>
          <w:color w:val="000000" w:themeColor="text1"/>
          <w:szCs w:val="21"/>
        </w:rPr>
        <w:t>可选要求</w:t>
      </w:r>
    </w:p>
    <w:p w:rsidR="00C47328" w:rsidRPr="006827D6" w:rsidRDefault="00C47328" w:rsidP="00C47328">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11.4.2.1</w:t>
      </w:r>
      <w:r w:rsidRPr="006827D6">
        <w:rPr>
          <w:rFonts w:ascii="Times New Roman" w:hAnsi="Times New Roman" w:cs="Times New Roman" w:hint="eastAsia"/>
          <w:color w:val="000000" w:themeColor="text1"/>
          <w:szCs w:val="21"/>
        </w:rPr>
        <w:t>按照</w:t>
      </w:r>
      <w:r w:rsidRPr="006827D6">
        <w:rPr>
          <w:rFonts w:ascii="Times New Roman" w:hAnsi="Times New Roman" w:cs="Times New Roman"/>
          <w:color w:val="000000" w:themeColor="text1"/>
          <w:szCs w:val="21"/>
        </w:rPr>
        <w:t>GB/T 36132</w:t>
      </w:r>
      <w:r w:rsidRPr="006827D6">
        <w:rPr>
          <w:rFonts w:ascii="Times New Roman" w:hAnsi="Times New Roman" w:cs="Times New Roman" w:hint="eastAsia"/>
          <w:color w:val="000000" w:themeColor="text1"/>
          <w:szCs w:val="21"/>
        </w:rPr>
        <w:t>附录</w:t>
      </w:r>
      <w:r w:rsidRPr="006827D6">
        <w:rPr>
          <w:rFonts w:ascii="Times New Roman" w:hAnsi="Times New Roman" w:cs="Times New Roman"/>
          <w:color w:val="000000" w:themeColor="text1"/>
          <w:szCs w:val="21"/>
        </w:rPr>
        <w:t>A</w:t>
      </w:r>
      <w:r w:rsidRPr="006827D6">
        <w:rPr>
          <w:rFonts w:ascii="Times New Roman" w:hAnsi="Times New Roman" w:cs="Times New Roman" w:hint="eastAsia"/>
          <w:color w:val="000000" w:themeColor="text1"/>
          <w:szCs w:val="21"/>
        </w:rPr>
        <w:t>计算单位产品主要原材料消耗量，指标应优于行业前</w:t>
      </w:r>
      <w:r w:rsidRPr="006827D6">
        <w:rPr>
          <w:rFonts w:ascii="Times New Roman" w:hAnsi="Times New Roman" w:cs="Times New Roman"/>
          <w:color w:val="000000" w:themeColor="text1"/>
          <w:szCs w:val="21"/>
        </w:rPr>
        <w:t>20%</w:t>
      </w:r>
      <w:r w:rsidRPr="006827D6">
        <w:rPr>
          <w:rFonts w:ascii="Times New Roman" w:hAnsi="Times New Roman" w:cs="Times New Roman" w:hint="eastAsia"/>
          <w:color w:val="000000" w:themeColor="text1"/>
          <w:szCs w:val="21"/>
        </w:rPr>
        <w:t>水平</w:t>
      </w:r>
      <w:r w:rsidR="00513BDC" w:rsidRPr="006827D6">
        <w:rPr>
          <w:rFonts w:ascii="Times New Roman" w:hAnsi="Times New Roman" w:cs="Times New Roman" w:hint="eastAsia"/>
          <w:color w:val="000000" w:themeColor="text1"/>
          <w:szCs w:val="21"/>
        </w:rPr>
        <w:t>，参照附录</w:t>
      </w:r>
      <w:r w:rsidR="00513BDC" w:rsidRPr="006827D6">
        <w:rPr>
          <w:rFonts w:ascii="Times New Roman" w:hAnsi="Times New Roman" w:cs="Times New Roman"/>
          <w:color w:val="000000" w:themeColor="text1"/>
          <w:szCs w:val="21"/>
        </w:rPr>
        <w:t>B</w:t>
      </w:r>
      <w:r w:rsidR="00513BDC" w:rsidRPr="006827D6">
        <w:rPr>
          <w:rFonts w:ascii="Times New Roman" w:hAnsi="Times New Roman" w:cs="Times New Roman" w:hint="eastAsia"/>
          <w:color w:val="000000" w:themeColor="text1"/>
          <w:szCs w:val="21"/>
        </w:rPr>
        <w:t>中</w:t>
      </w:r>
      <w:r w:rsidR="00513BDC" w:rsidRPr="006827D6">
        <w:rPr>
          <w:rFonts w:ascii="Times New Roman" w:hAnsi="Times New Roman" w:cs="Times New Roman"/>
          <w:color w:val="000000" w:themeColor="text1"/>
          <w:szCs w:val="21"/>
        </w:rPr>
        <w:t>1</w:t>
      </w:r>
      <w:r w:rsidR="00513BDC" w:rsidRPr="006827D6">
        <w:rPr>
          <w:rFonts w:ascii="Times New Roman" w:hAnsi="Times New Roman" w:cs="Times New Roman" w:hint="eastAsia"/>
          <w:color w:val="000000" w:themeColor="text1"/>
          <w:szCs w:val="21"/>
        </w:rPr>
        <w:t>级要求。</w:t>
      </w:r>
    </w:p>
    <w:p w:rsidR="00C47328" w:rsidRPr="006827D6" w:rsidRDefault="00C47328" w:rsidP="00C47328">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11.4.2.2</w:t>
      </w:r>
      <w:r w:rsidRPr="006827D6">
        <w:rPr>
          <w:rFonts w:ascii="Times New Roman" w:hAnsi="Times New Roman" w:cs="Times New Roman" w:hint="eastAsia"/>
          <w:color w:val="000000" w:themeColor="text1"/>
          <w:szCs w:val="21"/>
        </w:rPr>
        <w:t>按照</w:t>
      </w:r>
      <w:r w:rsidRPr="006827D6">
        <w:rPr>
          <w:rFonts w:ascii="Times New Roman" w:hAnsi="Times New Roman" w:cs="Times New Roman"/>
          <w:color w:val="000000" w:themeColor="text1"/>
          <w:szCs w:val="21"/>
        </w:rPr>
        <w:t>GB/T 36132</w:t>
      </w:r>
      <w:r w:rsidRPr="006827D6">
        <w:rPr>
          <w:rFonts w:ascii="Times New Roman" w:hAnsi="Times New Roman" w:cs="Times New Roman" w:hint="eastAsia"/>
          <w:color w:val="000000" w:themeColor="text1"/>
          <w:szCs w:val="21"/>
        </w:rPr>
        <w:t>附录</w:t>
      </w:r>
      <w:r w:rsidRPr="006827D6">
        <w:rPr>
          <w:rFonts w:ascii="Times New Roman" w:hAnsi="Times New Roman" w:cs="Times New Roman"/>
          <w:color w:val="000000" w:themeColor="text1"/>
          <w:szCs w:val="21"/>
        </w:rPr>
        <w:t>A</w:t>
      </w:r>
      <w:r w:rsidRPr="006827D6">
        <w:rPr>
          <w:rFonts w:ascii="Times New Roman" w:hAnsi="Times New Roman" w:cs="Times New Roman" w:hint="eastAsia"/>
          <w:color w:val="000000" w:themeColor="text1"/>
          <w:szCs w:val="21"/>
        </w:rPr>
        <w:t>计算工业固体废物综合利用率，指标应大于</w:t>
      </w:r>
      <w:r w:rsidRPr="006827D6">
        <w:rPr>
          <w:rFonts w:ascii="Times New Roman" w:hAnsi="Times New Roman" w:cs="Times New Roman"/>
          <w:color w:val="000000" w:themeColor="text1"/>
          <w:szCs w:val="21"/>
        </w:rPr>
        <w:t>90%</w:t>
      </w:r>
      <w:r w:rsidRPr="006827D6">
        <w:rPr>
          <w:rFonts w:ascii="Times New Roman" w:hAnsi="Times New Roman" w:cs="Times New Roman" w:hint="eastAsia"/>
          <w:color w:val="000000" w:themeColor="text1"/>
          <w:szCs w:val="21"/>
        </w:rPr>
        <w:t>。</w:t>
      </w:r>
    </w:p>
    <w:p w:rsidR="00C47328" w:rsidRPr="006827D6" w:rsidRDefault="00C47328" w:rsidP="00C47328">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11.4.2.3</w:t>
      </w:r>
      <w:r w:rsidRPr="006827D6">
        <w:rPr>
          <w:rFonts w:ascii="Times New Roman" w:hAnsi="Times New Roman" w:cs="Times New Roman" w:hint="eastAsia"/>
          <w:color w:val="000000" w:themeColor="text1"/>
          <w:szCs w:val="21"/>
        </w:rPr>
        <w:t>按照</w:t>
      </w:r>
      <w:r w:rsidRPr="006827D6">
        <w:rPr>
          <w:rFonts w:ascii="Times New Roman" w:hAnsi="Times New Roman" w:cs="Times New Roman"/>
          <w:color w:val="000000" w:themeColor="text1"/>
          <w:szCs w:val="21"/>
        </w:rPr>
        <w:t>GB/T 36132</w:t>
      </w:r>
      <w:r w:rsidRPr="006827D6">
        <w:rPr>
          <w:rFonts w:ascii="Times New Roman" w:hAnsi="Times New Roman" w:cs="Times New Roman" w:hint="eastAsia"/>
          <w:color w:val="000000" w:themeColor="text1"/>
          <w:szCs w:val="21"/>
        </w:rPr>
        <w:t>附录</w:t>
      </w:r>
      <w:r w:rsidRPr="006827D6">
        <w:rPr>
          <w:rFonts w:ascii="Times New Roman" w:hAnsi="Times New Roman" w:cs="Times New Roman"/>
          <w:color w:val="000000" w:themeColor="text1"/>
          <w:szCs w:val="21"/>
        </w:rPr>
        <w:t>A</w:t>
      </w:r>
      <w:r w:rsidRPr="006827D6">
        <w:rPr>
          <w:rFonts w:ascii="Times New Roman" w:hAnsi="Times New Roman" w:cs="Times New Roman" w:hint="eastAsia"/>
          <w:color w:val="000000" w:themeColor="text1"/>
          <w:szCs w:val="21"/>
        </w:rPr>
        <w:t>计算废水处理回用率，指标应大于</w:t>
      </w:r>
      <w:r w:rsidRPr="006827D6">
        <w:rPr>
          <w:rFonts w:ascii="Times New Roman" w:hAnsi="Times New Roman" w:cs="Times New Roman"/>
          <w:color w:val="000000" w:themeColor="text1"/>
          <w:szCs w:val="21"/>
        </w:rPr>
        <w:t>98%</w:t>
      </w:r>
      <w:r w:rsidRPr="006827D6">
        <w:rPr>
          <w:rFonts w:ascii="Times New Roman" w:hAnsi="Times New Roman" w:cs="Times New Roman" w:hint="eastAsia"/>
          <w:color w:val="000000" w:themeColor="text1"/>
          <w:szCs w:val="21"/>
        </w:rPr>
        <w:t>。</w:t>
      </w:r>
    </w:p>
    <w:p w:rsidR="00381128" w:rsidRPr="005A49C7" w:rsidRDefault="00381128" w:rsidP="00D37A96">
      <w:pPr>
        <w:spacing w:beforeLines="50" w:afterLines="50" w:line="400" w:lineRule="exact"/>
        <w:jc w:val="left"/>
        <w:outlineLvl w:val="1"/>
        <w:rPr>
          <w:rFonts w:ascii="Times New Roman" w:eastAsia="黑体" w:hAnsi="Times New Roman" w:cs="Times New Roman"/>
          <w:b/>
          <w:color w:val="000000" w:themeColor="text1"/>
          <w:szCs w:val="21"/>
        </w:rPr>
      </w:pPr>
      <w:bookmarkStart w:id="39" w:name="_Toc524352608"/>
      <w:r w:rsidRPr="005A49C7">
        <w:rPr>
          <w:rFonts w:ascii="Times New Roman" w:eastAsia="黑体" w:hAnsi="Times New Roman" w:cs="Times New Roman"/>
          <w:b/>
          <w:color w:val="000000" w:themeColor="text1"/>
          <w:szCs w:val="21"/>
        </w:rPr>
        <w:t>11.5</w:t>
      </w:r>
      <w:r w:rsidR="006827D6" w:rsidRPr="006827D6">
        <w:rPr>
          <w:rFonts w:ascii="Times New Roman" w:eastAsia="黑体" w:hAnsi="Times New Roman" w:cs="Times New Roman"/>
          <w:b/>
          <w:color w:val="000000" w:themeColor="text1"/>
          <w:szCs w:val="21"/>
        </w:rPr>
        <w:t xml:space="preserve"> </w:t>
      </w:r>
      <w:r w:rsidRPr="005A49C7">
        <w:rPr>
          <w:rFonts w:ascii="Times New Roman" w:eastAsia="黑体" w:hAnsi="Times New Roman" w:cs="Times New Roman" w:hint="eastAsia"/>
          <w:b/>
          <w:color w:val="000000" w:themeColor="text1"/>
          <w:szCs w:val="21"/>
        </w:rPr>
        <w:t>能源低碳化</w:t>
      </w:r>
      <w:bookmarkEnd w:id="39"/>
    </w:p>
    <w:p w:rsidR="00381128" w:rsidRPr="006827D6" w:rsidRDefault="00381128" w:rsidP="00381128">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11.5.1</w:t>
      </w:r>
      <w:r w:rsidRPr="006827D6">
        <w:rPr>
          <w:rFonts w:ascii="Times New Roman" w:hAnsi="Times New Roman" w:cs="Times New Roman" w:hint="eastAsia"/>
          <w:color w:val="000000" w:themeColor="text1"/>
          <w:szCs w:val="21"/>
        </w:rPr>
        <w:t>必选要求</w:t>
      </w:r>
    </w:p>
    <w:p w:rsidR="00381128" w:rsidRPr="006827D6" w:rsidRDefault="00381128" w:rsidP="00381128">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11.5.1.1</w:t>
      </w:r>
      <w:r w:rsidRPr="006827D6">
        <w:rPr>
          <w:rFonts w:ascii="Times New Roman" w:hAnsi="Times New Roman" w:cs="Times New Roman" w:hint="eastAsia"/>
          <w:color w:val="000000" w:themeColor="text1"/>
          <w:szCs w:val="21"/>
        </w:rPr>
        <w:t>按照</w:t>
      </w:r>
      <w:r w:rsidRPr="006827D6">
        <w:rPr>
          <w:rFonts w:ascii="Times New Roman" w:hAnsi="Times New Roman" w:cs="Times New Roman"/>
          <w:color w:val="000000" w:themeColor="text1"/>
          <w:szCs w:val="21"/>
        </w:rPr>
        <w:t>GB/T 36132</w:t>
      </w:r>
      <w:r w:rsidRPr="006827D6">
        <w:rPr>
          <w:rFonts w:ascii="Times New Roman" w:hAnsi="Times New Roman" w:cs="Times New Roman" w:hint="eastAsia"/>
          <w:color w:val="000000" w:themeColor="text1"/>
          <w:szCs w:val="21"/>
        </w:rPr>
        <w:t>附录</w:t>
      </w:r>
      <w:r w:rsidRPr="006827D6">
        <w:rPr>
          <w:rFonts w:ascii="Times New Roman" w:hAnsi="Times New Roman" w:cs="Times New Roman"/>
          <w:color w:val="000000" w:themeColor="text1"/>
          <w:szCs w:val="21"/>
        </w:rPr>
        <w:t>A</w:t>
      </w:r>
      <w:r w:rsidRPr="006827D6">
        <w:rPr>
          <w:rFonts w:ascii="Times New Roman" w:hAnsi="Times New Roman" w:cs="Times New Roman" w:hint="eastAsia"/>
          <w:color w:val="000000" w:themeColor="text1"/>
          <w:szCs w:val="21"/>
        </w:rPr>
        <w:t>计算单位产品综合能耗，指标应不高于行业平均水平</w:t>
      </w:r>
      <w:r w:rsidR="006615CC" w:rsidRPr="006827D6">
        <w:rPr>
          <w:rFonts w:ascii="Times New Roman" w:hAnsi="Times New Roman" w:cs="Times New Roman" w:hint="eastAsia"/>
          <w:szCs w:val="21"/>
        </w:rPr>
        <w:t>，参照附录</w:t>
      </w:r>
      <w:r w:rsidR="006615CC" w:rsidRPr="006827D6">
        <w:rPr>
          <w:rFonts w:ascii="Times New Roman" w:hAnsi="Times New Roman" w:cs="Times New Roman"/>
          <w:szCs w:val="21"/>
        </w:rPr>
        <w:t>B</w:t>
      </w:r>
      <w:r w:rsidR="006615CC" w:rsidRPr="006827D6">
        <w:rPr>
          <w:rFonts w:ascii="Times New Roman" w:hAnsi="Times New Roman" w:cs="Times New Roman" w:hint="eastAsia"/>
          <w:szCs w:val="21"/>
        </w:rPr>
        <w:t>中</w:t>
      </w:r>
      <w:r w:rsidR="006615CC" w:rsidRPr="006827D6">
        <w:rPr>
          <w:rFonts w:ascii="Times New Roman" w:hAnsi="Times New Roman" w:cs="Times New Roman"/>
          <w:szCs w:val="21"/>
        </w:rPr>
        <w:t>2</w:t>
      </w:r>
      <w:r w:rsidR="006615CC" w:rsidRPr="006827D6">
        <w:rPr>
          <w:rFonts w:ascii="Times New Roman" w:hAnsi="Times New Roman" w:cs="Times New Roman" w:hint="eastAsia"/>
          <w:szCs w:val="21"/>
        </w:rPr>
        <w:t>级要求</w:t>
      </w:r>
      <w:r w:rsidRPr="006827D6">
        <w:rPr>
          <w:rFonts w:ascii="Times New Roman" w:hAnsi="Times New Roman" w:cs="Times New Roman" w:hint="eastAsia"/>
          <w:color w:val="000000" w:themeColor="text1"/>
          <w:szCs w:val="21"/>
        </w:rPr>
        <w:t>。</w:t>
      </w:r>
    </w:p>
    <w:p w:rsidR="00381128" w:rsidRPr="006827D6" w:rsidRDefault="00381128" w:rsidP="00381128">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11.5.1.2</w:t>
      </w:r>
      <w:r w:rsidRPr="006827D6">
        <w:rPr>
          <w:rFonts w:ascii="Times New Roman" w:hAnsi="Times New Roman" w:cs="Times New Roman" w:hint="eastAsia"/>
          <w:color w:val="000000" w:themeColor="text1"/>
          <w:szCs w:val="21"/>
        </w:rPr>
        <w:t>按照</w:t>
      </w:r>
      <w:r w:rsidRPr="006827D6">
        <w:rPr>
          <w:rFonts w:ascii="Times New Roman" w:hAnsi="Times New Roman" w:cs="Times New Roman"/>
          <w:color w:val="000000" w:themeColor="text1"/>
          <w:szCs w:val="21"/>
        </w:rPr>
        <w:t>GB/T 36132</w:t>
      </w:r>
      <w:r w:rsidRPr="006827D6">
        <w:rPr>
          <w:rFonts w:ascii="Times New Roman" w:hAnsi="Times New Roman" w:cs="Times New Roman" w:hint="eastAsia"/>
          <w:color w:val="000000" w:themeColor="text1"/>
          <w:szCs w:val="21"/>
        </w:rPr>
        <w:t>附录</w:t>
      </w:r>
      <w:r w:rsidRPr="006827D6">
        <w:rPr>
          <w:rFonts w:ascii="Times New Roman" w:hAnsi="Times New Roman" w:cs="Times New Roman"/>
          <w:color w:val="000000" w:themeColor="text1"/>
          <w:szCs w:val="21"/>
        </w:rPr>
        <w:t>A</w:t>
      </w:r>
      <w:r w:rsidRPr="006827D6">
        <w:rPr>
          <w:rFonts w:ascii="Times New Roman" w:hAnsi="Times New Roman" w:cs="Times New Roman" w:hint="eastAsia"/>
          <w:color w:val="000000" w:themeColor="text1"/>
          <w:szCs w:val="21"/>
        </w:rPr>
        <w:t>计算单位产品碳排放量，指标应不高于行业平均水平。</w:t>
      </w:r>
    </w:p>
    <w:p w:rsidR="00381128" w:rsidRPr="006827D6" w:rsidRDefault="00381128" w:rsidP="00381128">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11.5.2</w:t>
      </w:r>
      <w:r w:rsidRPr="006827D6">
        <w:rPr>
          <w:rFonts w:ascii="Times New Roman" w:hAnsi="Times New Roman" w:cs="Times New Roman" w:hint="eastAsia"/>
          <w:color w:val="000000" w:themeColor="text1"/>
          <w:szCs w:val="21"/>
        </w:rPr>
        <w:t>可选要求</w:t>
      </w:r>
    </w:p>
    <w:p w:rsidR="00381128" w:rsidRPr="006827D6" w:rsidRDefault="00381128" w:rsidP="00381128">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lastRenderedPageBreak/>
        <w:t>11.5.2.1</w:t>
      </w:r>
      <w:r w:rsidRPr="006827D6">
        <w:rPr>
          <w:rFonts w:ascii="Times New Roman" w:hAnsi="Times New Roman" w:cs="Times New Roman" w:hint="eastAsia"/>
          <w:color w:val="000000" w:themeColor="text1"/>
          <w:szCs w:val="21"/>
        </w:rPr>
        <w:t>按照</w:t>
      </w:r>
      <w:r w:rsidRPr="006827D6">
        <w:rPr>
          <w:rFonts w:ascii="Times New Roman" w:hAnsi="Times New Roman" w:cs="Times New Roman"/>
          <w:color w:val="000000" w:themeColor="text1"/>
          <w:szCs w:val="21"/>
        </w:rPr>
        <w:t>GB/T 36132</w:t>
      </w:r>
      <w:r w:rsidRPr="006827D6">
        <w:rPr>
          <w:rFonts w:ascii="Times New Roman" w:hAnsi="Times New Roman" w:cs="Times New Roman" w:hint="eastAsia"/>
          <w:color w:val="000000" w:themeColor="text1"/>
          <w:szCs w:val="21"/>
        </w:rPr>
        <w:t>附录</w:t>
      </w:r>
      <w:r w:rsidRPr="006827D6">
        <w:rPr>
          <w:rFonts w:ascii="Times New Roman" w:hAnsi="Times New Roman" w:cs="Times New Roman"/>
          <w:color w:val="000000" w:themeColor="text1"/>
          <w:szCs w:val="21"/>
        </w:rPr>
        <w:t>A</w:t>
      </w:r>
      <w:r w:rsidRPr="006827D6">
        <w:rPr>
          <w:rFonts w:ascii="Times New Roman" w:hAnsi="Times New Roman" w:cs="Times New Roman" w:hint="eastAsia"/>
          <w:color w:val="000000" w:themeColor="text1"/>
          <w:szCs w:val="21"/>
        </w:rPr>
        <w:t>计算单位产品综合能耗，指标应优于行业前</w:t>
      </w:r>
      <w:r w:rsidRPr="006827D6">
        <w:rPr>
          <w:rFonts w:ascii="Times New Roman" w:hAnsi="Times New Roman" w:cs="Times New Roman"/>
          <w:color w:val="000000" w:themeColor="text1"/>
          <w:szCs w:val="21"/>
        </w:rPr>
        <w:t>20%</w:t>
      </w:r>
      <w:r w:rsidRPr="006827D6">
        <w:rPr>
          <w:rFonts w:ascii="Times New Roman" w:hAnsi="Times New Roman" w:cs="Times New Roman" w:hint="eastAsia"/>
          <w:color w:val="000000" w:themeColor="text1"/>
          <w:szCs w:val="21"/>
        </w:rPr>
        <w:t>水平</w:t>
      </w:r>
      <w:r w:rsidR="006615CC" w:rsidRPr="006827D6">
        <w:rPr>
          <w:rFonts w:ascii="Times New Roman" w:hAnsi="Times New Roman" w:cs="Times New Roman" w:hint="eastAsia"/>
          <w:szCs w:val="21"/>
        </w:rPr>
        <w:t>，参照附录</w:t>
      </w:r>
      <w:r w:rsidR="006615CC" w:rsidRPr="006827D6">
        <w:rPr>
          <w:rFonts w:ascii="Times New Roman" w:hAnsi="Times New Roman" w:cs="Times New Roman"/>
          <w:szCs w:val="21"/>
        </w:rPr>
        <w:t>B</w:t>
      </w:r>
      <w:r w:rsidR="006615CC" w:rsidRPr="006827D6">
        <w:rPr>
          <w:rFonts w:ascii="Times New Roman" w:hAnsi="Times New Roman" w:cs="Times New Roman" w:hint="eastAsia"/>
          <w:szCs w:val="21"/>
        </w:rPr>
        <w:t>中</w:t>
      </w:r>
      <w:r w:rsidR="006615CC" w:rsidRPr="006827D6">
        <w:rPr>
          <w:rFonts w:ascii="Times New Roman" w:hAnsi="Times New Roman" w:cs="Times New Roman"/>
          <w:szCs w:val="21"/>
        </w:rPr>
        <w:t>1</w:t>
      </w:r>
      <w:r w:rsidR="006615CC" w:rsidRPr="006827D6">
        <w:rPr>
          <w:rFonts w:ascii="Times New Roman" w:hAnsi="Times New Roman" w:cs="Times New Roman" w:hint="eastAsia"/>
          <w:szCs w:val="21"/>
        </w:rPr>
        <w:t>级要求</w:t>
      </w:r>
      <w:r w:rsidRPr="006827D6">
        <w:rPr>
          <w:rFonts w:ascii="Times New Roman" w:hAnsi="Times New Roman" w:cs="Times New Roman" w:hint="eastAsia"/>
          <w:color w:val="000000" w:themeColor="text1"/>
          <w:szCs w:val="21"/>
        </w:rPr>
        <w:t>。</w:t>
      </w:r>
    </w:p>
    <w:p w:rsidR="00381128" w:rsidRPr="006827D6" w:rsidRDefault="00381128" w:rsidP="00381128">
      <w:pPr>
        <w:spacing w:line="400" w:lineRule="exact"/>
        <w:ind w:firstLineChars="200" w:firstLine="420"/>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11.5.2.2</w:t>
      </w:r>
      <w:r w:rsidRPr="006827D6">
        <w:rPr>
          <w:rFonts w:ascii="Times New Roman" w:hAnsi="Times New Roman" w:cs="Times New Roman" w:hint="eastAsia"/>
          <w:color w:val="000000" w:themeColor="text1"/>
          <w:szCs w:val="21"/>
        </w:rPr>
        <w:t>按照</w:t>
      </w:r>
      <w:r w:rsidRPr="006827D6">
        <w:rPr>
          <w:rFonts w:ascii="Times New Roman" w:hAnsi="Times New Roman" w:cs="Times New Roman"/>
          <w:color w:val="000000" w:themeColor="text1"/>
          <w:szCs w:val="21"/>
        </w:rPr>
        <w:t>GB/T 36132</w:t>
      </w:r>
      <w:r w:rsidRPr="006827D6">
        <w:rPr>
          <w:rFonts w:ascii="Times New Roman" w:hAnsi="Times New Roman" w:cs="Times New Roman" w:hint="eastAsia"/>
          <w:color w:val="000000" w:themeColor="text1"/>
          <w:szCs w:val="21"/>
        </w:rPr>
        <w:t>附录</w:t>
      </w:r>
      <w:r w:rsidRPr="006827D6">
        <w:rPr>
          <w:rFonts w:ascii="Times New Roman" w:hAnsi="Times New Roman" w:cs="Times New Roman"/>
          <w:color w:val="000000" w:themeColor="text1"/>
          <w:szCs w:val="21"/>
        </w:rPr>
        <w:t>A</w:t>
      </w:r>
      <w:r w:rsidRPr="006827D6">
        <w:rPr>
          <w:rFonts w:ascii="Times New Roman" w:hAnsi="Times New Roman" w:cs="Times New Roman" w:hint="eastAsia"/>
          <w:color w:val="000000" w:themeColor="text1"/>
          <w:szCs w:val="21"/>
        </w:rPr>
        <w:t>计算单位产品碳排放量，指标应优于行业前</w:t>
      </w:r>
      <w:r w:rsidRPr="006827D6">
        <w:rPr>
          <w:rFonts w:ascii="Times New Roman" w:hAnsi="Times New Roman" w:cs="Times New Roman"/>
          <w:color w:val="000000" w:themeColor="text1"/>
          <w:szCs w:val="21"/>
        </w:rPr>
        <w:t>20%</w:t>
      </w:r>
      <w:r w:rsidRPr="006827D6">
        <w:rPr>
          <w:rFonts w:ascii="Times New Roman" w:hAnsi="Times New Roman" w:cs="Times New Roman" w:hint="eastAsia"/>
          <w:color w:val="000000" w:themeColor="text1"/>
          <w:szCs w:val="21"/>
        </w:rPr>
        <w:t>水平。</w:t>
      </w:r>
    </w:p>
    <w:p w:rsidR="00625A86" w:rsidRPr="005A49C7" w:rsidRDefault="002D28D2" w:rsidP="00D37A96">
      <w:pPr>
        <w:spacing w:beforeLines="50" w:afterLines="50" w:line="400" w:lineRule="exact"/>
        <w:jc w:val="left"/>
        <w:outlineLvl w:val="0"/>
        <w:rPr>
          <w:rFonts w:ascii="Times New Roman" w:eastAsia="黑体" w:hAnsi="Times New Roman" w:cs="Times New Roman"/>
          <w:b/>
          <w:color w:val="000000" w:themeColor="text1"/>
          <w:szCs w:val="21"/>
        </w:rPr>
      </w:pPr>
      <w:bookmarkStart w:id="40" w:name="_Toc524352609"/>
      <w:r w:rsidRPr="005A49C7">
        <w:rPr>
          <w:rFonts w:ascii="Times New Roman" w:eastAsia="黑体" w:hAnsi="Times New Roman" w:cs="Times New Roman"/>
          <w:b/>
          <w:color w:val="000000" w:themeColor="text1"/>
          <w:szCs w:val="21"/>
        </w:rPr>
        <w:t>12</w:t>
      </w:r>
      <w:r w:rsidR="003A4275" w:rsidRPr="005A49C7">
        <w:rPr>
          <w:rFonts w:ascii="Times New Roman" w:eastAsia="黑体" w:hAnsi="Times New Roman" w:cs="Times New Roman"/>
          <w:b/>
          <w:color w:val="000000" w:themeColor="text1"/>
          <w:szCs w:val="21"/>
        </w:rPr>
        <w:t xml:space="preserve"> </w:t>
      </w:r>
      <w:r w:rsidR="0003533B" w:rsidRPr="005A49C7">
        <w:rPr>
          <w:rFonts w:ascii="Times New Roman" w:eastAsia="黑体" w:hAnsi="Times New Roman" w:cs="Times New Roman" w:hint="eastAsia"/>
          <w:b/>
          <w:color w:val="000000" w:themeColor="text1"/>
          <w:szCs w:val="21"/>
        </w:rPr>
        <w:t>评价程序</w:t>
      </w:r>
      <w:bookmarkEnd w:id="40"/>
    </w:p>
    <w:p w:rsidR="00934115" w:rsidRDefault="002D28D2" w:rsidP="00D37A96">
      <w:pPr>
        <w:spacing w:beforeLines="50" w:afterLines="50" w:line="400" w:lineRule="exact"/>
        <w:jc w:val="left"/>
        <w:outlineLvl w:val="1"/>
        <w:rPr>
          <w:rFonts w:ascii="Times New Roman" w:eastAsia="黑体" w:hAnsi="Times New Roman" w:cs="Times New Roman"/>
          <w:b/>
          <w:color w:val="000000" w:themeColor="text1"/>
          <w:szCs w:val="21"/>
        </w:rPr>
      </w:pPr>
      <w:bookmarkStart w:id="41" w:name="_Toc524352610"/>
      <w:r w:rsidRPr="005A49C7">
        <w:rPr>
          <w:rFonts w:ascii="Times New Roman" w:eastAsia="黑体" w:hAnsi="Times New Roman" w:cs="Times New Roman"/>
          <w:b/>
          <w:color w:val="000000" w:themeColor="text1"/>
          <w:szCs w:val="21"/>
        </w:rPr>
        <w:t>12</w:t>
      </w:r>
      <w:r w:rsidR="0003533B" w:rsidRPr="005A49C7">
        <w:rPr>
          <w:rFonts w:ascii="Times New Roman" w:eastAsia="黑体" w:hAnsi="Times New Roman" w:cs="Times New Roman"/>
          <w:b/>
          <w:color w:val="000000" w:themeColor="text1"/>
          <w:szCs w:val="21"/>
        </w:rPr>
        <w:t>.1</w:t>
      </w:r>
      <w:r w:rsidR="00F12637" w:rsidRPr="005A49C7">
        <w:rPr>
          <w:rFonts w:ascii="Times New Roman" w:eastAsia="黑体" w:hAnsi="Times New Roman" w:cs="Times New Roman"/>
          <w:b/>
          <w:color w:val="000000" w:themeColor="text1"/>
          <w:szCs w:val="21"/>
        </w:rPr>
        <w:t xml:space="preserve"> </w:t>
      </w:r>
      <w:r w:rsidR="00F12637" w:rsidRPr="005A49C7">
        <w:rPr>
          <w:rFonts w:ascii="Times New Roman" w:eastAsia="黑体" w:hAnsi="Times New Roman" w:cs="Times New Roman" w:hint="eastAsia"/>
          <w:b/>
          <w:color w:val="000000" w:themeColor="text1"/>
          <w:szCs w:val="21"/>
        </w:rPr>
        <w:t>基本评价要求</w:t>
      </w:r>
      <w:bookmarkEnd w:id="41"/>
    </w:p>
    <w:p w:rsidR="00F12637" w:rsidRPr="006827D6" w:rsidRDefault="002D28D2" w:rsidP="00F12637">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12</w:t>
      </w:r>
      <w:r w:rsidR="00F12637" w:rsidRPr="006827D6">
        <w:rPr>
          <w:rFonts w:ascii="Times New Roman" w:hAnsi="Times New Roman" w:cs="Times New Roman"/>
          <w:color w:val="000000" w:themeColor="text1"/>
          <w:szCs w:val="21"/>
        </w:rPr>
        <w:t xml:space="preserve">.1.1 </w:t>
      </w:r>
      <w:r w:rsidR="00F12637" w:rsidRPr="006827D6">
        <w:rPr>
          <w:rFonts w:ascii="Times New Roman" w:hAnsi="Times New Roman" w:cs="Times New Roman" w:hint="eastAsia"/>
          <w:color w:val="000000" w:themeColor="text1"/>
          <w:szCs w:val="21"/>
        </w:rPr>
        <w:t>评价绿色工厂应统筹考虑其节能、节地、节水、节材、保护环境和满足生产使用功能之间的辩证关系。</w:t>
      </w:r>
    </w:p>
    <w:p w:rsidR="00F12637" w:rsidRPr="006827D6" w:rsidRDefault="002D28D2" w:rsidP="00F12637">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12</w:t>
      </w:r>
      <w:r w:rsidR="00F12637" w:rsidRPr="006827D6">
        <w:rPr>
          <w:rFonts w:ascii="Times New Roman" w:hAnsi="Times New Roman" w:cs="Times New Roman"/>
          <w:color w:val="000000" w:themeColor="text1"/>
          <w:szCs w:val="21"/>
        </w:rPr>
        <w:t xml:space="preserve">.1.2 </w:t>
      </w:r>
      <w:r w:rsidR="00F12637" w:rsidRPr="006827D6">
        <w:rPr>
          <w:rFonts w:ascii="Times New Roman" w:hAnsi="Times New Roman" w:cs="Times New Roman" w:hint="eastAsia"/>
          <w:color w:val="000000" w:themeColor="text1"/>
          <w:szCs w:val="21"/>
        </w:rPr>
        <w:t>绿色工厂评价时，应依据因地制宜的原则，结合不同产品特性，以及评价体系指标所在地域的气候、资源等自然条件，以及经济、文化等特点进行评价。</w:t>
      </w:r>
    </w:p>
    <w:p w:rsidR="00F12637" w:rsidRPr="006827D6" w:rsidRDefault="002D28D2" w:rsidP="00F12637">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12</w:t>
      </w:r>
      <w:r w:rsidR="00F12637" w:rsidRPr="006827D6">
        <w:rPr>
          <w:rFonts w:ascii="Times New Roman" w:hAnsi="Times New Roman" w:cs="Times New Roman"/>
          <w:color w:val="000000" w:themeColor="text1"/>
          <w:szCs w:val="21"/>
        </w:rPr>
        <w:t>.1.</w:t>
      </w:r>
      <w:r w:rsidR="00B1721E" w:rsidRPr="006827D6">
        <w:rPr>
          <w:rFonts w:ascii="Times New Roman" w:hAnsi="Times New Roman" w:cs="Times New Roman"/>
          <w:color w:val="000000" w:themeColor="text1"/>
          <w:szCs w:val="21"/>
        </w:rPr>
        <w:t>3</w:t>
      </w:r>
      <w:r w:rsidR="00F12637" w:rsidRPr="006827D6">
        <w:rPr>
          <w:rFonts w:ascii="Times New Roman" w:hAnsi="Times New Roman" w:cs="Times New Roman"/>
          <w:color w:val="000000" w:themeColor="text1"/>
          <w:szCs w:val="21"/>
        </w:rPr>
        <w:t xml:space="preserve"> </w:t>
      </w:r>
      <w:r w:rsidR="00F12637" w:rsidRPr="006827D6">
        <w:rPr>
          <w:rFonts w:ascii="Times New Roman" w:hAnsi="Times New Roman" w:cs="Times New Roman" w:hint="eastAsia"/>
          <w:color w:val="000000" w:themeColor="text1"/>
          <w:szCs w:val="21"/>
        </w:rPr>
        <w:t>绿色工厂的评价指标是厂区内基础设施、管理体系、能源与资源投入、产品、环境排放、绩效。</w:t>
      </w:r>
    </w:p>
    <w:p w:rsidR="00F12637" w:rsidRPr="006827D6" w:rsidRDefault="002D28D2" w:rsidP="00F12637">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12</w:t>
      </w:r>
      <w:r w:rsidR="00F12637" w:rsidRPr="006827D6">
        <w:rPr>
          <w:rFonts w:ascii="Times New Roman" w:hAnsi="Times New Roman" w:cs="Times New Roman"/>
          <w:color w:val="000000" w:themeColor="text1"/>
          <w:szCs w:val="21"/>
        </w:rPr>
        <w:t>.1.</w:t>
      </w:r>
      <w:r w:rsidR="00B1721E" w:rsidRPr="006827D6">
        <w:rPr>
          <w:rFonts w:ascii="Times New Roman" w:hAnsi="Times New Roman" w:cs="Times New Roman"/>
          <w:color w:val="000000" w:themeColor="text1"/>
          <w:szCs w:val="21"/>
        </w:rPr>
        <w:t>4</w:t>
      </w:r>
      <w:r w:rsidR="00F12637" w:rsidRPr="006827D6">
        <w:rPr>
          <w:rFonts w:ascii="Times New Roman" w:hAnsi="Times New Roman" w:cs="Times New Roman"/>
          <w:color w:val="000000" w:themeColor="text1"/>
          <w:szCs w:val="21"/>
        </w:rPr>
        <w:t xml:space="preserve"> </w:t>
      </w:r>
      <w:r w:rsidR="00F12637" w:rsidRPr="006827D6">
        <w:rPr>
          <w:rFonts w:ascii="Times New Roman" w:hAnsi="Times New Roman" w:cs="Times New Roman" w:hint="eastAsia"/>
          <w:color w:val="000000" w:themeColor="text1"/>
          <w:szCs w:val="21"/>
        </w:rPr>
        <w:t>申请评价方原则上应进行全生命周期技术和经济分析，选用先进适用的技术、设备和材料，并提交相应分析报告。</w:t>
      </w:r>
    </w:p>
    <w:p w:rsidR="00F12637" w:rsidRPr="006827D6" w:rsidRDefault="002D28D2" w:rsidP="00F12637">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12</w:t>
      </w:r>
      <w:r w:rsidR="00F12637" w:rsidRPr="006827D6">
        <w:rPr>
          <w:rFonts w:ascii="Times New Roman" w:hAnsi="Times New Roman" w:cs="Times New Roman"/>
          <w:color w:val="000000" w:themeColor="text1"/>
          <w:szCs w:val="21"/>
        </w:rPr>
        <w:t>.1</w:t>
      </w:r>
      <w:r w:rsidR="00B1721E" w:rsidRPr="006827D6">
        <w:rPr>
          <w:rFonts w:ascii="Times New Roman" w:hAnsi="Times New Roman" w:cs="Times New Roman"/>
          <w:color w:val="000000" w:themeColor="text1"/>
          <w:szCs w:val="21"/>
        </w:rPr>
        <w:t>.5</w:t>
      </w:r>
      <w:r w:rsidR="00F12637" w:rsidRPr="006827D6">
        <w:rPr>
          <w:rFonts w:ascii="Times New Roman" w:hAnsi="Times New Roman" w:cs="Times New Roman"/>
          <w:color w:val="000000" w:themeColor="text1"/>
          <w:szCs w:val="21"/>
        </w:rPr>
        <w:t xml:space="preserve"> </w:t>
      </w:r>
      <w:r w:rsidR="00F12637" w:rsidRPr="006827D6">
        <w:rPr>
          <w:rFonts w:ascii="Times New Roman" w:hAnsi="Times New Roman" w:cs="Times New Roman" w:hint="eastAsia"/>
          <w:color w:val="000000" w:themeColor="text1"/>
          <w:szCs w:val="21"/>
        </w:rPr>
        <w:t>申请评价方应按本标准的有关要求，对规划、设计、施工与运行管理阶段进行过程控制，并提交相关资料。</w:t>
      </w:r>
    </w:p>
    <w:p w:rsidR="00F12637" w:rsidRPr="005A49C7" w:rsidRDefault="002D28D2" w:rsidP="00D37A96">
      <w:pPr>
        <w:spacing w:beforeLines="50" w:afterLines="50" w:line="400" w:lineRule="exact"/>
        <w:jc w:val="left"/>
        <w:outlineLvl w:val="1"/>
        <w:rPr>
          <w:rFonts w:ascii="Times New Roman" w:eastAsia="黑体" w:hAnsi="Times New Roman" w:cs="Times New Roman"/>
          <w:b/>
          <w:color w:val="000000" w:themeColor="text1"/>
          <w:szCs w:val="21"/>
        </w:rPr>
      </w:pPr>
      <w:bookmarkStart w:id="42" w:name="_Toc524352611"/>
      <w:r w:rsidRPr="005A49C7">
        <w:rPr>
          <w:rFonts w:ascii="Times New Roman" w:eastAsia="黑体" w:hAnsi="Times New Roman" w:cs="Times New Roman"/>
          <w:b/>
          <w:color w:val="000000" w:themeColor="text1"/>
          <w:szCs w:val="21"/>
        </w:rPr>
        <w:t>12</w:t>
      </w:r>
      <w:r w:rsidR="00F12637" w:rsidRPr="005A49C7">
        <w:rPr>
          <w:rFonts w:ascii="Times New Roman" w:eastAsia="黑体" w:hAnsi="Times New Roman" w:cs="Times New Roman"/>
          <w:b/>
          <w:color w:val="000000" w:themeColor="text1"/>
          <w:szCs w:val="21"/>
        </w:rPr>
        <w:t xml:space="preserve">.2 </w:t>
      </w:r>
      <w:r w:rsidR="00F12637" w:rsidRPr="005A49C7">
        <w:rPr>
          <w:rFonts w:ascii="Times New Roman" w:eastAsia="黑体" w:hAnsi="Times New Roman" w:cs="Times New Roman" w:hint="eastAsia"/>
          <w:b/>
          <w:color w:val="000000" w:themeColor="text1"/>
          <w:szCs w:val="21"/>
        </w:rPr>
        <w:t>评价内容与等级划分</w:t>
      </w:r>
      <w:bookmarkEnd w:id="42"/>
    </w:p>
    <w:p w:rsidR="00F12637" w:rsidRPr="006827D6" w:rsidRDefault="002D28D2" w:rsidP="00F12637">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12</w:t>
      </w:r>
      <w:r w:rsidR="00F12637" w:rsidRPr="006827D6">
        <w:rPr>
          <w:rFonts w:ascii="Times New Roman" w:hAnsi="Times New Roman" w:cs="Times New Roman"/>
          <w:color w:val="000000" w:themeColor="text1"/>
          <w:szCs w:val="21"/>
        </w:rPr>
        <w:t xml:space="preserve">.2.1 </w:t>
      </w:r>
      <w:r w:rsidR="00F12637" w:rsidRPr="006827D6">
        <w:rPr>
          <w:rFonts w:ascii="Times New Roman" w:hAnsi="Times New Roman" w:cs="Times New Roman" w:hint="eastAsia"/>
          <w:color w:val="000000" w:themeColor="text1"/>
          <w:szCs w:val="21"/>
        </w:rPr>
        <w:t>绿色工厂评价体系指标由基本要求、基础设施、管理体系、能源资源投入、产品、环境排放及绩效七类指标组成。每类指标包括必选要求与可选要求。</w:t>
      </w:r>
    </w:p>
    <w:p w:rsidR="00F12637" w:rsidRPr="006827D6" w:rsidRDefault="002D28D2" w:rsidP="00F12637">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12</w:t>
      </w:r>
      <w:r w:rsidR="00F12637" w:rsidRPr="006827D6">
        <w:rPr>
          <w:rFonts w:ascii="Times New Roman" w:hAnsi="Times New Roman" w:cs="Times New Roman"/>
          <w:color w:val="000000" w:themeColor="text1"/>
          <w:szCs w:val="21"/>
        </w:rPr>
        <w:t xml:space="preserve">.2.2 </w:t>
      </w:r>
      <w:r w:rsidR="00F12637" w:rsidRPr="006827D6">
        <w:rPr>
          <w:rFonts w:ascii="Times New Roman" w:hAnsi="Times New Roman" w:cs="Times New Roman" w:hint="eastAsia"/>
          <w:color w:val="000000" w:themeColor="text1"/>
          <w:szCs w:val="21"/>
        </w:rPr>
        <w:t>本标准中必选要求和可选要求的评价内容、每项分值以及所占权重，按照附录</w:t>
      </w:r>
      <w:r w:rsidR="00F12637" w:rsidRPr="006827D6">
        <w:rPr>
          <w:rFonts w:ascii="Times New Roman" w:hAnsi="Times New Roman" w:cs="Times New Roman"/>
          <w:color w:val="000000" w:themeColor="text1"/>
          <w:szCs w:val="21"/>
        </w:rPr>
        <w:t>A</w:t>
      </w:r>
      <w:r w:rsidR="00F12637" w:rsidRPr="006827D6">
        <w:rPr>
          <w:rFonts w:ascii="Times New Roman" w:hAnsi="Times New Roman" w:cs="Times New Roman" w:hint="eastAsia"/>
          <w:color w:val="000000" w:themeColor="text1"/>
          <w:szCs w:val="21"/>
        </w:rPr>
        <w:t>的要求进行。</w:t>
      </w:r>
    </w:p>
    <w:p w:rsidR="00F12637" w:rsidRPr="006827D6" w:rsidRDefault="002D28D2" w:rsidP="00F12637">
      <w:pPr>
        <w:spacing w:line="400" w:lineRule="exact"/>
        <w:jc w:val="lef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12</w:t>
      </w:r>
      <w:r w:rsidR="00F12637" w:rsidRPr="006827D6">
        <w:rPr>
          <w:rFonts w:ascii="Times New Roman" w:hAnsi="Times New Roman" w:cs="Times New Roman"/>
          <w:color w:val="000000" w:themeColor="text1"/>
          <w:szCs w:val="21"/>
        </w:rPr>
        <w:t xml:space="preserve">.2.3 </w:t>
      </w:r>
      <w:r w:rsidR="00F12637" w:rsidRPr="006827D6">
        <w:rPr>
          <w:rFonts w:ascii="Times New Roman" w:hAnsi="Times New Roman" w:cs="Times New Roman" w:hint="eastAsia"/>
          <w:color w:val="000000" w:themeColor="text1"/>
          <w:szCs w:val="21"/>
        </w:rPr>
        <w:t>创新加分项</w:t>
      </w:r>
    </w:p>
    <w:p w:rsidR="00F12637" w:rsidRPr="006827D6" w:rsidRDefault="00F12637" w:rsidP="005A49C7">
      <w:pPr>
        <w:spacing w:line="400" w:lineRule="exact"/>
        <w:ind w:firstLineChars="200" w:firstLine="420"/>
        <w:rPr>
          <w:rFonts w:ascii="Times New Roman" w:hAnsi="Times New Roman" w:cs="Times New Roman"/>
          <w:color w:val="000000" w:themeColor="text1"/>
          <w:szCs w:val="21"/>
        </w:rPr>
      </w:pPr>
      <w:r w:rsidRPr="006827D6">
        <w:rPr>
          <w:rFonts w:ascii="Times New Roman" w:hAnsi="Times New Roman" w:cs="Times New Roman" w:hint="eastAsia"/>
          <w:color w:val="000000" w:themeColor="text1"/>
          <w:szCs w:val="21"/>
        </w:rPr>
        <w:t>项目依据评价体系指标进行评价，满分</w:t>
      </w:r>
      <w:r w:rsidRPr="006827D6">
        <w:rPr>
          <w:rFonts w:ascii="Times New Roman" w:hAnsi="Times New Roman" w:cs="Times New Roman"/>
          <w:color w:val="000000" w:themeColor="text1"/>
          <w:szCs w:val="21"/>
        </w:rPr>
        <w:t>100</w:t>
      </w:r>
      <w:r w:rsidRPr="006827D6">
        <w:rPr>
          <w:rFonts w:ascii="Times New Roman" w:hAnsi="Times New Roman" w:cs="Times New Roman" w:hint="eastAsia"/>
          <w:color w:val="000000" w:themeColor="text1"/>
          <w:szCs w:val="21"/>
        </w:rPr>
        <w:t>分。在此基础上创新作为加分项，共计</w:t>
      </w:r>
      <w:r w:rsidRPr="006827D6">
        <w:rPr>
          <w:rFonts w:ascii="Times New Roman" w:hAnsi="Times New Roman" w:cs="Times New Roman"/>
          <w:color w:val="000000" w:themeColor="text1"/>
          <w:szCs w:val="21"/>
        </w:rPr>
        <w:t>10</w:t>
      </w:r>
      <w:r w:rsidRPr="006827D6">
        <w:rPr>
          <w:rFonts w:ascii="Times New Roman" w:hAnsi="Times New Roman" w:cs="Times New Roman" w:hint="eastAsia"/>
          <w:color w:val="000000" w:themeColor="text1"/>
          <w:szCs w:val="21"/>
        </w:rPr>
        <w:t>分，创新分别包括：（</w:t>
      </w:r>
      <w:r w:rsidRPr="006827D6">
        <w:rPr>
          <w:rFonts w:ascii="Times New Roman" w:hAnsi="Times New Roman" w:cs="Times New Roman"/>
          <w:color w:val="000000" w:themeColor="text1"/>
          <w:szCs w:val="21"/>
        </w:rPr>
        <w:t>1</w:t>
      </w:r>
      <w:r w:rsidRPr="006827D6">
        <w:rPr>
          <w:rFonts w:ascii="Times New Roman" w:hAnsi="Times New Roman" w:cs="Times New Roman" w:hint="eastAsia"/>
          <w:color w:val="000000" w:themeColor="text1"/>
          <w:szCs w:val="21"/>
        </w:rPr>
        <w:t>）采用节能降耗创新技术；（</w:t>
      </w:r>
      <w:r w:rsidRPr="006827D6">
        <w:rPr>
          <w:rFonts w:ascii="Times New Roman" w:hAnsi="Times New Roman" w:cs="Times New Roman"/>
          <w:color w:val="000000" w:themeColor="text1"/>
          <w:szCs w:val="21"/>
        </w:rPr>
        <w:t>2</w:t>
      </w:r>
      <w:r w:rsidRPr="006827D6">
        <w:rPr>
          <w:rFonts w:ascii="Times New Roman" w:hAnsi="Times New Roman" w:cs="Times New Roman" w:hint="eastAsia"/>
          <w:color w:val="000000" w:themeColor="text1"/>
          <w:szCs w:val="21"/>
        </w:rPr>
        <w:t>）采用循环经济技术；（</w:t>
      </w:r>
      <w:r w:rsidRPr="006827D6">
        <w:rPr>
          <w:rFonts w:ascii="Times New Roman" w:hAnsi="Times New Roman" w:cs="Times New Roman"/>
          <w:color w:val="000000" w:themeColor="text1"/>
          <w:szCs w:val="21"/>
        </w:rPr>
        <w:t>3</w:t>
      </w:r>
      <w:r w:rsidRPr="006827D6">
        <w:rPr>
          <w:rFonts w:ascii="Times New Roman" w:hAnsi="Times New Roman" w:cs="Times New Roman" w:hint="eastAsia"/>
          <w:color w:val="000000" w:themeColor="text1"/>
          <w:szCs w:val="21"/>
        </w:rPr>
        <w:t>）拥有自主知识产权；（</w:t>
      </w:r>
      <w:r w:rsidRPr="006827D6">
        <w:rPr>
          <w:rFonts w:ascii="Times New Roman" w:hAnsi="Times New Roman" w:cs="Times New Roman"/>
          <w:color w:val="000000" w:themeColor="text1"/>
          <w:szCs w:val="21"/>
        </w:rPr>
        <w:t>4</w:t>
      </w:r>
      <w:r w:rsidRPr="006827D6">
        <w:rPr>
          <w:rFonts w:ascii="Times New Roman" w:hAnsi="Times New Roman" w:cs="Times New Roman" w:hint="eastAsia"/>
          <w:color w:val="000000" w:themeColor="text1"/>
          <w:szCs w:val="21"/>
        </w:rPr>
        <w:t>）</w:t>
      </w:r>
      <w:r w:rsidR="002F42BD" w:rsidRPr="005A49C7">
        <w:rPr>
          <w:rFonts w:ascii="Times New Roman" w:hAnsi="Times New Roman" w:cs="Times New Roman" w:hint="eastAsia"/>
          <w:szCs w:val="21"/>
        </w:rPr>
        <w:t>承担国家级绿色制造相关项目</w:t>
      </w:r>
      <w:r w:rsidRPr="006827D6">
        <w:rPr>
          <w:rFonts w:ascii="Times New Roman" w:hAnsi="Times New Roman" w:cs="Times New Roman" w:hint="eastAsia"/>
          <w:color w:val="000000" w:themeColor="text1"/>
          <w:szCs w:val="21"/>
        </w:rPr>
        <w:t>。申请评价方应提供充分的数据和资料来证明该创新项的实施状况和效果。</w:t>
      </w:r>
    </w:p>
    <w:p w:rsidR="00F12637" w:rsidRPr="006827D6" w:rsidRDefault="002D28D2" w:rsidP="005A49C7">
      <w:pPr>
        <w:spacing w:line="400" w:lineRule="exact"/>
        <w:rPr>
          <w:rFonts w:ascii="Times New Roman" w:hAnsi="Times New Roman" w:cs="Times New Roman"/>
          <w:color w:val="000000" w:themeColor="text1"/>
          <w:szCs w:val="21"/>
        </w:rPr>
      </w:pPr>
      <w:r w:rsidRPr="006827D6">
        <w:rPr>
          <w:rFonts w:ascii="Times New Roman" w:hAnsi="Times New Roman" w:cs="Times New Roman"/>
          <w:color w:val="000000" w:themeColor="text1"/>
          <w:szCs w:val="21"/>
        </w:rPr>
        <w:t>12</w:t>
      </w:r>
      <w:r w:rsidR="002115C1" w:rsidRPr="006827D6">
        <w:rPr>
          <w:rFonts w:ascii="Times New Roman" w:hAnsi="Times New Roman" w:cs="Times New Roman"/>
          <w:color w:val="000000" w:themeColor="text1"/>
          <w:szCs w:val="21"/>
        </w:rPr>
        <w:t>.2.4</w:t>
      </w:r>
      <w:r w:rsidR="00F12637" w:rsidRPr="006827D6">
        <w:rPr>
          <w:rFonts w:ascii="Times New Roman" w:hAnsi="Times New Roman" w:cs="Times New Roman"/>
          <w:color w:val="000000" w:themeColor="text1"/>
          <w:szCs w:val="21"/>
        </w:rPr>
        <w:t xml:space="preserve"> </w:t>
      </w:r>
      <w:r w:rsidR="00F12637" w:rsidRPr="006827D6">
        <w:rPr>
          <w:rFonts w:ascii="Times New Roman" w:hAnsi="Times New Roman" w:cs="Times New Roman" w:hint="eastAsia"/>
          <w:color w:val="000000" w:themeColor="text1"/>
          <w:szCs w:val="21"/>
        </w:rPr>
        <w:t>绿色工厂应满足本标准第</w:t>
      </w:r>
      <w:r w:rsidR="005B092B" w:rsidRPr="006827D6">
        <w:rPr>
          <w:rFonts w:ascii="Times New Roman" w:hAnsi="Times New Roman" w:cs="Times New Roman"/>
          <w:color w:val="000000" w:themeColor="text1"/>
          <w:szCs w:val="21"/>
        </w:rPr>
        <w:t>5</w:t>
      </w:r>
      <w:r w:rsidR="00F12637" w:rsidRPr="006827D6">
        <w:rPr>
          <w:rFonts w:ascii="Times New Roman" w:hAnsi="Times New Roman" w:cs="Times New Roman" w:hint="eastAsia"/>
          <w:color w:val="000000" w:themeColor="text1"/>
          <w:szCs w:val="21"/>
        </w:rPr>
        <w:t>章中</w:t>
      </w:r>
      <w:r w:rsidR="00B25C84" w:rsidRPr="006827D6">
        <w:rPr>
          <w:rFonts w:ascii="Times New Roman" w:hAnsi="Times New Roman" w:cs="Times New Roman" w:hint="eastAsia"/>
          <w:color w:val="000000" w:themeColor="text1"/>
          <w:szCs w:val="21"/>
        </w:rPr>
        <w:t>的基本</w:t>
      </w:r>
      <w:r w:rsidR="00F12637" w:rsidRPr="006827D6">
        <w:rPr>
          <w:rFonts w:ascii="Times New Roman" w:hAnsi="Times New Roman" w:cs="Times New Roman" w:hint="eastAsia"/>
          <w:color w:val="000000" w:themeColor="text1"/>
          <w:szCs w:val="21"/>
        </w:rPr>
        <w:t>要求</w:t>
      </w:r>
      <w:r w:rsidR="002115C1" w:rsidRPr="005A49C7">
        <w:rPr>
          <w:rFonts w:ascii="Times New Roman" w:hAnsi="Times New Roman" w:cs="Times New Roman" w:hint="eastAsia"/>
          <w:szCs w:val="21"/>
        </w:rPr>
        <w:t>及</w:t>
      </w:r>
      <w:r w:rsidR="00B25C84" w:rsidRPr="005A49C7">
        <w:rPr>
          <w:rFonts w:ascii="Times New Roman" w:hAnsi="Times New Roman" w:cs="Times New Roman" w:hint="eastAsia"/>
          <w:szCs w:val="21"/>
        </w:rPr>
        <w:t>其他</w:t>
      </w:r>
      <w:r w:rsidR="002115C1" w:rsidRPr="005A49C7">
        <w:rPr>
          <w:rFonts w:ascii="Times New Roman" w:hAnsi="Times New Roman" w:cs="Times New Roman" w:hint="eastAsia"/>
          <w:szCs w:val="21"/>
        </w:rPr>
        <w:t>评价指标</w:t>
      </w:r>
      <w:r w:rsidR="00B25C84" w:rsidRPr="005A49C7">
        <w:rPr>
          <w:rFonts w:ascii="Times New Roman" w:hAnsi="Times New Roman" w:cs="Times New Roman" w:hint="eastAsia"/>
          <w:szCs w:val="21"/>
        </w:rPr>
        <w:t>中的</w:t>
      </w:r>
      <w:r w:rsidR="002115C1" w:rsidRPr="005A49C7">
        <w:rPr>
          <w:rFonts w:ascii="Times New Roman" w:hAnsi="Times New Roman" w:cs="Times New Roman" w:hint="eastAsia"/>
          <w:szCs w:val="21"/>
        </w:rPr>
        <w:t>必选要求</w:t>
      </w:r>
      <w:r w:rsidR="00F12637" w:rsidRPr="005A49C7">
        <w:rPr>
          <w:rFonts w:ascii="Times New Roman" w:hAnsi="Times New Roman" w:cs="Times New Roman" w:hint="eastAsia"/>
          <w:szCs w:val="21"/>
        </w:rPr>
        <w:t>，</w:t>
      </w:r>
      <w:r w:rsidR="00F12637" w:rsidRPr="006827D6">
        <w:rPr>
          <w:rFonts w:ascii="Times New Roman" w:hAnsi="Times New Roman" w:cs="Times New Roman" w:hint="eastAsia"/>
          <w:color w:val="000000" w:themeColor="text1"/>
          <w:szCs w:val="21"/>
        </w:rPr>
        <w:t>并按满足必选要求与可选要求得分情况，计算指标评价总分；划分为：不合格（总得分＜</w:t>
      </w:r>
      <w:r w:rsidR="00F12637" w:rsidRPr="006827D6">
        <w:rPr>
          <w:rFonts w:ascii="Times New Roman" w:hAnsi="Times New Roman" w:cs="Times New Roman"/>
          <w:color w:val="000000" w:themeColor="text1"/>
          <w:szCs w:val="21"/>
        </w:rPr>
        <w:t>85</w:t>
      </w:r>
      <w:r w:rsidR="00F12637" w:rsidRPr="006827D6">
        <w:rPr>
          <w:rFonts w:ascii="Times New Roman" w:hAnsi="Times New Roman" w:cs="Times New Roman" w:hint="eastAsia"/>
          <w:color w:val="000000" w:themeColor="text1"/>
          <w:szCs w:val="21"/>
        </w:rPr>
        <w:t>）、合格（总得分</w:t>
      </w:r>
      <w:r w:rsidR="00F12637" w:rsidRPr="005A49C7">
        <w:rPr>
          <w:rFonts w:ascii="Times New Roman" w:eastAsia="宋体" w:hAnsi="Times New Roman" w:cs="Times New Roman" w:hint="eastAsia"/>
          <w:color w:val="000000" w:themeColor="text1"/>
          <w:szCs w:val="21"/>
        </w:rPr>
        <w:t>≥</w:t>
      </w:r>
      <w:r w:rsidR="00F12637" w:rsidRPr="006827D6">
        <w:rPr>
          <w:rFonts w:ascii="Times New Roman" w:hAnsi="Times New Roman" w:cs="Times New Roman"/>
          <w:color w:val="000000" w:themeColor="text1"/>
          <w:szCs w:val="21"/>
        </w:rPr>
        <w:t>85</w:t>
      </w:r>
      <w:r w:rsidR="00F12637" w:rsidRPr="006827D6">
        <w:rPr>
          <w:rFonts w:ascii="Times New Roman" w:hAnsi="Times New Roman" w:cs="Times New Roman" w:hint="eastAsia"/>
          <w:color w:val="000000" w:themeColor="text1"/>
          <w:szCs w:val="21"/>
        </w:rPr>
        <w:t>）二个等级；</w:t>
      </w:r>
      <w:r w:rsidR="00F12637" w:rsidRPr="005A49C7">
        <w:rPr>
          <w:rFonts w:ascii="Times New Roman" w:hAnsi="Times New Roman" w:cs="Times New Roman" w:hint="eastAsia"/>
          <w:szCs w:val="21"/>
        </w:rPr>
        <w:t>评价合格的工厂可</w:t>
      </w:r>
      <w:r w:rsidR="00B25C84" w:rsidRPr="005A49C7">
        <w:rPr>
          <w:rFonts w:ascii="Times New Roman" w:hAnsi="Times New Roman" w:cs="Times New Roman" w:hint="eastAsia"/>
          <w:szCs w:val="21"/>
        </w:rPr>
        <w:t>认为符合</w:t>
      </w:r>
      <w:r w:rsidR="00F12637" w:rsidRPr="005A49C7">
        <w:rPr>
          <w:rFonts w:ascii="Times New Roman" w:hAnsi="Times New Roman" w:cs="Times New Roman" w:hint="eastAsia"/>
          <w:szCs w:val="21"/>
        </w:rPr>
        <w:t>绿色工厂</w:t>
      </w:r>
      <w:r w:rsidR="00B25C84" w:rsidRPr="005A49C7">
        <w:rPr>
          <w:rFonts w:ascii="Times New Roman" w:hAnsi="Times New Roman" w:cs="Times New Roman" w:hint="eastAsia"/>
          <w:szCs w:val="21"/>
        </w:rPr>
        <w:t>的要求</w:t>
      </w:r>
      <w:r w:rsidR="00F12637" w:rsidRPr="005A49C7">
        <w:rPr>
          <w:rFonts w:ascii="Times New Roman" w:hAnsi="Times New Roman" w:cs="Times New Roman" w:hint="eastAsia"/>
          <w:szCs w:val="21"/>
        </w:rPr>
        <w:t>。</w:t>
      </w:r>
    </w:p>
    <w:p w:rsidR="00205371" w:rsidRPr="005A49C7" w:rsidRDefault="002D28D2" w:rsidP="00D37A96">
      <w:pPr>
        <w:spacing w:beforeLines="50" w:afterLines="50" w:line="400" w:lineRule="exact"/>
        <w:jc w:val="left"/>
        <w:outlineLvl w:val="1"/>
        <w:rPr>
          <w:rFonts w:ascii="Times New Roman" w:eastAsia="黑体" w:hAnsi="Times New Roman" w:cs="Times New Roman"/>
          <w:b/>
          <w:color w:val="000000" w:themeColor="text1"/>
          <w:szCs w:val="21"/>
        </w:rPr>
      </w:pPr>
      <w:bookmarkStart w:id="43" w:name="_Toc524352612"/>
      <w:r w:rsidRPr="005A49C7">
        <w:rPr>
          <w:rFonts w:ascii="Times New Roman" w:eastAsia="黑体" w:hAnsi="Times New Roman" w:cs="Times New Roman"/>
          <w:b/>
          <w:color w:val="000000" w:themeColor="text1"/>
          <w:szCs w:val="21"/>
        </w:rPr>
        <w:t>12</w:t>
      </w:r>
      <w:r w:rsidR="005E0143" w:rsidRPr="005A49C7">
        <w:rPr>
          <w:rFonts w:ascii="Times New Roman" w:eastAsia="黑体" w:hAnsi="Times New Roman" w:cs="Times New Roman"/>
          <w:b/>
          <w:color w:val="000000" w:themeColor="text1"/>
          <w:szCs w:val="21"/>
        </w:rPr>
        <w:t xml:space="preserve">.3 </w:t>
      </w:r>
      <w:r w:rsidR="00205371" w:rsidRPr="005A49C7">
        <w:rPr>
          <w:rFonts w:ascii="Times New Roman" w:eastAsia="黑体" w:hAnsi="Times New Roman" w:cs="Times New Roman" w:hint="eastAsia"/>
          <w:b/>
          <w:color w:val="000000" w:themeColor="text1"/>
          <w:szCs w:val="21"/>
        </w:rPr>
        <w:t>评价方式</w:t>
      </w:r>
      <w:bookmarkEnd w:id="43"/>
    </w:p>
    <w:p w:rsidR="00205371" w:rsidRPr="006827D6" w:rsidRDefault="00205371" w:rsidP="005A49C7">
      <w:pPr>
        <w:spacing w:line="400" w:lineRule="exact"/>
        <w:ind w:firstLine="480"/>
        <w:rPr>
          <w:rFonts w:ascii="Times New Roman" w:hAnsi="Times New Roman" w:cs="Times New Roman"/>
          <w:color w:val="000000" w:themeColor="text1"/>
          <w:szCs w:val="21"/>
        </w:rPr>
      </w:pPr>
      <w:r w:rsidRPr="006827D6">
        <w:rPr>
          <w:rFonts w:ascii="Times New Roman" w:hAnsi="Times New Roman" w:cs="Times New Roman" w:hint="eastAsia"/>
          <w:color w:val="000000" w:themeColor="text1"/>
          <w:szCs w:val="21"/>
        </w:rPr>
        <w:t>绿色工厂评价应由独立于工厂的具有相应资质的第三方</w:t>
      </w:r>
      <w:r w:rsidR="00912DBD" w:rsidRPr="006827D6">
        <w:rPr>
          <w:rFonts w:ascii="Times New Roman" w:hAnsi="Times New Roman" w:cs="Times New Roman" w:hint="eastAsia"/>
          <w:color w:val="000000" w:themeColor="text1"/>
          <w:szCs w:val="21"/>
        </w:rPr>
        <w:t>评价机构</w:t>
      </w:r>
      <w:r w:rsidRPr="006827D6">
        <w:rPr>
          <w:rFonts w:ascii="Times New Roman" w:hAnsi="Times New Roman" w:cs="Times New Roman" w:hint="eastAsia"/>
          <w:color w:val="000000" w:themeColor="text1"/>
          <w:szCs w:val="21"/>
        </w:rPr>
        <w:t>组织实施</w:t>
      </w:r>
      <w:r w:rsidR="00670594" w:rsidRPr="006827D6">
        <w:rPr>
          <w:rFonts w:ascii="Times New Roman" w:hAnsi="Times New Roman" w:cs="Times New Roman" w:hint="eastAsia"/>
          <w:color w:val="000000" w:themeColor="text1"/>
          <w:szCs w:val="21"/>
        </w:rPr>
        <w:t>，</w:t>
      </w:r>
      <w:r w:rsidR="00912DBD" w:rsidRPr="006827D6">
        <w:rPr>
          <w:rFonts w:ascii="Times New Roman" w:hAnsi="Times New Roman" w:cs="Times New Roman" w:hint="eastAsia"/>
          <w:color w:val="000000" w:themeColor="text1"/>
          <w:szCs w:val="21"/>
        </w:rPr>
        <w:t>在评价过程中，工厂应提供由不同于评价机构的</w:t>
      </w:r>
      <w:r w:rsidR="00670594" w:rsidRPr="006827D6">
        <w:rPr>
          <w:rFonts w:ascii="Times New Roman" w:hAnsi="Times New Roman" w:cs="Times New Roman" w:hint="eastAsia"/>
          <w:color w:val="000000" w:themeColor="text1"/>
          <w:szCs w:val="21"/>
        </w:rPr>
        <w:t>第三方出具相应的检测数据及</w:t>
      </w:r>
      <w:r w:rsidR="00912DBD" w:rsidRPr="006827D6">
        <w:rPr>
          <w:rFonts w:ascii="Times New Roman" w:hAnsi="Times New Roman" w:cs="Times New Roman" w:hint="eastAsia"/>
          <w:color w:val="000000" w:themeColor="text1"/>
          <w:szCs w:val="21"/>
        </w:rPr>
        <w:t>结果</w:t>
      </w:r>
      <w:r w:rsidR="00670594" w:rsidRPr="006827D6">
        <w:rPr>
          <w:rFonts w:ascii="Times New Roman" w:hAnsi="Times New Roman" w:cs="Times New Roman" w:hint="eastAsia"/>
          <w:color w:val="000000" w:themeColor="text1"/>
          <w:szCs w:val="21"/>
        </w:rPr>
        <w:t>报告</w:t>
      </w:r>
      <w:r w:rsidR="00912DBD" w:rsidRPr="006827D6">
        <w:rPr>
          <w:rFonts w:ascii="Times New Roman" w:hAnsi="Times New Roman" w:cs="Times New Roman" w:hint="eastAsia"/>
          <w:color w:val="000000" w:themeColor="text1"/>
          <w:szCs w:val="21"/>
        </w:rPr>
        <w:t>为依据</w:t>
      </w:r>
      <w:r w:rsidRPr="006827D6">
        <w:rPr>
          <w:rFonts w:ascii="Times New Roman" w:hAnsi="Times New Roman" w:cs="Times New Roman" w:hint="eastAsia"/>
          <w:color w:val="000000" w:themeColor="text1"/>
          <w:szCs w:val="21"/>
        </w:rPr>
        <w:t>。</w:t>
      </w:r>
    </w:p>
    <w:p w:rsidR="00172A46" w:rsidRDefault="00205371" w:rsidP="005A49C7">
      <w:pPr>
        <w:spacing w:line="400" w:lineRule="exact"/>
        <w:ind w:firstLine="480"/>
        <w:rPr>
          <w:rFonts w:ascii="Times New Roman" w:hAnsi="Times New Roman" w:cs="Times New Roman"/>
          <w:color w:val="000000" w:themeColor="text1"/>
          <w:szCs w:val="21"/>
        </w:rPr>
        <w:sectPr w:rsidR="00172A46" w:rsidSect="00F426E8">
          <w:pgSz w:w="11906" w:h="16838"/>
          <w:pgMar w:top="1440" w:right="1800" w:bottom="1440" w:left="1800" w:header="851" w:footer="992" w:gutter="0"/>
          <w:pgNumType w:start="1"/>
          <w:cols w:space="425"/>
          <w:docGrid w:type="lines" w:linePitch="312"/>
        </w:sectPr>
      </w:pPr>
      <w:r w:rsidRPr="006827D6">
        <w:rPr>
          <w:rFonts w:ascii="Times New Roman" w:hAnsi="Times New Roman" w:cs="Times New Roman" w:hint="eastAsia"/>
          <w:color w:val="000000" w:themeColor="text1"/>
          <w:szCs w:val="21"/>
        </w:rPr>
        <w:t>实施评价的组织应</w:t>
      </w:r>
      <w:r w:rsidR="000A258E" w:rsidRPr="006827D6">
        <w:rPr>
          <w:rFonts w:ascii="Times New Roman" w:hAnsi="Times New Roman" w:cs="Times New Roman" w:hint="eastAsia"/>
          <w:color w:val="000000" w:themeColor="text1"/>
          <w:szCs w:val="21"/>
        </w:rPr>
        <w:t>通过资料查阅、数据核算、现场查</w:t>
      </w:r>
      <w:r w:rsidRPr="006827D6">
        <w:rPr>
          <w:rFonts w:ascii="Times New Roman" w:hAnsi="Times New Roman" w:cs="Times New Roman" w:hint="eastAsia"/>
          <w:color w:val="000000" w:themeColor="text1"/>
          <w:szCs w:val="21"/>
        </w:rPr>
        <w:t>看、员工访谈等方式，</w:t>
      </w:r>
      <w:r w:rsidR="000A258E" w:rsidRPr="006827D6">
        <w:rPr>
          <w:rFonts w:ascii="Times New Roman" w:hAnsi="Times New Roman" w:cs="Times New Roman" w:hint="eastAsia"/>
          <w:color w:val="000000" w:themeColor="text1"/>
          <w:szCs w:val="21"/>
        </w:rPr>
        <w:t>从基本要</w:t>
      </w:r>
      <w:r w:rsidR="000A258E" w:rsidRPr="006827D6">
        <w:rPr>
          <w:rFonts w:ascii="Times New Roman" w:hAnsi="Times New Roman" w:cs="Times New Roman" w:hint="eastAsia"/>
          <w:color w:val="000000" w:themeColor="text1"/>
          <w:szCs w:val="21"/>
        </w:rPr>
        <w:lastRenderedPageBreak/>
        <w:t>求、基础设施、管理体系、能源资源投入、产品、环境排放、绩效等七个维度对绿色工厂创建情况及绩效水平开展全面系统的评价工作，确定其是否符合绿色工厂评价要求，并给予绿色工厂评价意见。</w:t>
      </w:r>
    </w:p>
    <w:p w:rsidR="005F0788" w:rsidRPr="005A49C7" w:rsidRDefault="005F0788" w:rsidP="005A49C7">
      <w:pPr>
        <w:spacing w:line="360" w:lineRule="exact"/>
        <w:jc w:val="center"/>
        <w:outlineLvl w:val="0"/>
        <w:rPr>
          <w:rFonts w:ascii="Times New Roman" w:hAnsi="Times New Roman" w:cs="Times New Roman"/>
          <w:b/>
          <w:color w:val="000000" w:themeColor="text1"/>
          <w:sz w:val="28"/>
          <w:szCs w:val="28"/>
        </w:rPr>
      </w:pPr>
      <w:bookmarkStart w:id="44" w:name="_Toc524352613"/>
      <w:r w:rsidRPr="005A49C7">
        <w:rPr>
          <w:rFonts w:ascii="Times New Roman" w:hAnsi="Times New Roman" w:cs="Times New Roman" w:hint="eastAsia"/>
          <w:b/>
          <w:color w:val="000000" w:themeColor="text1"/>
          <w:sz w:val="28"/>
          <w:szCs w:val="28"/>
        </w:rPr>
        <w:lastRenderedPageBreak/>
        <w:t>附录</w:t>
      </w:r>
      <w:r w:rsidRPr="005A49C7">
        <w:rPr>
          <w:rFonts w:ascii="Times New Roman" w:hAnsi="Times New Roman" w:cs="Times New Roman"/>
          <w:b/>
          <w:color w:val="000000" w:themeColor="text1"/>
          <w:sz w:val="28"/>
          <w:szCs w:val="28"/>
        </w:rPr>
        <w:t>A</w:t>
      </w:r>
      <w:bookmarkEnd w:id="44"/>
    </w:p>
    <w:p w:rsidR="005F0788" w:rsidRPr="005A49C7" w:rsidRDefault="005F0788" w:rsidP="00405217">
      <w:pPr>
        <w:spacing w:line="360" w:lineRule="exact"/>
        <w:jc w:val="center"/>
        <w:rPr>
          <w:rFonts w:ascii="Times New Roman" w:hAnsi="Times New Roman" w:cs="Times New Roman"/>
          <w:b/>
          <w:color w:val="000000" w:themeColor="text1"/>
          <w:sz w:val="28"/>
          <w:szCs w:val="28"/>
        </w:rPr>
      </w:pPr>
      <w:r w:rsidRPr="005A49C7">
        <w:rPr>
          <w:rFonts w:ascii="Times New Roman" w:hAnsi="Times New Roman" w:cs="Times New Roman"/>
          <w:b/>
          <w:color w:val="000000" w:themeColor="text1"/>
          <w:sz w:val="28"/>
          <w:szCs w:val="28"/>
        </w:rPr>
        <w:t>(</w:t>
      </w:r>
      <w:r w:rsidRPr="005A49C7">
        <w:rPr>
          <w:rFonts w:ascii="Times New Roman" w:hAnsi="Times New Roman" w:cs="Times New Roman" w:hint="eastAsia"/>
          <w:b/>
          <w:color w:val="000000" w:themeColor="text1"/>
          <w:sz w:val="28"/>
          <w:szCs w:val="28"/>
        </w:rPr>
        <w:t>规范性附录</w:t>
      </w:r>
      <w:r w:rsidRPr="005A49C7">
        <w:rPr>
          <w:rFonts w:ascii="Times New Roman" w:hAnsi="Times New Roman" w:cs="Times New Roman"/>
          <w:b/>
          <w:color w:val="000000" w:themeColor="text1"/>
          <w:sz w:val="28"/>
          <w:szCs w:val="28"/>
        </w:rPr>
        <w:t>)</w:t>
      </w:r>
    </w:p>
    <w:p w:rsidR="000A258E" w:rsidRPr="005A49C7" w:rsidRDefault="00BE60F0" w:rsidP="00405217">
      <w:pPr>
        <w:spacing w:line="360" w:lineRule="exact"/>
        <w:jc w:val="center"/>
        <w:rPr>
          <w:rFonts w:ascii="Times New Roman" w:hAnsi="Times New Roman" w:cs="Times New Roman"/>
          <w:b/>
          <w:color w:val="000000" w:themeColor="text1"/>
          <w:sz w:val="32"/>
          <w:szCs w:val="32"/>
        </w:rPr>
      </w:pPr>
      <w:r w:rsidRPr="005A49C7">
        <w:rPr>
          <w:rFonts w:ascii="Times New Roman" w:hAnsi="Times New Roman" w:cs="Times New Roman" w:hint="eastAsia"/>
          <w:b/>
          <w:color w:val="000000" w:themeColor="text1"/>
          <w:sz w:val="32"/>
          <w:szCs w:val="32"/>
        </w:rPr>
        <w:t>绿色工厂评价指标</w:t>
      </w:r>
      <w:r w:rsidR="00E42D9E" w:rsidRPr="005A49C7">
        <w:rPr>
          <w:rFonts w:ascii="Times New Roman" w:hAnsi="Times New Roman" w:cs="Times New Roman" w:hint="eastAsia"/>
          <w:b/>
          <w:color w:val="000000" w:themeColor="text1"/>
          <w:sz w:val="32"/>
          <w:szCs w:val="32"/>
        </w:rPr>
        <w:t>评价表</w:t>
      </w:r>
    </w:p>
    <w:tbl>
      <w:tblPr>
        <w:tblW w:w="43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7"/>
        <w:gridCol w:w="771"/>
        <w:gridCol w:w="1046"/>
        <w:gridCol w:w="8124"/>
        <w:gridCol w:w="1293"/>
        <w:gridCol w:w="614"/>
        <w:gridCol w:w="766"/>
      </w:tblGrid>
      <w:tr w:rsidR="005716AB" w:rsidRPr="006827D6" w:rsidTr="004B2C07">
        <w:trPr>
          <w:trHeight w:val="272"/>
          <w:tblHeader/>
          <w:jc w:val="center"/>
        </w:trPr>
        <w:tc>
          <w:tcPr>
            <w:tcW w:w="176" w:type="pct"/>
            <w:vAlign w:val="center"/>
          </w:tcPr>
          <w:p w:rsidR="005716AB" w:rsidRPr="005A49C7" w:rsidRDefault="005716AB" w:rsidP="009F650D">
            <w:pPr>
              <w:widowControl/>
              <w:jc w:val="center"/>
              <w:rPr>
                <w:rFonts w:ascii="Times New Roman" w:hAnsi="Times New Roman" w:cs="Times New Roman"/>
                <w:b/>
                <w:bCs/>
                <w:color w:val="000000" w:themeColor="text1"/>
                <w:sz w:val="18"/>
                <w:szCs w:val="18"/>
              </w:rPr>
            </w:pPr>
            <w:r w:rsidRPr="005A49C7">
              <w:rPr>
                <w:rFonts w:ascii="Times New Roman" w:hAnsi="Times New Roman" w:cs="Times New Roman"/>
                <w:b/>
                <w:bCs/>
                <w:color w:val="000000" w:themeColor="text1"/>
                <w:sz w:val="18"/>
                <w:szCs w:val="18"/>
              </w:rPr>
              <w:t>序</w:t>
            </w:r>
          </w:p>
          <w:p w:rsidR="005716AB" w:rsidRPr="005A49C7" w:rsidRDefault="005716AB" w:rsidP="009F650D">
            <w:pPr>
              <w:widowControl/>
              <w:jc w:val="center"/>
              <w:rPr>
                <w:rFonts w:ascii="Times New Roman" w:hAnsi="Times New Roman" w:cs="Times New Roman"/>
                <w:b/>
                <w:bCs/>
                <w:color w:val="000000" w:themeColor="text1"/>
                <w:kern w:val="0"/>
                <w:sz w:val="18"/>
                <w:szCs w:val="18"/>
              </w:rPr>
            </w:pPr>
            <w:r w:rsidRPr="005A49C7">
              <w:rPr>
                <w:rFonts w:ascii="Times New Roman" w:hAnsi="Times New Roman" w:cs="Times New Roman"/>
                <w:b/>
                <w:bCs/>
                <w:color w:val="000000" w:themeColor="text1"/>
                <w:sz w:val="18"/>
                <w:szCs w:val="18"/>
              </w:rPr>
              <w:t>号</w:t>
            </w:r>
          </w:p>
        </w:tc>
        <w:tc>
          <w:tcPr>
            <w:tcW w:w="296" w:type="pct"/>
            <w:vAlign w:val="center"/>
          </w:tcPr>
          <w:p w:rsidR="005716AB" w:rsidRPr="005A49C7" w:rsidRDefault="005716AB" w:rsidP="009F650D">
            <w:pPr>
              <w:jc w:val="center"/>
              <w:rPr>
                <w:rFonts w:ascii="Times New Roman" w:hAnsi="Times New Roman" w:cs="Times New Roman"/>
                <w:b/>
                <w:bCs/>
                <w:color w:val="000000" w:themeColor="text1"/>
                <w:sz w:val="18"/>
                <w:szCs w:val="18"/>
              </w:rPr>
            </w:pPr>
            <w:r w:rsidRPr="005A49C7">
              <w:rPr>
                <w:rFonts w:ascii="Times New Roman" w:hAnsi="Times New Roman" w:cs="Times New Roman"/>
                <w:b/>
                <w:bCs/>
                <w:color w:val="000000" w:themeColor="text1"/>
                <w:sz w:val="18"/>
                <w:szCs w:val="18"/>
              </w:rPr>
              <w:t>一级</w:t>
            </w:r>
          </w:p>
          <w:p w:rsidR="005716AB" w:rsidRPr="005A49C7" w:rsidRDefault="005716AB" w:rsidP="009F650D">
            <w:pPr>
              <w:jc w:val="center"/>
              <w:rPr>
                <w:rFonts w:ascii="Times New Roman" w:hAnsi="Times New Roman" w:cs="Times New Roman"/>
                <w:b/>
                <w:bCs/>
                <w:color w:val="000000" w:themeColor="text1"/>
                <w:sz w:val="18"/>
                <w:szCs w:val="18"/>
              </w:rPr>
            </w:pPr>
            <w:r w:rsidRPr="005A49C7">
              <w:rPr>
                <w:rFonts w:ascii="Times New Roman" w:hAnsi="Times New Roman" w:cs="Times New Roman"/>
                <w:b/>
                <w:bCs/>
                <w:color w:val="000000" w:themeColor="text1"/>
                <w:sz w:val="18"/>
                <w:szCs w:val="18"/>
              </w:rPr>
              <w:t>指标</w:t>
            </w:r>
          </w:p>
        </w:tc>
        <w:tc>
          <w:tcPr>
            <w:tcW w:w="401" w:type="pct"/>
            <w:vAlign w:val="center"/>
          </w:tcPr>
          <w:p w:rsidR="005716AB" w:rsidRPr="005A49C7" w:rsidRDefault="005716AB" w:rsidP="009F650D">
            <w:pPr>
              <w:jc w:val="center"/>
              <w:rPr>
                <w:rFonts w:ascii="Times New Roman" w:hAnsi="Times New Roman" w:cs="Times New Roman"/>
                <w:b/>
                <w:bCs/>
                <w:color w:val="000000" w:themeColor="text1"/>
                <w:sz w:val="18"/>
                <w:szCs w:val="18"/>
              </w:rPr>
            </w:pPr>
            <w:r w:rsidRPr="005A49C7">
              <w:rPr>
                <w:rFonts w:ascii="Times New Roman" w:hAnsi="Times New Roman" w:cs="Times New Roman"/>
                <w:b/>
                <w:bCs/>
                <w:color w:val="000000" w:themeColor="text1"/>
                <w:sz w:val="18"/>
                <w:szCs w:val="18"/>
              </w:rPr>
              <w:t>二级</w:t>
            </w:r>
          </w:p>
          <w:p w:rsidR="005716AB" w:rsidRPr="005A49C7" w:rsidRDefault="005716AB" w:rsidP="009F650D">
            <w:pPr>
              <w:jc w:val="center"/>
              <w:rPr>
                <w:rFonts w:ascii="Times New Roman" w:hAnsi="Times New Roman" w:cs="Times New Roman"/>
                <w:b/>
                <w:bCs/>
                <w:color w:val="000000" w:themeColor="text1"/>
                <w:sz w:val="18"/>
                <w:szCs w:val="18"/>
              </w:rPr>
            </w:pPr>
            <w:r w:rsidRPr="005A49C7">
              <w:rPr>
                <w:rFonts w:ascii="Times New Roman" w:hAnsi="Times New Roman" w:cs="Times New Roman"/>
                <w:b/>
                <w:bCs/>
                <w:color w:val="000000" w:themeColor="text1"/>
                <w:sz w:val="18"/>
                <w:szCs w:val="18"/>
              </w:rPr>
              <w:t>指标</w:t>
            </w:r>
          </w:p>
        </w:tc>
        <w:tc>
          <w:tcPr>
            <w:tcW w:w="3102" w:type="pct"/>
            <w:vAlign w:val="center"/>
          </w:tcPr>
          <w:p w:rsidR="005716AB" w:rsidRPr="005A49C7" w:rsidRDefault="005716AB" w:rsidP="009F650D">
            <w:pPr>
              <w:jc w:val="center"/>
              <w:rPr>
                <w:rFonts w:ascii="Times New Roman" w:hAnsi="Times New Roman" w:cs="Times New Roman"/>
                <w:b/>
                <w:bCs/>
                <w:color w:val="000000" w:themeColor="text1"/>
                <w:sz w:val="18"/>
                <w:szCs w:val="18"/>
              </w:rPr>
            </w:pPr>
            <w:r w:rsidRPr="005A49C7">
              <w:rPr>
                <w:rFonts w:ascii="Times New Roman" w:hAnsi="Times New Roman" w:cs="Times New Roman"/>
                <w:b/>
                <w:bCs/>
                <w:color w:val="000000" w:themeColor="text1"/>
                <w:sz w:val="18"/>
                <w:szCs w:val="18"/>
              </w:rPr>
              <w:t>要求条款</w:t>
            </w:r>
          </w:p>
        </w:tc>
        <w:tc>
          <w:tcPr>
            <w:tcW w:w="495" w:type="pct"/>
            <w:vAlign w:val="center"/>
          </w:tcPr>
          <w:p w:rsidR="005716AB" w:rsidRPr="005A49C7" w:rsidRDefault="005716AB" w:rsidP="009F650D">
            <w:pPr>
              <w:jc w:val="center"/>
              <w:rPr>
                <w:rFonts w:ascii="Times New Roman" w:hAnsi="Times New Roman" w:cs="Times New Roman"/>
                <w:b/>
                <w:bCs/>
                <w:color w:val="000000" w:themeColor="text1"/>
                <w:sz w:val="18"/>
                <w:szCs w:val="18"/>
              </w:rPr>
            </w:pPr>
            <w:r w:rsidRPr="005A49C7">
              <w:rPr>
                <w:rFonts w:ascii="Times New Roman" w:hAnsi="Times New Roman" w:cs="Times New Roman"/>
                <w:b/>
                <w:bCs/>
                <w:color w:val="000000" w:themeColor="text1"/>
                <w:sz w:val="18"/>
                <w:szCs w:val="18"/>
              </w:rPr>
              <w:t>要求</w:t>
            </w:r>
          </w:p>
          <w:p w:rsidR="005716AB" w:rsidRPr="005A49C7" w:rsidRDefault="005716AB" w:rsidP="009F650D">
            <w:pPr>
              <w:jc w:val="center"/>
              <w:rPr>
                <w:rFonts w:ascii="Times New Roman" w:hAnsi="Times New Roman" w:cs="Times New Roman"/>
                <w:b/>
                <w:bCs/>
                <w:color w:val="000000" w:themeColor="text1"/>
                <w:sz w:val="18"/>
                <w:szCs w:val="18"/>
              </w:rPr>
            </w:pPr>
            <w:r w:rsidRPr="005A49C7">
              <w:rPr>
                <w:rFonts w:ascii="Times New Roman" w:hAnsi="Times New Roman" w:cs="Times New Roman"/>
                <w:b/>
                <w:bCs/>
                <w:color w:val="000000" w:themeColor="text1"/>
                <w:sz w:val="18"/>
                <w:szCs w:val="18"/>
              </w:rPr>
              <w:t>类型</w:t>
            </w:r>
          </w:p>
        </w:tc>
        <w:tc>
          <w:tcPr>
            <w:tcW w:w="236" w:type="pct"/>
            <w:vAlign w:val="center"/>
          </w:tcPr>
          <w:p w:rsidR="005716AB" w:rsidRPr="005A49C7" w:rsidRDefault="005716AB" w:rsidP="009F650D">
            <w:pPr>
              <w:jc w:val="center"/>
              <w:rPr>
                <w:rFonts w:ascii="Times New Roman" w:hAnsi="Times New Roman" w:cs="Times New Roman"/>
                <w:b/>
                <w:bCs/>
                <w:color w:val="000000" w:themeColor="text1"/>
                <w:sz w:val="18"/>
                <w:szCs w:val="18"/>
              </w:rPr>
            </w:pPr>
            <w:r w:rsidRPr="005A49C7">
              <w:rPr>
                <w:rFonts w:ascii="Times New Roman" w:hAnsi="Times New Roman" w:cs="Times New Roman"/>
                <w:b/>
                <w:bCs/>
                <w:color w:val="000000" w:themeColor="text1"/>
                <w:sz w:val="18"/>
                <w:szCs w:val="18"/>
              </w:rPr>
              <w:t>分值</w:t>
            </w:r>
          </w:p>
        </w:tc>
        <w:tc>
          <w:tcPr>
            <w:tcW w:w="294" w:type="pct"/>
            <w:vAlign w:val="center"/>
          </w:tcPr>
          <w:p w:rsidR="005716AB" w:rsidRPr="005A49C7" w:rsidRDefault="005716AB" w:rsidP="009F650D">
            <w:pPr>
              <w:jc w:val="center"/>
              <w:rPr>
                <w:rFonts w:ascii="Times New Roman" w:hAnsi="Times New Roman" w:cs="Times New Roman"/>
                <w:b/>
                <w:bCs/>
                <w:color w:val="000000" w:themeColor="text1"/>
                <w:sz w:val="18"/>
                <w:szCs w:val="18"/>
              </w:rPr>
            </w:pPr>
            <w:r w:rsidRPr="005A49C7">
              <w:rPr>
                <w:rFonts w:ascii="Times New Roman" w:hAnsi="Times New Roman" w:cs="Times New Roman"/>
                <w:b/>
                <w:bCs/>
                <w:color w:val="000000" w:themeColor="text1"/>
                <w:sz w:val="18"/>
                <w:szCs w:val="18"/>
              </w:rPr>
              <w:t>权重</w:t>
            </w:r>
          </w:p>
        </w:tc>
      </w:tr>
      <w:tr w:rsidR="000E626C" w:rsidRPr="006827D6" w:rsidTr="004B2C07">
        <w:trPr>
          <w:trHeight w:val="477"/>
          <w:jc w:val="center"/>
        </w:trPr>
        <w:tc>
          <w:tcPr>
            <w:tcW w:w="176" w:type="pct"/>
            <w:vMerge w:val="restart"/>
            <w:vAlign w:val="center"/>
          </w:tcPr>
          <w:p w:rsidR="000E626C" w:rsidRPr="005A49C7" w:rsidRDefault="000E626C" w:rsidP="009F650D">
            <w:pP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0</w:t>
            </w:r>
          </w:p>
        </w:tc>
        <w:tc>
          <w:tcPr>
            <w:tcW w:w="296" w:type="pct"/>
            <w:vMerge w:val="restart"/>
            <w:vAlign w:val="center"/>
          </w:tcPr>
          <w:p w:rsidR="000E626C" w:rsidRPr="005A49C7" w:rsidRDefault="000E626C" w:rsidP="00A961A9">
            <w:pPr>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基本</w:t>
            </w:r>
          </w:p>
          <w:p w:rsidR="000E626C" w:rsidRPr="005A49C7" w:rsidRDefault="000E626C" w:rsidP="00A961A9">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要求</w:t>
            </w:r>
          </w:p>
        </w:tc>
        <w:tc>
          <w:tcPr>
            <w:tcW w:w="401" w:type="pct"/>
            <w:vMerge w:val="restart"/>
            <w:vAlign w:val="center"/>
          </w:tcPr>
          <w:p w:rsidR="000E626C" w:rsidRPr="005A49C7" w:rsidRDefault="000E626C" w:rsidP="009F650D">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基础合规性与相关方要求</w:t>
            </w:r>
          </w:p>
        </w:tc>
        <w:tc>
          <w:tcPr>
            <w:tcW w:w="3102" w:type="pct"/>
            <w:vAlign w:val="center"/>
          </w:tcPr>
          <w:p w:rsidR="000E626C" w:rsidRPr="005A49C7" w:rsidRDefault="000E626C" w:rsidP="0093443E">
            <w:pP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绿色工厂应依法设立，在建设和生产过程中应遵守有关法律、法规、政策和标准。</w:t>
            </w:r>
          </w:p>
        </w:tc>
        <w:tc>
          <w:tcPr>
            <w:tcW w:w="495" w:type="pct"/>
            <w:vMerge w:val="restart"/>
            <w:vAlign w:val="center"/>
          </w:tcPr>
          <w:p w:rsidR="000E626C" w:rsidRPr="005A49C7" w:rsidRDefault="000E626C" w:rsidP="004B2C07">
            <w:pPr>
              <w:jc w:val="center"/>
              <w:rPr>
                <w:rFonts w:ascii="Times New Roman" w:hAnsi="Times New Roman" w:cs="Times New Roman"/>
                <w:color w:val="FF0000"/>
                <w:sz w:val="18"/>
                <w:szCs w:val="18"/>
              </w:rPr>
            </w:pPr>
            <w:r w:rsidRPr="005A49C7">
              <w:rPr>
                <w:rFonts w:ascii="Times New Roman" w:hAnsi="Times New Roman" w:cs="Times New Roman" w:hint="eastAsia"/>
                <w:sz w:val="18"/>
                <w:szCs w:val="18"/>
              </w:rPr>
              <w:t>一票否决</w:t>
            </w:r>
          </w:p>
        </w:tc>
        <w:tc>
          <w:tcPr>
            <w:tcW w:w="236" w:type="pct"/>
            <w:vAlign w:val="center"/>
          </w:tcPr>
          <w:p w:rsidR="000E626C" w:rsidRPr="005A49C7" w:rsidRDefault="000E626C" w:rsidP="0093443E">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w:t>
            </w:r>
          </w:p>
        </w:tc>
        <w:tc>
          <w:tcPr>
            <w:tcW w:w="294" w:type="pct"/>
            <w:vMerge w:val="restart"/>
            <w:vAlign w:val="center"/>
          </w:tcPr>
          <w:p w:rsidR="000E626C" w:rsidRPr="005A49C7" w:rsidRDefault="00E74AEF"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w:t>
            </w:r>
          </w:p>
        </w:tc>
      </w:tr>
      <w:tr w:rsidR="000E626C" w:rsidRPr="006827D6" w:rsidTr="004B2C07">
        <w:trPr>
          <w:trHeight w:val="477"/>
          <w:jc w:val="center"/>
        </w:trPr>
        <w:tc>
          <w:tcPr>
            <w:tcW w:w="176" w:type="pct"/>
            <w:vMerge/>
            <w:vAlign w:val="center"/>
          </w:tcPr>
          <w:p w:rsidR="000E626C" w:rsidRPr="005A49C7" w:rsidRDefault="000E626C" w:rsidP="002C091F">
            <w:pPr>
              <w:rPr>
                <w:rFonts w:ascii="Times New Roman" w:hAnsi="Times New Roman" w:cs="Times New Roman"/>
                <w:color w:val="000000" w:themeColor="text1"/>
                <w:sz w:val="18"/>
                <w:szCs w:val="18"/>
              </w:rPr>
            </w:pPr>
          </w:p>
        </w:tc>
        <w:tc>
          <w:tcPr>
            <w:tcW w:w="296" w:type="pct"/>
            <w:vMerge/>
            <w:vAlign w:val="center"/>
          </w:tcPr>
          <w:p w:rsidR="000E626C" w:rsidRPr="005A49C7" w:rsidRDefault="000E626C" w:rsidP="002C091F">
            <w:pPr>
              <w:jc w:val="center"/>
              <w:rPr>
                <w:rFonts w:ascii="Times New Roman" w:hAnsi="Times New Roman" w:cs="Times New Roman"/>
                <w:color w:val="000000" w:themeColor="text1"/>
                <w:sz w:val="18"/>
                <w:szCs w:val="18"/>
              </w:rPr>
            </w:pPr>
          </w:p>
        </w:tc>
        <w:tc>
          <w:tcPr>
            <w:tcW w:w="401" w:type="pct"/>
            <w:vMerge/>
            <w:vAlign w:val="center"/>
          </w:tcPr>
          <w:p w:rsidR="000E626C" w:rsidRPr="005A49C7" w:rsidRDefault="000E626C" w:rsidP="002C091F">
            <w:pPr>
              <w:jc w:val="center"/>
              <w:rPr>
                <w:rFonts w:ascii="Times New Roman" w:hAnsi="Times New Roman" w:cs="Times New Roman"/>
                <w:color w:val="000000" w:themeColor="text1"/>
                <w:sz w:val="18"/>
                <w:szCs w:val="18"/>
              </w:rPr>
            </w:pPr>
          </w:p>
        </w:tc>
        <w:tc>
          <w:tcPr>
            <w:tcW w:w="3102" w:type="pct"/>
            <w:vAlign w:val="center"/>
          </w:tcPr>
          <w:p w:rsidR="000E626C" w:rsidRPr="005A49C7" w:rsidRDefault="000E626C">
            <w:pP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近三年（</w:t>
            </w:r>
            <w:r w:rsidRPr="005A49C7">
              <w:rPr>
                <w:rFonts w:ascii="Times New Roman" w:hAnsi="Times New Roman" w:cs="Times New Roman" w:hint="eastAsia"/>
                <w:color w:val="000000" w:themeColor="text1"/>
                <w:sz w:val="18"/>
                <w:szCs w:val="18"/>
              </w:rPr>
              <w:t>含成立</w:t>
            </w:r>
            <w:r w:rsidRPr="005A49C7">
              <w:rPr>
                <w:rFonts w:ascii="Times New Roman" w:hAnsi="Times New Roman" w:cs="Times New Roman"/>
                <w:color w:val="000000" w:themeColor="text1"/>
                <w:sz w:val="18"/>
                <w:szCs w:val="18"/>
              </w:rPr>
              <w:t>不足三年）无较大及以上安全、环保、质量等事故。</w:t>
            </w:r>
          </w:p>
        </w:tc>
        <w:tc>
          <w:tcPr>
            <w:tcW w:w="495" w:type="pct"/>
            <w:vMerge/>
            <w:vAlign w:val="center"/>
          </w:tcPr>
          <w:p w:rsidR="000E626C" w:rsidRPr="005A49C7" w:rsidRDefault="000E626C" w:rsidP="002C091F">
            <w:pPr>
              <w:rPr>
                <w:rFonts w:ascii="Times New Roman" w:hAnsi="Times New Roman" w:cs="Times New Roman"/>
                <w:color w:val="000000" w:themeColor="text1"/>
                <w:sz w:val="18"/>
                <w:szCs w:val="18"/>
              </w:rPr>
            </w:pPr>
          </w:p>
        </w:tc>
        <w:tc>
          <w:tcPr>
            <w:tcW w:w="236" w:type="pct"/>
            <w:vAlign w:val="center"/>
          </w:tcPr>
          <w:p w:rsidR="000E626C" w:rsidRPr="005A49C7" w:rsidRDefault="000E626C"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w:t>
            </w:r>
          </w:p>
        </w:tc>
        <w:tc>
          <w:tcPr>
            <w:tcW w:w="294" w:type="pct"/>
            <w:vMerge/>
            <w:vAlign w:val="center"/>
          </w:tcPr>
          <w:p w:rsidR="000E626C" w:rsidRPr="005A49C7" w:rsidRDefault="000E626C" w:rsidP="002C091F">
            <w:pPr>
              <w:jc w:val="center"/>
              <w:rPr>
                <w:rFonts w:ascii="Times New Roman" w:hAnsi="Times New Roman" w:cs="Times New Roman"/>
                <w:color w:val="000000" w:themeColor="text1"/>
                <w:sz w:val="18"/>
                <w:szCs w:val="18"/>
              </w:rPr>
            </w:pPr>
          </w:p>
        </w:tc>
      </w:tr>
      <w:tr w:rsidR="00E74AEF" w:rsidRPr="006827D6" w:rsidTr="005A49C7">
        <w:trPr>
          <w:trHeight w:val="543"/>
          <w:jc w:val="center"/>
        </w:trPr>
        <w:tc>
          <w:tcPr>
            <w:tcW w:w="176" w:type="pct"/>
            <w:vMerge/>
            <w:vAlign w:val="center"/>
          </w:tcPr>
          <w:p w:rsidR="00E74AEF" w:rsidRPr="005A49C7" w:rsidRDefault="00E74AEF" w:rsidP="00E74AEF">
            <w:pPr>
              <w:rPr>
                <w:rFonts w:ascii="Times New Roman" w:hAnsi="Times New Roman" w:cs="Times New Roman"/>
                <w:color w:val="000000" w:themeColor="text1"/>
                <w:sz w:val="18"/>
                <w:szCs w:val="18"/>
              </w:rPr>
            </w:pPr>
          </w:p>
        </w:tc>
        <w:tc>
          <w:tcPr>
            <w:tcW w:w="296" w:type="pct"/>
            <w:vMerge/>
            <w:vAlign w:val="center"/>
          </w:tcPr>
          <w:p w:rsidR="00E74AEF" w:rsidRPr="005A49C7" w:rsidRDefault="00E74AEF" w:rsidP="00E74AEF">
            <w:pPr>
              <w:rPr>
                <w:rFonts w:ascii="Times New Roman" w:hAnsi="Times New Roman" w:cs="Times New Roman"/>
                <w:color w:val="000000" w:themeColor="text1"/>
                <w:sz w:val="18"/>
                <w:szCs w:val="18"/>
              </w:rPr>
            </w:pPr>
          </w:p>
        </w:tc>
        <w:tc>
          <w:tcPr>
            <w:tcW w:w="401" w:type="pct"/>
            <w:vMerge/>
            <w:vAlign w:val="center"/>
          </w:tcPr>
          <w:p w:rsidR="00E74AEF" w:rsidRPr="005A49C7" w:rsidRDefault="00E74AEF" w:rsidP="00E74AEF">
            <w:pPr>
              <w:jc w:val="center"/>
              <w:rPr>
                <w:rFonts w:ascii="Times New Roman" w:hAnsi="Times New Roman" w:cs="Times New Roman"/>
                <w:color w:val="000000" w:themeColor="text1"/>
                <w:sz w:val="18"/>
                <w:szCs w:val="18"/>
              </w:rPr>
            </w:pPr>
          </w:p>
        </w:tc>
        <w:tc>
          <w:tcPr>
            <w:tcW w:w="3102" w:type="pct"/>
            <w:vAlign w:val="center"/>
          </w:tcPr>
          <w:p w:rsidR="00E74AEF" w:rsidRPr="005A49C7" w:rsidRDefault="00E74AEF" w:rsidP="00E74AEF">
            <w:pP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对利益相关方的环境要求做出承诺的，应同时满足有关承诺的要求。</w:t>
            </w:r>
          </w:p>
        </w:tc>
        <w:tc>
          <w:tcPr>
            <w:tcW w:w="495" w:type="pct"/>
            <w:vMerge/>
            <w:vAlign w:val="center"/>
          </w:tcPr>
          <w:p w:rsidR="00E74AEF" w:rsidRPr="005A49C7" w:rsidRDefault="00E74AEF" w:rsidP="00E74AEF">
            <w:pPr>
              <w:rPr>
                <w:rFonts w:ascii="Times New Roman" w:hAnsi="Times New Roman" w:cs="Times New Roman"/>
                <w:color w:val="000000" w:themeColor="text1"/>
                <w:sz w:val="18"/>
                <w:szCs w:val="18"/>
              </w:rPr>
            </w:pPr>
          </w:p>
        </w:tc>
        <w:tc>
          <w:tcPr>
            <w:tcW w:w="236" w:type="pct"/>
          </w:tcPr>
          <w:p w:rsidR="00E74AEF" w:rsidRPr="005A49C7" w:rsidRDefault="00E74AEF" w:rsidP="00E74AEF">
            <w:pPr>
              <w:jc w:val="center"/>
              <w:rPr>
                <w:rFonts w:ascii="Times New Roman" w:hAnsi="Times New Roman" w:cs="Times New Roman"/>
                <w:color w:val="FF0000"/>
                <w:sz w:val="18"/>
                <w:szCs w:val="18"/>
              </w:rPr>
            </w:pPr>
            <w:r w:rsidRPr="005A49C7">
              <w:rPr>
                <w:rFonts w:ascii="Times New Roman" w:hAnsi="Times New Roman" w:cs="Times New Roman"/>
                <w:color w:val="000000" w:themeColor="text1"/>
                <w:sz w:val="18"/>
                <w:szCs w:val="18"/>
              </w:rPr>
              <w:t>--</w:t>
            </w:r>
          </w:p>
        </w:tc>
        <w:tc>
          <w:tcPr>
            <w:tcW w:w="294" w:type="pct"/>
            <w:vMerge/>
            <w:vAlign w:val="center"/>
          </w:tcPr>
          <w:p w:rsidR="00E74AEF" w:rsidRPr="005A49C7" w:rsidRDefault="00E74AEF" w:rsidP="00E74AEF">
            <w:pPr>
              <w:jc w:val="center"/>
              <w:rPr>
                <w:rFonts w:ascii="Times New Roman" w:hAnsi="Times New Roman" w:cs="Times New Roman"/>
                <w:color w:val="FF0000"/>
                <w:sz w:val="18"/>
                <w:szCs w:val="18"/>
              </w:rPr>
            </w:pPr>
          </w:p>
        </w:tc>
      </w:tr>
      <w:tr w:rsidR="00E74AEF" w:rsidRPr="006827D6" w:rsidTr="005A49C7">
        <w:trPr>
          <w:trHeight w:val="1822"/>
          <w:jc w:val="center"/>
        </w:trPr>
        <w:tc>
          <w:tcPr>
            <w:tcW w:w="176" w:type="pct"/>
            <w:vMerge/>
            <w:vAlign w:val="center"/>
          </w:tcPr>
          <w:p w:rsidR="00E74AEF" w:rsidRPr="005A49C7" w:rsidRDefault="00E74AEF" w:rsidP="00E74AEF">
            <w:pPr>
              <w:rPr>
                <w:rFonts w:ascii="Times New Roman" w:hAnsi="Times New Roman" w:cs="Times New Roman"/>
                <w:color w:val="000000" w:themeColor="text1"/>
                <w:sz w:val="18"/>
                <w:szCs w:val="18"/>
              </w:rPr>
            </w:pPr>
          </w:p>
        </w:tc>
        <w:tc>
          <w:tcPr>
            <w:tcW w:w="296" w:type="pct"/>
            <w:vMerge/>
            <w:vAlign w:val="center"/>
          </w:tcPr>
          <w:p w:rsidR="00E74AEF" w:rsidRPr="005A49C7" w:rsidRDefault="00E74AEF" w:rsidP="00E74AEF">
            <w:pPr>
              <w:rPr>
                <w:rFonts w:ascii="Times New Roman" w:hAnsi="Times New Roman" w:cs="Times New Roman"/>
                <w:color w:val="000000" w:themeColor="text1"/>
                <w:sz w:val="18"/>
                <w:szCs w:val="18"/>
              </w:rPr>
            </w:pPr>
          </w:p>
        </w:tc>
        <w:tc>
          <w:tcPr>
            <w:tcW w:w="401" w:type="pct"/>
            <w:vMerge w:val="restart"/>
            <w:vAlign w:val="center"/>
          </w:tcPr>
          <w:p w:rsidR="00E74AEF" w:rsidRPr="005A49C7" w:rsidRDefault="00E74AEF" w:rsidP="00E74AE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管理</w:t>
            </w:r>
          </w:p>
          <w:p w:rsidR="00E74AEF" w:rsidRPr="005A49C7" w:rsidRDefault="00E74AEF" w:rsidP="00E74AE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职责</w:t>
            </w:r>
          </w:p>
        </w:tc>
        <w:tc>
          <w:tcPr>
            <w:tcW w:w="3102" w:type="pct"/>
            <w:vAlign w:val="center"/>
          </w:tcPr>
          <w:p w:rsidR="00E74AEF" w:rsidRPr="005A49C7" w:rsidRDefault="00E74AEF" w:rsidP="00E74AEF">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应通过下述方面证实其在绿色工厂方面的领导作用和承诺：对绿色工厂的有效性负责；确保建立绿色工厂建设、运行的方针和目标，确保与组织的战略方向及所处的环境相一致；确保绿色工厂要求融入组织的业务过程；确保可获得绿色工厂建设、运行所需的资源；就有效开展绿色制造的重要性和符合绿色工厂要求的重要性进行沟通；确保工厂实现其开展绿色制造的预期结果；指导并支持员工对绿色工厂的有效性做出贡献；支持其他相关管理人员在其职责范围内证实其领导作用。</w:t>
            </w:r>
          </w:p>
        </w:tc>
        <w:tc>
          <w:tcPr>
            <w:tcW w:w="495" w:type="pct"/>
            <w:vMerge/>
            <w:vAlign w:val="center"/>
          </w:tcPr>
          <w:p w:rsidR="00E74AEF" w:rsidRPr="005A49C7" w:rsidRDefault="00E74AEF" w:rsidP="00E74AEF">
            <w:pPr>
              <w:rPr>
                <w:rFonts w:ascii="Times New Roman" w:hAnsi="Times New Roman" w:cs="Times New Roman"/>
                <w:color w:val="000000" w:themeColor="text1"/>
                <w:sz w:val="18"/>
                <w:szCs w:val="18"/>
              </w:rPr>
            </w:pPr>
          </w:p>
        </w:tc>
        <w:tc>
          <w:tcPr>
            <w:tcW w:w="236" w:type="pct"/>
          </w:tcPr>
          <w:p w:rsidR="00E74AEF" w:rsidRPr="005A49C7" w:rsidRDefault="00E74AEF" w:rsidP="00E74AEF">
            <w:pPr>
              <w:jc w:val="center"/>
              <w:rPr>
                <w:rFonts w:ascii="Times New Roman" w:hAnsi="Times New Roman" w:cs="Times New Roman"/>
                <w:color w:val="FF0000"/>
                <w:sz w:val="18"/>
                <w:szCs w:val="18"/>
              </w:rPr>
            </w:pPr>
            <w:r w:rsidRPr="005A49C7">
              <w:rPr>
                <w:rFonts w:ascii="Times New Roman" w:hAnsi="Times New Roman" w:cs="Times New Roman"/>
                <w:color w:val="000000" w:themeColor="text1"/>
                <w:sz w:val="18"/>
                <w:szCs w:val="18"/>
              </w:rPr>
              <w:t>--</w:t>
            </w:r>
          </w:p>
        </w:tc>
        <w:tc>
          <w:tcPr>
            <w:tcW w:w="294" w:type="pct"/>
            <w:vMerge/>
            <w:vAlign w:val="center"/>
          </w:tcPr>
          <w:p w:rsidR="00E74AEF" w:rsidRPr="005A49C7" w:rsidRDefault="00E74AEF" w:rsidP="00E74AEF">
            <w:pPr>
              <w:jc w:val="center"/>
              <w:rPr>
                <w:rFonts w:ascii="Times New Roman" w:hAnsi="Times New Roman" w:cs="Times New Roman"/>
                <w:color w:val="FF0000"/>
                <w:sz w:val="18"/>
                <w:szCs w:val="18"/>
              </w:rPr>
            </w:pPr>
          </w:p>
        </w:tc>
      </w:tr>
      <w:tr w:rsidR="00E74AEF" w:rsidRPr="006827D6" w:rsidTr="005A49C7">
        <w:trPr>
          <w:trHeight w:val="776"/>
          <w:jc w:val="center"/>
        </w:trPr>
        <w:tc>
          <w:tcPr>
            <w:tcW w:w="176" w:type="pct"/>
            <w:vMerge/>
            <w:vAlign w:val="center"/>
          </w:tcPr>
          <w:p w:rsidR="00E74AEF" w:rsidRPr="005A49C7" w:rsidRDefault="00E74AEF" w:rsidP="00E74AEF">
            <w:pPr>
              <w:rPr>
                <w:rFonts w:ascii="Times New Roman" w:hAnsi="Times New Roman" w:cs="Times New Roman"/>
                <w:color w:val="000000" w:themeColor="text1"/>
                <w:sz w:val="18"/>
                <w:szCs w:val="18"/>
              </w:rPr>
            </w:pPr>
          </w:p>
        </w:tc>
        <w:tc>
          <w:tcPr>
            <w:tcW w:w="296" w:type="pct"/>
            <w:vMerge/>
            <w:vAlign w:val="center"/>
          </w:tcPr>
          <w:p w:rsidR="00E74AEF" w:rsidRPr="005A49C7" w:rsidRDefault="00E74AEF" w:rsidP="00E74AEF">
            <w:pPr>
              <w:rPr>
                <w:rFonts w:ascii="Times New Roman" w:hAnsi="Times New Roman" w:cs="Times New Roman"/>
                <w:color w:val="000000" w:themeColor="text1"/>
                <w:sz w:val="18"/>
                <w:szCs w:val="18"/>
              </w:rPr>
            </w:pPr>
          </w:p>
        </w:tc>
        <w:tc>
          <w:tcPr>
            <w:tcW w:w="401" w:type="pct"/>
            <w:vMerge/>
            <w:vAlign w:val="center"/>
          </w:tcPr>
          <w:p w:rsidR="00E74AEF" w:rsidRPr="005A49C7" w:rsidRDefault="00E74AEF" w:rsidP="00E74AEF">
            <w:pPr>
              <w:jc w:val="center"/>
              <w:rPr>
                <w:rFonts w:ascii="Times New Roman" w:hAnsi="Times New Roman" w:cs="Times New Roman"/>
                <w:color w:val="000000" w:themeColor="text1"/>
                <w:sz w:val="18"/>
                <w:szCs w:val="18"/>
              </w:rPr>
            </w:pPr>
          </w:p>
        </w:tc>
        <w:tc>
          <w:tcPr>
            <w:tcW w:w="3102" w:type="pct"/>
            <w:vAlign w:val="center"/>
          </w:tcPr>
          <w:p w:rsidR="00E74AEF" w:rsidRPr="005A49C7" w:rsidRDefault="00E74AEF" w:rsidP="00E74AEF">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应确保在工厂内部分配并沟通相关角色的职责和权限，分配的职责和权限至少应包括下列事项：确保工厂建设、运行符合本标准的要求；收集并保持工厂满足绿色工厂评价要求的证据；向最高管理者报告绿色工厂的绩效，包括绿色制造绩效。</w:t>
            </w:r>
          </w:p>
        </w:tc>
        <w:tc>
          <w:tcPr>
            <w:tcW w:w="495" w:type="pct"/>
            <w:vMerge/>
            <w:vAlign w:val="center"/>
          </w:tcPr>
          <w:p w:rsidR="00E74AEF" w:rsidRPr="005A49C7" w:rsidRDefault="00E74AEF" w:rsidP="00E74AEF">
            <w:pPr>
              <w:rPr>
                <w:rFonts w:ascii="Times New Roman" w:hAnsi="Times New Roman" w:cs="Times New Roman"/>
                <w:color w:val="000000" w:themeColor="text1"/>
                <w:sz w:val="18"/>
                <w:szCs w:val="18"/>
              </w:rPr>
            </w:pPr>
          </w:p>
        </w:tc>
        <w:tc>
          <w:tcPr>
            <w:tcW w:w="236" w:type="pct"/>
          </w:tcPr>
          <w:p w:rsidR="00E74AEF" w:rsidRPr="005A49C7" w:rsidRDefault="00E74AEF" w:rsidP="00E74AEF">
            <w:pPr>
              <w:jc w:val="center"/>
              <w:rPr>
                <w:rFonts w:ascii="Times New Roman" w:hAnsi="Times New Roman" w:cs="Times New Roman"/>
                <w:color w:val="FF0000"/>
                <w:sz w:val="18"/>
                <w:szCs w:val="18"/>
              </w:rPr>
            </w:pPr>
            <w:r w:rsidRPr="005A49C7">
              <w:rPr>
                <w:rFonts w:ascii="Times New Roman" w:hAnsi="Times New Roman" w:cs="Times New Roman"/>
                <w:color w:val="000000" w:themeColor="text1"/>
                <w:sz w:val="18"/>
                <w:szCs w:val="18"/>
              </w:rPr>
              <w:t>--</w:t>
            </w:r>
          </w:p>
        </w:tc>
        <w:tc>
          <w:tcPr>
            <w:tcW w:w="294" w:type="pct"/>
            <w:vMerge/>
            <w:vAlign w:val="center"/>
          </w:tcPr>
          <w:p w:rsidR="00E74AEF" w:rsidRPr="005A49C7" w:rsidRDefault="00E74AEF" w:rsidP="00E74AEF">
            <w:pPr>
              <w:jc w:val="center"/>
              <w:rPr>
                <w:rFonts w:ascii="Times New Roman" w:hAnsi="Times New Roman" w:cs="Times New Roman"/>
                <w:color w:val="FF0000"/>
                <w:sz w:val="18"/>
                <w:szCs w:val="18"/>
              </w:rPr>
            </w:pPr>
          </w:p>
        </w:tc>
      </w:tr>
      <w:tr w:rsidR="00E74AEF" w:rsidRPr="006827D6" w:rsidTr="005A49C7">
        <w:trPr>
          <w:trHeight w:val="403"/>
          <w:jc w:val="center"/>
        </w:trPr>
        <w:tc>
          <w:tcPr>
            <w:tcW w:w="176" w:type="pct"/>
            <w:vMerge/>
            <w:vAlign w:val="center"/>
          </w:tcPr>
          <w:p w:rsidR="00E74AEF" w:rsidRPr="005A49C7" w:rsidRDefault="00E74AEF" w:rsidP="00E74AEF">
            <w:pPr>
              <w:rPr>
                <w:rFonts w:ascii="Times New Roman" w:hAnsi="Times New Roman" w:cs="Times New Roman"/>
                <w:color w:val="000000" w:themeColor="text1"/>
                <w:sz w:val="18"/>
                <w:szCs w:val="18"/>
              </w:rPr>
            </w:pPr>
          </w:p>
        </w:tc>
        <w:tc>
          <w:tcPr>
            <w:tcW w:w="296" w:type="pct"/>
            <w:vMerge/>
            <w:vAlign w:val="center"/>
          </w:tcPr>
          <w:p w:rsidR="00E74AEF" w:rsidRPr="005A49C7" w:rsidRDefault="00E74AEF" w:rsidP="00E74AEF">
            <w:pPr>
              <w:rPr>
                <w:rFonts w:ascii="Times New Roman" w:hAnsi="Times New Roman" w:cs="Times New Roman"/>
                <w:color w:val="000000" w:themeColor="text1"/>
                <w:sz w:val="18"/>
                <w:szCs w:val="18"/>
              </w:rPr>
            </w:pPr>
          </w:p>
        </w:tc>
        <w:tc>
          <w:tcPr>
            <w:tcW w:w="401" w:type="pct"/>
            <w:vMerge/>
            <w:vAlign w:val="center"/>
          </w:tcPr>
          <w:p w:rsidR="00E74AEF" w:rsidRPr="005A49C7" w:rsidRDefault="00E74AEF" w:rsidP="00E74AEF">
            <w:pPr>
              <w:jc w:val="center"/>
              <w:rPr>
                <w:rFonts w:ascii="Times New Roman" w:hAnsi="Times New Roman" w:cs="Times New Roman"/>
                <w:color w:val="000000" w:themeColor="text1"/>
                <w:sz w:val="18"/>
                <w:szCs w:val="18"/>
              </w:rPr>
            </w:pPr>
          </w:p>
        </w:tc>
        <w:tc>
          <w:tcPr>
            <w:tcW w:w="3102" w:type="pct"/>
            <w:vAlign w:val="center"/>
          </w:tcPr>
          <w:p w:rsidR="00E74AEF" w:rsidRPr="005A49C7" w:rsidRDefault="00E74AEF" w:rsidP="00E74AEF">
            <w:pPr>
              <w:spacing w:before="100" w:beforeAutospacing="1" w:after="100" w:afterAutospacing="1"/>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工厂应设有绿色工厂管理机构，负责有关绿色制造的制度建设、实施、考核及奖励工作，建立目标责任制。</w:t>
            </w:r>
          </w:p>
        </w:tc>
        <w:tc>
          <w:tcPr>
            <w:tcW w:w="495" w:type="pct"/>
            <w:vMerge/>
            <w:vAlign w:val="center"/>
          </w:tcPr>
          <w:p w:rsidR="00E74AEF" w:rsidRPr="005A49C7" w:rsidRDefault="00E74AEF" w:rsidP="00E74AEF">
            <w:pPr>
              <w:rPr>
                <w:rFonts w:ascii="Times New Roman" w:hAnsi="Times New Roman" w:cs="Times New Roman"/>
                <w:color w:val="000000" w:themeColor="text1"/>
                <w:sz w:val="18"/>
                <w:szCs w:val="18"/>
              </w:rPr>
            </w:pPr>
          </w:p>
        </w:tc>
        <w:tc>
          <w:tcPr>
            <w:tcW w:w="236" w:type="pct"/>
          </w:tcPr>
          <w:p w:rsidR="00E74AEF" w:rsidRPr="005A49C7" w:rsidRDefault="00E74AEF" w:rsidP="00E74AEF">
            <w:pPr>
              <w:jc w:val="center"/>
              <w:rPr>
                <w:rFonts w:ascii="Times New Roman" w:hAnsi="Times New Roman" w:cs="Times New Roman"/>
                <w:color w:val="FF0000"/>
                <w:sz w:val="18"/>
                <w:szCs w:val="18"/>
              </w:rPr>
            </w:pPr>
            <w:r w:rsidRPr="005A49C7">
              <w:rPr>
                <w:rFonts w:ascii="Times New Roman" w:hAnsi="Times New Roman" w:cs="Times New Roman"/>
                <w:color w:val="000000" w:themeColor="text1"/>
                <w:sz w:val="18"/>
                <w:szCs w:val="18"/>
              </w:rPr>
              <w:t>--</w:t>
            </w:r>
          </w:p>
        </w:tc>
        <w:tc>
          <w:tcPr>
            <w:tcW w:w="294" w:type="pct"/>
            <w:vMerge/>
            <w:vAlign w:val="center"/>
          </w:tcPr>
          <w:p w:rsidR="00E74AEF" w:rsidRPr="005A49C7" w:rsidRDefault="00E74AEF" w:rsidP="00E74AEF">
            <w:pPr>
              <w:jc w:val="center"/>
              <w:rPr>
                <w:rFonts w:ascii="Times New Roman" w:hAnsi="Times New Roman" w:cs="Times New Roman"/>
                <w:color w:val="FF0000"/>
                <w:sz w:val="18"/>
                <w:szCs w:val="18"/>
              </w:rPr>
            </w:pPr>
          </w:p>
        </w:tc>
      </w:tr>
      <w:tr w:rsidR="00E74AEF" w:rsidRPr="006827D6" w:rsidTr="005A49C7">
        <w:trPr>
          <w:trHeight w:val="408"/>
          <w:jc w:val="center"/>
        </w:trPr>
        <w:tc>
          <w:tcPr>
            <w:tcW w:w="176" w:type="pct"/>
            <w:vMerge/>
            <w:vAlign w:val="center"/>
          </w:tcPr>
          <w:p w:rsidR="00E74AEF" w:rsidRPr="005A49C7" w:rsidRDefault="00E74AEF" w:rsidP="00E74AEF">
            <w:pPr>
              <w:rPr>
                <w:rFonts w:ascii="Times New Roman" w:hAnsi="Times New Roman" w:cs="Times New Roman"/>
                <w:color w:val="000000" w:themeColor="text1"/>
                <w:sz w:val="18"/>
                <w:szCs w:val="18"/>
              </w:rPr>
            </w:pPr>
          </w:p>
        </w:tc>
        <w:tc>
          <w:tcPr>
            <w:tcW w:w="296" w:type="pct"/>
            <w:vMerge/>
            <w:vAlign w:val="center"/>
          </w:tcPr>
          <w:p w:rsidR="00E74AEF" w:rsidRPr="005A49C7" w:rsidRDefault="00E74AEF" w:rsidP="00E74AEF">
            <w:pPr>
              <w:rPr>
                <w:rFonts w:ascii="Times New Roman" w:hAnsi="Times New Roman" w:cs="Times New Roman"/>
                <w:color w:val="000000" w:themeColor="text1"/>
                <w:sz w:val="18"/>
                <w:szCs w:val="18"/>
              </w:rPr>
            </w:pPr>
          </w:p>
        </w:tc>
        <w:tc>
          <w:tcPr>
            <w:tcW w:w="401" w:type="pct"/>
            <w:vMerge/>
            <w:vAlign w:val="center"/>
          </w:tcPr>
          <w:p w:rsidR="00E74AEF" w:rsidRPr="005A49C7" w:rsidRDefault="00E74AEF" w:rsidP="00E74AEF">
            <w:pPr>
              <w:jc w:val="center"/>
              <w:rPr>
                <w:rFonts w:ascii="Times New Roman" w:hAnsi="Times New Roman" w:cs="Times New Roman"/>
                <w:color w:val="000000" w:themeColor="text1"/>
                <w:sz w:val="18"/>
                <w:szCs w:val="18"/>
              </w:rPr>
            </w:pPr>
          </w:p>
        </w:tc>
        <w:tc>
          <w:tcPr>
            <w:tcW w:w="3102" w:type="pct"/>
            <w:vAlign w:val="center"/>
          </w:tcPr>
          <w:p w:rsidR="00E74AEF" w:rsidRPr="005A49C7" w:rsidRDefault="00E74AEF" w:rsidP="00E74AEF">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工厂应有绿色工厂建设中长期规划及年度目标、指标和实施方案。可行时，指标应明确且可量化。</w:t>
            </w:r>
          </w:p>
        </w:tc>
        <w:tc>
          <w:tcPr>
            <w:tcW w:w="495" w:type="pct"/>
            <w:vMerge/>
            <w:vAlign w:val="center"/>
          </w:tcPr>
          <w:p w:rsidR="00E74AEF" w:rsidRPr="005A49C7" w:rsidRDefault="00E74AEF" w:rsidP="00E74AEF">
            <w:pPr>
              <w:rPr>
                <w:rFonts w:ascii="Times New Roman" w:hAnsi="Times New Roman" w:cs="Times New Roman"/>
                <w:color w:val="000000" w:themeColor="text1"/>
                <w:sz w:val="18"/>
                <w:szCs w:val="18"/>
              </w:rPr>
            </w:pPr>
          </w:p>
        </w:tc>
        <w:tc>
          <w:tcPr>
            <w:tcW w:w="236" w:type="pct"/>
          </w:tcPr>
          <w:p w:rsidR="00E74AEF" w:rsidRPr="005A49C7" w:rsidRDefault="00E74AEF" w:rsidP="00E74AEF">
            <w:pPr>
              <w:jc w:val="center"/>
              <w:rPr>
                <w:rFonts w:ascii="Times New Roman" w:hAnsi="Times New Roman" w:cs="Times New Roman"/>
                <w:color w:val="FF0000"/>
                <w:sz w:val="18"/>
                <w:szCs w:val="18"/>
              </w:rPr>
            </w:pPr>
            <w:r w:rsidRPr="005A49C7">
              <w:rPr>
                <w:rFonts w:ascii="Times New Roman" w:hAnsi="Times New Roman" w:cs="Times New Roman"/>
                <w:color w:val="000000" w:themeColor="text1"/>
                <w:sz w:val="18"/>
                <w:szCs w:val="18"/>
              </w:rPr>
              <w:t>--</w:t>
            </w:r>
          </w:p>
        </w:tc>
        <w:tc>
          <w:tcPr>
            <w:tcW w:w="294" w:type="pct"/>
            <w:vMerge/>
            <w:vAlign w:val="center"/>
          </w:tcPr>
          <w:p w:rsidR="00E74AEF" w:rsidRPr="005A49C7" w:rsidRDefault="00E74AEF" w:rsidP="00E74AEF">
            <w:pPr>
              <w:jc w:val="center"/>
              <w:rPr>
                <w:rFonts w:ascii="Times New Roman" w:hAnsi="Times New Roman" w:cs="Times New Roman"/>
                <w:color w:val="FF0000"/>
                <w:sz w:val="18"/>
                <w:szCs w:val="18"/>
              </w:rPr>
            </w:pPr>
          </w:p>
        </w:tc>
      </w:tr>
      <w:tr w:rsidR="00E74AEF" w:rsidRPr="006827D6" w:rsidTr="005A49C7">
        <w:trPr>
          <w:trHeight w:val="484"/>
          <w:jc w:val="center"/>
        </w:trPr>
        <w:tc>
          <w:tcPr>
            <w:tcW w:w="176" w:type="pct"/>
            <w:vMerge/>
            <w:vAlign w:val="center"/>
          </w:tcPr>
          <w:p w:rsidR="00E74AEF" w:rsidRPr="005A49C7" w:rsidRDefault="00E74AEF" w:rsidP="00E74AEF">
            <w:pPr>
              <w:rPr>
                <w:rFonts w:ascii="Times New Roman" w:hAnsi="Times New Roman" w:cs="Times New Roman"/>
                <w:color w:val="000000" w:themeColor="text1"/>
                <w:sz w:val="18"/>
                <w:szCs w:val="18"/>
              </w:rPr>
            </w:pPr>
          </w:p>
        </w:tc>
        <w:tc>
          <w:tcPr>
            <w:tcW w:w="296" w:type="pct"/>
            <w:vMerge/>
            <w:vAlign w:val="center"/>
          </w:tcPr>
          <w:p w:rsidR="00E74AEF" w:rsidRPr="005A49C7" w:rsidRDefault="00E74AEF" w:rsidP="00E74AEF">
            <w:pPr>
              <w:rPr>
                <w:rFonts w:ascii="Times New Roman" w:hAnsi="Times New Roman" w:cs="Times New Roman"/>
                <w:color w:val="000000" w:themeColor="text1"/>
                <w:sz w:val="18"/>
                <w:szCs w:val="18"/>
              </w:rPr>
            </w:pPr>
          </w:p>
        </w:tc>
        <w:tc>
          <w:tcPr>
            <w:tcW w:w="401" w:type="pct"/>
            <w:vMerge/>
            <w:vAlign w:val="center"/>
          </w:tcPr>
          <w:p w:rsidR="00E74AEF" w:rsidRPr="005A49C7" w:rsidRDefault="00E74AEF" w:rsidP="00E74AEF">
            <w:pPr>
              <w:jc w:val="center"/>
              <w:rPr>
                <w:rFonts w:ascii="Times New Roman" w:hAnsi="Times New Roman" w:cs="Times New Roman"/>
                <w:color w:val="000000" w:themeColor="text1"/>
                <w:sz w:val="18"/>
                <w:szCs w:val="18"/>
              </w:rPr>
            </w:pPr>
          </w:p>
        </w:tc>
        <w:tc>
          <w:tcPr>
            <w:tcW w:w="3102" w:type="pct"/>
            <w:vAlign w:val="center"/>
          </w:tcPr>
          <w:p w:rsidR="00E74AEF" w:rsidRPr="005A49C7" w:rsidRDefault="00E74AEF" w:rsidP="00E74AEF">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工厂</w:t>
            </w:r>
            <w:r w:rsidRPr="005A49C7">
              <w:rPr>
                <w:rFonts w:ascii="Times New Roman" w:hAnsi="Times New Roman" w:cs="Times New Roman" w:hint="eastAsia"/>
                <w:color w:val="000000" w:themeColor="text1"/>
                <w:sz w:val="18"/>
                <w:szCs w:val="18"/>
              </w:rPr>
              <w:t>应传播</w:t>
            </w:r>
            <w:r w:rsidRPr="005A49C7">
              <w:rPr>
                <w:rFonts w:ascii="Times New Roman" w:hAnsi="Times New Roman" w:cs="Times New Roman"/>
                <w:color w:val="000000" w:themeColor="text1"/>
                <w:sz w:val="18"/>
                <w:szCs w:val="18"/>
              </w:rPr>
              <w:t>绿色制造的概念和知识，定期提供绿色工厂相关教育、培训，并评估教育和培训结果。</w:t>
            </w:r>
          </w:p>
        </w:tc>
        <w:tc>
          <w:tcPr>
            <w:tcW w:w="495" w:type="pct"/>
            <w:vMerge/>
            <w:vAlign w:val="center"/>
          </w:tcPr>
          <w:p w:rsidR="00E74AEF" w:rsidRPr="005A49C7" w:rsidRDefault="00E74AEF" w:rsidP="00E74AEF">
            <w:pPr>
              <w:rPr>
                <w:rFonts w:ascii="Times New Roman" w:hAnsi="Times New Roman" w:cs="Times New Roman"/>
                <w:color w:val="000000" w:themeColor="text1"/>
                <w:sz w:val="18"/>
                <w:szCs w:val="18"/>
              </w:rPr>
            </w:pPr>
          </w:p>
        </w:tc>
        <w:tc>
          <w:tcPr>
            <w:tcW w:w="236" w:type="pct"/>
          </w:tcPr>
          <w:p w:rsidR="00E74AEF" w:rsidRPr="005A49C7" w:rsidRDefault="00E74AEF" w:rsidP="00E74AEF">
            <w:pPr>
              <w:jc w:val="center"/>
              <w:rPr>
                <w:rFonts w:ascii="Times New Roman" w:hAnsi="Times New Roman" w:cs="Times New Roman"/>
                <w:color w:val="FF0000"/>
                <w:sz w:val="18"/>
                <w:szCs w:val="18"/>
              </w:rPr>
            </w:pPr>
            <w:r w:rsidRPr="005A49C7">
              <w:rPr>
                <w:rFonts w:ascii="Times New Roman" w:hAnsi="Times New Roman" w:cs="Times New Roman"/>
                <w:color w:val="000000" w:themeColor="text1"/>
                <w:sz w:val="18"/>
                <w:szCs w:val="18"/>
              </w:rPr>
              <w:t>--</w:t>
            </w:r>
          </w:p>
        </w:tc>
        <w:tc>
          <w:tcPr>
            <w:tcW w:w="294" w:type="pct"/>
            <w:vMerge/>
            <w:vAlign w:val="center"/>
          </w:tcPr>
          <w:p w:rsidR="00E74AEF" w:rsidRPr="005A49C7" w:rsidRDefault="00E74AEF" w:rsidP="00E74AEF">
            <w:pPr>
              <w:jc w:val="center"/>
              <w:rPr>
                <w:rFonts w:ascii="Times New Roman" w:hAnsi="Times New Roman" w:cs="Times New Roman"/>
                <w:color w:val="FF0000"/>
                <w:sz w:val="18"/>
                <w:szCs w:val="18"/>
              </w:rPr>
            </w:pPr>
          </w:p>
        </w:tc>
      </w:tr>
      <w:tr w:rsidR="00E70C41" w:rsidRPr="006827D6" w:rsidTr="00DC1929">
        <w:trPr>
          <w:trHeight w:val="978"/>
          <w:jc w:val="center"/>
        </w:trPr>
        <w:tc>
          <w:tcPr>
            <w:tcW w:w="176" w:type="pct"/>
            <w:tcBorders>
              <w:bottom w:val="single" w:sz="4" w:space="0" w:color="auto"/>
            </w:tcBorders>
            <w:vAlign w:val="center"/>
          </w:tcPr>
          <w:p w:rsidR="00E70C41" w:rsidRPr="005A49C7" w:rsidRDefault="00E70C4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1</w:t>
            </w:r>
          </w:p>
        </w:tc>
        <w:tc>
          <w:tcPr>
            <w:tcW w:w="296" w:type="pct"/>
            <w:tcBorders>
              <w:bottom w:val="single" w:sz="4" w:space="0" w:color="auto"/>
            </w:tcBorders>
            <w:vAlign w:val="center"/>
          </w:tcPr>
          <w:p w:rsidR="00E70C41" w:rsidRPr="005A49C7" w:rsidRDefault="00E70C4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基础</w:t>
            </w:r>
          </w:p>
          <w:p w:rsidR="00E70C41" w:rsidRPr="005A49C7" w:rsidRDefault="00E70C4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设施</w:t>
            </w:r>
          </w:p>
        </w:tc>
        <w:tc>
          <w:tcPr>
            <w:tcW w:w="401" w:type="pct"/>
            <w:tcBorders>
              <w:bottom w:val="single" w:sz="4" w:space="0" w:color="auto"/>
            </w:tcBorders>
            <w:vAlign w:val="center"/>
          </w:tcPr>
          <w:p w:rsidR="00E70C41" w:rsidRPr="005A49C7" w:rsidRDefault="00E70C4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建筑</w:t>
            </w:r>
          </w:p>
        </w:tc>
        <w:tc>
          <w:tcPr>
            <w:tcW w:w="3102" w:type="pct"/>
            <w:tcBorders>
              <w:bottom w:val="single" w:sz="4" w:space="0" w:color="auto"/>
            </w:tcBorders>
            <w:vAlign w:val="center"/>
          </w:tcPr>
          <w:p w:rsidR="00E70C41" w:rsidRPr="005A49C7" w:rsidRDefault="00E70C41" w:rsidP="00DC1929">
            <w:pPr>
              <w:spacing w:before="100" w:beforeAutospacing="1" w:after="100" w:afterAutospacing="1"/>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工厂的建筑应满足国家或地方相关法律法规及标准的要求。</w:t>
            </w:r>
          </w:p>
        </w:tc>
        <w:tc>
          <w:tcPr>
            <w:tcW w:w="495" w:type="pct"/>
            <w:tcBorders>
              <w:bottom w:val="single" w:sz="4" w:space="0" w:color="auto"/>
            </w:tcBorders>
            <w:vAlign w:val="center"/>
          </w:tcPr>
          <w:p w:rsidR="00E70C41" w:rsidRPr="005A49C7" w:rsidRDefault="00E70C41" w:rsidP="004B2C07">
            <w:pPr>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必选</w:t>
            </w:r>
          </w:p>
        </w:tc>
        <w:tc>
          <w:tcPr>
            <w:tcW w:w="236" w:type="pct"/>
            <w:tcBorders>
              <w:bottom w:val="single" w:sz="4" w:space="0" w:color="auto"/>
            </w:tcBorders>
            <w:vAlign w:val="center"/>
          </w:tcPr>
          <w:p w:rsidR="00E70C41" w:rsidRPr="005A49C7" w:rsidRDefault="00E70C4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8</w:t>
            </w:r>
          </w:p>
        </w:tc>
        <w:tc>
          <w:tcPr>
            <w:tcW w:w="294" w:type="pct"/>
            <w:vMerge w:val="restart"/>
            <w:tcBorders>
              <w:bottom w:val="single" w:sz="4" w:space="0" w:color="auto"/>
            </w:tcBorders>
            <w:vAlign w:val="center"/>
          </w:tcPr>
          <w:p w:rsidR="00E70C41" w:rsidRPr="005A49C7" w:rsidRDefault="00E70C41" w:rsidP="00DC1929">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20%</w:t>
            </w:r>
          </w:p>
        </w:tc>
      </w:tr>
      <w:tr w:rsidR="00E70C41" w:rsidRPr="006827D6" w:rsidTr="004B2C07">
        <w:trPr>
          <w:trHeight w:val="726"/>
          <w:jc w:val="center"/>
        </w:trPr>
        <w:tc>
          <w:tcPr>
            <w:tcW w:w="176" w:type="pct"/>
            <w:vMerge w:val="restart"/>
            <w:vAlign w:val="center"/>
          </w:tcPr>
          <w:p w:rsidR="00E70C41" w:rsidRPr="005A49C7" w:rsidRDefault="00E70C4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lastRenderedPageBreak/>
              <w:t>1</w:t>
            </w:r>
          </w:p>
        </w:tc>
        <w:tc>
          <w:tcPr>
            <w:tcW w:w="296" w:type="pct"/>
            <w:vMerge w:val="restart"/>
            <w:vAlign w:val="center"/>
          </w:tcPr>
          <w:p w:rsidR="00E70C41" w:rsidRPr="005A49C7" w:rsidRDefault="00E70C4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基础</w:t>
            </w:r>
          </w:p>
          <w:p w:rsidR="00E70C41" w:rsidRPr="005A49C7" w:rsidRDefault="00E70C4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设施</w:t>
            </w:r>
          </w:p>
        </w:tc>
        <w:tc>
          <w:tcPr>
            <w:tcW w:w="401" w:type="pct"/>
            <w:vMerge w:val="restart"/>
            <w:vAlign w:val="center"/>
          </w:tcPr>
          <w:p w:rsidR="00E70C41" w:rsidRPr="005A49C7" w:rsidRDefault="00E70C4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建筑</w:t>
            </w:r>
          </w:p>
        </w:tc>
        <w:tc>
          <w:tcPr>
            <w:tcW w:w="3102" w:type="pct"/>
            <w:vAlign w:val="center"/>
          </w:tcPr>
          <w:p w:rsidR="00E70C41" w:rsidRPr="005A49C7" w:rsidRDefault="00E70C41" w:rsidP="002C091F">
            <w:pP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工厂新建、改建和扩建建筑时，应遵守国家</w:t>
            </w:r>
            <w:r w:rsidRPr="005A49C7">
              <w:rPr>
                <w:rFonts w:ascii="Times New Roman" w:hAnsi="Times New Roman" w:cs="Times New Roman"/>
                <w:color w:val="000000" w:themeColor="text1"/>
                <w:sz w:val="18"/>
                <w:szCs w:val="18"/>
              </w:rPr>
              <w:t>“</w:t>
            </w:r>
            <w:r w:rsidRPr="005A49C7">
              <w:rPr>
                <w:rFonts w:ascii="Times New Roman" w:hAnsi="Times New Roman" w:cs="Times New Roman"/>
                <w:color w:val="000000" w:themeColor="text1"/>
                <w:sz w:val="18"/>
                <w:szCs w:val="18"/>
              </w:rPr>
              <w:t>固定资产投资项目节能评估审查制度</w:t>
            </w:r>
            <w:r w:rsidRPr="005A49C7">
              <w:rPr>
                <w:rFonts w:ascii="Times New Roman" w:hAnsi="Times New Roman" w:cs="Times New Roman"/>
                <w:color w:val="000000" w:themeColor="text1"/>
                <w:sz w:val="18"/>
                <w:szCs w:val="18"/>
              </w:rPr>
              <w:t>”</w:t>
            </w:r>
            <w:r w:rsidRPr="005A49C7">
              <w:rPr>
                <w:rFonts w:ascii="Times New Roman" w:hAnsi="Times New Roman" w:cs="Times New Roman"/>
                <w:color w:val="000000" w:themeColor="text1"/>
                <w:sz w:val="18"/>
                <w:szCs w:val="18"/>
              </w:rPr>
              <w:t>、</w:t>
            </w:r>
            <w:r w:rsidRPr="005A49C7">
              <w:rPr>
                <w:rFonts w:ascii="Times New Roman" w:hAnsi="Times New Roman" w:cs="Times New Roman"/>
                <w:color w:val="000000" w:themeColor="text1"/>
                <w:sz w:val="18"/>
                <w:szCs w:val="18"/>
              </w:rPr>
              <w:t>“</w:t>
            </w:r>
            <w:r w:rsidRPr="005A49C7">
              <w:rPr>
                <w:rFonts w:ascii="Times New Roman" w:hAnsi="Times New Roman" w:cs="Times New Roman"/>
                <w:color w:val="000000" w:themeColor="text1"/>
                <w:sz w:val="18"/>
                <w:szCs w:val="18"/>
              </w:rPr>
              <w:t>三同时制度</w:t>
            </w:r>
            <w:r w:rsidRPr="005A49C7">
              <w:rPr>
                <w:rFonts w:ascii="Times New Roman" w:hAnsi="Times New Roman" w:cs="Times New Roman"/>
                <w:color w:val="000000" w:themeColor="text1"/>
                <w:sz w:val="18"/>
                <w:szCs w:val="18"/>
              </w:rPr>
              <w:t>”</w:t>
            </w:r>
            <w:r w:rsidRPr="005A49C7">
              <w:rPr>
                <w:rFonts w:ascii="Times New Roman" w:hAnsi="Times New Roman" w:cs="Times New Roman"/>
                <w:color w:val="000000" w:themeColor="text1"/>
                <w:sz w:val="18"/>
                <w:szCs w:val="18"/>
              </w:rPr>
              <w:t>、</w:t>
            </w:r>
            <w:r w:rsidRPr="005A49C7">
              <w:rPr>
                <w:rFonts w:ascii="Times New Roman" w:hAnsi="Times New Roman" w:cs="Times New Roman"/>
                <w:color w:val="000000" w:themeColor="text1"/>
                <w:sz w:val="18"/>
                <w:szCs w:val="18"/>
              </w:rPr>
              <w:t>“</w:t>
            </w:r>
            <w:r w:rsidRPr="005A49C7">
              <w:rPr>
                <w:rFonts w:ascii="Times New Roman" w:hAnsi="Times New Roman" w:cs="Times New Roman"/>
                <w:color w:val="000000" w:themeColor="text1"/>
                <w:sz w:val="18"/>
                <w:szCs w:val="18"/>
              </w:rPr>
              <w:t>工业项目建设用地控制指标</w:t>
            </w:r>
            <w:r w:rsidRPr="005A49C7">
              <w:rPr>
                <w:rFonts w:ascii="Times New Roman" w:hAnsi="Times New Roman" w:cs="Times New Roman"/>
                <w:color w:val="000000" w:themeColor="text1"/>
                <w:sz w:val="18"/>
                <w:szCs w:val="18"/>
              </w:rPr>
              <w:t>”</w:t>
            </w:r>
            <w:r w:rsidRPr="005A49C7">
              <w:rPr>
                <w:rFonts w:ascii="Times New Roman" w:hAnsi="Times New Roman" w:cs="Times New Roman"/>
                <w:color w:val="000000" w:themeColor="text1"/>
                <w:sz w:val="18"/>
                <w:szCs w:val="18"/>
              </w:rPr>
              <w:t>等产业政策和有关要求。</w:t>
            </w:r>
          </w:p>
        </w:tc>
        <w:tc>
          <w:tcPr>
            <w:tcW w:w="495" w:type="pct"/>
            <w:vMerge w:val="restart"/>
            <w:vAlign w:val="center"/>
          </w:tcPr>
          <w:p w:rsidR="00E70C41" w:rsidRPr="005A49C7" w:rsidRDefault="00E70C41">
            <w:pPr>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必选</w:t>
            </w:r>
          </w:p>
        </w:tc>
        <w:tc>
          <w:tcPr>
            <w:tcW w:w="236" w:type="pct"/>
            <w:vAlign w:val="center"/>
          </w:tcPr>
          <w:p w:rsidR="00E70C41" w:rsidRPr="005A49C7" w:rsidRDefault="00E70C4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6</w:t>
            </w:r>
          </w:p>
        </w:tc>
        <w:tc>
          <w:tcPr>
            <w:tcW w:w="294" w:type="pct"/>
            <w:vMerge/>
            <w:vAlign w:val="center"/>
          </w:tcPr>
          <w:p w:rsidR="00E70C41" w:rsidRPr="005A49C7" w:rsidRDefault="00E70C41">
            <w:pPr>
              <w:jc w:val="center"/>
              <w:rPr>
                <w:rFonts w:ascii="Times New Roman" w:hAnsi="Times New Roman" w:cs="Times New Roman"/>
                <w:color w:val="000000" w:themeColor="text1"/>
                <w:sz w:val="18"/>
                <w:szCs w:val="18"/>
              </w:rPr>
            </w:pPr>
          </w:p>
        </w:tc>
      </w:tr>
      <w:tr w:rsidR="00E70C41" w:rsidRPr="006827D6" w:rsidTr="004B2C07">
        <w:trPr>
          <w:trHeight w:val="484"/>
          <w:jc w:val="center"/>
        </w:trPr>
        <w:tc>
          <w:tcPr>
            <w:tcW w:w="17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29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401"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3102" w:type="pct"/>
            <w:vAlign w:val="center"/>
          </w:tcPr>
          <w:p w:rsidR="00E70C41" w:rsidRPr="005A49C7" w:rsidRDefault="00E70C41" w:rsidP="002C091F">
            <w:pP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厂房内部装饰装修材料中醛、苯、氨、氡等有害物质必须符合国家和地方法律、标准要求。</w:t>
            </w:r>
          </w:p>
        </w:tc>
        <w:tc>
          <w:tcPr>
            <w:tcW w:w="495"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236" w:type="pct"/>
            <w:vAlign w:val="center"/>
          </w:tcPr>
          <w:p w:rsidR="00E70C41" w:rsidRPr="005A49C7" w:rsidRDefault="00E70C4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3</w:t>
            </w:r>
          </w:p>
        </w:tc>
        <w:tc>
          <w:tcPr>
            <w:tcW w:w="294" w:type="pct"/>
            <w:vMerge/>
            <w:vAlign w:val="center"/>
          </w:tcPr>
          <w:p w:rsidR="00E70C41" w:rsidRPr="005A49C7" w:rsidRDefault="00E70C41" w:rsidP="002C091F">
            <w:pPr>
              <w:rPr>
                <w:rFonts w:ascii="Times New Roman" w:hAnsi="Times New Roman" w:cs="Times New Roman"/>
                <w:color w:val="000000" w:themeColor="text1"/>
                <w:sz w:val="18"/>
                <w:szCs w:val="18"/>
              </w:rPr>
            </w:pPr>
          </w:p>
        </w:tc>
      </w:tr>
      <w:tr w:rsidR="00E70C41" w:rsidRPr="006827D6" w:rsidTr="004B2C07">
        <w:trPr>
          <w:trHeight w:val="484"/>
          <w:jc w:val="center"/>
        </w:trPr>
        <w:tc>
          <w:tcPr>
            <w:tcW w:w="17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29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401"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3102" w:type="pct"/>
            <w:vAlign w:val="center"/>
          </w:tcPr>
          <w:p w:rsidR="00E70C41" w:rsidRPr="005A49C7" w:rsidRDefault="00E70C41" w:rsidP="002C091F">
            <w:pP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危险品仓库、有毒有害操作间、废弃物处理间等产生污染物的房间应独立设置。并配备安全防护措施及警示语。</w:t>
            </w:r>
          </w:p>
        </w:tc>
        <w:tc>
          <w:tcPr>
            <w:tcW w:w="495"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236" w:type="pct"/>
            <w:vAlign w:val="center"/>
          </w:tcPr>
          <w:p w:rsidR="00E70C41" w:rsidRPr="005A49C7" w:rsidRDefault="00E70C4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3</w:t>
            </w:r>
          </w:p>
        </w:tc>
        <w:tc>
          <w:tcPr>
            <w:tcW w:w="294" w:type="pct"/>
            <w:vMerge/>
            <w:vAlign w:val="center"/>
          </w:tcPr>
          <w:p w:rsidR="00E70C41" w:rsidRPr="005A49C7" w:rsidRDefault="00E70C41" w:rsidP="002C091F">
            <w:pPr>
              <w:rPr>
                <w:rFonts w:ascii="Times New Roman" w:hAnsi="Times New Roman" w:cs="Times New Roman"/>
                <w:color w:val="000000" w:themeColor="text1"/>
                <w:sz w:val="18"/>
                <w:szCs w:val="18"/>
              </w:rPr>
            </w:pPr>
          </w:p>
        </w:tc>
      </w:tr>
      <w:tr w:rsidR="00E70C41" w:rsidRPr="006827D6" w:rsidTr="004B2C07">
        <w:trPr>
          <w:trHeight w:val="968"/>
          <w:jc w:val="center"/>
        </w:trPr>
        <w:tc>
          <w:tcPr>
            <w:tcW w:w="17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29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401"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3102" w:type="pct"/>
            <w:vAlign w:val="center"/>
          </w:tcPr>
          <w:p w:rsidR="00E70C41" w:rsidRPr="005A49C7" w:rsidRDefault="00E70C41">
            <w:pP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建筑材料：选用蕴能低、高性能、高耐久性和本地建材，减少建材在全生命周期中的能源消耗；选用可降解、对环境污染少的建材；使用原料消耗量少和采用废弃物生产的建材；使用可节能的功能性建材；使用可改善室内空气质量的新型装饰装修材料；室内装饰装修材料满足</w:t>
            </w:r>
            <w:r w:rsidRPr="005A49C7">
              <w:rPr>
                <w:rFonts w:ascii="Times New Roman" w:hAnsi="Times New Roman" w:cs="Times New Roman"/>
                <w:color w:val="000000" w:themeColor="text1"/>
                <w:sz w:val="18"/>
                <w:szCs w:val="18"/>
              </w:rPr>
              <w:t>GB 18580~18588</w:t>
            </w:r>
            <w:r w:rsidRPr="005A49C7">
              <w:rPr>
                <w:rFonts w:ascii="Times New Roman" w:hAnsi="Times New Roman" w:cs="Times New Roman" w:hint="eastAsia"/>
                <w:color w:val="000000" w:themeColor="text1"/>
                <w:sz w:val="18"/>
                <w:szCs w:val="18"/>
              </w:rPr>
              <w:t>和</w:t>
            </w:r>
            <w:r w:rsidRPr="005A49C7">
              <w:rPr>
                <w:rFonts w:ascii="Times New Roman" w:hAnsi="Times New Roman" w:cs="Times New Roman"/>
                <w:color w:val="000000" w:themeColor="text1"/>
                <w:sz w:val="18"/>
                <w:szCs w:val="18"/>
              </w:rPr>
              <w:t>GB 6566</w:t>
            </w:r>
            <w:r w:rsidRPr="005A49C7">
              <w:rPr>
                <w:rFonts w:ascii="Times New Roman" w:hAnsi="Times New Roman" w:cs="Times New Roman" w:hint="eastAsia"/>
                <w:color w:val="000000" w:themeColor="text1"/>
                <w:sz w:val="18"/>
                <w:szCs w:val="18"/>
              </w:rPr>
              <w:t>的要求。</w:t>
            </w:r>
          </w:p>
        </w:tc>
        <w:tc>
          <w:tcPr>
            <w:tcW w:w="495" w:type="pct"/>
            <w:vMerge w:val="restart"/>
            <w:vAlign w:val="center"/>
          </w:tcPr>
          <w:p w:rsidR="00E70C41" w:rsidRPr="005A49C7" w:rsidRDefault="00E70C41" w:rsidP="002C091F">
            <w:pPr>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可选</w:t>
            </w:r>
          </w:p>
        </w:tc>
        <w:tc>
          <w:tcPr>
            <w:tcW w:w="236" w:type="pct"/>
            <w:vAlign w:val="center"/>
          </w:tcPr>
          <w:p w:rsidR="00E70C41" w:rsidRPr="005A49C7" w:rsidRDefault="00E70C4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4</w:t>
            </w:r>
          </w:p>
        </w:tc>
        <w:tc>
          <w:tcPr>
            <w:tcW w:w="294" w:type="pct"/>
            <w:vMerge/>
            <w:vAlign w:val="center"/>
          </w:tcPr>
          <w:p w:rsidR="00E70C41" w:rsidRPr="005A49C7" w:rsidRDefault="00E70C41" w:rsidP="002C091F">
            <w:pPr>
              <w:rPr>
                <w:rFonts w:ascii="Times New Roman" w:hAnsi="Times New Roman" w:cs="Times New Roman"/>
                <w:color w:val="000000" w:themeColor="text1"/>
                <w:sz w:val="18"/>
                <w:szCs w:val="18"/>
              </w:rPr>
            </w:pPr>
          </w:p>
        </w:tc>
      </w:tr>
      <w:tr w:rsidR="00E70C41" w:rsidRPr="006827D6" w:rsidTr="004B2C07">
        <w:trPr>
          <w:trHeight w:val="968"/>
          <w:jc w:val="center"/>
        </w:trPr>
        <w:tc>
          <w:tcPr>
            <w:tcW w:w="17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29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401"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3102" w:type="pct"/>
            <w:vAlign w:val="center"/>
          </w:tcPr>
          <w:p w:rsidR="00E70C41" w:rsidRPr="005A49C7" w:rsidRDefault="00E70C41" w:rsidP="002C091F">
            <w:pPr>
              <w:rPr>
                <w:rFonts w:ascii="Times New Roman" w:hAnsi="Times New Roman" w:cs="Times New Roman"/>
                <w:sz w:val="18"/>
                <w:szCs w:val="18"/>
              </w:rPr>
            </w:pPr>
            <w:r w:rsidRPr="005A49C7">
              <w:rPr>
                <w:rFonts w:ascii="Times New Roman" w:hAnsi="Times New Roman" w:cs="Times New Roman" w:hint="eastAsia"/>
                <w:sz w:val="18"/>
                <w:szCs w:val="18"/>
              </w:rPr>
              <w:t>建筑结构：采用钢结构、砌体结构和木结构等资源消耗和环境影响小的建筑结构体系。</w:t>
            </w:r>
          </w:p>
        </w:tc>
        <w:tc>
          <w:tcPr>
            <w:tcW w:w="495" w:type="pct"/>
            <w:vMerge/>
            <w:vAlign w:val="center"/>
          </w:tcPr>
          <w:p w:rsidR="00E70C41" w:rsidRPr="005A49C7" w:rsidDel="00106A86" w:rsidRDefault="00E70C41" w:rsidP="002C091F">
            <w:pPr>
              <w:jc w:val="center"/>
              <w:rPr>
                <w:rFonts w:ascii="Times New Roman" w:hAnsi="Times New Roman" w:cs="Times New Roman"/>
                <w:color w:val="000000" w:themeColor="text1"/>
                <w:sz w:val="18"/>
                <w:szCs w:val="18"/>
              </w:rPr>
            </w:pPr>
          </w:p>
        </w:tc>
        <w:tc>
          <w:tcPr>
            <w:tcW w:w="236" w:type="pct"/>
            <w:vAlign w:val="center"/>
          </w:tcPr>
          <w:p w:rsidR="00E70C41" w:rsidRPr="005A49C7" w:rsidRDefault="00E70C4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4</w:t>
            </w:r>
          </w:p>
        </w:tc>
        <w:tc>
          <w:tcPr>
            <w:tcW w:w="294" w:type="pct"/>
            <w:vMerge/>
            <w:vAlign w:val="center"/>
          </w:tcPr>
          <w:p w:rsidR="00E70C41" w:rsidRPr="005A49C7" w:rsidRDefault="00E70C41" w:rsidP="002C091F">
            <w:pPr>
              <w:rPr>
                <w:rFonts w:ascii="Times New Roman" w:hAnsi="Times New Roman" w:cs="Times New Roman"/>
                <w:color w:val="000000" w:themeColor="text1"/>
                <w:sz w:val="18"/>
                <w:szCs w:val="18"/>
              </w:rPr>
            </w:pPr>
          </w:p>
        </w:tc>
      </w:tr>
      <w:tr w:rsidR="00E70C41" w:rsidRPr="006827D6" w:rsidTr="004B2C07">
        <w:trPr>
          <w:trHeight w:val="968"/>
          <w:jc w:val="center"/>
        </w:trPr>
        <w:tc>
          <w:tcPr>
            <w:tcW w:w="17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29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401"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3102" w:type="pct"/>
            <w:vAlign w:val="center"/>
          </w:tcPr>
          <w:p w:rsidR="00E70C41" w:rsidRPr="005A49C7" w:rsidRDefault="00E70C41" w:rsidP="002C091F">
            <w:pPr>
              <w:rPr>
                <w:rFonts w:ascii="Times New Roman" w:hAnsi="Times New Roman" w:cs="Times New Roman"/>
                <w:sz w:val="18"/>
                <w:szCs w:val="18"/>
              </w:rPr>
            </w:pPr>
            <w:r w:rsidRPr="005A49C7">
              <w:rPr>
                <w:rFonts w:ascii="Times New Roman" w:hAnsi="Times New Roman" w:cs="Times New Roman" w:hint="eastAsia"/>
                <w:sz w:val="18"/>
                <w:szCs w:val="18"/>
              </w:rPr>
              <w:t>绿化及场地：场地内设置可遮阴避雨的步行连廊；厂区绿化适宜，优先种植乡土植物，采用少维护、耐候性强的植物，减少日常维护的费用；室外透水地面面积占室外总面积的比例不小于</w:t>
            </w:r>
            <w:r w:rsidRPr="005A49C7">
              <w:rPr>
                <w:rFonts w:ascii="Times New Roman" w:hAnsi="Times New Roman" w:cs="Times New Roman"/>
                <w:sz w:val="18"/>
                <w:szCs w:val="18"/>
              </w:rPr>
              <w:t>30%</w:t>
            </w:r>
            <w:r w:rsidRPr="005A49C7">
              <w:rPr>
                <w:rFonts w:ascii="Times New Roman" w:hAnsi="Times New Roman" w:cs="Times New Roman" w:hint="eastAsia"/>
                <w:sz w:val="18"/>
                <w:szCs w:val="18"/>
              </w:rPr>
              <w:t>。</w:t>
            </w:r>
          </w:p>
        </w:tc>
        <w:tc>
          <w:tcPr>
            <w:tcW w:w="495" w:type="pct"/>
            <w:vMerge/>
            <w:vAlign w:val="center"/>
          </w:tcPr>
          <w:p w:rsidR="00E70C41" w:rsidRPr="005A49C7" w:rsidDel="00106A86" w:rsidRDefault="00E70C41" w:rsidP="002C091F">
            <w:pPr>
              <w:jc w:val="center"/>
              <w:rPr>
                <w:rFonts w:ascii="Times New Roman" w:hAnsi="Times New Roman" w:cs="Times New Roman"/>
                <w:color w:val="000000" w:themeColor="text1"/>
                <w:sz w:val="18"/>
                <w:szCs w:val="18"/>
              </w:rPr>
            </w:pPr>
          </w:p>
        </w:tc>
        <w:tc>
          <w:tcPr>
            <w:tcW w:w="236" w:type="pct"/>
            <w:vAlign w:val="center"/>
          </w:tcPr>
          <w:p w:rsidR="00E70C41" w:rsidRPr="005A49C7" w:rsidRDefault="00E70C4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4</w:t>
            </w:r>
          </w:p>
        </w:tc>
        <w:tc>
          <w:tcPr>
            <w:tcW w:w="294" w:type="pct"/>
            <w:vMerge/>
            <w:vAlign w:val="center"/>
          </w:tcPr>
          <w:p w:rsidR="00E70C41" w:rsidRPr="005A49C7" w:rsidRDefault="00E70C41" w:rsidP="002C091F">
            <w:pPr>
              <w:rPr>
                <w:rFonts w:ascii="Times New Roman" w:hAnsi="Times New Roman" w:cs="Times New Roman"/>
                <w:color w:val="000000" w:themeColor="text1"/>
                <w:sz w:val="18"/>
                <w:szCs w:val="18"/>
              </w:rPr>
            </w:pPr>
          </w:p>
        </w:tc>
      </w:tr>
      <w:tr w:rsidR="00E70C41" w:rsidRPr="006827D6" w:rsidTr="004B2C07">
        <w:trPr>
          <w:trHeight w:val="484"/>
          <w:jc w:val="center"/>
        </w:trPr>
        <w:tc>
          <w:tcPr>
            <w:tcW w:w="17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29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401"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3102" w:type="pct"/>
            <w:vAlign w:val="center"/>
          </w:tcPr>
          <w:p w:rsidR="00E70C41" w:rsidRPr="005A49C7" w:rsidRDefault="00E70C41" w:rsidP="002C091F">
            <w:pPr>
              <w:spacing w:before="100" w:beforeAutospacing="1" w:after="100" w:afterAutospacing="1"/>
              <w:jc w:val="left"/>
              <w:rPr>
                <w:rFonts w:ascii="Times New Roman" w:hAnsi="Times New Roman" w:cs="Times New Roman"/>
                <w:sz w:val="18"/>
                <w:szCs w:val="18"/>
              </w:rPr>
            </w:pPr>
            <w:r w:rsidRPr="005A49C7">
              <w:rPr>
                <w:rFonts w:ascii="Times New Roman" w:hAnsi="Times New Roman" w:cs="Times New Roman"/>
                <w:sz w:val="18"/>
                <w:szCs w:val="18"/>
              </w:rPr>
              <w:t>再生资源及能源利用：可再生能源的使用占建筑总能耗的比例大于</w:t>
            </w:r>
            <w:r w:rsidRPr="005A49C7">
              <w:rPr>
                <w:rFonts w:ascii="Times New Roman" w:hAnsi="Times New Roman" w:cs="Times New Roman"/>
                <w:sz w:val="18"/>
                <w:szCs w:val="18"/>
              </w:rPr>
              <w:t>10%</w:t>
            </w:r>
            <w:r w:rsidRPr="005A49C7">
              <w:rPr>
                <w:rFonts w:ascii="Times New Roman" w:hAnsi="Times New Roman" w:cs="Times New Roman"/>
                <w:sz w:val="18"/>
                <w:szCs w:val="18"/>
              </w:rPr>
              <w:t>；采用节水器具和设备，节水率不低于</w:t>
            </w:r>
            <w:r w:rsidRPr="005A49C7">
              <w:rPr>
                <w:rFonts w:ascii="Times New Roman" w:hAnsi="Times New Roman" w:cs="Times New Roman"/>
                <w:sz w:val="18"/>
                <w:szCs w:val="18"/>
              </w:rPr>
              <w:t>10%</w:t>
            </w:r>
            <w:r w:rsidRPr="005A49C7">
              <w:rPr>
                <w:rFonts w:ascii="Times New Roman" w:hAnsi="Times New Roman" w:cs="Times New Roman"/>
                <w:sz w:val="18"/>
                <w:szCs w:val="18"/>
              </w:rPr>
              <w:t>。</w:t>
            </w:r>
          </w:p>
        </w:tc>
        <w:tc>
          <w:tcPr>
            <w:tcW w:w="495"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236" w:type="pct"/>
            <w:vAlign w:val="center"/>
          </w:tcPr>
          <w:p w:rsidR="00E70C41" w:rsidRPr="005A49C7" w:rsidRDefault="00E70C4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4</w:t>
            </w:r>
          </w:p>
        </w:tc>
        <w:tc>
          <w:tcPr>
            <w:tcW w:w="294" w:type="pct"/>
            <w:vMerge/>
            <w:vAlign w:val="center"/>
          </w:tcPr>
          <w:p w:rsidR="00E70C41" w:rsidRPr="005A49C7" w:rsidRDefault="00E70C41" w:rsidP="002C091F">
            <w:pPr>
              <w:rPr>
                <w:rFonts w:ascii="Times New Roman" w:hAnsi="Times New Roman" w:cs="Times New Roman"/>
                <w:color w:val="000000" w:themeColor="text1"/>
                <w:sz w:val="18"/>
                <w:szCs w:val="18"/>
              </w:rPr>
            </w:pPr>
          </w:p>
        </w:tc>
      </w:tr>
      <w:tr w:rsidR="00E70C41" w:rsidRPr="006827D6" w:rsidTr="004B2C07">
        <w:trPr>
          <w:trHeight w:val="484"/>
          <w:jc w:val="center"/>
        </w:trPr>
        <w:tc>
          <w:tcPr>
            <w:tcW w:w="17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29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401"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3102" w:type="pct"/>
            <w:vAlign w:val="center"/>
          </w:tcPr>
          <w:p w:rsidR="00E70C41" w:rsidRPr="005A49C7" w:rsidRDefault="00E70C41" w:rsidP="002C091F">
            <w:pPr>
              <w:spacing w:before="100" w:beforeAutospacing="1" w:after="100" w:afterAutospacing="1"/>
              <w:jc w:val="left"/>
              <w:rPr>
                <w:rFonts w:ascii="Times New Roman" w:hAnsi="Times New Roman" w:cs="Times New Roman"/>
                <w:sz w:val="18"/>
                <w:szCs w:val="18"/>
              </w:rPr>
            </w:pPr>
            <w:r w:rsidRPr="005A49C7">
              <w:rPr>
                <w:rFonts w:ascii="Times New Roman" w:hAnsi="Times New Roman" w:cs="Times New Roman" w:hint="eastAsia"/>
                <w:sz w:val="18"/>
                <w:szCs w:val="18"/>
              </w:rPr>
              <w:t>适用时，工厂的厂房采用多层建筑。</w:t>
            </w:r>
          </w:p>
        </w:tc>
        <w:tc>
          <w:tcPr>
            <w:tcW w:w="495"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236" w:type="pct"/>
            <w:vAlign w:val="center"/>
          </w:tcPr>
          <w:p w:rsidR="00E70C41" w:rsidRPr="005A49C7" w:rsidRDefault="00E70C4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4</w:t>
            </w:r>
          </w:p>
        </w:tc>
        <w:tc>
          <w:tcPr>
            <w:tcW w:w="294" w:type="pct"/>
            <w:vMerge/>
            <w:vAlign w:val="center"/>
          </w:tcPr>
          <w:p w:rsidR="00E70C41" w:rsidRPr="005A49C7" w:rsidRDefault="00E70C41" w:rsidP="002C091F">
            <w:pPr>
              <w:rPr>
                <w:rFonts w:ascii="Times New Roman" w:hAnsi="Times New Roman" w:cs="Times New Roman"/>
                <w:color w:val="000000" w:themeColor="text1"/>
                <w:sz w:val="18"/>
                <w:szCs w:val="18"/>
              </w:rPr>
            </w:pPr>
          </w:p>
        </w:tc>
      </w:tr>
      <w:tr w:rsidR="00E70C41" w:rsidRPr="006827D6" w:rsidTr="004B2C07">
        <w:trPr>
          <w:trHeight w:val="484"/>
          <w:jc w:val="center"/>
        </w:trPr>
        <w:tc>
          <w:tcPr>
            <w:tcW w:w="17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29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401" w:type="pct"/>
            <w:vMerge w:val="restart"/>
            <w:vAlign w:val="center"/>
          </w:tcPr>
          <w:p w:rsidR="00E70C41" w:rsidRPr="005A49C7" w:rsidRDefault="00E70C41" w:rsidP="002C091F">
            <w:pPr>
              <w:jc w:val="center"/>
              <w:rPr>
                <w:rFonts w:ascii="Times New Roman" w:hAnsi="Times New Roman" w:cs="Times New Roman"/>
                <w:color w:val="000000" w:themeColor="text1"/>
                <w:sz w:val="18"/>
                <w:szCs w:val="18"/>
              </w:rPr>
            </w:pPr>
          </w:p>
          <w:p w:rsidR="00E70C41" w:rsidRPr="005A49C7" w:rsidRDefault="00E70C4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照明</w:t>
            </w:r>
          </w:p>
        </w:tc>
        <w:tc>
          <w:tcPr>
            <w:tcW w:w="3102" w:type="pct"/>
            <w:vAlign w:val="center"/>
          </w:tcPr>
          <w:p w:rsidR="00E70C41" w:rsidRPr="005A49C7" w:rsidRDefault="00E70C41" w:rsidP="002C091F">
            <w:pPr>
              <w:spacing w:before="100" w:beforeAutospacing="1" w:after="100" w:afterAutospacing="1"/>
              <w:rPr>
                <w:rFonts w:ascii="Times New Roman" w:hAnsi="Times New Roman" w:cs="Times New Roman"/>
                <w:sz w:val="18"/>
                <w:szCs w:val="18"/>
              </w:rPr>
            </w:pPr>
            <w:r w:rsidRPr="005A49C7">
              <w:rPr>
                <w:rFonts w:ascii="Times New Roman" w:hAnsi="Times New Roman" w:cs="Times New Roman"/>
                <w:sz w:val="18"/>
                <w:szCs w:val="18"/>
              </w:rPr>
              <w:t>工厂厂区及各房间或场所的照明功率密度、照度应符合</w:t>
            </w:r>
            <w:r w:rsidRPr="005A49C7">
              <w:rPr>
                <w:rFonts w:ascii="Times New Roman" w:hAnsi="Times New Roman" w:cs="Times New Roman"/>
                <w:sz w:val="18"/>
                <w:szCs w:val="18"/>
              </w:rPr>
              <w:t>GB 50034</w:t>
            </w:r>
            <w:r w:rsidRPr="005A49C7">
              <w:rPr>
                <w:rFonts w:ascii="Times New Roman" w:hAnsi="Times New Roman" w:cs="Times New Roman"/>
                <w:sz w:val="18"/>
                <w:szCs w:val="18"/>
              </w:rPr>
              <w:t>规定现行值。</w:t>
            </w:r>
          </w:p>
        </w:tc>
        <w:tc>
          <w:tcPr>
            <w:tcW w:w="495" w:type="pct"/>
            <w:vMerge w:val="restart"/>
            <w:vAlign w:val="center"/>
          </w:tcPr>
          <w:p w:rsidR="00E70C41" w:rsidRPr="005A49C7" w:rsidRDefault="00E70C41">
            <w:pPr>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必选</w:t>
            </w:r>
          </w:p>
        </w:tc>
        <w:tc>
          <w:tcPr>
            <w:tcW w:w="236" w:type="pct"/>
            <w:vAlign w:val="center"/>
          </w:tcPr>
          <w:p w:rsidR="00E70C41" w:rsidRPr="005A49C7" w:rsidRDefault="00E70C4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7</w:t>
            </w:r>
          </w:p>
        </w:tc>
        <w:tc>
          <w:tcPr>
            <w:tcW w:w="294" w:type="pct"/>
            <w:vMerge/>
            <w:vAlign w:val="center"/>
          </w:tcPr>
          <w:p w:rsidR="00E70C41" w:rsidRPr="005A49C7" w:rsidRDefault="00E70C41" w:rsidP="002C091F">
            <w:pPr>
              <w:rPr>
                <w:rFonts w:ascii="Times New Roman" w:hAnsi="Times New Roman" w:cs="Times New Roman"/>
                <w:color w:val="000000" w:themeColor="text1"/>
                <w:sz w:val="18"/>
                <w:szCs w:val="18"/>
              </w:rPr>
            </w:pPr>
          </w:p>
        </w:tc>
      </w:tr>
      <w:tr w:rsidR="00E70C41" w:rsidRPr="006827D6" w:rsidTr="004B2C07">
        <w:trPr>
          <w:trHeight w:val="484"/>
          <w:jc w:val="center"/>
        </w:trPr>
        <w:tc>
          <w:tcPr>
            <w:tcW w:w="17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29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401" w:type="pct"/>
            <w:vMerge/>
            <w:vAlign w:val="center"/>
          </w:tcPr>
          <w:p w:rsidR="00E70C41" w:rsidRPr="005A49C7" w:rsidRDefault="00E70C41" w:rsidP="002C091F">
            <w:pPr>
              <w:jc w:val="center"/>
              <w:rPr>
                <w:rFonts w:ascii="Times New Roman" w:hAnsi="Times New Roman" w:cs="Times New Roman"/>
                <w:color w:val="000000" w:themeColor="text1"/>
                <w:sz w:val="18"/>
                <w:szCs w:val="18"/>
              </w:rPr>
            </w:pPr>
          </w:p>
        </w:tc>
        <w:tc>
          <w:tcPr>
            <w:tcW w:w="3102" w:type="pct"/>
            <w:vAlign w:val="center"/>
          </w:tcPr>
          <w:p w:rsidR="00E70C41" w:rsidRPr="005A49C7" w:rsidRDefault="00E70C41" w:rsidP="002C091F">
            <w:pPr>
              <w:spacing w:before="100" w:beforeAutospacing="1" w:after="100" w:afterAutospacing="1"/>
              <w:rPr>
                <w:rFonts w:ascii="Times New Roman" w:hAnsi="Times New Roman" w:cs="Times New Roman"/>
                <w:sz w:val="18"/>
                <w:szCs w:val="18"/>
              </w:rPr>
            </w:pPr>
            <w:r w:rsidRPr="005A49C7">
              <w:rPr>
                <w:rFonts w:ascii="Times New Roman" w:hAnsi="Times New Roman" w:cs="Times New Roman" w:hint="eastAsia"/>
                <w:sz w:val="18"/>
                <w:szCs w:val="18"/>
              </w:rPr>
              <w:t>不同场所的照明应进行分级设计。</w:t>
            </w:r>
          </w:p>
        </w:tc>
        <w:tc>
          <w:tcPr>
            <w:tcW w:w="495" w:type="pct"/>
            <w:vMerge/>
            <w:vAlign w:val="center"/>
          </w:tcPr>
          <w:p w:rsidR="00E70C41" w:rsidRPr="005A49C7" w:rsidDel="00085D70" w:rsidRDefault="00E70C41" w:rsidP="00085D70">
            <w:pPr>
              <w:jc w:val="center"/>
              <w:rPr>
                <w:rFonts w:ascii="Times New Roman" w:hAnsi="Times New Roman" w:cs="Times New Roman"/>
                <w:color w:val="000000" w:themeColor="text1"/>
                <w:sz w:val="18"/>
                <w:szCs w:val="18"/>
              </w:rPr>
            </w:pPr>
          </w:p>
        </w:tc>
        <w:tc>
          <w:tcPr>
            <w:tcW w:w="236" w:type="pct"/>
            <w:vAlign w:val="center"/>
          </w:tcPr>
          <w:p w:rsidR="00E70C41" w:rsidRPr="005A49C7" w:rsidRDefault="00E70C4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3</w:t>
            </w:r>
          </w:p>
        </w:tc>
        <w:tc>
          <w:tcPr>
            <w:tcW w:w="294" w:type="pct"/>
            <w:vMerge/>
            <w:vAlign w:val="center"/>
          </w:tcPr>
          <w:p w:rsidR="00E70C41" w:rsidRPr="005A49C7" w:rsidRDefault="00E70C41" w:rsidP="002C091F">
            <w:pPr>
              <w:rPr>
                <w:rFonts w:ascii="Times New Roman" w:hAnsi="Times New Roman" w:cs="Times New Roman"/>
                <w:color w:val="000000" w:themeColor="text1"/>
                <w:sz w:val="18"/>
                <w:szCs w:val="18"/>
              </w:rPr>
            </w:pPr>
          </w:p>
        </w:tc>
      </w:tr>
      <w:tr w:rsidR="00E70C41" w:rsidRPr="006827D6" w:rsidTr="004B2C07">
        <w:trPr>
          <w:trHeight w:val="360"/>
          <w:jc w:val="center"/>
        </w:trPr>
        <w:tc>
          <w:tcPr>
            <w:tcW w:w="17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29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401" w:type="pct"/>
            <w:vMerge/>
            <w:vAlign w:val="center"/>
          </w:tcPr>
          <w:p w:rsidR="00E70C41" w:rsidRPr="005A49C7" w:rsidRDefault="00E70C41" w:rsidP="002C091F">
            <w:pPr>
              <w:jc w:val="center"/>
              <w:rPr>
                <w:rFonts w:ascii="Times New Roman" w:hAnsi="Times New Roman" w:cs="Times New Roman"/>
                <w:color w:val="000000" w:themeColor="text1"/>
                <w:sz w:val="18"/>
                <w:szCs w:val="18"/>
              </w:rPr>
            </w:pPr>
          </w:p>
        </w:tc>
        <w:tc>
          <w:tcPr>
            <w:tcW w:w="3102" w:type="pct"/>
            <w:vAlign w:val="center"/>
          </w:tcPr>
          <w:p w:rsidR="00E70C41" w:rsidRPr="005A49C7" w:rsidRDefault="00E70C41" w:rsidP="002C091F">
            <w:pPr>
              <w:spacing w:line="280" w:lineRule="exac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工厂厂区及各房间或场所采用自然光照明。</w:t>
            </w:r>
          </w:p>
        </w:tc>
        <w:tc>
          <w:tcPr>
            <w:tcW w:w="495" w:type="pct"/>
            <w:vMerge w:val="restart"/>
            <w:vAlign w:val="center"/>
          </w:tcPr>
          <w:p w:rsidR="00E70C41" w:rsidRPr="005A49C7" w:rsidRDefault="00E70C41">
            <w:pPr>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可选</w:t>
            </w:r>
          </w:p>
        </w:tc>
        <w:tc>
          <w:tcPr>
            <w:tcW w:w="236" w:type="pct"/>
            <w:vAlign w:val="center"/>
          </w:tcPr>
          <w:p w:rsidR="00E70C41" w:rsidRPr="005A49C7" w:rsidRDefault="00E70C4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4</w:t>
            </w:r>
          </w:p>
        </w:tc>
        <w:tc>
          <w:tcPr>
            <w:tcW w:w="294" w:type="pct"/>
            <w:vMerge/>
            <w:vAlign w:val="center"/>
          </w:tcPr>
          <w:p w:rsidR="00E70C41" w:rsidRPr="005A49C7" w:rsidRDefault="00E70C41" w:rsidP="002C091F">
            <w:pPr>
              <w:rPr>
                <w:rFonts w:ascii="Times New Roman" w:hAnsi="Times New Roman" w:cs="Times New Roman"/>
                <w:color w:val="000000" w:themeColor="text1"/>
                <w:sz w:val="18"/>
                <w:szCs w:val="18"/>
              </w:rPr>
            </w:pPr>
          </w:p>
        </w:tc>
      </w:tr>
      <w:tr w:rsidR="00E70C41" w:rsidRPr="006827D6" w:rsidTr="004B2C07">
        <w:trPr>
          <w:trHeight w:val="360"/>
          <w:jc w:val="center"/>
        </w:trPr>
        <w:tc>
          <w:tcPr>
            <w:tcW w:w="17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29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401" w:type="pct"/>
            <w:vMerge/>
            <w:vAlign w:val="center"/>
          </w:tcPr>
          <w:p w:rsidR="00E70C41" w:rsidRPr="005A49C7" w:rsidRDefault="00E70C41" w:rsidP="002C091F">
            <w:pPr>
              <w:jc w:val="center"/>
              <w:rPr>
                <w:rFonts w:ascii="Times New Roman" w:hAnsi="Times New Roman" w:cs="Times New Roman"/>
                <w:color w:val="000000" w:themeColor="text1"/>
                <w:sz w:val="18"/>
                <w:szCs w:val="18"/>
              </w:rPr>
            </w:pPr>
          </w:p>
        </w:tc>
        <w:tc>
          <w:tcPr>
            <w:tcW w:w="3102" w:type="pct"/>
            <w:vAlign w:val="center"/>
          </w:tcPr>
          <w:p w:rsidR="00E70C41" w:rsidRPr="005A49C7" w:rsidRDefault="00E70C41" w:rsidP="002C091F">
            <w:pPr>
              <w:spacing w:line="280" w:lineRule="exact"/>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节能灯等节能型照明设备的使用占比不低于</w:t>
            </w:r>
            <w:r w:rsidRPr="005A49C7">
              <w:rPr>
                <w:rFonts w:ascii="Times New Roman" w:hAnsi="Times New Roman" w:cs="Times New Roman"/>
                <w:color w:val="000000" w:themeColor="text1"/>
                <w:sz w:val="18"/>
                <w:szCs w:val="18"/>
              </w:rPr>
              <w:t>50%</w:t>
            </w:r>
            <w:r w:rsidRPr="005A49C7">
              <w:rPr>
                <w:rFonts w:ascii="Times New Roman" w:hAnsi="Times New Roman" w:cs="Times New Roman"/>
                <w:color w:val="000000" w:themeColor="text1"/>
                <w:sz w:val="18"/>
                <w:szCs w:val="18"/>
              </w:rPr>
              <w:t>。</w:t>
            </w:r>
          </w:p>
        </w:tc>
        <w:tc>
          <w:tcPr>
            <w:tcW w:w="495" w:type="pct"/>
            <w:vMerge/>
            <w:vAlign w:val="center"/>
          </w:tcPr>
          <w:p w:rsidR="00E70C41" w:rsidRPr="005A49C7" w:rsidRDefault="00E70C41" w:rsidP="002C091F">
            <w:pPr>
              <w:jc w:val="center"/>
              <w:rPr>
                <w:rFonts w:ascii="Times New Roman" w:hAnsi="Times New Roman" w:cs="Times New Roman"/>
                <w:color w:val="000000" w:themeColor="text1"/>
                <w:sz w:val="18"/>
                <w:szCs w:val="18"/>
              </w:rPr>
            </w:pPr>
          </w:p>
        </w:tc>
        <w:tc>
          <w:tcPr>
            <w:tcW w:w="236" w:type="pct"/>
            <w:vAlign w:val="center"/>
          </w:tcPr>
          <w:p w:rsidR="00E70C41" w:rsidRPr="005A49C7" w:rsidRDefault="00E70C4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4</w:t>
            </w:r>
          </w:p>
        </w:tc>
        <w:tc>
          <w:tcPr>
            <w:tcW w:w="294" w:type="pct"/>
            <w:vMerge/>
            <w:vAlign w:val="center"/>
          </w:tcPr>
          <w:p w:rsidR="00E70C41" w:rsidRPr="005A49C7" w:rsidRDefault="00E70C41" w:rsidP="002C091F">
            <w:pPr>
              <w:rPr>
                <w:rFonts w:ascii="Times New Roman" w:hAnsi="Times New Roman" w:cs="Times New Roman"/>
                <w:color w:val="000000" w:themeColor="text1"/>
                <w:sz w:val="18"/>
                <w:szCs w:val="18"/>
              </w:rPr>
            </w:pPr>
          </w:p>
        </w:tc>
      </w:tr>
      <w:tr w:rsidR="00E70C41" w:rsidRPr="006827D6" w:rsidTr="004B2C07">
        <w:trPr>
          <w:trHeight w:val="360"/>
          <w:jc w:val="center"/>
        </w:trPr>
        <w:tc>
          <w:tcPr>
            <w:tcW w:w="17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29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401" w:type="pct"/>
            <w:vMerge/>
            <w:vAlign w:val="center"/>
          </w:tcPr>
          <w:p w:rsidR="00E70C41" w:rsidRPr="005A49C7" w:rsidRDefault="00E70C41" w:rsidP="002C091F">
            <w:pPr>
              <w:jc w:val="center"/>
              <w:rPr>
                <w:rFonts w:ascii="Times New Roman" w:hAnsi="Times New Roman" w:cs="Times New Roman"/>
                <w:color w:val="000000" w:themeColor="text1"/>
                <w:sz w:val="18"/>
                <w:szCs w:val="18"/>
              </w:rPr>
            </w:pPr>
          </w:p>
        </w:tc>
        <w:tc>
          <w:tcPr>
            <w:tcW w:w="3102" w:type="pct"/>
            <w:vAlign w:val="center"/>
          </w:tcPr>
          <w:p w:rsidR="00E70C41" w:rsidRPr="005A49C7" w:rsidRDefault="00E70C41">
            <w:pPr>
              <w:spacing w:line="280" w:lineRule="exac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公共场所的照明采用分区、分组、声控开关、定时自动调光等照明节能措施。</w:t>
            </w:r>
          </w:p>
        </w:tc>
        <w:tc>
          <w:tcPr>
            <w:tcW w:w="495" w:type="pct"/>
            <w:vMerge/>
            <w:vAlign w:val="center"/>
          </w:tcPr>
          <w:p w:rsidR="00E70C41" w:rsidRPr="005A49C7" w:rsidRDefault="00E70C41" w:rsidP="002C091F">
            <w:pPr>
              <w:jc w:val="center"/>
              <w:rPr>
                <w:rFonts w:ascii="Times New Roman" w:hAnsi="Times New Roman" w:cs="Times New Roman"/>
                <w:color w:val="000000" w:themeColor="text1"/>
                <w:sz w:val="18"/>
                <w:szCs w:val="18"/>
              </w:rPr>
            </w:pPr>
          </w:p>
        </w:tc>
        <w:tc>
          <w:tcPr>
            <w:tcW w:w="236" w:type="pct"/>
            <w:vAlign w:val="center"/>
          </w:tcPr>
          <w:p w:rsidR="00E70C41" w:rsidRPr="005A49C7" w:rsidRDefault="00E70C4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4</w:t>
            </w:r>
          </w:p>
        </w:tc>
        <w:tc>
          <w:tcPr>
            <w:tcW w:w="294" w:type="pct"/>
            <w:vMerge/>
            <w:vAlign w:val="center"/>
          </w:tcPr>
          <w:p w:rsidR="00E70C41" w:rsidRPr="005A49C7" w:rsidRDefault="00E70C41" w:rsidP="002C091F">
            <w:pPr>
              <w:rPr>
                <w:rFonts w:ascii="Times New Roman" w:hAnsi="Times New Roman" w:cs="Times New Roman"/>
                <w:color w:val="000000" w:themeColor="text1"/>
                <w:sz w:val="18"/>
                <w:szCs w:val="18"/>
              </w:rPr>
            </w:pPr>
          </w:p>
        </w:tc>
      </w:tr>
      <w:tr w:rsidR="00E70C41" w:rsidRPr="006827D6" w:rsidTr="004B2C07">
        <w:trPr>
          <w:trHeight w:val="360"/>
          <w:jc w:val="center"/>
        </w:trPr>
        <w:tc>
          <w:tcPr>
            <w:tcW w:w="17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29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401" w:type="pct"/>
            <w:vMerge w:val="restart"/>
            <w:vAlign w:val="center"/>
          </w:tcPr>
          <w:p w:rsidR="00E70C41" w:rsidRPr="005A49C7" w:rsidRDefault="00E70C4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设备设施</w:t>
            </w:r>
          </w:p>
        </w:tc>
        <w:tc>
          <w:tcPr>
            <w:tcW w:w="3102" w:type="pct"/>
            <w:vAlign w:val="center"/>
          </w:tcPr>
          <w:p w:rsidR="00E70C41" w:rsidRPr="005A49C7" w:rsidRDefault="00E70C41" w:rsidP="002C091F">
            <w:pPr>
              <w:spacing w:before="100" w:beforeAutospacing="1" w:after="100" w:afterAutospacing="1"/>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氨基酸生产专用设备符合产业准入要求。适用时，采用：节能节水的装置，如发酵变频搅拌、冷却水回用系统；降低资源消耗的装置，如环保保温层、多效减压浓缩罐；减少污染物排放的装置，如气液分离器等。</w:t>
            </w:r>
          </w:p>
        </w:tc>
        <w:tc>
          <w:tcPr>
            <w:tcW w:w="495" w:type="pct"/>
            <w:vMerge w:val="restart"/>
            <w:vAlign w:val="center"/>
          </w:tcPr>
          <w:p w:rsidR="00E70C41" w:rsidRPr="005A49C7" w:rsidRDefault="00E70C41">
            <w:pPr>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必选</w:t>
            </w:r>
          </w:p>
        </w:tc>
        <w:tc>
          <w:tcPr>
            <w:tcW w:w="236" w:type="pct"/>
            <w:vAlign w:val="center"/>
          </w:tcPr>
          <w:p w:rsidR="00E70C41" w:rsidRPr="005A49C7" w:rsidRDefault="00E70C4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5</w:t>
            </w:r>
          </w:p>
        </w:tc>
        <w:tc>
          <w:tcPr>
            <w:tcW w:w="294" w:type="pct"/>
            <w:vMerge/>
            <w:vAlign w:val="center"/>
          </w:tcPr>
          <w:p w:rsidR="00E70C41" w:rsidRPr="005A49C7" w:rsidRDefault="00E70C41" w:rsidP="002C091F">
            <w:pPr>
              <w:rPr>
                <w:rFonts w:ascii="Times New Roman" w:hAnsi="Times New Roman" w:cs="Times New Roman"/>
                <w:color w:val="000000" w:themeColor="text1"/>
                <w:sz w:val="18"/>
                <w:szCs w:val="18"/>
              </w:rPr>
            </w:pPr>
          </w:p>
        </w:tc>
      </w:tr>
      <w:tr w:rsidR="00E70C41" w:rsidRPr="006827D6" w:rsidTr="004B2C07">
        <w:trPr>
          <w:trHeight w:val="360"/>
          <w:jc w:val="center"/>
        </w:trPr>
        <w:tc>
          <w:tcPr>
            <w:tcW w:w="17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29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401" w:type="pct"/>
            <w:vMerge/>
            <w:vAlign w:val="center"/>
          </w:tcPr>
          <w:p w:rsidR="00E70C41" w:rsidRPr="005A49C7" w:rsidRDefault="00E70C41" w:rsidP="002C091F">
            <w:pPr>
              <w:jc w:val="center"/>
              <w:rPr>
                <w:rFonts w:ascii="Times New Roman" w:hAnsi="Times New Roman" w:cs="Times New Roman"/>
                <w:color w:val="000000" w:themeColor="text1"/>
                <w:sz w:val="18"/>
                <w:szCs w:val="18"/>
              </w:rPr>
            </w:pPr>
          </w:p>
        </w:tc>
        <w:tc>
          <w:tcPr>
            <w:tcW w:w="3102" w:type="pct"/>
            <w:vAlign w:val="center"/>
          </w:tcPr>
          <w:p w:rsidR="00E70C41" w:rsidRPr="005A49C7" w:rsidRDefault="00E70C41" w:rsidP="002C091F">
            <w:pPr>
              <w:spacing w:before="100" w:beforeAutospacing="1" w:after="100" w:afterAutospacing="1"/>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适用时，工厂使用的通用设备应达到相关标准中能效限定值的强制性要求。已明令禁止生产、使用的和能耗高、效率低的设备应限期淘汰更新。</w:t>
            </w:r>
          </w:p>
        </w:tc>
        <w:tc>
          <w:tcPr>
            <w:tcW w:w="495" w:type="pct"/>
            <w:vMerge/>
            <w:vAlign w:val="center"/>
          </w:tcPr>
          <w:p w:rsidR="00E70C41" w:rsidRPr="005A49C7" w:rsidDel="00AD43AF" w:rsidRDefault="00E70C41" w:rsidP="00AD43AF">
            <w:pPr>
              <w:jc w:val="center"/>
              <w:rPr>
                <w:rFonts w:ascii="Times New Roman" w:hAnsi="Times New Roman" w:cs="Times New Roman"/>
                <w:color w:val="000000" w:themeColor="text1"/>
                <w:sz w:val="18"/>
                <w:szCs w:val="18"/>
              </w:rPr>
            </w:pPr>
          </w:p>
        </w:tc>
        <w:tc>
          <w:tcPr>
            <w:tcW w:w="236" w:type="pct"/>
            <w:vAlign w:val="center"/>
          </w:tcPr>
          <w:p w:rsidR="00E70C41" w:rsidRPr="005A49C7" w:rsidRDefault="00E70C4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5</w:t>
            </w:r>
          </w:p>
        </w:tc>
        <w:tc>
          <w:tcPr>
            <w:tcW w:w="294" w:type="pct"/>
            <w:vMerge/>
            <w:vAlign w:val="center"/>
          </w:tcPr>
          <w:p w:rsidR="00E70C41" w:rsidRPr="005A49C7" w:rsidRDefault="00E70C41" w:rsidP="002C091F">
            <w:pPr>
              <w:rPr>
                <w:rFonts w:ascii="Times New Roman" w:hAnsi="Times New Roman" w:cs="Times New Roman"/>
                <w:color w:val="000000" w:themeColor="text1"/>
                <w:sz w:val="18"/>
                <w:szCs w:val="18"/>
              </w:rPr>
            </w:pPr>
          </w:p>
        </w:tc>
      </w:tr>
      <w:tr w:rsidR="00E70C41" w:rsidRPr="006827D6" w:rsidTr="004B2C07">
        <w:trPr>
          <w:trHeight w:val="360"/>
          <w:jc w:val="center"/>
        </w:trPr>
        <w:tc>
          <w:tcPr>
            <w:tcW w:w="17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29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401" w:type="pct"/>
            <w:vMerge/>
            <w:vAlign w:val="center"/>
          </w:tcPr>
          <w:p w:rsidR="00E70C41" w:rsidRPr="005A49C7" w:rsidRDefault="00E70C41" w:rsidP="002C091F">
            <w:pPr>
              <w:jc w:val="center"/>
              <w:rPr>
                <w:rFonts w:ascii="Times New Roman" w:hAnsi="Times New Roman" w:cs="Times New Roman"/>
                <w:color w:val="000000" w:themeColor="text1"/>
                <w:sz w:val="18"/>
                <w:szCs w:val="18"/>
              </w:rPr>
            </w:pPr>
          </w:p>
        </w:tc>
        <w:tc>
          <w:tcPr>
            <w:tcW w:w="3102" w:type="pct"/>
            <w:vAlign w:val="center"/>
          </w:tcPr>
          <w:p w:rsidR="00E70C41" w:rsidRPr="005A49C7" w:rsidRDefault="00E70C41" w:rsidP="002C091F">
            <w:pPr>
              <w:spacing w:before="100" w:beforeAutospacing="1" w:after="100" w:afterAutospacing="1"/>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工厂使用的通用设备或其系统的实际运行效率或主要运行参数应符合该设备经济运行的要求。</w:t>
            </w:r>
          </w:p>
        </w:tc>
        <w:tc>
          <w:tcPr>
            <w:tcW w:w="495" w:type="pct"/>
            <w:vMerge/>
            <w:vAlign w:val="center"/>
          </w:tcPr>
          <w:p w:rsidR="00E70C41" w:rsidRPr="005A49C7" w:rsidDel="00AD43AF" w:rsidRDefault="00E70C41" w:rsidP="00AD43AF">
            <w:pPr>
              <w:jc w:val="center"/>
              <w:rPr>
                <w:rFonts w:ascii="Times New Roman" w:hAnsi="Times New Roman" w:cs="Times New Roman"/>
                <w:color w:val="000000" w:themeColor="text1"/>
                <w:sz w:val="18"/>
                <w:szCs w:val="18"/>
              </w:rPr>
            </w:pPr>
          </w:p>
        </w:tc>
        <w:tc>
          <w:tcPr>
            <w:tcW w:w="236" w:type="pct"/>
            <w:vAlign w:val="center"/>
          </w:tcPr>
          <w:p w:rsidR="00E70C41" w:rsidRPr="005A49C7" w:rsidRDefault="00E70C4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5</w:t>
            </w:r>
          </w:p>
        </w:tc>
        <w:tc>
          <w:tcPr>
            <w:tcW w:w="294" w:type="pct"/>
            <w:vMerge/>
            <w:vAlign w:val="center"/>
          </w:tcPr>
          <w:p w:rsidR="00E70C41" w:rsidRPr="005A49C7" w:rsidRDefault="00E70C41" w:rsidP="002C091F">
            <w:pPr>
              <w:rPr>
                <w:rFonts w:ascii="Times New Roman" w:hAnsi="Times New Roman" w:cs="Times New Roman"/>
                <w:color w:val="000000" w:themeColor="text1"/>
                <w:sz w:val="18"/>
                <w:szCs w:val="18"/>
              </w:rPr>
            </w:pPr>
          </w:p>
        </w:tc>
      </w:tr>
      <w:tr w:rsidR="00E70C41" w:rsidRPr="006827D6" w:rsidTr="004B2C07">
        <w:trPr>
          <w:trHeight w:val="360"/>
          <w:jc w:val="center"/>
        </w:trPr>
        <w:tc>
          <w:tcPr>
            <w:tcW w:w="17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29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401" w:type="pct"/>
            <w:vMerge/>
            <w:vAlign w:val="center"/>
          </w:tcPr>
          <w:p w:rsidR="00E70C41" w:rsidRPr="005A49C7" w:rsidRDefault="00E70C41" w:rsidP="002C091F">
            <w:pPr>
              <w:jc w:val="center"/>
              <w:rPr>
                <w:rFonts w:ascii="Times New Roman" w:hAnsi="Times New Roman" w:cs="Times New Roman"/>
                <w:color w:val="000000" w:themeColor="text1"/>
                <w:sz w:val="18"/>
                <w:szCs w:val="18"/>
              </w:rPr>
            </w:pPr>
          </w:p>
        </w:tc>
        <w:tc>
          <w:tcPr>
            <w:tcW w:w="3102" w:type="pct"/>
            <w:vAlign w:val="center"/>
          </w:tcPr>
          <w:p w:rsidR="00E70C41" w:rsidRPr="005A49C7" w:rsidRDefault="00E70C41">
            <w:pPr>
              <w:spacing w:before="100" w:beforeAutospacing="1" w:after="100" w:afterAutospacing="1"/>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计量设备：依据</w:t>
            </w:r>
            <w:r w:rsidRPr="005A49C7">
              <w:rPr>
                <w:rFonts w:ascii="Times New Roman" w:hAnsi="Times New Roman" w:cs="Times New Roman"/>
                <w:color w:val="000000" w:themeColor="text1"/>
                <w:sz w:val="18"/>
                <w:szCs w:val="18"/>
              </w:rPr>
              <w:t>GB 17167</w:t>
            </w:r>
            <w:r w:rsidRPr="005A49C7">
              <w:rPr>
                <w:rFonts w:ascii="Times New Roman" w:hAnsi="Times New Roman" w:cs="Times New Roman"/>
                <w:color w:val="000000" w:themeColor="text1"/>
                <w:sz w:val="18"/>
                <w:szCs w:val="18"/>
              </w:rPr>
              <w:t>、</w:t>
            </w:r>
            <w:r w:rsidRPr="005A49C7">
              <w:rPr>
                <w:rFonts w:ascii="Times New Roman" w:hAnsi="Times New Roman" w:cs="Times New Roman"/>
                <w:color w:val="000000" w:themeColor="text1"/>
                <w:sz w:val="18"/>
                <w:szCs w:val="18"/>
              </w:rPr>
              <w:t>GB 24789</w:t>
            </w:r>
            <w:r w:rsidRPr="005A49C7">
              <w:rPr>
                <w:rFonts w:ascii="Times New Roman" w:hAnsi="Times New Roman" w:cs="Times New Roman"/>
                <w:color w:val="000000" w:themeColor="text1"/>
                <w:sz w:val="18"/>
                <w:szCs w:val="18"/>
              </w:rPr>
              <w:t>等要求配备、使用和管理能源、水以及其他资源的计量器具和装置。</w:t>
            </w:r>
          </w:p>
        </w:tc>
        <w:tc>
          <w:tcPr>
            <w:tcW w:w="495" w:type="pct"/>
            <w:vMerge/>
            <w:vAlign w:val="center"/>
          </w:tcPr>
          <w:p w:rsidR="00E70C41" w:rsidRPr="005A49C7" w:rsidDel="00AD43AF" w:rsidRDefault="00E70C41" w:rsidP="00AD43AF">
            <w:pPr>
              <w:jc w:val="center"/>
              <w:rPr>
                <w:rFonts w:ascii="Times New Roman" w:hAnsi="Times New Roman" w:cs="Times New Roman"/>
                <w:color w:val="000000" w:themeColor="text1"/>
                <w:sz w:val="18"/>
                <w:szCs w:val="18"/>
              </w:rPr>
            </w:pPr>
          </w:p>
        </w:tc>
        <w:tc>
          <w:tcPr>
            <w:tcW w:w="236" w:type="pct"/>
            <w:vAlign w:val="center"/>
          </w:tcPr>
          <w:p w:rsidR="00E70C41" w:rsidRPr="005A49C7" w:rsidRDefault="00E70C4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5</w:t>
            </w:r>
          </w:p>
        </w:tc>
        <w:tc>
          <w:tcPr>
            <w:tcW w:w="294" w:type="pct"/>
            <w:vMerge/>
            <w:vAlign w:val="center"/>
          </w:tcPr>
          <w:p w:rsidR="00E70C41" w:rsidRPr="005A49C7" w:rsidRDefault="00E70C41" w:rsidP="002C091F">
            <w:pPr>
              <w:rPr>
                <w:rFonts w:ascii="Times New Roman" w:hAnsi="Times New Roman" w:cs="Times New Roman"/>
                <w:color w:val="000000" w:themeColor="text1"/>
                <w:sz w:val="18"/>
                <w:szCs w:val="18"/>
              </w:rPr>
            </w:pPr>
          </w:p>
        </w:tc>
      </w:tr>
      <w:tr w:rsidR="00E70C41" w:rsidRPr="006827D6" w:rsidTr="004B2C07">
        <w:trPr>
          <w:trHeight w:val="360"/>
          <w:jc w:val="center"/>
        </w:trPr>
        <w:tc>
          <w:tcPr>
            <w:tcW w:w="17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29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401" w:type="pct"/>
            <w:vMerge/>
            <w:vAlign w:val="center"/>
          </w:tcPr>
          <w:p w:rsidR="00E70C41" w:rsidRPr="005A49C7" w:rsidRDefault="00E70C41" w:rsidP="002C091F">
            <w:pPr>
              <w:jc w:val="center"/>
              <w:rPr>
                <w:rFonts w:ascii="Times New Roman" w:hAnsi="Times New Roman" w:cs="Times New Roman"/>
                <w:color w:val="000000" w:themeColor="text1"/>
                <w:sz w:val="18"/>
                <w:szCs w:val="18"/>
              </w:rPr>
            </w:pPr>
          </w:p>
        </w:tc>
        <w:tc>
          <w:tcPr>
            <w:tcW w:w="3102" w:type="pct"/>
            <w:vAlign w:val="center"/>
          </w:tcPr>
          <w:p w:rsidR="00E70C41" w:rsidRPr="005A49C7" w:rsidRDefault="00E70C41" w:rsidP="002C091F">
            <w:pPr>
              <w:spacing w:before="100" w:beforeAutospacing="1" w:after="100" w:afterAutospacing="1"/>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工厂需满足分类计量要求：资源及能源的使用类型不同时，应分类计量。工厂若具有以下设备，需满足分类计量的要求：照明系统；冷水机组、相关用能设备的能耗计量和控制；空气处理设备的流量和压力计量；锅炉；冷却塔等。</w:t>
            </w:r>
          </w:p>
        </w:tc>
        <w:tc>
          <w:tcPr>
            <w:tcW w:w="495" w:type="pct"/>
            <w:vMerge/>
            <w:vAlign w:val="center"/>
          </w:tcPr>
          <w:p w:rsidR="00E70C41" w:rsidRPr="005A49C7" w:rsidDel="00AD43AF" w:rsidRDefault="00E70C41" w:rsidP="00AD43AF">
            <w:pPr>
              <w:jc w:val="center"/>
              <w:rPr>
                <w:rFonts w:ascii="Times New Roman" w:hAnsi="Times New Roman" w:cs="Times New Roman"/>
                <w:color w:val="000000" w:themeColor="text1"/>
                <w:sz w:val="18"/>
                <w:szCs w:val="18"/>
              </w:rPr>
            </w:pPr>
          </w:p>
        </w:tc>
        <w:tc>
          <w:tcPr>
            <w:tcW w:w="236" w:type="pct"/>
            <w:vAlign w:val="center"/>
          </w:tcPr>
          <w:p w:rsidR="00E70C41" w:rsidRPr="005A49C7" w:rsidRDefault="00E70C4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5</w:t>
            </w:r>
          </w:p>
        </w:tc>
        <w:tc>
          <w:tcPr>
            <w:tcW w:w="294" w:type="pct"/>
            <w:vMerge/>
            <w:vAlign w:val="center"/>
          </w:tcPr>
          <w:p w:rsidR="00E70C41" w:rsidRPr="005A49C7" w:rsidRDefault="00E70C41" w:rsidP="002C091F">
            <w:pPr>
              <w:rPr>
                <w:rFonts w:ascii="Times New Roman" w:hAnsi="Times New Roman" w:cs="Times New Roman"/>
                <w:color w:val="000000" w:themeColor="text1"/>
                <w:sz w:val="18"/>
                <w:szCs w:val="18"/>
              </w:rPr>
            </w:pPr>
          </w:p>
        </w:tc>
      </w:tr>
      <w:tr w:rsidR="00E70C41" w:rsidRPr="006827D6" w:rsidTr="004B2C07">
        <w:trPr>
          <w:trHeight w:val="360"/>
          <w:jc w:val="center"/>
        </w:trPr>
        <w:tc>
          <w:tcPr>
            <w:tcW w:w="17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29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401" w:type="pct"/>
            <w:vMerge/>
            <w:vAlign w:val="center"/>
          </w:tcPr>
          <w:p w:rsidR="00E70C41" w:rsidRPr="005A49C7" w:rsidRDefault="00E70C41" w:rsidP="002C091F">
            <w:pPr>
              <w:jc w:val="center"/>
              <w:rPr>
                <w:rFonts w:ascii="Times New Roman" w:hAnsi="Times New Roman" w:cs="Times New Roman"/>
                <w:color w:val="000000" w:themeColor="text1"/>
                <w:sz w:val="18"/>
                <w:szCs w:val="18"/>
              </w:rPr>
            </w:pPr>
          </w:p>
        </w:tc>
        <w:tc>
          <w:tcPr>
            <w:tcW w:w="3102" w:type="pct"/>
            <w:vAlign w:val="center"/>
          </w:tcPr>
          <w:p w:rsidR="00E70C41" w:rsidRPr="005A49C7" w:rsidRDefault="00E70C41" w:rsidP="002C091F">
            <w:pPr>
              <w:spacing w:before="100" w:beforeAutospacing="1" w:after="100" w:afterAutospacing="1"/>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设备处理污染物能力应与工厂生产排放相适应，以确保污染物排放达到相关的法律法规及标准要求；污染物处理设备应满足通用设备的节能要求。</w:t>
            </w:r>
          </w:p>
        </w:tc>
        <w:tc>
          <w:tcPr>
            <w:tcW w:w="495" w:type="pct"/>
            <w:vMerge/>
            <w:vAlign w:val="center"/>
          </w:tcPr>
          <w:p w:rsidR="00E70C41" w:rsidRPr="005A49C7" w:rsidDel="00AD43AF" w:rsidRDefault="00E70C41" w:rsidP="00AD43AF">
            <w:pPr>
              <w:jc w:val="center"/>
              <w:rPr>
                <w:rFonts w:ascii="Times New Roman" w:hAnsi="Times New Roman" w:cs="Times New Roman"/>
                <w:color w:val="000000" w:themeColor="text1"/>
                <w:sz w:val="18"/>
                <w:szCs w:val="18"/>
              </w:rPr>
            </w:pPr>
          </w:p>
        </w:tc>
        <w:tc>
          <w:tcPr>
            <w:tcW w:w="236" w:type="pct"/>
            <w:vAlign w:val="center"/>
          </w:tcPr>
          <w:p w:rsidR="00E70C41" w:rsidRPr="005A49C7" w:rsidRDefault="00E70C4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5</w:t>
            </w:r>
          </w:p>
        </w:tc>
        <w:tc>
          <w:tcPr>
            <w:tcW w:w="294" w:type="pct"/>
            <w:vMerge/>
            <w:vAlign w:val="center"/>
          </w:tcPr>
          <w:p w:rsidR="00E70C41" w:rsidRPr="005A49C7" w:rsidRDefault="00E70C41" w:rsidP="002C091F">
            <w:pPr>
              <w:rPr>
                <w:rFonts w:ascii="Times New Roman" w:hAnsi="Times New Roman" w:cs="Times New Roman"/>
                <w:color w:val="000000" w:themeColor="text1"/>
                <w:sz w:val="18"/>
                <w:szCs w:val="18"/>
              </w:rPr>
            </w:pPr>
          </w:p>
        </w:tc>
      </w:tr>
      <w:tr w:rsidR="00E70C41" w:rsidRPr="006827D6" w:rsidTr="004B2C07">
        <w:trPr>
          <w:trHeight w:val="360"/>
          <w:jc w:val="center"/>
        </w:trPr>
        <w:tc>
          <w:tcPr>
            <w:tcW w:w="17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29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401" w:type="pct"/>
            <w:vMerge/>
            <w:vAlign w:val="center"/>
          </w:tcPr>
          <w:p w:rsidR="00E70C41" w:rsidRPr="005A49C7" w:rsidRDefault="00E70C41" w:rsidP="002C091F">
            <w:pPr>
              <w:jc w:val="center"/>
              <w:rPr>
                <w:rFonts w:ascii="Times New Roman" w:hAnsi="Times New Roman" w:cs="Times New Roman"/>
                <w:color w:val="000000" w:themeColor="text1"/>
                <w:sz w:val="18"/>
                <w:szCs w:val="18"/>
              </w:rPr>
            </w:pPr>
          </w:p>
        </w:tc>
        <w:tc>
          <w:tcPr>
            <w:tcW w:w="3102" w:type="pct"/>
            <w:vAlign w:val="center"/>
          </w:tcPr>
          <w:p w:rsidR="00E70C41" w:rsidRPr="005A49C7" w:rsidRDefault="00E70C41" w:rsidP="00D37A96">
            <w:pPr>
              <w:spacing w:beforeLines="40" w:afterLines="40"/>
              <w:rPr>
                <w:rFonts w:ascii="Times New Roman" w:hAnsi="Times New Roman" w:cs="Times New Roman"/>
                <w:color w:val="000000" w:themeColor="text1"/>
                <w:szCs w:val="24"/>
              </w:rPr>
            </w:pPr>
            <w:r w:rsidRPr="005A49C7">
              <w:rPr>
                <w:rFonts w:ascii="Times New Roman" w:hAnsi="Times New Roman" w:cs="Times New Roman"/>
                <w:color w:val="000000" w:themeColor="text1"/>
                <w:sz w:val="18"/>
                <w:szCs w:val="18"/>
              </w:rPr>
              <w:t>氨基酸生产专用设备：采用自动化智能设备。</w:t>
            </w:r>
          </w:p>
        </w:tc>
        <w:tc>
          <w:tcPr>
            <w:tcW w:w="495" w:type="pct"/>
            <w:vMerge w:val="restart"/>
            <w:vAlign w:val="center"/>
          </w:tcPr>
          <w:p w:rsidR="00E70C41" w:rsidRPr="005A49C7" w:rsidRDefault="00E70C41">
            <w:pPr>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可选</w:t>
            </w:r>
          </w:p>
        </w:tc>
        <w:tc>
          <w:tcPr>
            <w:tcW w:w="236" w:type="pct"/>
            <w:vAlign w:val="center"/>
          </w:tcPr>
          <w:p w:rsidR="00E70C41" w:rsidRPr="005A49C7" w:rsidRDefault="00E70C41">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4</w:t>
            </w:r>
          </w:p>
        </w:tc>
        <w:tc>
          <w:tcPr>
            <w:tcW w:w="294" w:type="pct"/>
            <w:vMerge/>
            <w:vAlign w:val="center"/>
          </w:tcPr>
          <w:p w:rsidR="00E70C41" w:rsidRPr="005A49C7" w:rsidRDefault="00E70C41" w:rsidP="002C091F">
            <w:pPr>
              <w:rPr>
                <w:rFonts w:ascii="Times New Roman" w:hAnsi="Times New Roman" w:cs="Times New Roman"/>
                <w:color w:val="000000" w:themeColor="text1"/>
                <w:sz w:val="18"/>
                <w:szCs w:val="18"/>
              </w:rPr>
            </w:pPr>
          </w:p>
        </w:tc>
      </w:tr>
      <w:tr w:rsidR="00E70C41" w:rsidRPr="006827D6" w:rsidTr="004B2C07">
        <w:trPr>
          <w:trHeight w:val="486"/>
          <w:jc w:val="center"/>
        </w:trPr>
        <w:tc>
          <w:tcPr>
            <w:tcW w:w="17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296" w:type="pct"/>
            <w:vMerge/>
            <w:vAlign w:val="center"/>
          </w:tcPr>
          <w:p w:rsidR="00E70C41" w:rsidRPr="005A49C7" w:rsidRDefault="00E70C41" w:rsidP="002C091F">
            <w:pPr>
              <w:rPr>
                <w:rFonts w:ascii="Times New Roman" w:hAnsi="Times New Roman" w:cs="Times New Roman"/>
                <w:color w:val="000000" w:themeColor="text1"/>
                <w:sz w:val="18"/>
                <w:szCs w:val="18"/>
              </w:rPr>
            </w:pPr>
          </w:p>
        </w:tc>
        <w:tc>
          <w:tcPr>
            <w:tcW w:w="401" w:type="pct"/>
            <w:vMerge/>
            <w:vAlign w:val="center"/>
          </w:tcPr>
          <w:p w:rsidR="00E70C41" w:rsidRPr="005A49C7" w:rsidRDefault="00E70C41" w:rsidP="002C091F">
            <w:pPr>
              <w:jc w:val="center"/>
              <w:rPr>
                <w:rFonts w:ascii="Times New Roman" w:hAnsi="Times New Roman" w:cs="Times New Roman"/>
                <w:color w:val="000000" w:themeColor="text1"/>
                <w:sz w:val="18"/>
                <w:szCs w:val="18"/>
              </w:rPr>
            </w:pPr>
          </w:p>
        </w:tc>
        <w:tc>
          <w:tcPr>
            <w:tcW w:w="3102" w:type="pct"/>
            <w:vAlign w:val="center"/>
          </w:tcPr>
          <w:p w:rsidR="00E70C41" w:rsidRPr="005A49C7" w:rsidRDefault="00E70C41" w:rsidP="002C091F">
            <w:pPr>
              <w:spacing w:before="100" w:beforeAutospacing="1" w:after="100" w:afterAutospacing="1"/>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氨基酸生产通用用能设备包括但不局限于空压机、配电设备、空调系统、锅炉等，应采用节能型产品或效率高、能耗低、水耗低、物耗低的产品。</w:t>
            </w:r>
          </w:p>
        </w:tc>
        <w:tc>
          <w:tcPr>
            <w:tcW w:w="495" w:type="pct"/>
            <w:vMerge/>
            <w:vAlign w:val="center"/>
          </w:tcPr>
          <w:p w:rsidR="00E70C41" w:rsidRPr="005A49C7" w:rsidRDefault="00E70C41">
            <w:pPr>
              <w:jc w:val="center"/>
              <w:rPr>
                <w:rFonts w:ascii="Times New Roman" w:hAnsi="Times New Roman" w:cs="Times New Roman"/>
                <w:color w:val="000000" w:themeColor="text1"/>
                <w:sz w:val="18"/>
                <w:szCs w:val="18"/>
              </w:rPr>
            </w:pPr>
          </w:p>
        </w:tc>
        <w:tc>
          <w:tcPr>
            <w:tcW w:w="236" w:type="pct"/>
            <w:vAlign w:val="center"/>
          </w:tcPr>
          <w:p w:rsidR="00E70C41" w:rsidRPr="005A49C7" w:rsidRDefault="00E70C41">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4</w:t>
            </w:r>
          </w:p>
        </w:tc>
        <w:tc>
          <w:tcPr>
            <w:tcW w:w="294" w:type="pct"/>
            <w:vMerge/>
            <w:vAlign w:val="center"/>
          </w:tcPr>
          <w:p w:rsidR="00E70C41" w:rsidRPr="005A49C7" w:rsidRDefault="00E70C41" w:rsidP="002C091F">
            <w:pPr>
              <w:rPr>
                <w:rFonts w:ascii="Times New Roman" w:hAnsi="Times New Roman" w:cs="Times New Roman"/>
                <w:color w:val="000000" w:themeColor="text1"/>
                <w:sz w:val="18"/>
                <w:szCs w:val="18"/>
              </w:rPr>
            </w:pPr>
          </w:p>
        </w:tc>
      </w:tr>
      <w:tr w:rsidR="002C091F" w:rsidRPr="006827D6" w:rsidTr="004B2C07">
        <w:trPr>
          <w:trHeight w:val="486"/>
          <w:jc w:val="center"/>
        </w:trPr>
        <w:tc>
          <w:tcPr>
            <w:tcW w:w="176" w:type="pct"/>
            <w:vMerge w:val="restart"/>
            <w:vAlign w:val="center"/>
          </w:tcPr>
          <w:p w:rsidR="002C091F" w:rsidRPr="005A49C7" w:rsidRDefault="002C091F" w:rsidP="002C091F">
            <w:pP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2</w:t>
            </w:r>
          </w:p>
        </w:tc>
        <w:tc>
          <w:tcPr>
            <w:tcW w:w="296" w:type="pct"/>
            <w:vMerge w:val="restart"/>
            <w:vAlign w:val="center"/>
          </w:tcPr>
          <w:p w:rsidR="002C091F" w:rsidRPr="005A49C7" w:rsidRDefault="002C091F"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管理</w:t>
            </w:r>
          </w:p>
          <w:p w:rsidR="002C091F" w:rsidRPr="005A49C7" w:rsidRDefault="002C091F"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体系</w:t>
            </w:r>
          </w:p>
        </w:tc>
        <w:tc>
          <w:tcPr>
            <w:tcW w:w="401" w:type="pct"/>
            <w:vMerge w:val="restart"/>
            <w:vAlign w:val="center"/>
          </w:tcPr>
          <w:p w:rsidR="002C091F" w:rsidRPr="005A49C7" w:rsidRDefault="002C091F" w:rsidP="002C091F">
            <w:pPr>
              <w:spacing w:line="440" w:lineRule="exact"/>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建立与</w:t>
            </w:r>
          </w:p>
          <w:p w:rsidR="002C091F" w:rsidRPr="005A49C7" w:rsidRDefault="002C091F" w:rsidP="002C091F">
            <w:pPr>
              <w:spacing w:line="440" w:lineRule="exact"/>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实施</w:t>
            </w:r>
          </w:p>
        </w:tc>
        <w:tc>
          <w:tcPr>
            <w:tcW w:w="3102" w:type="pct"/>
            <w:vAlign w:val="center"/>
          </w:tcPr>
          <w:p w:rsidR="002C091F" w:rsidRPr="005A49C7" w:rsidRDefault="002C091F" w:rsidP="002C091F">
            <w:pPr>
              <w:jc w:val="left"/>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工厂建立、实施并保持满足</w:t>
            </w:r>
            <w:r w:rsidRPr="005A49C7">
              <w:rPr>
                <w:rFonts w:ascii="Times New Roman" w:hAnsi="Times New Roman" w:cs="Times New Roman"/>
                <w:color w:val="000000" w:themeColor="text1"/>
                <w:sz w:val="18"/>
                <w:szCs w:val="18"/>
              </w:rPr>
              <w:t>GB/T 19001</w:t>
            </w:r>
            <w:r w:rsidRPr="005A49C7">
              <w:rPr>
                <w:rFonts w:ascii="Times New Roman" w:hAnsi="Times New Roman" w:cs="Times New Roman"/>
                <w:color w:val="000000" w:themeColor="text1"/>
                <w:sz w:val="18"/>
                <w:szCs w:val="18"/>
              </w:rPr>
              <w:t>的要求的质量管理体系。</w:t>
            </w:r>
          </w:p>
        </w:tc>
        <w:tc>
          <w:tcPr>
            <w:tcW w:w="495" w:type="pct"/>
            <w:vMerge w:val="restart"/>
            <w:vAlign w:val="center"/>
          </w:tcPr>
          <w:p w:rsidR="002C091F" w:rsidRPr="005A49C7" w:rsidRDefault="00E01A96" w:rsidP="002C091F">
            <w:pPr>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必选</w:t>
            </w:r>
          </w:p>
        </w:tc>
        <w:tc>
          <w:tcPr>
            <w:tcW w:w="236" w:type="pct"/>
            <w:vAlign w:val="center"/>
          </w:tcPr>
          <w:p w:rsidR="002C091F" w:rsidRPr="005A49C7" w:rsidRDefault="002C091F"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10</w:t>
            </w:r>
          </w:p>
        </w:tc>
        <w:tc>
          <w:tcPr>
            <w:tcW w:w="294" w:type="pct"/>
            <w:vMerge w:val="restart"/>
            <w:vAlign w:val="center"/>
          </w:tcPr>
          <w:p w:rsidR="002C091F" w:rsidRPr="005A49C7" w:rsidRDefault="00251E93"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15</w:t>
            </w:r>
            <w:r w:rsidR="002C091F" w:rsidRPr="005A49C7">
              <w:rPr>
                <w:rFonts w:ascii="Times New Roman" w:hAnsi="Times New Roman" w:cs="Times New Roman"/>
                <w:color w:val="000000" w:themeColor="text1"/>
                <w:sz w:val="18"/>
                <w:szCs w:val="18"/>
              </w:rPr>
              <w:t>%</w:t>
            </w:r>
          </w:p>
        </w:tc>
      </w:tr>
      <w:tr w:rsidR="002C091F" w:rsidRPr="006827D6" w:rsidTr="004B2C07">
        <w:trPr>
          <w:trHeight w:val="486"/>
          <w:jc w:val="center"/>
        </w:trPr>
        <w:tc>
          <w:tcPr>
            <w:tcW w:w="176" w:type="pct"/>
            <w:vMerge/>
            <w:vAlign w:val="center"/>
          </w:tcPr>
          <w:p w:rsidR="002C091F" w:rsidRPr="005A49C7" w:rsidRDefault="002C091F" w:rsidP="002C091F">
            <w:pPr>
              <w:rPr>
                <w:rFonts w:ascii="Times New Roman" w:hAnsi="Times New Roman" w:cs="Times New Roman"/>
                <w:color w:val="000000" w:themeColor="text1"/>
                <w:sz w:val="18"/>
                <w:szCs w:val="18"/>
              </w:rPr>
            </w:pPr>
          </w:p>
        </w:tc>
        <w:tc>
          <w:tcPr>
            <w:tcW w:w="296" w:type="pct"/>
            <w:vMerge/>
            <w:vAlign w:val="center"/>
          </w:tcPr>
          <w:p w:rsidR="002C091F" w:rsidRPr="005A49C7" w:rsidRDefault="002C091F" w:rsidP="002C091F">
            <w:pPr>
              <w:rPr>
                <w:rFonts w:ascii="Times New Roman" w:hAnsi="Times New Roman" w:cs="Times New Roman"/>
                <w:color w:val="000000" w:themeColor="text1"/>
                <w:sz w:val="18"/>
                <w:szCs w:val="18"/>
              </w:rPr>
            </w:pPr>
          </w:p>
        </w:tc>
        <w:tc>
          <w:tcPr>
            <w:tcW w:w="401" w:type="pct"/>
            <w:vMerge/>
            <w:vAlign w:val="center"/>
          </w:tcPr>
          <w:p w:rsidR="002C091F" w:rsidRPr="005A49C7" w:rsidRDefault="002C091F" w:rsidP="002C091F">
            <w:pPr>
              <w:jc w:val="center"/>
              <w:rPr>
                <w:rFonts w:ascii="Times New Roman" w:hAnsi="Times New Roman" w:cs="Times New Roman"/>
                <w:color w:val="000000" w:themeColor="text1"/>
                <w:sz w:val="18"/>
                <w:szCs w:val="18"/>
              </w:rPr>
            </w:pPr>
          </w:p>
        </w:tc>
        <w:tc>
          <w:tcPr>
            <w:tcW w:w="3102" w:type="pct"/>
            <w:vAlign w:val="center"/>
          </w:tcPr>
          <w:p w:rsidR="002C091F" w:rsidRPr="005A49C7" w:rsidRDefault="002C091F" w:rsidP="002C091F">
            <w:pPr>
              <w:jc w:val="left"/>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工厂建立、实施并保持满足</w:t>
            </w:r>
            <w:r w:rsidRPr="005A49C7">
              <w:rPr>
                <w:rFonts w:ascii="Times New Roman" w:hAnsi="Times New Roman" w:cs="Times New Roman"/>
                <w:color w:val="000000" w:themeColor="text1"/>
                <w:sz w:val="18"/>
                <w:szCs w:val="18"/>
              </w:rPr>
              <w:t>GB/T 28001</w:t>
            </w:r>
            <w:r w:rsidRPr="005A49C7">
              <w:rPr>
                <w:rFonts w:ascii="Times New Roman" w:hAnsi="Times New Roman" w:cs="Times New Roman"/>
                <w:color w:val="000000" w:themeColor="text1"/>
                <w:sz w:val="18"/>
                <w:szCs w:val="18"/>
              </w:rPr>
              <w:t>要求的职业健康安全管理体系。</w:t>
            </w:r>
          </w:p>
        </w:tc>
        <w:tc>
          <w:tcPr>
            <w:tcW w:w="495" w:type="pct"/>
            <w:vMerge/>
            <w:vAlign w:val="center"/>
          </w:tcPr>
          <w:p w:rsidR="002C091F" w:rsidRPr="005A49C7" w:rsidRDefault="002C091F" w:rsidP="002C091F">
            <w:pPr>
              <w:jc w:val="center"/>
              <w:rPr>
                <w:rFonts w:ascii="Times New Roman" w:hAnsi="Times New Roman" w:cs="Times New Roman"/>
                <w:color w:val="000000" w:themeColor="text1"/>
                <w:sz w:val="18"/>
                <w:szCs w:val="18"/>
              </w:rPr>
            </w:pPr>
          </w:p>
        </w:tc>
        <w:tc>
          <w:tcPr>
            <w:tcW w:w="236" w:type="pct"/>
            <w:vAlign w:val="center"/>
          </w:tcPr>
          <w:p w:rsidR="002C091F" w:rsidRPr="005A49C7" w:rsidRDefault="002C091F"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10</w:t>
            </w:r>
          </w:p>
        </w:tc>
        <w:tc>
          <w:tcPr>
            <w:tcW w:w="294" w:type="pct"/>
            <w:vMerge/>
            <w:vAlign w:val="center"/>
          </w:tcPr>
          <w:p w:rsidR="002C091F" w:rsidRPr="005A49C7" w:rsidRDefault="002C091F" w:rsidP="002C091F">
            <w:pPr>
              <w:rPr>
                <w:rFonts w:ascii="Times New Roman" w:hAnsi="Times New Roman" w:cs="Times New Roman"/>
                <w:color w:val="000000" w:themeColor="text1"/>
                <w:sz w:val="18"/>
                <w:szCs w:val="18"/>
              </w:rPr>
            </w:pPr>
          </w:p>
        </w:tc>
      </w:tr>
      <w:tr w:rsidR="002C091F" w:rsidRPr="006827D6" w:rsidTr="004B2C07">
        <w:trPr>
          <w:trHeight w:val="486"/>
          <w:jc w:val="center"/>
        </w:trPr>
        <w:tc>
          <w:tcPr>
            <w:tcW w:w="176" w:type="pct"/>
            <w:vMerge/>
            <w:vAlign w:val="center"/>
          </w:tcPr>
          <w:p w:rsidR="002C091F" w:rsidRPr="005A49C7" w:rsidRDefault="002C091F" w:rsidP="002C091F">
            <w:pPr>
              <w:rPr>
                <w:rFonts w:ascii="Times New Roman" w:hAnsi="Times New Roman" w:cs="Times New Roman"/>
                <w:color w:val="000000" w:themeColor="text1"/>
                <w:sz w:val="18"/>
                <w:szCs w:val="18"/>
              </w:rPr>
            </w:pPr>
          </w:p>
        </w:tc>
        <w:tc>
          <w:tcPr>
            <w:tcW w:w="296" w:type="pct"/>
            <w:vMerge/>
            <w:vAlign w:val="center"/>
          </w:tcPr>
          <w:p w:rsidR="002C091F" w:rsidRPr="005A49C7" w:rsidRDefault="002C091F" w:rsidP="002C091F">
            <w:pPr>
              <w:rPr>
                <w:rFonts w:ascii="Times New Roman" w:hAnsi="Times New Roman" w:cs="Times New Roman"/>
                <w:color w:val="000000" w:themeColor="text1"/>
                <w:sz w:val="18"/>
                <w:szCs w:val="18"/>
              </w:rPr>
            </w:pPr>
          </w:p>
        </w:tc>
        <w:tc>
          <w:tcPr>
            <w:tcW w:w="401" w:type="pct"/>
            <w:vMerge/>
            <w:vAlign w:val="center"/>
          </w:tcPr>
          <w:p w:rsidR="002C091F" w:rsidRPr="005A49C7" w:rsidRDefault="002C091F" w:rsidP="002C091F">
            <w:pPr>
              <w:jc w:val="center"/>
              <w:rPr>
                <w:rFonts w:ascii="Times New Roman" w:hAnsi="Times New Roman" w:cs="Times New Roman"/>
                <w:color w:val="000000" w:themeColor="text1"/>
                <w:sz w:val="18"/>
                <w:szCs w:val="18"/>
              </w:rPr>
            </w:pPr>
          </w:p>
        </w:tc>
        <w:tc>
          <w:tcPr>
            <w:tcW w:w="3102" w:type="pct"/>
            <w:vAlign w:val="center"/>
          </w:tcPr>
          <w:p w:rsidR="002C091F" w:rsidRPr="005A49C7" w:rsidRDefault="002C091F" w:rsidP="002C091F">
            <w:pPr>
              <w:jc w:val="left"/>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工厂建立、实施并保持满足</w:t>
            </w:r>
            <w:r w:rsidRPr="005A49C7">
              <w:rPr>
                <w:rFonts w:ascii="Times New Roman" w:hAnsi="Times New Roman" w:cs="Times New Roman"/>
                <w:color w:val="000000" w:themeColor="text1"/>
                <w:sz w:val="18"/>
                <w:szCs w:val="18"/>
              </w:rPr>
              <w:t>GB/T 24001</w:t>
            </w:r>
            <w:r w:rsidRPr="005A49C7">
              <w:rPr>
                <w:rFonts w:ascii="Times New Roman" w:hAnsi="Times New Roman" w:cs="Times New Roman"/>
                <w:color w:val="000000" w:themeColor="text1"/>
                <w:sz w:val="18"/>
                <w:szCs w:val="18"/>
              </w:rPr>
              <w:t>要求的环境管理体系。</w:t>
            </w:r>
          </w:p>
        </w:tc>
        <w:tc>
          <w:tcPr>
            <w:tcW w:w="495" w:type="pct"/>
            <w:vMerge/>
            <w:vAlign w:val="center"/>
          </w:tcPr>
          <w:p w:rsidR="002C091F" w:rsidRPr="005A49C7" w:rsidRDefault="002C091F" w:rsidP="002C091F">
            <w:pPr>
              <w:jc w:val="center"/>
              <w:rPr>
                <w:rFonts w:ascii="Times New Roman" w:hAnsi="Times New Roman" w:cs="Times New Roman"/>
                <w:color w:val="000000" w:themeColor="text1"/>
                <w:sz w:val="18"/>
                <w:szCs w:val="18"/>
              </w:rPr>
            </w:pPr>
          </w:p>
        </w:tc>
        <w:tc>
          <w:tcPr>
            <w:tcW w:w="236" w:type="pct"/>
            <w:vAlign w:val="center"/>
          </w:tcPr>
          <w:p w:rsidR="002C091F" w:rsidRPr="005A49C7" w:rsidRDefault="004001E7"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2</w:t>
            </w:r>
            <w:r w:rsidR="002C091F" w:rsidRPr="005A49C7">
              <w:rPr>
                <w:rFonts w:ascii="Times New Roman" w:hAnsi="Times New Roman" w:cs="Times New Roman"/>
                <w:color w:val="000000" w:themeColor="text1"/>
                <w:sz w:val="18"/>
                <w:szCs w:val="18"/>
              </w:rPr>
              <w:t>0</w:t>
            </w:r>
          </w:p>
        </w:tc>
        <w:tc>
          <w:tcPr>
            <w:tcW w:w="294" w:type="pct"/>
            <w:vMerge/>
            <w:vAlign w:val="center"/>
          </w:tcPr>
          <w:p w:rsidR="002C091F" w:rsidRPr="005A49C7" w:rsidRDefault="002C091F" w:rsidP="002C091F">
            <w:pPr>
              <w:rPr>
                <w:rFonts w:ascii="Times New Roman" w:hAnsi="Times New Roman" w:cs="Times New Roman"/>
                <w:color w:val="000000" w:themeColor="text1"/>
                <w:sz w:val="18"/>
                <w:szCs w:val="18"/>
              </w:rPr>
            </w:pPr>
          </w:p>
        </w:tc>
      </w:tr>
      <w:tr w:rsidR="002C091F" w:rsidRPr="006827D6" w:rsidTr="004B2C07">
        <w:trPr>
          <w:trHeight w:val="486"/>
          <w:jc w:val="center"/>
        </w:trPr>
        <w:tc>
          <w:tcPr>
            <w:tcW w:w="176" w:type="pct"/>
            <w:vMerge/>
            <w:vAlign w:val="center"/>
          </w:tcPr>
          <w:p w:rsidR="002C091F" w:rsidRPr="005A49C7" w:rsidRDefault="002C091F" w:rsidP="002C091F">
            <w:pPr>
              <w:rPr>
                <w:rFonts w:ascii="Times New Roman" w:hAnsi="Times New Roman" w:cs="Times New Roman"/>
                <w:color w:val="000000" w:themeColor="text1"/>
                <w:sz w:val="18"/>
                <w:szCs w:val="18"/>
              </w:rPr>
            </w:pPr>
          </w:p>
        </w:tc>
        <w:tc>
          <w:tcPr>
            <w:tcW w:w="296" w:type="pct"/>
            <w:vMerge/>
            <w:vAlign w:val="center"/>
          </w:tcPr>
          <w:p w:rsidR="002C091F" w:rsidRPr="005A49C7" w:rsidRDefault="002C091F" w:rsidP="002C091F">
            <w:pPr>
              <w:rPr>
                <w:rFonts w:ascii="Times New Roman" w:hAnsi="Times New Roman" w:cs="Times New Roman"/>
                <w:color w:val="000000" w:themeColor="text1"/>
                <w:sz w:val="18"/>
                <w:szCs w:val="18"/>
              </w:rPr>
            </w:pPr>
          </w:p>
        </w:tc>
        <w:tc>
          <w:tcPr>
            <w:tcW w:w="401" w:type="pct"/>
            <w:vMerge/>
            <w:vAlign w:val="center"/>
          </w:tcPr>
          <w:p w:rsidR="002C091F" w:rsidRPr="005A49C7" w:rsidRDefault="002C091F" w:rsidP="002C091F">
            <w:pPr>
              <w:jc w:val="center"/>
              <w:rPr>
                <w:rFonts w:ascii="Times New Roman" w:hAnsi="Times New Roman" w:cs="Times New Roman"/>
                <w:color w:val="000000" w:themeColor="text1"/>
                <w:sz w:val="18"/>
                <w:szCs w:val="18"/>
              </w:rPr>
            </w:pPr>
          </w:p>
        </w:tc>
        <w:tc>
          <w:tcPr>
            <w:tcW w:w="3102" w:type="pct"/>
            <w:vAlign w:val="center"/>
          </w:tcPr>
          <w:p w:rsidR="002C091F" w:rsidRPr="005A49C7" w:rsidRDefault="002C091F" w:rsidP="002C091F">
            <w:pPr>
              <w:jc w:val="left"/>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工厂建立、实施并保持满足</w:t>
            </w:r>
            <w:r w:rsidRPr="005A49C7">
              <w:rPr>
                <w:rFonts w:ascii="Times New Roman" w:hAnsi="Times New Roman" w:cs="Times New Roman"/>
                <w:color w:val="000000" w:themeColor="text1"/>
                <w:sz w:val="18"/>
                <w:szCs w:val="18"/>
              </w:rPr>
              <w:t>GB/T 23331</w:t>
            </w:r>
            <w:r w:rsidRPr="005A49C7">
              <w:rPr>
                <w:rFonts w:ascii="Times New Roman" w:hAnsi="Times New Roman" w:cs="Times New Roman"/>
                <w:color w:val="000000" w:themeColor="text1"/>
                <w:sz w:val="18"/>
                <w:szCs w:val="18"/>
              </w:rPr>
              <w:t>要求的能源管理体系。</w:t>
            </w:r>
          </w:p>
        </w:tc>
        <w:tc>
          <w:tcPr>
            <w:tcW w:w="495" w:type="pct"/>
            <w:vMerge/>
            <w:vAlign w:val="center"/>
          </w:tcPr>
          <w:p w:rsidR="002C091F" w:rsidRPr="005A49C7" w:rsidRDefault="002C091F" w:rsidP="002C091F">
            <w:pPr>
              <w:jc w:val="center"/>
              <w:rPr>
                <w:rFonts w:ascii="Times New Roman" w:hAnsi="Times New Roman" w:cs="Times New Roman"/>
                <w:color w:val="000000" w:themeColor="text1"/>
                <w:sz w:val="18"/>
                <w:szCs w:val="18"/>
              </w:rPr>
            </w:pPr>
          </w:p>
        </w:tc>
        <w:tc>
          <w:tcPr>
            <w:tcW w:w="236" w:type="pct"/>
            <w:vAlign w:val="center"/>
          </w:tcPr>
          <w:p w:rsidR="002C091F" w:rsidRPr="005A49C7" w:rsidRDefault="00FD29CF"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2</w:t>
            </w:r>
            <w:r w:rsidR="002C091F" w:rsidRPr="005A49C7">
              <w:rPr>
                <w:rFonts w:ascii="Times New Roman" w:hAnsi="Times New Roman" w:cs="Times New Roman"/>
                <w:color w:val="000000" w:themeColor="text1"/>
                <w:sz w:val="18"/>
                <w:szCs w:val="18"/>
              </w:rPr>
              <w:t>0</w:t>
            </w:r>
          </w:p>
        </w:tc>
        <w:tc>
          <w:tcPr>
            <w:tcW w:w="294" w:type="pct"/>
            <w:vMerge/>
            <w:vAlign w:val="center"/>
          </w:tcPr>
          <w:p w:rsidR="002C091F" w:rsidRPr="005A49C7" w:rsidRDefault="002C091F" w:rsidP="002C091F">
            <w:pPr>
              <w:rPr>
                <w:rFonts w:ascii="Times New Roman" w:hAnsi="Times New Roman" w:cs="Times New Roman"/>
                <w:color w:val="000000" w:themeColor="text1"/>
                <w:sz w:val="18"/>
                <w:szCs w:val="18"/>
              </w:rPr>
            </w:pPr>
          </w:p>
        </w:tc>
      </w:tr>
      <w:tr w:rsidR="002C091F" w:rsidRPr="006827D6" w:rsidTr="004B2C07">
        <w:trPr>
          <w:trHeight w:val="486"/>
          <w:jc w:val="center"/>
        </w:trPr>
        <w:tc>
          <w:tcPr>
            <w:tcW w:w="176" w:type="pct"/>
            <w:vMerge/>
            <w:vAlign w:val="center"/>
          </w:tcPr>
          <w:p w:rsidR="002C091F" w:rsidRPr="005A49C7" w:rsidRDefault="002C091F" w:rsidP="002C091F">
            <w:pPr>
              <w:rPr>
                <w:rFonts w:ascii="Times New Roman" w:hAnsi="Times New Roman" w:cs="Times New Roman"/>
                <w:color w:val="000000" w:themeColor="text1"/>
                <w:sz w:val="18"/>
                <w:szCs w:val="18"/>
              </w:rPr>
            </w:pPr>
          </w:p>
        </w:tc>
        <w:tc>
          <w:tcPr>
            <w:tcW w:w="296" w:type="pct"/>
            <w:vMerge/>
            <w:vAlign w:val="center"/>
          </w:tcPr>
          <w:p w:rsidR="002C091F" w:rsidRPr="005A49C7" w:rsidRDefault="002C091F" w:rsidP="002C091F">
            <w:pPr>
              <w:rPr>
                <w:rFonts w:ascii="Times New Roman" w:hAnsi="Times New Roman" w:cs="Times New Roman"/>
                <w:color w:val="000000" w:themeColor="text1"/>
                <w:sz w:val="18"/>
                <w:szCs w:val="18"/>
              </w:rPr>
            </w:pPr>
          </w:p>
        </w:tc>
        <w:tc>
          <w:tcPr>
            <w:tcW w:w="401" w:type="pct"/>
            <w:vMerge w:val="restart"/>
            <w:vAlign w:val="center"/>
          </w:tcPr>
          <w:p w:rsidR="002C091F" w:rsidRPr="005A49C7" w:rsidRDefault="002C091F" w:rsidP="002C091F">
            <w:pPr>
              <w:jc w:val="center"/>
              <w:rPr>
                <w:rFonts w:ascii="Times New Roman" w:hAnsi="Times New Roman" w:cs="Times New Roman"/>
                <w:color w:val="000000" w:themeColor="text1"/>
                <w:sz w:val="18"/>
                <w:szCs w:val="18"/>
              </w:rPr>
            </w:pPr>
          </w:p>
          <w:p w:rsidR="002C091F" w:rsidRPr="005A49C7" w:rsidRDefault="002C091F" w:rsidP="002C091F">
            <w:pPr>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认证与</w:t>
            </w:r>
          </w:p>
          <w:p w:rsidR="002C091F" w:rsidRPr="005A49C7" w:rsidRDefault="002C091F" w:rsidP="002C091F">
            <w:pPr>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社会责任</w:t>
            </w:r>
          </w:p>
        </w:tc>
        <w:tc>
          <w:tcPr>
            <w:tcW w:w="3102" w:type="pct"/>
            <w:vAlign w:val="center"/>
          </w:tcPr>
          <w:p w:rsidR="002C091F" w:rsidRPr="005A49C7" w:rsidRDefault="00251E93" w:rsidP="002C091F">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工厂通过质量管理体系第三方认证。</w:t>
            </w:r>
          </w:p>
        </w:tc>
        <w:tc>
          <w:tcPr>
            <w:tcW w:w="495" w:type="pct"/>
            <w:vMerge w:val="restart"/>
            <w:vAlign w:val="center"/>
          </w:tcPr>
          <w:p w:rsidR="002C091F" w:rsidRPr="005A49C7" w:rsidRDefault="00E01A96" w:rsidP="002C091F">
            <w:pPr>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可选</w:t>
            </w:r>
          </w:p>
        </w:tc>
        <w:tc>
          <w:tcPr>
            <w:tcW w:w="236" w:type="pct"/>
            <w:vAlign w:val="center"/>
          </w:tcPr>
          <w:p w:rsidR="002C091F" w:rsidRPr="005A49C7" w:rsidRDefault="004001E7"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8</w:t>
            </w:r>
          </w:p>
        </w:tc>
        <w:tc>
          <w:tcPr>
            <w:tcW w:w="294" w:type="pct"/>
            <w:vMerge/>
            <w:vAlign w:val="center"/>
          </w:tcPr>
          <w:p w:rsidR="002C091F" w:rsidRPr="005A49C7" w:rsidRDefault="002C091F" w:rsidP="002C091F">
            <w:pPr>
              <w:rPr>
                <w:rFonts w:ascii="Times New Roman" w:hAnsi="Times New Roman" w:cs="Times New Roman"/>
                <w:color w:val="000000" w:themeColor="text1"/>
                <w:sz w:val="18"/>
                <w:szCs w:val="18"/>
              </w:rPr>
            </w:pPr>
          </w:p>
        </w:tc>
      </w:tr>
      <w:tr w:rsidR="002C091F" w:rsidRPr="006827D6" w:rsidTr="004B2C07">
        <w:trPr>
          <w:trHeight w:val="486"/>
          <w:jc w:val="center"/>
        </w:trPr>
        <w:tc>
          <w:tcPr>
            <w:tcW w:w="176" w:type="pct"/>
            <w:vMerge/>
            <w:vAlign w:val="center"/>
          </w:tcPr>
          <w:p w:rsidR="002C091F" w:rsidRPr="005A49C7" w:rsidRDefault="002C091F" w:rsidP="002C091F">
            <w:pPr>
              <w:rPr>
                <w:rFonts w:ascii="Times New Roman" w:hAnsi="Times New Roman" w:cs="Times New Roman"/>
                <w:color w:val="000000" w:themeColor="text1"/>
                <w:sz w:val="18"/>
                <w:szCs w:val="18"/>
              </w:rPr>
            </w:pPr>
          </w:p>
        </w:tc>
        <w:tc>
          <w:tcPr>
            <w:tcW w:w="296" w:type="pct"/>
            <w:vMerge/>
            <w:vAlign w:val="center"/>
          </w:tcPr>
          <w:p w:rsidR="002C091F" w:rsidRPr="005A49C7" w:rsidRDefault="002C091F" w:rsidP="002C091F">
            <w:pPr>
              <w:rPr>
                <w:rFonts w:ascii="Times New Roman" w:hAnsi="Times New Roman" w:cs="Times New Roman"/>
                <w:color w:val="000000" w:themeColor="text1"/>
                <w:sz w:val="18"/>
                <w:szCs w:val="18"/>
              </w:rPr>
            </w:pPr>
          </w:p>
        </w:tc>
        <w:tc>
          <w:tcPr>
            <w:tcW w:w="401" w:type="pct"/>
            <w:vMerge/>
            <w:vAlign w:val="center"/>
          </w:tcPr>
          <w:p w:rsidR="002C091F" w:rsidRPr="005A49C7" w:rsidRDefault="002C091F" w:rsidP="002C091F">
            <w:pPr>
              <w:jc w:val="center"/>
              <w:rPr>
                <w:rFonts w:ascii="Times New Roman" w:hAnsi="Times New Roman" w:cs="Times New Roman"/>
                <w:color w:val="000000" w:themeColor="text1"/>
                <w:sz w:val="18"/>
                <w:szCs w:val="18"/>
              </w:rPr>
            </w:pPr>
          </w:p>
        </w:tc>
        <w:tc>
          <w:tcPr>
            <w:tcW w:w="3102" w:type="pct"/>
            <w:vAlign w:val="center"/>
          </w:tcPr>
          <w:p w:rsidR="002C091F" w:rsidRPr="005A49C7" w:rsidRDefault="00251E93" w:rsidP="002C091F">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工厂通过职业健康安全管理体系第三方认证。</w:t>
            </w:r>
          </w:p>
        </w:tc>
        <w:tc>
          <w:tcPr>
            <w:tcW w:w="495" w:type="pct"/>
            <w:vMerge/>
            <w:vAlign w:val="center"/>
          </w:tcPr>
          <w:p w:rsidR="002C091F" w:rsidRPr="005A49C7" w:rsidRDefault="002C091F" w:rsidP="002C091F">
            <w:pPr>
              <w:jc w:val="center"/>
              <w:rPr>
                <w:rFonts w:ascii="Times New Roman" w:hAnsi="Times New Roman" w:cs="Times New Roman"/>
                <w:color w:val="000000" w:themeColor="text1"/>
                <w:sz w:val="18"/>
                <w:szCs w:val="18"/>
              </w:rPr>
            </w:pPr>
          </w:p>
        </w:tc>
        <w:tc>
          <w:tcPr>
            <w:tcW w:w="236" w:type="pct"/>
            <w:vAlign w:val="center"/>
          </w:tcPr>
          <w:p w:rsidR="002C091F" w:rsidRPr="005A49C7" w:rsidRDefault="004001E7"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8</w:t>
            </w:r>
          </w:p>
        </w:tc>
        <w:tc>
          <w:tcPr>
            <w:tcW w:w="294" w:type="pct"/>
            <w:vMerge/>
            <w:vAlign w:val="center"/>
          </w:tcPr>
          <w:p w:rsidR="002C091F" w:rsidRPr="005A49C7" w:rsidRDefault="002C091F" w:rsidP="002C091F">
            <w:pPr>
              <w:rPr>
                <w:rFonts w:ascii="Times New Roman" w:hAnsi="Times New Roman" w:cs="Times New Roman"/>
                <w:color w:val="000000" w:themeColor="text1"/>
                <w:sz w:val="18"/>
                <w:szCs w:val="18"/>
              </w:rPr>
            </w:pPr>
          </w:p>
        </w:tc>
      </w:tr>
      <w:tr w:rsidR="002C091F" w:rsidRPr="006827D6" w:rsidTr="004B2C07">
        <w:trPr>
          <w:trHeight w:val="486"/>
          <w:jc w:val="center"/>
        </w:trPr>
        <w:tc>
          <w:tcPr>
            <w:tcW w:w="176" w:type="pct"/>
            <w:vMerge/>
            <w:vAlign w:val="center"/>
          </w:tcPr>
          <w:p w:rsidR="002C091F" w:rsidRPr="005A49C7" w:rsidRDefault="002C091F" w:rsidP="002C091F">
            <w:pPr>
              <w:rPr>
                <w:rFonts w:ascii="Times New Roman" w:hAnsi="Times New Roman" w:cs="Times New Roman"/>
                <w:color w:val="000000" w:themeColor="text1"/>
                <w:sz w:val="18"/>
                <w:szCs w:val="18"/>
              </w:rPr>
            </w:pPr>
          </w:p>
        </w:tc>
        <w:tc>
          <w:tcPr>
            <w:tcW w:w="296" w:type="pct"/>
            <w:vMerge/>
            <w:vAlign w:val="center"/>
          </w:tcPr>
          <w:p w:rsidR="002C091F" w:rsidRPr="005A49C7" w:rsidRDefault="002C091F" w:rsidP="002C091F">
            <w:pPr>
              <w:rPr>
                <w:rFonts w:ascii="Times New Roman" w:hAnsi="Times New Roman" w:cs="Times New Roman"/>
                <w:color w:val="000000" w:themeColor="text1"/>
                <w:sz w:val="18"/>
                <w:szCs w:val="18"/>
              </w:rPr>
            </w:pPr>
          </w:p>
        </w:tc>
        <w:tc>
          <w:tcPr>
            <w:tcW w:w="401" w:type="pct"/>
            <w:vMerge/>
            <w:vAlign w:val="center"/>
          </w:tcPr>
          <w:p w:rsidR="002C091F" w:rsidRPr="005A49C7" w:rsidRDefault="002C091F" w:rsidP="002C091F">
            <w:pPr>
              <w:jc w:val="center"/>
              <w:rPr>
                <w:rFonts w:ascii="Times New Roman" w:hAnsi="Times New Roman" w:cs="Times New Roman"/>
                <w:color w:val="000000" w:themeColor="text1"/>
                <w:sz w:val="18"/>
                <w:szCs w:val="18"/>
              </w:rPr>
            </w:pPr>
          </w:p>
        </w:tc>
        <w:tc>
          <w:tcPr>
            <w:tcW w:w="3102" w:type="pct"/>
            <w:vAlign w:val="center"/>
          </w:tcPr>
          <w:p w:rsidR="002C091F" w:rsidRPr="005A49C7" w:rsidRDefault="00251E93" w:rsidP="002C091F">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工厂通过环境管理体系第三方认证。</w:t>
            </w:r>
          </w:p>
        </w:tc>
        <w:tc>
          <w:tcPr>
            <w:tcW w:w="495" w:type="pct"/>
            <w:vMerge/>
            <w:vAlign w:val="center"/>
          </w:tcPr>
          <w:p w:rsidR="002C091F" w:rsidRPr="005A49C7" w:rsidRDefault="002C091F" w:rsidP="002C091F">
            <w:pPr>
              <w:jc w:val="center"/>
              <w:rPr>
                <w:rFonts w:ascii="Times New Roman" w:hAnsi="Times New Roman" w:cs="Times New Roman"/>
                <w:color w:val="000000" w:themeColor="text1"/>
                <w:sz w:val="18"/>
                <w:szCs w:val="18"/>
              </w:rPr>
            </w:pPr>
          </w:p>
        </w:tc>
        <w:tc>
          <w:tcPr>
            <w:tcW w:w="236" w:type="pct"/>
            <w:vAlign w:val="center"/>
          </w:tcPr>
          <w:p w:rsidR="002C091F" w:rsidRPr="005A49C7" w:rsidRDefault="002C091F"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1</w:t>
            </w:r>
            <w:r w:rsidR="004001E7" w:rsidRPr="005A49C7">
              <w:rPr>
                <w:rFonts w:ascii="Times New Roman" w:hAnsi="Times New Roman" w:cs="Times New Roman"/>
                <w:color w:val="000000" w:themeColor="text1"/>
                <w:sz w:val="18"/>
                <w:szCs w:val="18"/>
              </w:rPr>
              <w:t>0</w:t>
            </w:r>
          </w:p>
        </w:tc>
        <w:tc>
          <w:tcPr>
            <w:tcW w:w="294" w:type="pct"/>
            <w:vMerge/>
            <w:vAlign w:val="center"/>
          </w:tcPr>
          <w:p w:rsidR="002C091F" w:rsidRPr="005A49C7" w:rsidRDefault="002C091F" w:rsidP="002C091F">
            <w:pPr>
              <w:rPr>
                <w:rFonts w:ascii="Times New Roman" w:hAnsi="Times New Roman" w:cs="Times New Roman"/>
                <w:color w:val="000000" w:themeColor="text1"/>
                <w:sz w:val="18"/>
                <w:szCs w:val="18"/>
              </w:rPr>
            </w:pPr>
          </w:p>
        </w:tc>
      </w:tr>
      <w:tr w:rsidR="002C091F" w:rsidRPr="006827D6" w:rsidTr="004B2C07">
        <w:trPr>
          <w:trHeight w:val="486"/>
          <w:jc w:val="center"/>
        </w:trPr>
        <w:tc>
          <w:tcPr>
            <w:tcW w:w="176" w:type="pct"/>
            <w:vMerge/>
            <w:vAlign w:val="center"/>
          </w:tcPr>
          <w:p w:rsidR="002C091F" w:rsidRPr="005A49C7" w:rsidRDefault="002C091F" w:rsidP="002C091F">
            <w:pPr>
              <w:rPr>
                <w:rFonts w:ascii="Times New Roman" w:hAnsi="Times New Roman" w:cs="Times New Roman"/>
                <w:color w:val="000000" w:themeColor="text1"/>
                <w:sz w:val="18"/>
                <w:szCs w:val="18"/>
              </w:rPr>
            </w:pPr>
          </w:p>
        </w:tc>
        <w:tc>
          <w:tcPr>
            <w:tcW w:w="296" w:type="pct"/>
            <w:vMerge/>
            <w:vAlign w:val="center"/>
          </w:tcPr>
          <w:p w:rsidR="002C091F" w:rsidRPr="005A49C7" w:rsidRDefault="002C091F" w:rsidP="002C091F">
            <w:pPr>
              <w:rPr>
                <w:rFonts w:ascii="Times New Roman" w:hAnsi="Times New Roman" w:cs="Times New Roman"/>
                <w:color w:val="000000" w:themeColor="text1"/>
                <w:sz w:val="18"/>
                <w:szCs w:val="18"/>
              </w:rPr>
            </w:pPr>
          </w:p>
        </w:tc>
        <w:tc>
          <w:tcPr>
            <w:tcW w:w="401" w:type="pct"/>
            <w:vMerge/>
            <w:vAlign w:val="center"/>
          </w:tcPr>
          <w:p w:rsidR="002C091F" w:rsidRPr="005A49C7" w:rsidRDefault="002C091F" w:rsidP="002C091F">
            <w:pPr>
              <w:jc w:val="center"/>
              <w:rPr>
                <w:rFonts w:ascii="Times New Roman" w:hAnsi="Times New Roman" w:cs="Times New Roman"/>
                <w:color w:val="000000" w:themeColor="text1"/>
                <w:sz w:val="18"/>
                <w:szCs w:val="18"/>
              </w:rPr>
            </w:pPr>
          </w:p>
        </w:tc>
        <w:tc>
          <w:tcPr>
            <w:tcW w:w="3102" w:type="pct"/>
            <w:vAlign w:val="center"/>
          </w:tcPr>
          <w:p w:rsidR="002C091F" w:rsidRPr="005A49C7" w:rsidRDefault="00251E93" w:rsidP="002C091F">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工厂通过能源管理体系第三方认证。</w:t>
            </w:r>
          </w:p>
        </w:tc>
        <w:tc>
          <w:tcPr>
            <w:tcW w:w="495" w:type="pct"/>
            <w:vMerge/>
            <w:vAlign w:val="center"/>
          </w:tcPr>
          <w:p w:rsidR="002C091F" w:rsidRPr="005A49C7" w:rsidRDefault="002C091F" w:rsidP="002C091F">
            <w:pPr>
              <w:jc w:val="center"/>
              <w:rPr>
                <w:rFonts w:ascii="Times New Roman" w:hAnsi="Times New Roman" w:cs="Times New Roman"/>
                <w:color w:val="000000" w:themeColor="text1"/>
                <w:sz w:val="18"/>
                <w:szCs w:val="18"/>
              </w:rPr>
            </w:pPr>
          </w:p>
        </w:tc>
        <w:tc>
          <w:tcPr>
            <w:tcW w:w="236" w:type="pct"/>
            <w:vAlign w:val="center"/>
          </w:tcPr>
          <w:p w:rsidR="002C091F" w:rsidRPr="005A49C7" w:rsidRDefault="002C091F"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1</w:t>
            </w:r>
            <w:r w:rsidR="004001E7" w:rsidRPr="005A49C7">
              <w:rPr>
                <w:rFonts w:ascii="Times New Roman" w:hAnsi="Times New Roman" w:cs="Times New Roman"/>
                <w:color w:val="000000" w:themeColor="text1"/>
                <w:sz w:val="18"/>
                <w:szCs w:val="18"/>
              </w:rPr>
              <w:t>0</w:t>
            </w:r>
          </w:p>
        </w:tc>
        <w:tc>
          <w:tcPr>
            <w:tcW w:w="294" w:type="pct"/>
            <w:vMerge/>
            <w:vAlign w:val="center"/>
          </w:tcPr>
          <w:p w:rsidR="002C091F" w:rsidRPr="005A49C7" w:rsidRDefault="002C091F" w:rsidP="002C091F">
            <w:pPr>
              <w:rPr>
                <w:rFonts w:ascii="Times New Roman" w:hAnsi="Times New Roman" w:cs="Times New Roman"/>
                <w:color w:val="000000" w:themeColor="text1"/>
                <w:sz w:val="18"/>
                <w:szCs w:val="18"/>
              </w:rPr>
            </w:pPr>
          </w:p>
        </w:tc>
      </w:tr>
      <w:tr w:rsidR="002C091F" w:rsidRPr="006827D6" w:rsidTr="004B2C07">
        <w:trPr>
          <w:trHeight w:val="486"/>
          <w:jc w:val="center"/>
        </w:trPr>
        <w:tc>
          <w:tcPr>
            <w:tcW w:w="176" w:type="pct"/>
            <w:vMerge/>
            <w:vAlign w:val="center"/>
          </w:tcPr>
          <w:p w:rsidR="002C091F" w:rsidRPr="005A49C7" w:rsidRDefault="002C091F" w:rsidP="002C091F">
            <w:pPr>
              <w:rPr>
                <w:rFonts w:ascii="Times New Roman" w:hAnsi="Times New Roman" w:cs="Times New Roman"/>
                <w:color w:val="000000" w:themeColor="text1"/>
                <w:sz w:val="18"/>
                <w:szCs w:val="18"/>
              </w:rPr>
            </w:pPr>
          </w:p>
        </w:tc>
        <w:tc>
          <w:tcPr>
            <w:tcW w:w="296" w:type="pct"/>
            <w:vMerge/>
            <w:vAlign w:val="center"/>
          </w:tcPr>
          <w:p w:rsidR="002C091F" w:rsidRPr="005A49C7" w:rsidRDefault="002C091F" w:rsidP="002C091F">
            <w:pPr>
              <w:rPr>
                <w:rFonts w:ascii="Times New Roman" w:hAnsi="Times New Roman" w:cs="Times New Roman"/>
                <w:color w:val="000000" w:themeColor="text1"/>
                <w:sz w:val="18"/>
                <w:szCs w:val="18"/>
              </w:rPr>
            </w:pPr>
          </w:p>
        </w:tc>
        <w:tc>
          <w:tcPr>
            <w:tcW w:w="401" w:type="pct"/>
            <w:vMerge/>
            <w:vAlign w:val="center"/>
          </w:tcPr>
          <w:p w:rsidR="002C091F" w:rsidRPr="005A49C7" w:rsidRDefault="002C091F" w:rsidP="002C091F">
            <w:pPr>
              <w:jc w:val="center"/>
              <w:rPr>
                <w:rFonts w:ascii="Times New Roman" w:hAnsi="Times New Roman" w:cs="Times New Roman"/>
                <w:color w:val="000000" w:themeColor="text1"/>
                <w:sz w:val="18"/>
                <w:szCs w:val="18"/>
              </w:rPr>
            </w:pPr>
          </w:p>
        </w:tc>
        <w:tc>
          <w:tcPr>
            <w:tcW w:w="3102" w:type="pct"/>
            <w:vAlign w:val="center"/>
          </w:tcPr>
          <w:p w:rsidR="002C091F" w:rsidRPr="005A49C7" w:rsidRDefault="002C091F" w:rsidP="002C091F">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每年发布社会责任报告，说明履行利益相关方责任的情况，特别是环境社会责任的履行情况，报告公开可获得。</w:t>
            </w:r>
          </w:p>
        </w:tc>
        <w:tc>
          <w:tcPr>
            <w:tcW w:w="495" w:type="pct"/>
            <w:vMerge/>
            <w:vAlign w:val="center"/>
          </w:tcPr>
          <w:p w:rsidR="002C091F" w:rsidRPr="005A49C7" w:rsidRDefault="002C091F" w:rsidP="002C091F">
            <w:pPr>
              <w:jc w:val="center"/>
              <w:rPr>
                <w:rFonts w:ascii="Times New Roman" w:hAnsi="Times New Roman" w:cs="Times New Roman"/>
                <w:color w:val="000000" w:themeColor="text1"/>
                <w:sz w:val="18"/>
                <w:szCs w:val="18"/>
              </w:rPr>
            </w:pPr>
          </w:p>
        </w:tc>
        <w:tc>
          <w:tcPr>
            <w:tcW w:w="236" w:type="pct"/>
            <w:vAlign w:val="center"/>
          </w:tcPr>
          <w:p w:rsidR="002C091F" w:rsidRPr="005A49C7" w:rsidRDefault="004001E7"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4</w:t>
            </w:r>
          </w:p>
        </w:tc>
        <w:tc>
          <w:tcPr>
            <w:tcW w:w="294" w:type="pct"/>
            <w:vMerge/>
            <w:vAlign w:val="center"/>
          </w:tcPr>
          <w:p w:rsidR="002C091F" w:rsidRPr="005A49C7" w:rsidRDefault="002C091F" w:rsidP="002C091F">
            <w:pPr>
              <w:rPr>
                <w:rFonts w:ascii="Times New Roman" w:hAnsi="Times New Roman" w:cs="Times New Roman"/>
                <w:color w:val="000000" w:themeColor="text1"/>
                <w:sz w:val="18"/>
                <w:szCs w:val="18"/>
              </w:rPr>
            </w:pPr>
          </w:p>
        </w:tc>
      </w:tr>
      <w:tr w:rsidR="00526B28" w:rsidRPr="006827D6" w:rsidTr="004B2C07">
        <w:trPr>
          <w:trHeight w:val="656"/>
          <w:jc w:val="center"/>
        </w:trPr>
        <w:tc>
          <w:tcPr>
            <w:tcW w:w="176" w:type="pct"/>
            <w:vMerge w:val="restart"/>
            <w:vAlign w:val="center"/>
          </w:tcPr>
          <w:p w:rsidR="00526B28" w:rsidRPr="005A49C7" w:rsidRDefault="0045712C" w:rsidP="00BE16DC">
            <w:pPr>
              <w:ind w:leftChars="86" w:left="181"/>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 </w:t>
            </w:r>
            <w:r w:rsidR="00526B28" w:rsidRPr="005A49C7">
              <w:rPr>
                <w:rFonts w:ascii="Times New Roman" w:hAnsi="Times New Roman" w:cs="Times New Roman"/>
                <w:color w:val="000000" w:themeColor="text1"/>
                <w:sz w:val="18"/>
                <w:szCs w:val="18"/>
              </w:rPr>
              <w:t>3</w:t>
            </w:r>
          </w:p>
        </w:tc>
        <w:tc>
          <w:tcPr>
            <w:tcW w:w="296" w:type="pct"/>
            <w:vMerge w:val="restart"/>
            <w:vAlign w:val="center"/>
          </w:tcPr>
          <w:p w:rsidR="00526B28" w:rsidRPr="005A49C7" w:rsidRDefault="00526B28">
            <w:pP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能源资源投入</w:t>
            </w:r>
          </w:p>
        </w:tc>
        <w:tc>
          <w:tcPr>
            <w:tcW w:w="401" w:type="pct"/>
            <w:vMerge w:val="restart"/>
            <w:vAlign w:val="center"/>
          </w:tcPr>
          <w:p w:rsidR="00526B28" w:rsidRPr="005A49C7" w:rsidRDefault="00526B28"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能源</w:t>
            </w:r>
          </w:p>
          <w:p w:rsidR="00526B28" w:rsidRPr="005A49C7" w:rsidRDefault="00526B28"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投入</w:t>
            </w:r>
          </w:p>
        </w:tc>
        <w:tc>
          <w:tcPr>
            <w:tcW w:w="3102" w:type="pct"/>
            <w:vAlign w:val="center"/>
          </w:tcPr>
          <w:p w:rsidR="00526B28" w:rsidRPr="005A49C7" w:rsidRDefault="00526B28" w:rsidP="002C091F">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工厂应通过持续技术创新，优化用能结构，在保证安全、质量的前提下减少不可再生能源投入。</w:t>
            </w:r>
          </w:p>
        </w:tc>
        <w:tc>
          <w:tcPr>
            <w:tcW w:w="495" w:type="pct"/>
            <w:vMerge w:val="restart"/>
            <w:vAlign w:val="center"/>
          </w:tcPr>
          <w:p w:rsidR="00526B28" w:rsidRPr="005A49C7" w:rsidRDefault="00526B28" w:rsidP="002C091F">
            <w:pPr>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必选</w:t>
            </w:r>
          </w:p>
        </w:tc>
        <w:tc>
          <w:tcPr>
            <w:tcW w:w="236" w:type="pct"/>
            <w:vAlign w:val="center"/>
          </w:tcPr>
          <w:p w:rsidR="00526B28" w:rsidRPr="005A49C7" w:rsidRDefault="004001E7"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5</w:t>
            </w:r>
          </w:p>
        </w:tc>
        <w:tc>
          <w:tcPr>
            <w:tcW w:w="294" w:type="pct"/>
            <w:vMerge w:val="restart"/>
            <w:vAlign w:val="center"/>
          </w:tcPr>
          <w:p w:rsidR="00526B28" w:rsidRPr="005A49C7" w:rsidRDefault="006D7A6A" w:rsidP="002C091F">
            <w:pP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1</w:t>
            </w:r>
            <w:r w:rsidR="002E7FE1" w:rsidRPr="005A49C7">
              <w:rPr>
                <w:rFonts w:ascii="Times New Roman" w:hAnsi="Times New Roman" w:cs="Times New Roman"/>
                <w:color w:val="000000" w:themeColor="text1"/>
                <w:sz w:val="18"/>
                <w:szCs w:val="18"/>
              </w:rPr>
              <w:t>5</w:t>
            </w:r>
            <w:r w:rsidR="00CA1AE8" w:rsidRPr="005A49C7">
              <w:rPr>
                <w:rFonts w:ascii="Times New Roman" w:hAnsi="Times New Roman" w:cs="Times New Roman"/>
                <w:color w:val="000000" w:themeColor="text1"/>
                <w:sz w:val="18"/>
                <w:szCs w:val="18"/>
              </w:rPr>
              <w:t>%</w:t>
            </w:r>
          </w:p>
        </w:tc>
      </w:tr>
      <w:tr w:rsidR="00526B28" w:rsidRPr="006827D6" w:rsidTr="004B2C07">
        <w:trPr>
          <w:trHeight w:val="486"/>
          <w:jc w:val="center"/>
        </w:trPr>
        <w:tc>
          <w:tcPr>
            <w:tcW w:w="176" w:type="pct"/>
            <w:vMerge/>
            <w:vAlign w:val="center"/>
          </w:tcPr>
          <w:p w:rsidR="00526B28" w:rsidRPr="005A49C7" w:rsidRDefault="00526B28" w:rsidP="002C091F">
            <w:pPr>
              <w:rPr>
                <w:rFonts w:ascii="Times New Roman" w:hAnsi="Times New Roman" w:cs="Times New Roman"/>
                <w:color w:val="000000" w:themeColor="text1"/>
                <w:sz w:val="18"/>
                <w:szCs w:val="18"/>
              </w:rPr>
            </w:pPr>
          </w:p>
        </w:tc>
        <w:tc>
          <w:tcPr>
            <w:tcW w:w="296" w:type="pct"/>
            <w:vMerge/>
            <w:vAlign w:val="center"/>
          </w:tcPr>
          <w:p w:rsidR="00526B28" w:rsidRPr="005A49C7" w:rsidRDefault="00526B28" w:rsidP="002C091F">
            <w:pPr>
              <w:rPr>
                <w:rFonts w:ascii="Times New Roman" w:hAnsi="Times New Roman" w:cs="Times New Roman"/>
                <w:color w:val="000000" w:themeColor="text1"/>
                <w:sz w:val="18"/>
                <w:szCs w:val="18"/>
              </w:rPr>
            </w:pPr>
          </w:p>
        </w:tc>
        <w:tc>
          <w:tcPr>
            <w:tcW w:w="401" w:type="pct"/>
            <w:vMerge/>
            <w:vAlign w:val="center"/>
          </w:tcPr>
          <w:p w:rsidR="00526B28" w:rsidRPr="005A49C7" w:rsidRDefault="00526B28" w:rsidP="002C091F">
            <w:pPr>
              <w:jc w:val="center"/>
              <w:rPr>
                <w:rFonts w:ascii="Times New Roman" w:hAnsi="Times New Roman" w:cs="Times New Roman"/>
                <w:color w:val="000000" w:themeColor="text1"/>
                <w:sz w:val="18"/>
                <w:szCs w:val="18"/>
              </w:rPr>
            </w:pPr>
          </w:p>
        </w:tc>
        <w:tc>
          <w:tcPr>
            <w:tcW w:w="3102" w:type="pct"/>
            <w:vAlign w:val="center"/>
          </w:tcPr>
          <w:p w:rsidR="00526B28" w:rsidRPr="005A49C7" w:rsidRDefault="002E7FE1" w:rsidP="002C091F">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产品的单位产品综合能耗至少应达到附录</w:t>
            </w:r>
            <w:r w:rsidRPr="005A49C7">
              <w:rPr>
                <w:rFonts w:ascii="Times New Roman" w:hAnsi="Times New Roman" w:cs="Times New Roman"/>
                <w:color w:val="000000" w:themeColor="text1"/>
                <w:sz w:val="18"/>
                <w:szCs w:val="18"/>
              </w:rPr>
              <w:t>B</w:t>
            </w:r>
            <w:r w:rsidRPr="005A49C7">
              <w:rPr>
                <w:rFonts w:ascii="Times New Roman" w:hAnsi="Times New Roman" w:cs="Times New Roman" w:hint="eastAsia"/>
                <w:color w:val="000000" w:themeColor="text1"/>
                <w:sz w:val="18"/>
                <w:szCs w:val="18"/>
              </w:rPr>
              <w:t>中</w:t>
            </w:r>
            <w:r w:rsidRPr="005A49C7">
              <w:rPr>
                <w:rFonts w:ascii="Times New Roman" w:hAnsi="Times New Roman" w:cs="Times New Roman"/>
                <w:color w:val="000000" w:themeColor="text1"/>
                <w:sz w:val="18"/>
                <w:szCs w:val="18"/>
              </w:rPr>
              <w:t>2</w:t>
            </w:r>
            <w:r w:rsidRPr="005A49C7">
              <w:rPr>
                <w:rFonts w:ascii="Times New Roman" w:hAnsi="Times New Roman" w:cs="Times New Roman" w:hint="eastAsia"/>
                <w:color w:val="000000" w:themeColor="text1"/>
                <w:sz w:val="18"/>
                <w:szCs w:val="18"/>
              </w:rPr>
              <w:t>级要求。</w:t>
            </w:r>
          </w:p>
        </w:tc>
        <w:tc>
          <w:tcPr>
            <w:tcW w:w="495" w:type="pct"/>
            <w:vMerge/>
            <w:vAlign w:val="center"/>
          </w:tcPr>
          <w:p w:rsidR="00526B28" w:rsidRPr="005A49C7" w:rsidRDefault="00526B28" w:rsidP="002C091F">
            <w:pPr>
              <w:jc w:val="center"/>
              <w:rPr>
                <w:rFonts w:ascii="Times New Roman" w:hAnsi="Times New Roman" w:cs="Times New Roman"/>
                <w:color w:val="000000" w:themeColor="text1"/>
                <w:sz w:val="18"/>
                <w:szCs w:val="18"/>
              </w:rPr>
            </w:pPr>
          </w:p>
        </w:tc>
        <w:tc>
          <w:tcPr>
            <w:tcW w:w="236" w:type="pct"/>
            <w:vAlign w:val="center"/>
          </w:tcPr>
          <w:p w:rsidR="00526B28" w:rsidRPr="005A49C7" w:rsidRDefault="004001E7"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5</w:t>
            </w:r>
          </w:p>
        </w:tc>
        <w:tc>
          <w:tcPr>
            <w:tcW w:w="294" w:type="pct"/>
            <w:vMerge/>
            <w:vAlign w:val="center"/>
          </w:tcPr>
          <w:p w:rsidR="00526B28" w:rsidRPr="005A49C7" w:rsidRDefault="00526B28" w:rsidP="002C091F">
            <w:pPr>
              <w:jc w:val="center"/>
              <w:rPr>
                <w:rFonts w:ascii="Times New Roman" w:hAnsi="Times New Roman" w:cs="Times New Roman"/>
                <w:color w:val="000000" w:themeColor="text1"/>
                <w:sz w:val="18"/>
                <w:szCs w:val="18"/>
              </w:rPr>
            </w:pPr>
          </w:p>
        </w:tc>
      </w:tr>
      <w:tr w:rsidR="00526B28" w:rsidRPr="006827D6" w:rsidTr="004B2C07">
        <w:trPr>
          <w:trHeight w:val="486"/>
          <w:jc w:val="center"/>
        </w:trPr>
        <w:tc>
          <w:tcPr>
            <w:tcW w:w="176" w:type="pct"/>
            <w:vMerge/>
            <w:vAlign w:val="center"/>
          </w:tcPr>
          <w:p w:rsidR="00526B28" w:rsidRPr="005A49C7" w:rsidRDefault="00526B28" w:rsidP="002C091F">
            <w:pPr>
              <w:rPr>
                <w:rFonts w:ascii="Times New Roman" w:hAnsi="Times New Roman" w:cs="Times New Roman"/>
                <w:color w:val="000000" w:themeColor="text1"/>
                <w:sz w:val="18"/>
                <w:szCs w:val="18"/>
              </w:rPr>
            </w:pPr>
          </w:p>
        </w:tc>
        <w:tc>
          <w:tcPr>
            <w:tcW w:w="296" w:type="pct"/>
            <w:vMerge/>
            <w:vAlign w:val="center"/>
          </w:tcPr>
          <w:p w:rsidR="00526B28" w:rsidRPr="005A49C7" w:rsidRDefault="00526B28" w:rsidP="002C091F">
            <w:pPr>
              <w:rPr>
                <w:rFonts w:ascii="Times New Roman" w:hAnsi="Times New Roman" w:cs="Times New Roman"/>
                <w:color w:val="000000" w:themeColor="text1"/>
                <w:sz w:val="18"/>
                <w:szCs w:val="18"/>
              </w:rPr>
            </w:pPr>
          </w:p>
        </w:tc>
        <w:tc>
          <w:tcPr>
            <w:tcW w:w="401" w:type="pct"/>
            <w:vMerge/>
            <w:vAlign w:val="center"/>
          </w:tcPr>
          <w:p w:rsidR="00526B28" w:rsidRPr="005A49C7" w:rsidRDefault="00526B28" w:rsidP="002C091F">
            <w:pPr>
              <w:jc w:val="center"/>
              <w:rPr>
                <w:rFonts w:ascii="Times New Roman" w:hAnsi="Times New Roman" w:cs="Times New Roman"/>
                <w:color w:val="000000" w:themeColor="text1"/>
                <w:sz w:val="18"/>
                <w:szCs w:val="18"/>
              </w:rPr>
            </w:pPr>
          </w:p>
        </w:tc>
        <w:tc>
          <w:tcPr>
            <w:tcW w:w="3102" w:type="pct"/>
            <w:vAlign w:val="center"/>
          </w:tcPr>
          <w:p w:rsidR="00526B28" w:rsidRPr="005A49C7" w:rsidRDefault="00526B28">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工厂建有能源管理中心。</w:t>
            </w:r>
          </w:p>
        </w:tc>
        <w:tc>
          <w:tcPr>
            <w:tcW w:w="495" w:type="pct"/>
            <w:vMerge w:val="restart"/>
            <w:vAlign w:val="center"/>
          </w:tcPr>
          <w:p w:rsidR="00526B28" w:rsidRPr="005A49C7" w:rsidRDefault="00526B28" w:rsidP="002C091F">
            <w:pPr>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可选</w:t>
            </w:r>
          </w:p>
        </w:tc>
        <w:tc>
          <w:tcPr>
            <w:tcW w:w="236" w:type="pct"/>
            <w:vAlign w:val="center"/>
          </w:tcPr>
          <w:p w:rsidR="00526B28" w:rsidRPr="005A49C7" w:rsidRDefault="004001E7"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8</w:t>
            </w:r>
          </w:p>
        </w:tc>
        <w:tc>
          <w:tcPr>
            <w:tcW w:w="294" w:type="pct"/>
            <w:vMerge/>
            <w:vAlign w:val="center"/>
          </w:tcPr>
          <w:p w:rsidR="00526B28" w:rsidRPr="005A49C7" w:rsidRDefault="00526B28" w:rsidP="002C091F">
            <w:pPr>
              <w:jc w:val="center"/>
              <w:rPr>
                <w:rFonts w:ascii="Times New Roman" w:hAnsi="Times New Roman" w:cs="Times New Roman"/>
                <w:color w:val="000000" w:themeColor="text1"/>
                <w:sz w:val="18"/>
                <w:szCs w:val="18"/>
              </w:rPr>
            </w:pPr>
          </w:p>
        </w:tc>
      </w:tr>
      <w:tr w:rsidR="00526B28" w:rsidRPr="006827D6" w:rsidTr="004B2C07">
        <w:trPr>
          <w:trHeight w:val="486"/>
          <w:jc w:val="center"/>
        </w:trPr>
        <w:tc>
          <w:tcPr>
            <w:tcW w:w="176" w:type="pct"/>
            <w:vMerge/>
            <w:vAlign w:val="center"/>
          </w:tcPr>
          <w:p w:rsidR="00526B28" w:rsidRPr="005A49C7" w:rsidRDefault="00526B28" w:rsidP="002C091F">
            <w:pPr>
              <w:rPr>
                <w:rFonts w:ascii="Times New Roman" w:hAnsi="Times New Roman" w:cs="Times New Roman"/>
                <w:color w:val="000000" w:themeColor="text1"/>
                <w:sz w:val="18"/>
                <w:szCs w:val="18"/>
              </w:rPr>
            </w:pPr>
          </w:p>
        </w:tc>
        <w:tc>
          <w:tcPr>
            <w:tcW w:w="296" w:type="pct"/>
            <w:vMerge/>
            <w:vAlign w:val="center"/>
          </w:tcPr>
          <w:p w:rsidR="00526B28" w:rsidRPr="005A49C7" w:rsidRDefault="00526B28" w:rsidP="002C091F">
            <w:pPr>
              <w:rPr>
                <w:rFonts w:ascii="Times New Roman" w:hAnsi="Times New Roman" w:cs="Times New Roman"/>
                <w:color w:val="000000" w:themeColor="text1"/>
                <w:sz w:val="18"/>
                <w:szCs w:val="18"/>
              </w:rPr>
            </w:pPr>
          </w:p>
        </w:tc>
        <w:tc>
          <w:tcPr>
            <w:tcW w:w="401" w:type="pct"/>
            <w:vMerge/>
            <w:vAlign w:val="center"/>
          </w:tcPr>
          <w:p w:rsidR="00526B28" w:rsidRPr="005A49C7" w:rsidRDefault="00526B28" w:rsidP="002C091F">
            <w:pPr>
              <w:jc w:val="center"/>
              <w:rPr>
                <w:rFonts w:ascii="Times New Roman" w:hAnsi="Times New Roman" w:cs="Times New Roman"/>
                <w:color w:val="000000" w:themeColor="text1"/>
                <w:sz w:val="18"/>
                <w:szCs w:val="18"/>
              </w:rPr>
            </w:pPr>
          </w:p>
        </w:tc>
        <w:tc>
          <w:tcPr>
            <w:tcW w:w="3102" w:type="pct"/>
            <w:vAlign w:val="center"/>
          </w:tcPr>
          <w:p w:rsidR="00526B28" w:rsidRPr="005A49C7" w:rsidRDefault="00526B28">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建有</w:t>
            </w:r>
            <w:r w:rsidRPr="005A49C7">
              <w:rPr>
                <w:rFonts w:ascii="Times New Roman" w:hAnsi="Times New Roman" w:cs="Times New Roman"/>
                <w:color w:val="000000" w:themeColor="text1"/>
                <w:sz w:val="18"/>
                <w:szCs w:val="18"/>
              </w:rPr>
              <w:t>厂区光伏电站、智能微电网。</w:t>
            </w:r>
          </w:p>
        </w:tc>
        <w:tc>
          <w:tcPr>
            <w:tcW w:w="495" w:type="pct"/>
            <w:vMerge/>
            <w:vAlign w:val="center"/>
          </w:tcPr>
          <w:p w:rsidR="00526B28" w:rsidRPr="005A49C7" w:rsidRDefault="00526B28" w:rsidP="002C091F">
            <w:pPr>
              <w:jc w:val="center"/>
              <w:rPr>
                <w:rFonts w:ascii="Times New Roman" w:hAnsi="Times New Roman" w:cs="Times New Roman"/>
                <w:color w:val="000000" w:themeColor="text1"/>
                <w:sz w:val="18"/>
                <w:szCs w:val="18"/>
              </w:rPr>
            </w:pPr>
          </w:p>
        </w:tc>
        <w:tc>
          <w:tcPr>
            <w:tcW w:w="236" w:type="pct"/>
            <w:vAlign w:val="center"/>
          </w:tcPr>
          <w:p w:rsidR="00526B28" w:rsidRPr="005A49C7" w:rsidRDefault="004001E7"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5</w:t>
            </w:r>
          </w:p>
        </w:tc>
        <w:tc>
          <w:tcPr>
            <w:tcW w:w="294" w:type="pct"/>
            <w:vMerge/>
            <w:vAlign w:val="center"/>
          </w:tcPr>
          <w:p w:rsidR="00526B28" w:rsidRPr="005A49C7" w:rsidRDefault="00526B28" w:rsidP="002C091F">
            <w:pPr>
              <w:jc w:val="center"/>
              <w:rPr>
                <w:rFonts w:ascii="Times New Roman" w:hAnsi="Times New Roman" w:cs="Times New Roman"/>
                <w:color w:val="000000" w:themeColor="text1"/>
                <w:sz w:val="18"/>
                <w:szCs w:val="18"/>
              </w:rPr>
            </w:pPr>
          </w:p>
        </w:tc>
      </w:tr>
      <w:tr w:rsidR="00526B28" w:rsidRPr="006827D6" w:rsidTr="004B2C07">
        <w:trPr>
          <w:trHeight w:val="486"/>
          <w:jc w:val="center"/>
        </w:trPr>
        <w:tc>
          <w:tcPr>
            <w:tcW w:w="176" w:type="pct"/>
            <w:vMerge/>
            <w:vAlign w:val="center"/>
          </w:tcPr>
          <w:p w:rsidR="00526B28" w:rsidRPr="005A49C7" w:rsidRDefault="00526B28" w:rsidP="002C091F">
            <w:pPr>
              <w:rPr>
                <w:rFonts w:ascii="Times New Roman" w:hAnsi="Times New Roman" w:cs="Times New Roman"/>
                <w:color w:val="000000" w:themeColor="text1"/>
                <w:sz w:val="18"/>
                <w:szCs w:val="18"/>
              </w:rPr>
            </w:pPr>
          </w:p>
        </w:tc>
        <w:tc>
          <w:tcPr>
            <w:tcW w:w="296" w:type="pct"/>
            <w:vMerge/>
            <w:vAlign w:val="center"/>
          </w:tcPr>
          <w:p w:rsidR="00526B28" w:rsidRPr="005A49C7" w:rsidRDefault="00526B28" w:rsidP="002C091F">
            <w:pPr>
              <w:rPr>
                <w:rFonts w:ascii="Times New Roman" w:hAnsi="Times New Roman" w:cs="Times New Roman"/>
                <w:color w:val="000000" w:themeColor="text1"/>
                <w:sz w:val="18"/>
                <w:szCs w:val="18"/>
              </w:rPr>
            </w:pPr>
          </w:p>
        </w:tc>
        <w:tc>
          <w:tcPr>
            <w:tcW w:w="401" w:type="pct"/>
            <w:vMerge/>
            <w:vAlign w:val="center"/>
          </w:tcPr>
          <w:p w:rsidR="00526B28" w:rsidRPr="005A49C7" w:rsidRDefault="00526B28" w:rsidP="002C091F">
            <w:pPr>
              <w:jc w:val="center"/>
              <w:rPr>
                <w:rFonts w:ascii="Times New Roman" w:hAnsi="Times New Roman" w:cs="Times New Roman"/>
                <w:color w:val="000000" w:themeColor="text1"/>
                <w:sz w:val="18"/>
                <w:szCs w:val="18"/>
              </w:rPr>
            </w:pPr>
          </w:p>
        </w:tc>
        <w:tc>
          <w:tcPr>
            <w:tcW w:w="3102" w:type="pct"/>
            <w:vAlign w:val="center"/>
          </w:tcPr>
          <w:p w:rsidR="00526B28" w:rsidRPr="005A49C7" w:rsidRDefault="00526B28" w:rsidP="002C091F">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使用了低碳清洁的新能源。</w:t>
            </w:r>
          </w:p>
        </w:tc>
        <w:tc>
          <w:tcPr>
            <w:tcW w:w="495" w:type="pct"/>
            <w:vMerge/>
            <w:vAlign w:val="center"/>
          </w:tcPr>
          <w:p w:rsidR="00526B28" w:rsidRPr="005A49C7" w:rsidRDefault="00526B28" w:rsidP="002C091F">
            <w:pPr>
              <w:jc w:val="center"/>
              <w:rPr>
                <w:rFonts w:ascii="Times New Roman" w:hAnsi="Times New Roman" w:cs="Times New Roman"/>
                <w:color w:val="000000" w:themeColor="text1"/>
                <w:sz w:val="18"/>
                <w:szCs w:val="18"/>
              </w:rPr>
            </w:pPr>
          </w:p>
        </w:tc>
        <w:tc>
          <w:tcPr>
            <w:tcW w:w="236" w:type="pct"/>
            <w:vAlign w:val="center"/>
          </w:tcPr>
          <w:p w:rsidR="00526B28" w:rsidRPr="005A49C7" w:rsidRDefault="004001E7"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3</w:t>
            </w:r>
          </w:p>
        </w:tc>
        <w:tc>
          <w:tcPr>
            <w:tcW w:w="294" w:type="pct"/>
            <w:vMerge/>
            <w:vAlign w:val="center"/>
          </w:tcPr>
          <w:p w:rsidR="00526B28" w:rsidRPr="005A49C7" w:rsidRDefault="00526B28" w:rsidP="002C091F">
            <w:pPr>
              <w:jc w:val="center"/>
              <w:rPr>
                <w:rFonts w:ascii="Times New Roman" w:hAnsi="Times New Roman" w:cs="Times New Roman"/>
                <w:color w:val="000000" w:themeColor="text1"/>
                <w:sz w:val="18"/>
                <w:szCs w:val="18"/>
              </w:rPr>
            </w:pPr>
          </w:p>
        </w:tc>
      </w:tr>
      <w:tr w:rsidR="00526B28" w:rsidRPr="006827D6" w:rsidTr="004B2C07">
        <w:trPr>
          <w:trHeight w:val="486"/>
          <w:jc w:val="center"/>
        </w:trPr>
        <w:tc>
          <w:tcPr>
            <w:tcW w:w="176" w:type="pct"/>
            <w:vMerge/>
            <w:vAlign w:val="center"/>
          </w:tcPr>
          <w:p w:rsidR="00526B28" w:rsidRPr="005A49C7" w:rsidRDefault="00526B28" w:rsidP="002C091F">
            <w:pPr>
              <w:rPr>
                <w:rFonts w:ascii="Times New Roman" w:hAnsi="Times New Roman" w:cs="Times New Roman"/>
                <w:color w:val="000000" w:themeColor="text1"/>
                <w:sz w:val="18"/>
                <w:szCs w:val="18"/>
              </w:rPr>
            </w:pPr>
          </w:p>
        </w:tc>
        <w:tc>
          <w:tcPr>
            <w:tcW w:w="296" w:type="pct"/>
            <w:vMerge/>
            <w:vAlign w:val="center"/>
          </w:tcPr>
          <w:p w:rsidR="00526B28" w:rsidRPr="005A49C7" w:rsidRDefault="00526B28" w:rsidP="002C091F">
            <w:pPr>
              <w:rPr>
                <w:rFonts w:ascii="Times New Roman" w:hAnsi="Times New Roman" w:cs="Times New Roman"/>
                <w:color w:val="000000" w:themeColor="text1"/>
                <w:sz w:val="18"/>
                <w:szCs w:val="18"/>
              </w:rPr>
            </w:pPr>
          </w:p>
        </w:tc>
        <w:tc>
          <w:tcPr>
            <w:tcW w:w="401" w:type="pct"/>
            <w:vMerge/>
            <w:vAlign w:val="center"/>
          </w:tcPr>
          <w:p w:rsidR="00526B28" w:rsidRPr="005A49C7" w:rsidRDefault="00526B28" w:rsidP="002C091F">
            <w:pPr>
              <w:jc w:val="center"/>
              <w:rPr>
                <w:rFonts w:ascii="Times New Roman" w:hAnsi="Times New Roman" w:cs="Times New Roman"/>
                <w:color w:val="000000" w:themeColor="text1"/>
                <w:sz w:val="18"/>
                <w:szCs w:val="18"/>
              </w:rPr>
            </w:pPr>
          </w:p>
        </w:tc>
        <w:tc>
          <w:tcPr>
            <w:tcW w:w="3102" w:type="pct"/>
            <w:vAlign w:val="center"/>
          </w:tcPr>
          <w:p w:rsidR="00526B28" w:rsidRPr="005A49C7" w:rsidRDefault="00526B28" w:rsidP="002C091F">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使用可再生能源替代不可再生能源。</w:t>
            </w:r>
          </w:p>
        </w:tc>
        <w:tc>
          <w:tcPr>
            <w:tcW w:w="495" w:type="pct"/>
            <w:vMerge/>
            <w:vAlign w:val="center"/>
          </w:tcPr>
          <w:p w:rsidR="00526B28" w:rsidRPr="005A49C7" w:rsidRDefault="00526B28" w:rsidP="002C091F">
            <w:pPr>
              <w:jc w:val="center"/>
              <w:rPr>
                <w:rFonts w:ascii="Times New Roman" w:hAnsi="Times New Roman" w:cs="Times New Roman"/>
                <w:color w:val="000000" w:themeColor="text1"/>
                <w:sz w:val="18"/>
                <w:szCs w:val="18"/>
              </w:rPr>
            </w:pPr>
          </w:p>
        </w:tc>
        <w:tc>
          <w:tcPr>
            <w:tcW w:w="236" w:type="pct"/>
            <w:vAlign w:val="center"/>
          </w:tcPr>
          <w:p w:rsidR="00526B28" w:rsidRPr="005A49C7" w:rsidRDefault="004001E7"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3</w:t>
            </w:r>
          </w:p>
        </w:tc>
        <w:tc>
          <w:tcPr>
            <w:tcW w:w="294" w:type="pct"/>
            <w:vMerge/>
            <w:vAlign w:val="center"/>
          </w:tcPr>
          <w:p w:rsidR="00526B28" w:rsidRPr="005A49C7" w:rsidRDefault="00526B28" w:rsidP="002C091F">
            <w:pPr>
              <w:jc w:val="center"/>
              <w:rPr>
                <w:rFonts w:ascii="Times New Roman" w:hAnsi="Times New Roman" w:cs="Times New Roman"/>
                <w:color w:val="000000" w:themeColor="text1"/>
                <w:sz w:val="18"/>
                <w:szCs w:val="18"/>
              </w:rPr>
            </w:pPr>
          </w:p>
        </w:tc>
      </w:tr>
      <w:tr w:rsidR="00526B28" w:rsidRPr="006827D6" w:rsidTr="004B2C07">
        <w:trPr>
          <w:trHeight w:val="486"/>
          <w:jc w:val="center"/>
        </w:trPr>
        <w:tc>
          <w:tcPr>
            <w:tcW w:w="176" w:type="pct"/>
            <w:vMerge/>
            <w:vAlign w:val="center"/>
          </w:tcPr>
          <w:p w:rsidR="00526B28" w:rsidRPr="005A49C7" w:rsidRDefault="00526B28" w:rsidP="002C091F">
            <w:pPr>
              <w:rPr>
                <w:rFonts w:ascii="Times New Roman" w:hAnsi="Times New Roman" w:cs="Times New Roman"/>
                <w:color w:val="000000" w:themeColor="text1"/>
                <w:sz w:val="18"/>
                <w:szCs w:val="18"/>
              </w:rPr>
            </w:pPr>
          </w:p>
        </w:tc>
        <w:tc>
          <w:tcPr>
            <w:tcW w:w="296" w:type="pct"/>
            <w:vMerge/>
            <w:vAlign w:val="center"/>
          </w:tcPr>
          <w:p w:rsidR="00526B28" w:rsidRPr="005A49C7" w:rsidRDefault="00526B28" w:rsidP="002C091F">
            <w:pPr>
              <w:rPr>
                <w:rFonts w:ascii="Times New Roman" w:hAnsi="Times New Roman" w:cs="Times New Roman"/>
                <w:color w:val="000000" w:themeColor="text1"/>
                <w:sz w:val="18"/>
                <w:szCs w:val="18"/>
              </w:rPr>
            </w:pPr>
          </w:p>
        </w:tc>
        <w:tc>
          <w:tcPr>
            <w:tcW w:w="401" w:type="pct"/>
            <w:vMerge/>
            <w:vAlign w:val="center"/>
          </w:tcPr>
          <w:p w:rsidR="00526B28" w:rsidRPr="005A49C7" w:rsidRDefault="00526B28" w:rsidP="002C091F">
            <w:pPr>
              <w:jc w:val="center"/>
              <w:rPr>
                <w:rFonts w:ascii="Times New Roman" w:hAnsi="Times New Roman" w:cs="Times New Roman"/>
                <w:color w:val="000000" w:themeColor="text1"/>
                <w:sz w:val="18"/>
                <w:szCs w:val="18"/>
              </w:rPr>
            </w:pPr>
          </w:p>
        </w:tc>
        <w:tc>
          <w:tcPr>
            <w:tcW w:w="3102" w:type="pct"/>
            <w:vAlign w:val="center"/>
          </w:tcPr>
          <w:p w:rsidR="00526B28" w:rsidRPr="005A49C7" w:rsidRDefault="00526B28" w:rsidP="002C091F">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充分利用余热余压。</w:t>
            </w:r>
          </w:p>
        </w:tc>
        <w:tc>
          <w:tcPr>
            <w:tcW w:w="495" w:type="pct"/>
            <w:vMerge/>
            <w:vAlign w:val="center"/>
          </w:tcPr>
          <w:p w:rsidR="00526B28" w:rsidRPr="005A49C7" w:rsidRDefault="00526B28" w:rsidP="002C091F">
            <w:pPr>
              <w:jc w:val="center"/>
              <w:rPr>
                <w:rFonts w:ascii="Times New Roman" w:hAnsi="Times New Roman" w:cs="Times New Roman"/>
                <w:color w:val="000000" w:themeColor="text1"/>
                <w:sz w:val="18"/>
                <w:szCs w:val="18"/>
              </w:rPr>
            </w:pPr>
          </w:p>
        </w:tc>
        <w:tc>
          <w:tcPr>
            <w:tcW w:w="236" w:type="pct"/>
            <w:vAlign w:val="center"/>
          </w:tcPr>
          <w:p w:rsidR="00526B28" w:rsidRPr="005A49C7" w:rsidRDefault="004001E7"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3</w:t>
            </w:r>
          </w:p>
        </w:tc>
        <w:tc>
          <w:tcPr>
            <w:tcW w:w="294" w:type="pct"/>
            <w:vMerge/>
            <w:vAlign w:val="center"/>
          </w:tcPr>
          <w:p w:rsidR="00526B28" w:rsidRPr="005A49C7" w:rsidRDefault="00526B28" w:rsidP="002C091F">
            <w:pPr>
              <w:jc w:val="center"/>
              <w:rPr>
                <w:rFonts w:ascii="Times New Roman" w:hAnsi="Times New Roman" w:cs="Times New Roman"/>
                <w:color w:val="000000" w:themeColor="text1"/>
                <w:sz w:val="18"/>
                <w:szCs w:val="18"/>
              </w:rPr>
            </w:pPr>
          </w:p>
        </w:tc>
      </w:tr>
      <w:tr w:rsidR="00001713" w:rsidRPr="006827D6" w:rsidTr="004B2C07">
        <w:trPr>
          <w:trHeight w:val="486"/>
          <w:jc w:val="center"/>
        </w:trPr>
        <w:tc>
          <w:tcPr>
            <w:tcW w:w="176" w:type="pct"/>
            <w:vMerge/>
            <w:vAlign w:val="center"/>
          </w:tcPr>
          <w:p w:rsidR="00001713" w:rsidRPr="005A49C7" w:rsidRDefault="00001713" w:rsidP="002C091F">
            <w:pPr>
              <w:rPr>
                <w:rFonts w:ascii="Times New Roman" w:hAnsi="Times New Roman" w:cs="Times New Roman"/>
                <w:color w:val="000000" w:themeColor="text1"/>
                <w:sz w:val="18"/>
                <w:szCs w:val="18"/>
              </w:rPr>
            </w:pPr>
          </w:p>
        </w:tc>
        <w:tc>
          <w:tcPr>
            <w:tcW w:w="296" w:type="pct"/>
            <w:vMerge/>
            <w:vAlign w:val="center"/>
          </w:tcPr>
          <w:p w:rsidR="00001713" w:rsidRPr="005A49C7" w:rsidRDefault="00001713" w:rsidP="002C091F">
            <w:pPr>
              <w:rPr>
                <w:rFonts w:ascii="Times New Roman" w:hAnsi="Times New Roman" w:cs="Times New Roman"/>
                <w:color w:val="000000" w:themeColor="text1"/>
                <w:sz w:val="18"/>
                <w:szCs w:val="18"/>
              </w:rPr>
            </w:pPr>
          </w:p>
        </w:tc>
        <w:tc>
          <w:tcPr>
            <w:tcW w:w="401" w:type="pct"/>
            <w:vMerge w:val="restart"/>
            <w:vAlign w:val="center"/>
          </w:tcPr>
          <w:p w:rsidR="00001713" w:rsidRPr="005A49C7" w:rsidRDefault="00001713" w:rsidP="002C091F">
            <w:pPr>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资源</w:t>
            </w:r>
          </w:p>
          <w:p w:rsidR="00001713" w:rsidRPr="005A49C7" w:rsidRDefault="00001713" w:rsidP="002C091F">
            <w:pPr>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投入</w:t>
            </w:r>
          </w:p>
        </w:tc>
        <w:tc>
          <w:tcPr>
            <w:tcW w:w="3102" w:type="pct"/>
            <w:vAlign w:val="center"/>
          </w:tcPr>
          <w:p w:rsidR="00001713" w:rsidRPr="005A49C7" w:rsidRDefault="002E7FE1" w:rsidP="002C091F">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工厂应按照</w:t>
            </w:r>
            <w:r w:rsidRPr="005A49C7">
              <w:rPr>
                <w:rFonts w:ascii="Times New Roman" w:hAnsi="Times New Roman" w:cs="Times New Roman"/>
                <w:color w:val="000000" w:themeColor="text1"/>
                <w:sz w:val="18"/>
                <w:szCs w:val="18"/>
              </w:rPr>
              <w:t>GB/T 7119</w:t>
            </w:r>
            <w:r w:rsidRPr="005A49C7">
              <w:rPr>
                <w:rFonts w:ascii="Times New Roman" w:hAnsi="Times New Roman" w:cs="Times New Roman" w:hint="eastAsia"/>
                <w:color w:val="000000" w:themeColor="text1"/>
                <w:sz w:val="18"/>
                <w:szCs w:val="18"/>
              </w:rPr>
              <w:t>的要求对其开展节水评价工作，且满足</w:t>
            </w:r>
            <w:r w:rsidRPr="005A49C7">
              <w:rPr>
                <w:rFonts w:ascii="Times New Roman" w:hAnsi="Times New Roman" w:cs="Times New Roman"/>
                <w:color w:val="000000" w:themeColor="text1"/>
                <w:sz w:val="18"/>
                <w:szCs w:val="18"/>
              </w:rPr>
              <w:t>GB/T 18916</w:t>
            </w:r>
            <w:r w:rsidRPr="005A49C7">
              <w:rPr>
                <w:rFonts w:ascii="Times New Roman" w:hAnsi="Times New Roman" w:cs="Times New Roman" w:hint="eastAsia"/>
                <w:color w:val="000000" w:themeColor="text1"/>
                <w:sz w:val="18"/>
                <w:szCs w:val="18"/>
              </w:rPr>
              <w:t>（所有部分）中对应本行业的取水定额要求，其中谷氨酸钠产品的生产工厂应满足</w:t>
            </w:r>
            <w:r w:rsidRPr="005A49C7">
              <w:rPr>
                <w:rFonts w:ascii="Times New Roman" w:hAnsi="Times New Roman" w:cs="Times New Roman"/>
                <w:color w:val="000000" w:themeColor="text1"/>
                <w:sz w:val="18"/>
                <w:szCs w:val="18"/>
              </w:rPr>
              <w:t>GB/T 18916.9</w:t>
            </w:r>
            <w:r w:rsidRPr="005A49C7">
              <w:rPr>
                <w:rFonts w:ascii="Times New Roman" w:hAnsi="Times New Roman" w:cs="Times New Roman" w:hint="eastAsia"/>
                <w:color w:val="000000" w:themeColor="text1"/>
                <w:sz w:val="18"/>
                <w:szCs w:val="18"/>
              </w:rPr>
              <w:t>中的取水定额要求，无对应标准的，应符合地方取水定额要求。</w:t>
            </w:r>
          </w:p>
        </w:tc>
        <w:tc>
          <w:tcPr>
            <w:tcW w:w="495" w:type="pct"/>
            <w:vMerge w:val="restart"/>
            <w:vAlign w:val="center"/>
          </w:tcPr>
          <w:p w:rsidR="00001713" w:rsidRPr="005A49C7" w:rsidRDefault="00001713">
            <w:pPr>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必选</w:t>
            </w:r>
          </w:p>
        </w:tc>
        <w:tc>
          <w:tcPr>
            <w:tcW w:w="236" w:type="pct"/>
            <w:vAlign w:val="center"/>
          </w:tcPr>
          <w:p w:rsidR="00001713" w:rsidRPr="005A49C7" w:rsidRDefault="00001713"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10</w:t>
            </w:r>
          </w:p>
        </w:tc>
        <w:tc>
          <w:tcPr>
            <w:tcW w:w="294" w:type="pct"/>
            <w:vMerge/>
            <w:vAlign w:val="center"/>
          </w:tcPr>
          <w:p w:rsidR="00001713" w:rsidRPr="005A49C7" w:rsidRDefault="00001713" w:rsidP="002C091F">
            <w:pPr>
              <w:jc w:val="center"/>
              <w:rPr>
                <w:rFonts w:ascii="Times New Roman" w:hAnsi="Times New Roman" w:cs="Times New Roman"/>
                <w:color w:val="000000" w:themeColor="text1"/>
                <w:sz w:val="18"/>
                <w:szCs w:val="18"/>
              </w:rPr>
            </w:pPr>
          </w:p>
        </w:tc>
      </w:tr>
      <w:tr w:rsidR="00001713" w:rsidRPr="006827D6" w:rsidTr="004B2C07">
        <w:trPr>
          <w:trHeight w:val="486"/>
          <w:jc w:val="center"/>
        </w:trPr>
        <w:tc>
          <w:tcPr>
            <w:tcW w:w="176" w:type="pct"/>
            <w:vMerge/>
            <w:vAlign w:val="center"/>
          </w:tcPr>
          <w:p w:rsidR="00001713" w:rsidRPr="005A49C7" w:rsidRDefault="00001713" w:rsidP="002C091F">
            <w:pPr>
              <w:rPr>
                <w:rFonts w:ascii="Times New Roman" w:hAnsi="Times New Roman" w:cs="Times New Roman"/>
                <w:color w:val="000000" w:themeColor="text1"/>
                <w:sz w:val="18"/>
                <w:szCs w:val="18"/>
              </w:rPr>
            </w:pPr>
          </w:p>
        </w:tc>
        <w:tc>
          <w:tcPr>
            <w:tcW w:w="296" w:type="pct"/>
            <w:vMerge/>
            <w:vAlign w:val="center"/>
          </w:tcPr>
          <w:p w:rsidR="00001713" w:rsidRPr="005A49C7" w:rsidRDefault="00001713" w:rsidP="002C091F">
            <w:pPr>
              <w:rPr>
                <w:rFonts w:ascii="Times New Roman" w:hAnsi="Times New Roman" w:cs="Times New Roman"/>
                <w:color w:val="000000" w:themeColor="text1"/>
                <w:sz w:val="18"/>
                <w:szCs w:val="18"/>
              </w:rPr>
            </w:pPr>
          </w:p>
        </w:tc>
        <w:tc>
          <w:tcPr>
            <w:tcW w:w="401" w:type="pct"/>
            <w:vMerge/>
            <w:vAlign w:val="center"/>
          </w:tcPr>
          <w:p w:rsidR="00001713" w:rsidRPr="005A49C7" w:rsidRDefault="00001713" w:rsidP="002C091F">
            <w:pPr>
              <w:jc w:val="center"/>
              <w:rPr>
                <w:rFonts w:ascii="Times New Roman" w:hAnsi="Times New Roman" w:cs="Times New Roman"/>
                <w:color w:val="000000" w:themeColor="text1"/>
                <w:sz w:val="18"/>
                <w:szCs w:val="18"/>
              </w:rPr>
            </w:pPr>
          </w:p>
        </w:tc>
        <w:tc>
          <w:tcPr>
            <w:tcW w:w="3102" w:type="pct"/>
            <w:vAlign w:val="center"/>
          </w:tcPr>
          <w:p w:rsidR="00001713" w:rsidRPr="005A49C7" w:rsidRDefault="002E7FE1" w:rsidP="002C091F">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工厂应开展提高原材料利用率的技术创新、降低原材料的消耗，尤其减少有害物质的使用，评估有害物质及化学品减量使用或替代的可行性。</w:t>
            </w:r>
          </w:p>
        </w:tc>
        <w:tc>
          <w:tcPr>
            <w:tcW w:w="495" w:type="pct"/>
            <w:vMerge/>
            <w:vAlign w:val="center"/>
          </w:tcPr>
          <w:p w:rsidR="00001713" w:rsidRPr="005A49C7" w:rsidRDefault="00001713" w:rsidP="002C091F">
            <w:pPr>
              <w:jc w:val="center"/>
              <w:rPr>
                <w:rFonts w:ascii="Times New Roman" w:hAnsi="Times New Roman" w:cs="Times New Roman"/>
                <w:color w:val="000000" w:themeColor="text1"/>
                <w:sz w:val="18"/>
                <w:szCs w:val="18"/>
              </w:rPr>
            </w:pPr>
          </w:p>
        </w:tc>
        <w:tc>
          <w:tcPr>
            <w:tcW w:w="236" w:type="pct"/>
            <w:vAlign w:val="center"/>
          </w:tcPr>
          <w:p w:rsidR="00001713" w:rsidRPr="005A49C7" w:rsidRDefault="004001E7"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10</w:t>
            </w:r>
          </w:p>
        </w:tc>
        <w:tc>
          <w:tcPr>
            <w:tcW w:w="294" w:type="pct"/>
            <w:vMerge/>
            <w:vAlign w:val="center"/>
          </w:tcPr>
          <w:p w:rsidR="00001713" w:rsidRPr="005A49C7" w:rsidRDefault="00001713" w:rsidP="002C091F">
            <w:pPr>
              <w:jc w:val="center"/>
              <w:rPr>
                <w:rFonts w:ascii="Times New Roman" w:hAnsi="Times New Roman" w:cs="Times New Roman"/>
                <w:color w:val="000000" w:themeColor="text1"/>
                <w:sz w:val="18"/>
                <w:szCs w:val="18"/>
              </w:rPr>
            </w:pPr>
          </w:p>
        </w:tc>
      </w:tr>
      <w:tr w:rsidR="00001713" w:rsidRPr="006827D6" w:rsidTr="004B2C07">
        <w:trPr>
          <w:trHeight w:val="486"/>
          <w:jc w:val="center"/>
        </w:trPr>
        <w:tc>
          <w:tcPr>
            <w:tcW w:w="176" w:type="pct"/>
            <w:vMerge/>
            <w:vAlign w:val="center"/>
          </w:tcPr>
          <w:p w:rsidR="00001713" w:rsidRPr="005A49C7" w:rsidRDefault="00001713" w:rsidP="002C091F">
            <w:pPr>
              <w:rPr>
                <w:rFonts w:ascii="Times New Roman" w:hAnsi="Times New Roman" w:cs="Times New Roman"/>
                <w:color w:val="000000" w:themeColor="text1"/>
                <w:sz w:val="18"/>
                <w:szCs w:val="18"/>
              </w:rPr>
            </w:pPr>
          </w:p>
        </w:tc>
        <w:tc>
          <w:tcPr>
            <w:tcW w:w="296" w:type="pct"/>
            <w:vMerge/>
            <w:vAlign w:val="center"/>
          </w:tcPr>
          <w:p w:rsidR="00001713" w:rsidRPr="005A49C7" w:rsidRDefault="00001713" w:rsidP="002C091F">
            <w:pPr>
              <w:rPr>
                <w:rFonts w:ascii="Times New Roman" w:hAnsi="Times New Roman" w:cs="Times New Roman"/>
                <w:color w:val="000000" w:themeColor="text1"/>
                <w:sz w:val="18"/>
                <w:szCs w:val="18"/>
              </w:rPr>
            </w:pPr>
          </w:p>
        </w:tc>
        <w:tc>
          <w:tcPr>
            <w:tcW w:w="401" w:type="pct"/>
            <w:vMerge/>
            <w:vAlign w:val="center"/>
          </w:tcPr>
          <w:p w:rsidR="00001713" w:rsidRPr="005A49C7" w:rsidRDefault="00001713" w:rsidP="002C091F">
            <w:pPr>
              <w:jc w:val="center"/>
              <w:rPr>
                <w:rFonts w:ascii="Times New Roman" w:hAnsi="Times New Roman" w:cs="Times New Roman"/>
                <w:color w:val="000000" w:themeColor="text1"/>
                <w:sz w:val="18"/>
                <w:szCs w:val="18"/>
              </w:rPr>
            </w:pPr>
          </w:p>
        </w:tc>
        <w:tc>
          <w:tcPr>
            <w:tcW w:w="3102" w:type="pct"/>
            <w:vAlign w:val="center"/>
          </w:tcPr>
          <w:p w:rsidR="00001713" w:rsidRPr="005A49C7" w:rsidRDefault="00001713" w:rsidP="002C091F">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工厂应按照</w:t>
            </w:r>
            <w:r w:rsidRPr="005A49C7">
              <w:rPr>
                <w:rFonts w:ascii="Times New Roman" w:hAnsi="Times New Roman" w:cs="Times New Roman"/>
                <w:color w:val="000000" w:themeColor="text1"/>
                <w:sz w:val="18"/>
                <w:szCs w:val="18"/>
              </w:rPr>
              <w:t>GB/T 29115</w:t>
            </w:r>
            <w:r w:rsidRPr="005A49C7">
              <w:rPr>
                <w:rFonts w:ascii="Times New Roman" w:hAnsi="Times New Roman" w:cs="Times New Roman" w:hint="eastAsia"/>
                <w:color w:val="000000" w:themeColor="text1"/>
                <w:sz w:val="18"/>
                <w:szCs w:val="18"/>
              </w:rPr>
              <w:t>的要求对其原材料使用量的减少进行评价。</w:t>
            </w:r>
          </w:p>
        </w:tc>
        <w:tc>
          <w:tcPr>
            <w:tcW w:w="495" w:type="pct"/>
            <w:vMerge/>
            <w:vAlign w:val="center"/>
          </w:tcPr>
          <w:p w:rsidR="00001713" w:rsidRPr="005A49C7" w:rsidRDefault="00001713" w:rsidP="002C091F">
            <w:pPr>
              <w:jc w:val="center"/>
              <w:rPr>
                <w:rFonts w:ascii="Times New Roman" w:hAnsi="Times New Roman" w:cs="Times New Roman"/>
                <w:color w:val="000000" w:themeColor="text1"/>
                <w:sz w:val="18"/>
                <w:szCs w:val="18"/>
              </w:rPr>
            </w:pPr>
          </w:p>
        </w:tc>
        <w:tc>
          <w:tcPr>
            <w:tcW w:w="236" w:type="pct"/>
            <w:vAlign w:val="center"/>
          </w:tcPr>
          <w:p w:rsidR="00001713" w:rsidRPr="005A49C7" w:rsidRDefault="004001E7"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10</w:t>
            </w:r>
          </w:p>
        </w:tc>
        <w:tc>
          <w:tcPr>
            <w:tcW w:w="294" w:type="pct"/>
            <w:vMerge/>
            <w:vAlign w:val="center"/>
          </w:tcPr>
          <w:p w:rsidR="00001713" w:rsidRPr="005A49C7" w:rsidRDefault="00001713" w:rsidP="002C091F">
            <w:pPr>
              <w:jc w:val="center"/>
              <w:rPr>
                <w:rFonts w:ascii="Times New Roman" w:hAnsi="Times New Roman" w:cs="Times New Roman"/>
                <w:color w:val="000000" w:themeColor="text1"/>
                <w:sz w:val="18"/>
                <w:szCs w:val="18"/>
              </w:rPr>
            </w:pPr>
          </w:p>
        </w:tc>
      </w:tr>
      <w:tr w:rsidR="002E7FE1" w:rsidRPr="006827D6" w:rsidTr="005A49C7">
        <w:trPr>
          <w:trHeight w:val="488"/>
          <w:jc w:val="center"/>
        </w:trPr>
        <w:tc>
          <w:tcPr>
            <w:tcW w:w="176" w:type="pct"/>
            <w:vMerge/>
            <w:vAlign w:val="center"/>
          </w:tcPr>
          <w:p w:rsidR="002E7FE1" w:rsidRPr="005A49C7" w:rsidRDefault="002E7FE1" w:rsidP="002C091F">
            <w:pPr>
              <w:rPr>
                <w:rFonts w:ascii="Times New Roman" w:hAnsi="Times New Roman" w:cs="Times New Roman"/>
                <w:color w:val="000000" w:themeColor="text1"/>
                <w:sz w:val="18"/>
                <w:szCs w:val="18"/>
              </w:rPr>
            </w:pPr>
          </w:p>
        </w:tc>
        <w:tc>
          <w:tcPr>
            <w:tcW w:w="296" w:type="pct"/>
            <w:vMerge/>
            <w:vAlign w:val="center"/>
          </w:tcPr>
          <w:p w:rsidR="002E7FE1" w:rsidRPr="005A49C7" w:rsidRDefault="002E7FE1" w:rsidP="002C091F">
            <w:pPr>
              <w:rPr>
                <w:rFonts w:ascii="Times New Roman" w:hAnsi="Times New Roman" w:cs="Times New Roman"/>
                <w:color w:val="000000" w:themeColor="text1"/>
                <w:sz w:val="18"/>
                <w:szCs w:val="18"/>
              </w:rPr>
            </w:pPr>
          </w:p>
        </w:tc>
        <w:tc>
          <w:tcPr>
            <w:tcW w:w="401" w:type="pct"/>
            <w:vMerge/>
            <w:vAlign w:val="center"/>
          </w:tcPr>
          <w:p w:rsidR="002E7FE1" w:rsidRPr="005A49C7" w:rsidRDefault="002E7FE1" w:rsidP="002C091F">
            <w:pPr>
              <w:jc w:val="center"/>
              <w:rPr>
                <w:rFonts w:ascii="Times New Roman" w:hAnsi="Times New Roman" w:cs="Times New Roman"/>
                <w:color w:val="000000" w:themeColor="text1"/>
                <w:sz w:val="18"/>
                <w:szCs w:val="18"/>
              </w:rPr>
            </w:pPr>
          </w:p>
        </w:tc>
        <w:tc>
          <w:tcPr>
            <w:tcW w:w="3102" w:type="pct"/>
            <w:vAlign w:val="center"/>
          </w:tcPr>
          <w:p w:rsidR="002E7FE1" w:rsidRPr="005A49C7" w:rsidRDefault="002E7FE1" w:rsidP="005A49C7">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工厂生产产品的单位产品取水量应每年递减</w:t>
            </w:r>
            <w:r w:rsidRPr="005A49C7">
              <w:rPr>
                <w:rFonts w:ascii="Times New Roman" w:hAnsi="Times New Roman" w:cs="Times New Roman"/>
                <w:color w:val="000000" w:themeColor="text1"/>
                <w:sz w:val="18"/>
                <w:szCs w:val="18"/>
              </w:rPr>
              <w:t>5%</w:t>
            </w:r>
            <w:r w:rsidRPr="005A49C7">
              <w:rPr>
                <w:rFonts w:ascii="Times New Roman" w:hAnsi="Times New Roman" w:cs="Times New Roman" w:hint="eastAsia"/>
                <w:color w:val="000000" w:themeColor="text1"/>
                <w:sz w:val="18"/>
                <w:szCs w:val="18"/>
              </w:rPr>
              <w:t>。</w:t>
            </w:r>
          </w:p>
        </w:tc>
        <w:tc>
          <w:tcPr>
            <w:tcW w:w="495" w:type="pct"/>
            <w:vMerge w:val="restart"/>
            <w:vAlign w:val="center"/>
          </w:tcPr>
          <w:p w:rsidR="002E7FE1" w:rsidRPr="005A49C7" w:rsidRDefault="002E7FE1">
            <w:pPr>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可选</w:t>
            </w:r>
          </w:p>
        </w:tc>
        <w:tc>
          <w:tcPr>
            <w:tcW w:w="236" w:type="pct"/>
            <w:vAlign w:val="center"/>
          </w:tcPr>
          <w:p w:rsidR="002E7FE1" w:rsidRPr="005A49C7" w:rsidRDefault="001A53D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3</w:t>
            </w:r>
          </w:p>
        </w:tc>
        <w:tc>
          <w:tcPr>
            <w:tcW w:w="294" w:type="pct"/>
            <w:vMerge/>
            <w:vAlign w:val="center"/>
          </w:tcPr>
          <w:p w:rsidR="002E7FE1" w:rsidRPr="005A49C7" w:rsidRDefault="002E7FE1" w:rsidP="002C091F">
            <w:pPr>
              <w:jc w:val="center"/>
              <w:rPr>
                <w:rFonts w:ascii="Times New Roman" w:hAnsi="Times New Roman" w:cs="Times New Roman"/>
                <w:color w:val="000000" w:themeColor="text1"/>
                <w:sz w:val="18"/>
                <w:szCs w:val="18"/>
              </w:rPr>
            </w:pPr>
          </w:p>
        </w:tc>
      </w:tr>
      <w:tr w:rsidR="00001713" w:rsidRPr="006827D6" w:rsidTr="004B2C07">
        <w:trPr>
          <w:trHeight w:val="486"/>
          <w:jc w:val="center"/>
        </w:trPr>
        <w:tc>
          <w:tcPr>
            <w:tcW w:w="176" w:type="pct"/>
            <w:vMerge/>
            <w:vAlign w:val="center"/>
          </w:tcPr>
          <w:p w:rsidR="00001713" w:rsidRPr="005A49C7" w:rsidRDefault="00001713" w:rsidP="002C091F">
            <w:pPr>
              <w:rPr>
                <w:rFonts w:ascii="Times New Roman" w:hAnsi="Times New Roman" w:cs="Times New Roman"/>
                <w:color w:val="000000" w:themeColor="text1"/>
                <w:sz w:val="18"/>
                <w:szCs w:val="18"/>
              </w:rPr>
            </w:pPr>
          </w:p>
        </w:tc>
        <w:tc>
          <w:tcPr>
            <w:tcW w:w="296" w:type="pct"/>
            <w:vMerge/>
            <w:vAlign w:val="center"/>
          </w:tcPr>
          <w:p w:rsidR="00001713" w:rsidRPr="005A49C7" w:rsidRDefault="00001713" w:rsidP="002C091F">
            <w:pPr>
              <w:rPr>
                <w:rFonts w:ascii="Times New Roman" w:hAnsi="Times New Roman" w:cs="Times New Roman"/>
                <w:color w:val="000000" w:themeColor="text1"/>
                <w:sz w:val="18"/>
                <w:szCs w:val="18"/>
              </w:rPr>
            </w:pPr>
          </w:p>
        </w:tc>
        <w:tc>
          <w:tcPr>
            <w:tcW w:w="401" w:type="pct"/>
            <w:vMerge/>
            <w:vAlign w:val="center"/>
          </w:tcPr>
          <w:p w:rsidR="00001713" w:rsidRPr="005A49C7" w:rsidRDefault="00001713" w:rsidP="002C091F">
            <w:pPr>
              <w:jc w:val="center"/>
              <w:rPr>
                <w:rFonts w:ascii="Times New Roman" w:hAnsi="Times New Roman" w:cs="Times New Roman"/>
                <w:color w:val="000000" w:themeColor="text1"/>
                <w:sz w:val="18"/>
                <w:szCs w:val="18"/>
              </w:rPr>
            </w:pPr>
          </w:p>
        </w:tc>
        <w:tc>
          <w:tcPr>
            <w:tcW w:w="3102" w:type="pct"/>
            <w:vAlign w:val="center"/>
          </w:tcPr>
          <w:p w:rsidR="00001713" w:rsidRPr="005A49C7" w:rsidRDefault="002E7FE1" w:rsidP="002C091F">
            <w:pPr>
              <w:spacing w:before="100" w:beforeAutospacing="1" w:after="100" w:afterAutospacing="1"/>
              <w:rPr>
                <w:rFonts w:ascii="Times New Roman" w:hAnsi="Times New Roman" w:cs="Times New Roman"/>
                <w:color w:val="FF0000"/>
                <w:sz w:val="18"/>
                <w:szCs w:val="18"/>
              </w:rPr>
            </w:pPr>
            <w:r w:rsidRPr="005A49C7">
              <w:rPr>
                <w:rFonts w:ascii="Times New Roman" w:hAnsi="Times New Roman" w:cs="Times New Roman" w:hint="eastAsia"/>
                <w:sz w:val="18"/>
                <w:szCs w:val="18"/>
              </w:rPr>
              <w:t>工厂生产产品的单位产品主要原料用量应每年递减</w:t>
            </w:r>
            <w:r w:rsidRPr="005A49C7">
              <w:rPr>
                <w:rFonts w:ascii="Times New Roman" w:hAnsi="Times New Roman" w:cs="Times New Roman"/>
                <w:sz w:val="18"/>
                <w:szCs w:val="18"/>
              </w:rPr>
              <w:t>5%</w:t>
            </w:r>
            <w:r w:rsidRPr="005A49C7">
              <w:rPr>
                <w:rFonts w:ascii="Times New Roman" w:hAnsi="Times New Roman" w:cs="Times New Roman" w:hint="eastAsia"/>
                <w:sz w:val="18"/>
                <w:szCs w:val="18"/>
              </w:rPr>
              <w:t>。</w:t>
            </w:r>
          </w:p>
        </w:tc>
        <w:tc>
          <w:tcPr>
            <w:tcW w:w="495" w:type="pct"/>
            <w:vMerge/>
            <w:vAlign w:val="center"/>
          </w:tcPr>
          <w:p w:rsidR="00001713" w:rsidRPr="005A49C7" w:rsidRDefault="00001713" w:rsidP="002C091F">
            <w:pPr>
              <w:jc w:val="center"/>
              <w:rPr>
                <w:rFonts w:ascii="Times New Roman" w:hAnsi="Times New Roman" w:cs="Times New Roman"/>
                <w:color w:val="000000" w:themeColor="text1"/>
                <w:sz w:val="18"/>
                <w:szCs w:val="18"/>
              </w:rPr>
            </w:pPr>
          </w:p>
        </w:tc>
        <w:tc>
          <w:tcPr>
            <w:tcW w:w="236" w:type="pct"/>
            <w:vAlign w:val="center"/>
          </w:tcPr>
          <w:p w:rsidR="00001713" w:rsidRPr="005A49C7" w:rsidRDefault="001A53D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3</w:t>
            </w:r>
          </w:p>
        </w:tc>
        <w:tc>
          <w:tcPr>
            <w:tcW w:w="294" w:type="pct"/>
            <w:vMerge/>
            <w:vAlign w:val="center"/>
          </w:tcPr>
          <w:p w:rsidR="00001713" w:rsidRPr="005A49C7" w:rsidRDefault="00001713" w:rsidP="002C091F">
            <w:pPr>
              <w:jc w:val="center"/>
              <w:rPr>
                <w:rFonts w:ascii="Times New Roman" w:hAnsi="Times New Roman" w:cs="Times New Roman"/>
                <w:color w:val="000000" w:themeColor="text1"/>
                <w:sz w:val="18"/>
                <w:szCs w:val="18"/>
              </w:rPr>
            </w:pPr>
          </w:p>
        </w:tc>
      </w:tr>
      <w:tr w:rsidR="00001713" w:rsidRPr="006827D6" w:rsidTr="004B2C07">
        <w:trPr>
          <w:trHeight w:val="486"/>
          <w:jc w:val="center"/>
        </w:trPr>
        <w:tc>
          <w:tcPr>
            <w:tcW w:w="176" w:type="pct"/>
            <w:vMerge/>
            <w:vAlign w:val="center"/>
          </w:tcPr>
          <w:p w:rsidR="00001713" w:rsidRPr="005A49C7" w:rsidRDefault="00001713" w:rsidP="002C091F">
            <w:pPr>
              <w:rPr>
                <w:rFonts w:ascii="Times New Roman" w:hAnsi="Times New Roman" w:cs="Times New Roman"/>
                <w:color w:val="000000" w:themeColor="text1"/>
                <w:sz w:val="18"/>
                <w:szCs w:val="18"/>
              </w:rPr>
            </w:pPr>
          </w:p>
        </w:tc>
        <w:tc>
          <w:tcPr>
            <w:tcW w:w="296" w:type="pct"/>
            <w:vMerge/>
            <w:vAlign w:val="center"/>
          </w:tcPr>
          <w:p w:rsidR="00001713" w:rsidRPr="005A49C7" w:rsidRDefault="00001713" w:rsidP="002C091F">
            <w:pPr>
              <w:rPr>
                <w:rFonts w:ascii="Times New Roman" w:hAnsi="Times New Roman" w:cs="Times New Roman"/>
                <w:color w:val="000000" w:themeColor="text1"/>
                <w:sz w:val="18"/>
                <w:szCs w:val="18"/>
              </w:rPr>
            </w:pPr>
          </w:p>
        </w:tc>
        <w:tc>
          <w:tcPr>
            <w:tcW w:w="401" w:type="pct"/>
            <w:vMerge/>
            <w:vAlign w:val="center"/>
          </w:tcPr>
          <w:p w:rsidR="00001713" w:rsidRPr="005A49C7" w:rsidRDefault="00001713" w:rsidP="002C091F">
            <w:pPr>
              <w:jc w:val="center"/>
              <w:rPr>
                <w:rFonts w:ascii="Times New Roman" w:hAnsi="Times New Roman" w:cs="Times New Roman"/>
                <w:color w:val="000000" w:themeColor="text1"/>
                <w:sz w:val="18"/>
                <w:szCs w:val="18"/>
              </w:rPr>
            </w:pPr>
          </w:p>
        </w:tc>
        <w:tc>
          <w:tcPr>
            <w:tcW w:w="3102" w:type="pct"/>
            <w:vAlign w:val="center"/>
          </w:tcPr>
          <w:p w:rsidR="00001713" w:rsidRPr="005A49C7" w:rsidRDefault="00001713" w:rsidP="002C091F">
            <w:pPr>
              <w:spacing w:before="100" w:beforeAutospacing="1" w:after="100" w:afterAutospacing="1"/>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替代或减少全球增温潜势较高温室气体的使用。</w:t>
            </w:r>
          </w:p>
        </w:tc>
        <w:tc>
          <w:tcPr>
            <w:tcW w:w="495" w:type="pct"/>
            <w:vMerge/>
            <w:vAlign w:val="center"/>
          </w:tcPr>
          <w:p w:rsidR="00001713" w:rsidRPr="005A49C7" w:rsidRDefault="00001713" w:rsidP="002C091F">
            <w:pPr>
              <w:jc w:val="center"/>
              <w:rPr>
                <w:rFonts w:ascii="Times New Roman" w:hAnsi="Times New Roman" w:cs="Times New Roman"/>
                <w:color w:val="000000" w:themeColor="text1"/>
                <w:sz w:val="18"/>
                <w:szCs w:val="18"/>
              </w:rPr>
            </w:pPr>
          </w:p>
        </w:tc>
        <w:tc>
          <w:tcPr>
            <w:tcW w:w="236" w:type="pct"/>
            <w:vAlign w:val="center"/>
          </w:tcPr>
          <w:p w:rsidR="00001713" w:rsidRPr="005A49C7" w:rsidRDefault="001A53D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3</w:t>
            </w:r>
          </w:p>
        </w:tc>
        <w:tc>
          <w:tcPr>
            <w:tcW w:w="294" w:type="pct"/>
            <w:vMerge/>
            <w:vAlign w:val="center"/>
          </w:tcPr>
          <w:p w:rsidR="00001713" w:rsidRPr="005A49C7" w:rsidRDefault="00001713" w:rsidP="002C091F">
            <w:pPr>
              <w:jc w:val="center"/>
              <w:rPr>
                <w:rFonts w:ascii="Times New Roman" w:hAnsi="Times New Roman" w:cs="Times New Roman"/>
                <w:color w:val="000000" w:themeColor="text1"/>
                <w:sz w:val="18"/>
                <w:szCs w:val="18"/>
              </w:rPr>
            </w:pPr>
          </w:p>
        </w:tc>
      </w:tr>
      <w:tr w:rsidR="00060F6D" w:rsidRPr="006827D6" w:rsidTr="004B2C07">
        <w:trPr>
          <w:trHeight w:val="486"/>
          <w:jc w:val="center"/>
        </w:trPr>
        <w:tc>
          <w:tcPr>
            <w:tcW w:w="176" w:type="pct"/>
            <w:vMerge/>
            <w:vAlign w:val="center"/>
          </w:tcPr>
          <w:p w:rsidR="00060F6D" w:rsidRPr="005A49C7" w:rsidRDefault="00060F6D" w:rsidP="002C091F">
            <w:pPr>
              <w:rPr>
                <w:rFonts w:ascii="Times New Roman" w:hAnsi="Times New Roman" w:cs="Times New Roman"/>
                <w:color w:val="000000" w:themeColor="text1"/>
                <w:sz w:val="18"/>
                <w:szCs w:val="18"/>
              </w:rPr>
            </w:pPr>
          </w:p>
        </w:tc>
        <w:tc>
          <w:tcPr>
            <w:tcW w:w="296" w:type="pct"/>
            <w:vMerge/>
            <w:vAlign w:val="center"/>
          </w:tcPr>
          <w:p w:rsidR="00060F6D" w:rsidRPr="005A49C7" w:rsidRDefault="00060F6D" w:rsidP="002C091F">
            <w:pPr>
              <w:rPr>
                <w:rFonts w:ascii="Times New Roman" w:hAnsi="Times New Roman" w:cs="Times New Roman"/>
                <w:color w:val="000000" w:themeColor="text1"/>
                <w:sz w:val="18"/>
                <w:szCs w:val="18"/>
              </w:rPr>
            </w:pPr>
          </w:p>
        </w:tc>
        <w:tc>
          <w:tcPr>
            <w:tcW w:w="401" w:type="pct"/>
            <w:vMerge w:val="restart"/>
            <w:vAlign w:val="center"/>
          </w:tcPr>
          <w:p w:rsidR="00060F6D" w:rsidRPr="005A49C7" w:rsidRDefault="00060F6D"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采购</w:t>
            </w:r>
          </w:p>
        </w:tc>
        <w:tc>
          <w:tcPr>
            <w:tcW w:w="3102" w:type="pct"/>
            <w:vAlign w:val="center"/>
          </w:tcPr>
          <w:p w:rsidR="00060F6D" w:rsidRPr="005A49C7" w:rsidRDefault="00F149A6">
            <w:pPr>
              <w:spacing w:before="100" w:beforeAutospacing="1" w:after="100" w:afterAutospacing="1"/>
              <w:jc w:val="left"/>
              <w:rPr>
                <w:rFonts w:ascii="Times New Roman" w:hAnsi="Times New Roman" w:cs="Times New Roman"/>
                <w:color w:val="FF0000"/>
                <w:sz w:val="18"/>
                <w:szCs w:val="18"/>
              </w:rPr>
            </w:pPr>
            <w:r w:rsidRPr="005A49C7">
              <w:rPr>
                <w:rFonts w:ascii="Times New Roman" w:hAnsi="Times New Roman" w:cs="Times New Roman" w:hint="eastAsia"/>
                <w:color w:val="000000" w:themeColor="text1"/>
                <w:sz w:val="18"/>
                <w:szCs w:val="18"/>
              </w:rPr>
              <w:t>工厂应制定并实施包括环保要求的选择、评价和重新评价供方的准则。</w:t>
            </w:r>
          </w:p>
        </w:tc>
        <w:tc>
          <w:tcPr>
            <w:tcW w:w="495" w:type="pct"/>
            <w:vMerge w:val="restart"/>
            <w:vAlign w:val="center"/>
          </w:tcPr>
          <w:p w:rsidR="00060F6D" w:rsidRPr="005A49C7" w:rsidRDefault="001C6D53">
            <w:pPr>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必选</w:t>
            </w:r>
          </w:p>
        </w:tc>
        <w:tc>
          <w:tcPr>
            <w:tcW w:w="236" w:type="pct"/>
            <w:vAlign w:val="center"/>
          </w:tcPr>
          <w:p w:rsidR="00060F6D" w:rsidRPr="005A49C7" w:rsidRDefault="004001E7"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10</w:t>
            </w:r>
          </w:p>
        </w:tc>
        <w:tc>
          <w:tcPr>
            <w:tcW w:w="294" w:type="pct"/>
            <w:vMerge/>
            <w:vAlign w:val="center"/>
          </w:tcPr>
          <w:p w:rsidR="00060F6D" w:rsidRPr="005A49C7" w:rsidRDefault="00060F6D" w:rsidP="002C091F">
            <w:pPr>
              <w:jc w:val="center"/>
              <w:rPr>
                <w:rFonts w:ascii="Times New Roman" w:hAnsi="Times New Roman" w:cs="Times New Roman"/>
                <w:color w:val="000000" w:themeColor="text1"/>
                <w:sz w:val="18"/>
                <w:szCs w:val="18"/>
              </w:rPr>
            </w:pPr>
          </w:p>
        </w:tc>
      </w:tr>
      <w:tr w:rsidR="00060F6D" w:rsidRPr="006827D6" w:rsidTr="004B2C07">
        <w:trPr>
          <w:trHeight w:val="486"/>
          <w:jc w:val="center"/>
        </w:trPr>
        <w:tc>
          <w:tcPr>
            <w:tcW w:w="176" w:type="pct"/>
            <w:vMerge/>
            <w:vAlign w:val="center"/>
          </w:tcPr>
          <w:p w:rsidR="00060F6D" w:rsidRPr="005A49C7" w:rsidRDefault="00060F6D" w:rsidP="002C091F">
            <w:pPr>
              <w:rPr>
                <w:rFonts w:ascii="Times New Roman" w:hAnsi="Times New Roman" w:cs="Times New Roman"/>
                <w:color w:val="000000" w:themeColor="text1"/>
                <w:sz w:val="18"/>
                <w:szCs w:val="18"/>
              </w:rPr>
            </w:pPr>
          </w:p>
        </w:tc>
        <w:tc>
          <w:tcPr>
            <w:tcW w:w="296" w:type="pct"/>
            <w:vMerge/>
            <w:vAlign w:val="center"/>
          </w:tcPr>
          <w:p w:rsidR="00060F6D" w:rsidRPr="005A49C7" w:rsidRDefault="00060F6D" w:rsidP="002C091F">
            <w:pPr>
              <w:rPr>
                <w:rFonts w:ascii="Times New Roman" w:hAnsi="Times New Roman" w:cs="Times New Roman"/>
                <w:color w:val="000000" w:themeColor="text1"/>
                <w:sz w:val="18"/>
                <w:szCs w:val="18"/>
              </w:rPr>
            </w:pPr>
          </w:p>
        </w:tc>
        <w:tc>
          <w:tcPr>
            <w:tcW w:w="401" w:type="pct"/>
            <w:vMerge/>
            <w:vAlign w:val="center"/>
          </w:tcPr>
          <w:p w:rsidR="00060F6D" w:rsidRPr="005A49C7" w:rsidRDefault="00060F6D" w:rsidP="002C091F">
            <w:pPr>
              <w:jc w:val="center"/>
              <w:rPr>
                <w:rFonts w:ascii="Times New Roman" w:hAnsi="Times New Roman" w:cs="Times New Roman"/>
                <w:color w:val="000000" w:themeColor="text1"/>
                <w:sz w:val="18"/>
                <w:szCs w:val="18"/>
              </w:rPr>
            </w:pPr>
          </w:p>
        </w:tc>
        <w:tc>
          <w:tcPr>
            <w:tcW w:w="3102" w:type="pct"/>
            <w:vAlign w:val="center"/>
          </w:tcPr>
          <w:p w:rsidR="00060F6D" w:rsidRPr="005A49C7" w:rsidRDefault="00060F6D" w:rsidP="002C091F">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工厂应确定并实施检验或其他必要的活动，确保采购的产品满足规定的采购要求。</w:t>
            </w:r>
          </w:p>
        </w:tc>
        <w:tc>
          <w:tcPr>
            <w:tcW w:w="495" w:type="pct"/>
            <w:vMerge/>
            <w:vAlign w:val="center"/>
          </w:tcPr>
          <w:p w:rsidR="00060F6D" w:rsidRPr="005A49C7" w:rsidRDefault="00060F6D" w:rsidP="002C091F">
            <w:pPr>
              <w:jc w:val="center"/>
              <w:rPr>
                <w:rFonts w:ascii="Times New Roman" w:hAnsi="Times New Roman" w:cs="Times New Roman"/>
                <w:color w:val="000000" w:themeColor="text1"/>
                <w:sz w:val="18"/>
                <w:szCs w:val="18"/>
              </w:rPr>
            </w:pPr>
          </w:p>
        </w:tc>
        <w:tc>
          <w:tcPr>
            <w:tcW w:w="236" w:type="pct"/>
            <w:vAlign w:val="center"/>
          </w:tcPr>
          <w:p w:rsidR="00060F6D" w:rsidRPr="005A49C7" w:rsidRDefault="004001E7"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10</w:t>
            </w:r>
          </w:p>
        </w:tc>
        <w:tc>
          <w:tcPr>
            <w:tcW w:w="294" w:type="pct"/>
            <w:vMerge/>
            <w:vAlign w:val="center"/>
          </w:tcPr>
          <w:p w:rsidR="00060F6D" w:rsidRPr="005A49C7" w:rsidRDefault="00060F6D" w:rsidP="002C091F">
            <w:pPr>
              <w:jc w:val="center"/>
              <w:rPr>
                <w:rFonts w:ascii="Times New Roman" w:hAnsi="Times New Roman" w:cs="Times New Roman"/>
                <w:color w:val="000000" w:themeColor="text1"/>
                <w:sz w:val="18"/>
                <w:szCs w:val="18"/>
              </w:rPr>
            </w:pPr>
          </w:p>
        </w:tc>
      </w:tr>
      <w:tr w:rsidR="001C6D53" w:rsidRPr="006827D6" w:rsidTr="004B2C07">
        <w:trPr>
          <w:trHeight w:val="486"/>
          <w:jc w:val="center"/>
        </w:trPr>
        <w:tc>
          <w:tcPr>
            <w:tcW w:w="176" w:type="pct"/>
            <w:vMerge/>
            <w:vAlign w:val="center"/>
          </w:tcPr>
          <w:p w:rsidR="001C6D53" w:rsidRPr="005A49C7" w:rsidRDefault="001C6D53" w:rsidP="002C091F">
            <w:pPr>
              <w:rPr>
                <w:rFonts w:ascii="Times New Roman" w:hAnsi="Times New Roman" w:cs="Times New Roman"/>
                <w:color w:val="000000" w:themeColor="text1"/>
                <w:sz w:val="18"/>
                <w:szCs w:val="18"/>
              </w:rPr>
            </w:pPr>
          </w:p>
        </w:tc>
        <w:tc>
          <w:tcPr>
            <w:tcW w:w="296" w:type="pct"/>
            <w:vMerge/>
            <w:vAlign w:val="center"/>
          </w:tcPr>
          <w:p w:rsidR="001C6D53" w:rsidRPr="005A49C7" w:rsidRDefault="001C6D53" w:rsidP="002C091F">
            <w:pPr>
              <w:rPr>
                <w:rFonts w:ascii="Times New Roman" w:hAnsi="Times New Roman" w:cs="Times New Roman"/>
                <w:color w:val="000000" w:themeColor="text1"/>
                <w:sz w:val="18"/>
                <w:szCs w:val="18"/>
              </w:rPr>
            </w:pPr>
          </w:p>
        </w:tc>
        <w:tc>
          <w:tcPr>
            <w:tcW w:w="401" w:type="pct"/>
            <w:vMerge/>
            <w:vAlign w:val="center"/>
          </w:tcPr>
          <w:p w:rsidR="001C6D53" w:rsidRPr="005A49C7" w:rsidRDefault="001C6D53" w:rsidP="002C091F">
            <w:pPr>
              <w:jc w:val="center"/>
              <w:rPr>
                <w:rFonts w:ascii="Times New Roman" w:hAnsi="Times New Roman" w:cs="Times New Roman"/>
                <w:color w:val="000000" w:themeColor="text1"/>
                <w:sz w:val="18"/>
                <w:szCs w:val="18"/>
              </w:rPr>
            </w:pPr>
          </w:p>
        </w:tc>
        <w:tc>
          <w:tcPr>
            <w:tcW w:w="3102" w:type="pct"/>
            <w:vAlign w:val="center"/>
          </w:tcPr>
          <w:p w:rsidR="001C6D53" w:rsidRPr="005A49C7" w:rsidRDefault="001C6D53" w:rsidP="002C091F">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工厂向供方提供的采购信息包含有害物质使用、可回收材料使用、能效等环保要求。</w:t>
            </w:r>
          </w:p>
        </w:tc>
        <w:tc>
          <w:tcPr>
            <w:tcW w:w="495" w:type="pct"/>
            <w:vMerge w:val="restart"/>
            <w:vAlign w:val="center"/>
          </w:tcPr>
          <w:p w:rsidR="001C6D53" w:rsidRPr="005A49C7" w:rsidRDefault="001C6D53" w:rsidP="001C6D53">
            <w:pPr>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可选</w:t>
            </w:r>
          </w:p>
        </w:tc>
        <w:tc>
          <w:tcPr>
            <w:tcW w:w="236" w:type="pct"/>
            <w:vAlign w:val="center"/>
          </w:tcPr>
          <w:p w:rsidR="001C6D53" w:rsidRPr="005A49C7" w:rsidRDefault="004001E7"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4</w:t>
            </w:r>
          </w:p>
        </w:tc>
        <w:tc>
          <w:tcPr>
            <w:tcW w:w="294" w:type="pct"/>
            <w:vMerge/>
            <w:vAlign w:val="center"/>
          </w:tcPr>
          <w:p w:rsidR="001C6D53" w:rsidRPr="005A49C7" w:rsidRDefault="001C6D53" w:rsidP="002C091F">
            <w:pPr>
              <w:jc w:val="center"/>
              <w:rPr>
                <w:rFonts w:ascii="Times New Roman" w:hAnsi="Times New Roman" w:cs="Times New Roman"/>
                <w:color w:val="000000" w:themeColor="text1"/>
                <w:sz w:val="18"/>
                <w:szCs w:val="18"/>
              </w:rPr>
            </w:pPr>
          </w:p>
        </w:tc>
      </w:tr>
      <w:tr w:rsidR="001C6D53" w:rsidRPr="006827D6" w:rsidTr="004B2C07">
        <w:trPr>
          <w:trHeight w:val="486"/>
          <w:jc w:val="center"/>
        </w:trPr>
        <w:tc>
          <w:tcPr>
            <w:tcW w:w="176" w:type="pct"/>
            <w:vMerge/>
            <w:vAlign w:val="center"/>
          </w:tcPr>
          <w:p w:rsidR="001C6D53" w:rsidRPr="005A49C7" w:rsidRDefault="001C6D53" w:rsidP="002C091F">
            <w:pPr>
              <w:rPr>
                <w:rFonts w:ascii="Times New Roman" w:hAnsi="Times New Roman" w:cs="Times New Roman"/>
                <w:color w:val="000000" w:themeColor="text1"/>
                <w:sz w:val="18"/>
                <w:szCs w:val="18"/>
              </w:rPr>
            </w:pPr>
          </w:p>
        </w:tc>
        <w:tc>
          <w:tcPr>
            <w:tcW w:w="296" w:type="pct"/>
            <w:vMerge/>
            <w:vAlign w:val="center"/>
          </w:tcPr>
          <w:p w:rsidR="001C6D53" w:rsidRPr="005A49C7" w:rsidRDefault="001C6D53" w:rsidP="002C091F">
            <w:pPr>
              <w:rPr>
                <w:rFonts w:ascii="Times New Roman" w:hAnsi="Times New Roman" w:cs="Times New Roman"/>
                <w:color w:val="000000" w:themeColor="text1"/>
                <w:sz w:val="18"/>
                <w:szCs w:val="18"/>
              </w:rPr>
            </w:pPr>
          </w:p>
        </w:tc>
        <w:tc>
          <w:tcPr>
            <w:tcW w:w="401" w:type="pct"/>
            <w:vMerge/>
            <w:vAlign w:val="center"/>
          </w:tcPr>
          <w:p w:rsidR="001C6D53" w:rsidRPr="005A49C7" w:rsidRDefault="001C6D53" w:rsidP="002C091F">
            <w:pPr>
              <w:jc w:val="center"/>
              <w:rPr>
                <w:rFonts w:ascii="Times New Roman" w:hAnsi="Times New Roman" w:cs="Times New Roman"/>
                <w:color w:val="000000" w:themeColor="text1"/>
                <w:sz w:val="18"/>
                <w:szCs w:val="18"/>
              </w:rPr>
            </w:pPr>
          </w:p>
        </w:tc>
        <w:tc>
          <w:tcPr>
            <w:tcW w:w="3102" w:type="pct"/>
            <w:vAlign w:val="center"/>
          </w:tcPr>
          <w:p w:rsidR="001C6D53" w:rsidRPr="005A49C7" w:rsidRDefault="001C6D53" w:rsidP="002C091F">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满足绿色供应链评价要求。</w:t>
            </w:r>
          </w:p>
        </w:tc>
        <w:tc>
          <w:tcPr>
            <w:tcW w:w="495" w:type="pct"/>
            <w:vMerge/>
            <w:vAlign w:val="center"/>
          </w:tcPr>
          <w:p w:rsidR="001C6D53" w:rsidRPr="005A49C7" w:rsidRDefault="001C6D53">
            <w:pPr>
              <w:jc w:val="center"/>
              <w:rPr>
                <w:rFonts w:ascii="Times New Roman" w:hAnsi="Times New Roman" w:cs="Times New Roman"/>
                <w:color w:val="000000" w:themeColor="text1"/>
                <w:sz w:val="18"/>
                <w:szCs w:val="18"/>
              </w:rPr>
            </w:pPr>
          </w:p>
        </w:tc>
        <w:tc>
          <w:tcPr>
            <w:tcW w:w="236" w:type="pct"/>
            <w:vAlign w:val="center"/>
          </w:tcPr>
          <w:p w:rsidR="001C6D53" w:rsidRPr="005A49C7" w:rsidRDefault="001C6D53"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5</w:t>
            </w:r>
          </w:p>
        </w:tc>
        <w:tc>
          <w:tcPr>
            <w:tcW w:w="294" w:type="pct"/>
            <w:vMerge/>
            <w:vAlign w:val="center"/>
          </w:tcPr>
          <w:p w:rsidR="001C6D53" w:rsidRPr="005A49C7" w:rsidRDefault="001C6D53" w:rsidP="002C091F">
            <w:pPr>
              <w:jc w:val="center"/>
              <w:rPr>
                <w:rFonts w:ascii="Times New Roman" w:hAnsi="Times New Roman" w:cs="Times New Roman"/>
                <w:color w:val="000000" w:themeColor="text1"/>
                <w:sz w:val="18"/>
                <w:szCs w:val="18"/>
              </w:rPr>
            </w:pPr>
          </w:p>
        </w:tc>
      </w:tr>
      <w:tr w:rsidR="0047243A" w:rsidRPr="006827D6" w:rsidTr="004B2C07">
        <w:trPr>
          <w:trHeight w:val="486"/>
          <w:jc w:val="center"/>
        </w:trPr>
        <w:tc>
          <w:tcPr>
            <w:tcW w:w="176" w:type="pct"/>
            <w:vMerge w:val="restart"/>
            <w:vAlign w:val="center"/>
          </w:tcPr>
          <w:p w:rsidR="0047243A" w:rsidRPr="005A49C7" w:rsidRDefault="0047243A">
            <w:pP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4</w:t>
            </w:r>
          </w:p>
        </w:tc>
        <w:tc>
          <w:tcPr>
            <w:tcW w:w="296" w:type="pct"/>
            <w:vMerge w:val="restart"/>
            <w:vAlign w:val="center"/>
          </w:tcPr>
          <w:p w:rsidR="0047243A" w:rsidRPr="005A49C7" w:rsidRDefault="0047243A">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产品</w:t>
            </w:r>
          </w:p>
        </w:tc>
        <w:tc>
          <w:tcPr>
            <w:tcW w:w="401" w:type="pct"/>
            <w:vMerge w:val="restart"/>
            <w:vAlign w:val="center"/>
          </w:tcPr>
          <w:p w:rsidR="0047243A" w:rsidRPr="005A49C7" w:rsidRDefault="0047243A"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生态设计</w:t>
            </w:r>
          </w:p>
        </w:tc>
        <w:tc>
          <w:tcPr>
            <w:tcW w:w="3102" w:type="pct"/>
            <w:vAlign w:val="center"/>
          </w:tcPr>
          <w:p w:rsidR="0047243A" w:rsidRPr="005A49C7" w:rsidRDefault="0047243A" w:rsidP="002C091F">
            <w:pPr>
              <w:spacing w:before="100" w:beforeAutospacing="1" w:after="100" w:afterAutospacing="1"/>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工厂在产品设计中引入生态设计的理念。</w:t>
            </w:r>
          </w:p>
        </w:tc>
        <w:tc>
          <w:tcPr>
            <w:tcW w:w="495" w:type="pct"/>
            <w:vMerge w:val="restart"/>
            <w:vAlign w:val="center"/>
          </w:tcPr>
          <w:p w:rsidR="0047243A" w:rsidRPr="005A49C7" w:rsidRDefault="0047243A">
            <w:pPr>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必选</w:t>
            </w:r>
          </w:p>
        </w:tc>
        <w:tc>
          <w:tcPr>
            <w:tcW w:w="236" w:type="pct"/>
            <w:vAlign w:val="center"/>
          </w:tcPr>
          <w:p w:rsidR="0047243A" w:rsidRPr="005A49C7" w:rsidRDefault="001A53D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25</w:t>
            </w:r>
          </w:p>
        </w:tc>
        <w:tc>
          <w:tcPr>
            <w:tcW w:w="294" w:type="pct"/>
            <w:vMerge w:val="restart"/>
            <w:vAlign w:val="center"/>
          </w:tcPr>
          <w:p w:rsidR="0047243A" w:rsidRPr="005A49C7" w:rsidRDefault="002E7FE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10</w:t>
            </w:r>
            <w:r w:rsidR="0047243A" w:rsidRPr="005A49C7">
              <w:rPr>
                <w:rFonts w:ascii="Times New Roman" w:hAnsi="Times New Roman" w:cs="Times New Roman"/>
                <w:color w:val="000000" w:themeColor="text1"/>
                <w:sz w:val="18"/>
                <w:szCs w:val="18"/>
              </w:rPr>
              <w:t>%</w:t>
            </w:r>
          </w:p>
        </w:tc>
      </w:tr>
      <w:tr w:rsidR="0047243A" w:rsidRPr="006827D6" w:rsidTr="004B2C07">
        <w:trPr>
          <w:trHeight w:val="486"/>
          <w:jc w:val="center"/>
        </w:trPr>
        <w:tc>
          <w:tcPr>
            <w:tcW w:w="176" w:type="pct"/>
            <w:vMerge/>
            <w:vAlign w:val="center"/>
          </w:tcPr>
          <w:p w:rsidR="0047243A" w:rsidRPr="005A49C7" w:rsidRDefault="0047243A" w:rsidP="002C091F">
            <w:pPr>
              <w:rPr>
                <w:rFonts w:ascii="Times New Roman" w:hAnsi="Times New Roman" w:cs="Times New Roman"/>
                <w:color w:val="000000" w:themeColor="text1"/>
                <w:sz w:val="18"/>
                <w:szCs w:val="18"/>
              </w:rPr>
            </w:pPr>
          </w:p>
        </w:tc>
        <w:tc>
          <w:tcPr>
            <w:tcW w:w="296" w:type="pct"/>
            <w:vMerge/>
            <w:vAlign w:val="center"/>
          </w:tcPr>
          <w:p w:rsidR="0047243A" w:rsidRPr="005A49C7" w:rsidRDefault="0047243A" w:rsidP="002C091F">
            <w:pPr>
              <w:jc w:val="center"/>
              <w:rPr>
                <w:rFonts w:ascii="Times New Roman" w:hAnsi="Times New Roman" w:cs="Times New Roman"/>
                <w:color w:val="000000" w:themeColor="text1"/>
                <w:sz w:val="18"/>
                <w:szCs w:val="18"/>
              </w:rPr>
            </w:pPr>
          </w:p>
        </w:tc>
        <w:tc>
          <w:tcPr>
            <w:tcW w:w="401" w:type="pct"/>
            <w:vMerge/>
            <w:vAlign w:val="center"/>
          </w:tcPr>
          <w:p w:rsidR="0047243A" w:rsidRPr="005A49C7" w:rsidRDefault="0047243A" w:rsidP="002C091F">
            <w:pPr>
              <w:jc w:val="center"/>
              <w:rPr>
                <w:rFonts w:ascii="Times New Roman" w:hAnsi="Times New Roman" w:cs="Times New Roman"/>
                <w:color w:val="000000" w:themeColor="text1"/>
                <w:sz w:val="18"/>
                <w:szCs w:val="18"/>
              </w:rPr>
            </w:pPr>
          </w:p>
        </w:tc>
        <w:tc>
          <w:tcPr>
            <w:tcW w:w="3102" w:type="pct"/>
            <w:vAlign w:val="center"/>
          </w:tcPr>
          <w:p w:rsidR="0047243A" w:rsidRPr="005A49C7" w:rsidRDefault="002E7FE1" w:rsidP="002C091F">
            <w:pPr>
              <w:spacing w:before="100" w:beforeAutospacing="1" w:after="100" w:afterAutospacing="1"/>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符合</w:t>
            </w:r>
            <w:r w:rsidRPr="005A49C7">
              <w:rPr>
                <w:rFonts w:ascii="Times New Roman" w:hAnsi="Times New Roman" w:cs="Times New Roman"/>
                <w:color w:val="000000" w:themeColor="text1"/>
                <w:sz w:val="18"/>
                <w:szCs w:val="18"/>
              </w:rPr>
              <w:t>GB2762</w:t>
            </w:r>
            <w:r w:rsidRPr="005A49C7">
              <w:rPr>
                <w:rFonts w:ascii="Times New Roman" w:hAnsi="Times New Roman" w:cs="Times New Roman" w:hint="eastAsia"/>
                <w:color w:val="000000" w:themeColor="text1"/>
                <w:sz w:val="18"/>
                <w:szCs w:val="18"/>
              </w:rPr>
              <w:t>中的污染物限量要求。</w:t>
            </w:r>
          </w:p>
        </w:tc>
        <w:tc>
          <w:tcPr>
            <w:tcW w:w="495" w:type="pct"/>
            <w:vMerge/>
            <w:vAlign w:val="center"/>
          </w:tcPr>
          <w:p w:rsidR="0047243A" w:rsidRPr="005A49C7" w:rsidRDefault="0047243A" w:rsidP="002C091F">
            <w:pPr>
              <w:jc w:val="center"/>
              <w:rPr>
                <w:rFonts w:ascii="Times New Roman" w:hAnsi="Times New Roman" w:cs="Times New Roman"/>
                <w:color w:val="000000" w:themeColor="text1"/>
                <w:sz w:val="18"/>
                <w:szCs w:val="18"/>
              </w:rPr>
            </w:pPr>
          </w:p>
        </w:tc>
        <w:tc>
          <w:tcPr>
            <w:tcW w:w="236" w:type="pct"/>
            <w:vAlign w:val="center"/>
          </w:tcPr>
          <w:p w:rsidR="0047243A" w:rsidRPr="005A49C7" w:rsidRDefault="0047243A"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1</w:t>
            </w:r>
            <w:r w:rsidR="001A53D1" w:rsidRPr="005A49C7">
              <w:rPr>
                <w:rFonts w:ascii="Times New Roman" w:hAnsi="Times New Roman" w:cs="Times New Roman"/>
                <w:color w:val="000000" w:themeColor="text1"/>
                <w:sz w:val="18"/>
                <w:szCs w:val="18"/>
              </w:rPr>
              <w:t>5</w:t>
            </w:r>
          </w:p>
        </w:tc>
        <w:tc>
          <w:tcPr>
            <w:tcW w:w="294" w:type="pct"/>
            <w:vMerge/>
            <w:vAlign w:val="center"/>
          </w:tcPr>
          <w:p w:rsidR="0047243A" w:rsidRPr="005A49C7" w:rsidRDefault="0047243A" w:rsidP="002C091F">
            <w:pPr>
              <w:jc w:val="center"/>
              <w:rPr>
                <w:rFonts w:ascii="Times New Roman" w:hAnsi="Times New Roman" w:cs="Times New Roman"/>
                <w:color w:val="000000" w:themeColor="text1"/>
                <w:sz w:val="18"/>
                <w:szCs w:val="18"/>
              </w:rPr>
            </w:pPr>
          </w:p>
        </w:tc>
      </w:tr>
      <w:tr w:rsidR="0047243A" w:rsidRPr="006827D6" w:rsidTr="004B2C07">
        <w:trPr>
          <w:trHeight w:val="486"/>
          <w:jc w:val="center"/>
        </w:trPr>
        <w:tc>
          <w:tcPr>
            <w:tcW w:w="176" w:type="pct"/>
            <w:vMerge/>
            <w:vAlign w:val="center"/>
          </w:tcPr>
          <w:p w:rsidR="0047243A" w:rsidRPr="005A49C7" w:rsidRDefault="0047243A" w:rsidP="002C091F">
            <w:pPr>
              <w:rPr>
                <w:rFonts w:ascii="Times New Roman" w:hAnsi="Times New Roman" w:cs="Times New Roman"/>
                <w:color w:val="000000" w:themeColor="text1"/>
                <w:sz w:val="18"/>
                <w:szCs w:val="18"/>
              </w:rPr>
            </w:pPr>
          </w:p>
        </w:tc>
        <w:tc>
          <w:tcPr>
            <w:tcW w:w="296" w:type="pct"/>
            <w:vMerge/>
            <w:vAlign w:val="center"/>
          </w:tcPr>
          <w:p w:rsidR="0047243A" w:rsidRPr="005A49C7" w:rsidRDefault="0047243A" w:rsidP="002C091F">
            <w:pPr>
              <w:jc w:val="center"/>
              <w:rPr>
                <w:rFonts w:ascii="Times New Roman" w:hAnsi="Times New Roman" w:cs="Times New Roman"/>
                <w:color w:val="000000" w:themeColor="text1"/>
                <w:sz w:val="18"/>
                <w:szCs w:val="18"/>
              </w:rPr>
            </w:pPr>
          </w:p>
        </w:tc>
        <w:tc>
          <w:tcPr>
            <w:tcW w:w="401" w:type="pct"/>
            <w:vMerge/>
            <w:vAlign w:val="center"/>
          </w:tcPr>
          <w:p w:rsidR="0047243A" w:rsidRPr="005A49C7" w:rsidRDefault="0047243A" w:rsidP="002C091F">
            <w:pPr>
              <w:jc w:val="center"/>
              <w:rPr>
                <w:rFonts w:ascii="Times New Roman" w:hAnsi="Times New Roman" w:cs="Times New Roman"/>
                <w:color w:val="000000" w:themeColor="text1"/>
                <w:sz w:val="18"/>
                <w:szCs w:val="18"/>
              </w:rPr>
            </w:pPr>
          </w:p>
        </w:tc>
        <w:tc>
          <w:tcPr>
            <w:tcW w:w="3102" w:type="pct"/>
            <w:vAlign w:val="center"/>
          </w:tcPr>
          <w:p w:rsidR="0047243A" w:rsidRPr="005A49C7" w:rsidRDefault="0047243A">
            <w:pPr>
              <w:spacing w:before="100" w:beforeAutospacing="1" w:after="100" w:afterAutospacing="1"/>
              <w:jc w:val="left"/>
              <w:rPr>
                <w:rFonts w:ascii="Times New Roman" w:hAnsi="Times New Roman" w:cs="Times New Roman"/>
                <w:color w:val="FF0000"/>
                <w:sz w:val="18"/>
                <w:szCs w:val="18"/>
              </w:rPr>
            </w:pPr>
            <w:r w:rsidRPr="005A49C7">
              <w:rPr>
                <w:rFonts w:ascii="Times New Roman" w:hAnsi="Times New Roman" w:cs="Times New Roman" w:hint="eastAsia"/>
                <w:color w:val="000000" w:themeColor="text1"/>
                <w:sz w:val="18"/>
                <w:szCs w:val="18"/>
              </w:rPr>
              <w:t>按照</w:t>
            </w:r>
            <w:r w:rsidRPr="005A49C7">
              <w:rPr>
                <w:rFonts w:ascii="Times New Roman" w:hAnsi="Times New Roman" w:cs="Times New Roman"/>
                <w:color w:val="000000" w:themeColor="text1"/>
                <w:sz w:val="18"/>
                <w:szCs w:val="18"/>
              </w:rPr>
              <w:t>GB/T 24256</w:t>
            </w:r>
            <w:r w:rsidRPr="005A49C7">
              <w:rPr>
                <w:rFonts w:ascii="Times New Roman" w:hAnsi="Times New Roman" w:cs="Times New Roman" w:hint="eastAsia"/>
                <w:color w:val="000000" w:themeColor="text1"/>
                <w:sz w:val="18"/>
                <w:szCs w:val="18"/>
              </w:rPr>
              <w:t>对生产的产品进行生态设计。</w:t>
            </w:r>
          </w:p>
        </w:tc>
        <w:tc>
          <w:tcPr>
            <w:tcW w:w="495" w:type="pct"/>
            <w:vMerge w:val="restart"/>
            <w:vAlign w:val="center"/>
          </w:tcPr>
          <w:p w:rsidR="0047243A" w:rsidRPr="005A49C7" w:rsidRDefault="0047243A">
            <w:pPr>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可选</w:t>
            </w:r>
          </w:p>
        </w:tc>
        <w:tc>
          <w:tcPr>
            <w:tcW w:w="236" w:type="pct"/>
            <w:vAlign w:val="center"/>
          </w:tcPr>
          <w:p w:rsidR="0047243A" w:rsidRPr="005A49C7" w:rsidRDefault="001A53D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5</w:t>
            </w:r>
          </w:p>
        </w:tc>
        <w:tc>
          <w:tcPr>
            <w:tcW w:w="294" w:type="pct"/>
            <w:vMerge/>
            <w:vAlign w:val="center"/>
          </w:tcPr>
          <w:p w:rsidR="0047243A" w:rsidRPr="005A49C7" w:rsidRDefault="0047243A" w:rsidP="002C091F">
            <w:pPr>
              <w:jc w:val="center"/>
              <w:rPr>
                <w:rFonts w:ascii="Times New Roman" w:hAnsi="Times New Roman" w:cs="Times New Roman"/>
                <w:color w:val="000000" w:themeColor="text1"/>
                <w:sz w:val="18"/>
                <w:szCs w:val="18"/>
              </w:rPr>
            </w:pPr>
          </w:p>
        </w:tc>
      </w:tr>
      <w:tr w:rsidR="0047243A" w:rsidRPr="006827D6" w:rsidTr="004B2C07">
        <w:trPr>
          <w:trHeight w:val="486"/>
          <w:jc w:val="center"/>
        </w:trPr>
        <w:tc>
          <w:tcPr>
            <w:tcW w:w="176" w:type="pct"/>
            <w:vMerge/>
            <w:vAlign w:val="center"/>
          </w:tcPr>
          <w:p w:rsidR="0047243A" w:rsidRPr="005A49C7" w:rsidRDefault="0047243A" w:rsidP="002C091F">
            <w:pPr>
              <w:rPr>
                <w:rFonts w:ascii="Times New Roman" w:hAnsi="Times New Roman" w:cs="Times New Roman"/>
                <w:color w:val="000000" w:themeColor="text1"/>
                <w:sz w:val="18"/>
                <w:szCs w:val="18"/>
              </w:rPr>
            </w:pPr>
          </w:p>
        </w:tc>
        <w:tc>
          <w:tcPr>
            <w:tcW w:w="296" w:type="pct"/>
            <w:vMerge/>
            <w:vAlign w:val="center"/>
          </w:tcPr>
          <w:p w:rsidR="0047243A" w:rsidRPr="005A49C7" w:rsidRDefault="0047243A" w:rsidP="002C091F">
            <w:pPr>
              <w:jc w:val="center"/>
              <w:rPr>
                <w:rFonts w:ascii="Times New Roman" w:hAnsi="Times New Roman" w:cs="Times New Roman"/>
                <w:color w:val="000000" w:themeColor="text1"/>
                <w:sz w:val="18"/>
                <w:szCs w:val="18"/>
              </w:rPr>
            </w:pPr>
          </w:p>
        </w:tc>
        <w:tc>
          <w:tcPr>
            <w:tcW w:w="401" w:type="pct"/>
            <w:vMerge/>
            <w:vAlign w:val="center"/>
          </w:tcPr>
          <w:p w:rsidR="0047243A" w:rsidRPr="005A49C7" w:rsidRDefault="0047243A" w:rsidP="002C091F">
            <w:pPr>
              <w:jc w:val="center"/>
              <w:rPr>
                <w:rFonts w:ascii="Times New Roman" w:hAnsi="Times New Roman" w:cs="Times New Roman"/>
                <w:color w:val="000000" w:themeColor="text1"/>
                <w:sz w:val="18"/>
                <w:szCs w:val="18"/>
              </w:rPr>
            </w:pPr>
          </w:p>
        </w:tc>
        <w:tc>
          <w:tcPr>
            <w:tcW w:w="3102" w:type="pct"/>
            <w:vAlign w:val="center"/>
          </w:tcPr>
          <w:p w:rsidR="0047243A" w:rsidRPr="005A49C7" w:rsidRDefault="0047243A" w:rsidP="002C091F">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按照</w:t>
            </w:r>
            <w:r w:rsidRPr="005A49C7">
              <w:rPr>
                <w:rFonts w:ascii="Times New Roman" w:hAnsi="Times New Roman" w:cs="Times New Roman"/>
                <w:color w:val="000000" w:themeColor="text1"/>
                <w:sz w:val="18"/>
                <w:szCs w:val="18"/>
              </w:rPr>
              <w:t>GB/T 32161</w:t>
            </w:r>
            <w:r w:rsidRPr="005A49C7">
              <w:rPr>
                <w:rFonts w:ascii="Times New Roman" w:hAnsi="Times New Roman" w:cs="Times New Roman" w:hint="eastAsia"/>
                <w:color w:val="000000" w:themeColor="text1"/>
                <w:sz w:val="18"/>
                <w:szCs w:val="18"/>
              </w:rPr>
              <w:t>对生产的氨基酸产品进行生态设计产品评价，满足绿色产品（生态设计产品）评价要求。</w:t>
            </w:r>
          </w:p>
        </w:tc>
        <w:tc>
          <w:tcPr>
            <w:tcW w:w="495" w:type="pct"/>
            <w:vMerge/>
            <w:vAlign w:val="center"/>
          </w:tcPr>
          <w:p w:rsidR="0047243A" w:rsidRPr="005A49C7" w:rsidRDefault="0047243A">
            <w:pPr>
              <w:jc w:val="center"/>
              <w:rPr>
                <w:rFonts w:ascii="Times New Roman" w:hAnsi="Times New Roman" w:cs="Times New Roman"/>
                <w:color w:val="000000" w:themeColor="text1"/>
                <w:sz w:val="18"/>
                <w:szCs w:val="18"/>
              </w:rPr>
            </w:pPr>
          </w:p>
        </w:tc>
        <w:tc>
          <w:tcPr>
            <w:tcW w:w="236" w:type="pct"/>
            <w:vAlign w:val="center"/>
          </w:tcPr>
          <w:p w:rsidR="0047243A" w:rsidRPr="005A49C7" w:rsidRDefault="001A53D1">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5</w:t>
            </w:r>
          </w:p>
        </w:tc>
        <w:tc>
          <w:tcPr>
            <w:tcW w:w="294" w:type="pct"/>
            <w:vMerge/>
            <w:vAlign w:val="center"/>
          </w:tcPr>
          <w:p w:rsidR="0047243A" w:rsidRPr="005A49C7" w:rsidRDefault="0047243A" w:rsidP="002C091F">
            <w:pPr>
              <w:rPr>
                <w:rFonts w:ascii="Times New Roman" w:hAnsi="Times New Roman" w:cs="Times New Roman"/>
                <w:color w:val="000000" w:themeColor="text1"/>
                <w:sz w:val="18"/>
                <w:szCs w:val="18"/>
              </w:rPr>
            </w:pPr>
          </w:p>
        </w:tc>
      </w:tr>
      <w:tr w:rsidR="0047243A" w:rsidRPr="006827D6" w:rsidTr="004B2C07">
        <w:trPr>
          <w:trHeight w:val="486"/>
          <w:jc w:val="center"/>
        </w:trPr>
        <w:tc>
          <w:tcPr>
            <w:tcW w:w="176" w:type="pct"/>
            <w:vMerge/>
            <w:vAlign w:val="center"/>
          </w:tcPr>
          <w:p w:rsidR="0047243A" w:rsidRPr="005A49C7" w:rsidRDefault="0047243A" w:rsidP="002C091F">
            <w:pPr>
              <w:rPr>
                <w:rFonts w:ascii="Times New Roman" w:hAnsi="Times New Roman" w:cs="Times New Roman"/>
                <w:color w:val="000000" w:themeColor="text1"/>
                <w:sz w:val="18"/>
                <w:szCs w:val="18"/>
              </w:rPr>
            </w:pPr>
          </w:p>
        </w:tc>
        <w:tc>
          <w:tcPr>
            <w:tcW w:w="296" w:type="pct"/>
            <w:vMerge/>
            <w:vAlign w:val="center"/>
          </w:tcPr>
          <w:p w:rsidR="0047243A" w:rsidRPr="005A49C7" w:rsidRDefault="0047243A" w:rsidP="002C091F">
            <w:pPr>
              <w:jc w:val="center"/>
              <w:rPr>
                <w:rFonts w:ascii="Times New Roman" w:hAnsi="Times New Roman" w:cs="Times New Roman"/>
                <w:color w:val="000000" w:themeColor="text1"/>
                <w:sz w:val="18"/>
                <w:szCs w:val="18"/>
              </w:rPr>
            </w:pPr>
          </w:p>
        </w:tc>
        <w:tc>
          <w:tcPr>
            <w:tcW w:w="401" w:type="pct"/>
            <w:vMerge w:val="restart"/>
            <w:vAlign w:val="center"/>
          </w:tcPr>
          <w:p w:rsidR="0047243A" w:rsidRPr="005A49C7" w:rsidRDefault="0047243A" w:rsidP="002C091F">
            <w:pPr>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有害物质限制使用</w:t>
            </w:r>
          </w:p>
        </w:tc>
        <w:tc>
          <w:tcPr>
            <w:tcW w:w="3102" w:type="pct"/>
            <w:vAlign w:val="center"/>
          </w:tcPr>
          <w:p w:rsidR="0047243A" w:rsidRPr="005A49C7" w:rsidRDefault="0047243A">
            <w:pPr>
              <w:spacing w:before="100" w:beforeAutospacing="1" w:after="100" w:afterAutospacing="1"/>
              <w:jc w:val="left"/>
              <w:rPr>
                <w:rFonts w:ascii="Times New Roman" w:hAnsi="Times New Roman" w:cs="Times New Roman"/>
                <w:color w:val="FF0000"/>
                <w:sz w:val="18"/>
                <w:szCs w:val="18"/>
              </w:rPr>
            </w:pPr>
            <w:r w:rsidRPr="005A49C7">
              <w:rPr>
                <w:rFonts w:ascii="Times New Roman" w:hAnsi="Times New Roman" w:cs="Times New Roman" w:hint="eastAsia"/>
                <w:color w:val="000000" w:themeColor="text1"/>
                <w:sz w:val="18"/>
                <w:szCs w:val="18"/>
              </w:rPr>
              <w:t>工厂生产的产品（包括原料和辅料）应减少有害物质的使用，避免有害物质的泄露，满足国家对产品中有害物质限制使用的要求。</w:t>
            </w:r>
          </w:p>
        </w:tc>
        <w:tc>
          <w:tcPr>
            <w:tcW w:w="495" w:type="pct"/>
            <w:vAlign w:val="center"/>
          </w:tcPr>
          <w:p w:rsidR="0047243A" w:rsidRPr="005A49C7" w:rsidRDefault="0047243A">
            <w:pPr>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必选</w:t>
            </w:r>
          </w:p>
        </w:tc>
        <w:tc>
          <w:tcPr>
            <w:tcW w:w="236" w:type="pct"/>
            <w:vAlign w:val="center"/>
          </w:tcPr>
          <w:p w:rsidR="0047243A" w:rsidRPr="005A49C7" w:rsidRDefault="001A53D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20</w:t>
            </w:r>
          </w:p>
        </w:tc>
        <w:tc>
          <w:tcPr>
            <w:tcW w:w="294" w:type="pct"/>
            <w:vMerge/>
            <w:vAlign w:val="center"/>
          </w:tcPr>
          <w:p w:rsidR="0047243A" w:rsidRPr="005A49C7" w:rsidRDefault="0047243A" w:rsidP="002C091F">
            <w:pPr>
              <w:rPr>
                <w:rFonts w:ascii="Times New Roman" w:hAnsi="Times New Roman" w:cs="Times New Roman"/>
                <w:color w:val="000000" w:themeColor="text1"/>
                <w:sz w:val="18"/>
                <w:szCs w:val="18"/>
              </w:rPr>
            </w:pPr>
          </w:p>
        </w:tc>
      </w:tr>
      <w:tr w:rsidR="0047243A" w:rsidRPr="006827D6" w:rsidTr="004B2C07">
        <w:trPr>
          <w:trHeight w:val="486"/>
          <w:jc w:val="center"/>
        </w:trPr>
        <w:tc>
          <w:tcPr>
            <w:tcW w:w="176" w:type="pct"/>
            <w:vMerge/>
            <w:vAlign w:val="center"/>
          </w:tcPr>
          <w:p w:rsidR="0047243A" w:rsidRPr="005A49C7" w:rsidRDefault="0047243A" w:rsidP="002C091F">
            <w:pPr>
              <w:rPr>
                <w:rFonts w:ascii="Times New Roman" w:hAnsi="Times New Roman" w:cs="Times New Roman"/>
                <w:color w:val="000000" w:themeColor="text1"/>
                <w:sz w:val="18"/>
                <w:szCs w:val="18"/>
              </w:rPr>
            </w:pPr>
          </w:p>
        </w:tc>
        <w:tc>
          <w:tcPr>
            <w:tcW w:w="296" w:type="pct"/>
            <w:vMerge/>
            <w:vAlign w:val="center"/>
          </w:tcPr>
          <w:p w:rsidR="0047243A" w:rsidRPr="005A49C7" w:rsidRDefault="0047243A" w:rsidP="002C091F">
            <w:pPr>
              <w:jc w:val="center"/>
              <w:rPr>
                <w:rFonts w:ascii="Times New Roman" w:hAnsi="Times New Roman" w:cs="Times New Roman"/>
                <w:color w:val="000000" w:themeColor="text1"/>
                <w:sz w:val="18"/>
                <w:szCs w:val="18"/>
              </w:rPr>
            </w:pPr>
          </w:p>
        </w:tc>
        <w:tc>
          <w:tcPr>
            <w:tcW w:w="401" w:type="pct"/>
            <w:vMerge/>
            <w:vAlign w:val="center"/>
          </w:tcPr>
          <w:p w:rsidR="0047243A" w:rsidRPr="005A49C7" w:rsidRDefault="0047243A" w:rsidP="002C091F">
            <w:pPr>
              <w:jc w:val="center"/>
              <w:rPr>
                <w:rFonts w:ascii="Times New Roman" w:hAnsi="Times New Roman" w:cs="Times New Roman"/>
                <w:color w:val="000000" w:themeColor="text1"/>
                <w:sz w:val="18"/>
                <w:szCs w:val="18"/>
              </w:rPr>
            </w:pPr>
          </w:p>
        </w:tc>
        <w:tc>
          <w:tcPr>
            <w:tcW w:w="3102" w:type="pct"/>
            <w:vAlign w:val="center"/>
          </w:tcPr>
          <w:p w:rsidR="0047243A" w:rsidRPr="005A49C7" w:rsidRDefault="002E7FE1" w:rsidP="002C091F">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工厂使用的沉淀剂、二氧化硫、盐酸、氢氧化钠等有害物质应有替代或减少，单位产品有害物质使用量应每年递减</w:t>
            </w:r>
            <w:r w:rsidRPr="005A49C7">
              <w:rPr>
                <w:rFonts w:ascii="Times New Roman" w:hAnsi="Times New Roman" w:cs="Times New Roman"/>
                <w:color w:val="000000" w:themeColor="text1"/>
                <w:sz w:val="18"/>
                <w:szCs w:val="18"/>
              </w:rPr>
              <w:t>5%</w:t>
            </w:r>
            <w:r w:rsidRPr="005A49C7">
              <w:rPr>
                <w:rFonts w:ascii="Times New Roman" w:hAnsi="Times New Roman" w:cs="Times New Roman" w:hint="eastAsia"/>
                <w:color w:val="000000" w:themeColor="text1"/>
                <w:sz w:val="18"/>
                <w:szCs w:val="18"/>
              </w:rPr>
              <w:t>。</w:t>
            </w:r>
          </w:p>
        </w:tc>
        <w:tc>
          <w:tcPr>
            <w:tcW w:w="495" w:type="pct"/>
            <w:vAlign w:val="center"/>
          </w:tcPr>
          <w:p w:rsidR="0047243A" w:rsidRPr="005A49C7" w:rsidRDefault="0047243A">
            <w:pPr>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可选</w:t>
            </w:r>
          </w:p>
        </w:tc>
        <w:tc>
          <w:tcPr>
            <w:tcW w:w="236" w:type="pct"/>
            <w:vAlign w:val="center"/>
          </w:tcPr>
          <w:p w:rsidR="0047243A" w:rsidRPr="005A49C7" w:rsidRDefault="001A53D1">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5</w:t>
            </w:r>
          </w:p>
        </w:tc>
        <w:tc>
          <w:tcPr>
            <w:tcW w:w="294" w:type="pct"/>
            <w:vMerge/>
            <w:vAlign w:val="center"/>
          </w:tcPr>
          <w:p w:rsidR="0047243A" w:rsidRPr="005A49C7" w:rsidRDefault="0047243A" w:rsidP="002C091F">
            <w:pPr>
              <w:rPr>
                <w:rFonts w:ascii="Times New Roman" w:hAnsi="Times New Roman" w:cs="Times New Roman"/>
                <w:color w:val="000000" w:themeColor="text1"/>
                <w:sz w:val="18"/>
                <w:szCs w:val="18"/>
              </w:rPr>
            </w:pPr>
          </w:p>
        </w:tc>
      </w:tr>
      <w:tr w:rsidR="0047243A" w:rsidRPr="006827D6" w:rsidTr="004B2C07">
        <w:trPr>
          <w:trHeight w:val="486"/>
          <w:jc w:val="center"/>
        </w:trPr>
        <w:tc>
          <w:tcPr>
            <w:tcW w:w="176" w:type="pct"/>
            <w:vMerge/>
            <w:vAlign w:val="center"/>
          </w:tcPr>
          <w:p w:rsidR="0047243A" w:rsidRPr="005A49C7" w:rsidRDefault="0047243A" w:rsidP="002C091F">
            <w:pPr>
              <w:rPr>
                <w:rFonts w:ascii="Times New Roman" w:hAnsi="Times New Roman" w:cs="Times New Roman"/>
                <w:color w:val="000000" w:themeColor="text1"/>
                <w:sz w:val="18"/>
                <w:szCs w:val="18"/>
              </w:rPr>
            </w:pPr>
          </w:p>
        </w:tc>
        <w:tc>
          <w:tcPr>
            <w:tcW w:w="296" w:type="pct"/>
            <w:vMerge/>
            <w:vAlign w:val="center"/>
          </w:tcPr>
          <w:p w:rsidR="0047243A" w:rsidRPr="005A49C7" w:rsidRDefault="0047243A" w:rsidP="002C091F">
            <w:pPr>
              <w:jc w:val="center"/>
              <w:rPr>
                <w:rFonts w:ascii="Times New Roman" w:hAnsi="Times New Roman" w:cs="Times New Roman"/>
                <w:color w:val="000000" w:themeColor="text1"/>
                <w:sz w:val="18"/>
                <w:szCs w:val="18"/>
              </w:rPr>
            </w:pPr>
          </w:p>
        </w:tc>
        <w:tc>
          <w:tcPr>
            <w:tcW w:w="401" w:type="pct"/>
            <w:vMerge w:val="restart"/>
            <w:vAlign w:val="center"/>
          </w:tcPr>
          <w:p w:rsidR="0047243A" w:rsidRPr="005A49C7" w:rsidRDefault="0047243A" w:rsidP="002C091F">
            <w:pPr>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减碳</w:t>
            </w:r>
          </w:p>
        </w:tc>
        <w:tc>
          <w:tcPr>
            <w:tcW w:w="3102" w:type="pct"/>
            <w:vAlign w:val="center"/>
          </w:tcPr>
          <w:p w:rsidR="0047243A" w:rsidRPr="005A49C7" w:rsidRDefault="0047243A" w:rsidP="002C091F">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采用使用的标准或规范对产品进行碳足迹核算或核查。</w:t>
            </w:r>
          </w:p>
        </w:tc>
        <w:tc>
          <w:tcPr>
            <w:tcW w:w="495" w:type="pct"/>
            <w:vMerge w:val="restart"/>
            <w:vAlign w:val="center"/>
          </w:tcPr>
          <w:p w:rsidR="0047243A" w:rsidRPr="005A49C7" w:rsidDel="0052744B" w:rsidRDefault="0047243A" w:rsidP="0052744B">
            <w:pPr>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可选</w:t>
            </w:r>
          </w:p>
        </w:tc>
        <w:tc>
          <w:tcPr>
            <w:tcW w:w="236" w:type="pct"/>
            <w:vAlign w:val="center"/>
          </w:tcPr>
          <w:p w:rsidR="0047243A" w:rsidRPr="005A49C7" w:rsidRDefault="001A53D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15</w:t>
            </w:r>
          </w:p>
        </w:tc>
        <w:tc>
          <w:tcPr>
            <w:tcW w:w="294" w:type="pct"/>
            <w:vMerge/>
            <w:vAlign w:val="center"/>
          </w:tcPr>
          <w:p w:rsidR="0047243A" w:rsidRPr="005A49C7" w:rsidRDefault="0047243A" w:rsidP="002C091F">
            <w:pPr>
              <w:rPr>
                <w:rFonts w:ascii="Times New Roman" w:hAnsi="Times New Roman" w:cs="Times New Roman"/>
                <w:color w:val="000000" w:themeColor="text1"/>
                <w:sz w:val="18"/>
                <w:szCs w:val="18"/>
              </w:rPr>
            </w:pPr>
          </w:p>
        </w:tc>
      </w:tr>
      <w:tr w:rsidR="0047243A" w:rsidRPr="006827D6" w:rsidTr="004B2C07">
        <w:trPr>
          <w:trHeight w:val="486"/>
          <w:jc w:val="center"/>
        </w:trPr>
        <w:tc>
          <w:tcPr>
            <w:tcW w:w="176" w:type="pct"/>
            <w:vMerge/>
            <w:vAlign w:val="center"/>
          </w:tcPr>
          <w:p w:rsidR="0047243A" w:rsidRPr="005A49C7" w:rsidRDefault="0047243A" w:rsidP="002C091F">
            <w:pPr>
              <w:rPr>
                <w:rFonts w:ascii="Times New Roman" w:hAnsi="Times New Roman" w:cs="Times New Roman"/>
                <w:color w:val="000000" w:themeColor="text1"/>
                <w:sz w:val="18"/>
                <w:szCs w:val="18"/>
              </w:rPr>
            </w:pPr>
          </w:p>
        </w:tc>
        <w:tc>
          <w:tcPr>
            <w:tcW w:w="296" w:type="pct"/>
            <w:vMerge/>
            <w:vAlign w:val="center"/>
          </w:tcPr>
          <w:p w:rsidR="0047243A" w:rsidRPr="005A49C7" w:rsidRDefault="0047243A" w:rsidP="002C091F">
            <w:pPr>
              <w:jc w:val="center"/>
              <w:rPr>
                <w:rFonts w:ascii="Times New Roman" w:hAnsi="Times New Roman" w:cs="Times New Roman"/>
                <w:color w:val="000000" w:themeColor="text1"/>
                <w:sz w:val="18"/>
                <w:szCs w:val="18"/>
              </w:rPr>
            </w:pPr>
          </w:p>
        </w:tc>
        <w:tc>
          <w:tcPr>
            <w:tcW w:w="401" w:type="pct"/>
            <w:vMerge/>
            <w:vAlign w:val="center"/>
          </w:tcPr>
          <w:p w:rsidR="0047243A" w:rsidRPr="005A49C7" w:rsidRDefault="0047243A" w:rsidP="002C091F">
            <w:pPr>
              <w:jc w:val="center"/>
              <w:rPr>
                <w:rFonts w:ascii="Times New Roman" w:hAnsi="Times New Roman" w:cs="Times New Roman"/>
                <w:color w:val="000000" w:themeColor="text1"/>
                <w:sz w:val="18"/>
                <w:szCs w:val="18"/>
              </w:rPr>
            </w:pPr>
          </w:p>
        </w:tc>
        <w:tc>
          <w:tcPr>
            <w:tcW w:w="3102" w:type="pct"/>
            <w:vAlign w:val="center"/>
          </w:tcPr>
          <w:p w:rsidR="0047243A" w:rsidRPr="005A49C7" w:rsidRDefault="0047243A" w:rsidP="002C091F">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利用核算或核查结果对其产品的碳足迹进行改善。核算或核查结果对外公布。</w:t>
            </w:r>
          </w:p>
        </w:tc>
        <w:tc>
          <w:tcPr>
            <w:tcW w:w="495" w:type="pct"/>
            <w:vMerge/>
            <w:vAlign w:val="center"/>
          </w:tcPr>
          <w:p w:rsidR="0047243A" w:rsidRPr="005A49C7" w:rsidDel="0052744B" w:rsidRDefault="0047243A" w:rsidP="0052744B">
            <w:pPr>
              <w:jc w:val="center"/>
              <w:rPr>
                <w:rFonts w:ascii="Times New Roman" w:hAnsi="Times New Roman" w:cs="Times New Roman"/>
                <w:color w:val="000000" w:themeColor="text1"/>
                <w:sz w:val="18"/>
                <w:szCs w:val="18"/>
              </w:rPr>
            </w:pPr>
          </w:p>
        </w:tc>
        <w:tc>
          <w:tcPr>
            <w:tcW w:w="236" w:type="pct"/>
            <w:vAlign w:val="center"/>
          </w:tcPr>
          <w:p w:rsidR="0047243A" w:rsidRPr="005A49C7" w:rsidRDefault="001A53D1"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10</w:t>
            </w:r>
          </w:p>
        </w:tc>
        <w:tc>
          <w:tcPr>
            <w:tcW w:w="294" w:type="pct"/>
            <w:vMerge/>
            <w:vAlign w:val="center"/>
          </w:tcPr>
          <w:p w:rsidR="0047243A" w:rsidRPr="005A49C7" w:rsidRDefault="0047243A" w:rsidP="002C091F">
            <w:pPr>
              <w:rPr>
                <w:rFonts w:ascii="Times New Roman" w:hAnsi="Times New Roman" w:cs="Times New Roman"/>
                <w:color w:val="000000" w:themeColor="text1"/>
                <w:sz w:val="18"/>
                <w:szCs w:val="18"/>
              </w:rPr>
            </w:pPr>
          </w:p>
        </w:tc>
      </w:tr>
      <w:tr w:rsidR="00766885" w:rsidRPr="006827D6" w:rsidTr="004B2C07">
        <w:trPr>
          <w:trHeight w:val="486"/>
          <w:jc w:val="center"/>
        </w:trPr>
        <w:tc>
          <w:tcPr>
            <w:tcW w:w="176" w:type="pct"/>
            <w:vMerge w:val="restart"/>
            <w:vAlign w:val="center"/>
          </w:tcPr>
          <w:p w:rsidR="00766885" w:rsidRPr="005A49C7" w:rsidRDefault="00766885" w:rsidP="002C091F">
            <w:pP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5</w:t>
            </w:r>
          </w:p>
        </w:tc>
        <w:tc>
          <w:tcPr>
            <w:tcW w:w="296" w:type="pct"/>
            <w:vMerge w:val="restart"/>
            <w:vAlign w:val="center"/>
          </w:tcPr>
          <w:p w:rsidR="00766885" w:rsidRPr="005A49C7" w:rsidRDefault="00766885"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环境</w:t>
            </w:r>
          </w:p>
          <w:p w:rsidR="00766885" w:rsidRPr="005A49C7" w:rsidRDefault="00766885"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排放</w:t>
            </w:r>
          </w:p>
        </w:tc>
        <w:tc>
          <w:tcPr>
            <w:tcW w:w="401" w:type="pct"/>
            <w:vMerge w:val="restart"/>
            <w:vAlign w:val="center"/>
          </w:tcPr>
          <w:p w:rsidR="00766885" w:rsidRPr="005A49C7" w:rsidRDefault="00766885" w:rsidP="002C091F">
            <w:pPr>
              <w:spacing w:before="100" w:beforeAutospacing="1" w:after="100" w:afterAutospacing="1"/>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大气污染物排放</w:t>
            </w:r>
          </w:p>
        </w:tc>
        <w:tc>
          <w:tcPr>
            <w:tcW w:w="3102" w:type="pct"/>
            <w:vAlign w:val="center"/>
          </w:tcPr>
          <w:p w:rsidR="00766885" w:rsidRPr="005A49C7" w:rsidRDefault="00766885">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工厂排放的大气污染物排放应符合相关国家标准、行业标准及地方标准要求，并满足区域内排放总量要求。</w:t>
            </w:r>
          </w:p>
        </w:tc>
        <w:tc>
          <w:tcPr>
            <w:tcW w:w="495" w:type="pct"/>
            <w:vAlign w:val="center"/>
          </w:tcPr>
          <w:p w:rsidR="00766885" w:rsidRPr="005A49C7" w:rsidRDefault="00766885">
            <w:pPr>
              <w:spacing w:before="100" w:beforeAutospacing="1" w:after="100" w:afterAutospacing="1"/>
              <w:jc w:val="center"/>
              <w:rPr>
                <w:rFonts w:ascii="Times New Roman" w:hAnsi="Times New Roman" w:cs="Times New Roman"/>
                <w:sz w:val="18"/>
                <w:szCs w:val="18"/>
              </w:rPr>
            </w:pPr>
            <w:r w:rsidRPr="005A49C7">
              <w:rPr>
                <w:rFonts w:ascii="Times New Roman" w:hAnsi="Times New Roman" w:cs="Times New Roman" w:hint="eastAsia"/>
                <w:color w:val="000000" w:themeColor="text1"/>
                <w:sz w:val="18"/>
                <w:szCs w:val="18"/>
              </w:rPr>
              <w:t>必选</w:t>
            </w:r>
          </w:p>
        </w:tc>
        <w:tc>
          <w:tcPr>
            <w:tcW w:w="236" w:type="pct"/>
            <w:vAlign w:val="center"/>
          </w:tcPr>
          <w:p w:rsidR="00766885" w:rsidRPr="005A49C7" w:rsidRDefault="00766885">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15</w:t>
            </w:r>
          </w:p>
        </w:tc>
        <w:tc>
          <w:tcPr>
            <w:tcW w:w="294" w:type="pct"/>
            <w:vMerge w:val="restart"/>
            <w:vAlign w:val="center"/>
          </w:tcPr>
          <w:p w:rsidR="00766885" w:rsidRPr="005A49C7" w:rsidRDefault="00766885">
            <w:pPr>
              <w:jc w:val="center"/>
              <w:rPr>
                <w:rFonts w:ascii="Times New Roman" w:hAnsi="Times New Roman" w:cs="Times New Roman"/>
                <w:color w:val="000000" w:themeColor="text1"/>
                <w:sz w:val="18"/>
                <w:szCs w:val="18"/>
              </w:rPr>
            </w:pPr>
            <w:r w:rsidRPr="005A49C7">
              <w:rPr>
                <w:rFonts w:ascii="Times New Roman" w:hAnsi="Times New Roman" w:cs="Times New Roman"/>
                <w:sz w:val="18"/>
                <w:szCs w:val="18"/>
              </w:rPr>
              <w:t>10%</w:t>
            </w:r>
          </w:p>
        </w:tc>
      </w:tr>
      <w:tr w:rsidR="00766885" w:rsidRPr="006827D6" w:rsidTr="004B2C07">
        <w:trPr>
          <w:trHeight w:val="486"/>
          <w:jc w:val="center"/>
        </w:trPr>
        <w:tc>
          <w:tcPr>
            <w:tcW w:w="176" w:type="pct"/>
            <w:vMerge/>
            <w:vAlign w:val="center"/>
          </w:tcPr>
          <w:p w:rsidR="00766885" w:rsidRPr="005A49C7" w:rsidRDefault="00766885" w:rsidP="002C091F">
            <w:pPr>
              <w:rPr>
                <w:rFonts w:ascii="Times New Roman" w:hAnsi="Times New Roman" w:cs="Times New Roman"/>
                <w:color w:val="000000" w:themeColor="text1"/>
                <w:sz w:val="18"/>
                <w:szCs w:val="18"/>
              </w:rPr>
            </w:pPr>
          </w:p>
        </w:tc>
        <w:tc>
          <w:tcPr>
            <w:tcW w:w="296" w:type="pct"/>
            <w:vMerge/>
            <w:vAlign w:val="center"/>
          </w:tcPr>
          <w:p w:rsidR="00766885" w:rsidRPr="005A49C7" w:rsidRDefault="00766885" w:rsidP="002C091F">
            <w:pPr>
              <w:jc w:val="center"/>
              <w:rPr>
                <w:rFonts w:ascii="Times New Roman" w:hAnsi="Times New Roman" w:cs="Times New Roman"/>
                <w:color w:val="000000" w:themeColor="text1"/>
                <w:sz w:val="18"/>
                <w:szCs w:val="18"/>
              </w:rPr>
            </w:pPr>
          </w:p>
        </w:tc>
        <w:tc>
          <w:tcPr>
            <w:tcW w:w="401" w:type="pct"/>
            <w:vMerge/>
            <w:vAlign w:val="center"/>
          </w:tcPr>
          <w:p w:rsidR="00766885" w:rsidRPr="005A49C7" w:rsidRDefault="00766885" w:rsidP="002C091F">
            <w:pPr>
              <w:spacing w:before="100" w:beforeAutospacing="1" w:after="100" w:afterAutospacing="1"/>
              <w:jc w:val="center"/>
              <w:rPr>
                <w:rFonts w:ascii="Times New Roman" w:hAnsi="Times New Roman" w:cs="Times New Roman"/>
                <w:color w:val="000000" w:themeColor="text1"/>
                <w:sz w:val="18"/>
                <w:szCs w:val="18"/>
              </w:rPr>
            </w:pPr>
          </w:p>
        </w:tc>
        <w:tc>
          <w:tcPr>
            <w:tcW w:w="3102" w:type="pct"/>
            <w:vAlign w:val="center"/>
          </w:tcPr>
          <w:p w:rsidR="00766885" w:rsidRPr="005A49C7" w:rsidRDefault="00766885" w:rsidP="002C091F">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工厂的主要大气污染物排放满足标准中更高等级的要求，其中恶臭应满足</w:t>
            </w:r>
            <w:r w:rsidRPr="005A49C7">
              <w:rPr>
                <w:rFonts w:ascii="Times New Roman" w:hAnsi="Times New Roman" w:cs="Times New Roman"/>
                <w:color w:val="000000" w:themeColor="text1"/>
                <w:sz w:val="18"/>
                <w:szCs w:val="18"/>
              </w:rPr>
              <w:t>GB14554</w:t>
            </w:r>
            <w:r w:rsidRPr="005A49C7">
              <w:rPr>
                <w:rFonts w:ascii="Times New Roman" w:hAnsi="Times New Roman" w:cs="Times New Roman" w:hint="eastAsia"/>
                <w:color w:val="000000" w:themeColor="text1"/>
                <w:sz w:val="18"/>
                <w:szCs w:val="18"/>
              </w:rPr>
              <w:t>的一级要求。</w:t>
            </w:r>
          </w:p>
        </w:tc>
        <w:tc>
          <w:tcPr>
            <w:tcW w:w="495" w:type="pct"/>
            <w:vAlign w:val="center"/>
          </w:tcPr>
          <w:p w:rsidR="00766885" w:rsidRPr="005A49C7" w:rsidDel="00A51B55" w:rsidRDefault="00766885" w:rsidP="00A51B55">
            <w:pPr>
              <w:spacing w:before="100" w:beforeAutospacing="1" w:after="100" w:afterAutospacing="1"/>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可选</w:t>
            </w:r>
          </w:p>
        </w:tc>
        <w:tc>
          <w:tcPr>
            <w:tcW w:w="236" w:type="pct"/>
            <w:vAlign w:val="center"/>
          </w:tcPr>
          <w:p w:rsidR="00766885" w:rsidRPr="005A49C7" w:rsidRDefault="00766885"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10</w:t>
            </w:r>
          </w:p>
        </w:tc>
        <w:tc>
          <w:tcPr>
            <w:tcW w:w="294" w:type="pct"/>
            <w:vMerge/>
            <w:vAlign w:val="center"/>
          </w:tcPr>
          <w:p w:rsidR="00766885" w:rsidRPr="005A49C7" w:rsidRDefault="00766885" w:rsidP="002C091F">
            <w:pPr>
              <w:jc w:val="center"/>
              <w:rPr>
                <w:rFonts w:ascii="Times New Roman" w:hAnsi="Times New Roman" w:cs="Times New Roman"/>
                <w:color w:val="000000" w:themeColor="text1"/>
                <w:sz w:val="18"/>
                <w:szCs w:val="18"/>
              </w:rPr>
            </w:pPr>
          </w:p>
        </w:tc>
      </w:tr>
      <w:tr w:rsidR="00766885" w:rsidRPr="006827D6" w:rsidTr="004B2C07">
        <w:trPr>
          <w:trHeight w:val="486"/>
          <w:jc w:val="center"/>
        </w:trPr>
        <w:tc>
          <w:tcPr>
            <w:tcW w:w="176" w:type="pct"/>
            <w:vMerge/>
            <w:vAlign w:val="center"/>
          </w:tcPr>
          <w:p w:rsidR="00766885" w:rsidRPr="005A49C7" w:rsidRDefault="00766885" w:rsidP="002C091F">
            <w:pPr>
              <w:rPr>
                <w:rFonts w:ascii="Times New Roman" w:hAnsi="Times New Roman" w:cs="Times New Roman"/>
                <w:color w:val="000000" w:themeColor="text1"/>
                <w:sz w:val="18"/>
                <w:szCs w:val="18"/>
              </w:rPr>
            </w:pPr>
          </w:p>
        </w:tc>
        <w:tc>
          <w:tcPr>
            <w:tcW w:w="296" w:type="pct"/>
            <w:vMerge/>
            <w:vAlign w:val="center"/>
          </w:tcPr>
          <w:p w:rsidR="00766885" w:rsidRPr="005A49C7" w:rsidRDefault="00766885" w:rsidP="002C091F">
            <w:pPr>
              <w:rPr>
                <w:rFonts w:ascii="Times New Roman" w:hAnsi="Times New Roman" w:cs="Times New Roman"/>
                <w:color w:val="000000" w:themeColor="text1"/>
                <w:sz w:val="18"/>
                <w:szCs w:val="18"/>
              </w:rPr>
            </w:pPr>
          </w:p>
        </w:tc>
        <w:tc>
          <w:tcPr>
            <w:tcW w:w="401" w:type="pct"/>
            <w:vMerge w:val="restart"/>
            <w:vAlign w:val="center"/>
          </w:tcPr>
          <w:p w:rsidR="00766885" w:rsidRPr="005A49C7" w:rsidRDefault="00766885" w:rsidP="002C091F">
            <w:pPr>
              <w:spacing w:before="100" w:beforeAutospacing="1" w:after="100" w:afterAutospacing="1"/>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水体污染物排放</w:t>
            </w:r>
          </w:p>
        </w:tc>
        <w:tc>
          <w:tcPr>
            <w:tcW w:w="3102" w:type="pct"/>
            <w:vAlign w:val="center"/>
          </w:tcPr>
          <w:p w:rsidR="00766885" w:rsidRPr="005A49C7" w:rsidRDefault="00766885" w:rsidP="002C091F">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工厂的水体污染物排放应符合相关国家标准、行业标准及地方标准要求，或在满足要求的前提下委托具备相应能力和资质的处理厂进行处理，并满足区域内排放总量控制要求。</w:t>
            </w:r>
          </w:p>
        </w:tc>
        <w:tc>
          <w:tcPr>
            <w:tcW w:w="495" w:type="pct"/>
            <w:vAlign w:val="center"/>
          </w:tcPr>
          <w:p w:rsidR="00766885" w:rsidRPr="005A49C7" w:rsidRDefault="00766885" w:rsidP="002C091F">
            <w:pPr>
              <w:spacing w:before="100" w:beforeAutospacing="1" w:after="100" w:afterAutospacing="1"/>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必选</w:t>
            </w:r>
          </w:p>
        </w:tc>
        <w:tc>
          <w:tcPr>
            <w:tcW w:w="236" w:type="pct"/>
            <w:vAlign w:val="center"/>
          </w:tcPr>
          <w:p w:rsidR="00766885" w:rsidRPr="005A49C7" w:rsidRDefault="00766885"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15</w:t>
            </w:r>
          </w:p>
        </w:tc>
        <w:tc>
          <w:tcPr>
            <w:tcW w:w="294" w:type="pct"/>
            <w:vMerge/>
            <w:vAlign w:val="center"/>
          </w:tcPr>
          <w:p w:rsidR="00766885" w:rsidRPr="005A49C7" w:rsidRDefault="00766885" w:rsidP="002C091F">
            <w:pPr>
              <w:jc w:val="center"/>
              <w:rPr>
                <w:rFonts w:ascii="Times New Roman" w:hAnsi="Times New Roman" w:cs="Times New Roman"/>
                <w:color w:val="000000" w:themeColor="text1"/>
                <w:sz w:val="18"/>
                <w:szCs w:val="18"/>
              </w:rPr>
            </w:pPr>
          </w:p>
        </w:tc>
      </w:tr>
      <w:tr w:rsidR="00766885" w:rsidRPr="006827D6" w:rsidTr="004B2C07">
        <w:trPr>
          <w:trHeight w:val="486"/>
          <w:jc w:val="center"/>
        </w:trPr>
        <w:tc>
          <w:tcPr>
            <w:tcW w:w="176" w:type="pct"/>
            <w:vMerge/>
            <w:vAlign w:val="center"/>
          </w:tcPr>
          <w:p w:rsidR="00766885" w:rsidRPr="005A49C7" w:rsidRDefault="00766885" w:rsidP="002C091F">
            <w:pPr>
              <w:rPr>
                <w:rFonts w:ascii="Times New Roman" w:hAnsi="Times New Roman" w:cs="Times New Roman"/>
                <w:color w:val="000000" w:themeColor="text1"/>
                <w:sz w:val="18"/>
                <w:szCs w:val="18"/>
              </w:rPr>
            </w:pPr>
          </w:p>
        </w:tc>
        <w:tc>
          <w:tcPr>
            <w:tcW w:w="296" w:type="pct"/>
            <w:vMerge/>
            <w:vAlign w:val="center"/>
          </w:tcPr>
          <w:p w:rsidR="00766885" w:rsidRPr="005A49C7" w:rsidRDefault="00766885" w:rsidP="002C091F">
            <w:pPr>
              <w:rPr>
                <w:rFonts w:ascii="Times New Roman" w:hAnsi="Times New Roman" w:cs="Times New Roman"/>
                <w:color w:val="000000" w:themeColor="text1"/>
                <w:sz w:val="18"/>
                <w:szCs w:val="18"/>
              </w:rPr>
            </w:pPr>
          </w:p>
        </w:tc>
        <w:tc>
          <w:tcPr>
            <w:tcW w:w="401" w:type="pct"/>
            <w:vMerge/>
            <w:vAlign w:val="center"/>
          </w:tcPr>
          <w:p w:rsidR="00766885" w:rsidRPr="005A49C7" w:rsidRDefault="00766885" w:rsidP="002C091F">
            <w:pPr>
              <w:spacing w:before="100" w:beforeAutospacing="1" w:after="100" w:afterAutospacing="1"/>
              <w:jc w:val="center"/>
              <w:rPr>
                <w:rFonts w:ascii="Times New Roman" w:hAnsi="Times New Roman" w:cs="Times New Roman"/>
                <w:color w:val="000000" w:themeColor="text1"/>
                <w:sz w:val="18"/>
                <w:szCs w:val="18"/>
              </w:rPr>
            </w:pPr>
          </w:p>
        </w:tc>
        <w:tc>
          <w:tcPr>
            <w:tcW w:w="3102" w:type="pct"/>
            <w:vAlign w:val="center"/>
          </w:tcPr>
          <w:p w:rsidR="00766885" w:rsidRPr="005A49C7" w:rsidRDefault="008E3516" w:rsidP="00DC1929">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工厂的水体</w:t>
            </w:r>
            <w:r w:rsidR="00766885" w:rsidRPr="005A49C7">
              <w:rPr>
                <w:rFonts w:ascii="Times New Roman" w:hAnsi="Times New Roman" w:cs="Times New Roman" w:hint="eastAsia"/>
                <w:color w:val="000000" w:themeColor="text1"/>
                <w:sz w:val="18"/>
                <w:szCs w:val="18"/>
              </w:rPr>
              <w:t>污染物排放符合</w:t>
            </w:r>
            <w:r w:rsidR="00766885" w:rsidRPr="005A49C7">
              <w:rPr>
                <w:rFonts w:ascii="Times New Roman" w:hAnsi="Times New Roman" w:cs="Times New Roman"/>
                <w:color w:val="000000" w:themeColor="text1"/>
                <w:sz w:val="18"/>
                <w:szCs w:val="18"/>
              </w:rPr>
              <w:t>GB8978</w:t>
            </w:r>
            <w:r w:rsidR="00766885" w:rsidRPr="005A49C7">
              <w:rPr>
                <w:rFonts w:ascii="Times New Roman" w:hAnsi="Times New Roman" w:cs="Times New Roman" w:hint="eastAsia"/>
                <w:color w:val="000000" w:themeColor="text1"/>
                <w:sz w:val="18"/>
                <w:szCs w:val="18"/>
              </w:rPr>
              <w:t>中一级标准的要求。</w:t>
            </w:r>
          </w:p>
        </w:tc>
        <w:tc>
          <w:tcPr>
            <w:tcW w:w="495" w:type="pct"/>
            <w:vAlign w:val="center"/>
          </w:tcPr>
          <w:p w:rsidR="00766885" w:rsidRPr="005A49C7" w:rsidRDefault="00766885" w:rsidP="002C091F">
            <w:pPr>
              <w:spacing w:before="100" w:beforeAutospacing="1" w:after="100" w:afterAutospacing="1"/>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可选</w:t>
            </w:r>
          </w:p>
        </w:tc>
        <w:tc>
          <w:tcPr>
            <w:tcW w:w="236" w:type="pct"/>
            <w:vAlign w:val="center"/>
          </w:tcPr>
          <w:p w:rsidR="00766885" w:rsidRPr="005A49C7" w:rsidRDefault="00766885"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10</w:t>
            </w:r>
          </w:p>
        </w:tc>
        <w:tc>
          <w:tcPr>
            <w:tcW w:w="294" w:type="pct"/>
            <w:vMerge/>
            <w:vAlign w:val="center"/>
          </w:tcPr>
          <w:p w:rsidR="00766885" w:rsidRPr="005A49C7" w:rsidRDefault="00766885" w:rsidP="002C091F">
            <w:pPr>
              <w:jc w:val="center"/>
              <w:rPr>
                <w:rFonts w:ascii="Times New Roman" w:hAnsi="Times New Roman" w:cs="Times New Roman"/>
                <w:color w:val="000000" w:themeColor="text1"/>
                <w:sz w:val="18"/>
                <w:szCs w:val="18"/>
              </w:rPr>
            </w:pPr>
          </w:p>
        </w:tc>
      </w:tr>
      <w:tr w:rsidR="00766885" w:rsidRPr="006827D6" w:rsidTr="004B2C07">
        <w:trPr>
          <w:trHeight w:val="486"/>
          <w:jc w:val="center"/>
        </w:trPr>
        <w:tc>
          <w:tcPr>
            <w:tcW w:w="176" w:type="pct"/>
            <w:vMerge/>
            <w:vAlign w:val="center"/>
          </w:tcPr>
          <w:p w:rsidR="00766885" w:rsidRPr="005A49C7" w:rsidRDefault="00766885" w:rsidP="002C091F">
            <w:pPr>
              <w:rPr>
                <w:rFonts w:ascii="Times New Roman" w:hAnsi="Times New Roman" w:cs="Times New Roman"/>
                <w:color w:val="000000" w:themeColor="text1"/>
                <w:sz w:val="18"/>
                <w:szCs w:val="18"/>
              </w:rPr>
            </w:pPr>
          </w:p>
        </w:tc>
        <w:tc>
          <w:tcPr>
            <w:tcW w:w="296" w:type="pct"/>
            <w:vMerge/>
            <w:vAlign w:val="center"/>
          </w:tcPr>
          <w:p w:rsidR="00766885" w:rsidRPr="005A49C7" w:rsidRDefault="00766885" w:rsidP="002C091F">
            <w:pPr>
              <w:rPr>
                <w:rFonts w:ascii="Times New Roman" w:hAnsi="Times New Roman" w:cs="Times New Roman"/>
                <w:color w:val="000000" w:themeColor="text1"/>
                <w:sz w:val="18"/>
                <w:szCs w:val="18"/>
              </w:rPr>
            </w:pPr>
          </w:p>
        </w:tc>
        <w:tc>
          <w:tcPr>
            <w:tcW w:w="401" w:type="pct"/>
            <w:vAlign w:val="center"/>
          </w:tcPr>
          <w:p w:rsidR="00766885" w:rsidRPr="005A49C7" w:rsidRDefault="00766885" w:rsidP="002C091F">
            <w:pPr>
              <w:spacing w:before="100" w:beforeAutospacing="1" w:after="100" w:afterAutospacing="1"/>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固体废物排放</w:t>
            </w:r>
          </w:p>
        </w:tc>
        <w:tc>
          <w:tcPr>
            <w:tcW w:w="3102" w:type="pct"/>
            <w:vAlign w:val="center"/>
          </w:tcPr>
          <w:p w:rsidR="00766885" w:rsidRPr="005A49C7" w:rsidRDefault="00766885">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工厂需委托具有能力和资质的企业进行固体废弃物处理，按照《中华人民共和国固体废物污染环境防治法》的要求，管理工业固体废物和危险废物，并符合</w:t>
            </w:r>
            <w:r w:rsidRPr="005A49C7">
              <w:rPr>
                <w:rFonts w:ascii="Times New Roman" w:hAnsi="Times New Roman" w:cs="Times New Roman"/>
                <w:color w:val="000000" w:themeColor="text1"/>
                <w:sz w:val="18"/>
                <w:szCs w:val="18"/>
              </w:rPr>
              <w:t>GB 18599</w:t>
            </w:r>
            <w:r w:rsidRPr="005A49C7">
              <w:rPr>
                <w:rFonts w:ascii="Times New Roman" w:hAnsi="Times New Roman" w:cs="Times New Roman" w:hint="eastAsia"/>
                <w:color w:val="000000" w:themeColor="text1"/>
                <w:sz w:val="18"/>
                <w:szCs w:val="18"/>
              </w:rPr>
              <w:t>的要求。工厂无法自行处理的，应将固体废弃物转交给具备相应能力和资质的机构进行处理。</w:t>
            </w:r>
          </w:p>
        </w:tc>
        <w:tc>
          <w:tcPr>
            <w:tcW w:w="495" w:type="pct"/>
            <w:vAlign w:val="center"/>
          </w:tcPr>
          <w:p w:rsidR="00766885" w:rsidRPr="005A49C7" w:rsidRDefault="00766885" w:rsidP="002C091F">
            <w:pPr>
              <w:spacing w:before="100" w:beforeAutospacing="1" w:after="100" w:afterAutospacing="1"/>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必选</w:t>
            </w:r>
          </w:p>
        </w:tc>
        <w:tc>
          <w:tcPr>
            <w:tcW w:w="236" w:type="pct"/>
            <w:vAlign w:val="center"/>
          </w:tcPr>
          <w:p w:rsidR="00766885" w:rsidRPr="005A49C7" w:rsidRDefault="00766885"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10</w:t>
            </w:r>
          </w:p>
        </w:tc>
        <w:tc>
          <w:tcPr>
            <w:tcW w:w="294" w:type="pct"/>
            <w:vMerge/>
            <w:vAlign w:val="center"/>
          </w:tcPr>
          <w:p w:rsidR="00766885" w:rsidRPr="005A49C7" w:rsidRDefault="00766885" w:rsidP="002C091F">
            <w:pPr>
              <w:jc w:val="center"/>
              <w:rPr>
                <w:rFonts w:ascii="Times New Roman" w:hAnsi="Times New Roman" w:cs="Times New Roman"/>
                <w:color w:val="000000" w:themeColor="text1"/>
                <w:sz w:val="18"/>
                <w:szCs w:val="18"/>
              </w:rPr>
            </w:pPr>
          </w:p>
        </w:tc>
      </w:tr>
      <w:tr w:rsidR="00766885" w:rsidRPr="006827D6" w:rsidTr="004B2C07">
        <w:trPr>
          <w:trHeight w:val="486"/>
          <w:jc w:val="center"/>
        </w:trPr>
        <w:tc>
          <w:tcPr>
            <w:tcW w:w="176" w:type="pct"/>
            <w:vMerge/>
            <w:vAlign w:val="center"/>
          </w:tcPr>
          <w:p w:rsidR="00766885" w:rsidRPr="005A49C7" w:rsidRDefault="00766885" w:rsidP="002C091F">
            <w:pPr>
              <w:rPr>
                <w:rFonts w:ascii="Times New Roman" w:hAnsi="Times New Roman" w:cs="Times New Roman"/>
                <w:color w:val="000000" w:themeColor="text1"/>
                <w:sz w:val="18"/>
                <w:szCs w:val="18"/>
              </w:rPr>
            </w:pPr>
          </w:p>
        </w:tc>
        <w:tc>
          <w:tcPr>
            <w:tcW w:w="296" w:type="pct"/>
            <w:vMerge/>
            <w:vAlign w:val="center"/>
          </w:tcPr>
          <w:p w:rsidR="00766885" w:rsidRPr="005A49C7" w:rsidRDefault="00766885" w:rsidP="002C091F">
            <w:pPr>
              <w:rPr>
                <w:rFonts w:ascii="Times New Roman" w:hAnsi="Times New Roman" w:cs="Times New Roman"/>
                <w:color w:val="000000" w:themeColor="text1"/>
                <w:sz w:val="18"/>
                <w:szCs w:val="18"/>
              </w:rPr>
            </w:pPr>
          </w:p>
        </w:tc>
        <w:tc>
          <w:tcPr>
            <w:tcW w:w="401" w:type="pct"/>
            <w:vAlign w:val="center"/>
          </w:tcPr>
          <w:p w:rsidR="00766885" w:rsidRPr="005A49C7" w:rsidRDefault="00766885" w:rsidP="002C091F">
            <w:pPr>
              <w:spacing w:before="100" w:beforeAutospacing="1" w:after="100" w:afterAutospacing="1"/>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噪声排放</w:t>
            </w:r>
          </w:p>
        </w:tc>
        <w:tc>
          <w:tcPr>
            <w:tcW w:w="3102" w:type="pct"/>
            <w:vAlign w:val="center"/>
          </w:tcPr>
          <w:p w:rsidR="00766885" w:rsidRPr="005A49C7" w:rsidRDefault="00766885">
            <w:pPr>
              <w:spacing w:before="100" w:beforeAutospacing="1" w:after="100" w:afterAutospacing="1"/>
              <w:jc w:val="left"/>
              <w:rPr>
                <w:rFonts w:ascii="Times New Roman" w:hAnsi="Times New Roman" w:cs="Times New Roman"/>
                <w:color w:val="FF0000"/>
                <w:sz w:val="18"/>
                <w:szCs w:val="18"/>
              </w:rPr>
            </w:pPr>
            <w:r w:rsidRPr="005A49C7">
              <w:rPr>
                <w:rFonts w:ascii="Times New Roman" w:hAnsi="Times New Roman" w:cs="Times New Roman" w:hint="eastAsia"/>
                <w:color w:val="000000" w:themeColor="text1"/>
                <w:sz w:val="18"/>
                <w:szCs w:val="18"/>
              </w:rPr>
              <w:t>工厂的厂界环境噪声应符合</w:t>
            </w:r>
            <w:r w:rsidRPr="005A49C7">
              <w:rPr>
                <w:rFonts w:ascii="Times New Roman" w:hAnsi="Times New Roman" w:cs="Times New Roman"/>
                <w:color w:val="000000" w:themeColor="text1"/>
                <w:sz w:val="18"/>
                <w:szCs w:val="18"/>
              </w:rPr>
              <w:t>GB12348</w:t>
            </w:r>
            <w:r w:rsidRPr="005A49C7">
              <w:rPr>
                <w:rFonts w:ascii="Times New Roman" w:hAnsi="Times New Roman" w:cs="Times New Roman" w:hint="eastAsia"/>
                <w:color w:val="000000" w:themeColor="text1"/>
                <w:sz w:val="18"/>
                <w:szCs w:val="18"/>
              </w:rPr>
              <w:t>等相关国家标准、行业标准及地方标准要求。</w:t>
            </w:r>
          </w:p>
        </w:tc>
        <w:tc>
          <w:tcPr>
            <w:tcW w:w="495" w:type="pct"/>
            <w:vAlign w:val="center"/>
          </w:tcPr>
          <w:p w:rsidR="00766885" w:rsidRPr="005A49C7" w:rsidRDefault="00766885" w:rsidP="002C091F">
            <w:pPr>
              <w:spacing w:before="100" w:beforeAutospacing="1" w:after="100" w:afterAutospacing="1"/>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必选</w:t>
            </w:r>
          </w:p>
        </w:tc>
        <w:tc>
          <w:tcPr>
            <w:tcW w:w="236" w:type="pct"/>
            <w:vAlign w:val="center"/>
          </w:tcPr>
          <w:p w:rsidR="00766885" w:rsidRPr="005A49C7" w:rsidRDefault="00766885"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10</w:t>
            </w:r>
          </w:p>
        </w:tc>
        <w:tc>
          <w:tcPr>
            <w:tcW w:w="294" w:type="pct"/>
            <w:vMerge/>
            <w:vAlign w:val="center"/>
          </w:tcPr>
          <w:p w:rsidR="00766885" w:rsidRPr="005A49C7" w:rsidRDefault="00766885" w:rsidP="002C091F">
            <w:pPr>
              <w:jc w:val="center"/>
              <w:rPr>
                <w:rFonts w:ascii="Times New Roman" w:hAnsi="Times New Roman" w:cs="Times New Roman"/>
                <w:color w:val="000000" w:themeColor="text1"/>
                <w:sz w:val="18"/>
                <w:szCs w:val="18"/>
              </w:rPr>
            </w:pPr>
          </w:p>
        </w:tc>
      </w:tr>
      <w:tr w:rsidR="00766885" w:rsidRPr="006827D6" w:rsidTr="004B2C07">
        <w:trPr>
          <w:trHeight w:val="486"/>
          <w:jc w:val="center"/>
        </w:trPr>
        <w:tc>
          <w:tcPr>
            <w:tcW w:w="176" w:type="pct"/>
            <w:vMerge/>
            <w:vAlign w:val="center"/>
          </w:tcPr>
          <w:p w:rsidR="00766885" w:rsidRPr="005A49C7" w:rsidRDefault="00766885" w:rsidP="002C091F">
            <w:pPr>
              <w:rPr>
                <w:rFonts w:ascii="Times New Roman" w:hAnsi="Times New Roman" w:cs="Times New Roman"/>
                <w:color w:val="000000" w:themeColor="text1"/>
                <w:sz w:val="18"/>
                <w:szCs w:val="18"/>
              </w:rPr>
            </w:pPr>
          </w:p>
        </w:tc>
        <w:tc>
          <w:tcPr>
            <w:tcW w:w="296" w:type="pct"/>
            <w:vMerge/>
            <w:vAlign w:val="center"/>
          </w:tcPr>
          <w:p w:rsidR="00766885" w:rsidRPr="005A49C7" w:rsidRDefault="00766885" w:rsidP="002C091F">
            <w:pPr>
              <w:rPr>
                <w:rFonts w:ascii="Times New Roman" w:hAnsi="Times New Roman" w:cs="Times New Roman"/>
                <w:color w:val="000000" w:themeColor="text1"/>
                <w:sz w:val="18"/>
                <w:szCs w:val="18"/>
              </w:rPr>
            </w:pPr>
          </w:p>
        </w:tc>
        <w:tc>
          <w:tcPr>
            <w:tcW w:w="401" w:type="pct"/>
            <w:vMerge w:val="restart"/>
            <w:vAlign w:val="center"/>
          </w:tcPr>
          <w:p w:rsidR="00766885" w:rsidRPr="005A49C7" w:rsidRDefault="00766885" w:rsidP="002C091F">
            <w:pPr>
              <w:spacing w:before="100" w:beforeAutospacing="1" w:after="100" w:afterAutospacing="1"/>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温室气体排放</w:t>
            </w:r>
          </w:p>
        </w:tc>
        <w:tc>
          <w:tcPr>
            <w:tcW w:w="3102" w:type="pct"/>
            <w:vAlign w:val="center"/>
          </w:tcPr>
          <w:p w:rsidR="00766885" w:rsidRPr="005A49C7" w:rsidRDefault="00766885">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工厂应采用</w:t>
            </w:r>
            <w:r w:rsidRPr="005A49C7">
              <w:rPr>
                <w:rFonts w:ascii="Times New Roman" w:hAnsi="Times New Roman" w:cs="Times New Roman"/>
                <w:color w:val="000000" w:themeColor="text1"/>
                <w:sz w:val="18"/>
                <w:szCs w:val="18"/>
              </w:rPr>
              <w:t>GB/T 32150</w:t>
            </w:r>
            <w:r w:rsidRPr="005A49C7">
              <w:rPr>
                <w:rFonts w:ascii="Times New Roman" w:hAnsi="Times New Roman" w:cs="Times New Roman" w:hint="eastAsia"/>
                <w:color w:val="000000" w:themeColor="text1"/>
                <w:sz w:val="18"/>
                <w:szCs w:val="18"/>
              </w:rPr>
              <w:t>或适用的标准或规范对其厂界范围内的温室气体排放进行核算和报告。</w:t>
            </w:r>
          </w:p>
        </w:tc>
        <w:tc>
          <w:tcPr>
            <w:tcW w:w="495" w:type="pct"/>
            <w:vAlign w:val="center"/>
          </w:tcPr>
          <w:p w:rsidR="00766885" w:rsidRPr="005A49C7" w:rsidRDefault="00766885" w:rsidP="002C091F">
            <w:pPr>
              <w:spacing w:before="100" w:beforeAutospacing="1" w:after="100" w:afterAutospacing="1"/>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必选</w:t>
            </w:r>
          </w:p>
        </w:tc>
        <w:tc>
          <w:tcPr>
            <w:tcW w:w="236" w:type="pct"/>
            <w:vAlign w:val="center"/>
          </w:tcPr>
          <w:p w:rsidR="00766885" w:rsidRPr="005A49C7" w:rsidRDefault="00766885"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10</w:t>
            </w:r>
          </w:p>
        </w:tc>
        <w:tc>
          <w:tcPr>
            <w:tcW w:w="294" w:type="pct"/>
            <w:vMerge/>
            <w:vAlign w:val="center"/>
          </w:tcPr>
          <w:p w:rsidR="00766885" w:rsidRPr="005A49C7" w:rsidRDefault="00766885" w:rsidP="002C091F">
            <w:pPr>
              <w:jc w:val="center"/>
              <w:rPr>
                <w:rFonts w:ascii="Times New Roman" w:hAnsi="Times New Roman" w:cs="Times New Roman"/>
                <w:color w:val="000000" w:themeColor="text1"/>
                <w:sz w:val="18"/>
                <w:szCs w:val="18"/>
              </w:rPr>
            </w:pPr>
          </w:p>
        </w:tc>
      </w:tr>
      <w:tr w:rsidR="00766885" w:rsidRPr="006827D6" w:rsidTr="004B2C07">
        <w:trPr>
          <w:trHeight w:val="486"/>
          <w:jc w:val="center"/>
        </w:trPr>
        <w:tc>
          <w:tcPr>
            <w:tcW w:w="176" w:type="pct"/>
            <w:vMerge/>
            <w:vAlign w:val="center"/>
          </w:tcPr>
          <w:p w:rsidR="00766885" w:rsidRPr="005A49C7" w:rsidRDefault="00766885" w:rsidP="002C091F">
            <w:pPr>
              <w:rPr>
                <w:rFonts w:ascii="Times New Roman" w:hAnsi="Times New Roman" w:cs="Times New Roman"/>
                <w:color w:val="000000" w:themeColor="text1"/>
                <w:sz w:val="18"/>
                <w:szCs w:val="18"/>
              </w:rPr>
            </w:pPr>
          </w:p>
        </w:tc>
        <w:tc>
          <w:tcPr>
            <w:tcW w:w="296" w:type="pct"/>
            <w:vMerge/>
            <w:vAlign w:val="center"/>
          </w:tcPr>
          <w:p w:rsidR="00766885" w:rsidRPr="005A49C7" w:rsidRDefault="00766885" w:rsidP="002C091F">
            <w:pPr>
              <w:rPr>
                <w:rFonts w:ascii="Times New Roman" w:hAnsi="Times New Roman" w:cs="Times New Roman"/>
                <w:color w:val="000000" w:themeColor="text1"/>
                <w:sz w:val="18"/>
                <w:szCs w:val="18"/>
              </w:rPr>
            </w:pPr>
          </w:p>
        </w:tc>
        <w:tc>
          <w:tcPr>
            <w:tcW w:w="401" w:type="pct"/>
            <w:vMerge/>
            <w:vAlign w:val="center"/>
          </w:tcPr>
          <w:p w:rsidR="00766885" w:rsidRPr="005A49C7" w:rsidRDefault="00766885" w:rsidP="002C091F">
            <w:pPr>
              <w:spacing w:before="100" w:beforeAutospacing="1" w:after="100" w:afterAutospacing="1"/>
              <w:jc w:val="center"/>
              <w:rPr>
                <w:rFonts w:ascii="Times New Roman" w:hAnsi="Times New Roman" w:cs="Times New Roman"/>
                <w:color w:val="000000" w:themeColor="text1"/>
                <w:sz w:val="18"/>
                <w:szCs w:val="18"/>
              </w:rPr>
            </w:pPr>
          </w:p>
        </w:tc>
        <w:tc>
          <w:tcPr>
            <w:tcW w:w="3102" w:type="pct"/>
            <w:vAlign w:val="center"/>
          </w:tcPr>
          <w:p w:rsidR="00766885" w:rsidRPr="005A49C7" w:rsidRDefault="00766885">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获得温室气体排放第三方核查声明。</w:t>
            </w:r>
          </w:p>
        </w:tc>
        <w:tc>
          <w:tcPr>
            <w:tcW w:w="495" w:type="pct"/>
            <w:vAlign w:val="center"/>
          </w:tcPr>
          <w:p w:rsidR="00766885" w:rsidRPr="005A49C7" w:rsidRDefault="00766885" w:rsidP="002C091F">
            <w:pPr>
              <w:spacing w:before="100" w:beforeAutospacing="1" w:after="100" w:afterAutospacing="1"/>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可选</w:t>
            </w:r>
          </w:p>
        </w:tc>
        <w:tc>
          <w:tcPr>
            <w:tcW w:w="236" w:type="pct"/>
            <w:vAlign w:val="center"/>
          </w:tcPr>
          <w:p w:rsidR="00766885" w:rsidRPr="005A49C7" w:rsidRDefault="00766885"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10</w:t>
            </w:r>
          </w:p>
        </w:tc>
        <w:tc>
          <w:tcPr>
            <w:tcW w:w="294" w:type="pct"/>
            <w:vMerge/>
            <w:vAlign w:val="center"/>
          </w:tcPr>
          <w:p w:rsidR="00766885" w:rsidRPr="005A49C7" w:rsidRDefault="00766885" w:rsidP="002C091F">
            <w:pPr>
              <w:jc w:val="center"/>
              <w:rPr>
                <w:rFonts w:ascii="Times New Roman" w:hAnsi="Times New Roman" w:cs="Times New Roman"/>
                <w:color w:val="000000" w:themeColor="text1"/>
                <w:sz w:val="18"/>
                <w:szCs w:val="18"/>
              </w:rPr>
            </w:pPr>
          </w:p>
        </w:tc>
      </w:tr>
      <w:tr w:rsidR="00766885" w:rsidRPr="006827D6" w:rsidTr="004B2C07">
        <w:trPr>
          <w:trHeight w:val="486"/>
          <w:jc w:val="center"/>
        </w:trPr>
        <w:tc>
          <w:tcPr>
            <w:tcW w:w="176" w:type="pct"/>
            <w:vMerge/>
            <w:vAlign w:val="center"/>
          </w:tcPr>
          <w:p w:rsidR="00766885" w:rsidRPr="005A49C7" w:rsidRDefault="00766885" w:rsidP="002C091F">
            <w:pPr>
              <w:rPr>
                <w:rFonts w:ascii="Times New Roman" w:hAnsi="Times New Roman" w:cs="Times New Roman"/>
                <w:color w:val="000000" w:themeColor="text1"/>
                <w:sz w:val="18"/>
                <w:szCs w:val="18"/>
              </w:rPr>
            </w:pPr>
          </w:p>
        </w:tc>
        <w:tc>
          <w:tcPr>
            <w:tcW w:w="296" w:type="pct"/>
            <w:vMerge/>
            <w:vAlign w:val="center"/>
          </w:tcPr>
          <w:p w:rsidR="00766885" w:rsidRPr="005A49C7" w:rsidRDefault="00766885" w:rsidP="002C091F">
            <w:pPr>
              <w:rPr>
                <w:rFonts w:ascii="Times New Roman" w:hAnsi="Times New Roman" w:cs="Times New Roman"/>
                <w:color w:val="000000" w:themeColor="text1"/>
                <w:sz w:val="18"/>
                <w:szCs w:val="18"/>
              </w:rPr>
            </w:pPr>
          </w:p>
        </w:tc>
        <w:tc>
          <w:tcPr>
            <w:tcW w:w="401" w:type="pct"/>
            <w:vMerge/>
            <w:vAlign w:val="center"/>
          </w:tcPr>
          <w:p w:rsidR="00766885" w:rsidRPr="005A49C7" w:rsidRDefault="00766885" w:rsidP="002C091F">
            <w:pPr>
              <w:spacing w:before="100" w:beforeAutospacing="1" w:after="100" w:afterAutospacing="1"/>
              <w:jc w:val="center"/>
              <w:rPr>
                <w:rFonts w:ascii="Times New Roman" w:hAnsi="Times New Roman" w:cs="Times New Roman"/>
                <w:color w:val="000000" w:themeColor="text1"/>
                <w:sz w:val="18"/>
                <w:szCs w:val="18"/>
              </w:rPr>
            </w:pPr>
          </w:p>
        </w:tc>
        <w:tc>
          <w:tcPr>
            <w:tcW w:w="3102" w:type="pct"/>
            <w:vAlign w:val="center"/>
          </w:tcPr>
          <w:p w:rsidR="00766885" w:rsidRPr="005A49C7" w:rsidRDefault="00766885">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核查结果对外公布。</w:t>
            </w:r>
          </w:p>
        </w:tc>
        <w:tc>
          <w:tcPr>
            <w:tcW w:w="495" w:type="pct"/>
            <w:vAlign w:val="center"/>
          </w:tcPr>
          <w:p w:rsidR="00766885" w:rsidRPr="005A49C7" w:rsidRDefault="00766885" w:rsidP="002C091F">
            <w:pPr>
              <w:spacing w:before="100" w:beforeAutospacing="1" w:after="100" w:afterAutospacing="1"/>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可选</w:t>
            </w:r>
          </w:p>
        </w:tc>
        <w:tc>
          <w:tcPr>
            <w:tcW w:w="236" w:type="pct"/>
            <w:vAlign w:val="center"/>
          </w:tcPr>
          <w:p w:rsidR="00766885" w:rsidRPr="005A49C7" w:rsidRDefault="00766885"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4</w:t>
            </w:r>
          </w:p>
        </w:tc>
        <w:tc>
          <w:tcPr>
            <w:tcW w:w="294" w:type="pct"/>
            <w:vMerge/>
            <w:vAlign w:val="center"/>
          </w:tcPr>
          <w:p w:rsidR="00766885" w:rsidRPr="005A49C7" w:rsidRDefault="00766885" w:rsidP="002C091F">
            <w:pPr>
              <w:jc w:val="center"/>
              <w:rPr>
                <w:rFonts w:ascii="Times New Roman" w:hAnsi="Times New Roman" w:cs="Times New Roman"/>
                <w:color w:val="000000" w:themeColor="text1"/>
                <w:sz w:val="18"/>
                <w:szCs w:val="18"/>
              </w:rPr>
            </w:pPr>
          </w:p>
        </w:tc>
      </w:tr>
      <w:tr w:rsidR="00766885" w:rsidRPr="006827D6" w:rsidTr="004B2C07">
        <w:trPr>
          <w:trHeight w:val="486"/>
          <w:jc w:val="center"/>
        </w:trPr>
        <w:tc>
          <w:tcPr>
            <w:tcW w:w="176" w:type="pct"/>
            <w:vMerge/>
            <w:vAlign w:val="center"/>
          </w:tcPr>
          <w:p w:rsidR="00766885" w:rsidRPr="005A49C7" w:rsidRDefault="00766885" w:rsidP="002C091F">
            <w:pPr>
              <w:rPr>
                <w:rFonts w:ascii="Times New Roman" w:hAnsi="Times New Roman" w:cs="Times New Roman"/>
                <w:color w:val="000000" w:themeColor="text1"/>
                <w:sz w:val="18"/>
                <w:szCs w:val="18"/>
              </w:rPr>
            </w:pPr>
          </w:p>
        </w:tc>
        <w:tc>
          <w:tcPr>
            <w:tcW w:w="296" w:type="pct"/>
            <w:vMerge/>
            <w:vAlign w:val="center"/>
          </w:tcPr>
          <w:p w:rsidR="00766885" w:rsidRPr="005A49C7" w:rsidRDefault="00766885" w:rsidP="002C091F">
            <w:pPr>
              <w:rPr>
                <w:rFonts w:ascii="Times New Roman" w:hAnsi="Times New Roman" w:cs="Times New Roman"/>
                <w:color w:val="000000" w:themeColor="text1"/>
                <w:sz w:val="18"/>
                <w:szCs w:val="18"/>
              </w:rPr>
            </w:pPr>
          </w:p>
        </w:tc>
        <w:tc>
          <w:tcPr>
            <w:tcW w:w="401" w:type="pct"/>
            <w:vMerge/>
            <w:vAlign w:val="center"/>
          </w:tcPr>
          <w:p w:rsidR="00766885" w:rsidRPr="005A49C7" w:rsidRDefault="00766885" w:rsidP="002C091F">
            <w:pPr>
              <w:spacing w:before="100" w:beforeAutospacing="1" w:after="100" w:afterAutospacing="1"/>
              <w:jc w:val="center"/>
              <w:rPr>
                <w:rFonts w:ascii="Times New Roman" w:hAnsi="Times New Roman" w:cs="Times New Roman"/>
                <w:color w:val="000000" w:themeColor="text1"/>
                <w:sz w:val="18"/>
                <w:szCs w:val="18"/>
              </w:rPr>
            </w:pPr>
          </w:p>
        </w:tc>
        <w:tc>
          <w:tcPr>
            <w:tcW w:w="3102" w:type="pct"/>
            <w:vAlign w:val="center"/>
          </w:tcPr>
          <w:p w:rsidR="00766885" w:rsidRPr="005A49C7" w:rsidRDefault="00766885">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利用核算或核查结果对其温室气体的排放进行改善。</w:t>
            </w:r>
          </w:p>
        </w:tc>
        <w:tc>
          <w:tcPr>
            <w:tcW w:w="495" w:type="pct"/>
            <w:vAlign w:val="center"/>
          </w:tcPr>
          <w:p w:rsidR="00766885" w:rsidRPr="005A49C7" w:rsidRDefault="00766885" w:rsidP="002C091F">
            <w:pPr>
              <w:spacing w:before="100" w:beforeAutospacing="1" w:after="100" w:afterAutospacing="1"/>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可选</w:t>
            </w:r>
          </w:p>
        </w:tc>
        <w:tc>
          <w:tcPr>
            <w:tcW w:w="236" w:type="pct"/>
            <w:vAlign w:val="center"/>
          </w:tcPr>
          <w:p w:rsidR="00766885" w:rsidRPr="005A49C7" w:rsidRDefault="00766885"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6</w:t>
            </w:r>
          </w:p>
        </w:tc>
        <w:tc>
          <w:tcPr>
            <w:tcW w:w="294" w:type="pct"/>
            <w:vMerge/>
            <w:vAlign w:val="center"/>
          </w:tcPr>
          <w:p w:rsidR="00766885" w:rsidRPr="005A49C7" w:rsidRDefault="00766885" w:rsidP="002C091F">
            <w:pPr>
              <w:jc w:val="center"/>
              <w:rPr>
                <w:rFonts w:ascii="Times New Roman" w:hAnsi="Times New Roman" w:cs="Times New Roman"/>
                <w:color w:val="000000" w:themeColor="text1"/>
                <w:sz w:val="18"/>
                <w:szCs w:val="18"/>
              </w:rPr>
            </w:pPr>
          </w:p>
        </w:tc>
      </w:tr>
      <w:tr w:rsidR="000E626C" w:rsidRPr="006827D6" w:rsidTr="004B2C07">
        <w:trPr>
          <w:trHeight w:val="486"/>
          <w:jc w:val="center"/>
        </w:trPr>
        <w:tc>
          <w:tcPr>
            <w:tcW w:w="176" w:type="pct"/>
            <w:vMerge w:val="restart"/>
            <w:vAlign w:val="center"/>
          </w:tcPr>
          <w:p w:rsidR="000E626C" w:rsidRPr="005A49C7" w:rsidRDefault="000E626C" w:rsidP="002C091F">
            <w:pP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6</w:t>
            </w:r>
          </w:p>
        </w:tc>
        <w:tc>
          <w:tcPr>
            <w:tcW w:w="296" w:type="pct"/>
            <w:vMerge w:val="restart"/>
            <w:vAlign w:val="center"/>
          </w:tcPr>
          <w:p w:rsidR="000E626C" w:rsidRPr="005A49C7" w:rsidRDefault="000E626C">
            <w:pPr>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绩效</w:t>
            </w:r>
          </w:p>
        </w:tc>
        <w:tc>
          <w:tcPr>
            <w:tcW w:w="401" w:type="pct"/>
            <w:vMerge w:val="restart"/>
            <w:vAlign w:val="center"/>
          </w:tcPr>
          <w:p w:rsidR="000E626C" w:rsidRPr="005A49C7" w:rsidRDefault="000E626C" w:rsidP="002C091F">
            <w:pPr>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用地</w:t>
            </w:r>
          </w:p>
          <w:p w:rsidR="000E626C" w:rsidRPr="005A49C7" w:rsidRDefault="000E626C" w:rsidP="002C091F">
            <w:pPr>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集约化</w:t>
            </w:r>
          </w:p>
        </w:tc>
        <w:tc>
          <w:tcPr>
            <w:tcW w:w="3102" w:type="pct"/>
            <w:vAlign w:val="center"/>
          </w:tcPr>
          <w:p w:rsidR="000E626C" w:rsidRPr="005A49C7" w:rsidRDefault="001570B8" w:rsidP="002C091F">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工厂容积率应不低于《工业项目建设用地控制指标》要求的</w:t>
            </w:r>
            <w:r w:rsidRPr="005A49C7">
              <w:rPr>
                <w:rFonts w:ascii="Times New Roman" w:hAnsi="Times New Roman" w:cs="Times New Roman"/>
                <w:color w:val="000000" w:themeColor="text1"/>
                <w:sz w:val="18"/>
                <w:szCs w:val="18"/>
              </w:rPr>
              <w:t>1.0</w:t>
            </w:r>
            <w:r w:rsidRPr="005A49C7">
              <w:rPr>
                <w:rFonts w:ascii="Times New Roman" w:hAnsi="Times New Roman" w:cs="Times New Roman" w:hint="eastAsia"/>
                <w:color w:val="000000" w:themeColor="text1"/>
                <w:sz w:val="18"/>
                <w:szCs w:val="18"/>
              </w:rPr>
              <w:t>。</w:t>
            </w:r>
          </w:p>
        </w:tc>
        <w:tc>
          <w:tcPr>
            <w:tcW w:w="495" w:type="pct"/>
            <w:vMerge w:val="restart"/>
            <w:vAlign w:val="center"/>
          </w:tcPr>
          <w:p w:rsidR="000E626C" w:rsidRPr="005A49C7" w:rsidRDefault="000E626C">
            <w:pPr>
              <w:spacing w:before="100" w:beforeAutospacing="1" w:after="100" w:afterAutospacing="1"/>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必选</w:t>
            </w:r>
          </w:p>
        </w:tc>
        <w:tc>
          <w:tcPr>
            <w:tcW w:w="236" w:type="pct"/>
            <w:vAlign w:val="center"/>
          </w:tcPr>
          <w:p w:rsidR="000E626C" w:rsidRPr="005A49C7" w:rsidRDefault="000E626C"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3</w:t>
            </w:r>
          </w:p>
        </w:tc>
        <w:tc>
          <w:tcPr>
            <w:tcW w:w="294" w:type="pct"/>
            <w:vMerge w:val="restart"/>
            <w:vAlign w:val="center"/>
          </w:tcPr>
          <w:p w:rsidR="000E626C" w:rsidRPr="005A49C7" w:rsidRDefault="00E70C41" w:rsidP="00DC1929">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30</w:t>
            </w:r>
            <w:r w:rsidR="000E626C" w:rsidRPr="005A49C7">
              <w:rPr>
                <w:rFonts w:ascii="Times New Roman" w:hAnsi="Times New Roman" w:cs="Times New Roman"/>
                <w:color w:val="000000" w:themeColor="text1"/>
                <w:sz w:val="18"/>
                <w:szCs w:val="18"/>
              </w:rPr>
              <w:t>%</w:t>
            </w:r>
          </w:p>
        </w:tc>
      </w:tr>
      <w:tr w:rsidR="000E626C" w:rsidRPr="006827D6" w:rsidTr="004B2C07">
        <w:trPr>
          <w:trHeight w:val="486"/>
          <w:jc w:val="center"/>
        </w:trPr>
        <w:tc>
          <w:tcPr>
            <w:tcW w:w="176" w:type="pct"/>
            <w:vMerge/>
            <w:vAlign w:val="center"/>
          </w:tcPr>
          <w:p w:rsidR="000E626C" w:rsidRPr="005A49C7" w:rsidRDefault="000E626C" w:rsidP="002C091F">
            <w:pPr>
              <w:rPr>
                <w:rFonts w:ascii="Times New Roman" w:hAnsi="Times New Roman" w:cs="Times New Roman"/>
                <w:color w:val="000000" w:themeColor="text1"/>
                <w:sz w:val="18"/>
                <w:szCs w:val="18"/>
              </w:rPr>
            </w:pPr>
          </w:p>
        </w:tc>
        <w:tc>
          <w:tcPr>
            <w:tcW w:w="296" w:type="pct"/>
            <w:vMerge/>
            <w:vAlign w:val="center"/>
          </w:tcPr>
          <w:p w:rsidR="000E626C" w:rsidRPr="005A49C7" w:rsidDel="00534F21" w:rsidRDefault="000E626C" w:rsidP="00534F21">
            <w:pPr>
              <w:jc w:val="center"/>
              <w:rPr>
                <w:rFonts w:ascii="Times New Roman" w:hAnsi="Times New Roman" w:cs="Times New Roman"/>
                <w:color w:val="000000" w:themeColor="text1"/>
                <w:sz w:val="18"/>
                <w:szCs w:val="18"/>
              </w:rPr>
            </w:pPr>
          </w:p>
        </w:tc>
        <w:tc>
          <w:tcPr>
            <w:tcW w:w="401" w:type="pct"/>
            <w:vMerge/>
            <w:vAlign w:val="center"/>
          </w:tcPr>
          <w:p w:rsidR="000E626C" w:rsidRPr="005A49C7" w:rsidRDefault="000E626C" w:rsidP="002C091F">
            <w:pPr>
              <w:jc w:val="center"/>
              <w:rPr>
                <w:rFonts w:ascii="Times New Roman" w:hAnsi="Times New Roman" w:cs="Times New Roman"/>
                <w:color w:val="000000" w:themeColor="text1"/>
                <w:sz w:val="18"/>
                <w:szCs w:val="18"/>
              </w:rPr>
            </w:pPr>
          </w:p>
        </w:tc>
        <w:tc>
          <w:tcPr>
            <w:tcW w:w="3102" w:type="pct"/>
            <w:vAlign w:val="center"/>
          </w:tcPr>
          <w:p w:rsidR="000E626C" w:rsidRPr="005A49C7" w:rsidRDefault="001570B8" w:rsidP="002C091F">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按照</w:t>
            </w:r>
            <w:r w:rsidRPr="005A49C7">
              <w:rPr>
                <w:rFonts w:ascii="Times New Roman" w:hAnsi="Times New Roman" w:cs="Times New Roman"/>
                <w:color w:val="000000" w:themeColor="text1"/>
                <w:sz w:val="18"/>
                <w:szCs w:val="18"/>
              </w:rPr>
              <w:t>GB/T 36132</w:t>
            </w:r>
            <w:r w:rsidRPr="005A49C7">
              <w:rPr>
                <w:rFonts w:ascii="Times New Roman" w:hAnsi="Times New Roman" w:cs="Times New Roman" w:hint="eastAsia"/>
                <w:color w:val="000000" w:themeColor="text1"/>
                <w:sz w:val="18"/>
                <w:szCs w:val="18"/>
              </w:rPr>
              <w:t>附录</w:t>
            </w:r>
            <w:r w:rsidRPr="005A49C7">
              <w:rPr>
                <w:rFonts w:ascii="Times New Roman" w:hAnsi="Times New Roman" w:cs="Times New Roman"/>
                <w:color w:val="000000" w:themeColor="text1"/>
                <w:sz w:val="18"/>
                <w:szCs w:val="18"/>
              </w:rPr>
              <w:t>A</w:t>
            </w:r>
            <w:r w:rsidRPr="005A49C7">
              <w:rPr>
                <w:rFonts w:ascii="Times New Roman" w:hAnsi="Times New Roman" w:cs="Times New Roman" w:hint="eastAsia"/>
                <w:color w:val="000000" w:themeColor="text1"/>
                <w:sz w:val="18"/>
                <w:szCs w:val="18"/>
              </w:rPr>
              <w:t>计算工厂建筑密度，建筑密度不低于</w:t>
            </w:r>
            <w:r w:rsidRPr="005A49C7">
              <w:rPr>
                <w:rFonts w:ascii="Times New Roman" w:hAnsi="Times New Roman" w:cs="Times New Roman"/>
                <w:color w:val="000000" w:themeColor="text1"/>
                <w:sz w:val="18"/>
                <w:szCs w:val="18"/>
              </w:rPr>
              <w:t>30%</w:t>
            </w:r>
            <w:r w:rsidRPr="005A49C7">
              <w:rPr>
                <w:rFonts w:ascii="Times New Roman" w:hAnsi="Times New Roman" w:cs="Times New Roman" w:hint="eastAsia"/>
                <w:color w:val="000000" w:themeColor="text1"/>
                <w:sz w:val="18"/>
                <w:szCs w:val="18"/>
              </w:rPr>
              <w:t>。</w:t>
            </w:r>
          </w:p>
        </w:tc>
        <w:tc>
          <w:tcPr>
            <w:tcW w:w="495" w:type="pct"/>
            <w:vMerge/>
            <w:vAlign w:val="center"/>
          </w:tcPr>
          <w:p w:rsidR="000E626C" w:rsidRPr="005A49C7" w:rsidDel="00534F21" w:rsidRDefault="000E626C" w:rsidP="00534F21">
            <w:pPr>
              <w:spacing w:before="100" w:beforeAutospacing="1" w:after="100" w:afterAutospacing="1"/>
              <w:jc w:val="center"/>
              <w:rPr>
                <w:rFonts w:ascii="Times New Roman" w:hAnsi="Times New Roman" w:cs="Times New Roman"/>
                <w:color w:val="000000" w:themeColor="text1"/>
                <w:sz w:val="18"/>
                <w:szCs w:val="18"/>
              </w:rPr>
            </w:pPr>
          </w:p>
        </w:tc>
        <w:tc>
          <w:tcPr>
            <w:tcW w:w="236" w:type="pct"/>
            <w:vAlign w:val="center"/>
          </w:tcPr>
          <w:p w:rsidR="000E626C" w:rsidRPr="005A49C7" w:rsidRDefault="000E626C"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3</w:t>
            </w:r>
          </w:p>
        </w:tc>
        <w:tc>
          <w:tcPr>
            <w:tcW w:w="294" w:type="pct"/>
            <w:vMerge/>
            <w:vAlign w:val="center"/>
          </w:tcPr>
          <w:p w:rsidR="000E626C" w:rsidRPr="005A49C7" w:rsidRDefault="000E626C" w:rsidP="002C091F">
            <w:pPr>
              <w:jc w:val="center"/>
              <w:rPr>
                <w:rFonts w:ascii="Times New Roman" w:hAnsi="Times New Roman" w:cs="Times New Roman"/>
                <w:color w:val="000000" w:themeColor="text1"/>
                <w:sz w:val="18"/>
                <w:szCs w:val="18"/>
              </w:rPr>
            </w:pPr>
          </w:p>
        </w:tc>
      </w:tr>
      <w:tr w:rsidR="000E626C" w:rsidRPr="006827D6" w:rsidTr="004B2C07">
        <w:trPr>
          <w:trHeight w:val="486"/>
          <w:jc w:val="center"/>
        </w:trPr>
        <w:tc>
          <w:tcPr>
            <w:tcW w:w="176" w:type="pct"/>
            <w:vMerge/>
            <w:vAlign w:val="center"/>
          </w:tcPr>
          <w:p w:rsidR="000E626C" w:rsidRPr="005A49C7" w:rsidRDefault="000E626C" w:rsidP="002C091F">
            <w:pPr>
              <w:rPr>
                <w:rFonts w:ascii="Times New Roman" w:hAnsi="Times New Roman" w:cs="Times New Roman"/>
                <w:color w:val="000000" w:themeColor="text1"/>
                <w:sz w:val="18"/>
                <w:szCs w:val="18"/>
              </w:rPr>
            </w:pPr>
          </w:p>
        </w:tc>
        <w:tc>
          <w:tcPr>
            <w:tcW w:w="296" w:type="pct"/>
            <w:vMerge/>
            <w:vAlign w:val="center"/>
          </w:tcPr>
          <w:p w:rsidR="000E626C" w:rsidRPr="005A49C7" w:rsidRDefault="000E626C" w:rsidP="002C091F">
            <w:pPr>
              <w:rPr>
                <w:rFonts w:ascii="Times New Roman" w:hAnsi="Times New Roman" w:cs="Times New Roman"/>
                <w:color w:val="000000" w:themeColor="text1"/>
                <w:sz w:val="18"/>
                <w:szCs w:val="18"/>
              </w:rPr>
            </w:pPr>
          </w:p>
        </w:tc>
        <w:tc>
          <w:tcPr>
            <w:tcW w:w="401" w:type="pct"/>
            <w:vMerge/>
            <w:vAlign w:val="center"/>
          </w:tcPr>
          <w:p w:rsidR="000E626C" w:rsidRPr="005A49C7" w:rsidRDefault="000E626C" w:rsidP="002C091F">
            <w:pPr>
              <w:jc w:val="center"/>
              <w:rPr>
                <w:rFonts w:ascii="Times New Roman" w:hAnsi="Times New Roman" w:cs="Times New Roman"/>
                <w:color w:val="000000" w:themeColor="text1"/>
                <w:sz w:val="18"/>
                <w:szCs w:val="18"/>
              </w:rPr>
            </w:pPr>
          </w:p>
        </w:tc>
        <w:tc>
          <w:tcPr>
            <w:tcW w:w="3102" w:type="pct"/>
            <w:vAlign w:val="center"/>
          </w:tcPr>
          <w:p w:rsidR="000E626C" w:rsidRPr="005A49C7" w:rsidRDefault="000E626C" w:rsidP="002C091F">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单位用地面积产值不低于地方平均单位用地面积产值的要求。</w:t>
            </w:r>
          </w:p>
        </w:tc>
        <w:tc>
          <w:tcPr>
            <w:tcW w:w="495" w:type="pct"/>
            <w:vMerge/>
            <w:vAlign w:val="center"/>
          </w:tcPr>
          <w:p w:rsidR="000E626C" w:rsidRPr="005A49C7" w:rsidRDefault="000E626C" w:rsidP="002C091F">
            <w:pPr>
              <w:spacing w:before="100" w:beforeAutospacing="1" w:after="100" w:afterAutospacing="1"/>
              <w:jc w:val="center"/>
              <w:rPr>
                <w:rFonts w:ascii="Times New Roman" w:hAnsi="Times New Roman" w:cs="Times New Roman"/>
                <w:color w:val="000000" w:themeColor="text1"/>
                <w:sz w:val="18"/>
                <w:szCs w:val="18"/>
              </w:rPr>
            </w:pPr>
          </w:p>
        </w:tc>
        <w:tc>
          <w:tcPr>
            <w:tcW w:w="236" w:type="pct"/>
            <w:vAlign w:val="center"/>
          </w:tcPr>
          <w:p w:rsidR="000E626C" w:rsidRPr="005A49C7" w:rsidRDefault="000E626C">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3</w:t>
            </w:r>
          </w:p>
        </w:tc>
        <w:tc>
          <w:tcPr>
            <w:tcW w:w="294" w:type="pct"/>
            <w:vMerge/>
            <w:vAlign w:val="center"/>
          </w:tcPr>
          <w:p w:rsidR="000E626C" w:rsidRPr="005A49C7" w:rsidRDefault="000E626C" w:rsidP="002C091F">
            <w:pPr>
              <w:jc w:val="center"/>
              <w:rPr>
                <w:rFonts w:ascii="Times New Roman" w:hAnsi="Times New Roman" w:cs="Times New Roman"/>
                <w:color w:val="000000" w:themeColor="text1"/>
                <w:sz w:val="18"/>
                <w:szCs w:val="18"/>
              </w:rPr>
            </w:pPr>
          </w:p>
        </w:tc>
      </w:tr>
      <w:tr w:rsidR="000E626C" w:rsidRPr="006827D6" w:rsidTr="004B2C07">
        <w:trPr>
          <w:trHeight w:val="486"/>
          <w:jc w:val="center"/>
        </w:trPr>
        <w:tc>
          <w:tcPr>
            <w:tcW w:w="176" w:type="pct"/>
            <w:vMerge/>
            <w:vAlign w:val="center"/>
          </w:tcPr>
          <w:p w:rsidR="000E626C" w:rsidRPr="005A49C7" w:rsidRDefault="000E626C" w:rsidP="002C091F">
            <w:pPr>
              <w:rPr>
                <w:rFonts w:ascii="Times New Roman" w:hAnsi="Times New Roman" w:cs="Times New Roman"/>
                <w:color w:val="000000" w:themeColor="text1"/>
                <w:sz w:val="18"/>
                <w:szCs w:val="18"/>
              </w:rPr>
            </w:pPr>
          </w:p>
        </w:tc>
        <w:tc>
          <w:tcPr>
            <w:tcW w:w="296" w:type="pct"/>
            <w:vMerge/>
            <w:vAlign w:val="center"/>
          </w:tcPr>
          <w:p w:rsidR="000E626C" w:rsidRPr="005A49C7" w:rsidRDefault="000E626C" w:rsidP="002C091F">
            <w:pPr>
              <w:rPr>
                <w:rFonts w:ascii="Times New Roman" w:hAnsi="Times New Roman" w:cs="Times New Roman"/>
                <w:color w:val="000000" w:themeColor="text1"/>
                <w:sz w:val="18"/>
                <w:szCs w:val="18"/>
              </w:rPr>
            </w:pPr>
          </w:p>
        </w:tc>
        <w:tc>
          <w:tcPr>
            <w:tcW w:w="401" w:type="pct"/>
            <w:vMerge/>
            <w:vAlign w:val="center"/>
          </w:tcPr>
          <w:p w:rsidR="000E626C" w:rsidRPr="005A49C7" w:rsidRDefault="000E626C" w:rsidP="002C091F">
            <w:pPr>
              <w:jc w:val="center"/>
              <w:rPr>
                <w:rFonts w:ascii="Times New Roman" w:hAnsi="Times New Roman" w:cs="Times New Roman"/>
                <w:color w:val="000000" w:themeColor="text1"/>
                <w:sz w:val="18"/>
                <w:szCs w:val="18"/>
              </w:rPr>
            </w:pPr>
          </w:p>
        </w:tc>
        <w:tc>
          <w:tcPr>
            <w:tcW w:w="3102" w:type="pct"/>
            <w:vAlign w:val="center"/>
          </w:tcPr>
          <w:p w:rsidR="000E626C" w:rsidRPr="005A49C7" w:rsidRDefault="001570B8" w:rsidP="002C091F">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工厂容积率达到</w:t>
            </w:r>
            <w:r w:rsidRPr="005A49C7">
              <w:rPr>
                <w:rFonts w:ascii="Times New Roman" w:hAnsi="Times New Roman" w:cs="Times New Roman"/>
                <w:color w:val="000000" w:themeColor="text1"/>
                <w:sz w:val="18"/>
                <w:szCs w:val="18"/>
              </w:rPr>
              <w:t>1.2</w:t>
            </w:r>
            <w:r w:rsidRPr="005A49C7">
              <w:rPr>
                <w:rFonts w:ascii="Times New Roman" w:hAnsi="Times New Roman" w:cs="Times New Roman" w:hint="eastAsia"/>
                <w:color w:val="000000" w:themeColor="text1"/>
                <w:sz w:val="18"/>
                <w:szCs w:val="18"/>
              </w:rPr>
              <w:t>及以上。</w:t>
            </w:r>
          </w:p>
        </w:tc>
        <w:tc>
          <w:tcPr>
            <w:tcW w:w="495" w:type="pct"/>
            <w:vMerge w:val="restart"/>
            <w:vAlign w:val="center"/>
          </w:tcPr>
          <w:p w:rsidR="000E626C" w:rsidRPr="005A49C7" w:rsidRDefault="000E626C">
            <w:pPr>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可选</w:t>
            </w:r>
          </w:p>
        </w:tc>
        <w:tc>
          <w:tcPr>
            <w:tcW w:w="236" w:type="pct"/>
            <w:vAlign w:val="center"/>
          </w:tcPr>
          <w:p w:rsidR="000E626C" w:rsidRPr="005A49C7" w:rsidRDefault="000E626C"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2</w:t>
            </w:r>
          </w:p>
        </w:tc>
        <w:tc>
          <w:tcPr>
            <w:tcW w:w="294" w:type="pct"/>
            <w:vMerge/>
            <w:vAlign w:val="center"/>
          </w:tcPr>
          <w:p w:rsidR="000E626C" w:rsidRPr="005A49C7" w:rsidRDefault="000E626C" w:rsidP="002C091F">
            <w:pPr>
              <w:jc w:val="center"/>
              <w:rPr>
                <w:rFonts w:ascii="Times New Roman" w:hAnsi="Times New Roman" w:cs="Times New Roman"/>
                <w:color w:val="000000" w:themeColor="text1"/>
                <w:sz w:val="18"/>
                <w:szCs w:val="18"/>
              </w:rPr>
            </w:pPr>
          </w:p>
        </w:tc>
      </w:tr>
      <w:tr w:rsidR="000E626C" w:rsidRPr="006827D6" w:rsidTr="004B2C07">
        <w:trPr>
          <w:trHeight w:val="486"/>
          <w:jc w:val="center"/>
        </w:trPr>
        <w:tc>
          <w:tcPr>
            <w:tcW w:w="176" w:type="pct"/>
            <w:vMerge/>
            <w:vAlign w:val="center"/>
          </w:tcPr>
          <w:p w:rsidR="000E626C" w:rsidRPr="005A49C7" w:rsidRDefault="000E626C" w:rsidP="002C091F">
            <w:pPr>
              <w:rPr>
                <w:rFonts w:ascii="Times New Roman" w:hAnsi="Times New Roman" w:cs="Times New Roman"/>
                <w:color w:val="000000" w:themeColor="text1"/>
                <w:sz w:val="18"/>
                <w:szCs w:val="18"/>
              </w:rPr>
            </w:pPr>
          </w:p>
        </w:tc>
        <w:tc>
          <w:tcPr>
            <w:tcW w:w="296" w:type="pct"/>
            <w:vMerge/>
            <w:vAlign w:val="center"/>
          </w:tcPr>
          <w:p w:rsidR="000E626C" w:rsidRPr="005A49C7" w:rsidRDefault="000E626C" w:rsidP="002C091F">
            <w:pPr>
              <w:rPr>
                <w:rFonts w:ascii="Times New Roman" w:hAnsi="Times New Roman" w:cs="Times New Roman"/>
                <w:color w:val="000000" w:themeColor="text1"/>
                <w:sz w:val="18"/>
                <w:szCs w:val="18"/>
              </w:rPr>
            </w:pPr>
          </w:p>
        </w:tc>
        <w:tc>
          <w:tcPr>
            <w:tcW w:w="401" w:type="pct"/>
            <w:vMerge/>
            <w:vAlign w:val="center"/>
          </w:tcPr>
          <w:p w:rsidR="000E626C" w:rsidRPr="005A49C7" w:rsidRDefault="000E626C" w:rsidP="002C091F">
            <w:pPr>
              <w:jc w:val="center"/>
              <w:rPr>
                <w:rFonts w:ascii="Times New Roman" w:hAnsi="Times New Roman" w:cs="Times New Roman"/>
                <w:color w:val="000000" w:themeColor="text1"/>
                <w:sz w:val="18"/>
                <w:szCs w:val="18"/>
              </w:rPr>
            </w:pPr>
          </w:p>
        </w:tc>
        <w:tc>
          <w:tcPr>
            <w:tcW w:w="3102" w:type="pct"/>
            <w:vAlign w:val="center"/>
          </w:tcPr>
          <w:p w:rsidR="000E626C" w:rsidRPr="005A49C7" w:rsidRDefault="000E626C" w:rsidP="002C091F">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按照</w:t>
            </w:r>
            <w:r w:rsidRPr="005A49C7">
              <w:rPr>
                <w:rFonts w:ascii="Times New Roman" w:hAnsi="Times New Roman" w:cs="Times New Roman"/>
                <w:color w:val="000000" w:themeColor="text1"/>
                <w:sz w:val="18"/>
                <w:szCs w:val="18"/>
              </w:rPr>
              <w:t>GB/T 36132</w:t>
            </w:r>
            <w:r w:rsidRPr="005A49C7">
              <w:rPr>
                <w:rFonts w:ascii="Times New Roman" w:hAnsi="Times New Roman" w:cs="Times New Roman" w:hint="eastAsia"/>
                <w:color w:val="000000" w:themeColor="text1"/>
                <w:sz w:val="18"/>
                <w:szCs w:val="18"/>
              </w:rPr>
              <w:t>附录</w:t>
            </w:r>
            <w:r w:rsidRPr="005A49C7">
              <w:rPr>
                <w:rFonts w:ascii="Times New Roman" w:hAnsi="Times New Roman" w:cs="Times New Roman"/>
                <w:color w:val="000000" w:themeColor="text1"/>
                <w:sz w:val="18"/>
                <w:szCs w:val="18"/>
              </w:rPr>
              <w:t>A</w:t>
            </w:r>
            <w:r w:rsidRPr="005A49C7">
              <w:rPr>
                <w:rFonts w:ascii="Times New Roman" w:hAnsi="Times New Roman" w:cs="Times New Roman" w:hint="eastAsia"/>
                <w:color w:val="000000" w:themeColor="text1"/>
                <w:sz w:val="18"/>
                <w:szCs w:val="18"/>
              </w:rPr>
              <w:t>计算工厂建筑密度，建筑密度达到</w:t>
            </w:r>
            <w:r w:rsidRPr="005A49C7">
              <w:rPr>
                <w:rFonts w:ascii="Times New Roman" w:hAnsi="Times New Roman" w:cs="Times New Roman"/>
                <w:color w:val="000000" w:themeColor="text1"/>
                <w:sz w:val="18"/>
                <w:szCs w:val="18"/>
              </w:rPr>
              <w:t>40%</w:t>
            </w:r>
            <w:r w:rsidRPr="005A49C7">
              <w:rPr>
                <w:rFonts w:ascii="Times New Roman" w:hAnsi="Times New Roman" w:cs="Times New Roman"/>
                <w:color w:val="000000" w:themeColor="text1"/>
                <w:sz w:val="18"/>
                <w:szCs w:val="18"/>
              </w:rPr>
              <w:t>。</w:t>
            </w:r>
          </w:p>
        </w:tc>
        <w:tc>
          <w:tcPr>
            <w:tcW w:w="495" w:type="pct"/>
            <w:vMerge/>
            <w:vAlign w:val="center"/>
          </w:tcPr>
          <w:p w:rsidR="000E626C" w:rsidRPr="005A49C7" w:rsidRDefault="000E626C" w:rsidP="002C091F">
            <w:pPr>
              <w:jc w:val="center"/>
              <w:rPr>
                <w:rFonts w:ascii="Times New Roman" w:hAnsi="Times New Roman" w:cs="Times New Roman"/>
                <w:color w:val="000000" w:themeColor="text1"/>
                <w:sz w:val="18"/>
                <w:szCs w:val="18"/>
              </w:rPr>
            </w:pPr>
          </w:p>
        </w:tc>
        <w:tc>
          <w:tcPr>
            <w:tcW w:w="236" w:type="pct"/>
            <w:vAlign w:val="center"/>
          </w:tcPr>
          <w:p w:rsidR="000E626C" w:rsidRPr="005A49C7" w:rsidRDefault="000E626C"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2</w:t>
            </w:r>
          </w:p>
        </w:tc>
        <w:tc>
          <w:tcPr>
            <w:tcW w:w="294" w:type="pct"/>
            <w:vMerge/>
            <w:vAlign w:val="center"/>
          </w:tcPr>
          <w:p w:rsidR="000E626C" w:rsidRPr="005A49C7" w:rsidRDefault="000E626C" w:rsidP="002C091F">
            <w:pPr>
              <w:jc w:val="center"/>
              <w:rPr>
                <w:rFonts w:ascii="Times New Roman" w:hAnsi="Times New Roman" w:cs="Times New Roman"/>
                <w:color w:val="000000" w:themeColor="text1"/>
                <w:sz w:val="18"/>
                <w:szCs w:val="18"/>
              </w:rPr>
            </w:pPr>
          </w:p>
        </w:tc>
      </w:tr>
      <w:tr w:rsidR="000E626C" w:rsidRPr="006827D6" w:rsidTr="004B2C07">
        <w:trPr>
          <w:trHeight w:val="486"/>
          <w:jc w:val="center"/>
        </w:trPr>
        <w:tc>
          <w:tcPr>
            <w:tcW w:w="176" w:type="pct"/>
            <w:vMerge/>
            <w:vAlign w:val="center"/>
          </w:tcPr>
          <w:p w:rsidR="000E626C" w:rsidRPr="005A49C7" w:rsidRDefault="000E626C" w:rsidP="002C091F">
            <w:pPr>
              <w:rPr>
                <w:rFonts w:ascii="Times New Roman" w:hAnsi="Times New Roman" w:cs="Times New Roman"/>
                <w:color w:val="000000" w:themeColor="text1"/>
                <w:sz w:val="18"/>
                <w:szCs w:val="18"/>
              </w:rPr>
            </w:pPr>
          </w:p>
        </w:tc>
        <w:tc>
          <w:tcPr>
            <w:tcW w:w="296" w:type="pct"/>
            <w:vMerge/>
            <w:vAlign w:val="center"/>
          </w:tcPr>
          <w:p w:rsidR="000E626C" w:rsidRPr="005A49C7" w:rsidRDefault="000E626C" w:rsidP="002C091F">
            <w:pPr>
              <w:rPr>
                <w:rFonts w:ascii="Times New Roman" w:hAnsi="Times New Roman" w:cs="Times New Roman"/>
                <w:color w:val="000000" w:themeColor="text1"/>
                <w:sz w:val="18"/>
                <w:szCs w:val="18"/>
              </w:rPr>
            </w:pPr>
          </w:p>
        </w:tc>
        <w:tc>
          <w:tcPr>
            <w:tcW w:w="401" w:type="pct"/>
            <w:vMerge/>
            <w:vAlign w:val="center"/>
          </w:tcPr>
          <w:p w:rsidR="000E626C" w:rsidRPr="005A49C7" w:rsidRDefault="000E626C" w:rsidP="002C091F">
            <w:pPr>
              <w:jc w:val="center"/>
              <w:rPr>
                <w:rFonts w:ascii="Times New Roman" w:hAnsi="Times New Roman" w:cs="Times New Roman"/>
                <w:color w:val="000000" w:themeColor="text1"/>
                <w:sz w:val="18"/>
                <w:szCs w:val="18"/>
              </w:rPr>
            </w:pPr>
          </w:p>
        </w:tc>
        <w:tc>
          <w:tcPr>
            <w:tcW w:w="3102" w:type="pct"/>
            <w:vAlign w:val="center"/>
          </w:tcPr>
          <w:p w:rsidR="000E626C" w:rsidRPr="005A49C7" w:rsidRDefault="000E626C" w:rsidP="002C091F">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单位用地面积产值达到地方平均单位用地面积产值的要求的</w:t>
            </w:r>
            <w:r w:rsidRPr="005A49C7">
              <w:rPr>
                <w:rFonts w:ascii="Times New Roman" w:hAnsi="Times New Roman" w:cs="Times New Roman"/>
                <w:color w:val="000000" w:themeColor="text1"/>
                <w:sz w:val="18"/>
                <w:szCs w:val="18"/>
              </w:rPr>
              <w:t>1.2</w:t>
            </w:r>
            <w:r w:rsidRPr="005A49C7">
              <w:rPr>
                <w:rFonts w:ascii="Times New Roman" w:hAnsi="Times New Roman" w:cs="Times New Roman"/>
                <w:color w:val="000000" w:themeColor="text1"/>
                <w:sz w:val="18"/>
                <w:szCs w:val="18"/>
              </w:rPr>
              <w:t>倍</w:t>
            </w:r>
            <w:r w:rsidR="001570B8" w:rsidRPr="005A49C7">
              <w:rPr>
                <w:rFonts w:ascii="Times New Roman" w:hAnsi="Times New Roman" w:cs="Times New Roman" w:hint="eastAsia"/>
                <w:color w:val="000000" w:themeColor="text1"/>
                <w:sz w:val="18"/>
                <w:szCs w:val="18"/>
              </w:rPr>
              <w:t>及</w:t>
            </w:r>
            <w:r w:rsidRPr="005A49C7">
              <w:rPr>
                <w:rFonts w:ascii="Times New Roman" w:hAnsi="Times New Roman" w:cs="Times New Roman"/>
                <w:color w:val="000000" w:themeColor="text1"/>
                <w:sz w:val="18"/>
                <w:szCs w:val="18"/>
              </w:rPr>
              <w:t>以上。</w:t>
            </w:r>
          </w:p>
        </w:tc>
        <w:tc>
          <w:tcPr>
            <w:tcW w:w="495" w:type="pct"/>
            <w:vMerge/>
            <w:vAlign w:val="center"/>
          </w:tcPr>
          <w:p w:rsidR="000E626C" w:rsidRPr="005A49C7" w:rsidRDefault="000E626C" w:rsidP="002C091F">
            <w:pPr>
              <w:spacing w:before="100" w:beforeAutospacing="1" w:after="100" w:afterAutospacing="1"/>
              <w:jc w:val="center"/>
              <w:rPr>
                <w:rFonts w:ascii="Times New Roman" w:hAnsi="Times New Roman" w:cs="Times New Roman"/>
                <w:color w:val="000000" w:themeColor="text1"/>
                <w:sz w:val="18"/>
                <w:szCs w:val="18"/>
              </w:rPr>
            </w:pPr>
          </w:p>
        </w:tc>
        <w:tc>
          <w:tcPr>
            <w:tcW w:w="236" w:type="pct"/>
            <w:vAlign w:val="center"/>
          </w:tcPr>
          <w:p w:rsidR="000E626C" w:rsidRPr="005A49C7" w:rsidRDefault="000E626C"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2</w:t>
            </w:r>
          </w:p>
        </w:tc>
        <w:tc>
          <w:tcPr>
            <w:tcW w:w="294" w:type="pct"/>
            <w:vMerge/>
            <w:vAlign w:val="center"/>
          </w:tcPr>
          <w:p w:rsidR="000E626C" w:rsidRPr="005A49C7" w:rsidRDefault="000E626C" w:rsidP="002C091F">
            <w:pPr>
              <w:jc w:val="center"/>
              <w:rPr>
                <w:rFonts w:ascii="Times New Roman" w:hAnsi="Times New Roman" w:cs="Times New Roman"/>
                <w:color w:val="000000" w:themeColor="text1"/>
                <w:sz w:val="18"/>
                <w:szCs w:val="18"/>
              </w:rPr>
            </w:pPr>
          </w:p>
        </w:tc>
      </w:tr>
      <w:tr w:rsidR="000E626C" w:rsidRPr="006827D6" w:rsidTr="004B2C07">
        <w:trPr>
          <w:trHeight w:val="486"/>
          <w:jc w:val="center"/>
        </w:trPr>
        <w:tc>
          <w:tcPr>
            <w:tcW w:w="176" w:type="pct"/>
            <w:vMerge/>
            <w:vAlign w:val="center"/>
          </w:tcPr>
          <w:p w:rsidR="000E626C" w:rsidRPr="005A49C7" w:rsidRDefault="000E626C" w:rsidP="002C091F">
            <w:pPr>
              <w:rPr>
                <w:rFonts w:ascii="Times New Roman" w:hAnsi="Times New Roman" w:cs="Times New Roman"/>
                <w:color w:val="000000" w:themeColor="text1"/>
                <w:sz w:val="18"/>
                <w:szCs w:val="18"/>
              </w:rPr>
            </w:pPr>
          </w:p>
        </w:tc>
        <w:tc>
          <w:tcPr>
            <w:tcW w:w="296" w:type="pct"/>
            <w:vMerge/>
            <w:vAlign w:val="center"/>
          </w:tcPr>
          <w:p w:rsidR="000E626C" w:rsidRPr="005A49C7" w:rsidRDefault="000E626C" w:rsidP="002C091F">
            <w:pPr>
              <w:rPr>
                <w:rFonts w:ascii="Times New Roman" w:hAnsi="Times New Roman" w:cs="Times New Roman"/>
                <w:color w:val="000000" w:themeColor="text1"/>
                <w:sz w:val="18"/>
                <w:szCs w:val="18"/>
              </w:rPr>
            </w:pPr>
          </w:p>
        </w:tc>
        <w:tc>
          <w:tcPr>
            <w:tcW w:w="401" w:type="pct"/>
            <w:vMerge w:val="restart"/>
            <w:vAlign w:val="center"/>
          </w:tcPr>
          <w:p w:rsidR="000E626C" w:rsidRPr="005A49C7" w:rsidRDefault="000E626C" w:rsidP="002C091F">
            <w:pPr>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原料无害</w:t>
            </w:r>
            <w:r w:rsidRPr="005A49C7">
              <w:rPr>
                <w:rFonts w:ascii="Times New Roman" w:hAnsi="Times New Roman" w:cs="Times New Roman"/>
                <w:color w:val="000000" w:themeColor="text1"/>
                <w:sz w:val="18"/>
                <w:szCs w:val="18"/>
              </w:rPr>
              <w:lastRenderedPageBreak/>
              <w:t>化</w:t>
            </w:r>
          </w:p>
        </w:tc>
        <w:tc>
          <w:tcPr>
            <w:tcW w:w="3102" w:type="pct"/>
            <w:vAlign w:val="center"/>
          </w:tcPr>
          <w:p w:rsidR="000E626C" w:rsidRPr="005A49C7" w:rsidRDefault="000E626C" w:rsidP="002C091F">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lastRenderedPageBreak/>
              <w:t>按照</w:t>
            </w:r>
            <w:r w:rsidRPr="005A49C7">
              <w:rPr>
                <w:rFonts w:ascii="Times New Roman" w:hAnsi="Times New Roman" w:cs="Times New Roman"/>
                <w:color w:val="000000" w:themeColor="text1"/>
                <w:sz w:val="18"/>
                <w:szCs w:val="18"/>
              </w:rPr>
              <w:t>GB/T 36132</w:t>
            </w:r>
            <w:r w:rsidRPr="005A49C7">
              <w:rPr>
                <w:rFonts w:ascii="Times New Roman" w:hAnsi="Times New Roman" w:cs="Times New Roman" w:hint="eastAsia"/>
                <w:color w:val="000000" w:themeColor="text1"/>
                <w:sz w:val="18"/>
                <w:szCs w:val="18"/>
              </w:rPr>
              <w:t>附录</w:t>
            </w:r>
            <w:r w:rsidRPr="005A49C7">
              <w:rPr>
                <w:rFonts w:ascii="Times New Roman" w:hAnsi="Times New Roman" w:cs="Times New Roman"/>
                <w:color w:val="000000" w:themeColor="text1"/>
                <w:sz w:val="18"/>
                <w:szCs w:val="18"/>
              </w:rPr>
              <w:t>A</w:t>
            </w:r>
            <w:r w:rsidRPr="005A49C7">
              <w:rPr>
                <w:rFonts w:ascii="Times New Roman" w:hAnsi="Times New Roman" w:cs="Times New Roman" w:hint="eastAsia"/>
                <w:color w:val="000000" w:themeColor="text1"/>
                <w:sz w:val="18"/>
                <w:szCs w:val="18"/>
              </w:rPr>
              <w:t>识别、统计和计算工厂的绿色物料使用情况。</w:t>
            </w:r>
          </w:p>
        </w:tc>
        <w:tc>
          <w:tcPr>
            <w:tcW w:w="495" w:type="pct"/>
            <w:vAlign w:val="center"/>
          </w:tcPr>
          <w:p w:rsidR="000E626C" w:rsidRPr="005A49C7" w:rsidRDefault="000E626C" w:rsidP="002C091F">
            <w:pPr>
              <w:spacing w:before="100" w:beforeAutospacing="1" w:after="100" w:afterAutospacing="1"/>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必选</w:t>
            </w:r>
          </w:p>
        </w:tc>
        <w:tc>
          <w:tcPr>
            <w:tcW w:w="236" w:type="pct"/>
            <w:vAlign w:val="center"/>
          </w:tcPr>
          <w:p w:rsidR="000E626C" w:rsidRPr="005A49C7" w:rsidRDefault="000E626C"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6</w:t>
            </w:r>
          </w:p>
        </w:tc>
        <w:tc>
          <w:tcPr>
            <w:tcW w:w="294" w:type="pct"/>
            <w:vMerge/>
            <w:vAlign w:val="center"/>
          </w:tcPr>
          <w:p w:rsidR="000E626C" w:rsidRPr="005A49C7" w:rsidRDefault="000E626C" w:rsidP="002C091F">
            <w:pPr>
              <w:jc w:val="center"/>
              <w:rPr>
                <w:rFonts w:ascii="Times New Roman" w:hAnsi="Times New Roman" w:cs="Times New Roman"/>
                <w:color w:val="000000" w:themeColor="text1"/>
                <w:sz w:val="18"/>
                <w:szCs w:val="18"/>
              </w:rPr>
            </w:pPr>
          </w:p>
        </w:tc>
      </w:tr>
      <w:tr w:rsidR="000E626C" w:rsidRPr="006827D6" w:rsidTr="004B2C07">
        <w:trPr>
          <w:trHeight w:val="486"/>
          <w:jc w:val="center"/>
        </w:trPr>
        <w:tc>
          <w:tcPr>
            <w:tcW w:w="176" w:type="pct"/>
            <w:vMerge/>
            <w:vAlign w:val="center"/>
          </w:tcPr>
          <w:p w:rsidR="000E626C" w:rsidRPr="005A49C7" w:rsidRDefault="000E626C" w:rsidP="002C091F">
            <w:pPr>
              <w:rPr>
                <w:rFonts w:ascii="Times New Roman" w:hAnsi="Times New Roman" w:cs="Times New Roman"/>
                <w:color w:val="000000" w:themeColor="text1"/>
                <w:sz w:val="18"/>
                <w:szCs w:val="18"/>
              </w:rPr>
            </w:pPr>
          </w:p>
        </w:tc>
        <w:tc>
          <w:tcPr>
            <w:tcW w:w="296" w:type="pct"/>
            <w:vMerge/>
            <w:vAlign w:val="center"/>
          </w:tcPr>
          <w:p w:rsidR="000E626C" w:rsidRPr="005A49C7" w:rsidRDefault="000E626C" w:rsidP="002C091F">
            <w:pPr>
              <w:rPr>
                <w:rFonts w:ascii="Times New Roman" w:hAnsi="Times New Roman" w:cs="Times New Roman"/>
                <w:color w:val="000000" w:themeColor="text1"/>
                <w:sz w:val="18"/>
                <w:szCs w:val="18"/>
              </w:rPr>
            </w:pPr>
          </w:p>
        </w:tc>
        <w:tc>
          <w:tcPr>
            <w:tcW w:w="401" w:type="pct"/>
            <w:vMerge/>
            <w:vAlign w:val="center"/>
          </w:tcPr>
          <w:p w:rsidR="000E626C" w:rsidRPr="005A49C7" w:rsidRDefault="000E626C" w:rsidP="002C091F">
            <w:pPr>
              <w:jc w:val="center"/>
              <w:rPr>
                <w:rFonts w:ascii="Times New Roman" w:hAnsi="Times New Roman" w:cs="Times New Roman"/>
                <w:color w:val="000000" w:themeColor="text1"/>
                <w:sz w:val="18"/>
                <w:szCs w:val="18"/>
              </w:rPr>
            </w:pPr>
          </w:p>
        </w:tc>
        <w:tc>
          <w:tcPr>
            <w:tcW w:w="3102" w:type="pct"/>
            <w:vAlign w:val="center"/>
          </w:tcPr>
          <w:p w:rsidR="000E626C" w:rsidRPr="005A49C7" w:rsidRDefault="000E626C" w:rsidP="002C091F">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按照</w:t>
            </w:r>
            <w:r w:rsidRPr="005A49C7">
              <w:rPr>
                <w:rFonts w:ascii="Times New Roman" w:hAnsi="Times New Roman" w:cs="Times New Roman"/>
                <w:color w:val="000000" w:themeColor="text1"/>
                <w:sz w:val="18"/>
                <w:szCs w:val="18"/>
              </w:rPr>
              <w:t>GB/T 36132</w:t>
            </w:r>
            <w:r w:rsidRPr="005A49C7">
              <w:rPr>
                <w:rFonts w:ascii="Times New Roman" w:hAnsi="Times New Roman" w:cs="Times New Roman" w:hint="eastAsia"/>
                <w:color w:val="000000" w:themeColor="text1"/>
                <w:sz w:val="18"/>
                <w:szCs w:val="18"/>
              </w:rPr>
              <w:t>附录</w:t>
            </w:r>
            <w:r w:rsidRPr="005A49C7">
              <w:rPr>
                <w:rFonts w:ascii="Times New Roman" w:hAnsi="Times New Roman" w:cs="Times New Roman"/>
                <w:color w:val="000000" w:themeColor="text1"/>
                <w:sz w:val="18"/>
                <w:szCs w:val="18"/>
              </w:rPr>
              <w:t>A</w:t>
            </w:r>
            <w:r w:rsidRPr="005A49C7">
              <w:rPr>
                <w:rFonts w:ascii="Times New Roman" w:hAnsi="Times New Roman" w:cs="Times New Roman" w:hint="eastAsia"/>
                <w:color w:val="000000" w:themeColor="text1"/>
                <w:sz w:val="18"/>
                <w:szCs w:val="18"/>
              </w:rPr>
              <w:t>计算工厂主要物料的绿色物料使用率达</w:t>
            </w:r>
            <w:r w:rsidRPr="005A49C7">
              <w:rPr>
                <w:rFonts w:ascii="Times New Roman" w:hAnsi="Times New Roman" w:cs="Times New Roman"/>
                <w:color w:val="000000" w:themeColor="text1"/>
                <w:sz w:val="18"/>
                <w:szCs w:val="18"/>
              </w:rPr>
              <w:t>30%</w:t>
            </w:r>
            <w:r w:rsidRPr="005A49C7">
              <w:rPr>
                <w:rFonts w:ascii="Times New Roman" w:hAnsi="Times New Roman" w:cs="Times New Roman"/>
                <w:color w:val="000000" w:themeColor="text1"/>
                <w:sz w:val="18"/>
                <w:szCs w:val="18"/>
              </w:rPr>
              <w:t>及以上。</w:t>
            </w:r>
          </w:p>
        </w:tc>
        <w:tc>
          <w:tcPr>
            <w:tcW w:w="495" w:type="pct"/>
            <w:vAlign w:val="center"/>
          </w:tcPr>
          <w:p w:rsidR="000E626C" w:rsidRPr="005A49C7" w:rsidRDefault="000E626C" w:rsidP="002C091F">
            <w:pPr>
              <w:spacing w:before="100" w:beforeAutospacing="1" w:after="100" w:afterAutospacing="1"/>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可选</w:t>
            </w:r>
          </w:p>
        </w:tc>
        <w:tc>
          <w:tcPr>
            <w:tcW w:w="236" w:type="pct"/>
            <w:vAlign w:val="center"/>
          </w:tcPr>
          <w:p w:rsidR="000E626C" w:rsidRPr="005A49C7" w:rsidRDefault="000E626C"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4</w:t>
            </w:r>
          </w:p>
        </w:tc>
        <w:tc>
          <w:tcPr>
            <w:tcW w:w="294" w:type="pct"/>
            <w:vMerge/>
            <w:vAlign w:val="center"/>
          </w:tcPr>
          <w:p w:rsidR="000E626C" w:rsidRPr="005A49C7" w:rsidRDefault="000E626C" w:rsidP="002C091F">
            <w:pPr>
              <w:jc w:val="center"/>
              <w:rPr>
                <w:rFonts w:ascii="Times New Roman" w:hAnsi="Times New Roman" w:cs="Times New Roman"/>
                <w:color w:val="000000" w:themeColor="text1"/>
                <w:sz w:val="18"/>
                <w:szCs w:val="18"/>
              </w:rPr>
            </w:pPr>
          </w:p>
        </w:tc>
      </w:tr>
      <w:tr w:rsidR="000E626C" w:rsidRPr="006827D6" w:rsidTr="004B2C07">
        <w:trPr>
          <w:trHeight w:val="486"/>
          <w:jc w:val="center"/>
        </w:trPr>
        <w:tc>
          <w:tcPr>
            <w:tcW w:w="176" w:type="pct"/>
            <w:vMerge/>
            <w:vAlign w:val="center"/>
          </w:tcPr>
          <w:p w:rsidR="000E626C" w:rsidRPr="005A49C7" w:rsidRDefault="000E626C" w:rsidP="002C091F">
            <w:pPr>
              <w:rPr>
                <w:rFonts w:ascii="Times New Roman" w:hAnsi="Times New Roman" w:cs="Times New Roman"/>
                <w:color w:val="000000" w:themeColor="text1"/>
                <w:sz w:val="18"/>
                <w:szCs w:val="18"/>
              </w:rPr>
            </w:pPr>
          </w:p>
        </w:tc>
        <w:tc>
          <w:tcPr>
            <w:tcW w:w="296" w:type="pct"/>
            <w:vMerge/>
            <w:vAlign w:val="center"/>
          </w:tcPr>
          <w:p w:rsidR="000E626C" w:rsidRPr="005A49C7" w:rsidRDefault="000E626C" w:rsidP="002C091F">
            <w:pPr>
              <w:rPr>
                <w:rFonts w:ascii="Times New Roman" w:hAnsi="Times New Roman" w:cs="Times New Roman"/>
                <w:color w:val="000000" w:themeColor="text1"/>
                <w:sz w:val="18"/>
                <w:szCs w:val="18"/>
              </w:rPr>
            </w:pPr>
          </w:p>
        </w:tc>
        <w:tc>
          <w:tcPr>
            <w:tcW w:w="401" w:type="pct"/>
            <w:vMerge w:val="restart"/>
            <w:vAlign w:val="center"/>
          </w:tcPr>
          <w:p w:rsidR="000E626C" w:rsidRPr="005A49C7" w:rsidRDefault="000E626C" w:rsidP="002C091F">
            <w:pPr>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生产洁净化</w:t>
            </w:r>
          </w:p>
        </w:tc>
        <w:tc>
          <w:tcPr>
            <w:tcW w:w="3102" w:type="pct"/>
            <w:vAlign w:val="center"/>
          </w:tcPr>
          <w:p w:rsidR="000E626C" w:rsidRPr="005A49C7" w:rsidRDefault="003136B9" w:rsidP="002C091F">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按照</w:t>
            </w:r>
            <w:r w:rsidRPr="005A49C7">
              <w:rPr>
                <w:rFonts w:ascii="Times New Roman" w:hAnsi="Times New Roman" w:cs="Times New Roman"/>
                <w:color w:val="000000" w:themeColor="text1"/>
                <w:sz w:val="18"/>
                <w:szCs w:val="18"/>
              </w:rPr>
              <w:t>GB/T 36132</w:t>
            </w:r>
            <w:r w:rsidRPr="005A49C7">
              <w:rPr>
                <w:rFonts w:ascii="Times New Roman" w:hAnsi="Times New Roman" w:cs="Times New Roman" w:hint="eastAsia"/>
                <w:color w:val="000000" w:themeColor="text1"/>
                <w:sz w:val="18"/>
                <w:szCs w:val="18"/>
              </w:rPr>
              <w:t>附录</w:t>
            </w:r>
            <w:r w:rsidRPr="005A49C7">
              <w:rPr>
                <w:rFonts w:ascii="Times New Roman" w:hAnsi="Times New Roman" w:cs="Times New Roman"/>
                <w:color w:val="000000" w:themeColor="text1"/>
                <w:sz w:val="18"/>
                <w:szCs w:val="18"/>
              </w:rPr>
              <w:t>A</w:t>
            </w:r>
            <w:r w:rsidRPr="005A49C7">
              <w:rPr>
                <w:rFonts w:ascii="Times New Roman" w:hAnsi="Times New Roman" w:cs="Times New Roman" w:hint="eastAsia"/>
                <w:color w:val="000000" w:themeColor="text1"/>
                <w:sz w:val="18"/>
                <w:szCs w:val="18"/>
              </w:rPr>
              <w:t>计算单位产品主要污染物产生量（包括化学需氧量、氨氮、二氧化硫、氮氧化物等），指标应不高于行业平均水平，其中生产谷氨酸钠（味精）产品的工厂可参照</w:t>
            </w:r>
            <w:r w:rsidRPr="005A49C7">
              <w:rPr>
                <w:rFonts w:ascii="Times New Roman" w:hAnsi="Times New Roman" w:cs="Times New Roman"/>
                <w:color w:val="000000" w:themeColor="text1"/>
                <w:sz w:val="18"/>
                <w:szCs w:val="18"/>
              </w:rPr>
              <w:t>HJ 444</w:t>
            </w:r>
            <w:r w:rsidRPr="005A49C7">
              <w:rPr>
                <w:rFonts w:ascii="Times New Roman" w:hAnsi="Times New Roman" w:cs="Times New Roman" w:hint="eastAsia"/>
                <w:color w:val="000000" w:themeColor="text1"/>
                <w:sz w:val="18"/>
                <w:szCs w:val="18"/>
              </w:rPr>
              <w:t>的三级指标要求。</w:t>
            </w:r>
          </w:p>
        </w:tc>
        <w:tc>
          <w:tcPr>
            <w:tcW w:w="495" w:type="pct"/>
            <w:vAlign w:val="center"/>
          </w:tcPr>
          <w:p w:rsidR="000E626C" w:rsidRPr="005A49C7" w:rsidRDefault="000E626C" w:rsidP="002C091F">
            <w:pPr>
              <w:spacing w:before="100" w:beforeAutospacing="1" w:after="100" w:afterAutospacing="1"/>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必选</w:t>
            </w:r>
          </w:p>
        </w:tc>
        <w:tc>
          <w:tcPr>
            <w:tcW w:w="236" w:type="pct"/>
            <w:vAlign w:val="center"/>
          </w:tcPr>
          <w:p w:rsidR="000E626C" w:rsidRPr="005A49C7" w:rsidRDefault="000E626C"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6</w:t>
            </w:r>
          </w:p>
        </w:tc>
        <w:tc>
          <w:tcPr>
            <w:tcW w:w="294" w:type="pct"/>
            <w:vMerge/>
            <w:vAlign w:val="center"/>
          </w:tcPr>
          <w:p w:rsidR="000E626C" w:rsidRPr="005A49C7" w:rsidRDefault="000E626C" w:rsidP="002C091F">
            <w:pPr>
              <w:jc w:val="center"/>
              <w:rPr>
                <w:rFonts w:ascii="Times New Roman" w:hAnsi="Times New Roman" w:cs="Times New Roman"/>
                <w:color w:val="000000" w:themeColor="text1"/>
                <w:sz w:val="18"/>
                <w:szCs w:val="18"/>
              </w:rPr>
            </w:pPr>
          </w:p>
        </w:tc>
      </w:tr>
      <w:tr w:rsidR="000E626C" w:rsidRPr="006827D6" w:rsidTr="004B2C07">
        <w:trPr>
          <w:trHeight w:val="486"/>
          <w:jc w:val="center"/>
        </w:trPr>
        <w:tc>
          <w:tcPr>
            <w:tcW w:w="176" w:type="pct"/>
            <w:vMerge/>
            <w:vAlign w:val="center"/>
          </w:tcPr>
          <w:p w:rsidR="000E626C" w:rsidRPr="005A49C7" w:rsidRDefault="000E626C" w:rsidP="002C091F">
            <w:pPr>
              <w:rPr>
                <w:rFonts w:ascii="Times New Roman" w:hAnsi="Times New Roman" w:cs="Times New Roman"/>
                <w:color w:val="000000" w:themeColor="text1"/>
                <w:sz w:val="18"/>
                <w:szCs w:val="18"/>
              </w:rPr>
            </w:pPr>
          </w:p>
        </w:tc>
        <w:tc>
          <w:tcPr>
            <w:tcW w:w="296" w:type="pct"/>
            <w:vMerge/>
            <w:vAlign w:val="center"/>
          </w:tcPr>
          <w:p w:rsidR="000E626C" w:rsidRPr="005A49C7" w:rsidRDefault="000E626C" w:rsidP="002C091F">
            <w:pPr>
              <w:rPr>
                <w:rFonts w:ascii="Times New Roman" w:hAnsi="Times New Roman" w:cs="Times New Roman"/>
                <w:color w:val="000000" w:themeColor="text1"/>
                <w:sz w:val="18"/>
                <w:szCs w:val="18"/>
              </w:rPr>
            </w:pPr>
          </w:p>
        </w:tc>
        <w:tc>
          <w:tcPr>
            <w:tcW w:w="401" w:type="pct"/>
            <w:vMerge/>
            <w:vAlign w:val="center"/>
          </w:tcPr>
          <w:p w:rsidR="000E626C" w:rsidRPr="005A49C7" w:rsidRDefault="000E626C" w:rsidP="002C091F">
            <w:pPr>
              <w:jc w:val="center"/>
              <w:rPr>
                <w:rFonts w:ascii="Times New Roman" w:hAnsi="Times New Roman" w:cs="Times New Roman"/>
                <w:color w:val="000000" w:themeColor="text1"/>
                <w:sz w:val="18"/>
                <w:szCs w:val="18"/>
              </w:rPr>
            </w:pPr>
          </w:p>
        </w:tc>
        <w:tc>
          <w:tcPr>
            <w:tcW w:w="3102" w:type="pct"/>
            <w:vAlign w:val="center"/>
          </w:tcPr>
          <w:p w:rsidR="000E626C" w:rsidRPr="005A49C7" w:rsidRDefault="003136B9">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按照</w:t>
            </w:r>
            <w:r w:rsidRPr="005A49C7">
              <w:rPr>
                <w:rFonts w:ascii="Times New Roman" w:hAnsi="Times New Roman" w:cs="Times New Roman"/>
                <w:color w:val="000000" w:themeColor="text1"/>
                <w:sz w:val="18"/>
                <w:szCs w:val="18"/>
              </w:rPr>
              <w:t>GB/T 36132</w:t>
            </w:r>
            <w:r w:rsidRPr="005A49C7">
              <w:rPr>
                <w:rFonts w:ascii="Times New Roman" w:hAnsi="Times New Roman" w:cs="Times New Roman" w:hint="eastAsia"/>
                <w:color w:val="000000" w:themeColor="text1"/>
                <w:sz w:val="18"/>
                <w:szCs w:val="18"/>
              </w:rPr>
              <w:t>附录</w:t>
            </w:r>
            <w:r w:rsidRPr="005A49C7">
              <w:rPr>
                <w:rFonts w:ascii="Times New Roman" w:hAnsi="Times New Roman" w:cs="Times New Roman"/>
                <w:color w:val="000000" w:themeColor="text1"/>
                <w:sz w:val="18"/>
                <w:szCs w:val="18"/>
              </w:rPr>
              <w:t>A</w:t>
            </w:r>
            <w:r w:rsidRPr="005A49C7">
              <w:rPr>
                <w:rFonts w:ascii="Times New Roman" w:hAnsi="Times New Roman" w:cs="Times New Roman" w:hint="eastAsia"/>
                <w:color w:val="000000" w:themeColor="text1"/>
                <w:sz w:val="18"/>
                <w:szCs w:val="18"/>
              </w:rPr>
              <w:t>计算单位产品主要污染物产生量（包括化学需氧量、氨氮、二氧化硫、氮氧化物等），指标应优于行业前</w:t>
            </w:r>
            <w:r w:rsidRPr="005A49C7">
              <w:rPr>
                <w:rFonts w:ascii="Times New Roman" w:hAnsi="Times New Roman" w:cs="Times New Roman"/>
                <w:color w:val="000000" w:themeColor="text1"/>
                <w:sz w:val="18"/>
                <w:szCs w:val="18"/>
              </w:rPr>
              <w:t>20%</w:t>
            </w:r>
            <w:r w:rsidRPr="005A49C7">
              <w:rPr>
                <w:rFonts w:ascii="Times New Roman" w:hAnsi="Times New Roman" w:cs="Times New Roman" w:hint="eastAsia"/>
                <w:color w:val="000000" w:themeColor="text1"/>
                <w:sz w:val="18"/>
                <w:szCs w:val="18"/>
              </w:rPr>
              <w:t>水平，其中生产谷氨酸钠（味精）产品的工厂可参照</w:t>
            </w:r>
            <w:r w:rsidRPr="005A49C7">
              <w:rPr>
                <w:rFonts w:ascii="Times New Roman" w:hAnsi="Times New Roman" w:cs="Times New Roman"/>
                <w:color w:val="000000" w:themeColor="text1"/>
                <w:sz w:val="18"/>
                <w:szCs w:val="18"/>
              </w:rPr>
              <w:t>HJ 444</w:t>
            </w:r>
            <w:r w:rsidRPr="005A49C7">
              <w:rPr>
                <w:rFonts w:ascii="Times New Roman" w:hAnsi="Times New Roman" w:cs="Times New Roman" w:hint="eastAsia"/>
                <w:color w:val="000000" w:themeColor="text1"/>
                <w:sz w:val="18"/>
                <w:szCs w:val="18"/>
              </w:rPr>
              <w:t>的一级指标要求。</w:t>
            </w:r>
          </w:p>
        </w:tc>
        <w:tc>
          <w:tcPr>
            <w:tcW w:w="495" w:type="pct"/>
            <w:vAlign w:val="center"/>
          </w:tcPr>
          <w:p w:rsidR="000E626C" w:rsidRPr="005A49C7" w:rsidRDefault="000E626C" w:rsidP="002C091F">
            <w:pPr>
              <w:spacing w:before="100" w:beforeAutospacing="1" w:after="100" w:afterAutospacing="1"/>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可选</w:t>
            </w:r>
          </w:p>
        </w:tc>
        <w:tc>
          <w:tcPr>
            <w:tcW w:w="236" w:type="pct"/>
            <w:vAlign w:val="center"/>
          </w:tcPr>
          <w:p w:rsidR="000E626C" w:rsidRPr="005A49C7" w:rsidRDefault="000E626C" w:rsidP="002C091F">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4</w:t>
            </w:r>
          </w:p>
        </w:tc>
        <w:tc>
          <w:tcPr>
            <w:tcW w:w="294" w:type="pct"/>
            <w:vMerge/>
            <w:vAlign w:val="center"/>
          </w:tcPr>
          <w:p w:rsidR="000E626C" w:rsidRPr="005A49C7" w:rsidRDefault="000E626C" w:rsidP="002C091F">
            <w:pPr>
              <w:jc w:val="center"/>
              <w:rPr>
                <w:rFonts w:ascii="Times New Roman" w:hAnsi="Times New Roman" w:cs="Times New Roman"/>
                <w:color w:val="000000" w:themeColor="text1"/>
                <w:sz w:val="18"/>
                <w:szCs w:val="18"/>
              </w:rPr>
            </w:pPr>
          </w:p>
        </w:tc>
      </w:tr>
      <w:tr w:rsidR="000E626C" w:rsidRPr="006827D6" w:rsidTr="004B2C07">
        <w:trPr>
          <w:trHeight w:val="486"/>
          <w:jc w:val="center"/>
        </w:trPr>
        <w:tc>
          <w:tcPr>
            <w:tcW w:w="176" w:type="pct"/>
            <w:vMerge/>
            <w:vAlign w:val="center"/>
          </w:tcPr>
          <w:p w:rsidR="000E626C" w:rsidRPr="005A49C7" w:rsidRDefault="000E626C" w:rsidP="003E3B05">
            <w:pPr>
              <w:rPr>
                <w:rFonts w:ascii="Times New Roman" w:hAnsi="Times New Roman" w:cs="Times New Roman"/>
                <w:color w:val="000000" w:themeColor="text1"/>
                <w:sz w:val="18"/>
                <w:szCs w:val="18"/>
              </w:rPr>
            </w:pPr>
          </w:p>
        </w:tc>
        <w:tc>
          <w:tcPr>
            <w:tcW w:w="296" w:type="pct"/>
            <w:vMerge/>
            <w:vAlign w:val="center"/>
          </w:tcPr>
          <w:p w:rsidR="000E626C" w:rsidRPr="005A49C7" w:rsidRDefault="000E626C" w:rsidP="003E3B05">
            <w:pPr>
              <w:rPr>
                <w:rFonts w:ascii="Times New Roman" w:hAnsi="Times New Roman" w:cs="Times New Roman"/>
                <w:color w:val="000000" w:themeColor="text1"/>
                <w:sz w:val="18"/>
                <w:szCs w:val="18"/>
              </w:rPr>
            </w:pPr>
          </w:p>
        </w:tc>
        <w:tc>
          <w:tcPr>
            <w:tcW w:w="401" w:type="pct"/>
            <w:vMerge/>
            <w:vAlign w:val="center"/>
          </w:tcPr>
          <w:p w:rsidR="000E626C" w:rsidRPr="005A49C7" w:rsidRDefault="000E626C" w:rsidP="003E3B05">
            <w:pPr>
              <w:jc w:val="center"/>
              <w:rPr>
                <w:rFonts w:ascii="Times New Roman" w:hAnsi="Times New Roman" w:cs="Times New Roman"/>
                <w:color w:val="000000" w:themeColor="text1"/>
                <w:sz w:val="18"/>
                <w:szCs w:val="18"/>
              </w:rPr>
            </w:pPr>
          </w:p>
        </w:tc>
        <w:tc>
          <w:tcPr>
            <w:tcW w:w="3102" w:type="pct"/>
            <w:vAlign w:val="center"/>
          </w:tcPr>
          <w:p w:rsidR="000E626C" w:rsidRPr="005A49C7" w:rsidRDefault="003136B9">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按照</w:t>
            </w:r>
            <w:r w:rsidRPr="005A49C7">
              <w:rPr>
                <w:rFonts w:ascii="Times New Roman" w:hAnsi="Times New Roman" w:cs="Times New Roman"/>
                <w:color w:val="000000" w:themeColor="text1"/>
                <w:sz w:val="18"/>
                <w:szCs w:val="18"/>
              </w:rPr>
              <w:t>GB/T 36132</w:t>
            </w:r>
            <w:r w:rsidRPr="005A49C7">
              <w:rPr>
                <w:rFonts w:ascii="Times New Roman" w:hAnsi="Times New Roman" w:cs="Times New Roman" w:hint="eastAsia"/>
                <w:color w:val="000000" w:themeColor="text1"/>
                <w:sz w:val="18"/>
                <w:szCs w:val="18"/>
              </w:rPr>
              <w:t>附录</w:t>
            </w:r>
            <w:r w:rsidRPr="005A49C7">
              <w:rPr>
                <w:rFonts w:ascii="Times New Roman" w:hAnsi="Times New Roman" w:cs="Times New Roman"/>
                <w:color w:val="000000" w:themeColor="text1"/>
                <w:sz w:val="18"/>
                <w:szCs w:val="18"/>
              </w:rPr>
              <w:t>A</w:t>
            </w:r>
            <w:r w:rsidRPr="005A49C7">
              <w:rPr>
                <w:rFonts w:ascii="Times New Roman" w:hAnsi="Times New Roman" w:cs="Times New Roman" w:hint="eastAsia"/>
                <w:color w:val="000000" w:themeColor="text1"/>
                <w:sz w:val="18"/>
                <w:szCs w:val="18"/>
              </w:rPr>
              <w:t>计算单位产品废气产生量，指标应不高于行业平均水平。</w:t>
            </w:r>
          </w:p>
        </w:tc>
        <w:tc>
          <w:tcPr>
            <w:tcW w:w="495" w:type="pct"/>
            <w:vAlign w:val="center"/>
          </w:tcPr>
          <w:p w:rsidR="000E626C" w:rsidRPr="005A49C7" w:rsidRDefault="000E626C" w:rsidP="003E3B05">
            <w:pPr>
              <w:spacing w:before="100" w:beforeAutospacing="1" w:after="100" w:afterAutospacing="1"/>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必选</w:t>
            </w:r>
          </w:p>
        </w:tc>
        <w:tc>
          <w:tcPr>
            <w:tcW w:w="236" w:type="pct"/>
            <w:vAlign w:val="center"/>
          </w:tcPr>
          <w:p w:rsidR="000E626C" w:rsidRPr="005A49C7" w:rsidRDefault="000E626C" w:rsidP="003E3B05">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6</w:t>
            </w:r>
          </w:p>
        </w:tc>
        <w:tc>
          <w:tcPr>
            <w:tcW w:w="294" w:type="pct"/>
            <w:vMerge/>
            <w:vAlign w:val="center"/>
          </w:tcPr>
          <w:p w:rsidR="000E626C" w:rsidRPr="005A49C7" w:rsidRDefault="000E626C" w:rsidP="003E3B05">
            <w:pPr>
              <w:jc w:val="center"/>
              <w:rPr>
                <w:rFonts w:ascii="Times New Roman" w:hAnsi="Times New Roman" w:cs="Times New Roman"/>
                <w:color w:val="000000" w:themeColor="text1"/>
                <w:sz w:val="18"/>
                <w:szCs w:val="18"/>
              </w:rPr>
            </w:pPr>
          </w:p>
        </w:tc>
      </w:tr>
      <w:tr w:rsidR="000E626C" w:rsidRPr="006827D6" w:rsidTr="004B2C07">
        <w:trPr>
          <w:trHeight w:val="486"/>
          <w:jc w:val="center"/>
        </w:trPr>
        <w:tc>
          <w:tcPr>
            <w:tcW w:w="176" w:type="pct"/>
            <w:vMerge/>
            <w:vAlign w:val="center"/>
          </w:tcPr>
          <w:p w:rsidR="000E626C" w:rsidRPr="005A49C7" w:rsidRDefault="000E626C" w:rsidP="003E3B05">
            <w:pPr>
              <w:rPr>
                <w:rFonts w:ascii="Times New Roman" w:hAnsi="Times New Roman" w:cs="Times New Roman"/>
                <w:color w:val="000000" w:themeColor="text1"/>
                <w:sz w:val="18"/>
                <w:szCs w:val="18"/>
              </w:rPr>
            </w:pPr>
          </w:p>
        </w:tc>
        <w:tc>
          <w:tcPr>
            <w:tcW w:w="296" w:type="pct"/>
            <w:vMerge/>
            <w:vAlign w:val="center"/>
          </w:tcPr>
          <w:p w:rsidR="000E626C" w:rsidRPr="005A49C7" w:rsidRDefault="000E626C" w:rsidP="003E3B05">
            <w:pPr>
              <w:rPr>
                <w:rFonts w:ascii="Times New Roman" w:hAnsi="Times New Roman" w:cs="Times New Roman"/>
                <w:color w:val="000000" w:themeColor="text1"/>
                <w:sz w:val="18"/>
                <w:szCs w:val="18"/>
              </w:rPr>
            </w:pPr>
          </w:p>
        </w:tc>
        <w:tc>
          <w:tcPr>
            <w:tcW w:w="401" w:type="pct"/>
            <w:vMerge/>
            <w:vAlign w:val="center"/>
          </w:tcPr>
          <w:p w:rsidR="000E626C" w:rsidRPr="005A49C7" w:rsidRDefault="000E626C" w:rsidP="003E3B05">
            <w:pPr>
              <w:jc w:val="center"/>
              <w:rPr>
                <w:rFonts w:ascii="Times New Roman" w:hAnsi="Times New Roman" w:cs="Times New Roman"/>
                <w:color w:val="000000" w:themeColor="text1"/>
                <w:sz w:val="18"/>
                <w:szCs w:val="18"/>
              </w:rPr>
            </w:pPr>
          </w:p>
        </w:tc>
        <w:tc>
          <w:tcPr>
            <w:tcW w:w="3102" w:type="pct"/>
            <w:vAlign w:val="center"/>
          </w:tcPr>
          <w:p w:rsidR="000E626C" w:rsidRPr="005A49C7" w:rsidRDefault="003136B9" w:rsidP="003E3B05">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按照</w:t>
            </w:r>
            <w:r w:rsidRPr="005A49C7">
              <w:rPr>
                <w:rFonts w:ascii="Times New Roman" w:hAnsi="Times New Roman" w:cs="Times New Roman"/>
                <w:color w:val="000000" w:themeColor="text1"/>
                <w:sz w:val="18"/>
                <w:szCs w:val="18"/>
              </w:rPr>
              <w:t>GB/T 36132</w:t>
            </w:r>
            <w:r w:rsidRPr="005A49C7">
              <w:rPr>
                <w:rFonts w:ascii="Times New Roman" w:hAnsi="Times New Roman" w:cs="Times New Roman" w:hint="eastAsia"/>
                <w:color w:val="000000" w:themeColor="text1"/>
                <w:sz w:val="18"/>
                <w:szCs w:val="18"/>
              </w:rPr>
              <w:t>附录</w:t>
            </w:r>
            <w:r w:rsidRPr="005A49C7">
              <w:rPr>
                <w:rFonts w:ascii="Times New Roman" w:hAnsi="Times New Roman" w:cs="Times New Roman"/>
                <w:color w:val="000000" w:themeColor="text1"/>
                <w:sz w:val="18"/>
                <w:szCs w:val="18"/>
              </w:rPr>
              <w:t>A</w:t>
            </w:r>
            <w:r w:rsidRPr="005A49C7">
              <w:rPr>
                <w:rFonts w:ascii="Times New Roman" w:hAnsi="Times New Roman" w:cs="Times New Roman" w:hint="eastAsia"/>
                <w:color w:val="000000" w:themeColor="text1"/>
                <w:sz w:val="18"/>
                <w:szCs w:val="18"/>
              </w:rPr>
              <w:t>计算单位产品废气产生量，指标应优于行业前</w:t>
            </w:r>
            <w:r w:rsidRPr="005A49C7">
              <w:rPr>
                <w:rFonts w:ascii="Times New Roman" w:hAnsi="Times New Roman" w:cs="Times New Roman"/>
                <w:color w:val="000000" w:themeColor="text1"/>
                <w:sz w:val="18"/>
                <w:szCs w:val="18"/>
              </w:rPr>
              <w:t>20%</w:t>
            </w:r>
            <w:r w:rsidRPr="005A49C7">
              <w:rPr>
                <w:rFonts w:ascii="Times New Roman" w:hAnsi="Times New Roman" w:cs="Times New Roman" w:hint="eastAsia"/>
                <w:color w:val="000000" w:themeColor="text1"/>
                <w:sz w:val="18"/>
                <w:szCs w:val="18"/>
              </w:rPr>
              <w:t>水平。</w:t>
            </w:r>
          </w:p>
        </w:tc>
        <w:tc>
          <w:tcPr>
            <w:tcW w:w="495" w:type="pct"/>
            <w:vAlign w:val="center"/>
          </w:tcPr>
          <w:p w:rsidR="000E626C" w:rsidRPr="005A49C7" w:rsidRDefault="000E626C" w:rsidP="003E3B05">
            <w:pPr>
              <w:spacing w:before="100" w:beforeAutospacing="1" w:after="100" w:afterAutospacing="1"/>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可选</w:t>
            </w:r>
          </w:p>
        </w:tc>
        <w:tc>
          <w:tcPr>
            <w:tcW w:w="236" w:type="pct"/>
            <w:vAlign w:val="center"/>
          </w:tcPr>
          <w:p w:rsidR="000E626C" w:rsidRPr="005A49C7" w:rsidRDefault="000E626C" w:rsidP="003E3B05">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4</w:t>
            </w:r>
          </w:p>
        </w:tc>
        <w:tc>
          <w:tcPr>
            <w:tcW w:w="294" w:type="pct"/>
            <w:vMerge/>
            <w:vAlign w:val="center"/>
          </w:tcPr>
          <w:p w:rsidR="000E626C" w:rsidRPr="005A49C7" w:rsidRDefault="000E626C" w:rsidP="003E3B05">
            <w:pPr>
              <w:jc w:val="center"/>
              <w:rPr>
                <w:rFonts w:ascii="Times New Roman" w:hAnsi="Times New Roman" w:cs="Times New Roman"/>
                <w:color w:val="000000" w:themeColor="text1"/>
                <w:sz w:val="18"/>
                <w:szCs w:val="18"/>
              </w:rPr>
            </w:pPr>
          </w:p>
        </w:tc>
      </w:tr>
      <w:tr w:rsidR="000E626C" w:rsidRPr="006827D6" w:rsidTr="004B2C07">
        <w:trPr>
          <w:trHeight w:val="486"/>
          <w:jc w:val="center"/>
        </w:trPr>
        <w:tc>
          <w:tcPr>
            <w:tcW w:w="176" w:type="pct"/>
            <w:vMerge/>
            <w:vAlign w:val="center"/>
          </w:tcPr>
          <w:p w:rsidR="000E626C" w:rsidRPr="005A49C7" w:rsidRDefault="000E626C" w:rsidP="00075C71">
            <w:pPr>
              <w:rPr>
                <w:rFonts w:ascii="Times New Roman" w:hAnsi="Times New Roman" w:cs="Times New Roman"/>
                <w:color w:val="000000" w:themeColor="text1"/>
                <w:sz w:val="18"/>
                <w:szCs w:val="18"/>
              </w:rPr>
            </w:pPr>
          </w:p>
        </w:tc>
        <w:tc>
          <w:tcPr>
            <w:tcW w:w="296" w:type="pct"/>
            <w:vMerge/>
            <w:vAlign w:val="center"/>
          </w:tcPr>
          <w:p w:rsidR="000E626C" w:rsidRPr="005A49C7" w:rsidRDefault="000E626C" w:rsidP="00075C71">
            <w:pPr>
              <w:rPr>
                <w:rFonts w:ascii="Times New Roman" w:hAnsi="Times New Roman" w:cs="Times New Roman"/>
                <w:color w:val="000000" w:themeColor="text1"/>
                <w:sz w:val="18"/>
                <w:szCs w:val="18"/>
              </w:rPr>
            </w:pPr>
          </w:p>
        </w:tc>
        <w:tc>
          <w:tcPr>
            <w:tcW w:w="401" w:type="pct"/>
            <w:vMerge/>
            <w:vAlign w:val="center"/>
          </w:tcPr>
          <w:p w:rsidR="000E626C" w:rsidRPr="005A49C7" w:rsidRDefault="000E626C" w:rsidP="00075C71">
            <w:pPr>
              <w:jc w:val="center"/>
              <w:rPr>
                <w:rFonts w:ascii="Times New Roman" w:hAnsi="Times New Roman" w:cs="Times New Roman"/>
                <w:color w:val="000000" w:themeColor="text1"/>
                <w:sz w:val="18"/>
                <w:szCs w:val="18"/>
              </w:rPr>
            </w:pPr>
          </w:p>
        </w:tc>
        <w:tc>
          <w:tcPr>
            <w:tcW w:w="3102" w:type="pct"/>
            <w:vAlign w:val="center"/>
          </w:tcPr>
          <w:p w:rsidR="000E626C" w:rsidRPr="005A49C7" w:rsidRDefault="003136B9" w:rsidP="00075C71">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按照</w:t>
            </w:r>
            <w:r w:rsidRPr="005A49C7">
              <w:rPr>
                <w:rFonts w:ascii="Times New Roman" w:hAnsi="Times New Roman" w:cs="Times New Roman"/>
                <w:color w:val="000000" w:themeColor="text1"/>
                <w:sz w:val="18"/>
                <w:szCs w:val="18"/>
              </w:rPr>
              <w:t>GB/T 36132</w:t>
            </w:r>
            <w:r w:rsidRPr="005A49C7">
              <w:rPr>
                <w:rFonts w:ascii="Times New Roman" w:hAnsi="Times New Roman" w:cs="Times New Roman" w:hint="eastAsia"/>
                <w:color w:val="000000" w:themeColor="text1"/>
                <w:sz w:val="18"/>
                <w:szCs w:val="18"/>
              </w:rPr>
              <w:t>附录</w:t>
            </w:r>
            <w:r w:rsidRPr="005A49C7">
              <w:rPr>
                <w:rFonts w:ascii="Times New Roman" w:hAnsi="Times New Roman" w:cs="Times New Roman"/>
                <w:color w:val="000000" w:themeColor="text1"/>
                <w:sz w:val="18"/>
                <w:szCs w:val="18"/>
              </w:rPr>
              <w:t>A</w:t>
            </w:r>
            <w:r w:rsidRPr="005A49C7">
              <w:rPr>
                <w:rFonts w:ascii="Times New Roman" w:hAnsi="Times New Roman" w:cs="Times New Roman" w:hint="eastAsia"/>
                <w:color w:val="000000" w:themeColor="text1"/>
                <w:sz w:val="18"/>
                <w:szCs w:val="18"/>
              </w:rPr>
              <w:t>计算单位产品废水产生量，指标应不高于行业平均水平，其中生产谷氨酸钠（味精）产品的工厂可参照</w:t>
            </w:r>
            <w:r w:rsidRPr="005A49C7">
              <w:rPr>
                <w:rFonts w:ascii="Times New Roman" w:hAnsi="Times New Roman" w:cs="Times New Roman"/>
                <w:color w:val="000000" w:themeColor="text1"/>
                <w:sz w:val="18"/>
                <w:szCs w:val="18"/>
              </w:rPr>
              <w:t>HJ 444</w:t>
            </w:r>
            <w:r w:rsidRPr="005A49C7">
              <w:rPr>
                <w:rFonts w:ascii="Times New Roman" w:hAnsi="Times New Roman" w:cs="Times New Roman" w:hint="eastAsia"/>
                <w:color w:val="000000" w:themeColor="text1"/>
                <w:sz w:val="18"/>
                <w:szCs w:val="18"/>
              </w:rPr>
              <w:t>的三级指标要求。</w:t>
            </w:r>
          </w:p>
        </w:tc>
        <w:tc>
          <w:tcPr>
            <w:tcW w:w="495" w:type="pct"/>
            <w:vAlign w:val="center"/>
          </w:tcPr>
          <w:p w:rsidR="000E626C" w:rsidRPr="005A49C7" w:rsidRDefault="000E626C" w:rsidP="00075C71">
            <w:pPr>
              <w:spacing w:before="100" w:beforeAutospacing="1" w:after="100" w:afterAutospacing="1"/>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必选</w:t>
            </w:r>
          </w:p>
        </w:tc>
        <w:tc>
          <w:tcPr>
            <w:tcW w:w="236" w:type="pct"/>
            <w:vAlign w:val="center"/>
          </w:tcPr>
          <w:p w:rsidR="000E626C" w:rsidRPr="005A49C7" w:rsidRDefault="000E626C" w:rsidP="00075C71">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6</w:t>
            </w:r>
          </w:p>
        </w:tc>
        <w:tc>
          <w:tcPr>
            <w:tcW w:w="294" w:type="pct"/>
            <w:vMerge/>
            <w:vAlign w:val="center"/>
          </w:tcPr>
          <w:p w:rsidR="000E626C" w:rsidRPr="005A49C7" w:rsidRDefault="000E626C" w:rsidP="00075C71">
            <w:pPr>
              <w:jc w:val="center"/>
              <w:rPr>
                <w:rFonts w:ascii="Times New Roman" w:hAnsi="Times New Roman" w:cs="Times New Roman"/>
                <w:color w:val="000000" w:themeColor="text1"/>
                <w:sz w:val="18"/>
                <w:szCs w:val="18"/>
              </w:rPr>
            </w:pPr>
          </w:p>
        </w:tc>
      </w:tr>
      <w:tr w:rsidR="000E626C" w:rsidRPr="006827D6" w:rsidTr="004B2C07">
        <w:trPr>
          <w:trHeight w:val="486"/>
          <w:jc w:val="center"/>
        </w:trPr>
        <w:tc>
          <w:tcPr>
            <w:tcW w:w="176" w:type="pct"/>
            <w:vMerge/>
            <w:vAlign w:val="center"/>
          </w:tcPr>
          <w:p w:rsidR="000E626C" w:rsidRPr="005A49C7" w:rsidRDefault="000E626C" w:rsidP="00075C71">
            <w:pPr>
              <w:rPr>
                <w:rFonts w:ascii="Times New Roman" w:hAnsi="Times New Roman" w:cs="Times New Roman"/>
                <w:color w:val="000000" w:themeColor="text1"/>
                <w:sz w:val="18"/>
                <w:szCs w:val="18"/>
              </w:rPr>
            </w:pPr>
          </w:p>
        </w:tc>
        <w:tc>
          <w:tcPr>
            <w:tcW w:w="296" w:type="pct"/>
            <w:vMerge/>
            <w:vAlign w:val="center"/>
          </w:tcPr>
          <w:p w:rsidR="000E626C" w:rsidRPr="005A49C7" w:rsidRDefault="000E626C" w:rsidP="00075C71">
            <w:pPr>
              <w:rPr>
                <w:rFonts w:ascii="Times New Roman" w:hAnsi="Times New Roman" w:cs="Times New Roman"/>
                <w:color w:val="000000" w:themeColor="text1"/>
                <w:sz w:val="18"/>
                <w:szCs w:val="18"/>
              </w:rPr>
            </w:pPr>
          </w:p>
        </w:tc>
        <w:tc>
          <w:tcPr>
            <w:tcW w:w="401" w:type="pct"/>
            <w:vMerge/>
            <w:vAlign w:val="center"/>
          </w:tcPr>
          <w:p w:rsidR="000E626C" w:rsidRPr="005A49C7" w:rsidRDefault="000E626C" w:rsidP="00075C71">
            <w:pPr>
              <w:jc w:val="center"/>
              <w:rPr>
                <w:rFonts w:ascii="Times New Roman" w:hAnsi="Times New Roman" w:cs="Times New Roman"/>
                <w:color w:val="000000" w:themeColor="text1"/>
                <w:sz w:val="18"/>
                <w:szCs w:val="18"/>
              </w:rPr>
            </w:pPr>
          </w:p>
        </w:tc>
        <w:tc>
          <w:tcPr>
            <w:tcW w:w="3102" w:type="pct"/>
            <w:vAlign w:val="center"/>
          </w:tcPr>
          <w:p w:rsidR="000E626C" w:rsidRPr="005A49C7" w:rsidRDefault="003136B9" w:rsidP="00075C71">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按照</w:t>
            </w:r>
            <w:r w:rsidRPr="005A49C7">
              <w:rPr>
                <w:rFonts w:ascii="Times New Roman" w:hAnsi="Times New Roman" w:cs="Times New Roman"/>
                <w:color w:val="000000" w:themeColor="text1"/>
                <w:sz w:val="18"/>
                <w:szCs w:val="18"/>
              </w:rPr>
              <w:t>GB/T 36132</w:t>
            </w:r>
            <w:r w:rsidRPr="005A49C7">
              <w:rPr>
                <w:rFonts w:ascii="Times New Roman" w:hAnsi="Times New Roman" w:cs="Times New Roman" w:hint="eastAsia"/>
                <w:color w:val="000000" w:themeColor="text1"/>
                <w:sz w:val="18"/>
                <w:szCs w:val="18"/>
              </w:rPr>
              <w:t>附录</w:t>
            </w:r>
            <w:r w:rsidRPr="005A49C7">
              <w:rPr>
                <w:rFonts w:ascii="Times New Roman" w:hAnsi="Times New Roman" w:cs="Times New Roman"/>
                <w:color w:val="000000" w:themeColor="text1"/>
                <w:sz w:val="18"/>
                <w:szCs w:val="18"/>
              </w:rPr>
              <w:t>A</w:t>
            </w:r>
            <w:r w:rsidRPr="005A49C7">
              <w:rPr>
                <w:rFonts w:ascii="Times New Roman" w:hAnsi="Times New Roman" w:cs="Times New Roman" w:hint="eastAsia"/>
                <w:color w:val="000000" w:themeColor="text1"/>
                <w:sz w:val="18"/>
                <w:szCs w:val="18"/>
              </w:rPr>
              <w:t>计算单位产品废水产生量，指标应优于行业前</w:t>
            </w:r>
            <w:r w:rsidRPr="005A49C7">
              <w:rPr>
                <w:rFonts w:ascii="Times New Roman" w:hAnsi="Times New Roman" w:cs="Times New Roman"/>
                <w:color w:val="000000" w:themeColor="text1"/>
                <w:sz w:val="18"/>
                <w:szCs w:val="18"/>
              </w:rPr>
              <w:t>20%</w:t>
            </w:r>
            <w:r w:rsidRPr="005A49C7">
              <w:rPr>
                <w:rFonts w:ascii="Times New Roman" w:hAnsi="Times New Roman" w:cs="Times New Roman" w:hint="eastAsia"/>
                <w:color w:val="000000" w:themeColor="text1"/>
                <w:sz w:val="18"/>
                <w:szCs w:val="18"/>
              </w:rPr>
              <w:t>水平，其中生产谷氨酸钠（味精）产品的工厂可参照</w:t>
            </w:r>
            <w:r w:rsidRPr="005A49C7">
              <w:rPr>
                <w:rFonts w:ascii="Times New Roman" w:hAnsi="Times New Roman" w:cs="Times New Roman"/>
                <w:color w:val="000000" w:themeColor="text1"/>
                <w:sz w:val="18"/>
                <w:szCs w:val="18"/>
              </w:rPr>
              <w:t>HJ 444</w:t>
            </w:r>
            <w:r w:rsidRPr="005A49C7">
              <w:rPr>
                <w:rFonts w:ascii="Times New Roman" w:hAnsi="Times New Roman" w:cs="Times New Roman" w:hint="eastAsia"/>
                <w:color w:val="000000" w:themeColor="text1"/>
                <w:sz w:val="18"/>
                <w:szCs w:val="18"/>
              </w:rPr>
              <w:t>的一级指标要求。</w:t>
            </w:r>
          </w:p>
        </w:tc>
        <w:tc>
          <w:tcPr>
            <w:tcW w:w="495" w:type="pct"/>
            <w:vAlign w:val="center"/>
          </w:tcPr>
          <w:p w:rsidR="000E626C" w:rsidRPr="005A49C7" w:rsidRDefault="000E626C" w:rsidP="00075C71">
            <w:pPr>
              <w:spacing w:before="100" w:beforeAutospacing="1" w:after="100" w:afterAutospacing="1"/>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可选</w:t>
            </w:r>
          </w:p>
        </w:tc>
        <w:tc>
          <w:tcPr>
            <w:tcW w:w="236" w:type="pct"/>
            <w:vAlign w:val="center"/>
          </w:tcPr>
          <w:p w:rsidR="000E626C" w:rsidRPr="005A49C7" w:rsidRDefault="000E626C" w:rsidP="00075C71">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4</w:t>
            </w:r>
          </w:p>
        </w:tc>
        <w:tc>
          <w:tcPr>
            <w:tcW w:w="294" w:type="pct"/>
            <w:vMerge/>
            <w:vAlign w:val="center"/>
          </w:tcPr>
          <w:p w:rsidR="000E626C" w:rsidRPr="005A49C7" w:rsidRDefault="000E626C" w:rsidP="00075C71">
            <w:pPr>
              <w:jc w:val="center"/>
              <w:rPr>
                <w:rFonts w:ascii="Times New Roman" w:hAnsi="Times New Roman" w:cs="Times New Roman"/>
                <w:color w:val="000000" w:themeColor="text1"/>
                <w:sz w:val="18"/>
                <w:szCs w:val="18"/>
              </w:rPr>
            </w:pPr>
          </w:p>
        </w:tc>
      </w:tr>
      <w:tr w:rsidR="000E626C" w:rsidRPr="006827D6" w:rsidTr="004B2C07">
        <w:trPr>
          <w:trHeight w:val="486"/>
          <w:jc w:val="center"/>
        </w:trPr>
        <w:tc>
          <w:tcPr>
            <w:tcW w:w="176" w:type="pct"/>
            <w:vMerge/>
            <w:vAlign w:val="center"/>
          </w:tcPr>
          <w:p w:rsidR="000E626C" w:rsidRPr="005A49C7" w:rsidRDefault="000E626C" w:rsidP="00075C71">
            <w:pPr>
              <w:rPr>
                <w:rFonts w:ascii="Times New Roman" w:hAnsi="Times New Roman" w:cs="Times New Roman"/>
                <w:color w:val="000000" w:themeColor="text1"/>
                <w:sz w:val="18"/>
                <w:szCs w:val="18"/>
              </w:rPr>
            </w:pPr>
          </w:p>
        </w:tc>
        <w:tc>
          <w:tcPr>
            <w:tcW w:w="296" w:type="pct"/>
            <w:vMerge/>
            <w:vAlign w:val="center"/>
          </w:tcPr>
          <w:p w:rsidR="000E626C" w:rsidRPr="005A49C7" w:rsidRDefault="000E626C" w:rsidP="00075C71">
            <w:pPr>
              <w:rPr>
                <w:rFonts w:ascii="Times New Roman" w:hAnsi="Times New Roman" w:cs="Times New Roman"/>
                <w:color w:val="000000" w:themeColor="text1"/>
                <w:sz w:val="18"/>
                <w:szCs w:val="18"/>
              </w:rPr>
            </w:pPr>
          </w:p>
        </w:tc>
        <w:tc>
          <w:tcPr>
            <w:tcW w:w="401" w:type="pct"/>
            <w:vMerge w:val="restart"/>
            <w:vAlign w:val="center"/>
          </w:tcPr>
          <w:p w:rsidR="000E626C" w:rsidRPr="005A49C7" w:rsidRDefault="000E626C" w:rsidP="00075C71">
            <w:pPr>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废物</w:t>
            </w:r>
          </w:p>
          <w:p w:rsidR="000E626C" w:rsidRPr="005A49C7" w:rsidRDefault="000E626C" w:rsidP="00075C71">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资源化</w:t>
            </w:r>
          </w:p>
        </w:tc>
        <w:tc>
          <w:tcPr>
            <w:tcW w:w="3102" w:type="pct"/>
            <w:vAlign w:val="center"/>
          </w:tcPr>
          <w:p w:rsidR="000E626C" w:rsidRPr="005A49C7" w:rsidRDefault="003E1BEB" w:rsidP="00075C71">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按照</w:t>
            </w:r>
            <w:r w:rsidRPr="005A49C7">
              <w:rPr>
                <w:rFonts w:ascii="Times New Roman" w:hAnsi="Times New Roman" w:cs="Times New Roman"/>
                <w:color w:val="000000" w:themeColor="text1"/>
                <w:sz w:val="18"/>
                <w:szCs w:val="18"/>
              </w:rPr>
              <w:t>GB/T 36132</w:t>
            </w:r>
            <w:r w:rsidRPr="005A49C7">
              <w:rPr>
                <w:rFonts w:ascii="Times New Roman" w:hAnsi="Times New Roman" w:cs="Times New Roman" w:hint="eastAsia"/>
                <w:color w:val="000000" w:themeColor="text1"/>
                <w:sz w:val="18"/>
                <w:szCs w:val="18"/>
              </w:rPr>
              <w:t>附录</w:t>
            </w:r>
            <w:r w:rsidRPr="005A49C7">
              <w:rPr>
                <w:rFonts w:ascii="Times New Roman" w:hAnsi="Times New Roman" w:cs="Times New Roman"/>
                <w:color w:val="000000" w:themeColor="text1"/>
                <w:sz w:val="18"/>
                <w:szCs w:val="18"/>
              </w:rPr>
              <w:t>A</w:t>
            </w:r>
            <w:r w:rsidRPr="005A49C7">
              <w:rPr>
                <w:rFonts w:ascii="Times New Roman" w:hAnsi="Times New Roman" w:cs="Times New Roman" w:hint="eastAsia"/>
                <w:color w:val="000000" w:themeColor="text1"/>
                <w:sz w:val="18"/>
                <w:szCs w:val="18"/>
              </w:rPr>
              <w:t>计算单位产品主要原材料消耗量，指标应不高于行业平均水平，参照附录</w:t>
            </w:r>
            <w:r w:rsidRPr="005A49C7">
              <w:rPr>
                <w:rFonts w:ascii="Times New Roman" w:hAnsi="Times New Roman" w:cs="Times New Roman"/>
                <w:color w:val="000000" w:themeColor="text1"/>
                <w:sz w:val="18"/>
                <w:szCs w:val="18"/>
              </w:rPr>
              <w:t>B</w:t>
            </w:r>
            <w:r w:rsidRPr="005A49C7">
              <w:rPr>
                <w:rFonts w:ascii="Times New Roman" w:hAnsi="Times New Roman" w:cs="Times New Roman" w:hint="eastAsia"/>
                <w:color w:val="000000" w:themeColor="text1"/>
                <w:sz w:val="18"/>
                <w:szCs w:val="18"/>
              </w:rPr>
              <w:t>中</w:t>
            </w:r>
            <w:r w:rsidRPr="005A49C7">
              <w:rPr>
                <w:rFonts w:ascii="Times New Roman" w:hAnsi="Times New Roman" w:cs="Times New Roman"/>
                <w:color w:val="000000" w:themeColor="text1"/>
                <w:sz w:val="18"/>
                <w:szCs w:val="18"/>
              </w:rPr>
              <w:t>2</w:t>
            </w:r>
            <w:r w:rsidRPr="005A49C7">
              <w:rPr>
                <w:rFonts w:ascii="Times New Roman" w:hAnsi="Times New Roman" w:cs="Times New Roman" w:hint="eastAsia"/>
                <w:color w:val="000000" w:themeColor="text1"/>
                <w:sz w:val="18"/>
                <w:szCs w:val="18"/>
              </w:rPr>
              <w:t>级要求。</w:t>
            </w:r>
          </w:p>
        </w:tc>
        <w:tc>
          <w:tcPr>
            <w:tcW w:w="495" w:type="pct"/>
            <w:vAlign w:val="center"/>
          </w:tcPr>
          <w:p w:rsidR="000E626C" w:rsidRPr="005A49C7" w:rsidRDefault="000E626C" w:rsidP="00075C71">
            <w:pPr>
              <w:spacing w:before="100" w:beforeAutospacing="1" w:after="100" w:afterAutospacing="1"/>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必选</w:t>
            </w:r>
          </w:p>
        </w:tc>
        <w:tc>
          <w:tcPr>
            <w:tcW w:w="236" w:type="pct"/>
            <w:vAlign w:val="center"/>
          </w:tcPr>
          <w:p w:rsidR="000E626C" w:rsidRPr="005A49C7" w:rsidRDefault="000E626C" w:rsidP="00075C71">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6</w:t>
            </w:r>
          </w:p>
        </w:tc>
        <w:tc>
          <w:tcPr>
            <w:tcW w:w="294" w:type="pct"/>
            <w:vMerge/>
            <w:vAlign w:val="center"/>
          </w:tcPr>
          <w:p w:rsidR="000E626C" w:rsidRPr="005A49C7" w:rsidRDefault="000E626C" w:rsidP="00075C71">
            <w:pPr>
              <w:jc w:val="center"/>
              <w:rPr>
                <w:rFonts w:ascii="Times New Roman" w:hAnsi="Times New Roman" w:cs="Times New Roman"/>
                <w:color w:val="000000" w:themeColor="text1"/>
                <w:sz w:val="18"/>
                <w:szCs w:val="18"/>
              </w:rPr>
            </w:pPr>
          </w:p>
        </w:tc>
      </w:tr>
      <w:tr w:rsidR="000E626C" w:rsidRPr="006827D6" w:rsidTr="004B2C07">
        <w:trPr>
          <w:trHeight w:val="486"/>
          <w:jc w:val="center"/>
        </w:trPr>
        <w:tc>
          <w:tcPr>
            <w:tcW w:w="176" w:type="pct"/>
            <w:vMerge/>
            <w:vAlign w:val="center"/>
          </w:tcPr>
          <w:p w:rsidR="000E626C" w:rsidRPr="005A49C7" w:rsidRDefault="000E626C" w:rsidP="00075C71">
            <w:pPr>
              <w:rPr>
                <w:rFonts w:ascii="Times New Roman" w:hAnsi="Times New Roman" w:cs="Times New Roman"/>
                <w:color w:val="000000" w:themeColor="text1"/>
                <w:sz w:val="18"/>
                <w:szCs w:val="18"/>
              </w:rPr>
            </w:pPr>
          </w:p>
        </w:tc>
        <w:tc>
          <w:tcPr>
            <w:tcW w:w="296" w:type="pct"/>
            <w:vMerge/>
            <w:vAlign w:val="center"/>
          </w:tcPr>
          <w:p w:rsidR="000E626C" w:rsidRPr="005A49C7" w:rsidRDefault="000E626C" w:rsidP="00075C71">
            <w:pPr>
              <w:rPr>
                <w:rFonts w:ascii="Times New Roman" w:hAnsi="Times New Roman" w:cs="Times New Roman"/>
                <w:color w:val="000000" w:themeColor="text1"/>
                <w:sz w:val="18"/>
                <w:szCs w:val="18"/>
              </w:rPr>
            </w:pPr>
          </w:p>
        </w:tc>
        <w:tc>
          <w:tcPr>
            <w:tcW w:w="401" w:type="pct"/>
            <w:vMerge/>
            <w:vAlign w:val="center"/>
          </w:tcPr>
          <w:p w:rsidR="000E626C" w:rsidRPr="005A49C7" w:rsidRDefault="000E626C" w:rsidP="00075C71">
            <w:pPr>
              <w:jc w:val="center"/>
              <w:rPr>
                <w:rFonts w:ascii="Times New Roman" w:hAnsi="Times New Roman" w:cs="Times New Roman"/>
                <w:color w:val="000000" w:themeColor="text1"/>
                <w:sz w:val="18"/>
                <w:szCs w:val="18"/>
              </w:rPr>
            </w:pPr>
          </w:p>
        </w:tc>
        <w:tc>
          <w:tcPr>
            <w:tcW w:w="3102" w:type="pct"/>
            <w:vAlign w:val="center"/>
          </w:tcPr>
          <w:p w:rsidR="000E626C" w:rsidRPr="005A49C7" w:rsidRDefault="003E1BEB" w:rsidP="00075C71">
            <w:pPr>
              <w:spacing w:before="100" w:beforeAutospacing="1" w:after="100" w:afterAutospacing="1"/>
              <w:jc w:val="left"/>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按照</w:t>
            </w:r>
            <w:r w:rsidRPr="005A49C7">
              <w:rPr>
                <w:rFonts w:ascii="Times New Roman" w:hAnsi="Times New Roman" w:cs="Times New Roman"/>
                <w:color w:val="000000" w:themeColor="text1"/>
                <w:sz w:val="18"/>
                <w:szCs w:val="18"/>
              </w:rPr>
              <w:t>GB/T 36132</w:t>
            </w:r>
            <w:r w:rsidRPr="005A49C7">
              <w:rPr>
                <w:rFonts w:ascii="Times New Roman" w:hAnsi="Times New Roman" w:cs="Times New Roman" w:hint="eastAsia"/>
                <w:color w:val="000000" w:themeColor="text1"/>
                <w:sz w:val="18"/>
                <w:szCs w:val="18"/>
              </w:rPr>
              <w:t>附录</w:t>
            </w:r>
            <w:r w:rsidRPr="005A49C7">
              <w:rPr>
                <w:rFonts w:ascii="Times New Roman" w:hAnsi="Times New Roman" w:cs="Times New Roman"/>
                <w:color w:val="000000" w:themeColor="text1"/>
                <w:sz w:val="18"/>
                <w:szCs w:val="18"/>
              </w:rPr>
              <w:t>A</w:t>
            </w:r>
            <w:r w:rsidRPr="005A49C7">
              <w:rPr>
                <w:rFonts w:ascii="Times New Roman" w:hAnsi="Times New Roman" w:cs="Times New Roman" w:hint="eastAsia"/>
                <w:color w:val="000000" w:themeColor="text1"/>
                <w:sz w:val="18"/>
                <w:szCs w:val="18"/>
              </w:rPr>
              <w:t>计算单位产品主要原材料消耗量，指标应优于行业前</w:t>
            </w:r>
            <w:r w:rsidRPr="005A49C7">
              <w:rPr>
                <w:rFonts w:ascii="Times New Roman" w:hAnsi="Times New Roman" w:cs="Times New Roman"/>
                <w:color w:val="000000" w:themeColor="text1"/>
                <w:sz w:val="18"/>
                <w:szCs w:val="18"/>
              </w:rPr>
              <w:t>20%</w:t>
            </w:r>
            <w:r w:rsidRPr="005A49C7">
              <w:rPr>
                <w:rFonts w:ascii="Times New Roman" w:hAnsi="Times New Roman" w:cs="Times New Roman" w:hint="eastAsia"/>
                <w:color w:val="000000" w:themeColor="text1"/>
                <w:sz w:val="18"/>
                <w:szCs w:val="18"/>
              </w:rPr>
              <w:t>水平，参照附录</w:t>
            </w:r>
            <w:r w:rsidRPr="005A49C7">
              <w:rPr>
                <w:rFonts w:ascii="Times New Roman" w:hAnsi="Times New Roman" w:cs="Times New Roman"/>
                <w:color w:val="000000" w:themeColor="text1"/>
                <w:sz w:val="18"/>
                <w:szCs w:val="18"/>
              </w:rPr>
              <w:t>B</w:t>
            </w:r>
            <w:r w:rsidRPr="005A49C7">
              <w:rPr>
                <w:rFonts w:ascii="Times New Roman" w:hAnsi="Times New Roman" w:cs="Times New Roman" w:hint="eastAsia"/>
                <w:color w:val="000000" w:themeColor="text1"/>
                <w:sz w:val="18"/>
                <w:szCs w:val="18"/>
              </w:rPr>
              <w:t>中</w:t>
            </w:r>
            <w:r w:rsidRPr="005A49C7">
              <w:rPr>
                <w:rFonts w:ascii="Times New Roman" w:hAnsi="Times New Roman" w:cs="Times New Roman"/>
                <w:color w:val="000000" w:themeColor="text1"/>
                <w:sz w:val="18"/>
                <w:szCs w:val="18"/>
              </w:rPr>
              <w:t>1</w:t>
            </w:r>
            <w:r w:rsidRPr="005A49C7">
              <w:rPr>
                <w:rFonts w:ascii="Times New Roman" w:hAnsi="Times New Roman" w:cs="Times New Roman" w:hint="eastAsia"/>
                <w:color w:val="000000" w:themeColor="text1"/>
                <w:sz w:val="18"/>
                <w:szCs w:val="18"/>
              </w:rPr>
              <w:t>级要求。</w:t>
            </w:r>
          </w:p>
        </w:tc>
        <w:tc>
          <w:tcPr>
            <w:tcW w:w="495" w:type="pct"/>
            <w:vAlign w:val="center"/>
          </w:tcPr>
          <w:p w:rsidR="000E626C" w:rsidRPr="005A49C7" w:rsidRDefault="000E626C" w:rsidP="00075C71">
            <w:pPr>
              <w:spacing w:before="100" w:beforeAutospacing="1" w:after="100" w:afterAutospacing="1"/>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可选</w:t>
            </w:r>
          </w:p>
        </w:tc>
        <w:tc>
          <w:tcPr>
            <w:tcW w:w="236" w:type="pct"/>
            <w:vAlign w:val="center"/>
          </w:tcPr>
          <w:p w:rsidR="000E626C" w:rsidRPr="005A49C7" w:rsidRDefault="000E626C" w:rsidP="00075C71">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4</w:t>
            </w:r>
          </w:p>
        </w:tc>
        <w:tc>
          <w:tcPr>
            <w:tcW w:w="294" w:type="pct"/>
            <w:vMerge/>
            <w:vAlign w:val="center"/>
          </w:tcPr>
          <w:p w:rsidR="000E626C" w:rsidRPr="005A49C7" w:rsidRDefault="000E626C" w:rsidP="00075C71">
            <w:pPr>
              <w:jc w:val="center"/>
              <w:rPr>
                <w:rFonts w:ascii="Times New Roman" w:hAnsi="Times New Roman" w:cs="Times New Roman"/>
                <w:color w:val="000000" w:themeColor="text1"/>
                <w:sz w:val="18"/>
                <w:szCs w:val="18"/>
              </w:rPr>
            </w:pPr>
          </w:p>
        </w:tc>
      </w:tr>
      <w:tr w:rsidR="000E626C" w:rsidRPr="006827D6" w:rsidTr="004B2C07">
        <w:trPr>
          <w:trHeight w:val="486"/>
          <w:jc w:val="center"/>
        </w:trPr>
        <w:tc>
          <w:tcPr>
            <w:tcW w:w="176" w:type="pct"/>
            <w:vMerge/>
            <w:vAlign w:val="center"/>
          </w:tcPr>
          <w:p w:rsidR="000E626C" w:rsidRPr="005A49C7" w:rsidRDefault="000E626C" w:rsidP="00075C71">
            <w:pPr>
              <w:rPr>
                <w:rFonts w:ascii="Times New Roman" w:hAnsi="Times New Roman" w:cs="Times New Roman"/>
                <w:color w:val="000000" w:themeColor="text1"/>
                <w:sz w:val="18"/>
                <w:szCs w:val="18"/>
              </w:rPr>
            </w:pPr>
          </w:p>
        </w:tc>
        <w:tc>
          <w:tcPr>
            <w:tcW w:w="296" w:type="pct"/>
            <w:vMerge/>
            <w:vAlign w:val="center"/>
          </w:tcPr>
          <w:p w:rsidR="000E626C" w:rsidRPr="005A49C7" w:rsidRDefault="000E626C" w:rsidP="00075C71">
            <w:pPr>
              <w:rPr>
                <w:rFonts w:ascii="Times New Roman" w:hAnsi="Times New Roman" w:cs="Times New Roman"/>
                <w:color w:val="000000" w:themeColor="text1"/>
                <w:sz w:val="18"/>
                <w:szCs w:val="18"/>
              </w:rPr>
            </w:pPr>
          </w:p>
        </w:tc>
        <w:tc>
          <w:tcPr>
            <w:tcW w:w="401" w:type="pct"/>
            <w:vMerge/>
            <w:vAlign w:val="center"/>
          </w:tcPr>
          <w:p w:rsidR="000E626C" w:rsidRPr="005A49C7" w:rsidRDefault="000E626C" w:rsidP="00075C71">
            <w:pPr>
              <w:jc w:val="center"/>
              <w:rPr>
                <w:rFonts w:ascii="Times New Roman" w:hAnsi="Times New Roman" w:cs="Times New Roman"/>
                <w:color w:val="000000" w:themeColor="text1"/>
                <w:sz w:val="18"/>
                <w:szCs w:val="18"/>
              </w:rPr>
            </w:pPr>
          </w:p>
        </w:tc>
        <w:tc>
          <w:tcPr>
            <w:tcW w:w="3102" w:type="pct"/>
            <w:vAlign w:val="center"/>
          </w:tcPr>
          <w:p w:rsidR="000E626C" w:rsidRPr="005A49C7" w:rsidRDefault="000E626C">
            <w:pPr>
              <w:spacing w:before="100" w:beforeAutospacing="1" w:after="100" w:afterAutospacing="1"/>
              <w:jc w:val="left"/>
              <w:rPr>
                <w:rFonts w:ascii="Times New Roman" w:hAnsi="Times New Roman" w:cs="Times New Roman"/>
                <w:sz w:val="18"/>
                <w:szCs w:val="18"/>
              </w:rPr>
            </w:pPr>
            <w:r w:rsidRPr="005A49C7">
              <w:rPr>
                <w:rFonts w:ascii="Times New Roman" w:hAnsi="Times New Roman" w:cs="Times New Roman" w:hint="eastAsia"/>
                <w:sz w:val="18"/>
                <w:szCs w:val="18"/>
              </w:rPr>
              <w:t>按照</w:t>
            </w:r>
            <w:r w:rsidRPr="005A49C7">
              <w:rPr>
                <w:rFonts w:ascii="Times New Roman" w:hAnsi="Times New Roman" w:cs="Times New Roman"/>
                <w:sz w:val="18"/>
                <w:szCs w:val="18"/>
              </w:rPr>
              <w:t>GB/T 36132</w:t>
            </w:r>
            <w:r w:rsidRPr="005A49C7">
              <w:rPr>
                <w:rFonts w:ascii="Times New Roman" w:hAnsi="Times New Roman" w:cs="Times New Roman" w:hint="eastAsia"/>
                <w:sz w:val="18"/>
                <w:szCs w:val="18"/>
              </w:rPr>
              <w:t>附录</w:t>
            </w:r>
            <w:r w:rsidRPr="005A49C7">
              <w:rPr>
                <w:rFonts w:ascii="Times New Roman" w:hAnsi="Times New Roman" w:cs="Times New Roman"/>
                <w:sz w:val="18"/>
                <w:szCs w:val="18"/>
              </w:rPr>
              <w:t>A</w:t>
            </w:r>
            <w:r w:rsidRPr="005A49C7">
              <w:rPr>
                <w:rFonts w:ascii="Times New Roman" w:hAnsi="Times New Roman" w:cs="Times New Roman" w:hint="eastAsia"/>
                <w:sz w:val="18"/>
                <w:szCs w:val="18"/>
              </w:rPr>
              <w:t>计算工业固体废物综合利用率，指标应大于</w:t>
            </w:r>
            <w:r w:rsidRPr="005A49C7">
              <w:rPr>
                <w:rFonts w:ascii="Times New Roman" w:hAnsi="Times New Roman" w:cs="Times New Roman"/>
                <w:sz w:val="18"/>
                <w:szCs w:val="18"/>
              </w:rPr>
              <w:t>65%</w:t>
            </w:r>
            <w:r w:rsidRPr="005A49C7">
              <w:rPr>
                <w:rFonts w:ascii="Times New Roman" w:hAnsi="Times New Roman" w:cs="Times New Roman"/>
                <w:sz w:val="18"/>
                <w:szCs w:val="18"/>
              </w:rPr>
              <w:t>。</w:t>
            </w:r>
          </w:p>
        </w:tc>
        <w:tc>
          <w:tcPr>
            <w:tcW w:w="495" w:type="pct"/>
            <w:vAlign w:val="center"/>
          </w:tcPr>
          <w:p w:rsidR="000E626C" w:rsidRPr="005A49C7" w:rsidRDefault="000E626C" w:rsidP="00075C71">
            <w:pPr>
              <w:spacing w:before="100" w:beforeAutospacing="1" w:after="100" w:afterAutospacing="1"/>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必选</w:t>
            </w:r>
          </w:p>
        </w:tc>
        <w:tc>
          <w:tcPr>
            <w:tcW w:w="236" w:type="pct"/>
            <w:vAlign w:val="center"/>
          </w:tcPr>
          <w:p w:rsidR="000E626C" w:rsidRPr="005A49C7" w:rsidRDefault="000E626C" w:rsidP="00075C71">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6</w:t>
            </w:r>
          </w:p>
        </w:tc>
        <w:tc>
          <w:tcPr>
            <w:tcW w:w="294" w:type="pct"/>
            <w:vMerge/>
            <w:vAlign w:val="center"/>
          </w:tcPr>
          <w:p w:rsidR="000E626C" w:rsidRPr="005A49C7" w:rsidRDefault="000E626C" w:rsidP="00075C71">
            <w:pPr>
              <w:jc w:val="center"/>
              <w:rPr>
                <w:rFonts w:ascii="Times New Roman" w:hAnsi="Times New Roman" w:cs="Times New Roman"/>
                <w:color w:val="000000" w:themeColor="text1"/>
                <w:sz w:val="18"/>
                <w:szCs w:val="18"/>
              </w:rPr>
            </w:pPr>
          </w:p>
        </w:tc>
      </w:tr>
      <w:tr w:rsidR="000E626C" w:rsidRPr="006827D6" w:rsidTr="004B2C07">
        <w:trPr>
          <w:trHeight w:val="486"/>
          <w:jc w:val="center"/>
        </w:trPr>
        <w:tc>
          <w:tcPr>
            <w:tcW w:w="176" w:type="pct"/>
            <w:vMerge/>
            <w:vAlign w:val="center"/>
          </w:tcPr>
          <w:p w:rsidR="000E626C" w:rsidRPr="005A49C7" w:rsidRDefault="000E626C" w:rsidP="00075C71">
            <w:pPr>
              <w:rPr>
                <w:rFonts w:ascii="Times New Roman" w:hAnsi="Times New Roman" w:cs="Times New Roman"/>
                <w:color w:val="000000" w:themeColor="text1"/>
                <w:sz w:val="18"/>
                <w:szCs w:val="18"/>
              </w:rPr>
            </w:pPr>
          </w:p>
        </w:tc>
        <w:tc>
          <w:tcPr>
            <w:tcW w:w="296" w:type="pct"/>
            <w:vMerge/>
            <w:vAlign w:val="center"/>
          </w:tcPr>
          <w:p w:rsidR="000E626C" w:rsidRPr="005A49C7" w:rsidRDefault="000E626C" w:rsidP="00075C71">
            <w:pPr>
              <w:rPr>
                <w:rFonts w:ascii="Times New Roman" w:hAnsi="Times New Roman" w:cs="Times New Roman"/>
                <w:color w:val="000000" w:themeColor="text1"/>
                <w:sz w:val="18"/>
                <w:szCs w:val="18"/>
              </w:rPr>
            </w:pPr>
          </w:p>
        </w:tc>
        <w:tc>
          <w:tcPr>
            <w:tcW w:w="401" w:type="pct"/>
            <w:vMerge/>
            <w:vAlign w:val="center"/>
          </w:tcPr>
          <w:p w:rsidR="000E626C" w:rsidRPr="005A49C7" w:rsidRDefault="000E626C" w:rsidP="00075C71">
            <w:pPr>
              <w:jc w:val="center"/>
              <w:rPr>
                <w:rFonts w:ascii="Times New Roman" w:hAnsi="Times New Roman" w:cs="Times New Roman"/>
                <w:color w:val="000000" w:themeColor="text1"/>
                <w:sz w:val="18"/>
                <w:szCs w:val="18"/>
              </w:rPr>
            </w:pPr>
          </w:p>
        </w:tc>
        <w:tc>
          <w:tcPr>
            <w:tcW w:w="3102" w:type="pct"/>
            <w:vAlign w:val="center"/>
          </w:tcPr>
          <w:p w:rsidR="000E626C" w:rsidRPr="005A49C7" w:rsidRDefault="000E626C">
            <w:pPr>
              <w:spacing w:before="100" w:beforeAutospacing="1" w:after="100" w:afterAutospacing="1"/>
              <w:jc w:val="left"/>
              <w:rPr>
                <w:rFonts w:ascii="Times New Roman" w:hAnsi="Times New Roman" w:cs="Times New Roman"/>
                <w:sz w:val="18"/>
                <w:szCs w:val="18"/>
              </w:rPr>
            </w:pPr>
            <w:r w:rsidRPr="005A49C7">
              <w:rPr>
                <w:rFonts w:ascii="Times New Roman" w:hAnsi="Times New Roman" w:cs="Times New Roman" w:hint="eastAsia"/>
                <w:sz w:val="18"/>
                <w:szCs w:val="18"/>
              </w:rPr>
              <w:t>按照</w:t>
            </w:r>
            <w:r w:rsidRPr="005A49C7">
              <w:rPr>
                <w:rFonts w:ascii="Times New Roman" w:hAnsi="Times New Roman" w:cs="Times New Roman"/>
                <w:sz w:val="18"/>
                <w:szCs w:val="18"/>
              </w:rPr>
              <w:t>GB/T 36132</w:t>
            </w:r>
            <w:r w:rsidRPr="005A49C7">
              <w:rPr>
                <w:rFonts w:ascii="Times New Roman" w:hAnsi="Times New Roman" w:cs="Times New Roman" w:hint="eastAsia"/>
                <w:sz w:val="18"/>
                <w:szCs w:val="18"/>
              </w:rPr>
              <w:t>附录</w:t>
            </w:r>
            <w:r w:rsidRPr="005A49C7">
              <w:rPr>
                <w:rFonts w:ascii="Times New Roman" w:hAnsi="Times New Roman" w:cs="Times New Roman"/>
                <w:sz w:val="18"/>
                <w:szCs w:val="18"/>
              </w:rPr>
              <w:t>A</w:t>
            </w:r>
            <w:r w:rsidRPr="005A49C7">
              <w:rPr>
                <w:rFonts w:ascii="Times New Roman" w:hAnsi="Times New Roman" w:cs="Times New Roman" w:hint="eastAsia"/>
                <w:sz w:val="18"/>
                <w:szCs w:val="18"/>
              </w:rPr>
              <w:t>计算工业固体废物综合利用率，指标应大于</w:t>
            </w:r>
            <w:r w:rsidR="00271DEC" w:rsidRPr="005A49C7">
              <w:rPr>
                <w:rFonts w:ascii="Times New Roman" w:hAnsi="Times New Roman" w:cs="Times New Roman"/>
                <w:sz w:val="18"/>
                <w:szCs w:val="18"/>
              </w:rPr>
              <w:t>90</w:t>
            </w:r>
            <w:r w:rsidRPr="005A49C7">
              <w:rPr>
                <w:rFonts w:ascii="Times New Roman" w:hAnsi="Times New Roman" w:cs="Times New Roman"/>
                <w:sz w:val="18"/>
                <w:szCs w:val="18"/>
              </w:rPr>
              <w:t>%</w:t>
            </w:r>
            <w:r w:rsidRPr="005A49C7">
              <w:rPr>
                <w:rFonts w:ascii="Times New Roman" w:hAnsi="Times New Roman" w:cs="Times New Roman" w:hint="eastAsia"/>
                <w:sz w:val="18"/>
                <w:szCs w:val="18"/>
              </w:rPr>
              <w:t>。</w:t>
            </w:r>
          </w:p>
        </w:tc>
        <w:tc>
          <w:tcPr>
            <w:tcW w:w="495" w:type="pct"/>
            <w:vAlign w:val="center"/>
          </w:tcPr>
          <w:p w:rsidR="000E626C" w:rsidRPr="005A49C7" w:rsidRDefault="000E626C" w:rsidP="00075C71">
            <w:pPr>
              <w:spacing w:before="100" w:beforeAutospacing="1" w:after="100" w:afterAutospacing="1"/>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可选</w:t>
            </w:r>
          </w:p>
        </w:tc>
        <w:tc>
          <w:tcPr>
            <w:tcW w:w="236" w:type="pct"/>
            <w:vAlign w:val="center"/>
          </w:tcPr>
          <w:p w:rsidR="000E626C" w:rsidRPr="005A49C7" w:rsidRDefault="000E626C" w:rsidP="00075C71">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4</w:t>
            </w:r>
          </w:p>
        </w:tc>
        <w:tc>
          <w:tcPr>
            <w:tcW w:w="294" w:type="pct"/>
            <w:vMerge/>
            <w:vAlign w:val="center"/>
          </w:tcPr>
          <w:p w:rsidR="000E626C" w:rsidRPr="005A49C7" w:rsidRDefault="000E626C" w:rsidP="00075C71">
            <w:pPr>
              <w:jc w:val="center"/>
              <w:rPr>
                <w:rFonts w:ascii="Times New Roman" w:hAnsi="Times New Roman" w:cs="Times New Roman"/>
                <w:color w:val="000000" w:themeColor="text1"/>
                <w:sz w:val="18"/>
                <w:szCs w:val="18"/>
              </w:rPr>
            </w:pPr>
          </w:p>
        </w:tc>
      </w:tr>
      <w:tr w:rsidR="000E626C" w:rsidRPr="006827D6" w:rsidTr="004B2C07">
        <w:trPr>
          <w:trHeight w:val="486"/>
          <w:jc w:val="center"/>
        </w:trPr>
        <w:tc>
          <w:tcPr>
            <w:tcW w:w="176" w:type="pct"/>
            <w:vMerge/>
            <w:vAlign w:val="center"/>
          </w:tcPr>
          <w:p w:rsidR="000E626C" w:rsidRPr="005A49C7" w:rsidRDefault="000E626C" w:rsidP="00075C71">
            <w:pPr>
              <w:rPr>
                <w:rFonts w:ascii="Times New Roman" w:hAnsi="Times New Roman" w:cs="Times New Roman"/>
                <w:color w:val="000000" w:themeColor="text1"/>
                <w:sz w:val="18"/>
                <w:szCs w:val="18"/>
              </w:rPr>
            </w:pPr>
          </w:p>
        </w:tc>
        <w:tc>
          <w:tcPr>
            <w:tcW w:w="296" w:type="pct"/>
            <w:vMerge/>
            <w:vAlign w:val="center"/>
          </w:tcPr>
          <w:p w:rsidR="000E626C" w:rsidRPr="005A49C7" w:rsidRDefault="000E626C" w:rsidP="00075C71">
            <w:pPr>
              <w:rPr>
                <w:rFonts w:ascii="Times New Roman" w:hAnsi="Times New Roman" w:cs="Times New Roman"/>
                <w:color w:val="000000" w:themeColor="text1"/>
                <w:sz w:val="18"/>
                <w:szCs w:val="18"/>
              </w:rPr>
            </w:pPr>
          </w:p>
        </w:tc>
        <w:tc>
          <w:tcPr>
            <w:tcW w:w="401" w:type="pct"/>
            <w:vMerge/>
            <w:vAlign w:val="center"/>
          </w:tcPr>
          <w:p w:rsidR="000E626C" w:rsidRPr="005A49C7" w:rsidRDefault="000E626C" w:rsidP="00075C71">
            <w:pPr>
              <w:jc w:val="center"/>
              <w:rPr>
                <w:rFonts w:ascii="Times New Roman" w:hAnsi="Times New Roman" w:cs="Times New Roman"/>
                <w:color w:val="000000" w:themeColor="text1"/>
                <w:sz w:val="18"/>
                <w:szCs w:val="18"/>
              </w:rPr>
            </w:pPr>
          </w:p>
        </w:tc>
        <w:tc>
          <w:tcPr>
            <w:tcW w:w="3102" w:type="pct"/>
            <w:vAlign w:val="center"/>
          </w:tcPr>
          <w:p w:rsidR="000E626C" w:rsidRPr="005A49C7" w:rsidRDefault="000E626C" w:rsidP="00075C71">
            <w:pPr>
              <w:spacing w:before="100" w:beforeAutospacing="1" w:after="100" w:afterAutospacing="1"/>
              <w:jc w:val="left"/>
              <w:rPr>
                <w:rFonts w:ascii="Times New Roman" w:hAnsi="Times New Roman" w:cs="Times New Roman"/>
                <w:sz w:val="18"/>
                <w:szCs w:val="18"/>
              </w:rPr>
            </w:pPr>
            <w:r w:rsidRPr="005A49C7">
              <w:rPr>
                <w:rFonts w:ascii="Times New Roman" w:hAnsi="Times New Roman" w:cs="Times New Roman" w:hint="eastAsia"/>
                <w:sz w:val="18"/>
                <w:szCs w:val="18"/>
              </w:rPr>
              <w:t>按照</w:t>
            </w:r>
            <w:r w:rsidRPr="005A49C7">
              <w:rPr>
                <w:rFonts w:ascii="Times New Roman" w:hAnsi="Times New Roman" w:cs="Times New Roman"/>
                <w:sz w:val="18"/>
                <w:szCs w:val="18"/>
              </w:rPr>
              <w:t>GB/T 36132</w:t>
            </w:r>
            <w:r w:rsidRPr="005A49C7">
              <w:rPr>
                <w:rFonts w:ascii="Times New Roman" w:hAnsi="Times New Roman" w:cs="Times New Roman" w:hint="eastAsia"/>
                <w:sz w:val="18"/>
                <w:szCs w:val="18"/>
              </w:rPr>
              <w:t>附录</w:t>
            </w:r>
            <w:r w:rsidRPr="005A49C7">
              <w:rPr>
                <w:rFonts w:ascii="Times New Roman" w:hAnsi="Times New Roman" w:cs="Times New Roman"/>
                <w:sz w:val="18"/>
                <w:szCs w:val="18"/>
              </w:rPr>
              <w:t>A</w:t>
            </w:r>
            <w:r w:rsidRPr="005A49C7">
              <w:rPr>
                <w:rFonts w:ascii="Times New Roman" w:hAnsi="Times New Roman" w:cs="Times New Roman" w:hint="eastAsia"/>
                <w:sz w:val="18"/>
                <w:szCs w:val="18"/>
              </w:rPr>
              <w:t>计算废水处理回用率，指标应大于</w:t>
            </w:r>
            <w:r w:rsidRPr="005A49C7">
              <w:rPr>
                <w:rFonts w:ascii="Times New Roman" w:hAnsi="Times New Roman" w:cs="Times New Roman"/>
                <w:sz w:val="18"/>
                <w:szCs w:val="18"/>
              </w:rPr>
              <w:t>65%</w:t>
            </w:r>
            <w:r w:rsidRPr="005A49C7">
              <w:rPr>
                <w:rFonts w:ascii="Times New Roman" w:hAnsi="Times New Roman" w:cs="Times New Roman"/>
                <w:sz w:val="18"/>
                <w:szCs w:val="18"/>
              </w:rPr>
              <w:t>。</w:t>
            </w:r>
          </w:p>
        </w:tc>
        <w:tc>
          <w:tcPr>
            <w:tcW w:w="495" w:type="pct"/>
            <w:vAlign w:val="center"/>
          </w:tcPr>
          <w:p w:rsidR="000E626C" w:rsidRPr="005A49C7" w:rsidRDefault="000E626C" w:rsidP="00075C71">
            <w:pPr>
              <w:spacing w:before="100" w:beforeAutospacing="1" w:after="100" w:afterAutospacing="1"/>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必选</w:t>
            </w:r>
          </w:p>
        </w:tc>
        <w:tc>
          <w:tcPr>
            <w:tcW w:w="236" w:type="pct"/>
            <w:vAlign w:val="center"/>
          </w:tcPr>
          <w:p w:rsidR="000E626C" w:rsidRPr="005A49C7" w:rsidRDefault="000E626C" w:rsidP="00075C71">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6</w:t>
            </w:r>
          </w:p>
        </w:tc>
        <w:tc>
          <w:tcPr>
            <w:tcW w:w="294" w:type="pct"/>
            <w:vMerge/>
            <w:vAlign w:val="center"/>
          </w:tcPr>
          <w:p w:rsidR="000E626C" w:rsidRPr="005A49C7" w:rsidRDefault="000E626C" w:rsidP="00075C71">
            <w:pPr>
              <w:jc w:val="center"/>
              <w:rPr>
                <w:rFonts w:ascii="Times New Roman" w:hAnsi="Times New Roman" w:cs="Times New Roman"/>
                <w:color w:val="000000" w:themeColor="text1"/>
                <w:sz w:val="18"/>
                <w:szCs w:val="18"/>
              </w:rPr>
            </w:pPr>
          </w:p>
        </w:tc>
      </w:tr>
      <w:tr w:rsidR="000E626C" w:rsidRPr="006827D6" w:rsidTr="004B2C07">
        <w:trPr>
          <w:trHeight w:val="486"/>
          <w:jc w:val="center"/>
        </w:trPr>
        <w:tc>
          <w:tcPr>
            <w:tcW w:w="176" w:type="pct"/>
            <w:vMerge/>
            <w:vAlign w:val="center"/>
          </w:tcPr>
          <w:p w:rsidR="000E626C" w:rsidRPr="005A49C7" w:rsidRDefault="000E626C" w:rsidP="00075C71">
            <w:pPr>
              <w:rPr>
                <w:rFonts w:ascii="Times New Roman" w:hAnsi="Times New Roman" w:cs="Times New Roman"/>
                <w:color w:val="000000" w:themeColor="text1"/>
                <w:sz w:val="18"/>
                <w:szCs w:val="18"/>
              </w:rPr>
            </w:pPr>
          </w:p>
        </w:tc>
        <w:tc>
          <w:tcPr>
            <w:tcW w:w="296" w:type="pct"/>
            <w:vMerge/>
            <w:vAlign w:val="center"/>
          </w:tcPr>
          <w:p w:rsidR="000E626C" w:rsidRPr="005A49C7" w:rsidRDefault="000E626C" w:rsidP="00075C71">
            <w:pPr>
              <w:rPr>
                <w:rFonts w:ascii="Times New Roman" w:hAnsi="Times New Roman" w:cs="Times New Roman"/>
                <w:color w:val="000000" w:themeColor="text1"/>
                <w:sz w:val="18"/>
                <w:szCs w:val="18"/>
              </w:rPr>
            </w:pPr>
          </w:p>
        </w:tc>
        <w:tc>
          <w:tcPr>
            <w:tcW w:w="401" w:type="pct"/>
            <w:vMerge/>
            <w:vAlign w:val="center"/>
          </w:tcPr>
          <w:p w:rsidR="000E626C" w:rsidRPr="005A49C7" w:rsidRDefault="000E626C" w:rsidP="00075C71">
            <w:pPr>
              <w:jc w:val="center"/>
              <w:rPr>
                <w:rFonts w:ascii="Times New Roman" w:hAnsi="Times New Roman" w:cs="Times New Roman"/>
                <w:color w:val="000000" w:themeColor="text1"/>
                <w:sz w:val="18"/>
                <w:szCs w:val="18"/>
              </w:rPr>
            </w:pPr>
          </w:p>
        </w:tc>
        <w:tc>
          <w:tcPr>
            <w:tcW w:w="3102" w:type="pct"/>
            <w:vAlign w:val="center"/>
          </w:tcPr>
          <w:p w:rsidR="000E626C" w:rsidRPr="005A49C7" w:rsidRDefault="000E626C" w:rsidP="00075C71">
            <w:pPr>
              <w:spacing w:before="100" w:beforeAutospacing="1" w:after="100" w:afterAutospacing="1"/>
              <w:jc w:val="left"/>
              <w:rPr>
                <w:rFonts w:ascii="Times New Roman" w:hAnsi="Times New Roman" w:cs="Times New Roman"/>
                <w:sz w:val="18"/>
                <w:szCs w:val="18"/>
              </w:rPr>
            </w:pPr>
            <w:r w:rsidRPr="005A49C7">
              <w:rPr>
                <w:rFonts w:ascii="Times New Roman" w:hAnsi="Times New Roman" w:cs="Times New Roman" w:hint="eastAsia"/>
                <w:sz w:val="18"/>
                <w:szCs w:val="18"/>
              </w:rPr>
              <w:t>按照</w:t>
            </w:r>
            <w:r w:rsidRPr="005A49C7">
              <w:rPr>
                <w:rFonts w:ascii="Times New Roman" w:hAnsi="Times New Roman" w:cs="Times New Roman"/>
                <w:sz w:val="18"/>
                <w:szCs w:val="18"/>
              </w:rPr>
              <w:t>GB/T 36132</w:t>
            </w:r>
            <w:r w:rsidRPr="005A49C7">
              <w:rPr>
                <w:rFonts w:ascii="Times New Roman" w:hAnsi="Times New Roman" w:cs="Times New Roman" w:hint="eastAsia"/>
                <w:sz w:val="18"/>
                <w:szCs w:val="18"/>
              </w:rPr>
              <w:t>附录</w:t>
            </w:r>
            <w:r w:rsidRPr="005A49C7">
              <w:rPr>
                <w:rFonts w:ascii="Times New Roman" w:hAnsi="Times New Roman" w:cs="Times New Roman"/>
                <w:sz w:val="18"/>
                <w:szCs w:val="18"/>
              </w:rPr>
              <w:t>A</w:t>
            </w:r>
            <w:r w:rsidRPr="005A49C7">
              <w:rPr>
                <w:rFonts w:ascii="Times New Roman" w:hAnsi="Times New Roman" w:cs="Times New Roman" w:hint="eastAsia"/>
                <w:sz w:val="18"/>
                <w:szCs w:val="18"/>
              </w:rPr>
              <w:t>计算废水处理回用率，指标应大于</w:t>
            </w:r>
            <w:r w:rsidRPr="005A49C7">
              <w:rPr>
                <w:rFonts w:ascii="Times New Roman" w:hAnsi="Times New Roman" w:cs="Times New Roman"/>
                <w:sz w:val="18"/>
                <w:szCs w:val="18"/>
              </w:rPr>
              <w:t>98%</w:t>
            </w:r>
            <w:r w:rsidRPr="005A49C7">
              <w:rPr>
                <w:rFonts w:ascii="Times New Roman" w:hAnsi="Times New Roman" w:cs="Times New Roman" w:hint="eastAsia"/>
                <w:sz w:val="18"/>
                <w:szCs w:val="18"/>
              </w:rPr>
              <w:t>。</w:t>
            </w:r>
          </w:p>
        </w:tc>
        <w:tc>
          <w:tcPr>
            <w:tcW w:w="495" w:type="pct"/>
            <w:vAlign w:val="center"/>
          </w:tcPr>
          <w:p w:rsidR="000E626C" w:rsidRPr="005A49C7" w:rsidRDefault="000E626C" w:rsidP="00075C71">
            <w:pPr>
              <w:spacing w:before="100" w:beforeAutospacing="1" w:after="100" w:afterAutospacing="1"/>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可选</w:t>
            </w:r>
          </w:p>
        </w:tc>
        <w:tc>
          <w:tcPr>
            <w:tcW w:w="236" w:type="pct"/>
            <w:vAlign w:val="center"/>
          </w:tcPr>
          <w:p w:rsidR="000E626C" w:rsidRPr="005A49C7" w:rsidRDefault="000E626C" w:rsidP="00075C71">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4</w:t>
            </w:r>
          </w:p>
        </w:tc>
        <w:tc>
          <w:tcPr>
            <w:tcW w:w="294" w:type="pct"/>
            <w:vMerge/>
            <w:vAlign w:val="center"/>
          </w:tcPr>
          <w:p w:rsidR="000E626C" w:rsidRPr="005A49C7" w:rsidRDefault="000E626C" w:rsidP="00075C71">
            <w:pPr>
              <w:jc w:val="center"/>
              <w:rPr>
                <w:rFonts w:ascii="Times New Roman" w:hAnsi="Times New Roman" w:cs="Times New Roman"/>
                <w:color w:val="000000" w:themeColor="text1"/>
                <w:sz w:val="18"/>
                <w:szCs w:val="18"/>
              </w:rPr>
            </w:pPr>
          </w:p>
        </w:tc>
      </w:tr>
      <w:tr w:rsidR="000E626C" w:rsidRPr="006827D6" w:rsidTr="004B2C07">
        <w:trPr>
          <w:trHeight w:val="486"/>
          <w:jc w:val="center"/>
        </w:trPr>
        <w:tc>
          <w:tcPr>
            <w:tcW w:w="176" w:type="pct"/>
            <w:vMerge/>
            <w:vAlign w:val="center"/>
          </w:tcPr>
          <w:p w:rsidR="000E626C" w:rsidRPr="005A49C7" w:rsidRDefault="000E626C" w:rsidP="00075C71">
            <w:pPr>
              <w:rPr>
                <w:rFonts w:ascii="Times New Roman" w:hAnsi="Times New Roman" w:cs="Times New Roman"/>
                <w:color w:val="000000" w:themeColor="text1"/>
                <w:sz w:val="18"/>
                <w:szCs w:val="18"/>
              </w:rPr>
            </w:pPr>
          </w:p>
        </w:tc>
        <w:tc>
          <w:tcPr>
            <w:tcW w:w="296" w:type="pct"/>
            <w:vMerge/>
            <w:vAlign w:val="center"/>
          </w:tcPr>
          <w:p w:rsidR="000E626C" w:rsidRPr="005A49C7" w:rsidRDefault="000E626C" w:rsidP="00075C71">
            <w:pPr>
              <w:rPr>
                <w:rFonts w:ascii="Times New Roman" w:hAnsi="Times New Roman" w:cs="Times New Roman"/>
                <w:color w:val="000000" w:themeColor="text1"/>
                <w:sz w:val="18"/>
                <w:szCs w:val="18"/>
              </w:rPr>
            </w:pPr>
          </w:p>
        </w:tc>
        <w:tc>
          <w:tcPr>
            <w:tcW w:w="401" w:type="pct"/>
            <w:vMerge w:val="restart"/>
            <w:vAlign w:val="center"/>
          </w:tcPr>
          <w:p w:rsidR="000E626C" w:rsidRPr="005A49C7" w:rsidRDefault="000E626C" w:rsidP="00075C71">
            <w:pPr>
              <w:spacing w:before="100" w:beforeAutospacing="1" w:after="100" w:afterAutospacing="1"/>
              <w:jc w:val="center"/>
              <w:rPr>
                <w:rFonts w:ascii="Times New Roman" w:hAnsi="Times New Roman" w:cs="Times New Roman"/>
                <w:color w:val="000000" w:themeColor="text1"/>
                <w:sz w:val="18"/>
                <w:szCs w:val="18"/>
              </w:rPr>
            </w:pPr>
            <w:r w:rsidRPr="005A49C7">
              <w:rPr>
                <w:rFonts w:ascii="Times New Roman" w:hAnsi="Times New Roman" w:cs="Times New Roman" w:hint="eastAsia"/>
                <w:color w:val="000000" w:themeColor="text1"/>
                <w:sz w:val="18"/>
                <w:szCs w:val="18"/>
              </w:rPr>
              <w:t>能源低碳化</w:t>
            </w:r>
          </w:p>
        </w:tc>
        <w:tc>
          <w:tcPr>
            <w:tcW w:w="3102" w:type="pct"/>
            <w:vAlign w:val="center"/>
          </w:tcPr>
          <w:p w:rsidR="000E626C" w:rsidRPr="005A49C7" w:rsidRDefault="00F05ED7" w:rsidP="00075C71">
            <w:pPr>
              <w:spacing w:before="100" w:beforeAutospacing="1" w:after="100" w:afterAutospacing="1"/>
              <w:jc w:val="left"/>
              <w:rPr>
                <w:rFonts w:ascii="Times New Roman" w:hAnsi="Times New Roman" w:cs="Times New Roman"/>
                <w:color w:val="FF0000"/>
                <w:sz w:val="18"/>
                <w:szCs w:val="18"/>
              </w:rPr>
            </w:pPr>
            <w:r w:rsidRPr="005A49C7">
              <w:rPr>
                <w:rFonts w:ascii="Times New Roman" w:hAnsi="Times New Roman" w:cs="Times New Roman" w:hint="eastAsia"/>
                <w:color w:val="000000" w:themeColor="text1"/>
                <w:sz w:val="18"/>
                <w:szCs w:val="18"/>
              </w:rPr>
              <w:t>按照</w:t>
            </w:r>
            <w:r w:rsidRPr="005A49C7">
              <w:rPr>
                <w:rFonts w:ascii="Times New Roman" w:hAnsi="Times New Roman" w:cs="Times New Roman"/>
                <w:color w:val="000000" w:themeColor="text1"/>
                <w:sz w:val="18"/>
                <w:szCs w:val="18"/>
              </w:rPr>
              <w:t>GB/T 36132</w:t>
            </w:r>
            <w:r w:rsidRPr="005A49C7">
              <w:rPr>
                <w:rFonts w:ascii="Times New Roman" w:hAnsi="Times New Roman" w:cs="Times New Roman" w:hint="eastAsia"/>
                <w:color w:val="000000" w:themeColor="text1"/>
                <w:sz w:val="18"/>
                <w:szCs w:val="18"/>
              </w:rPr>
              <w:t>附录</w:t>
            </w:r>
            <w:r w:rsidRPr="005A49C7">
              <w:rPr>
                <w:rFonts w:ascii="Times New Roman" w:hAnsi="Times New Roman" w:cs="Times New Roman"/>
                <w:color w:val="000000" w:themeColor="text1"/>
                <w:sz w:val="18"/>
                <w:szCs w:val="18"/>
              </w:rPr>
              <w:t>A</w:t>
            </w:r>
            <w:r w:rsidRPr="005A49C7">
              <w:rPr>
                <w:rFonts w:ascii="Times New Roman" w:hAnsi="Times New Roman" w:cs="Times New Roman" w:hint="eastAsia"/>
                <w:color w:val="000000" w:themeColor="text1"/>
                <w:sz w:val="18"/>
                <w:szCs w:val="18"/>
              </w:rPr>
              <w:t>计算单位产品综合能耗，指标应不高于行业平均水平，参照附录</w:t>
            </w:r>
            <w:r w:rsidRPr="005A49C7">
              <w:rPr>
                <w:rFonts w:ascii="Times New Roman" w:hAnsi="Times New Roman" w:cs="Times New Roman"/>
                <w:color w:val="000000" w:themeColor="text1"/>
                <w:sz w:val="18"/>
                <w:szCs w:val="18"/>
              </w:rPr>
              <w:t>B</w:t>
            </w:r>
            <w:r w:rsidRPr="005A49C7">
              <w:rPr>
                <w:rFonts w:ascii="Times New Roman" w:hAnsi="Times New Roman" w:cs="Times New Roman" w:hint="eastAsia"/>
                <w:color w:val="000000" w:themeColor="text1"/>
                <w:sz w:val="18"/>
                <w:szCs w:val="18"/>
              </w:rPr>
              <w:t>中</w:t>
            </w:r>
            <w:r w:rsidRPr="005A49C7">
              <w:rPr>
                <w:rFonts w:ascii="Times New Roman" w:hAnsi="Times New Roman" w:cs="Times New Roman"/>
                <w:color w:val="000000" w:themeColor="text1"/>
                <w:sz w:val="18"/>
                <w:szCs w:val="18"/>
              </w:rPr>
              <w:t>2</w:t>
            </w:r>
            <w:r w:rsidRPr="005A49C7">
              <w:rPr>
                <w:rFonts w:ascii="Times New Roman" w:hAnsi="Times New Roman" w:cs="Times New Roman" w:hint="eastAsia"/>
                <w:color w:val="000000" w:themeColor="text1"/>
                <w:sz w:val="18"/>
                <w:szCs w:val="18"/>
              </w:rPr>
              <w:t>级要求。</w:t>
            </w:r>
          </w:p>
        </w:tc>
        <w:tc>
          <w:tcPr>
            <w:tcW w:w="495" w:type="pct"/>
            <w:vAlign w:val="center"/>
          </w:tcPr>
          <w:p w:rsidR="000E626C" w:rsidRPr="005A49C7" w:rsidRDefault="000E626C" w:rsidP="00075C71">
            <w:pPr>
              <w:jc w:val="center"/>
              <w:rPr>
                <w:rFonts w:ascii="Times New Roman" w:hAnsi="Times New Roman" w:cs="Times New Roman"/>
                <w:color w:val="FF0000"/>
                <w:sz w:val="18"/>
                <w:szCs w:val="18"/>
              </w:rPr>
            </w:pPr>
            <w:r w:rsidRPr="005A49C7">
              <w:rPr>
                <w:rFonts w:ascii="Times New Roman" w:hAnsi="Times New Roman" w:cs="Times New Roman" w:hint="eastAsia"/>
                <w:color w:val="000000" w:themeColor="text1"/>
                <w:sz w:val="18"/>
                <w:szCs w:val="18"/>
              </w:rPr>
              <w:t>必选</w:t>
            </w:r>
          </w:p>
        </w:tc>
        <w:tc>
          <w:tcPr>
            <w:tcW w:w="236" w:type="pct"/>
            <w:vAlign w:val="center"/>
          </w:tcPr>
          <w:p w:rsidR="000E626C" w:rsidRPr="005A49C7" w:rsidRDefault="000E626C" w:rsidP="00075C71">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6</w:t>
            </w:r>
          </w:p>
        </w:tc>
        <w:tc>
          <w:tcPr>
            <w:tcW w:w="294" w:type="pct"/>
            <w:vMerge/>
            <w:vAlign w:val="center"/>
          </w:tcPr>
          <w:p w:rsidR="000E626C" w:rsidRPr="005A49C7" w:rsidRDefault="000E626C" w:rsidP="00075C71">
            <w:pPr>
              <w:rPr>
                <w:rFonts w:ascii="Times New Roman" w:hAnsi="Times New Roman" w:cs="Times New Roman"/>
                <w:color w:val="000000" w:themeColor="text1"/>
                <w:sz w:val="18"/>
                <w:szCs w:val="18"/>
              </w:rPr>
            </w:pPr>
          </w:p>
        </w:tc>
      </w:tr>
      <w:tr w:rsidR="000E626C" w:rsidRPr="006827D6" w:rsidTr="004B2C07">
        <w:trPr>
          <w:trHeight w:val="486"/>
          <w:jc w:val="center"/>
        </w:trPr>
        <w:tc>
          <w:tcPr>
            <w:tcW w:w="176" w:type="pct"/>
            <w:vMerge/>
            <w:vAlign w:val="center"/>
          </w:tcPr>
          <w:p w:rsidR="000E626C" w:rsidRPr="005A49C7" w:rsidRDefault="000E626C" w:rsidP="00075C71">
            <w:pPr>
              <w:rPr>
                <w:rFonts w:ascii="Times New Roman" w:hAnsi="Times New Roman" w:cs="Times New Roman"/>
                <w:color w:val="000000" w:themeColor="text1"/>
                <w:sz w:val="18"/>
                <w:szCs w:val="18"/>
              </w:rPr>
            </w:pPr>
          </w:p>
        </w:tc>
        <w:tc>
          <w:tcPr>
            <w:tcW w:w="296" w:type="pct"/>
            <w:vMerge/>
            <w:vAlign w:val="center"/>
          </w:tcPr>
          <w:p w:rsidR="000E626C" w:rsidRPr="005A49C7" w:rsidRDefault="000E626C" w:rsidP="00075C71">
            <w:pPr>
              <w:rPr>
                <w:rFonts w:ascii="Times New Roman" w:hAnsi="Times New Roman" w:cs="Times New Roman"/>
                <w:color w:val="000000" w:themeColor="text1"/>
                <w:sz w:val="18"/>
                <w:szCs w:val="18"/>
              </w:rPr>
            </w:pPr>
          </w:p>
        </w:tc>
        <w:tc>
          <w:tcPr>
            <w:tcW w:w="401" w:type="pct"/>
            <w:vMerge/>
            <w:vAlign w:val="center"/>
          </w:tcPr>
          <w:p w:rsidR="000E626C" w:rsidRPr="005A49C7" w:rsidRDefault="000E626C" w:rsidP="00075C71">
            <w:pPr>
              <w:spacing w:before="100" w:beforeAutospacing="1" w:after="100" w:afterAutospacing="1"/>
              <w:jc w:val="center"/>
              <w:rPr>
                <w:rFonts w:ascii="Times New Roman" w:hAnsi="Times New Roman" w:cs="Times New Roman"/>
                <w:color w:val="000000" w:themeColor="text1"/>
                <w:sz w:val="18"/>
                <w:szCs w:val="18"/>
              </w:rPr>
            </w:pPr>
          </w:p>
        </w:tc>
        <w:tc>
          <w:tcPr>
            <w:tcW w:w="3102" w:type="pct"/>
            <w:vAlign w:val="center"/>
          </w:tcPr>
          <w:p w:rsidR="000E626C" w:rsidRPr="005A49C7" w:rsidRDefault="00F05ED7" w:rsidP="00075C71">
            <w:pPr>
              <w:spacing w:before="100" w:beforeAutospacing="1" w:after="100" w:afterAutospacing="1"/>
              <w:jc w:val="left"/>
              <w:rPr>
                <w:rFonts w:ascii="Times New Roman" w:hAnsi="Times New Roman" w:cs="Times New Roman"/>
                <w:color w:val="FF0000"/>
                <w:sz w:val="18"/>
                <w:szCs w:val="18"/>
              </w:rPr>
            </w:pPr>
            <w:r w:rsidRPr="005A49C7">
              <w:rPr>
                <w:rFonts w:ascii="Times New Roman" w:hAnsi="Times New Roman" w:cs="Times New Roman" w:hint="eastAsia"/>
                <w:color w:val="000000" w:themeColor="text1"/>
                <w:sz w:val="18"/>
                <w:szCs w:val="18"/>
              </w:rPr>
              <w:t>按照</w:t>
            </w:r>
            <w:r w:rsidRPr="005A49C7">
              <w:rPr>
                <w:rFonts w:ascii="Times New Roman" w:hAnsi="Times New Roman" w:cs="Times New Roman"/>
                <w:color w:val="000000" w:themeColor="text1"/>
                <w:sz w:val="18"/>
                <w:szCs w:val="18"/>
              </w:rPr>
              <w:t>GB/T 36132</w:t>
            </w:r>
            <w:r w:rsidRPr="005A49C7">
              <w:rPr>
                <w:rFonts w:ascii="Times New Roman" w:hAnsi="Times New Roman" w:cs="Times New Roman" w:hint="eastAsia"/>
                <w:color w:val="000000" w:themeColor="text1"/>
                <w:sz w:val="18"/>
                <w:szCs w:val="18"/>
              </w:rPr>
              <w:t>附录</w:t>
            </w:r>
            <w:r w:rsidRPr="005A49C7">
              <w:rPr>
                <w:rFonts w:ascii="Times New Roman" w:hAnsi="Times New Roman" w:cs="Times New Roman"/>
                <w:color w:val="000000" w:themeColor="text1"/>
                <w:sz w:val="18"/>
                <w:szCs w:val="18"/>
              </w:rPr>
              <w:t>A</w:t>
            </w:r>
            <w:r w:rsidRPr="005A49C7">
              <w:rPr>
                <w:rFonts w:ascii="Times New Roman" w:hAnsi="Times New Roman" w:cs="Times New Roman" w:hint="eastAsia"/>
                <w:color w:val="000000" w:themeColor="text1"/>
                <w:sz w:val="18"/>
                <w:szCs w:val="18"/>
              </w:rPr>
              <w:t>计算单位产品综合能耗，指标应优于行业前</w:t>
            </w:r>
            <w:r w:rsidRPr="005A49C7">
              <w:rPr>
                <w:rFonts w:ascii="Times New Roman" w:hAnsi="Times New Roman" w:cs="Times New Roman"/>
                <w:color w:val="000000" w:themeColor="text1"/>
                <w:sz w:val="18"/>
                <w:szCs w:val="18"/>
              </w:rPr>
              <w:t>20%</w:t>
            </w:r>
            <w:r w:rsidRPr="005A49C7">
              <w:rPr>
                <w:rFonts w:ascii="Times New Roman" w:hAnsi="Times New Roman" w:cs="Times New Roman" w:hint="eastAsia"/>
                <w:color w:val="000000" w:themeColor="text1"/>
                <w:sz w:val="18"/>
                <w:szCs w:val="18"/>
              </w:rPr>
              <w:t>水平，参照附录</w:t>
            </w:r>
            <w:r w:rsidRPr="005A49C7">
              <w:rPr>
                <w:rFonts w:ascii="Times New Roman" w:hAnsi="Times New Roman" w:cs="Times New Roman"/>
                <w:color w:val="000000" w:themeColor="text1"/>
                <w:sz w:val="18"/>
                <w:szCs w:val="18"/>
              </w:rPr>
              <w:t>B</w:t>
            </w:r>
            <w:r w:rsidRPr="005A49C7">
              <w:rPr>
                <w:rFonts w:ascii="Times New Roman" w:hAnsi="Times New Roman" w:cs="Times New Roman" w:hint="eastAsia"/>
                <w:color w:val="000000" w:themeColor="text1"/>
                <w:sz w:val="18"/>
                <w:szCs w:val="18"/>
              </w:rPr>
              <w:t>中</w:t>
            </w:r>
            <w:r w:rsidRPr="005A49C7">
              <w:rPr>
                <w:rFonts w:ascii="Times New Roman" w:hAnsi="Times New Roman" w:cs="Times New Roman"/>
                <w:color w:val="000000" w:themeColor="text1"/>
                <w:sz w:val="18"/>
                <w:szCs w:val="18"/>
              </w:rPr>
              <w:t>1</w:t>
            </w:r>
            <w:r w:rsidRPr="005A49C7">
              <w:rPr>
                <w:rFonts w:ascii="Times New Roman" w:hAnsi="Times New Roman" w:cs="Times New Roman" w:hint="eastAsia"/>
                <w:color w:val="000000" w:themeColor="text1"/>
                <w:sz w:val="18"/>
                <w:szCs w:val="18"/>
              </w:rPr>
              <w:t>级要求。</w:t>
            </w:r>
          </w:p>
        </w:tc>
        <w:tc>
          <w:tcPr>
            <w:tcW w:w="495" w:type="pct"/>
            <w:vAlign w:val="center"/>
          </w:tcPr>
          <w:p w:rsidR="000E626C" w:rsidRPr="005A49C7" w:rsidRDefault="000E626C" w:rsidP="00075C71">
            <w:pPr>
              <w:jc w:val="center"/>
              <w:rPr>
                <w:rFonts w:ascii="Times New Roman" w:hAnsi="Times New Roman" w:cs="Times New Roman"/>
                <w:color w:val="FF0000"/>
                <w:sz w:val="18"/>
                <w:szCs w:val="18"/>
              </w:rPr>
            </w:pPr>
            <w:r w:rsidRPr="005A49C7">
              <w:rPr>
                <w:rFonts w:ascii="Times New Roman" w:hAnsi="Times New Roman" w:cs="Times New Roman" w:hint="eastAsia"/>
                <w:color w:val="000000" w:themeColor="text1"/>
                <w:sz w:val="18"/>
                <w:szCs w:val="18"/>
              </w:rPr>
              <w:t>可选</w:t>
            </w:r>
          </w:p>
        </w:tc>
        <w:tc>
          <w:tcPr>
            <w:tcW w:w="236" w:type="pct"/>
            <w:vAlign w:val="center"/>
          </w:tcPr>
          <w:p w:rsidR="000E626C" w:rsidRPr="005A49C7" w:rsidRDefault="000E626C" w:rsidP="00075C71">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4</w:t>
            </w:r>
          </w:p>
        </w:tc>
        <w:tc>
          <w:tcPr>
            <w:tcW w:w="294" w:type="pct"/>
            <w:vMerge/>
            <w:vAlign w:val="center"/>
          </w:tcPr>
          <w:p w:rsidR="000E626C" w:rsidRPr="005A49C7" w:rsidRDefault="000E626C" w:rsidP="00075C71">
            <w:pPr>
              <w:rPr>
                <w:rFonts w:ascii="Times New Roman" w:hAnsi="Times New Roman" w:cs="Times New Roman"/>
                <w:color w:val="000000" w:themeColor="text1"/>
                <w:sz w:val="18"/>
                <w:szCs w:val="18"/>
              </w:rPr>
            </w:pPr>
          </w:p>
        </w:tc>
      </w:tr>
      <w:tr w:rsidR="000E626C" w:rsidRPr="006827D6" w:rsidTr="004B2C07">
        <w:trPr>
          <w:trHeight w:val="486"/>
          <w:jc w:val="center"/>
        </w:trPr>
        <w:tc>
          <w:tcPr>
            <w:tcW w:w="176" w:type="pct"/>
            <w:vMerge/>
            <w:vAlign w:val="center"/>
          </w:tcPr>
          <w:p w:rsidR="000E626C" w:rsidRPr="005A49C7" w:rsidRDefault="000E626C" w:rsidP="00075C71">
            <w:pPr>
              <w:rPr>
                <w:rFonts w:ascii="Times New Roman" w:hAnsi="Times New Roman" w:cs="Times New Roman"/>
                <w:color w:val="000000" w:themeColor="text1"/>
                <w:sz w:val="18"/>
                <w:szCs w:val="18"/>
              </w:rPr>
            </w:pPr>
          </w:p>
        </w:tc>
        <w:tc>
          <w:tcPr>
            <w:tcW w:w="296" w:type="pct"/>
            <w:vMerge/>
            <w:vAlign w:val="center"/>
          </w:tcPr>
          <w:p w:rsidR="000E626C" w:rsidRPr="005A49C7" w:rsidRDefault="000E626C" w:rsidP="00075C71">
            <w:pPr>
              <w:rPr>
                <w:rFonts w:ascii="Times New Roman" w:hAnsi="Times New Roman" w:cs="Times New Roman"/>
                <w:color w:val="000000" w:themeColor="text1"/>
                <w:sz w:val="18"/>
                <w:szCs w:val="18"/>
              </w:rPr>
            </w:pPr>
          </w:p>
        </w:tc>
        <w:tc>
          <w:tcPr>
            <w:tcW w:w="401" w:type="pct"/>
            <w:vMerge/>
            <w:vAlign w:val="center"/>
          </w:tcPr>
          <w:p w:rsidR="000E626C" w:rsidRPr="005A49C7" w:rsidRDefault="000E626C" w:rsidP="00075C71">
            <w:pPr>
              <w:spacing w:before="100" w:beforeAutospacing="1" w:after="100" w:afterAutospacing="1"/>
              <w:jc w:val="center"/>
              <w:rPr>
                <w:rFonts w:ascii="Times New Roman" w:hAnsi="Times New Roman" w:cs="Times New Roman"/>
                <w:color w:val="000000" w:themeColor="text1"/>
                <w:sz w:val="18"/>
                <w:szCs w:val="18"/>
              </w:rPr>
            </w:pPr>
          </w:p>
        </w:tc>
        <w:tc>
          <w:tcPr>
            <w:tcW w:w="3102" w:type="pct"/>
            <w:vAlign w:val="center"/>
          </w:tcPr>
          <w:p w:rsidR="000E626C" w:rsidRPr="005A49C7" w:rsidRDefault="000E626C" w:rsidP="00075C71">
            <w:pPr>
              <w:spacing w:before="100" w:beforeAutospacing="1" w:after="100" w:afterAutospacing="1"/>
              <w:jc w:val="left"/>
              <w:rPr>
                <w:rFonts w:ascii="Times New Roman" w:hAnsi="Times New Roman" w:cs="Times New Roman"/>
                <w:sz w:val="18"/>
                <w:szCs w:val="18"/>
              </w:rPr>
            </w:pPr>
            <w:r w:rsidRPr="005A49C7">
              <w:rPr>
                <w:rFonts w:ascii="Times New Roman" w:hAnsi="Times New Roman" w:cs="Times New Roman" w:hint="eastAsia"/>
                <w:sz w:val="18"/>
                <w:szCs w:val="18"/>
              </w:rPr>
              <w:t>按照</w:t>
            </w:r>
            <w:r w:rsidRPr="005A49C7">
              <w:rPr>
                <w:rFonts w:ascii="Times New Roman" w:hAnsi="Times New Roman" w:cs="Times New Roman"/>
                <w:sz w:val="18"/>
                <w:szCs w:val="18"/>
              </w:rPr>
              <w:t>GB/T 36132</w:t>
            </w:r>
            <w:r w:rsidRPr="005A49C7">
              <w:rPr>
                <w:rFonts w:ascii="Times New Roman" w:hAnsi="Times New Roman" w:cs="Times New Roman" w:hint="eastAsia"/>
                <w:sz w:val="18"/>
                <w:szCs w:val="18"/>
              </w:rPr>
              <w:t>附录</w:t>
            </w:r>
            <w:r w:rsidRPr="005A49C7">
              <w:rPr>
                <w:rFonts w:ascii="Times New Roman" w:hAnsi="Times New Roman" w:cs="Times New Roman"/>
                <w:sz w:val="18"/>
                <w:szCs w:val="18"/>
              </w:rPr>
              <w:t>A</w:t>
            </w:r>
            <w:r w:rsidRPr="005A49C7">
              <w:rPr>
                <w:rFonts w:ascii="Times New Roman" w:hAnsi="Times New Roman" w:cs="Times New Roman" w:hint="eastAsia"/>
                <w:sz w:val="18"/>
                <w:szCs w:val="18"/>
              </w:rPr>
              <w:t>计算单位产品碳排放量，指标应不高于行业平均水平。</w:t>
            </w:r>
          </w:p>
        </w:tc>
        <w:tc>
          <w:tcPr>
            <w:tcW w:w="495" w:type="pct"/>
            <w:vAlign w:val="center"/>
          </w:tcPr>
          <w:p w:rsidR="000E626C" w:rsidRPr="005A49C7" w:rsidRDefault="000E626C" w:rsidP="00075C71">
            <w:pPr>
              <w:jc w:val="center"/>
              <w:rPr>
                <w:rFonts w:ascii="Times New Roman" w:hAnsi="Times New Roman" w:cs="Times New Roman"/>
                <w:color w:val="FF0000"/>
                <w:sz w:val="18"/>
                <w:szCs w:val="18"/>
              </w:rPr>
            </w:pPr>
            <w:r w:rsidRPr="005A49C7">
              <w:rPr>
                <w:rFonts w:ascii="Times New Roman" w:hAnsi="Times New Roman" w:cs="Times New Roman" w:hint="eastAsia"/>
                <w:color w:val="000000" w:themeColor="text1"/>
                <w:sz w:val="18"/>
                <w:szCs w:val="18"/>
              </w:rPr>
              <w:t>必选</w:t>
            </w:r>
          </w:p>
        </w:tc>
        <w:tc>
          <w:tcPr>
            <w:tcW w:w="236" w:type="pct"/>
            <w:vAlign w:val="center"/>
          </w:tcPr>
          <w:p w:rsidR="000E626C" w:rsidRPr="005A49C7" w:rsidRDefault="000E626C" w:rsidP="00075C71">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3</w:t>
            </w:r>
          </w:p>
        </w:tc>
        <w:tc>
          <w:tcPr>
            <w:tcW w:w="294" w:type="pct"/>
            <w:vMerge/>
            <w:vAlign w:val="center"/>
          </w:tcPr>
          <w:p w:rsidR="000E626C" w:rsidRPr="005A49C7" w:rsidRDefault="000E626C" w:rsidP="00075C71">
            <w:pPr>
              <w:rPr>
                <w:rFonts w:ascii="Times New Roman" w:hAnsi="Times New Roman" w:cs="Times New Roman"/>
                <w:color w:val="000000" w:themeColor="text1"/>
                <w:sz w:val="18"/>
                <w:szCs w:val="18"/>
              </w:rPr>
            </w:pPr>
          </w:p>
        </w:tc>
      </w:tr>
      <w:tr w:rsidR="000E626C" w:rsidRPr="006827D6" w:rsidTr="004B2C07">
        <w:trPr>
          <w:trHeight w:val="486"/>
          <w:jc w:val="center"/>
        </w:trPr>
        <w:tc>
          <w:tcPr>
            <w:tcW w:w="176" w:type="pct"/>
            <w:vMerge/>
            <w:vAlign w:val="center"/>
          </w:tcPr>
          <w:p w:rsidR="000E626C" w:rsidRPr="005A49C7" w:rsidRDefault="000E626C" w:rsidP="00075C71">
            <w:pPr>
              <w:rPr>
                <w:rFonts w:ascii="Times New Roman" w:hAnsi="Times New Roman" w:cs="Times New Roman"/>
                <w:color w:val="000000" w:themeColor="text1"/>
                <w:sz w:val="18"/>
                <w:szCs w:val="18"/>
              </w:rPr>
            </w:pPr>
          </w:p>
        </w:tc>
        <w:tc>
          <w:tcPr>
            <w:tcW w:w="296" w:type="pct"/>
            <w:vMerge/>
            <w:vAlign w:val="center"/>
          </w:tcPr>
          <w:p w:rsidR="000E626C" w:rsidRPr="005A49C7" w:rsidRDefault="000E626C" w:rsidP="00075C71">
            <w:pPr>
              <w:rPr>
                <w:rFonts w:ascii="Times New Roman" w:hAnsi="Times New Roman" w:cs="Times New Roman"/>
                <w:color w:val="000000" w:themeColor="text1"/>
                <w:sz w:val="18"/>
                <w:szCs w:val="18"/>
              </w:rPr>
            </w:pPr>
          </w:p>
        </w:tc>
        <w:tc>
          <w:tcPr>
            <w:tcW w:w="401" w:type="pct"/>
            <w:vMerge/>
            <w:vAlign w:val="center"/>
          </w:tcPr>
          <w:p w:rsidR="000E626C" w:rsidRPr="005A49C7" w:rsidRDefault="000E626C" w:rsidP="00075C71">
            <w:pPr>
              <w:spacing w:before="100" w:beforeAutospacing="1" w:after="100" w:afterAutospacing="1"/>
              <w:jc w:val="center"/>
              <w:rPr>
                <w:rFonts w:ascii="Times New Roman" w:hAnsi="Times New Roman" w:cs="Times New Roman"/>
                <w:color w:val="000000" w:themeColor="text1"/>
                <w:sz w:val="18"/>
                <w:szCs w:val="18"/>
              </w:rPr>
            </w:pPr>
          </w:p>
        </w:tc>
        <w:tc>
          <w:tcPr>
            <w:tcW w:w="3102" w:type="pct"/>
            <w:vAlign w:val="center"/>
          </w:tcPr>
          <w:p w:rsidR="000E626C" w:rsidRPr="005A49C7" w:rsidRDefault="000E626C" w:rsidP="00075C71">
            <w:pPr>
              <w:spacing w:before="100" w:beforeAutospacing="1" w:after="100" w:afterAutospacing="1"/>
              <w:jc w:val="left"/>
              <w:rPr>
                <w:rFonts w:ascii="Times New Roman" w:hAnsi="Times New Roman" w:cs="Times New Roman"/>
                <w:sz w:val="18"/>
                <w:szCs w:val="18"/>
              </w:rPr>
            </w:pPr>
            <w:r w:rsidRPr="005A49C7">
              <w:rPr>
                <w:rFonts w:ascii="Times New Roman" w:hAnsi="Times New Roman" w:cs="Times New Roman" w:hint="eastAsia"/>
                <w:sz w:val="18"/>
                <w:szCs w:val="18"/>
              </w:rPr>
              <w:t>按照</w:t>
            </w:r>
            <w:r w:rsidRPr="005A49C7">
              <w:rPr>
                <w:rFonts w:ascii="Times New Roman" w:hAnsi="Times New Roman" w:cs="Times New Roman"/>
                <w:sz w:val="18"/>
                <w:szCs w:val="18"/>
              </w:rPr>
              <w:t>GB/T 36132</w:t>
            </w:r>
            <w:r w:rsidRPr="005A49C7">
              <w:rPr>
                <w:rFonts w:ascii="Times New Roman" w:hAnsi="Times New Roman" w:cs="Times New Roman" w:hint="eastAsia"/>
                <w:sz w:val="18"/>
                <w:szCs w:val="18"/>
              </w:rPr>
              <w:t>附录</w:t>
            </w:r>
            <w:r w:rsidRPr="005A49C7">
              <w:rPr>
                <w:rFonts w:ascii="Times New Roman" w:hAnsi="Times New Roman" w:cs="Times New Roman"/>
                <w:sz w:val="18"/>
                <w:szCs w:val="18"/>
              </w:rPr>
              <w:t>A</w:t>
            </w:r>
            <w:r w:rsidRPr="005A49C7">
              <w:rPr>
                <w:rFonts w:ascii="Times New Roman" w:hAnsi="Times New Roman" w:cs="Times New Roman" w:hint="eastAsia"/>
                <w:sz w:val="18"/>
                <w:szCs w:val="18"/>
              </w:rPr>
              <w:t>计算单位产品碳排放量，指标应优于行业前</w:t>
            </w:r>
            <w:r w:rsidRPr="005A49C7">
              <w:rPr>
                <w:rFonts w:ascii="Times New Roman" w:hAnsi="Times New Roman" w:cs="Times New Roman"/>
                <w:sz w:val="18"/>
                <w:szCs w:val="18"/>
              </w:rPr>
              <w:t>20%</w:t>
            </w:r>
            <w:r w:rsidRPr="005A49C7">
              <w:rPr>
                <w:rFonts w:ascii="Times New Roman" w:hAnsi="Times New Roman" w:cs="Times New Roman"/>
                <w:sz w:val="18"/>
                <w:szCs w:val="18"/>
              </w:rPr>
              <w:t>水平。</w:t>
            </w:r>
          </w:p>
        </w:tc>
        <w:tc>
          <w:tcPr>
            <w:tcW w:w="495" w:type="pct"/>
            <w:vAlign w:val="center"/>
          </w:tcPr>
          <w:p w:rsidR="000E626C" w:rsidRPr="005A49C7" w:rsidRDefault="000E626C" w:rsidP="00075C71">
            <w:pPr>
              <w:jc w:val="center"/>
              <w:rPr>
                <w:rFonts w:ascii="Times New Roman" w:hAnsi="Times New Roman" w:cs="Times New Roman"/>
                <w:color w:val="FF0000"/>
                <w:sz w:val="18"/>
                <w:szCs w:val="18"/>
              </w:rPr>
            </w:pPr>
            <w:r w:rsidRPr="005A49C7">
              <w:rPr>
                <w:rFonts w:ascii="Times New Roman" w:hAnsi="Times New Roman" w:cs="Times New Roman" w:hint="eastAsia"/>
                <w:color w:val="000000" w:themeColor="text1"/>
                <w:sz w:val="18"/>
                <w:szCs w:val="18"/>
              </w:rPr>
              <w:t>可选</w:t>
            </w:r>
          </w:p>
        </w:tc>
        <w:tc>
          <w:tcPr>
            <w:tcW w:w="236" w:type="pct"/>
            <w:vAlign w:val="center"/>
          </w:tcPr>
          <w:p w:rsidR="000E626C" w:rsidRPr="005A49C7" w:rsidRDefault="000E626C" w:rsidP="00075C71">
            <w:pPr>
              <w:jc w:val="center"/>
              <w:rPr>
                <w:rFonts w:ascii="Times New Roman" w:hAnsi="Times New Roman" w:cs="Times New Roman"/>
                <w:color w:val="000000" w:themeColor="text1"/>
                <w:sz w:val="18"/>
                <w:szCs w:val="18"/>
              </w:rPr>
            </w:pPr>
            <w:r w:rsidRPr="005A49C7">
              <w:rPr>
                <w:rFonts w:ascii="Times New Roman" w:hAnsi="Times New Roman" w:cs="Times New Roman"/>
                <w:color w:val="000000" w:themeColor="text1"/>
                <w:sz w:val="18"/>
                <w:szCs w:val="18"/>
              </w:rPr>
              <w:t>2</w:t>
            </w:r>
          </w:p>
        </w:tc>
        <w:tc>
          <w:tcPr>
            <w:tcW w:w="294" w:type="pct"/>
            <w:vMerge/>
            <w:vAlign w:val="center"/>
          </w:tcPr>
          <w:p w:rsidR="000E626C" w:rsidRPr="005A49C7" w:rsidRDefault="000E626C" w:rsidP="00075C71">
            <w:pPr>
              <w:rPr>
                <w:rFonts w:ascii="Times New Roman" w:hAnsi="Times New Roman" w:cs="Times New Roman"/>
                <w:color w:val="000000" w:themeColor="text1"/>
                <w:sz w:val="18"/>
                <w:szCs w:val="18"/>
              </w:rPr>
            </w:pPr>
          </w:p>
        </w:tc>
      </w:tr>
    </w:tbl>
    <w:p w:rsidR="00961B98" w:rsidRPr="005A49C7" w:rsidRDefault="00961B98">
      <w:pPr>
        <w:widowControl/>
        <w:jc w:val="left"/>
        <w:rPr>
          <w:rFonts w:ascii="Times New Roman" w:hAnsi="Times New Roman" w:cs="Times New Roman"/>
          <w:b/>
          <w:color w:val="000000" w:themeColor="text1"/>
          <w:sz w:val="28"/>
          <w:szCs w:val="28"/>
        </w:rPr>
      </w:pPr>
      <w:r w:rsidRPr="005A49C7">
        <w:rPr>
          <w:rFonts w:ascii="Times New Roman" w:hAnsi="Times New Roman" w:cs="Times New Roman"/>
          <w:b/>
          <w:color w:val="000000" w:themeColor="text1"/>
          <w:sz w:val="28"/>
          <w:szCs w:val="28"/>
        </w:rPr>
        <w:br w:type="page"/>
      </w:r>
    </w:p>
    <w:p w:rsidR="00464AA9" w:rsidRPr="005A49C7" w:rsidRDefault="00464AA9" w:rsidP="005A49C7">
      <w:pPr>
        <w:spacing w:line="360" w:lineRule="exact"/>
        <w:jc w:val="center"/>
        <w:outlineLvl w:val="0"/>
        <w:rPr>
          <w:rFonts w:ascii="Times New Roman" w:hAnsi="Times New Roman" w:cs="Times New Roman"/>
          <w:b/>
          <w:color w:val="000000" w:themeColor="text1"/>
          <w:sz w:val="28"/>
          <w:szCs w:val="28"/>
        </w:rPr>
      </w:pPr>
      <w:bookmarkStart w:id="45" w:name="_Toc524352614"/>
      <w:r w:rsidRPr="005A49C7">
        <w:rPr>
          <w:rFonts w:ascii="Times New Roman" w:hAnsi="Times New Roman" w:cs="Times New Roman" w:hint="eastAsia"/>
          <w:b/>
          <w:color w:val="000000" w:themeColor="text1"/>
          <w:sz w:val="28"/>
          <w:szCs w:val="28"/>
        </w:rPr>
        <w:lastRenderedPageBreak/>
        <w:t>附录</w:t>
      </w:r>
      <w:r w:rsidR="006D112F" w:rsidRPr="005A49C7">
        <w:rPr>
          <w:rFonts w:ascii="Times New Roman" w:hAnsi="Times New Roman" w:cs="Times New Roman"/>
          <w:b/>
          <w:color w:val="000000" w:themeColor="text1"/>
          <w:sz w:val="28"/>
          <w:szCs w:val="28"/>
        </w:rPr>
        <w:t>B</w:t>
      </w:r>
      <w:bookmarkEnd w:id="45"/>
    </w:p>
    <w:p w:rsidR="00464AA9" w:rsidRPr="005A49C7" w:rsidRDefault="00464AA9" w:rsidP="00464AA9">
      <w:pPr>
        <w:spacing w:line="360" w:lineRule="exact"/>
        <w:jc w:val="center"/>
        <w:rPr>
          <w:rFonts w:ascii="Times New Roman" w:hAnsi="Times New Roman" w:cs="Times New Roman"/>
          <w:b/>
          <w:color w:val="000000" w:themeColor="text1"/>
          <w:sz w:val="28"/>
          <w:szCs w:val="28"/>
        </w:rPr>
      </w:pPr>
      <w:r w:rsidRPr="005A49C7">
        <w:rPr>
          <w:rFonts w:ascii="Times New Roman" w:hAnsi="Times New Roman" w:cs="Times New Roman"/>
          <w:b/>
          <w:color w:val="000000" w:themeColor="text1"/>
          <w:sz w:val="28"/>
          <w:szCs w:val="28"/>
        </w:rPr>
        <w:t>(</w:t>
      </w:r>
      <w:r w:rsidRPr="005A49C7">
        <w:rPr>
          <w:rFonts w:ascii="Times New Roman" w:hAnsi="Times New Roman" w:cs="Times New Roman" w:hint="eastAsia"/>
          <w:b/>
          <w:color w:val="000000" w:themeColor="text1"/>
          <w:sz w:val="28"/>
          <w:szCs w:val="28"/>
        </w:rPr>
        <w:t>规范性附录</w:t>
      </w:r>
      <w:r w:rsidRPr="005A49C7">
        <w:rPr>
          <w:rFonts w:ascii="Times New Roman" w:hAnsi="Times New Roman" w:cs="Times New Roman"/>
          <w:b/>
          <w:color w:val="000000" w:themeColor="text1"/>
          <w:sz w:val="28"/>
          <w:szCs w:val="28"/>
        </w:rPr>
        <w:t>)</w:t>
      </w:r>
    </w:p>
    <w:p w:rsidR="00464AA9" w:rsidRPr="005A49C7" w:rsidRDefault="00633FFD" w:rsidP="00464AA9">
      <w:pPr>
        <w:spacing w:line="360" w:lineRule="exact"/>
        <w:jc w:val="center"/>
        <w:rPr>
          <w:rFonts w:ascii="Times New Roman" w:hAnsi="Times New Roman" w:cs="Times New Roman"/>
          <w:b/>
          <w:color w:val="000000" w:themeColor="text1"/>
          <w:sz w:val="32"/>
          <w:szCs w:val="32"/>
        </w:rPr>
      </w:pPr>
      <w:r w:rsidRPr="005A49C7">
        <w:rPr>
          <w:rFonts w:ascii="Times New Roman" w:hAnsi="Times New Roman" w:cs="Times New Roman" w:hint="eastAsia"/>
          <w:b/>
          <w:color w:val="000000" w:themeColor="text1"/>
          <w:sz w:val="32"/>
          <w:szCs w:val="32"/>
        </w:rPr>
        <w:t>氨基酸产品</w:t>
      </w:r>
      <w:r w:rsidR="00EC649B" w:rsidRPr="005A49C7">
        <w:rPr>
          <w:rFonts w:ascii="Times New Roman" w:hAnsi="Times New Roman" w:cs="Times New Roman"/>
          <w:b/>
          <w:color w:val="000000" w:themeColor="text1"/>
          <w:sz w:val="32"/>
          <w:szCs w:val="32"/>
        </w:rPr>
        <w:t>能源消耗限额</w:t>
      </w:r>
    </w:p>
    <w:tbl>
      <w:tblPr>
        <w:tblW w:w="12559" w:type="dxa"/>
        <w:jc w:val="center"/>
        <w:tblLayout w:type="fixed"/>
        <w:tblLook w:val="04A0"/>
      </w:tblPr>
      <w:tblGrid>
        <w:gridCol w:w="1285"/>
        <w:gridCol w:w="1236"/>
        <w:gridCol w:w="2706"/>
        <w:gridCol w:w="2706"/>
        <w:gridCol w:w="1656"/>
        <w:gridCol w:w="868"/>
        <w:gridCol w:w="1046"/>
        <w:gridCol w:w="1056"/>
      </w:tblGrid>
      <w:tr w:rsidR="00695D02" w:rsidRPr="006827D6" w:rsidTr="00DF1E2D">
        <w:trPr>
          <w:trHeight w:val="285"/>
          <w:jc w:val="center"/>
        </w:trPr>
        <w:tc>
          <w:tcPr>
            <w:tcW w:w="1285"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695D02" w:rsidRPr="005A49C7" w:rsidRDefault="00695D02"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hint="eastAsia"/>
                <w:color w:val="000000" w:themeColor="text1"/>
                <w:kern w:val="0"/>
                <w:szCs w:val="21"/>
              </w:rPr>
              <w:t>一级</w:t>
            </w:r>
          </w:p>
        </w:tc>
        <w:tc>
          <w:tcPr>
            <w:tcW w:w="12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95D02" w:rsidRPr="005A49C7" w:rsidRDefault="00695D02" w:rsidP="000B081A">
            <w:pPr>
              <w:widowControl/>
              <w:jc w:val="center"/>
              <w:rPr>
                <w:rFonts w:ascii="Times New Roman" w:hAnsi="Times New Roman" w:cs="Times New Roman"/>
                <w:color w:val="000000" w:themeColor="text1"/>
                <w:kern w:val="0"/>
                <w:szCs w:val="21"/>
              </w:rPr>
            </w:pPr>
            <w:r w:rsidRPr="005A49C7">
              <w:rPr>
                <w:rFonts w:ascii="Times New Roman" w:hAnsi="Times New Roman" w:cs="Times New Roman" w:hint="eastAsia"/>
                <w:color w:val="000000" w:themeColor="text1"/>
                <w:kern w:val="0"/>
                <w:szCs w:val="21"/>
              </w:rPr>
              <w:t>二级指标</w:t>
            </w:r>
          </w:p>
        </w:tc>
        <w:tc>
          <w:tcPr>
            <w:tcW w:w="2706" w:type="dxa"/>
            <w:vMerge w:val="restart"/>
            <w:tcBorders>
              <w:top w:val="single" w:sz="8" w:space="0" w:color="auto"/>
              <w:left w:val="single" w:sz="8" w:space="0" w:color="auto"/>
              <w:right w:val="single" w:sz="4" w:space="0" w:color="auto"/>
            </w:tcBorders>
          </w:tcPr>
          <w:p w:rsidR="00695D02" w:rsidRPr="005A49C7" w:rsidRDefault="00695D02"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hint="eastAsia"/>
                <w:color w:val="000000" w:themeColor="text1"/>
                <w:kern w:val="0"/>
                <w:szCs w:val="21"/>
              </w:rPr>
              <w:t>产品名称</w:t>
            </w:r>
          </w:p>
        </w:tc>
        <w:tc>
          <w:tcPr>
            <w:tcW w:w="2706"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695D02" w:rsidRPr="005A49C7" w:rsidRDefault="00695D02"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hint="eastAsia"/>
                <w:color w:val="000000" w:themeColor="text1"/>
                <w:kern w:val="0"/>
                <w:szCs w:val="21"/>
              </w:rPr>
              <w:t>三级指标</w:t>
            </w:r>
          </w:p>
        </w:tc>
        <w:tc>
          <w:tcPr>
            <w:tcW w:w="1656" w:type="dxa"/>
            <w:vMerge w:val="restart"/>
            <w:tcBorders>
              <w:top w:val="single" w:sz="8" w:space="0" w:color="auto"/>
              <w:left w:val="single" w:sz="8" w:space="0" w:color="auto"/>
              <w:right w:val="single" w:sz="8" w:space="0" w:color="auto"/>
            </w:tcBorders>
            <w:vAlign w:val="center"/>
          </w:tcPr>
          <w:p w:rsidR="00695D02" w:rsidRPr="005A49C7" w:rsidRDefault="00695D02" w:rsidP="00DF1E2D">
            <w:pPr>
              <w:widowControl/>
              <w:jc w:val="center"/>
              <w:rPr>
                <w:rFonts w:ascii="Times New Roman" w:hAnsi="Times New Roman" w:cs="Times New Roman"/>
                <w:color w:val="000000" w:themeColor="text1"/>
                <w:kern w:val="0"/>
                <w:szCs w:val="21"/>
              </w:rPr>
            </w:pPr>
            <w:r w:rsidRPr="005A49C7">
              <w:rPr>
                <w:rFonts w:ascii="Times New Roman" w:hAnsi="Times New Roman" w:cs="Times New Roman" w:hint="eastAsia"/>
                <w:color w:val="000000" w:themeColor="text1"/>
                <w:kern w:val="0"/>
                <w:szCs w:val="21"/>
              </w:rPr>
              <w:t>三级指标权重</w:t>
            </w:r>
          </w:p>
        </w:tc>
        <w:tc>
          <w:tcPr>
            <w:tcW w:w="8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95D02" w:rsidRPr="005A49C7" w:rsidRDefault="00695D02"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hint="eastAsia"/>
                <w:color w:val="000000" w:themeColor="text1"/>
                <w:kern w:val="0"/>
                <w:szCs w:val="21"/>
              </w:rPr>
              <w:t>单位</w:t>
            </w:r>
          </w:p>
        </w:tc>
        <w:tc>
          <w:tcPr>
            <w:tcW w:w="1046" w:type="dxa"/>
            <w:vMerge w:val="restart"/>
            <w:tcBorders>
              <w:top w:val="single" w:sz="8" w:space="0" w:color="auto"/>
              <w:left w:val="nil"/>
              <w:right w:val="single" w:sz="8" w:space="0" w:color="auto"/>
            </w:tcBorders>
            <w:shd w:val="clear" w:color="auto" w:fill="auto"/>
            <w:vAlign w:val="center"/>
            <w:hideMark/>
          </w:tcPr>
          <w:p w:rsidR="00695D02" w:rsidRPr="005A49C7" w:rsidRDefault="00695D02"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1</w:t>
            </w:r>
            <w:r w:rsidRPr="005A49C7">
              <w:rPr>
                <w:rFonts w:ascii="Times New Roman" w:hAnsi="Times New Roman" w:cs="Times New Roman" w:hint="eastAsia"/>
                <w:color w:val="000000" w:themeColor="text1"/>
                <w:kern w:val="0"/>
                <w:szCs w:val="21"/>
              </w:rPr>
              <w:t>级</w:t>
            </w:r>
          </w:p>
        </w:tc>
        <w:tc>
          <w:tcPr>
            <w:tcW w:w="1056" w:type="dxa"/>
            <w:vMerge w:val="restart"/>
            <w:tcBorders>
              <w:top w:val="single" w:sz="8" w:space="0" w:color="auto"/>
              <w:left w:val="nil"/>
              <w:right w:val="single" w:sz="8" w:space="0" w:color="auto"/>
            </w:tcBorders>
            <w:shd w:val="clear" w:color="auto" w:fill="auto"/>
            <w:vAlign w:val="center"/>
            <w:hideMark/>
          </w:tcPr>
          <w:p w:rsidR="00695D02" w:rsidRPr="005A49C7" w:rsidRDefault="00695D02"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2</w:t>
            </w:r>
            <w:r w:rsidRPr="005A49C7">
              <w:rPr>
                <w:rFonts w:ascii="Times New Roman" w:hAnsi="Times New Roman" w:cs="Times New Roman" w:hint="eastAsia"/>
                <w:color w:val="000000" w:themeColor="text1"/>
                <w:kern w:val="0"/>
                <w:szCs w:val="21"/>
              </w:rPr>
              <w:t>级</w:t>
            </w:r>
          </w:p>
        </w:tc>
      </w:tr>
      <w:tr w:rsidR="00695D02" w:rsidRPr="006827D6" w:rsidTr="00D63085">
        <w:trPr>
          <w:trHeight w:val="285"/>
          <w:jc w:val="center"/>
        </w:trPr>
        <w:tc>
          <w:tcPr>
            <w:tcW w:w="1285" w:type="dxa"/>
            <w:tcBorders>
              <w:top w:val="nil"/>
              <w:left w:val="single" w:sz="4" w:space="0" w:color="auto"/>
              <w:bottom w:val="single" w:sz="8" w:space="0" w:color="auto"/>
              <w:right w:val="single" w:sz="8" w:space="0" w:color="auto"/>
            </w:tcBorders>
            <w:shd w:val="clear" w:color="auto" w:fill="auto"/>
            <w:vAlign w:val="center"/>
            <w:hideMark/>
          </w:tcPr>
          <w:p w:rsidR="00695D02" w:rsidRPr="005A49C7" w:rsidRDefault="00695D02"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hint="eastAsia"/>
                <w:color w:val="000000" w:themeColor="text1"/>
                <w:kern w:val="0"/>
                <w:szCs w:val="21"/>
              </w:rPr>
              <w:t>指标</w:t>
            </w:r>
          </w:p>
        </w:tc>
        <w:tc>
          <w:tcPr>
            <w:tcW w:w="1236" w:type="dxa"/>
            <w:vMerge/>
            <w:tcBorders>
              <w:top w:val="single" w:sz="8" w:space="0" w:color="auto"/>
              <w:left w:val="single" w:sz="8" w:space="0" w:color="auto"/>
              <w:bottom w:val="single" w:sz="8" w:space="0" w:color="000000"/>
              <w:right w:val="single" w:sz="8" w:space="0" w:color="auto"/>
            </w:tcBorders>
            <w:vAlign w:val="center"/>
            <w:hideMark/>
          </w:tcPr>
          <w:p w:rsidR="00695D02" w:rsidRPr="005A49C7" w:rsidRDefault="00695D02" w:rsidP="00F91B7A">
            <w:pPr>
              <w:widowControl/>
              <w:jc w:val="left"/>
              <w:rPr>
                <w:rFonts w:ascii="Times New Roman" w:hAnsi="Times New Roman" w:cs="Times New Roman"/>
                <w:color w:val="000000" w:themeColor="text1"/>
                <w:kern w:val="0"/>
                <w:szCs w:val="21"/>
              </w:rPr>
            </w:pPr>
          </w:p>
        </w:tc>
        <w:tc>
          <w:tcPr>
            <w:tcW w:w="2706" w:type="dxa"/>
            <w:vMerge/>
            <w:tcBorders>
              <w:left w:val="single" w:sz="8" w:space="0" w:color="auto"/>
              <w:bottom w:val="single" w:sz="8" w:space="0" w:color="000000"/>
              <w:right w:val="single" w:sz="4" w:space="0" w:color="auto"/>
            </w:tcBorders>
          </w:tcPr>
          <w:p w:rsidR="00695D02" w:rsidRPr="005A49C7" w:rsidRDefault="00695D02" w:rsidP="00F91B7A">
            <w:pPr>
              <w:widowControl/>
              <w:jc w:val="left"/>
              <w:rPr>
                <w:rFonts w:ascii="Times New Roman" w:hAnsi="Times New Roman" w:cs="Times New Roman"/>
                <w:color w:val="000000" w:themeColor="text1"/>
                <w:kern w:val="0"/>
                <w:szCs w:val="21"/>
              </w:rPr>
            </w:pPr>
          </w:p>
        </w:tc>
        <w:tc>
          <w:tcPr>
            <w:tcW w:w="2706" w:type="dxa"/>
            <w:vMerge/>
            <w:tcBorders>
              <w:top w:val="single" w:sz="8" w:space="0" w:color="auto"/>
              <w:left w:val="single" w:sz="4" w:space="0" w:color="auto"/>
              <w:bottom w:val="single" w:sz="8" w:space="0" w:color="000000"/>
              <w:right w:val="single" w:sz="8" w:space="0" w:color="auto"/>
            </w:tcBorders>
            <w:vAlign w:val="center"/>
            <w:hideMark/>
          </w:tcPr>
          <w:p w:rsidR="00695D02" w:rsidRPr="005A49C7" w:rsidRDefault="00695D02" w:rsidP="00F91B7A">
            <w:pPr>
              <w:widowControl/>
              <w:jc w:val="left"/>
              <w:rPr>
                <w:rFonts w:ascii="Times New Roman" w:hAnsi="Times New Roman" w:cs="Times New Roman"/>
                <w:color w:val="000000" w:themeColor="text1"/>
                <w:kern w:val="0"/>
                <w:szCs w:val="21"/>
              </w:rPr>
            </w:pPr>
          </w:p>
        </w:tc>
        <w:tc>
          <w:tcPr>
            <w:tcW w:w="1656" w:type="dxa"/>
            <w:vMerge/>
            <w:tcBorders>
              <w:left w:val="single" w:sz="8" w:space="0" w:color="auto"/>
              <w:bottom w:val="single" w:sz="8" w:space="0" w:color="000000"/>
              <w:right w:val="single" w:sz="8" w:space="0" w:color="auto"/>
            </w:tcBorders>
          </w:tcPr>
          <w:p w:rsidR="00695D02" w:rsidRPr="005A49C7" w:rsidRDefault="00695D02" w:rsidP="00F91B7A">
            <w:pPr>
              <w:widowControl/>
              <w:jc w:val="left"/>
              <w:rPr>
                <w:rFonts w:ascii="Times New Roman" w:hAnsi="Times New Roman" w:cs="Times New Roman"/>
                <w:color w:val="000000" w:themeColor="text1"/>
                <w:kern w:val="0"/>
                <w:szCs w:val="21"/>
              </w:rPr>
            </w:pPr>
          </w:p>
        </w:tc>
        <w:tc>
          <w:tcPr>
            <w:tcW w:w="868" w:type="dxa"/>
            <w:vMerge/>
            <w:tcBorders>
              <w:top w:val="single" w:sz="8" w:space="0" w:color="auto"/>
              <w:left w:val="single" w:sz="8" w:space="0" w:color="auto"/>
              <w:bottom w:val="single" w:sz="8" w:space="0" w:color="000000"/>
              <w:right w:val="single" w:sz="8" w:space="0" w:color="auto"/>
            </w:tcBorders>
            <w:vAlign w:val="center"/>
            <w:hideMark/>
          </w:tcPr>
          <w:p w:rsidR="00695D02" w:rsidRPr="005A49C7" w:rsidRDefault="00695D02" w:rsidP="00F91B7A">
            <w:pPr>
              <w:widowControl/>
              <w:jc w:val="left"/>
              <w:rPr>
                <w:rFonts w:ascii="Times New Roman" w:hAnsi="Times New Roman" w:cs="Times New Roman"/>
                <w:color w:val="000000" w:themeColor="text1"/>
                <w:kern w:val="0"/>
                <w:szCs w:val="21"/>
              </w:rPr>
            </w:pPr>
          </w:p>
        </w:tc>
        <w:tc>
          <w:tcPr>
            <w:tcW w:w="1046" w:type="dxa"/>
            <w:vMerge/>
            <w:tcBorders>
              <w:left w:val="nil"/>
              <w:bottom w:val="single" w:sz="8" w:space="0" w:color="auto"/>
              <w:right w:val="single" w:sz="8" w:space="0" w:color="auto"/>
            </w:tcBorders>
            <w:shd w:val="clear" w:color="auto" w:fill="auto"/>
            <w:vAlign w:val="center"/>
            <w:hideMark/>
          </w:tcPr>
          <w:p w:rsidR="00695D02" w:rsidRPr="005A49C7" w:rsidRDefault="00695D02" w:rsidP="00F91B7A">
            <w:pPr>
              <w:widowControl/>
              <w:jc w:val="center"/>
              <w:rPr>
                <w:rFonts w:ascii="Times New Roman" w:hAnsi="Times New Roman" w:cs="Times New Roman"/>
                <w:color w:val="000000" w:themeColor="text1"/>
                <w:kern w:val="0"/>
                <w:szCs w:val="21"/>
              </w:rPr>
            </w:pPr>
          </w:p>
        </w:tc>
        <w:tc>
          <w:tcPr>
            <w:tcW w:w="1056" w:type="dxa"/>
            <w:vMerge/>
            <w:tcBorders>
              <w:left w:val="nil"/>
              <w:bottom w:val="single" w:sz="8" w:space="0" w:color="auto"/>
              <w:right w:val="single" w:sz="8" w:space="0" w:color="auto"/>
            </w:tcBorders>
            <w:shd w:val="clear" w:color="auto" w:fill="auto"/>
            <w:vAlign w:val="center"/>
            <w:hideMark/>
          </w:tcPr>
          <w:p w:rsidR="00695D02" w:rsidRPr="005A49C7" w:rsidRDefault="00695D02" w:rsidP="00F91B7A">
            <w:pPr>
              <w:widowControl/>
              <w:jc w:val="center"/>
              <w:rPr>
                <w:rFonts w:ascii="Times New Roman" w:hAnsi="Times New Roman" w:cs="Times New Roman"/>
                <w:color w:val="000000" w:themeColor="text1"/>
                <w:kern w:val="0"/>
                <w:szCs w:val="21"/>
              </w:rPr>
            </w:pPr>
          </w:p>
        </w:tc>
      </w:tr>
      <w:tr w:rsidR="007D47E9" w:rsidRPr="006827D6" w:rsidTr="00700494">
        <w:trPr>
          <w:trHeight w:val="123"/>
          <w:jc w:val="center"/>
        </w:trPr>
        <w:tc>
          <w:tcPr>
            <w:tcW w:w="1285" w:type="dxa"/>
            <w:vMerge w:val="restart"/>
            <w:tcBorders>
              <w:top w:val="nil"/>
              <w:left w:val="single" w:sz="8" w:space="0" w:color="auto"/>
              <w:right w:val="single" w:sz="8" w:space="0" w:color="auto"/>
            </w:tcBorders>
            <w:shd w:val="clear" w:color="auto" w:fill="auto"/>
            <w:vAlign w:val="center"/>
            <w:hideMark/>
          </w:tcPr>
          <w:p w:rsidR="007D47E9" w:rsidRPr="005A49C7" w:rsidRDefault="007D47E9"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hint="eastAsia"/>
                <w:color w:val="000000" w:themeColor="text1"/>
                <w:kern w:val="0"/>
                <w:szCs w:val="21"/>
              </w:rPr>
              <w:t>能源与资源投入</w:t>
            </w:r>
          </w:p>
        </w:tc>
        <w:tc>
          <w:tcPr>
            <w:tcW w:w="1236" w:type="dxa"/>
            <w:vMerge w:val="restart"/>
            <w:tcBorders>
              <w:top w:val="nil"/>
              <w:left w:val="single" w:sz="8" w:space="0" w:color="auto"/>
              <w:right w:val="single" w:sz="8" w:space="0" w:color="auto"/>
            </w:tcBorders>
            <w:shd w:val="clear" w:color="auto" w:fill="auto"/>
            <w:vAlign w:val="center"/>
            <w:hideMark/>
          </w:tcPr>
          <w:p w:rsidR="007D47E9" w:rsidRPr="005A49C7" w:rsidRDefault="007D47E9"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hint="eastAsia"/>
                <w:color w:val="000000" w:themeColor="text1"/>
                <w:kern w:val="0"/>
                <w:szCs w:val="21"/>
              </w:rPr>
              <w:t>资源投入</w:t>
            </w:r>
          </w:p>
        </w:tc>
        <w:tc>
          <w:tcPr>
            <w:tcW w:w="2706" w:type="dxa"/>
            <w:vMerge w:val="restart"/>
            <w:tcBorders>
              <w:top w:val="nil"/>
              <w:left w:val="nil"/>
              <w:right w:val="single" w:sz="4" w:space="0" w:color="auto"/>
            </w:tcBorders>
            <w:vAlign w:val="center"/>
          </w:tcPr>
          <w:p w:rsidR="007D47E9" w:rsidRPr="005A49C7" w:rsidRDefault="007D47E9" w:rsidP="00700494">
            <w:pPr>
              <w:widowControl/>
              <w:jc w:val="center"/>
              <w:rPr>
                <w:rFonts w:ascii="Times New Roman" w:hAnsi="Times New Roman" w:cs="Times New Roman"/>
                <w:color w:val="000000" w:themeColor="text1"/>
                <w:kern w:val="0"/>
                <w:szCs w:val="21"/>
              </w:rPr>
            </w:pPr>
            <w:r w:rsidRPr="005A49C7">
              <w:rPr>
                <w:rFonts w:ascii="Times New Roman" w:hAnsi="Times New Roman" w:cs="Times New Roman" w:hint="eastAsia"/>
                <w:color w:val="000000" w:themeColor="text1"/>
                <w:kern w:val="0"/>
                <w:szCs w:val="21"/>
              </w:rPr>
              <w:t>谷氨酸钠</w:t>
            </w:r>
            <w:r w:rsidR="00700494" w:rsidRPr="005A49C7">
              <w:rPr>
                <w:rFonts w:ascii="Times New Roman" w:hAnsi="Times New Roman" w:cs="Times New Roman" w:hint="eastAsia"/>
                <w:color w:val="000000" w:themeColor="text1"/>
                <w:kern w:val="0"/>
                <w:szCs w:val="21"/>
              </w:rPr>
              <w:t>（味精）</w:t>
            </w:r>
          </w:p>
        </w:tc>
        <w:tc>
          <w:tcPr>
            <w:tcW w:w="2706" w:type="dxa"/>
            <w:tcBorders>
              <w:top w:val="nil"/>
              <w:left w:val="single" w:sz="4" w:space="0" w:color="auto"/>
              <w:bottom w:val="single" w:sz="8" w:space="0" w:color="auto"/>
              <w:right w:val="single" w:sz="8" w:space="0" w:color="auto"/>
            </w:tcBorders>
            <w:shd w:val="clear" w:color="000000" w:fill="FFFFFF"/>
            <w:vAlign w:val="center"/>
            <w:hideMark/>
          </w:tcPr>
          <w:p w:rsidR="007D47E9" w:rsidRPr="005A49C7" w:rsidRDefault="007D47E9"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hint="eastAsia"/>
                <w:color w:val="000000" w:themeColor="text1"/>
                <w:kern w:val="0"/>
                <w:szCs w:val="21"/>
              </w:rPr>
              <w:t>原料</w:t>
            </w:r>
            <w:r w:rsidRPr="005A49C7">
              <w:rPr>
                <w:rFonts w:ascii="宋体" w:eastAsia="宋体" w:hAnsi="宋体" w:cs="宋体" w:hint="eastAsia"/>
                <w:color w:val="000000" w:themeColor="text1"/>
                <w:kern w:val="0"/>
                <w:szCs w:val="21"/>
                <w:vertAlign w:val="superscript"/>
              </w:rPr>
              <w:t>①</w:t>
            </w:r>
            <w:r w:rsidRPr="005A49C7">
              <w:rPr>
                <w:rFonts w:ascii="Times New Roman" w:hAnsi="Times New Roman" w:cs="Times New Roman" w:hint="eastAsia"/>
                <w:color w:val="000000" w:themeColor="text1"/>
                <w:kern w:val="0"/>
                <w:szCs w:val="21"/>
              </w:rPr>
              <w:t>消耗量</w:t>
            </w:r>
          </w:p>
        </w:tc>
        <w:tc>
          <w:tcPr>
            <w:tcW w:w="1656" w:type="dxa"/>
            <w:tcBorders>
              <w:top w:val="nil"/>
              <w:left w:val="nil"/>
              <w:bottom w:val="single" w:sz="8" w:space="0" w:color="auto"/>
              <w:right w:val="single" w:sz="4" w:space="0" w:color="auto"/>
            </w:tcBorders>
            <w:shd w:val="clear" w:color="000000" w:fill="FFFFFF"/>
          </w:tcPr>
          <w:p w:rsidR="007D47E9" w:rsidRPr="005A49C7" w:rsidRDefault="007D47E9"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0.4</w:t>
            </w:r>
          </w:p>
        </w:tc>
        <w:tc>
          <w:tcPr>
            <w:tcW w:w="868" w:type="dxa"/>
            <w:tcBorders>
              <w:top w:val="nil"/>
              <w:left w:val="single" w:sz="4" w:space="0" w:color="auto"/>
              <w:bottom w:val="single" w:sz="8" w:space="0" w:color="auto"/>
              <w:right w:val="single" w:sz="8" w:space="0" w:color="auto"/>
            </w:tcBorders>
            <w:shd w:val="clear" w:color="000000" w:fill="FFFFFF"/>
            <w:vAlign w:val="center"/>
            <w:hideMark/>
          </w:tcPr>
          <w:p w:rsidR="007D47E9" w:rsidRPr="005A49C7" w:rsidRDefault="007D47E9"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t/t</w:t>
            </w:r>
          </w:p>
        </w:tc>
        <w:tc>
          <w:tcPr>
            <w:tcW w:w="1046" w:type="dxa"/>
            <w:tcBorders>
              <w:top w:val="nil"/>
              <w:left w:val="nil"/>
              <w:bottom w:val="single" w:sz="8" w:space="0" w:color="auto"/>
              <w:right w:val="single" w:sz="8" w:space="0" w:color="auto"/>
            </w:tcBorders>
            <w:shd w:val="clear" w:color="000000" w:fill="FFFFFF"/>
            <w:vAlign w:val="center"/>
            <w:hideMark/>
          </w:tcPr>
          <w:p w:rsidR="007D47E9" w:rsidRPr="005A49C7" w:rsidRDefault="007C1D7B"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1.</w:t>
            </w:r>
            <w:r w:rsidR="004A3156" w:rsidRPr="005A49C7">
              <w:rPr>
                <w:rFonts w:ascii="Times New Roman" w:hAnsi="Times New Roman" w:cs="Times New Roman"/>
                <w:color w:val="000000" w:themeColor="text1"/>
                <w:kern w:val="0"/>
                <w:szCs w:val="21"/>
              </w:rPr>
              <w:t>9</w:t>
            </w:r>
          </w:p>
        </w:tc>
        <w:tc>
          <w:tcPr>
            <w:tcW w:w="1056" w:type="dxa"/>
            <w:tcBorders>
              <w:top w:val="nil"/>
              <w:left w:val="nil"/>
              <w:bottom w:val="single" w:sz="8" w:space="0" w:color="auto"/>
              <w:right w:val="single" w:sz="8" w:space="0" w:color="auto"/>
            </w:tcBorders>
            <w:shd w:val="clear" w:color="000000" w:fill="FFFFFF"/>
            <w:vAlign w:val="center"/>
            <w:hideMark/>
          </w:tcPr>
          <w:p w:rsidR="007D47E9" w:rsidRPr="005A49C7" w:rsidRDefault="00D63085"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2.0</w:t>
            </w:r>
          </w:p>
        </w:tc>
      </w:tr>
      <w:tr w:rsidR="007D47E9" w:rsidRPr="006827D6" w:rsidTr="00700494">
        <w:trPr>
          <w:trHeight w:val="285"/>
          <w:jc w:val="center"/>
        </w:trPr>
        <w:tc>
          <w:tcPr>
            <w:tcW w:w="1285" w:type="dxa"/>
            <w:vMerge/>
            <w:tcBorders>
              <w:left w:val="single" w:sz="8" w:space="0" w:color="auto"/>
              <w:right w:val="single" w:sz="8" w:space="0" w:color="auto"/>
            </w:tcBorders>
            <w:vAlign w:val="center"/>
            <w:hideMark/>
          </w:tcPr>
          <w:p w:rsidR="007D47E9" w:rsidRPr="005A49C7" w:rsidRDefault="007D47E9" w:rsidP="00F91B7A">
            <w:pPr>
              <w:widowControl/>
              <w:jc w:val="left"/>
              <w:rPr>
                <w:rFonts w:ascii="Times New Roman" w:hAnsi="Times New Roman" w:cs="Times New Roman"/>
                <w:color w:val="000000" w:themeColor="text1"/>
                <w:kern w:val="0"/>
                <w:szCs w:val="21"/>
              </w:rPr>
            </w:pPr>
          </w:p>
        </w:tc>
        <w:tc>
          <w:tcPr>
            <w:tcW w:w="1236" w:type="dxa"/>
            <w:vMerge/>
            <w:tcBorders>
              <w:left w:val="single" w:sz="8" w:space="0" w:color="auto"/>
              <w:right w:val="single" w:sz="8" w:space="0" w:color="auto"/>
            </w:tcBorders>
            <w:vAlign w:val="center"/>
            <w:hideMark/>
          </w:tcPr>
          <w:p w:rsidR="007D47E9" w:rsidRPr="005A49C7" w:rsidRDefault="007D47E9" w:rsidP="00F91B7A">
            <w:pPr>
              <w:widowControl/>
              <w:jc w:val="left"/>
              <w:rPr>
                <w:rFonts w:ascii="Times New Roman" w:hAnsi="Times New Roman" w:cs="Times New Roman"/>
                <w:color w:val="000000" w:themeColor="text1"/>
                <w:kern w:val="0"/>
                <w:szCs w:val="21"/>
              </w:rPr>
            </w:pPr>
          </w:p>
        </w:tc>
        <w:tc>
          <w:tcPr>
            <w:tcW w:w="2706" w:type="dxa"/>
            <w:vMerge/>
            <w:tcBorders>
              <w:left w:val="nil"/>
              <w:right w:val="single" w:sz="4" w:space="0" w:color="auto"/>
            </w:tcBorders>
            <w:shd w:val="clear" w:color="000000" w:fill="FFFFFF"/>
            <w:vAlign w:val="center"/>
          </w:tcPr>
          <w:p w:rsidR="007D47E9" w:rsidRPr="005A49C7" w:rsidRDefault="007D47E9" w:rsidP="00700494">
            <w:pPr>
              <w:widowControl/>
              <w:jc w:val="center"/>
              <w:rPr>
                <w:rFonts w:ascii="Times New Roman" w:hAnsi="Times New Roman" w:cs="Times New Roman"/>
                <w:color w:val="000000" w:themeColor="text1"/>
                <w:kern w:val="0"/>
                <w:szCs w:val="21"/>
              </w:rPr>
            </w:pPr>
          </w:p>
        </w:tc>
        <w:tc>
          <w:tcPr>
            <w:tcW w:w="2706" w:type="dxa"/>
            <w:tcBorders>
              <w:top w:val="nil"/>
              <w:left w:val="single" w:sz="4" w:space="0" w:color="auto"/>
              <w:bottom w:val="single" w:sz="8" w:space="0" w:color="auto"/>
              <w:right w:val="single" w:sz="8" w:space="0" w:color="auto"/>
            </w:tcBorders>
            <w:shd w:val="clear" w:color="000000" w:fill="FFFFFF"/>
            <w:vAlign w:val="center"/>
            <w:hideMark/>
          </w:tcPr>
          <w:p w:rsidR="007D47E9" w:rsidRPr="005A49C7" w:rsidRDefault="00A64178"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hint="eastAsia"/>
                <w:color w:val="000000" w:themeColor="text1"/>
                <w:kern w:val="0"/>
                <w:szCs w:val="21"/>
              </w:rPr>
              <w:t>新鲜水</w:t>
            </w:r>
            <w:r w:rsidR="007D47E9" w:rsidRPr="005A49C7">
              <w:rPr>
                <w:rFonts w:ascii="Times New Roman" w:hAnsi="Times New Roman" w:cs="Times New Roman" w:hint="eastAsia"/>
                <w:color w:val="000000" w:themeColor="text1"/>
                <w:kern w:val="0"/>
                <w:szCs w:val="21"/>
              </w:rPr>
              <w:t>取水量</w:t>
            </w:r>
          </w:p>
        </w:tc>
        <w:tc>
          <w:tcPr>
            <w:tcW w:w="1656" w:type="dxa"/>
            <w:tcBorders>
              <w:top w:val="nil"/>
              <w:left w:val="nil"/>
              <w:bottom w:val="single" w:sz="8" w:space="0" w:color="auto"/>
              <w:right w:val="single" w:sz="4" w:space="0" w:color="auto"/>
            </w:tcBorders>
            <w:shd w:val="clear" w:color="000000" w:fill="FFFFFF"/>
          </w:tcPr>
          <w:p w:rsidR="007D47E9" w:rsidRPr="005A49C7" w:rsidRDefault="007D47E9"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0.3</w:t>
            </w:r>
          </w:p>
        </w:tc>
        <w:tc>
          <w:tcPr>
            <w:tcW w:w="868" w:type="dxa"/>
            <w:tcBorders>
              <w:top w:val="nil"/>
              <w:left w:val="single" w:sz="4" w:space="0" w:color="auto"/>
              <w:bottom w:val="single" w:sz="8" w:space="0" w:color="auto"/>
              <w:right w:val="single" w:sz="8" w:space="0" w:color="auto"/>
            </w:tcBorders>
            <w:shd w:val="clear" w:color="000000" w:fill="FFFFFF"/>
            <w:vAlign w:val="center"/>
            <w:hideMark/>
          </w:tcPr>
          <w:p w:rsidR="007D47E9" w:rsidRPr="005A49C7" w:rsidRDefault="007D47E9"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t/t</w:t>
            </w:r>
          </w:p>
        </w:tc>
        <w:tc>
          <w:tcPr>
            <w:tcW w:w="1046" w:type="dxa"/>
            <w:tcBorders>
              <w:top w:val="nil"/>
              <w:left w:val="nil"/>
              <w:bottom w:val="single" w:sz="8" w:space="0" w:color="auto"/>
              <w:right w:val="single" w:sz="8" w:space="0" w:color="auto"/>
            </w:tcBorders>
            <w:shd w:val="clear" w:color="000000" w:fill="FFFFFF"/>
            <w:vAlign w:val="center"/>
            <w:hideMark/>
          </w:tcPr>
          <w:p w:rsidR="007D47E9" w:rsidRPr="005A49C7" w:rsidRDefault="00D63085"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18</w:t>
            </w:r>
            <w:r w:rsidR="00F44DB5" w:rsidRPr="005A49C7">
              <w:rPr>
                <w:rFonts w:ascii="Times New Roman" w:hAnsi="Times New Roman" w:cs="Times New Roman"/>
                <w:color w:val="000000" w:themeColor="text1"/>
                <w:kern w:val="0"/>
                <w:szCs w:val="21"/>
              </w:rPr>
              <w:t>.0</w:t>
            </w:r>
          </w:p>
        </w:tc>
        <w:tc>
          <w:tcPr>
            <w:tcW w:w="1056" w:type="dxa"/>
            <w:tcBorders>
              <w:top w:val="nil"/>
              <w:left w:val="nil"/>
              <w:bottom w:val="single" w:sz="8" w:space="0" w:color="auto"/>
              <w:right w:val="single" w:sz="8" w:space="0" w:color="auto"/>
            </w:tcBorders>
            <w:shd w:val="clear" w:color="000000" w:fill="FFFFFF"/>
            <w:vAlign w:val="center"/>
            <w:hideMark/>
          </w:tcPr>
          <w:p w:rsidR="007D47E9" w:rsidRPr="005A49C7" w:rsidRDefault="00D63085"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20</w:t>
            </w:r>
            <w:r w:rsidR="00F44DB5" w:rsidRPr="005A49C7">
              <w:rPr>
                <w:rFonts w:ascii="Times New Roman" w:hAnsi="Times New Roman" w:cs="Times New Roman"/>
                <w:color w:val="000000" w:themeColor="text1"/>
                <w:kern w:val="0"/>
                <w:szCs w:val="21"/>
              </w:rPr>
              <w:t>.0</w:t>
            </w:r>
          </w:p>
        </w:tc>
      </w:tr>
      <w:tr w:rsidR="007D47E9" w:rsidRPr="006827D6" w:rsidTr="00700494">
        <w:trPr>
          <w:trHeight w:val="285"/>
          <w:jc w:val="center"/>
        </w:trPr>
        <w:tc>
          <w:tcPr>
            <w:tcW w:w="1285" w:type="dxa"/>
            <w:vMerge/>
            <w:tcBorders>
              <w:left w:val="single" w:sz="8" w:space="0" w:color="auto"/>
              <w:right w:val="single" w:sz="8" w:space="0" w:color="auto"/>
            </w:tcBorders>
            <w:vAlign w:val="center"/>
            <w:hideMark/>
          </w:tcPr>
          <w:p w:rsidR="007D47E9" w:rsidRPr="005A49C7" w:rsidRDefault="007D47E9" w:rsidP="00F91B7A">
            <w:pPr>
              <w:widowControl/>
              <w:jc w:val="left"/>
              <w:rPr>
                <w:rFonts w:ascii="Times New Roman" w:hAnsi="Times New Roman" w:cs="Times New Roman"/>
                <w:color w:val="000000" w:themeColor="text1"/>
                <w:kern w:val="0"/>
                <w:szCs w:val="21"/>
              </w:rPr>
            </w:pPr>
          </w:p>
        </w:tc>
        <w:tc>
          <w:tcPr>
            <w:tcW w:w="1236" w:type="dxa"/>
            <w:vMerge/>
            <w:tcBorders>
              <w:left w:val="single" w:sz="8" w:space="0" w:color="auto"/>
              <w:right w:val="single" w:sz="8" w:space="0" w:color="auto"/>
            </w:tcBorders>
            <w:vAlign w:val="center"/>
            <w:hideMark/>
          </w:tcPr>
          <w:p w:rsidR="007D47E9" w:rsidRPr="005A49C7" w:rsidRDefault="007D47E9" w:rsidP="00F91B7A">
            <w:pPr>
              <w:widowControl/>
              <w:jc w:val="left"/>
              <w:rPr>
                <w:rFonts w:ascii="Times New Roman" w:hAnsi="Times New Roman" w:cs="Times New Roman"/>
                <w:color w:val="000000" w:themeColor="text1"/>
                <w:kern w:val="0"/>
                <w:szCs w:val="21"/>
              </w:rPr>
            </w:pPr>
          </w:p>
        </w:tc>
        <w:tc>
          <w:tcPr>
            <w:tcW w:w="2706" w:type="dxa"/>
            <w:vMerge/>
            <w:tcBorders>
              <w:left w:val="nil"/>
              <w:bottom w:val="single" w:sz="4" w:space="0" w:color="auto"/>
              <w:right w:val="single" w:sz="4" w:space="0" w:color="auto"/>
            </w:tcBorders>
            <w:vAlign w:val="center"/>
          </w:tcPr>
          <w:p w:rsidR="007D47E9" w:rsidRPr="005A49C7" w:rsidRDefault="007D47E9" w:rsidP="00700494">
            <w:pPr>
              <w:widowControl/>
              <w:jc w:val="center"/>
              <w:rPr>
                <w:rFonts w:ascii="Times New Roman" w:hAnsi="Times New Roman" w:cs="Times New Roman"/>
                <w:color w:val="000000" w:themeColor="text1"/>
                <w:kern w:val="0"/>
                <w:szCs w:val="21"/>
              </w:rPr>
            </w:pPr>
          </w:p>
        </w:tc>
        <w:tc>
          <w:tcPr>
            <w:tcW w:w="2706" w:type="dxa"/>
            <w:tcBorders>
              <w:top w:val="nil"/>
              <w:left w:val="single" w:sz="4" w:space="0" w:color="auto"/>
              <w:bottom w:val="single" w:sz="4" w:space="0" w:color="auto"/>
              <w:right w:val="single" w:sz="8" w:space="0" w:color="auto"/>
            </w:tcBorders>
            <w:shd w:val="clear" w:color="auto" w:fill="auto"/>
            <w:vAlign w:val="center"/>
            <w:hideMark/>
          </w:tcPr>
          <w:p w:rsidR="007D47E9" w:rsidRPr="005A49C7" w:rsidRDefault="006163DC"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hint="eastAsia"/>
                <w:color w:val="000000" w:themeColor="text1"/>
                <w:kern w:val="0"/>
                <w:szCs w:val="21"/>
              </w:rPr>
              <w:t>单位产品</w:t>
            </w:r>
            <w:r w:rsidR="007D47E9" w:rsidRPr="005A49C7">
              <w:rPr>
                <w:rFonts w:ascii="Times New Roman" w:hAnsi="Times New Roman" w:cs="Times New Roman" w:hint="eastAsia"/>
                <w:color w:val="000000" w:themeColor="text1"/>
                <w:kern w:val="0"/>
                <w:szCs w:val="21"/>
              </w:rPr>
              <w:t>综合能耗</w:t>
            </w:r>
            <w:r w:rsidR="00082DDC" w:rsidRPr="005A49C7">
              <w:rPr>
                <w:rFonts w:ascii="宋体" w:eastAsia="宋体" w:hAnsi="宋体" w:cs="宋体" w:hint="eastAsia"/>
                <w:color w:val="000000" w:themeColor="text1"/>
                <w:kern w:val="0"/>
                <w:szCs w:val="21"/>
                <w:vertAlign w:val="superscript"/>
              </w:rPr>
              <w:t>③</w:t>
            </w:r>
          </w:p>
        </w:tc>
        <w:tc>
          <w:tcPr>
            <w:tcW w:w="1656" w:type="dxa"/>
            <w:tcBorders>
              <w:top w:val="nil"/>
              <w:left w:val="nil"/>
              <w:bottom w:val="single" w:sz="4" w:space="0" w:color="auto"/>
              <w:right w:val="single" w:sz="4" w:space="0" w:color="auto"/>
            </w:tcBorders>
          </w:tcPr>
          <w:p w:rsidR="007D47E9" w:rsidRPr="005A49C7" w:rsidRDefault="007D47E9"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0.3</w:t>
            </w:r>
          </w:p>
        </w:tc>
        <w:tc>
          <w:tcPr>
            <w:tcW w:w="868" w:type="dxa"/>
            <w:tcBorders>
              <w:top w:val="nil"/>
              <w:left w:val="single" w:sz="4" w:space="0" w:color="auto"/>
              <w:bottom w:val="single" w:sz="4" w:space="0" w:color="auto"/>
              <w:right w:val="single" w:sz="8" w:space="0" w:color="auto"/>
            </w:tcBorders>
            <w:shd w:val="clear" w:color="auto" w:fill="auto"/>
            <w:vAlign w:val="center"/>
            <w:hideMark/>
          </w:tcPr>
          <w:p w:rsidR="007D47E9" w:rsidRPr="005A49C7" w:rsidRDefault="007D47E9"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tce/t</w:t>
            </w:r>
          </w:p>
        </w:tc>
        <w:tc>
          <w:tcPr>
            <w:tcW w:w="1046" w:type="dxa"/>
            <w:tcBorders>
              <w:top w:val="nil"/>
              <w:left w:val="nil"/>
              <w:bottom w:val="single" w:sz="4" w:space="0" w:color="auto"/>
              <w:right w:val="single" w:sz="8" w:space="0" w:color="auto"/>
            </w:tcBorders>
            <w:shd w:val="clear" w:color="auto" w:fill="auto"/>
            <w:vAlign w:val="center"/>
            <w:hideMark/>
          </w:tcPr>
          <w:p w:rsidR="007D47E9" w:rsidRPr="005A49C7" w:rsidRDefault="00F91B7A" w:rsidP="00FE53E9">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1.</w:t>
            </w:r>
            <w:r w:rsidR="00FE53E9" w:rsidRPr="005A49C7">
              <w:rPr>
                <w:rFonts w:ascii="Times New Roman" w:hAnsi="Times New Roman" w:cs="Times New Roman"/>
                <w:color w:val="000000" w:themeColor="text1"/>
                <w:kern w:val="0"/>
                <w:szCs w:val="21"/>
              </w:rPr>
              <w:t>0</w:t>
            </w:r>
          </w:p>
        </w:tc>
        <w:tc>
          <w:tcPr>
            <w:tcW w:w="1056" w:type="dxa"/>
            <w:tcBorders>
              <w:top w:val="nil"/>
              <w:left w:val="nil"/>
              <w:bottom w:val="single" w:sz="4" w:space="0" w:color="auto"/>
              <w:right w:val="single" w:sz="8" w:space="0" w:color="auto"/>
            </w:tcBorders>
            <w:shd w:val="clear" w:color="auto" w:fill="auto"/>
            <w:vAlign w:val="center"/>
            <w:hideMark/>
          </w:tcPr>
          <w:p w:rsidR="007D47E9" w:rsidRPr="005A49C7" w:rsidRDefault="00F91B7A"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1.</w:t>
            </w:r>
            <w:r w:rsidR="00A9579E" w:rsidRPr="005A49C7">
              <w:rPr>
                <w:rFonts w:ascii="Times New Roman" w:hAnsi="Times New Roman" w:cs="Times New Roman"/>
                <w:color w:val="000000" w:themeColor="text1"/>
                <w:kern w:val="0"/>
                <w:szCs w:val="21"/>
              </w:rPr>
              <w:t>2</w:t>
            </w:r>
          </w:p>
        </w:tc>
      </w:tr>
      <w:tr w:rsidR="007D47E9" w:rsidRPr="006827D6" w:rsidTr="00700494">
        <w:trPr>
          <w:trHeight w:val="285"/>
          <w:jc w:val="center"/>
        </w:trPr>
        <w:tc>
          <w:tcPr>
            <w:tcW w:w="1285" w:type="dxa"/>
            <w:vMerge/>
            <w:tcBorders>
              <w:left w:val="single" w:sz="8" w:space="0" w:color="auto"/>
              <w:right w:val="single" w:sz="8" w:space="0" w:color="auto"/>
            </w:tcBorders>
            <w:vAlign w:val="center"/>
            <w:hideMark/>
          </w:tcPr>
          <w:p w:rsidR="007D47E9" w:rsidRPr="005A49C7" w:rsidRDefault="007D47E9" w:rsidP="00F91B7A">
            <w:pPr>
              <w:widowControl/>
              <w:jc w:val="left"/>
              <w:rPr>
                <w:rFonts w:ascii="Times New Roman" w:hAnsi="Times New Roman" w:cs="Times New Roman"/>
                <w:color w:val="000000" w:themeColor="text1"/>
                <w:kern w:val="0"/>
                <w:szCs w:val="21"/>
              </w:rPr>
            </w:pPr>
          </w:p>
        </w:tc>
        <w:tc>
          <w:tcPr>
            <w:tcW w:w="1236" w:type="dxa"/>
            <w:vMerge/>
            <w:tcBorders>
              <w:left w:val="single" w:sz="8" w:space="0" w:color="auto"/>
              <w:right w:val="single" w:sz="8" w:space="0" w:color="auto"/>
            </w:tcBorders>
            <w:vAlign w:val="center"/>
            <w:hideMark/>
          </w:tcPr>
          <w:p w:rsidR="007D47E9" w:rsidRPr="005A49C7" w:rsidRDefault="007D47E9" w:rsidP="00F91B7A">
            <w:pPr>
              <w:widowControl/>
              <w:jc w:val="left"/>
              <w:rPr>
                <w:rFonts w:ascii="Times New Roman" w:hAnsi="Times New Roman" w:cs="Times New Roman"/>
                <w:color w:val="000000" w:themeColor="text1"/>
                <w:kern w:val="0"/>
                <w:szCs w:val="21"/>
              </w:rPr>
            </w:pPr>
          </w:p>
        </w:tc>
        <w:tc>
          <w:tcPr>
            <w:tcW w:w="2706" w:type="dxa"/>
            <w:vMerge w:val="restart"/>
            <w:tcBorders>
              <w:top w:val="single" w:sz="4" w:space="0" w:color="auto"/>
              <w:left w:val="nil"/>
              <w:right w:val="single" w:sz="4" w:space="0" w:color="auto"/>
            </w:tcBorders>
            <w:vAlign w:val="center"/>
          </w:tcPr>
          <w:p w:rsidR="007D47E9" w:rsidRPr="005A49C7" w:rsidRDefault="007D47E9" w:rsidP="00700494">
            <w:pPr>
              <w:widowControl/>
              <w:jc w:val="center"/>
              <w:rPr>
                <w:rFonts w:ascii="Times New Roman" w:hAnsi="Times New Roman" w:cs="Times New Roman"/>
                <w:color w:val="000000" w:themeColor="text1"/>
                <w:kern w:val="0"/>
                <w:szCs w:val="21"/>
              </w:rPr>
            </w:pPr>
            <w:r w:rsidRPr="005A49C7">
              <w:rPr>
                <w:rFonts w:ascii="Times New Roman" w:hAnsi="Times New Roman" w:cs="Times New Roman" w:hint="eastAsia"/>
                <w:color w:val="000000" w:themeColor="text1"/>
                <w:kern w:val="0"/>
                <w:szCs w:val="21"/>
              </w:rPr>
              <w:t>赖氨酸盐</w:t>
            </w:r>
            <w:r w:rsidR="00E15315" w:rsidRPr="005A49C7">
              <w:rPr>
                <w:rFonts w:ascii="宋体" w:eastAsia="宋体" w:hAnsi="宋体" w:cs="宋体" w:hint="eastAsia"/>
                <w:color w:val="000000" w:themeColor="text1"/>
                <w:kern w:val="0"/>
                <w:szCs w:val="21"/>
                <w:vertAlign w:val="superscript"/>
              </w:rPr>
              <w:t>②</w:t>
            </w:r>
          </w:p>
        </w:tc>
        <w:tc>
          <w:tcPr>
            <w:tcW w:w="270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D47E9" w:rsidRPr="005A49C7" w:rsidRDefault="007D47E9"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hint="eastAsia"/>
                <w:color w:val="000000" w:themeColor="text1"/>
                <w:kern w:val="0"/>
                <w:szCs w:val="21"/>
              </w:rPr>
              <w:t>原料</w:t>
            </w:r>
            <w:r w:rsidRPr="005A49C7">
              <w:rPr>
                <w:rFonts w:ascii="宋体" w:eastAsia="宋体" w:hAnsi="宋体" w:cs="宋体" w:hint="eastAsia"/>
                <w:color w:val="000000" w:themeColor="text1"/>
                <w:kern w:val="0"/>
                <w:szCs w:val="21"/>
                <w:vertAlign w:val="superscript"/>
              </w:rPr>
              <w:t>①</w:t>
            </w:r>
            <w:r w:rsidRPr="005A49C7">
              <w:rPr>
                <w:rFonts w:ascii="Times New Roman" w:hAnsi="Times New Roman" w:cs="Times New Roman" w:hint="eastAsia"/>
                <w:color w:val="000000" w:themeColor="text1"/>
                <w:kern w:val="0"/>
                <w:szCs w:val="21"/>
              </w:rPr>
              <w:t>消耗量</w:t>
            </w:r>
          </w:p>
        </w:tc>
        <w:tc>
          <w:tcPr>
            <w:tcW w:w="1656" w:type="dxa"/>
            <w:tcBorders>
              <w:top w:val="single" w:sz="4" w:space="0" w:color="auto"/>
              <w:left w:val="nil"/>
              <w:bottom w:val="single" w:sz="4" w:space="0" w:color="auto"/>
              <w:right w:val="single" w:sz="4" w:space="0" w:color="auto"/>
            </w:tcBorders>
          </w:tcPr>
          <w:p w:rsidR="007D47E9" w:rsidRPr="005A49C7" w:rsidRDefault="007D47E9"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0.4</w:t>
            </w:r>
          </w:p>
        </w:tc>
        <w:tc>
          <w:tcPr>
            <w:tcW w:w="86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D47E9" w:rsidRPr="005A49C7" w:rsidRDefault="007D47E9"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t/t</w:t>
            </w:r>
          </w:p>
        </w:tc>
        <w:tc>
          <w:tcPr>
            <w:tcW w:w="1046" w:type="dxa"/>
            <w:tcBorders>
              <w:top w:val="single" w:sz="4" w:space="0" w:color="auto"/>
              <w:left w:val="nil"/>
              <w:bottom w:val="single" w:sz="4" w:space="0" w:color="auto"/>
              <w:right w:val="single" w:sz="8" w:space="0" w:color="auto"/>
            </w:tcBorders>
            <w:shd w:val="clear" w:color="auto" w:fill="auto"/>
            <w:vAlign w:val="center"/>
            <w:hideMark/>
          </w:tcPr>
          <w:p w:rsidR="007D47E9" w:rsidRPr="005A49C7" w:rsidRDefault="00F73CAC" w:rsidP="00F37205">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2.</w:t>
            </w:r>
            <w:r w:rsidR="00F37205" w:rsidRPr="005A49C7">
              <w:rPr>
                <w:rFonts w:ascii="Times New Roman" w:hAnsi="Times New Roman" w:cs="Times New Roman"/>
                <w:color w:val="000000" w:themeColor="text1"/>
                <w:kern w:val="0"/>
                <w:szCs w:val="21"/>
              </w:rPr>
              <w:t>3</w:t>
            </w:r>
          </w:p>
        </w:tc>
        <w:tc>
          <w:tcPr>
            <w:tcW w:w="1056" w:type="dxa"/>
            <w:tcBorders>
              <w:top w:val="single" w:sz="4" w:space="0" w:color="auto"/>
              <w:left w:val="nil"/>
              <w:bottom w:val="single" w:sz="4" w:space="0" w:color="auto"/>
              <w:right w:val="single" w:sz="8" w:space="0" w:color="auto"/>
            </w:tcBorders>
            <w:shd w:val="clear" w:color="auto" w:fill="auto"/>
            <w:vAlign w:val="center"/>
            <w:hideMark/>
          </w:tcPr>
          <w:p w:rsidR="007D47E9" w:rsidRPr="005A49C7" w:rsidRDefault="00F73CAC" w:rsidP="00F37205">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2.</w:t>
            </w:r>
            <w:r w:rsidR="00F37205" w:rsidRPr="005A49C7">
              <w:rPr>
                <w:rFonts w:ascii="Times New Roman" w:hAnsi="Times New Roman" w:cs="Times New Roman"/>
                <w:color w:val="000000" w:themeColor="text1"/>
                <w:kern w:val="0"/>
                <w:szCs w:val="21"/>
              </w:rPr>
              <w:t>5</w:t>
            </w:r>
          </w:p>
        </w:tc>
      </w:tr>
      <w:tr w:rsidR="007D47E9" w:rsidRPr="006827D6" w:rsidTr="00700494">
        <w:trPr>
          <w:trHeight w:val="285"/>
          <w:jc w:val="center"/>
        </w:trPr>
        <w:tc>
          <w:tcPr>
            <w:tcW w:w="1285" w:type="dxa"/>
            <w:vMerge/>
            <w:tcBorders>
              <w:left w:val="single" w:sz="8" w:space="0" w:color="auto"/>
              <w:right w:val="single" w:sz="8" w:space="0" w:color="auto"/>
            </w:tcBorders>
            <w:vAlign w:val="center"/>
            <w:hideMark/>
          </w:tcPr>
          <w:p w:rsidR="007D47E9" w:rsidRPr="005A49C7" w:rsidRDefault="007D47E9" w:rsidP="00F91B7A">
            <w:pPr>
              <w:widowControl/>
              <w:jc w:val="left"/>
              <w:rPr>
                <w:rFonts w:ascii="Times New Roman" w:hAnsi="Times New Roman" w:cs="Times New Roman"/>
                <w:color w:val="000000" w:themeColor="text1"/>
                <w:kern w:val="0"/>
                <w:szCs w:val="21"/>
              </w:rPr>
            </w:pPr>
          </w:p>
        </w:tc>
        <w:tc>
          <w:tcPr>
            <w:tcW w:w="1236" w:type="dxa"/>
            <w:vMerge/>
            <w:tcBorders>
              <w:left w:val="single" w:sz="8" w:space="0" w:color="auto"/>
              <w:right w:val="single" w:sz="8" w:space="0" w:color="auto"/>
            </w:tcBorders>
            <w:vAlign w:val="center"/>
            <w:hideMark/>
          </w:tcPr>
          <w:p w:rsidR="007D47E9" w:rsidRPr="005A49C7" w:rsidRDefault="007D47E9" w:rsidP="00F91B7A">
            <w:pPr>
              <w:widowControl/>
              <w:jc w:val="left"/>
              <w:rPr>
                <w:rFonts w:ascii="Times New Roman" w:hAnsi="Times New Roman" w:cs="Times New Roman"/>
                <w:color w:val="000000" w:themeColor="text1"/>
                <w:kern w:val="0"/>
                <w:szCs w:val="21"/>
              </w:rPr>
            </w:pPr>
          </w:p>
        </w:tc>
        <w:tc>
          <w:tcPr>
            <w:tcW w:w="2706" w:type="dxa"/>
            <w:vMerge/>
            <w:tcBorders>
              <w:left w:val="nil"/>
              <w:right w:val="single" w:sz="4" w:space="0" w:color="auto"/>
            </w:tcBorders>
            <w:vAlign w:val="center"/>
          </w:tcPr>
          <w:p w:rsidR="007D47E9" w:rsidRPr="005A49C7" w:rsidRDefault="007D47E9" w:rsidP="00700494">
            <w:pPr>
              <w:widowControl/>
              <w:jc w:val="center"/>
              <w:rPr>
                <w:rFonts w:ascii="Times New Roman" w:hAnsi="Times New Roman" w:cs="Times New Roman"/>
                <w:color w:val="000000" w:themeColor="text1"/>
                <w:kern w:val="0"/>
                <w:szCs w:val="21"/>
              </w:rPr>
            </w:pPr>
          </w:p>
        </w:tc>
        <w:tc>
          <w:tcPr>
            <w:tcW w:w="270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D47E9" w:rsidRPr="005A49C7" w:rsidRDefault="00A64178"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hint="eastAsia"/>
                <w:color w:val="000000" w:themeColor="text1"/>
                <w:kern w:val="0"/>
                <w:szCs w:val="21"/>
              </w:rPr>
              <w:t>新鲜水</w:t>
            </w:r>
            <w:r w:rsidR="007D47E9" w:rsidRPr="005A49C7">
              <w:rPr>
                <w:rFonts w:ascii="Times New Roman" w:hAnsi="Times New Roman" w:cs="Times New Roman" w:hint="eastAsia"/>
                <w:color w:val="000000" w:themeColor="text1"/>
                <w:kern w:val="0"/>
                <w:szCs w:val="21"/>
              </w:rPr>
              <w:t>取水量</w:t>
            </w:r>
          </w:p>
        </w:tc>
        <w:tc>
          <w:tcPr>
            <w:tcW w:w="1656" w:type="dxa"/>
            <w:tcBorders>
              <w:top w:val="single" w:sz="4" w:space="0" w:color="auto"/>
              <w:left w:val="nil"/>
              <w:bottom w:val="single" w:sz="4" w:space="0" w:color="auto"/>
              <w:right w:val="single" w:sz="4" w:space="0" w:color="auto"/>
            </w:tcBorders>
          </w:tcPr>
          <w:p w:rsidR="007D47E9" w:rsidRPr="005A49C7" w:rsidRDefault="007D47E9"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0.3</w:t>
            </w:r>
          </w:p>
        </w:tc>
        <w:tc>
          <w:tcPr>
            <w:tcW w:w="86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D47E9" w:rsidRPr="005A49C7" w:rsidRDefault="007D47E9"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t/t</w:t>
            </w:r>
          </w:p>
        </w:tc>
        <w:tc>
          <w:tcPr>
            <w:tcW w:w="1046" w:type="dxa"/>
            <w:tcBorders>
              <w:top w:val="single" w:sz="4" w:space="0" w:color="auto"/>
              <w:left w:val="nil"/>
              <w:bottom w:val="single" w:sz="4" w:space="0" w:color="auto"/>
              <w:right w:val="single" w:sz="8" w:space="0" w:color="auto"/>
            </w:tcBorders>
            <w:shd w:val="clear" w:color="auto" w:fill="auto"/>
            <w:vAlign w:val="center"/>
            <w:hideMark/>
          </w:tcPr>
          <w:p w:rsidR="007D47E9" w:rsidRPr="005A49C7" w:rsidRDefault="00F91B7A"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10</w:t>
            </w:r>
            <w:r w:rsidR="00F44DB5" w:rsidRPr="005A49C7">
              <w:rPr>
                <w:rFonts w:ascii="Times New Roman" w:hAnsi="Times New Roman" w:cs="Times New Roman"/>
                <w:color w:val="000000" w:themeColor="text1"/>
                <w:kern w:val="0"/>
                <w:szCs w:val="21"/>
              </w:rPr>
              <w:t>.0</w:t>
            </w:r>
          </w:p>
        </w:tc>
        <w:tc>
          <w:tcPr>
            <w:tcW w:w="1056" w:type="dxa"/>
            <w:tcBorders>
              <w:top w:val="single" w:sz="4" w:space="0" w:color="auto"/>
              <w:left w:val="nil"/>
              <w:bottom w:val="single" w:sz="4" w:space="0" w:color="auto"/>
              <w:right w:val="single" w:sz="8" w:space="0" w:color="auto"/>
            </w:tcBorders>
            <w:shd w:val="clear" w:color="auto" w:fill="auto"/>
            <w:vAlign w:val="center"/>
            <w:hideMark/>
          </w:tcPr>
          <w:p w:rsidR="007D47E9" w:rsidRPr="005A49C7" w:rsidRDefault="00F91B7A"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12</w:t>
            </w:r>
            <w:r w:rsidR="00F44DB5" w:rsidRPr="005A49C7">
              <w:rPr>
                <w:rFonts w:ascii="Times New Roman" w:hAnsi="Times New Roman" w:cs="Times New Roman"/>
                <w:color w:val="000000" w:themeColor="text1"/>
                <w:kern w:val="0"/>
                <w:szCs w:val="21"/>
              </w:rPr>
              <w:t>.0</w:t>
            </w:r>
          </w:p>
        </w:tc>
      </w:tr>
      <w:tr w:rsidR="007D47E9" w:rsidRPr="006827D6" w:rsidTr="00700494">
        <w:trPr>
          <w:trHeight w:val="285"/>
          <w:jc w:val="center"/>
        </w:trPr>
        <w:tc>
          <w:tcPr>
            <w:tcW w:w="1285" w:type="dxa"/>
            <w:vMerge/>
            <w:tcBorders>
              <w:left w:val="single" w:sz="8" w:space="0" w:color="auto"/>
              <w:right w:val="single" w:sz="8" w:space="0" w:color="auto"/>
            </w:tcBorders>
            <w:vAlign w:val="center"/>
            <w:hideMark/>
          </w:tcPr>
          <w:p w:rsidR="007D47E9" w:rsidRPr="005A49C7" w:rsidRDefault="007D47E9" w:rsidP="00F91B7A">
            <w:pPr>
              <w:widowControl/>
              <w:jc w:val="left"/>
              <w:rPr>
                <w:rFonts w:ascii="Times New Roman" w:hAnsi="Times New Roman" w:cs="Times New Roman"/>
                <w:color w:val="000000" w:themeColor="text1"/>
                <w:kern w:val="0"/>
                <w:szCs w:val="21"/>
              </w:rPr>
            </w:pPr>
          </w:p>
        </w:tc>
        <w:tc>
          <w:tcPr>
            <w:tcW w:w="1236" w:type="dxa"/>
            <w:vMerge/>
            <w:tcBorders>
              <w:left w:val="single" w:sz="8" w:space="0" w:color="auto"/>
              <w:right w:val="single" w:sz="8" w:space="0" w:color="auto"/>
            </w:tcBorders>
            <w:vAlign w:val="center"/>
            <w:hideMark/>
          </w:tcPr>
          <w:p w:rsidR="007D47E9" w:rsidRPr="005A49C7" w:rsidRDefault="007D47E9" w:rsidP="00F91B7A">
            <w:pPr>
              <w:widowControl/>
              <w:jc w:val="left"/>
              <w:rPr>
                <w:rFonts w:ascii="Times New Roman" w:hAnsi="Times New Roman" w:cs="Times New Roman"/>
                <w:color w:val="000000" w:themeColor="text1"/>
                <w:kern w:val="0"/>
                <w:szCs w:val="21"/>
              </w:rPr>
            </w:pPr>
          </w:p>
        </w:tc>
        <w:tc>
          <w:tcPr>
            <w:tcW w:w="2706" w:type="dxa"/>
            <w:vMerge/>
            <w:tcBorders>
              <w:left w:val="nil"/>
              <w:bottom w:val="single" w:sz="4" w:space="0" w:color="auto"/>
              <w:right w:val="single" w:sz="4" w:space="0" w:color="auto"/>
            </w:tcBorders>
            <w:vAlign w:val="center"/>
          </w:tcPr>
          <w:p w:rsidR="007D47E9" w:rsidRPr="005A49C7" w:rsidRDefault="007D47E9" w:rsidP="00700494">
            <w:pPr>
              <w:widowControl/>
              <w:jc w:val="center"/>
              <w:rPr>
                <w:rFonts w:ascii="Times New Roman" w:hAnsi="Times New Roman" w:cs="Times New Roman"/>
                <w:color w:val="000000" w:themeColor="text1"/>
                <w:kern w:val="0"/>
                <w:szCs w:val="21"/>
              </w:rPr>
            </w:pPr>
          </w:p>
        </w:tc>
        <w:tc>
          <w:tcPr>
            <w:tcW w:w="270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D47E9" w:rsidRPr="005A49C7" w:rsidRDefault="006163DC"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hint="eastAsia"/>
                <w:color w:val="000000" w:themeColor="text1"/>
                <w:kern w:val="0"/>
                <w:szCs w:val="21"/>
              </w:rPr>
              <w:t>单位产品</w:t>
            </w:r>
            <w:r w:rsidR="007D47E9" w:rsidRPr="005A49C7">
              <w:rPr>
                <w:rFonts w:ascii="Times New Roman" w:hAnsi="Times New Roman" w:cs="Times New Roman" w:hint="eastAsia"/>
                <w:color w:val="000000" w:themeColor="text1"/>
                <w:kern w:val="0"/>
                <w:szCs w:val="21"/>
              </w:rPr>
              <w:t>综合能耗</w:t>
            </w:r>
            <w:r w:rsidR="00082DDC" w:rsidRPr="005A49C7">
              <w:rPr>
                <w:rFonts w:ascii="宋体" w:eastAsia="宋体" w:hAnsi="宋体" w:cs="宋体" w:hint="eastAsia"/>
                <w:color w:val="000000" w:themeColor="text1"/>
                <w:kern w:val="0"/>
                <w:szCs w:val="21"/>
                <w:vertAlign w:val="superscript"/>
              </w:rPr>
              <w:t>③</w:t>
            </w:r>
          </w:p>
        </w:tc>
        <w:tc>
          <w:tcPr>
            <w:tcW w:w="1656" w:type="dxa"/>
            <w:tcBorders>
              <w:top w:val="single" w:sz="4" w:space="0" w:color="auto"/>
              <w:left w:val="nil"/>
              <w:bottom w:val="single" w:sz="4" w:space="0" w:color="auto"/>
              <w:right w:val="single" w:sz="4" w:space="0" w:color="auto"/>
            </w:tcBorders>
          </w:tcPr>
          <w:p w:rsidR="007D47E9" w:rsidRPr="005A49C7" w:rsidRDefault="007D47E9"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0.3</w:t>
            </w:r>
          </w:p>
        </w:tc>
        <w:tc>
          <w:tcPr>
            <w:tcW w:w="86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D47E9" w:rsidRPr="005A49C7" w:rsidRDefault="007D47E9"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tce/t</w:t>
            </w:r>
          </w:p>
        </w:tc>
        <w:tc>
          <w:tcPr>
            <w:tcW w:w="1046" w:type="dxa"/>
            <w:tcBorders>
              <w:top w:val="single" w:sz="4" w:space="0" w:color="auto"/>
              <w:left w:val="nil"/>
              <w:bottom w:val="single" w:sz="4" w:space="0" w:color="auto"/>
              <w:right w:val="single" w:sz="8" w:space="0" w:color="auto"/>
            </w:tcBorders>
            <w:shd w:val="clear" w:color="auto" w:fill="auto"/>
            <w:vAlign w:val="center"/>
            <w:hideMark/>
          </w:tcPr>
          <w:p w:rsidR="007D47E9" w:rsidRPr="005A49C7" w:rsidRDefault="002854F7"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1.1</w:t>
            </w:r>
          </w:p>
        </w:tc>
        <w:tc>
          <w:tcPr>
            <w:tcW w:w="1056" w:type="dxa"/>
            <w:tcBorders>
              <w:top w:val="single" w:sz="4" w:space="0" w:color="auto"/>
              <w:left w:val="nil"/>
              <w:bottom w:val="single" w:sz="4" w:space="0" w:color="auto"/>
              <w:right w:val="single" w:sz="8" w:space="0" w:color="auto"/>
            </w:tcBorders>
            <w:shd w:val="clear" w:color="auto" w:fill="auto"/>
            <w:vAlign w:val="center"/>
            <w:hideMark/>
          </w:tcPr>
          <w:p w:rsidR="007D47E9" w:rsidRPr="005A49C7" w:rsidRDefault="002854F7"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1.3</w:t>
            </w:r>
          </w:p>
        </w:tc>
      </w:tr>
      <w:tr w:rsidR="007D47E9" w:rsidRPr="006827D6" w:rsidTr="00700494">
        <w:trPr>
          <w:trHeight w:val="285"/>
          <w:jc w:val="center"/>
        </w:trPr>
        <w:tc>
          <w:tcPr>
            <w:tcW w:w="1285" w:type="dxa"/>
            <w:vMerge/>
            <w:tcBorders>
              <w:left w:val="single" w:sz="8" w:space="0" w:color="auto"/>
              <w:right w:val="single" w:sz="8" w:space="0" w:color="auto"/>
            </w:tcBorders>
            <w:vAlign w:val="center"/>
            <w:hideMark/>
          </w:tcPr>
          <w:p w:rsidR="007D47E9" w:rsidRPr="005A49C7" w:rsidRDefault="007D47E9" w:rsidP="00F91B7A">
            <w:pPr>
              <w:widowControl/>
              <w:jc w:val="left"/>
              <w:rPr>
                <w:rFonts w:ascii="Times New Roman" w:hAnsi="Times New Roman" w:cs="Times New Roman"/>
                <w:color w:val="000000" w:themeColor="text1"/>
                <w:kern w:val="0"/>
                <w:szCs w:val="21"/>
              </w:rPr>
            </w:pPr>
          </w:p>
        </w:tc>
        <w:tc>
          <w:tcPr>
            <w:tcW w:w="1236" w:type="dxa"/>
            <w:vMerge/>
            <w:tcBorders>
              <w:left w:val="single" w:sz="8" w:space="0" w:color="auto"/>
              <w:right w:val="single" w:sz="8" w:space="0" w:color="auto"/>
            </w:tcBorders>
            <w:vAlign w:val="center"/>
            <w:hideMark/>
          </w:tcPr>
          <w:p w:rsidR="007D47E9" w:rsidRPr="005A49C7" w:rsidRDefault="007D47E9" w:rsidP="00F91B7A">
            <w:pPr>
              <w:widowControl/>
              <w:jc w:val="left"/>
              <w:rPr>
                <w:rFonts w:ascii="Times New Roman" w:hAnsi="Times New Roman" w:cs="Times New Roman"/>
                <w:color w:val="000000" w:themeColor="text1"/>
                <w:kern w:val="0"/>
                <w:szCs w:val="21"/>
              </w:rPr>
            </w:pPr>
          </w:p>
        </w:tc>
        <w:tc>
          <w:tcPr>
            <w:tcW w:w="2706" w:type="dxa"/>
            <w:vMerge w:val="restart"/>
            <w:tcBorders>
              <w:top w:val="single" w:sz="4" w:space="0" w:color="auto"/>
              <w:left w:val="nil"/>
              <w:right w:val="single" w:sz="4" w:space="0" w:color="auto"/>
            </w:tcBorders>
            <w:vAlign w:val="center"/>
          </w:tcPr>
          <w:p w:rsidR="007D47E9" w:rsidRPr="005A49C7" w:rsidRDefault="007D47E9" w:rsidP="00700494">
            <w:pPr>
              <w:widowControl/>
              <w:jc w:val="center"/>
              <w:rPr>
                <w:rFonts w:ascii="Times New Roman" w:hAnsi="Times New Roman" w:cs="Times New Roman"/>
                <w:color w:val="000000" w:themeColor="text1"/>
                <w:kern w:val="0"/>
                <w:szCs w:val="21"/>
              </w:rPr>
            </w:pPr>
            <w:r w:rsidRPr="005A49C7">
              <w:rPr>
                <w:rFonts w:ascii="Times New Roman" w:hAnsi="Times New Roman" w:cs="Times New Roman" w:hint="eastAsia"/>
                <w:color w:val="000000" w:themeColor="text1"/>
                <w:kern w:val="0"/>
                <w:szCs w:val="21"/>
              </w:rPr>
              <w:t>苏氨酸</w:t>
            </w:r>
          </w:p>
        </w:tc>
        <w:tc>
          <w:tcPr>
            <w:tcW w:w="270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D47E9" w:rsidRPr="005A49C7" w:rsidRDefault="007D47E9"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hint="eastAsia"/>
                <w:color w:val="000000" w:themeColor="text1"/>
                <w:kern w:val="0"/>
                <w:szCs w:val="21"/>
              </w:rPr>
              <w:t>原料</w:t>
            </w:r>
            <w:r w:rsidRPr="005A49C7">
              <w:rPr>
                <w:rFonts w:ascii="宋体" w:eastAsia="宋体" w:hAnsi="宋体" w:cs="宋体" w:hint="eastAsia"/>
                <w:color w:val="000000" w:themeColor="text1"/>
                <w:kern w:val="0"/>
                <w:szCs w:val="21"/>
                <w:vertAlign w:val="superscript"/>
              </w:rPr>
              <w:t>①</w:t>
            </w:r>
            <w:r w:rsidRPr="005A49C7">
              <w:rPr>
                <w:rFonts w:ascii="Times New Roman" w:hAnsi="Times New Roman" w:cs="Times New Roman" w:hint="eastAsia"/>
                <w:color w:val="000000" w:themeColor="text1"/>
                <w:kern w:val="0"/>
                <w:szCs w:val="21"/>
              </w:rPr>
              <w:t>消耗量</w:t>
            </w:r>
          </w:p>
        </w:tc>
        <w:tc>
          <w:tcPr>
            <w:tcW w:w="1656" w:type="dxa"/>
            <w:tcBorders>
              <w:top w:val="single" w:sz="4" w:space="0" w:color="auto"/>
              <w:left w:val="nil"/>
              <w:bottom w:val="single" w:sz="4" w:space="0" w:color="auto"/>
              <w:right w:val="single" w:sz="4" w:space="0" w:color="auto"/>
            </w:tcBorders>
          </w:tcPr>
          <w:p w:rsidR="007D47E9" w:rsidRPr="005A49C7" w:rsidRDefault="007D47E9"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0.4</w:t>
            </w:r>
          </w:p>
        </w:tc>
        <w:tc>
          <w:tcPr>
            <w:tcW w:w="86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D47E9" w:rsidRPr="005A49C7" w:rsidRDefault="007D47E9"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t/t</w:t>
            </w:r>
          </w:p>
        </w:tc>
        <w:tc>
          <w:tcPr>
            <w:tcW w:w="1046" w:type="dxa"/>
            <w:tcBorders>
              <w:top w:val="single" w:sz="4" w:space="0" w:color="auto"/>
              <w:left w:val="nil"/>
              <w:bottom w:val="single" w:sz="4" w:space="0" w:color="auto"/>
              <w:right w:val="single" w:sz="8" w:space="0" w:color="auto"/>
            </w:tcBorders>
            <w:shd w:val="clear" w:color="auto" w:fill="auto"/>
            <w:vAlign w:val="center"/>
            <w:hideMark/>
          </w:tcPr>
          <w:p w:rsidR="007D47E9" w:rsidRPr="005A49C7" w:rsidRDefault="00F37205"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2.8</w:t>
            </w:r>
          </w:p>
        </w:tc>
        <w:tc>
          <w:tcPr>
            <w:tcW w:w="1056" w:type="dxa"/>
            <w:tcBorders>
              <w:top w:val="single" w:sz="4" w:space="0" w:color="auto"/>
              <w:left w:val="nil"/>
              <w:bottom w:val="single" w:sz="4" w:space="0" w:color="auto"/>
              <w:right w:val="single" w:sz="8" w:space="0" w:color="auto"/>
            </w:tcBorders>
            <w:shd w:val="clear" w:color="auto" w:fill="auto"/>
            <w:vAlign w:val="center"/>
            <w:hideMark/>
          </w:tcPr>
          <w:p w:rsidR="007D47E9" w:rsidRPr="005A49C7" w:rsidRDefault="00F37205"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3.0</w:t>
            </w:r>
          </w:p>
        </w:tc>
      </w:tr>
      <w:tr w:rsidR="007D47E9" w:rsidRPr="006827D6" w:rsidTr="00700494">
        <w:trPr>
          <w:trHeight w:val="285"/>
          <w:jc w:val="center"/>
        </w:trPr>
        <w:tc>
          <w:tcPr>
            <w:tcW w:w="1285" w:type="dxa"/>
            <w:vMerge/>
            <w:tcBorders>
              <w:left w:val="single" w:sz="8" w:space="0" w:color="auto"/>
              <w:right w:val="single" w:sz="8" w:space="0" w:color="auto"/>
            </w:tcBorders>
            <w:vAlign w:val="center"/>
            <w:hideMark/>
          </w:tcPr>
          <w:p w:rsidR="007D47E9" w:rsidRPr="005A49C7" w:rsidRDefault="007D47E9" w:rsidP="00F91B7A">
            <w:pPr>
              <w:widowControl/>
              <w:jc w:val="left"/>
              <w:rPr>
                <w:rFonts w:ascii="Times New Roman" w:hAnsi="Times New Roman" w:cs="Times New Roman"/>
                <w:color w:val="000000" w:themeColor="text1"/>
                <w:kern w:val="0"/>
                <w:szCs w:val="21"/>
              </w:rPr>
            </w:pPr>
          </w:p>
        </w:tc>
        <w:tc>
          <w:tcPr>
            <w:tcW w:w="1236" w:type="dxa"/>
            <w:vMerge/>
            <w:tcBorders>
              <w:left w:val="single" w:sz="8" w:space="0" w:color="auto"/>
              <w:right w:val="single" w:sz="8" w:space="0" w:color="auto"/>
            </w:tcBorders>
            <w:vAlign w:val="center"/>
            <w:hideMark/>
          </w:tcPr>
          <w:p w:rsidR="007D47E9" w:rsidRPr="005A49C7" w:rsidRDefault="007D47E9" w:rsidP="00F91B7A">
            <w:pPr>
              <w:widowControl/>
              <w:jc w:val="left"/>
              <w:rPr>
                <w:rFonts w:ascii="Times New Roman" w:hAnsi="Times New Roman" w:cs="Times New Roman"/>
                <w:color w:val="000000" w:themeColor="text1"/>
                <w:kern w:val="0"/>
                <w:szCs w:val="21"/>
              </w:rPr>
            </w:pPr>
          </w:p>
        </w:tc>
        <w:tc>
          <w:tcPr>
            <w:tcW w:w="2706" w:type="dxa"/>
            <w:vMerge/>
            <w:tcBorders>
              <w:left w:val="nil"/>
              <w:right w:val="single" w:sz="4" w:space="0" w:color="auto"/>
            </w:tcBorders>
            <w:vAlign w:val="center"/>
          </w:tcPr>
          <w:p w:rsidR="007D47E9" w:rsidRPr="005A49C7" w:rsidRDefault="007D47E9" w:rsidP="00700494">
            <w:pPr>
              <w:widowControl/>
              <w:jc w:val="center"/>
              <w:rPr>
                <w:rFonts w:ascii="Times New Roman" w:hAnsi="Times New Roman" w:cs="Times New Roman"/>
                <w:color w:val="000000" w:themeColor="text1"/>
                <w:kern w:val="0"/>
                <w:szCs w:val="21"/>
              </w:rPr>
            </w:pPr>
          </w:p>
        </w:tc>
        <w:tc>
          <w:tcPr>
            <w:tcW w:w="270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D47E9" w:rsidRPr="005A49C7" w:rsidRDefault="00A64178"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hint="eastAsia"/>
                <w:color w:val="000000" w:themeColor="text1"/>
                <w:kern w:val="0"/>
                <w:szCs w:val="21"/>
              </w:rPr>
              <w:t>新鲜水</w:t>
            </w:r>
            <w:r w:rsidR="007D47E9" w:rsidRPr="005A49C7">
              <w:rPr>
                <w:rFonts w:ascii="Times New Roman" w:hAnsi="Times New Roman" w:cs="Times New Roman" w:hint="eastAsia"/>
                <w:color w:val="000000" w:themeColor="text1"/>
                <w:kern w:val="0"/>
                <w:szCs w:val="21"/>
              </w:rPr>
              <w:t>取水量</w:t>
            </w:r>
          </w:p>
        </w:tc>
        <w:tc>
          <w:tcPr>
            <w:tcW w:w="1656" w:type="dxa"/>
            <w:tcBorders>
              <w:top w:val="single" w:sz="4" w:space="0" w:color="auto"/>
              <w:left w:val="nil"/>
              <w:bottom w:val="single" w:sz="4" w:space="0" w:color="auto"/>
              <w:right w:val="single" w:sz="4" w:space="0" w:color="auto"/>
            </w:tcBorders>
          </w:tcPr>
          <w:p w:rsidR="007D47E9" w:rsidRPr="005A49C7" w:rsidRDefault="007D47E9"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0.3</w:t>
            </w:r>
          </w:p>
        </w:tc>
        <w:tc>
          <w:tcPr>
            <w:tcW w:w="86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D47E9" w:rsidRPr="005A49C7" w:rsidRDefault="007D47E9"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t/t</w:t>
            </w:r>
          </w:p>
        </w:tc>
        <w:tc>
          <w:tcPr>
            <w:tcW w:w="1046" w:type="dxa"/>
            <w:tcBorders>
              <w:top w:val="single" w:sz="4" w:space="0" w:color="auto"/>
              <w:left w:val="nil"/>
              <w:bottom w:val="single" w:sz="4" w:space="0" w:color="auto"/>
              <w:right w:val="single" w:sz="8" w:space="0" w:color="auto"/>
            </w:tcBorders>
            <w:shd w:val="clear" w:color="auto" w:fill="auto"/>
            <w:vAlign w:val="center"/>
            <w:hideMark/>
          </w:tcPr>
          <w:p w:rsidR="007D47E9" w:rsidRPr="005A49C7" w:rsidRDefault="00162669"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16</w:t>
            </w:r>
            <w:r w:rsidR="00F44DB5" w:rsidRPr="005A49C7">
              <w:rPr>
                <w:rFonts w:ascii="Times New Roman" w:hAnsi="Times New Roman" w:cs="Times New Roman"/>
                <w:color w:val="000000" w:themeColor="text1"/>
                <w:kern w:val="0"/>
                <w:szCs w:val="21"/>
              </w:rPr>
              <w:t>.0</w:t>
            </w:r>
          </w:p>
        </w:tc>
        <w:tc>
          <w:tcPr>
            <w:tcW w:w="1056" w:type="dxa"/>
            <w:tcBorders>
              <w:top w:val="single" w:sz="4" w:space="0" w:color="auto"/>
              <w:left w:val="nil"/>
              <w:bottom w:val="single" w:sz="4" w:space="0" w:color="auto"/>
              <w:right w:val="single" w:sz="8" w:space="0" w:color="auto"/>
            </w:tcBorders>
            <w:shd w:val="clear" w:color="auto" w:fill="auto"/>
            <w:vAlign w:val="center"/>
            <w:hideMark/>
          </w:tcPr>
          <w:p w:rsidR="007D47E9" w:rsidRPr="005A49C7" w:rsidRDefault="00162669"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22</w:t>
            </w:r>
            <w:r w:rsidR="00F44DB5" w:rsidRPr="005A49C7">
              <w:rPr>
                <w:rFonts w:ascii="Times New Roman" w:hAnsi="Times New Roman" w:cs="Times New Roman"/>
                <w:color w:val="000000" w:themeColor="text1"/>
                <w:kern w:val="0"/>
                <w:szCs w:val="21"/>
              </w:rPr>
              <w:t>.0</w:t>
            </w:r>
          </w:p>
        </w:tc>
      </w:tr>
      <w:tr w:rsidR="007D47E9" w:rsidRPr="006827D6" w:rsidTr="00700494">
        <w:trPr>
          <w:trHeight w:val="285"/>
          <w:jc w:val="center"/>
        </w:trPr>
        <w:tc>
          <w:tcPr>
            <w:tcW w:w="1285" w:type="dxa"/>
            <w:vMerge/>
            <w:tcBorders>
              <w:left w:val="single" w:sz="8" w:space="0" w:color="auto"/>
              <w:right w:val="single" w:sz="8" w:space="0" w:color="auto"/>
            </w:tcBorders>
            <w:vAlign w:val="center"/>
            <w:hideMark/>
          </w:tcPr>
          <w:p w:rsidR="007D47E9" w:rsidRPr="005A49C7" w:rsidRDefault="007D47E9" w:rsidP="00F91B7A">
            <w:pPr>
              <w:widowControl/>
              <w:jc w:val="left"/>
              <w:rPr>
                <w:rFonts w:ascii="Times New Roman" w:hAnsi="Times New Roman" w:cs="Times New Roman"/>
                <w:color w:val="000000" w:themeColor="text1"/>
                <w:kern w:val="0"/>
                <w:szCs w:val="21"/>
              </w:rPr>
            </w:pPr>
          </w:p>
        </w:tc>
        <w:tc>
          <w:tcPr>
            <w:tcW w:w="1236" w:type="dxa"/>
            <w:vMerge/>
            <w:tcBorders>
              <w:left w:val="single" w:sz="8" w:space="0" w:color="auto"/>
              <w:right w:val="single" w:sz="8" w:space="0" w:color="auto"/>
            </w:tcBorders>
            <w:vAlign w:val="center"/>
            <w:hideMark/>
          </w:tcPr>
          <w:p w:rsidR="007D47E9" w:rsidRPr="005A49C7" w:rsidRDefault="007D47E9" w:rsidP="00F91B7A">
            <w:pPr>
              <w:widowControl/>
              <w:jc w:val="left"/>
              <w:rPr>
                <w:rFonts w:ascii="Times New Roman" w:hAnsi="Times New Roman" w:cs="Times New Roman"/>
                <w:color w:val="000000" w:themeColor="text1"/>
                <w:kern w:val="0"/>
                <w:szCs w:val="21"/>
              </w:rPr>
            </w:pPr>
          </w:p>
        </w:tc>
        <w:tc>
          <w:tcPr>
            <w:tcW w:w="2706" w:type="dxa"/>
            <w:vMerge/>
            <w:tcBorders>
              <w:left w:val="nil"/>
              <w:bottom w:val="single" w:sz="4" w:space="0" w:color="auto"/>
              <w:right w:val="single" w:sz="4" w:space="0" w:color="auto"/>
            </w:tcBorders>
            <w:vAlign w:val="center"/>
          </w:tcPr>
          <w:p w:rsidR="007D47E9" w:rsidRPr="005A49C7" w:rsidRDefault="007D47E9" w:rsidP="00700494">
            <w:pPr>
              <w:widowControl/>
              <w:jc w:val="center"/>
              <w:rPr>
                <w:rFonts w:ascii="Times New Roman" w:hAnsi="Times New Roman" w:cs="Times New Roman"/>
                <w:color w:val="000000" w:themeColor="text1"/>
                <w:kern w:val="0"/>
                <w:szCs w:val="21"/>
              </w:rPr>
            </w:pPr>
          </w:p>
        </w:tc>
        <w:tc>
          <w:tcPr>
            <w:tcW w:w="270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D47E9" w:rsidRPr="005A49C7" w:rsidRDefault="006163DC"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hint="eastAsia"/>
                <w:color w:val="000000" w:themeColor="text1"/>
                <w:kern w:val="0"/>
                <w:szCs w:val="21"/>
              </w:rPr>
              <w:t>单位产品</w:t>
            </w:r>
            <w:r w:rsidR="007D47E9" w:rsidRPr="005A49C7">
              <w:rPr>
                <w:rFonts w:ascii="Times New Roman" w:hAnsi="Times New Roman" w:cs="Times New Roman" w:hint="eastAsia"/>
                <w:color w:val="000000" w:themeColor="text1"/>
                <w:kern w:val="0"/>
                <w:szCs w:val="21"/>
              </w:rPr>
              <w:t>综合能耗</w:t>
            </w:r>
            <w:r w:rsidR="00082DDC" w:rsidRPr="005A49C7">
              <w:rPr>
                <w:rFonts w:ascii="宋体" w:eastAsia="宋体" w:hAnsi="宋体" w:cs="宋体" w:hint="eastAsia"/>
                <w:color w:val="000000" w:themeColor="text1"/>
                <w:kern w:val="0"/>
                <w:szCs w:val="21"/>
                <w:vertAlign w:val="superscript"/>
              </w:rPr>
              <w:t>③</w:t>
            </w:r>
          </w:p>
        </w:tc>
        <w:tc>
          <w:tcPr>
            <w:tcW w:w="1656" w:type="dxa"/>
            <w:tcBorders>
              <w:top w:val="single" w:sz="4" w:space="0" w:color="auto"/>
              <w:left w:val="nil"/>
              <w:bottom w:val="single" w:sz="4" w:space="0" w:color="auto"/>
              <w:right w:val="single" w:sz="4" w:space="0" w:color="auto"/>
            </w:tcBorders>
          </w:tcPr>
          <w:p w:rsidR="007D47E9" w:rsidRPr="005A49C7" w:rsidRDefault="007D47E9"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0.3</w:t>
            </w:r>
          </w:p>
        </w:tc>
        <w:tc>
          <w:tcPr>
            <w:tcW w:w="86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D47E9" w:rsidRPr="005A49C7" w:rsidRDefault="007D47E9"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tce/t</w:t>
            </w:r>
          </w:p>
        </w:tc>
        <w:tc>
          <w:tcPr>
            <w:tcW w:w="1046" w:type="dxa"/>
            <w:tcBorders>
              <w:top w:val="single" w:sz="4" w:space="0" w:color="auto"/>
              <w:left w:val="nil"/>
              <w:bottom w:val="single" w:sz="4" w:space="0" w:color="auto"/>
              <w:right w:val="single" w:sz="8" w:space="0" w:color="auto"/>
            </w:tcBorders>
            <w:shd w:val="clear" w:color="auto" w:fill="auto"/>
            <w:vAlign w:val="center"/>
            <w:hideMark/>
          </w:tcPr>
          <w:p w:rsidR="007D47E9" w:rsidRPr="005A49C7" w:rsidRDefault="00162669"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1.5</w:t>
            </w:r>
          </w:p>
        </w:tc>
        <w:tc>
          <w:tcPr>
            <w:tcW w:w="1056" w:type="dxa"/>
            <w:tcBorders>
              <w:top w:val="single" w:sz="4" w:space="0" w:color="auto"/>
              <w:left w:val="nil"/>
              <w:bottom w:val="single" w:sz="4" w:space="0" w:color="auto"/>
              <w:right w:val="single" w:sz="8" w:space="0" w:color="auto"/>
            </w:tcBorders>
            <w:shd w:val="clear" w:color="auto" w:fill="auto"/>
            <w:vAlign w:val="center"/>
            <w:hideMark/>
          </w:tcPr>
          <w:p w:rsidR="007D47E9" w:rsidRPr="005A49C7" w:rsidRDefault="00162669"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2.0</w:t>
            </w:r>
          </w:p>
        </w:tc>
      </w:tr>
      <w:tr w:rsidR="007D47E9" w:rsidRPr="006827D6" w:rsidTr="00700494">
        <w:trPr>
          <w:trHeight w:val="285"/>
          <w:jc w:val="center"/>
        </w:trPr>
        <w:tc>
          <w:tcPr>
            <w:tcW w:w="1285" w:type="dxa"/>
            <w:vMerge/>
            <w:tcBorders>
              <w:left w:val="single" w:sz="8" w:space="0" w:color="auto"/>
              <w:right w:val="single" w:sz="8" w:space="0" w:color="auto"/>
            </w:tcBorders>
            <w:vAlign w:val="center"/>
            <w:hideMark/>
          </w:tcPr>
          <w:p w:rsidR="007D47E9" w:rsidRPr="005A49C7" w:rsidRDefault="007D47E9" w:rsidP="00F91B7A">
            <w:pPr>
              <w:widowControl/>
              <w:jc w:val="left"/>
              <w:rPr>
                <w:rFonts w:ascii="Times New Roman" w:hAnsi="Times New Roman" w:cs="Times New Roman"/>
                <w:color w:val="000000" w:themeColor="text1"/>
                <w:kern w:val="0"/>
                <w:szCs w:val="21"/>
              </w:rPr>
            </w:pPr>
          </w:p>
        </w:tc>
        <w:tc>
          <w:tcPr>
            <w:tcW w:w="1236" w:type="dxa"/>
            <w:vMerge/>
            <w:tcBorders>
              <w:left w:val="single" w:sz="8" w:space="0" w:color="auto"/>
              <w:right w:val="single" w:sz="8" w:space="0" w:color="auto"/>
            </w:tcBorders>
            <w:vAlign w:val="center"/>
            <w:hideMark/>
          </w:tcPr>
          <w:p w:rsidR="007D47E9" w:rsidRPr="005A49C7" w:rsidRDefault="007D47E9" w:rsidP="00F91B7A">
            <w:pPr>
              <w:widowControl/>
              <w:jc w:val="left"/>
              <w:rPr>
                <w:rFonts w:ascii="Times New Roman" w:hAnsi="Times New Roman" w:cs="Times New Roman"/>
                <w:color w:val="000000" w:themeColor="text1"/>
                <w:kern w:val="0"/>
                <w:szCs w:val="21"/>
              </w:rPr>
            </w:pPr>
          </w:p>
        </w:tc>
        <w:tc>
          <w:tcPr>
            <w:tcW w:w="2706" w:type="dxa"/>
            <w:vMerge w:val="restart"/>
            <w:tcBorders>
              <w:top w:val="single" w:sz="4" w:space="0" w:color="auto"/>
              <w:left w:val="nil"/>
              <w:right w:val="single" w:sz="4" w:space="0" w:color="auto"/>
            </w:tcBorders>
            <w:vAlign w:val="center"/>
          </w:tcPr>
          <w:p w:rsidR="007D47E9" w:rsidRPr="005A49C7" w:rsidRDefault="007D47E9" w:rsidP="00700494">
            <w:pPr>
              <w:widowControl/>
              <w:jc w:val="center"/>
              <w:rPr>
                <w:rFonts w:ascii="Times New Roman" w:hAnsi="Times New Roman" w:cs="Times New Roman"/>
                <w:color w:val="000000" w:themeColor="text1"/>
                <w:kern w:val="0"/>
                <w:szCs w:val="21"/>
              </w:rPr>
            </w:pPr>
            <w:r w:rsidRPr="005A49C7">
              <w:rPr>
                <w:rFonts w:ascii="Times New Roman" w:hAnsi="Times New Roman" w:cs="Times New Roman" w:hint="eastAsia"/>
                <w:color w:val="000000" w:themeColor="text1"/>
                <w:kern w:val="0"/>
                <w:szCs w:val="21"/>
              </w:rPr>
              <w:t>色氨酸</w:t>
            </w:r>
          </w:p>
        </w:tc>
        <w:tc>
          <w:tcPr>
            <w:tcW w:w="270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D47E9" w:rsidRPr="005A49C7" w:rsidRDefault="007D47E9"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hint="eastAsia"/>
                <w:color w:val="000000" w:themeColor="text1"/>
                <w:kern w:val="0"/>
                <w:szCs w:val="21"/>
              </w:rPr>
              <w:t>原料</w:t>
            </w:r>
            <w:r w:rsidRPr="005A49C7">
              <w:rPr>
                <w:rFonts w:ascii="宋体" w:eastAsia="宋体" w:hAnsi="宋体" w:cs="宋体" w:hint="eastAsia"/>
                <w:color w:val="000000" w:themeColor="text1"/>
                <w:kern w:val="0"/>
                <w:szCs w:val="21"/>
                <w:vertAlign w:val="superscript"/>
              </w:rPr>
              <w:t>①</w:t>
            </w:r>
            <w:r w:rsidRPr="005A49C7">
              <w:rPr>
                <w:rFonts w:ascii="Times New Roman" w:hAnsi="Times New Roman" w:cs="Times New Roman" w:hint="eastAsia"/>
                <w:color w:val="000000" w:themeColor="text1"/>
                <w:kern w:val="0"/>
                <w:szCs w:val="21"/>
              </w:rPr>
              <w:t>消耗量</w:t>
            </w:r>
          </w:p>
        </w:tc>
        <w:tc>
          <w:tcPr>
            <w:tcW w:w="1656" w:type="dxa"/>
            <w:tcBorders>
              <w:top w:val="single" w:sz="4" w:space="0" w:color="auto"/>
              <w:left w:val="nil"/>
              <w:bottom w:val="single" w:sz="4" w:space="0" w:color="auto"/>
              <w:right w:val="single" w:sz="4" w:space="0" w:color="auto"/>
            </w:tcBorders>
          </w:tcPr>
          <w:p w:rsidR="007D47E9" w:rsidRPr="005A49C7" w:rsidRDefault="007D47E9"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0.4</w:t>
            </w:r>
          </w:p>
        </w:tc>
        <w:tc>
          <w:tcPr>
            <w:tcW w:w="86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D47E9" w:rsidRPr="005A49C7" w:rsidRDefault="007D47E9"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t/t</w:t>
            </w:r>
          </w:p>
        </w:tc>
        <w:tc>
          <w:tcPr>
            <w:tcW w:w="1046" w:type="dxa"/>
            <w:tcBorders>
              <w:top w:val="single" w:sz="4" w:space="0" w:color="auto"/>
              <w:left w:val="nil"/>
              <w:bottom w:val="single" w:sz="4" w:space="0" w:color="auto"/>
              <w:right w:val="single" w:sz="8" w:space="0" w:color="auto"/>
            </w:tcBorders>
            <w:shd w:val="clear" w:color="auto" w:fill="auto"/>
            <w:vAlign w:val="center"/>
            <w:hideMark/>
          </w:tcPr>
          <w:p w:rsidR="007D47E9" w:rsidRPr="005A49C7" w:rsidRDefault="00F37205"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10.5</w:t>
            </w:r>
          </w:p>
        </w:tc>
        <w:tc>
          <w:tcPr>
            <w:tcW w:w="1056" w:type="dxa"/>
            <w:tcBorders>
              <w:top w:val="single" w:sz="4" w:space="0" w:color="auto"/>
              <w:left w:val="nil"/>
              <w:bottom w:val="single" w:sz="4" w:space="0" w:color="auto"/>
              <w:right w:val="single" w:sz="8" w:space="0" w:color="auto"/>
            </w:tcBorders>
            <w:shd w:val="clear" w:color="auto" w:fill="auto"/>
            <w:vAlign w:val="center"/>
            <w:hideMark/>
          </w:tcPr>
          <w:p w:rsidR="007D47E9" w:rsidRPr="005A49C7" w:rsidRDefault="00F37205"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11.0</w:t>
            </w:r>
          </w:p>
        </w:tc>
      </w:tr>
      <w:tr w:rsidR="007D47E9" w:rsidRPr="006827D6" w:rsidTr="00F91B7A">
        <w:trPr>
          <w:trHeight w:val="285"/>
          <w:jc w:val="center"/>
        </w:trPr>
        <w:tc>
          <w:tcPr>
            <w:tcW w:w="1285" w:type="dxa"/>
            <w:vMerge/>
            <w:tcBorders>
              <w:left w:val="single" w:sz="8" w:space="0" w:color="auto"/>
              <w:right w:val="single" w:sz="8" w:space="0" w:color="auto"/>
            </w:tcBorders>
            <w:vAlign w:val="center"/>
            <w:hideMark/>
          </w:tcPr>
          <w:p w:rsidR="007D47E9" w:rsidRPr="005A49C7" w:rsidRDefault="007D47E9" w:rsidP="00F91B7A">
            <w:pPr>
              <w:widowControl/>
              <w:jc w:val="left"/>
              <w:rPr>
                <w:rFonts w:ascii="Times New Roman" w:hAnsi="Times New Roman" w:cs="Times New Roman"/>
                <w:color w:val="000000" w:themeColor="text1"/>
                <w:kern w:val="0"/>
                <w:szCs w:val="21"/>
              </w:rPr>
            </w:pPr>
          </w:p>
        </w:tc>
        <w:tc>
          <w:tcPr>
            <w:tcW w:w="1236" w:type="dxa"/>
            <w:vMerge/>
            <w:tcBorders>
              <w:left w:val="single" w:sz="8" w:space="0" w:color="auto"/>
              <w:right w:val="single" w:sz="8" w:space="0" w:color="auto"/>
            </w:tcBorders>
            <w:vAlign w:val="center"/>
            <w:hideMark/>
          </w:tcPr>
          <w:p w:rsidR="007D47E9" w:rsidRPr="005A49C7" w:rsidRDefault="007D47E9" w:rsidP="00F91B7A">
            <w:pPr>
              <w:widowControl/>
              <w:jc w:val="left"/>
              <w:rPr>
                <w:rFonts w:ascii="Times New Roman" w:hAnsi="Times New Roman" w:cs="Times New Roman"/>
                <w:color w:val="000000" w:themeColor="text1"/>
                <w:kern w:val="0"/>
                <w:szCs w:val="21"/>
              </w:rPr>
            </w:pPr>
          </w:p>
        </w:tc>
        <w:tc>
          <w:tcPr>
            <w:tcW w:w="2706" w:type="dxa"/>
            <w:vMerge/>
            <w:tcBorders>
              <w:left w:val="nil"/>
              <w:right w:val="single" w:sz="4" w:space="0" w:color="auto"/>
            </w:tcBorders>
          </w:tcPr>
          <w:p w:rsidR="007D47E9" w:rsidRPr="005A49C7" w:rsidRDefault="007D47E9" w:rsidP="00F91B7A">
            <w:pPr>
              <w:widowControl/>
              <w:jc w:val="center"/>
              <w:rPr>
                <w:rFonts w:ascii="Times New Roman" w:hAnsi="Times New Roman" w:cs="Times New Roman"/>
                <w:color w:val="000000" w:themeColor="text1"/>
                <w:kern w:val="0"/>
                <w:szCs w:val="21"/>
              </w:rPr>
            </w:pPr>
          </w:p>
        </w:tc>
        <w:tc>
          <w:tcPr>
            <w:tcW w:w="270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D47E9" w:rsidRPr="005A49C7" w:rsidRDefault="00A64178"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hint="eastAsia"/>
                <w:color w:val="000000" w:themeColor="text1"/>
                <w:kern w:val="0"/>
                <w:szCs w:val="21"/>
              </w:rPr>
              <w:t>新鲜水</w:t>
            </w:r>
            <w:r w:rsidR="007D47E9" w:rsidRPr="005A49C7">
              <w:rPr>
                <w:rFonts w:ascii="Times New Roman" w:hAnsi="Times New Roman" w:cs="Times New Roman" w:hint="eastAsia"/>
                <w:color w:val="000000" w:themeColor="text1"/>
                <w:kern w:val="0"/>
                <w:szCs w:val="21"/>
              </w:rPr>
              <w:t>取水量</w:t>
            </w:r>
          </w:p>
        </w:tc>
        <w:tc>
          <w:tcPr>
            <w:tcW w:w="1656" w:type="dxa"/>
            <w:tcBorders>
              <w:top w:val="single" w:sz="4" w:space="0" w:color="auto"/>
              <w:left w:val="nil"/>
              <w:bottom w:val="single" w:sz="4" w:space="0" w:color="auto"/>
              <w:right w:val="single" w:sz="4" w:space="0" w:color="auto"/>
            </w:tcBorders>
          </w:tcPr>
          <w:p w:rsidR="007D47E9" w:rsidRPr="005A49C7" w:rsidRDefault="007D47E9"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0.3</w:t>
            </w:r>
          </w:p>
        </w:tc>
        <w:tc>
          <w:tcPr>
            <w:tcW w:w="86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D47E9" w:rsidRPr="005A49C7" w:rsidRDefault="007D47E9"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t/t</w:t>
            </w:r>
          </w:p>
        </w:tc>
        <w:tc>
          <w:tcPr>
            <w:tcW w:w="1046" w:type="dxa"/>
            <w:tcBorders>
              <w:top w:val="single" w:sz="4" w:space="0" w:color="auto"/>
              <w:left w:val="nil"/>
              <w:bottom w:val="single" w:sz="4" w:space="0" w:color="auto"/>
              <w:right w:val="single" w:sz="8" w:space="0" w:color="auto"/>
            </w:tcBorders>
            <w:shd w:val="clear" w:color="auto" w:fill="auto"/>
            <w:vAlign w:val="center"/>
            <w:hideMark/>
          </w:tcPr>
          <w:p w:rsidR="007D47E9" w:rsidRPr="005A49C7" w:rsidRDefault="00F37205" w:rsidP="00F37205">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80</w:t>
            </w:r>
            <w:r w:rsidR="00F44DB5" w:rsidRPr="005A49C7">
              <w:rPr>
                <w:rFonts w:ascii="Times New Roman" w:hAnsi="Times New Roman" w:cs="Times New Roman"/>
                <w:color w:val="000000" w:themeColor="text1"/>
                <w:kern w:val="0"/>
                <w:szCs w:val="21"/>
              </w:rPr>
              <w:t>.0</w:t>
            </w:r>
          </w:p>
        </w:tc>
        <w:tc>
          <w:tcPr>
            <w:tcW w:w="1056" w:type="dxa"/>
            <w:tcBorders>
              <w:top w:val="single" w:sz="4" w:space="0" w:color="auto"/>
              <w:left w:val="nil"/>
              <w:bottom w:val="single" w:sz="4" w:space="0" w:color="auto"/>
              <w:right w:val="single" w:sz="8" w:space="0" w:color="auto"/>
            </w:tcBorders>
            <w:shd w:val="clear" w:color="auto" w:fill="auto"/>
            <w:vAlign w:val="center"/>
            <w:hideMark/>
          </w:tcPr>
          <w:p w:rsidR="007D47E9" w:rsidRPr="005A49C7" w:rsidRDefault="000856F2" w:rsidP="00F37205">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1</w:t>
            </w:r>
            <w:r w:rsidR="00F37205" w:rsidRPr="005A49C7">
              <w:rPr>
                <w:rFonts w:ascii="Times New Roman" w:hAnsi="Times New Roman" w:cs="Times New Roman"/>
                <w:color w:val="000000" w:themeColor="text1"/>
                <w:kern w:val="0"/>
                <w:szCs w:val="21"/>
              </w:rPr>
              <w:t>0</w:t>
            </w:r>
            <w:r w:rsidRPr="005A49C7">
              <w:rPr>
                <w:rFonts w:ascii="Times New Roman" w:hAnsi="Times New Roman" w:cs="Times New Roman"/>
                <w:color w:val="000000" w:themeColor="text1"/>
                <w:kern w:val="0"/>
                <w:szCs w:val="21"/>
              </w:rPr>
              <w:t>0</w:t>
            </w:r>
            <w:r w:rsidR="00F44DB5" w:rsidRPr="005A49C7">
              <w:rPr>
                <w:rFonts w:ascii="Times New Roman" w:hAnsi="Times New Roman" w:cs="Times New Roman"/>
                <w:color w:val="000000" w:themeColor="text1"/>
                <w:kern w:val="0"/>
                <w:szCs w:val="21"/>
              </w:rPr>
              <w:t>.0</w:t>
            </w:r>
          </w:p>
        </w:tc>
      </w:tr>
      <w:tr w:rsidR="007D47E9" w:rsidRPr="006827D6" w:rsidTr="007D47E9">
        <w:trPr>
          <w:trHeight w:val="285"/>
          <w:jc w:val="center"/>
        </w:trPr>
        <w:tc>
          <w:tcPr>
            <w:tcW w:w="1285" w:type="dxa"/>
            <w:vMerge/>
            <w:tcBorders>
              <w:left w:val="single" w:sz="8" w:space="0" w:color="auto"/>
              <w:bottom w:val="single" w:sz="4" w:space="0" w:color="auto"/>
              <w:right w:val="single" w:sz="8" w:space="0" w:color="auto"/>
            </w:tcBorders>
            <w:vAlign w:val="center"/>
            <w:hideMark/>
          </w:tcPr>
          <w:p w:rsidR="007D47E9" w:rsidRPr="005A49C7" w:rsidRDefault="007D47E9" w:rsidP="00F91B7A">
            <w:pPr>
              <w:widowControl/>
              <w:jc w:val="left"/>
              <w:rPr>
                <w:rFonts w:ascii="Times New Roman" w:hAnsi="Times New Roman" w:cs="Times New Roman"/>
                <w:color w:val="000000" w:themeColor="text1"/>
                <w:kern w:val="0"/>
                <w:szCs w:val="21"/>
              </w:rPr>
            </w:pPr>
          </w:p>
        </w:tc>
        <w:tc>
          <w:tcPr>
            <w:tcW w:w="1236" w:type="dxa"/>
            <w:vMerge/>
            <w:tcBorders>
              <w:left w:val="single" w:sz="8" w:space="0" w:color="auto"/>
              <w:bottom w:val="single" w:sz="4" w:space="0" w:color="auto"/>
              <w:right w:val="single" w:sz="8" w:space="0" w:color="auto"/>
            </w:tcBorders>
            <w:vAlign w:val="center"/>
            <w:hideMark/>
          </w:tcPr>
          <w:p w:rsidR="007D47E9" w:rsidRPr="005A49C7" w:rsidRDefault="007D47E9" w:rsidP="00F91B7A">
            <w:pPr>
              <w:widowControl/>
              <w:jc w:val="left"/>
              <w:rPr>
                <w:rFonts w:ascii="Times New Roman" w:hAnsi="Times New Roman" w:cs="Times New Roman"/>
                <w:color w:val="000000" w:themeColor="text1"/>
                <w:kern w:val="0"/>
                <w:szCs w:val="21"/>
              </w:rPr>
            </w:pPr>
          </w:p>
        </w:tc>
        <w:tc>
          <w:tcPr>
            <w:tcW w:w="2706" w:type="dxa"/>
            <w:vMerge/>
            <w:tcBorders>
              <w:left w:val="nil"/>
              <w:bottom w:val="single" w:sz="4" w:space="0" w:color="auto"/>
              <w:right w:val="single" w:sz="4" w:space="0" w:color="auto"/>
            </w:tcBorders>
          </w:tcPr>
          <w:p w:rsidR="007D47E9" w:rsidRPr="005A49C7" w:rsidRDefault="007D47E9" w:rsidP="00F91B7A">
            <w:pPr>
              <w:widowControl/>
              <w:jc w:val="center"/>
              <w:rPr>
                <w:rFonts w:ascii="Times New Roman" w:hAnsi="Times New Roman" w:cs="Times New Roman"/>
                <w:color w:val="000000" w:themeColor="text1"/>
                <w:kern w:val="0"/>
                <w:szCs w:val="21"/>
              </w:rPr>
            </w:pPr>
          </w:p>
        </w:tc>
        <w:tc>
          <w:tcPr>
            <w:tcW w:w="270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D47E9" w:rsidRPr="005A49C7" w:rsidRDefault="006163DC"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hint="eastAsia"/>
                <w:color w:val="000000" w:themeColor="text1"/>
                <w:kern w:val="0"/>
                <w:szCs w:val="21"/>
              </w:rPr>
              <w:t>单位产品</w:t>
            </w:r>
            <w:r w:rsidR="007D47E9" w:rsidRPr="005A49C7">
              <w:rPr>
                <w:rFonts w:ascii="Times New Roman" w:hAnsi="Times New Roman" w:cs="Times New Roman" w:hint="eastAsia"/>
                <w:color w:val="000000" w:themeColor="text1"/>
                <w:kern w:val="0"/>
                <w:szCs w:val="21"/>
              </w:rPr>
              <w:t>综合能耗</w:t>
            </w:r>
            <w:r w:rsidR="00082DDC" w:rsidRPr="005A49C7">
              <w:rPr>
                <w:rFonts w:ascii="宋体" w:eastAsia="宋体" w:hAnsi="宋体" w:cs="宋体" w:hint="eastAsia"/>
                <w:color w:val="000000" w:themeColor="text1"/>
                <w:kern w:val="0"/>
                <w:szCs w:val="21"/>
                <w:vertAlign w:val="superscript"/>
              </w:rPr>
              <w:t>③</w:t>
            </w:r>
          </w:p>
        </w:tc>
        <w:tc>
          <w:tcPr>
            <w:tcW w:w="1656" w:type="dxa"/>
            <w:tcBorders>
              <w:top w:val="single" w:sz="4" w:space="0" w:color="auto"/>
              <w:left w:val="nil"/>
              <w:bottom w:val="single" w:sz="4" w:space="0" w:color="auto"/>
              <w:right w:val="single" w:sz="4" w:space="0" w:color="auto"/>
            </w:tcBorders>
          </w:tcPr>
          <w:p w:rsidR="007D47E9" w:rsidRPr="005A49C7" w:rsidRDefault="007D47E9"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0.3</w:t>
            </w:r>
          </w:p>
        </w:tc>
        <w:tc>
          <w:tcPr>
            <w:tcW w:w="86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D47E9" w:rsidRPr="005A49C7" w:rsidRDefault="007D47E9"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tce/t</w:t>
            </w:r>
          </w:p>
        </w:tc>
        <w:tc>
          <w:tcPr>
            <w:tcW w:w="1046" w:type="dxa"/>
            <w:tcBorders>
              <w:top w:val="single" w:sz="4" w:space="0" w:color="auto"/>
              <w:left w:val="nil"/>
              <w:bottom w:val="single" w:sz="4" w:space="0" w:color="auto"/>
              <w:right w:val="single" w:sz="8" w:space="0" w:color="auto"/>
            </w:tcBorders>
            <w:shd w:val="clear" w:color="auto" w:fill="auto"/>
            <w:vAlign w:val="center"/>
            <w:hideMark/>
          </w:tcPr>
          <w:p w:rsidR="007D47E9" w:rsidRPr="005A49C7" w:rsidRDefault="00453462" w:rsidP="00A37EF7">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8.</w:t>
            </w:r>
            <w:r w:rsidR="00A37EF7" w:rsidRPr="005A49C7">
              <w:rPr>
                <w:rFonts w:ascii="Times New Roman" w:hAnsi="Times New Roman" w:cs="Times New Roman"/>
                <w:color w:val="000000" w:themeColor="text1"/>
                <w:kern w:val="0"/>
                <w:szCs w:val="21"/>
              </w:rPr>
              <w:t>5</w:t>
            </w:r>
          </w:p>
        </w:tc>
        <w:tc>
          <w:tcPr>
            <w:tcW w:w="1056" w:type="dxa"/>
            <w:tcBorders>
              <w:top w:val="single" w:sz="4" w:space="0" w:color="auto"/>
              <w:left w:val="nil"/>
              <w:bottom w:val="single" w:sz="4" w:space="0" w:color="auto"/>
              <w:right w:val="single" w:sz="8" w:space="0" w:color="auto"/>
            </w:tcBorders>
            <w:shd w:val="clear" w:color="auto" w:fill="auto"/>
            <w:vAlign w:val="center"/>
            <w:hideMark/>
          </w:tcPr>
          <w:p w:rsidR="007D47E9" w:rsidRPr="005A49C7" w:rsidRDefault="00A37EF7" w:rsidP="00F91B7A">
            <w:pPr>
              <w:widowControl/>
              <w:jc w:val="center"/>
              <w:rPr>
                <w:rFonts w:ascii="Times New Roman" w:hAnsi="Times New Roman" w:cs="Times New Roman"/>
                <w:color w:val="000000" w:themeColor="text1"/>
                <w:kern w:val="0"/>
                <w:szCs w:val="21"/>
              </w:rPr>
            </w:pPr>
            <w:r w:rsidRPr="005A49C7">
              <w:rPr>
                <w:rFonts w:ascii="Times New Roman" w:hAnsi="Times New Roman" w:cs="Times New Roman"/>
                <w:color w:val="000000" w:themeColor="text1"/>
                <w:kern w:val="0"/>
                <w:szCs w:val="21"/>
              </w:rPr>
              <w:t>10.0</w:t>
            </w:r>
          </w:p>
        </w:tc>
      </w:tr>
    </w:tbl>
    <w:p w:rsidR="00C05470" w:rsidRPr="005A49C7" w:rsidRDefault="00C05470" w:rsidP="00633FFD">
      <w:pPr>
        <w:spacing w:line="300" w:lineRule="auto"/>
        <w:ind w:left="420"/>
        <w:rPr>
          <w:rFonts w:ascii="Times New Roman" w:hAnsi="Times New Roman" w:cs="Times New Roman"/>
          <w:color w:val="000000" w:themeColor="text1"/>
          <w:kern w:val="0"/>
          <w:szCs w:val="21"/>
        </w:rPr>
      </w:pPr>
    </w:p>
    <w:p w:rsidR="00633FFD" w:rsidRPr="005A49C7" w:rsidRDefault="00633FFD" w:rsidP="00633FFD">
      <w:pPr>
        <w:spacing w:line="300" w:lineRule="auto"/>
        <w:ind w:left="420"/>
        <w:rPr>
          <w:rFonts w:ascii="Times New Roman" w:hAnsi="Times New Roman" w:cs="Times New Roman"/>
          <w:color w:val="000000" w:themeColor="text1"/>
          <w:kern w:val="0"/>
          <w:szCs w:val="21"/>
        </w:rPr>
      </w:pPr>
      <w:r w:rsidRPr="005A49C7">
        <w:rPr>
          <w:rFonts w:ascii="Times New Roman" w:hAnsi="Times New Roman" w:cs="Times New Roman" w:hint="eastAsia"/>
          <w:color w:val="000000" w:themeColor="text1"/>
          <w:kern w:val="0"/>
          <w:szCs w:val="21"/>
        </w:rPr>
        <w:t>注：</w:t>
      </w:r>
    </w:p>
    <w:p w:rsidR="00633FFD" w:rsidRPr="005A49C7" w:rsidRDefault="00633FFD" w:rsidP="00E15315">
      <w:pPr>
        <w:pStyle w:val="a6"/>
        <w:numPr>
          <w:ilvl w:val="0"/>
          <w:numId w:val="1"/>
        </w:numPr>
        <w:spacing w:line="300" w:lineRule="auto"/>
        <w:ind w:firstLineChars="0"/>
        <w:rPr>
          <w:rFonts w:ascii="Times New Roman" w:hAnsi="Times New Roman" w:cs="Times New Roman"/>
          <w:color w:val="000000" w:themeColor="text1"/>
          <w:kern w:val="0"/>
          <w:szCs w:val="21"/>
        </w:rPr>
      </w:pPr>
      <w:r w:rsidRPr="005A49C7">
        <w:rPr>
          <w:rFonts w:ascii="Times New Roman" w:hAnsi="Times New Roman" w:cs="Times New Roman" w:hint="eastAsia"/>
          <w:color w:val="000000" w:themeColor="text1"/>
          <w:kern w:val="0"/>
          <w:szCs w:val="21"/>
        </w:rPr>
        <w:t>原料为玉米；</w:t>
      </w:r>
    </w:p>
    <w:p w:rsidR="00E15315" w:rsidRPr="005A49C7" w:rsidRDefault="00E15315" w:rsidP="00E15315">
      <w:pPr>
        <w:pStyle w:val="a6"/>
        <w:numPr>
          <w:ilvl w:val="0"/>
          <w:numId w:val="1"/>
        </w:numPr>
        <w:spacing w:line="300" w:lineRule="auto"/>
        <w:ind w:firstLineChars="0"/>
        <w:rPr>
          <w:rFonts w:ascii="Times New Roman" w:hAnsi="Times New Roman" w:cs="Times New Roman"/>
          <w:color w:val="000000" w:themeColor="text1"/>
          <w:kern w:val="0"/>
          <w:szCs w:val="21"/>
        </w:rPr>
      </w:pPr>
      <w:r w:rsidRPr="005A49C7">
        <w:rPr>
          <w:rFonts w:ascii="Times New Roman" w:hAnsi="Times New Roman" w:cs="Times New Roman" w:hint="eastAsia"/>
          <w:color w:val="000000" w:themeColor="text1"/>
          <w:kern w:val="0"/>
          <w:szCs w:val="21"/>
        </w:rPr>
        <w:t>赖氨酸盐指赖氨酸盐酸盐及硫酸盐；</w:t>
      </w:r>
    </w:p>
    <w:p w:rsidR="00DF4828" w:rsidRPr="005A49C7" w:rsidRDefault="00DF4828" w:rsidP="00E15315">
      <w:pPr>
        <w:pStyle w:val="a6"/>
        <w:numPr>
          <w:ilvl w:val="0"/>
          <w:numId w:val="1"/>
        </w:numPr>
        <w:spacing w:line="300" w:lineRule="auto"/>
        <w:ind w:firstLineChars="0"/>
        <w:rPr>
          <w:rFonts w:ascii="Times New Roman" w:hAnsi="Times New Roman" w:cs="Times New Roman"/>
          <w:color w:val="000000" w:themeColor="text1"/>
          <w:kern w:val="0"/>
          <w:szCs w:val="21"/>
        </w:rPr>
      </w:pPr>
      <w:r w:rsidRPr="005A49C7">
        <w:rPr>
          <w:rFonts w:ascii="Times New Roman" w:hAnsi="Times New Roman" w:cs="Times New Roman" w:hint="eastAsia"/>
          <w:color w:val="000000" w:themeColor="text1"/>
          <w:kern w:val="0"/>
          <w:szCs w:val="21"/>
        </w:rPr>
        <w:t>单位产品</w:t>
      </w:r>
      <w:r w:rsidR="006163DC" w:rsidRPr="005A49C7">
        <w:rPr>
          <w:rFonts w:ascii="Times New Roman" w:hAnsi="Times New Roman" w:cs="Times New Roman" w:hint="eastAsia"/>
          <w:color w:val="000000" w:themeColor="text1"/>
          <w:kern w:val="0"/>
          <w:szCs w:val="21"/>
        </w:rPr>
        <w:t>综合能耗</w:t>
      </w:r>
      <w:r w:rsidR="0099403C" w:rsidRPr="005A49C7">
        <w:rPr>
          <w:rFonts w:ascii="Times New Roman" w:hAnsi="Times New Roman" w:cs="Times New Roman" w:hint="eastAsia"/>
          <w:color w:val="000000" w:themeColor="text1"/>
          <w:kern w:val="0"/>
          <w:szCs w:val="21"/>
        </w:rPr>
        <w:t>计算是以淀粉质为原料开始，</w:t>
      </w:r>
      <w:r w:rsidR="006163DC" w:rsidRPr="005A49C7">
        <w:rPr>
          <w:rFonts w:ascii="Times New Roman" w:hAnsi="Times New Roman" w:cs="Times New Roman" w:hint="eastAsia"/>
          <w:color w:val="000000" w:themeColor="text1"/>
          <w:kern w:val="0"/>
          <w:szCs w:val="21"/>
        </w:rPr>
        <w:t>计算方法参照</w:t>
      </w:r>
      <w:r w:rsidRPr="005A49C7">
        <w:rPr>
          <w:rFonts w:ascii="Times New Roman" w:hAnsi="Times New Roman" w:cs="Times New Roman" w:hint="eastAsia"/>
          <w:color w:val="000000" w:themeColor="text1"/>
          <w:kern w:val="0"/>
          <w:szCs w:val="21"/>
        </w:rPr>
        <w:t>《综合能耗计算通则》（</w:t>
      </w:r>
      <w:r w:rsidRPr="005A49C7">
        <w:rPr>
          <w:rFonts w:ascii="Times New Roman" w:hAnsi="Times New Roman" w:cs="Times New Roman"/>
          <w:color w:val="000000" w:themeColor="text1"/>
          <w:kern w:val="0"/>
          <w:szCs w:val="21"/>
        </w:rPr>
        <w:t>GB/T 2589</w:t>
      </w:r>
      <w:r w:rsidRPr="005A49C7">
        <w:rPr>
          <w:rFonts w:ascii="Times New Roman" w:hAnsi="Times New Roman" w:cs="Times New Roman" w:hint="eastAsia"/>
          <w:color w:val="000000" w:themeColor="text1"/>
          <w:kern w:val="0"/>
          <w:szCs w:val="21"/>
        </w:rPr>
        <w:t>）和《单位产品能源消耗限额编制通则》（</w:t>
      </w:r>
      <w:r w:rsidRPr="005A49C7">
        <w:rPr>
          <w:rFonts w:ascii="Times New Roman" w:hAnsi="Times New Roman" w:cs="Times New Roman"/>
          <w:color w:val="000000" w:themeColor="text1"/>
          <w:kern w:val="0"/>
          <w:szCs w:val="21"/>
        </w:rPr>
        <w:t>GB/T 12723</w:t>
      </w:r>
      <w:r w:rsidRPr="005A49C7">
        <w:rPr>
          <w:rFonts w:ascii="Times New Roman" w:hAnsi="Times New Roman" w:cs="Times New Roman" w:hint="eastAsia"/>
          <w:color w:val="000000" w:themeColor="text1"/>
          <w:kern w:val="0"/>
          <w:szCs w:val="21"/>
        </w:rPr>
        <w:t>），按公式</w:t>
      </w:r>
    </w:p>
    <w:p w:rsidR="006163DC" w:rsidRPr="005A49C7" w:rsidRDefault="00DF4828" w:rsidP="00DF4828">
      <w:pPr>
        <w:pStyle w:val="a6"/>
        <w:spacing w:line="300" w:lineRule="auto"/>
        <w:ind w:left="780" w:firstLineChars="0" w:firstLine="0"/>
        <w:rPr>
          <w:rFonts w:ascii="Times New Roman" w:hAnsi="Times New Roman" w:cs="Times New Roman"/>
          <w:color w:val="000000" w:themeColor="text1"/>
          <w:kern w:val="0"/>
          <w:szCs w:val="21"/>
        </w:rPr>
      </w:pPr>
      <w:r w:rsidRPr="005A49C7">
        <w:rPr>
          <w:rFonts w:ascii="Times New Roman" w:hAnsi="Times New Roman" w:cs="Times New Roman"/>
          <w:noProof/>
          <w:color w:val="000000" w:themeColor="text1"/>
          <w:kern w:val="0"/>
          <w:szCs w:val="21"/>
        </w:rPr>
        <w:drawing>
          <wp:inline distT="0" distB="0" distL="0" distR="0">
            <wp:extent cx="581025" cy="3714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00511169" w:rsidRPr="005A49C7">
        <w:rPr>
          <w:rFonts w:ascii="Times New Roman" w:hAnsi="Times New Roman" w:cs="Times New Roman"/>
          <w:color w:val="000000" w:themeColor="text1"/>
          <w:kern w:val="0"/>
          <w:szCs w:val="21"/>
        </w:rPr>
        <w:t xml:space="preserve">   </w:t>
      </w:r>
      <w:r w:rsidR="00511169" w:rsidRPr="005A49C7">
        <w:rPr>
          <w:rFonts w:ascii="Times New Roman" w:hAnsi="Times New Roman" w:cs="Times New Roman" w:hint="eastAsia"/>
          <w:color w:val="000000" w:themeColor="text1"/>
          <w:kern w:val="0"/>
          <w:szCs w:val="21"/>
        </w:rPr>
        <w:t>计算。</w:t>
      </w:r>
    </w:p>
    <w:p w:rsidR="00DF4828" w:rsidRPr="005A49C7" w:rsidRDefault="00DF4828" w:rsidP="00511169">
      <w:pPr>
        <w:pStyle w:val="Default"/>
        <w:ind w:firstLineChars="400" w:firstLine="840"/>
        <w:rPr>
          <w:rFonts w:eastAsia="宋体e眠副浡渀."/>
          <w:color w:val="000000" w:themeColor="text1"/>
          <w:sz w:val="21"/>
          <w:szCs w:val="21"/>
        </w:rPr>
      </w:pPr>
      <w:r w:rsidRPr="005A49C7">
        <w:rPr>
          <w:rFonts w:eastAsia="宋体e眠副浡渀." w:hint="eastAsia"/>
          <w:color w:val="000000" w:themeColor="text1"/>
          <w:sz w:val="21"/>
          <w:szCs w:val="21"/>
        </w:rPr>
        <w:lastRenderedPageBreak/>
        <w:t>式中：</w:t>
      </w:r>
      <w:r w:rsidRPr="005A49C7">
        <w:rPr>
          <w:rFonts w:eastAsia="宋体e眠副浡渀."/>
          <w:color w:val="000000" w:themeColor="text1"/>
          <w:sz w:val="21"/>
          <w:szCs w:val="21"/>
        </w:rPr>
        <w:t xml:space="preserve"> </w:t>
      </w:r>
    </w:p>
    <w:p w:rsidR="00DF4828" w:rsidRPr="005A49C7" w:rsidRDefault="00DF4828" w:rsidP="00511169">
      <w:pPr>
        <w:pStyle w:val="Default"/>
        <w:ind w:firstLineChars="400" w:firstLine="840"/>
        <w:rPr>
          <w:rFonts w:eastAsia="宋体e眠副浡渀."/>
          <w:color w:val="000000" w:themeColor="text1"/>
          <w:sz w:val="21"/>
          <w:szCs w:val="21"/>
        </w:rPr>
      </w:pPr>
      <w:r w:rsidRPr="005A49C7">
        <w:rPr>
          <w:rFonts w:eastAsia="宋体e眠副浡渀."/>
          <w:color w:val="000000" w:themeColor="text1"/>
          <w:sz w:val="21"/>
          <w:szCs w:val="21"/>
        </w:rPr>
        <w:t>E</w:t>
      </w:r>
      <w:r w:rsidRPr="005A49C7">
        <w:rPr>
          <w:rFonts w:eastAsia="宋体e眠副浡渀."/>
          <w:color w:val="000000" w:themeColor="text1"/>
          <w:sz w:val="11"/>
          <w:szCs w:val="11"/>
        </w:rPr>
        <w:t>ui</w:t>
      </w:r>
      <w:r w:rsidRPr="005A49C7">
        <w:rPr>
          <w:rFonts w:eastAsia="宋体e眠副浡渀."/>
          <w:color w:val="000000" w:themeColor="text1"/>
          <w:sz w:val="21"/>
          <w:szCs w:val="21"/>
        </w:rPr>
        <w:t>——</w:t>
      </w:r>
      <w:r w:rsidRPr="005A49C7">
        <w:rPr>
          <w:rFonts w:eastAsia="宋体e眠副浡渀." w:hint="eastAsia"/>
          <w:color w:val="000000" w:themeColor="text1"/>
          <w:sz w:val="21"/>
          <w:szCs w:val="21"/>
        </w:rPr>
        <w:t>单位产品综合能耗，单位为吨标准煤每吨（</w:t>
      </w:r>
      <w:r w:rsidRPr="005A49C7">
        <w:rPr>
          <w:rFonts w:eastAsia="宋体e眠副浡渀."/>
          <w:color w:val="000000" w:themeColor="text1"/>
          <w:sz w:val="21"/>
          <w:szCs w:val="21"/>
        </w:rPr>
        <w:t>tce/t</w:t>
      </w:r>
      <w:r w:rsidRPr="005A49C7">
        <w:rPr>
          <w:rFonts w:eastAsia="宋体e眠副浡渀." w:hint="eastAsia"/>
          <w:color w:val="000000" w:themeColor="text1"/>
          <w:sz w:val="21"/>
          <w:szCs w:val="21"/>
        </w:rPr>
        <w:t>）；</w:t>
      </w:r>
      <w:r w:rsidRPr="005A49C7">
        <w:rPr>
          <w:rFonts w:eastAsia="宋体e眠副浡渀."/>
          <w:color w:val="000000" w:themeColor="text1"/>
          <w:sz w:val="21"/>
          <w:szCs w:val="21"/>
        </w:rPr>
        <w:t xml:space="preserve"> </w:t>
      </w:r>
    </w:p>
    <w:p w:rsidR="00DF4828" w:rsidRPr="005A49C7" w:rsidRDefault="00DF4828" w:rsidP="00511169">
      <w:pPr>
        <w:pStyle w:val="Default"/>
        <w:ind w:firstLineChars="400" w:firstLine="840"/>
        <w:rPr>
          <w:rFonts w:eastAsia="宋体e眠副浡渀."/>
          <w:color w:val="000000" w:themeColor="text1"/>
          <w:sz w:val="21"/>
          <w:szCs w:val="21"/>
        </w:rPr>
      </w:pPr>
      <w:r w:rsidRPr="005A49C7">
        <w:rPr>
          <w:rFonts w:eastAsia="宋体e眠副浡渀."/>
          <w:color w:val="000000" w:themeColor="text1"/>
          <w:sz w:val="21"/>
          <w:szCs w:val="21"/>
        </w:rPr>
        <w:t>E</w:t>
      </w:r>
      <w:r w:rsidRPr="005A49C7">
        <w:rPr>
          <w:rFonts w:eastAsia="宋体e眠副浡渀."/>
          <w:color w:val="000000" w:themeColor="text1"/>
          <w:sz w:val="11"/>
          <w:szCs w:val="11"/>
        </w:rPr>
        <w:t>i</w:t>
      </w:r>
      <w:r w:rsidRPr="005A49C7">
        <w:rPr>
          <w:rFonts w:eastAsia="宋体e眠副浡渀."/>
          <w:color w:val="000000" w:themeColor="text1"/>
          <w:sz w:val="21"/>
          <w:szCs w:val="21"/>
        </w:rPr>
        <w:t>——</w:t>
      </w:r>
      <w:r w:rsidRPr="005A49C7">
        <w:rPr>
          <w:rFonts w:eastAsia="宋体e眠副浡渀." w:hint="eastAsia"/>
          <w:color w:val="000000" w:themeColor="text1"/>
          <w:sz w:val="21"/>
          <w:szCs w:val="21"/>
        </w:rPr>
        <w:t>统计期内，工厂消耗全部能源数量，单位为吨标准煤（</w:t>
      </w:r>
      <w:r w:rsidRPr="005A49C7">
        <w:rPr>
          <w:rFonts w:eastAsia="宋体e眠副浡渀."/>
          <w:color w:val="000000" w:themeColor="text1"/>
          <w:sz w:val="21"/>
          <w:szCs w:val="21"/>
        </w:rPr>
        <w:t>tce</w:t>
      </w:r>
      <w:r w:rsidRPr="005A49C7">
        <w:rPr>
          <w:rFonts w:eastAsia="宋体e眠副浡渀." w:hint="eastAsia"/>
          <w:color w:val="000000" w:themeColor="text1"/>
          <w:sz w:val="21"/>
          <w:szCs w:val="21"/>
        </w:rPr>
        <w:t>）；</w:t>
      </w:r>
      <w:r w:rsidRPr="005A49C7">
        <w:rPr>
          <w:rFonts w:eastAsia="宋体e眠副浡渀."/>
          <w:color w:val="000000" w:themeColor="text1"/>
          <w:sz w:val="21"/>
          <w:szCs w:val="21"/>
        </w:rPr>
        <w:t xml:space="preserve"> </w:t>
      </w:r>
    </w:p>
    <w:p w:rsidR="00DF4828" w:rsidRPr="005A49C7" w:rsidRDefault="00DF4828" w:rsidP="00511169">
      <w:pPr>
        <w:pStyle w:val="a0"/>
        <w:numPr>
          <w:ilvl w:val="0"/>
          <w:numId w:val="0"/>
        </w:numPr>
        <w:spacing w:line="300" w:lineRule="auto"/>
        <w:ind w:firstLineChars="400" w:firstLine="840"/>
        <w:rPr>
          <w:rFonts w:ascii="Times New Roman" w:eastAsia="宋体e眠副浡渀."/>
          <w:color w:val="000000" w:themeColor="text1"/>
          <w:szCs w:val="21"/>
        </w:rPr>
      </w:pPr>
      <w:r w:rsidRPr="005A49C7">
        <w:rPr>
          <w:rFonts w:ascii="Times New Roman" w:eastAsia="宋体e眠副浡渀."/>
          <w:color w:val="000000" w:themeColor="text1"/>
          <w:szCs w:val="21"/>
        </w:rPr>
        <w:t>Q——</w:t>
      </w:r>
      <w:r w:rsidRPr="005A49C7">
        <w:rPr>
          <w:rFonts w:ascii="Times New Roman" w:eastAsia="宋体e眠副浡渀." w:hint="eastAsia"/>
          <w:color w:val="000000" w:themeColor="text1"/>
          <w:szCs w:val="21"/>
        </w:rPr>
        <w:t>统计期内的合格产品量，单位为吨（</w:t>
      </w:r>
      <w:r w:rsidRPr="005A49C7">
        <w:rPr>
          <w:rFonts w:ascii="Times New Roman" w:eastAsia="宋体e眠副浡渀."/>
          <w:color w:val="000000" w:themeColor="text1"/>
          <w:szCs w:val="21"/>
        </w:rPr>
        <w:t>t</w:t>
      </w:r>
      <w:r w:rsidRPr="005A49C7">
        <w:rPr>
          <w:rFonts w:ascii="Times New Roman" w:eastAsia="宋体e眠副浡渀." w:hint="eastAsia"/>
          <w:color w:val="000000" w:themeColor="text1"/>
          <w:szCs w:val="21"/>
        </w:rPr>
        <w:t>）。</w:t>
      </w:r>
    </w:p>
    <w:p w:rsidR="00633FFD" w:rsidRPr="005A49C7" w:rsidRDefault="00713509" w:rsidP="002104BE">
      <w:pPr>
        <w:spacing w:line="300" w:lineRule="auto"/>
        <w:ind w:firstLineChars="200" w:firstLine="420"/>
        <w:rPr>
          <w:rFonts w:ascii="Times New Roman" w:hAnsi="Times New Roman" w:cs="Times New Roman"/>
          <w:color w:val="000000" w:themeColor="text1"/>
        </w:rPr>
      </w:pPr>
      <w:r w:rsidRPr="005A49C7">
        <w:rPr>
          <w:rFonts w:ascii="宋体" w:eastAsia="宋体" w:hAnsi="宋体" w:cs="宋体" w:hint="eastAsia"/>
          <w:color w:val="000000" w:themeColor="text1"/>
          <w:kern w:val="0"/>
          <w:szCs w:val="21"/>
        </w:rPr>
        <w:t>④</w:t>
      </w:r>
      <w:r w:rsidRPr="005A49C7">
        <w:rPr>
          <w:rFonts w:ascii="Times New Roman" w:hAnsi="Times New Roman" w:cs="Times New Roman"/>
          <w:color w:val="000000" w:themeColor="text1"/>
          <w:kern w:val="0"/>
          <w:szCs w:val="21"/>
        </w:rPr>
        <w:t xml:space="preserve"> </w:t>
      </w:r>
      <w:r w:rsidR="00633FFD" w:rsidRPr="005A49C7">
        <w:rPr>
          <w:rFonts w:ascii="Times New Roman" w:hAnsi="Times New Roman" w:cs="Times New Roman" w:hint="eastAsia"/>
          <w:color w:val="000000" w:themeColor="text1"/>
          <w:kern w:val="0"/>
          <w:szCs w:val="21"/>
        </w:rPr>
        <w:t>指标达到</w:t>
      </w:r>
      <w:r w:rsidR="00633FFD" w:rsidRPr="005A49C7">
        <w:rPr>
          <w:rFonts w:ascii="Times New Roman" w:hAnsi="Times New Roman" w:cs="Times New Roman"/>
          <w:color w:val="000000" w:themeColor="text1"/>
          <w:kern w:val="0"/>
          <w:szCs w:val="21"/>
        </w:rPr>
        <w:t>1</w:t>
      </w:r>
      <w:r w:rsidR="00633FFD" w:rsidRPr="005A49C7">
        <w:rPr>
          <w:rFonts w:ascii="Times New Roman" w:hAnsi="Times New Roman" w:cs="Times New Roman" w:hint="eastAsia"/>
          <w:color w:val="000000" w:themeColor="text1"/>
          <w:kern w:val="0"/>
          <w:szCs w:val="21"/>
        </w:rPr>
        <w:t>级，该项得分为一级指标权重×二级指标权重×</w:t>
      </w:r>
      <w:r w:rsidR="00C40AA1" w:rsidRPr="005A49C7">
        <w:rPr>
          <w:rFonts w:ascii="Times New Roman" w:hAnsi="Times New Roman" w:cs="Times New Roman" w:hint="eastAsia"/>
          <w:color w:val="000000" w:themeColor="text1"/>
          <w:kern w:val="0"/>
          <w:szCs w:val="21"/>
        </w:rPr>
        <w:t>三级指标权重</w:t>
      </w:r>
      <w:r w:rsidR="00496EC0" w:rsidRPr="005A49C7">
        <w:rPr>
          <w:rFonts w:ascii="Times New Roman" w:hAnsi="Times New Roman" w:cs="Times New Roman" w:hint="eastAsia"/>
          <w:color w:val="000000" w:themeColor="text1"/>
          <w:kern w:val="0"/>
          <w:szCs w:val="21"/>
        </w:rPr>
        <w:t>×</w:t>
      </w:r>
      <w:r w:rsidR="00633FFD" w:rsidRPr="005A49C7">
        <w:rPr>
          <w:rFonts w:ascii="Times New Roman" w:hAnsi="Times New Roman" w:cs="Times New Roman"/>
          <w:color w:val="000000" w:themeColor="text1"/>
          <w:kern w:val="0"/>
          <w:szCs w:val="21"/>
        </w:rPr>
        <w:t>100</w:t>
      </w:r>
      <w:r w:rsidR="00633FFD" w:rsidRPr="005A49C7">
        <w:rPr>
          <w:rFonts w:ascii="Times New Roman" w:hAnsi="Times New Roman" w:cs="Times New Roman" w:hint="eastAsia"/>
          <w:color w:val="000000" w:themeColor="text1"/>
          <w:kern w:val="0"/>
          <w:szCs w:val="21"/>
        </w:rPr>
        <w:t>，指标在</w:t>
      </w:r>
      <w:r w:rsidR="00633FFD" w:rsidRPr="005A49C7">
        <w:rPr>
          <w:rFonts w:ascii="Times New Roman" w:hAnsi="Times New Roman" w:cs="Times New Roman"/>
          <w:color w:val="000000" w:themeColor="text1"/>
          <w:kern w:val="0"/>
          <w:szCs w:val="21"/>
        </w:rPr>
        <w:t>1</w:t>
      </w:r>
      <w:r w:rsidR="00633FFD" w:rsidRPr="005A49C7">
        <w:rPr>
          <w:rFonts w:ascii="Times New Roman" w:hAnsi="Times New Roman" w:cs="Times New Roman" w:hint="eastAsia"/>
          <w:color w:val="000000" w:themeColor="text1"/>
          <w:kern w:val="0"/>
          <w:szCs w:val="21"/>
        </w:rPr>
        <w:t>级和</w:t>
      </w:r>
      <w:r w:rsidR="00633FFD" w:rsidRPr="005A49C7">
        <w:rPr>
          <w:rFonts w:ascii="Times New Roman" w:hAnsi="Times New Roman" w:cs="Times New Roman"/>
          <w:color w:val="000000" w:themeColor="text1"/>
          <w:kern w:val="0"/>
          <w:szCs w:val="21"/>
        </w:rPr>
        <w:t>2</w:t>
      </w:r>
      <w:r w:rsidR="00633FFD" w:rsidRPr="005A49C7">
        <w:rPr>
          <w:rFonts w:ascii="Times New Roman" w:hAnsi="Times New Roman" w:cs="Times New Roman" w:hint="eastAsia"/>
          <w:color w:val="000000" w:themeColor="text1"/>
          <w:kern w:val="0"/>
          <w:szCs w:val="21"/>
        </w:rPr>
        <w:t>级之间，该项得分为一级指标权重×二级指标权重×</w:t>
      </w:r>
      <w:r w:rsidR="00984AB0" w:rsidRPr="005A49C7">
        <w:rPr>
          <w:rFonts w:ascii="Times New Roman" w:hAnsi="Times New Roman" w:cs="Times New Roman" w:hint="eastAsia"/>
          <w:color w:val="000000" w:themeColor="text1"/>
          <w:kern w:val="0"/>
          <w:szCs w:val="21"/>
        </w:rPr>
        <w:t>三级指标权重</w:t>
      </w:r>
      <w:r w:rsidR="00496EC0" w:rsidRPr="005A49C7">
        <w:rPr>
          <w:rFonts w:ascii="Times New Roman" w:hAnsi="Times New Roman" w:cs="Times New Roman" w:hint="eastAsia"/>
          <w:color w:val="000000" w:themeColor="text1"/>
          <w:kern w:val="0"/>
          <w:szCs w:val="21"/>
        </w:rPr>
        <w:t>×</w:t>
      </w:r>
      <w:r w:rsidR="00633FFD" w:rsidRPr="005A49C7">
        <w:rPr>
          <w:rFonts w:ascii="Times New Roman" w:hAnsi="Times New Roman" w:cs="Times New Roman"/>
          <w:color w:val="000000" w:themeColor="text1"/>
          <w:kern w:val="0"/>
          <w:szCs w:val="21"/>
        </w:rPr>
        <w:t>80</w:t>
      </w:r>
      <w:r w:rsidR="00633FFD" w:rsidRPr="005A49C7">
        <w:rPr>
          <w:rFonts w:ascii="Times New Roman" w:hAnsi="Times New Roman" w:cs="Times New Roman" w:hint="eastAsia"/>
          <w:color w:val="000000" w:themeColor="text1"/>
          <w:kern w:val="0"/>
          <w:szCs w:val="21"/>
        </w:rPr>
        <w:t>，未达到</w:t>
      </w:r>
      <w:r w:rsidR="00633FFD" w:rsidRPr="005A49C7">
        <w:rPr>
          <w:rFonts w:ascii="Times New Roman" w:hAnsi="Times New Roman" w:cs="Times New Roman"/>
          <w:color w:val="000000" w:themeColor="text1"/>
          <w:kern w:val="0"/>
          <w:szCs w:val="21"/>
        </w:rPr>
        <w:t>2</w:t>
      </w:r>
      <w:r w:rsidR="00633FFD" w:rsidRPr="005A49C7">
        <w:rPr>
          <w:rFonts w:ascii="Times New Roman" w:hAnsi="Times New Roman" w:cs="Times New Roman" w:hint="eastAsia"/>
          <w:color w:val="000000" w:themeColor="text1"/>
          <w:kern w:val="0"/>
          <w:szCs w:val="21"/>
        </w:rPr>
        <w:t>级基准值，该项得分为</w:t>
      </w:r>
      <w:r w:rsidR="00633FFD" w:rsidRPr="005A49C7">
        <w:rPr>
          <w:rFonts w:ascii="Times New Roman" w:hAnsi="Times New Roman" w:cs="Times New Roman"/>
          <w:color w:val="000000" w:themeColor="text1"/>
          <w:kern w:val="0"/>
          <w:szCs w:val="21"/>
        </w:rPr>
        <w:t>0</w:t>
      </w:r>
      <w:r w:rsidR="00633FFD" w:rsidRPr="005A49C7">
        <w:rPr>
          <w:rFonts w:ascii="Times New Roman" w:hAnsi="Times New Roman" w:cs="Times New Roman" w:hint="eastAsia"/>
          <w:color w:val="000000" w:themeColor="text1"/>
          <w:kern w:val="0"/>
          <w:szCs w:val="21"/>
        </w:rPr>
        <w:t>。</w:t>
      </w:r>
    </w:p>
    <w:p w:rsidR="00633FFD" w:rsidRPr="005A49C7" w:rsidRDefault="00633FFD" w:rsidP="00464AA9">
      <w:pPr>
        <w:spacing w:line="360" w:lineRule="exact"/>
        <w:jc w:val="center"/>
        <w:rPr>
          <w:rFonts w:ascii="Times New Roman" w:hAnsi="Times New Roman" w:cs="Times New Roman"/>
          <w:b/>
          <w:color w:val="000000" w:themeColor="text1"/>
          <w:sz w:val="32"/>
          <w:szCs w:val="32"/>
        </w:rPr>
      </w:pPr>
    </w:p>
    <w:p w:rsidR="00464AA9" w:rsidRPr="005A49C7" w:rsidRDefault="00464AA9" w:rsidP="00EF630A">
      <w:pPr>
        <w:spacing w:line="360" w:lineRule="auto"/>
        <w:rPr>
          <w:rFonts w:ascii="Times New Roman" w:hAnsi="Times New Roman" w:cs="Times New Roman"/>
          <w:color w:val="000000" w:themeColor="text1"/>
          <w:sz w:val="24"/>
          <w:szCs w:val="24"/>
        </w:rPr>
      </w:pPr>
    </w:p>
    <w:sectPr w:rsidR="00464AA9" w:rsidRPr="005A49C7" w:rsidSect="00297A4A">
      <w:pgSz w:w="16838" w:h="11906" w:orient="landscape"/>
      <w:pgMar w:top="1440" w:right="1080" w:bottom="1440" w:left="108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5CC4A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BC5" w:rsidRDefault="00DD1BC5" w:rsidP="00A127BD">
      <w:r>
        <w:separator/>
      </w:r>
    </w:p>
  </w:endnote>
  <w:endnote w:type="continuationSeparator" w:id="1">
    <w:p w:rsidR="00DD1BC5" w:rsidRDefault="00DD1BC5" w:rsidP="00A127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e眠副浡渀.">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3670904"/>
      <w:docPartObj>
        <w:docPartGallery w:val="Page Numbers (Bottom of Page)"/>
        <w:docPartUnique/>
      </w:docPartObj>
    </w:sdtPr>
    <w:sdtContent>
      <w:p w:rsidR="0045712C" w:rsidRDefault="00934115">
        <w:pPr>
          <w:pStyle w:val="a8"/>
          <w:jc w:val="center"/>
        </w:pPr>
        <w:r w:rsidRPr="00934115">
          <w:fldChar w:fldCharType="begin"/>
        </w:r>
        <w:r w:rsidR="0045712C">
          <w:instrText>PAGE   \* MERGEFORMAT</w:instrText>
        </w:r>
        <w:r w:rsidRPr="00934115">
          <w:fldChar w:fldCharType="separate"/>
        </w:r>
        <w:r w:rsidR="00D37A96" w:rsidRPr="00D37A96">
          <w:rPr>
            <w:noProof/>
            <w:lang w:val="zh-CN"/>
          </w:rPr>
          <w:t>1</w:t>
        </w:r>
        <w:r>
          <w:rPr>
            <w:noProof/>
            <w:lang w:val="zh-CN"/>
          </w:rPr>
          <w:fldChar w:fldCharType="end"/>
        </w:r>
      </w:p>
    </w:sdtContent>
  </w:sdt>
  <w:p w:rsidR="0045712C" w:rsidRDefault="0045712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BC5" w:rsidRDefault="00DD1BC5" w:rsidP="00A127BD">
      <w:r>
        <w:separator/>
      </w:r>
    </w:p>
  </w:footnote>
  <w:footnote w:type="continuationSeparator" w:id="1">
    <w:p w:rsidR="00DD1BC5" w:rsidRDefault="00DD1BC5" w:rsidP="00A127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115" w:rsidRDefault="0045712C" w:rsidP="00934115">
    <w:pPr>
      <w:pStyle w:val="a7"/>
      <w:pBdr>
        <w:bottom w:val="none" w:sz="0" w:space="0" w:color="auto"/>
      </w:pBdr>
      <w:wordWrap w:val="0"/>
      <w:jc w:val="right"/>
      <w:rPr>
        <w:sz w:val="21"/>
      </w:rPr>
    </w:pPr>
    <w:r w:rsidRPr="00A127BD">
      <w:rPr>
        <w:sz w:val="21"/>
      </w:rPr>
      <w:t xml:space="preserve">T/CBFIA </w:t>
    </w:r>
    <w:r w:rsidR="003861ED">
      <w:rPr>
        <w:rFonts w:hint="eastAsia"/>
        <w:sz w:val="21"/>
      </w:rPr>
      <w:t>xxxxx-xxxx</w:t>
    </w:r>
    <w:r w:rsidRPr="00A127BD">
      <w:rPr>
        <w:sz w:val="21"/>
      </w:rPr>
      <w:t xml:space="preserve"> </w:t>
    </w:r>
    <w:r w:rsidR="00B60079">
      <w:rPr>
        <w:rFonts w:hint="eastAsia"/>
        <w:sz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BBC" w:rsidRDefault="00934115">
    <w:pPr>
      <w:pStyle w:val="a7"/>
    </w:pPr>
    <w:r w:rsidRPr="00934115">
      <w:rPr>
        <w:rFonts w:ascii="Times New Roman" w:eastAsia="宋体" w:hAnsi="Times New Roman" w:cs="Times New Roman"/>
        <w:noProof/>
        <w:color w:val="000000" w:themeColor="text1"/>
        <w:szCs w:val="24"/>
      </w:rPr>
      <w:pict>
        <v:shapetype id="_x0000_t32" coordsize="21600,21600" o:spt="32" o:oned="t" path="m,l21600,21600e" filled="f">
          <v:path arrowok="t" fillok="f" o:connecttype="none"/>
          <o:lock v:ext="edit" shapetype="t"/>
        </v:shapetype>
        <v:shape id="直接箭头连接符 11" o:spid="_x0000_s4097" type="#_x0000_t32" style="position:absolute;left:0;text-align:left;margin-left:-4.4pt;margin-top:11.75pt;width:425.9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"/>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BBC" w:rsidRPr="00DD5BBC" w:rsidRDefault="00DD5BB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917C3"/>
    <w:multiLevelType w:val="multilevel"/>
    <w:tmpl w:val="DB642B66"/>
    <w:lvl w:ilvl="0">
      <w:start w:val="1"/>
      <w:numFmt w:val="none"/>
      <w:pStyle w:val="a"/>
      <w:suff w:val="nothing"/>
      <w:lvlText w:val="%1——"/>
      <w:lvlJc w:val="left"/>
      <w:pPr>
        <w:ind w:left="1118" w:hanging="408"/>
      </w:pPr>
      <w:rPr>
        <w:rFonts w:hint="eastAsia"/>
      </w:rPr>
    </w:lvl>
    <w:lvl w:ilvl="1">
      <w:start w:val="1"/>
      <w:numFmt w:val="lowerLetter"/>
      <w:pStyle w:val="a0"/>
      <w:lvlText w:val="%2）"/>
      <w:lvlJc w:val="left"/>
      <w:pPr>
        <w:tabs>
          <w:tab w:val="num" w:pos="-1366"/>
        </w:tabs>
        <w:ind w:left="-862" w:hanging="413"/>
      </w:pPr>
      <w:rPr>
        <w:rFonts w:ascii="宋体" w:eastAsia="宋体" w:hAnsi="Times New Roman" w:cs="Times New Roman"/>
        <w:color w:val="auto"/>
      </w:rPr>
    </w:lvl>
    <w:lvl w:ilvl="2">
      <w:start w:val="1"/>
      <w:numFmt w:val="bullet"/>
      <w:pStyle w:val="a1"/>
      <w:lvlText w:val=""/>
      <w:lvlJc w:val="left"/>
      <w:pPr>
        <w:tabs>
          <w:tab w:val="num" w:pos="-448"/>
        </w:tabs>
        <w:ind w:left="-448" w:hanging="414"/>
      </w:pPr>
      <w:rPr>
        <w:rFonts w:ascii="Symbol" w:hAnsi="Symbol" w:hint="default"/>
        <w:color w:val="auto"/>
      </w:rPr>
    </w:lvl>
    <w:lvl w:ilvl="3">
      <w:start w:val="1"/>
      <w:numFmt w:val="decimal"/>
      <w:lvlText w:val="%4."/>
      <w:lvlJc w:val="left"/>
      <w:pPr>
        <w:tabs>
          <w:tab w:val="num" w:pos="-55"/>
        </w:tabs>
        <w:ind w:left="-242" w:hanging="528"/>
      </w:pPr>
      <w:rPr>
        <w:rFonts w:hint="eastAsia"/>
      </w:rPr>
    </w:lvl>
    <w:lvl w:ilvl="4">
      <w:start w:val="1"/>
      <w:numFmt w:val="lowerLetter"/>
      <w:lvlText w:val="%5)"/>
      <w:lvlJc w:val="left"/>
      <w:pPr>
        <w:tabs>
          <w:tab w:val="num" w:pos="257"/>
        </w:tabs>
        <w:ind w:left="70" w:hanging="528"/>
      </w:pPr>
      <w:rPr>
        <w:rFonts w:hint="eastAsia"/>
      </w:rPr>
    </w:lvl>
    <w:lvl w:ilvl="5">
      <w:start w:val="1"/>
      <w:numFmt w:val="lowerRoman"/>
      <w:lvlText w:val="%6."/>
      <w:lvlJc w:val="right"/>
      <w:pPr>
        <w:tabs>
          <w:tab w:val="num" w:pos="569"/>
        </w:tabs>
        <w:ind w:left="382" w:hanging="528"/>
      </w:pPr>
      <w:rPr>
        <w:rFonts w:hint="eastAsia"/>
      </w:rPr>
    </w:lvl>
    <w:lvl w:ilvl="6">
      <w:start w:val="1"/>
      <w:numFmt w:val="decimal"/>
      <w:lvlText w:val="%7."/>
      <w:lvlJc w:val="left"/>
      <w:pPr>
        <w:tabs>
          <w:tab w:val="num" w:pos="881"/>
        </w:tabs>
        <w:ind w:left="694" w:hanging="528"/>
      </w:pPr>
      <w:rPr>
        <w:rFonts w:hint="eastAsia"/>
      </w:rPr>
    </w:lvl>
    <w:lvl w:ilvl="7">
      <w:start w:val="1"/>
      <w:numFmt w:val="lowerLetter"/>
      <w:lvlText w:val="%8)"/>
      <w:lvlJc w:val="left"/>
      <w:pPr>
        <w:tabs>
          <w:tab w:val="num" w:pos="1193"/>
        </w:tabs>
        <w:ind w:left="1006" w:hanging="528"/>
      </w:pPr>
      <w:rPr>
        <w:rFonts w:hint="eastAsia"/>
      </w:rPr>
    </w:lvl>
    <w:lvl w:ilvl="8">
      <w:start w:val="1"/>
      <w:numFmt w:val="lowerRoman"/>
      <w:lvlText w:val="%9."/>
      <w:lvlJc w:val="right"/>
      <w:pPr>
        <w:tabs>
          <w:tab w:val="num" w:pos="1505"/>
        </w:tabs>
        <w:ind w:left="1318" w:hanging="528"/>
      </w:pPr>
      <w:rPr>
        <w:rFonts w:hint="eastAsia"/>
      </w:rPr>
    </w:lvl>
  </w:abstractNum>
  <w:abstractNum w:abstractNumId="1">
    <w:nsid w:val="4E1965EF"/>
    <w:multiLevelType w:val="hybridMultilevel"/>
    <w:tmpl w:val="C11A7C98"/>
    <w:lvl w:ilvl="0" w:tplc="74A2DAC2">
      <w:start w:val="1"/>
      <w:numFmt w:val="decimalEnclosedCircle"/>
      <w:lvlText w:val="%1"/>
      <w:lvlJc w:val="left"/>
      <w:pPr>
        <w:ind w:left="780" w:hanging="36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蔡宇凌">
    <w15:presenceInfo w15:providerId="None" w15:userId="蔡宇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4"/>
      <o:rules v:ext="edit">
        <o:r id="V:Rule2" type="connector" idref="#直接箭头连接符 1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530C"/>
    <w:rsid w:val="00001713"/>
    <w:rsid w:val="00002D06"/>
    <w:rsid w:val="00007897"/>
    <w:rsid w:val="000110C7"/>
    <w:rsid w:val="00011AEB"/>
    <w:rsid w:val="000120E4"/>
    <w:rsid w:val="000220A3"/>
    <w:rsid w:val="00023212"/>
    <w:rsid w:val="000235E1"/>
    <w:rsid w:val="000310C9"/>
    <w:rsid w:val="00031AB0"/>
    <w:rsid w:val="00031DA2"/>
    <w:rsid w:val="0003533B"/>
    <w:rsid w:val="0004661E"/>
    <w:rsid w:val="0005137F"/>
    <w:rsid w:val="00052965"/>
    <w:rsid w:val="00053D26"/>
    <w:rsid w:val="00053D66"/>
    <w:rsid w:val="00053F3E"/>
    <w:rsid w:val="0005463D"/>
    <w:rsid w:val="00054B37"/>
    <w:rsid w:val="00055A50"/>
    <w:rsid w:val="00055C20"/>
    <w:rsid w:val="00060F6D"/>
    <w:rsid w:val="0006434C"/>
    <w:rsid w:val="0006758C"/>
    <w:rsid w:val="00073EEA"/>
    <w:rsid w:val="00074008"/>
    <w:rsid w:val="00075C71"/>
    <w:rsid w:val="000763FC"/>
    <w:rsid w:val="000814C6"/>
    <w:rsid w:val="00082DDC"/>
    <w:rsid w:val="00083423"/>
    <w:rsid w:val="000843A0"/>
    <w:rsid w:val="000856F2"/>
    <w:rsid w:val="00085D70"/>
    <w:rsid w:val="00087C2E"/>
    <w:rsid w:val="00087E7A"/>
    <w:rsid w:val="000977FB"/>
    <w:rsid w:val="0009790A"/>
    <w:rsid w:val="000A06F3"/>
    <w:rsid w:val="000A258E"/>
    <w:rsid w:val="000A4096"/>
    <w:rsid w:val="000A5A1D"/>
    <w:rsid w:val="000A7A7D"/>
    <w:rsid w:val="000B081A"/>
    <w:rsid w:val="000B6B7E"/>
    <w:rsid w:val="000B785E"/>
    <w:rsid w:val="000C011D"/>
    <w:rsid w:val="000C3DCB"/>
    <w:rsid w:val="000C6E0D"/>
    <w:rsid w:val="000D18CA"/>
    <w:rsid w:val="000D309E"/>
    <w:rsid w:val="000E1AAC"/>
    <w:rsid w:val="000E2C4A"/>
    <w:rsid w:val="000E626C"/>
    <w:rsid w:val="000F49DD"/>
    <w:rsid w:val="000F53EF"/>
    <w:rsid w:val="000F55F1"/>
    <w:rsid w:val="000F5D6C"/>
    <w:rsid w:val="00100DA1"/>
    <w:rsid w:val="00101782"/>
    <w:rsid w:val="001065D4"/>
    <w:rsid w:val="0010697D"/>
    <w:rsid w:val="00106A86"/>
    <w:rsid w:val="00110156"/>
    <w:rsid w:val="00111ECC"/>
    <w:rsid w:val="001144BA"/>
    <w:rsid w:val="0012552F"/>
    <w:rsid w:val="0012632C"/>
    <w:rsid w:val="001264C0"/>
    <w:rsid w:val="00127772"/>
    <w:rsid w:val="00130D3C"/>
    <w:rsid w:val="001322B0"/>
    <w:rsid w:val="00135973"/>
    <w:rsid w:val="001400E9"/>
    <w:rsid w:val="001402D9"/>
    <w:rsid w:val="00147E7F"/>
    <w:rsid w:val="00152A0B"/>
    <w:rsid w:val="001570B8"/>
    <w:rsid w:val="00161A1F"/>
    <w:rsid w:val="001625E8"/>
    <w:rsid w:val="00162669"/>
    <w:rsid w:val="0016428A"/>
    <w:rsid w:val="00164D05"/>
    <w:rsid w:val="0017053F"/>
    <w:rsid w:val="00170D87"/>
    <w:rsid w:val="001719F7"/>
    <w:rsid w:val="00172A46"/>
    <w:rsid w:val="00181B96"/>
    <w:rsid w:val="00183F4E"/>
    <w:rsid w:val="00184BA0"/>
    <w:rsid w:val="00193A1A"/>
    <w:rsid w:val="001A53D1"/>
    <w:rsid w:val="001B0460"/>
    <w:rsid w:val="001B1878"/>
    <w:rsid w:val="001B43E7"/>
    <w:rsid w:val="001B4ED3"/>
    <w:rsid w:val="001C067D"/>
    <w:rsid w:val="001C2A14"/>
    <w:rsid w:val="001C48C9"/>
    <w:rsid w:val="001C69B9"/>
    <w:rsid w:val="001C6D53"/>
    <w:rsid w:val="001D15DA"/>
    <w:rsid w:val="001D2BF6"/>
    <w:rsid w:val="001E2325"/>
    <w:rsid w:val="001E6A08"/>
    <w:rsid w:val="001E6C44"/>
    <w:rsid w:val="001E7121"/>
    <w:rsid w:val="001F40A8"/>
    <w:rsid w:val="001F5107"/>
    <w:rsid w:val="001F5D0E"/>
    <w:rsid w:val="001F7F9F"/>
    <w:rsid w:val="00200960"/>
    <w:rsid w:val="00205371"/>
    <w:rsid w:val="0020630B"/>
    <w:rsid w:val="002104BE"/>
    <w:rsid w:val="002115C1"/>
    <w:rsid w:val="00212A65"/>
    <w:rsid w:val="00212D58"/>
    <w:rsid w:val="00212EC7"/>
    <w:rsid w:val="00222663"/>
    <w:rsid w:val="002226DD"/>
    <w:rsid w:val="00222C35"/>
    <w:rsid w:val="002238C9"/>
    <w:rsid w:val="002256C0"/>
    <w:rsid w:val="0023162D"/>
    <w:rsid w:val="00233927"/>
    <w:rsid w:val="002360A3"/>
    <w:rsid w:val="00240020"/>
    <w:rsid w:val="002448F2"/>
    <w:rsid w:val="00244F4E"/>
    <w:rsid w:val="00246E33"/>
    <w:rsid w:val="002472A6"/>
    <w:rsid w:val="0025112D"/>
    <w:rsid w:val="00251E93"/>
    <w:rsid w:val="002557FD"/>
    <w:rsid w:val="002600AF"/>
    <w:rsid w:val="00260298"/>
    <w:rsid w:val="00260DF1"/>
    <w:rsid w:val="00264684"/>
    <w:rsid w:val="00264962"/>
    <w:rsid w:val="002676DE"/>
    <w:rsid w:val="00271DEC"/>
    <w:rsid w:val="0027233C"/>
    <w:rsid w:val="00281B8C"/>
    <w:rsid w:val="0028237D"/>
    <w:rsid w:val="002854F7"/>
    <w:rsid w:val="002872AB"/>
    <w:rsid w:val="00287438"/>
    <w:rsid w:val="00297A4A"/>
    <w:rsid w:val="002A1CC3"/>
    <w:rsid w:val="002A3CC5"/>
    <w:rsid w:val="002A5795"/>
    <w:rsid w:val="002B0A7E"/>
    <w:rsid w:val="002B3117"/>
    <w:rsid w:val="002B68FA"/>
    <w:rsid w:val="002B7C29"/>
    <w:rsid w:val="002C091F"/>
    <w:rsid w:val="002C4F7E"/>
    <w:rsid w:val="002C7734"/>
    <w:rsid w:val="002D26B3"/>
    <w:rsid w:val="002D28D2"/>
    <w:rsid w:val="002D47B7"/>
    <w:rsid w:val="002D5417"/>
    <w:rsid w:val="002D66EF"/>
    <w:rsid w:val="002E0198"/>
    <w:rsid w:val="002E21B8"/>
    <w:rsid w:val="002E7518"/>
    <w:rsid w:val="002E7FE1"/>
    <w:rsid w:val="002F0BE7"/>
    <w:rsid w:val="002F0CB9"/>
    <w:rsid w:val="002F3B25"/>
    <w:rsid w:val="002F42BD"/>
    <w:rsid w:val="002F54CB"/>
    <w:rsid w:val="003005D6"/>
    <w:rsid w:val="00304103"/>
    <w:rsid w:val="00305838"/>
    <w:rsid w:val="00310534"/>
    <w:rsid w:val="003136B9"/>
    <w:rsid w:val="00314125"/>
    <w:rsid w:val="00324EAC"/>
    <w:rsid w:val="00325FB8"/>
    <w:rsid w:val="00327D62"/>
    <w:rsid w:val="003350A7"/>
    <w:rsid w:val="003402E3"/>
    <w:rsid w:val="00342DD2"/>
    <w:rsid w:val="00354FFA"/>
    <w:rsid w:val="00372245"/>
    <w:rsid w:val="003741CA"/>
    <w:rsid w:val="00375614"/>
    <w:rsid w:val="00375927"/>
    <w:rsid w:val="00381128"/>
    <w:rsid w:val="0038128A"/>
    <w:rsid w:val="003817E6"/>
    <w:rsid w:val="00381E63"/>
    <w:rsid w:val="003846AF"/>
    <w:rsid w:val="00385CB3"/>
    <w:rsid w:val="003861ED"/>
    <w:rsid w:val="00387CFD"/>
    <w:rsid w:val="00392FA9"/>
    <w:rsid w:val="0039634B"/>
    <w:rsid w:val="003A4275"/>
    <w:rsid w:val="003A72D1"/>
    <w:rsid w:val="003B4FB6"/>
    <w:rsid w:val="003C005F"/>
    <w:rsid w:val="003C1F02"/>
    <w:rsid w:val="003C376C"/>
    <w:rsid w:val="003C5BE7"/>
    <w:rsid w:val="003D00FF"/>
    <w:rsid w:val="003D6484"/>
    <w:rsid w:val="003D668F"/>
    <w:rsid w:val="003E1BEB"/>
    <w:rsid w:val="003E2AEC"/>
    <w:rsid w:val="003E3B05"/>
    <w:rsid w:val="003E45FF"/>
    <w:rsid w:val="003E4AF2"/>
    <w:rsid w:val="003F6A54"/>
    <w:rsid w:val="004001E7"/>
    <w:rsid w:val="00405217"/>
    <w:rsid w:val="00407A9D"/>
    <w:rsid w:val="004156CB"/>
    <w:rsid w:val="00415DB9"/>
    <w:rsid w:val="004166DA"/>
    <w:rsid w:val="004171DE"/>
    <w:rsid w:val="00417243"/>
    <w:rsid w:val="00417796"/>
    <w:rsid w:val="00443F00"/>
    <w:rsid w:val="0045178C"/>
    <w:rsid w:val="00453462"/>
    <w:rsid w:val="0045712C"/>
    <w:rsid w:val="00464AA9"/>
    <w:rsid w:val="00467E6F"/>
    <w:rsid w:val="0047243A"/>
    <w:rsid w:val="0047291D"/>
    <w:rsid w:val="0047573B"/>
    <w:rsid w:val="004806F2"/>
    <w:rsid w:val="004810B0"/>
    <w:rsid w:val="00482477"/>
    <w:rsid w:val="00487CC2"/>
    <w:rsid w:val="0049110C"/>
    <w:rsid w:val="00492ABC"/>
    <w:rsid w:val="00496928"/>
    <w:rsid w:val="00496EC0"/>
    <w:rsid w:val="004A20EA"/>
    <w:rsid w:val="004A3156"/>
    <w:rsid w:val="004A7542"/>
    <w:rsid w:val="004B23C6"/>
    <w:rsid w:val="004B2C07"/>
    <w:rsid w:val="004C6A9A"/>
    <w:rsid w:val="004D4494"/>
    <w:rsid w:val="004E616E"/>
    <w:rsid w:val="004E660F"/>
    <w:rsid w:val="004F1BE0"/>
    <w:rsid w:val="004F29B9"/>
    <w:rsid w:val="004F6C1D"/>
    <w:rsid w:val="004F7FAA"/>
    <w:rsid w:val="00500F72"/>
    <w:rsid w:val="00503E67"/>
    <w:rsid w:val="00511169"/>
    <w:rsid w:val="00513BDC"/>
    <w:rsid w:val="00513FD9"/>
    <w:rsid w:val="00516B51"/>
    <w:rsid w:val="0052168E"/>
    <w:rsid w:val="005221D7"/>
    <w:rsid w:val="005238FE"/>
    <w:rsid w:val="00523EFF"/>
    <w:rsid w:val="005264B8"/>
    <w:rsid w:val="00526B28"/>
    <w:rsid w:val="0052744B"/>
    <w:rsid w:val="00530DCD"/>
    <w:rsid w:val="00533ADA"/>
    <w:rsid w:val="00534B09"/>
    <w:rsid w:val="00534F21"/>
    <w:rsid w:val="00535699"/>
    <w:rsid w:val="00535AC3"/>
    <w:rsid w:val="00535CA1"/>
    <w:rsid w:val="0053750D"/>
    <w:rsid w:val="00542842"/>
    <w:rsid w:val="00552E74"/>
    <w:rsid w:val="00560A44"/>
    <w:rsid w:val="00564426"/>
    <w:rsid w:val="005716AB"/>
    <w:rsid w:val="00573F96"/>
    <w:rsid w:val="00576A63"/>
    <w:rsid w:val="005850B8"/>
    <w:rsid w:val="00587C52"/>
    <w:rsid w:val="005956CD"/>
    <w:rsid w:val="00595895"/>
    <w:rsid w:val="0059681A"/>
    <w:rsid w:val="00596AFD"/>
    <w:rsid w:val="0059786E"/>
    <w:rsid w:val="00597DE6"/>
    <w:rsid w:val="005A45D4"/>
    <w:rsid w:val="005A49C7"/>
    <w:rsid w:val="005A6652"/>
    <w:rsid w:val="005B092B"/>
    <w:rsid w:val="005B098A"/>
    <w:rsid w:val="005B0BE5"/>
    <w:rsid w:val="005B188D"/>
    <w:rsid w:val="005B53F8"/>
    <w:rsid w:val="005B5732"/>
    <w:rsid w:val="005B6936"/>
    <w:rsid w:val="005C140A"/>
    <w:rsid w:val="005C5C74"/>
    <w:rsid w:val="005C6723"/>
    <w:rsid w:val="005C6FFA"/>
    <w:rsid w:val="005C7ECC"/>
    <w:rsid w:val="005D1FBC"/>
    <w:rsid w:val="005D2754"/>
    <w:rsid w:val="005D3293"/>
    <w:rsid w:val="005D3E5F"/>
    <w:rsid w:val="005E0143"/>
    <w:rsid w:val="005E06D0"/>
    <w:rsid w:val="005E0F9C"/>
    <w:rsid w:val="005E4B10"/>
    <w:rsid w:val="005E53D0"/>
    <w:rsid w:val="005F0788"/>
    <w:rsid w:val="005F1C28"/>
    <w:rsid w:val="005F2803"/>
    <w:rsid w:val="005F6942"/>
    <w:rsid w:val="00600EAB"/>
    <w:rsid w:val="00603773"/>
    <w:rsid w:val="00604870"/>
    <w:rsid w:val="006062F4"/>
    <w:rsid w:val="00614204"/>
    <w:rsid w:val="006163DC"/>
    <w:rsid w:val="00616E96"/>
    <w:rsid w:val="0061744B"/>
    <w:rsid w:val="00621194"/>
    <w:rsid w:val="00625A86"/>
    <w:rsid w:val="00631E81"/>
    <w:rsid w:val="0063287A"/>
    <w:rsid w:val="00633FFD"/>
    <w:rsid w:val="0064136F"/>
    <w:rsid w:val="00644A51"/>
    <w:rsid w:val="00646BF7"/>
    <w:rsid w:val="006472EB"/>
    <w:rsid w:val="00650757"/>
    <w:rsid w:val="00650917"/>
    <w:rsid w:val="00657563"/>
    <w:rsid w:val="00657644"/>
    <w:rsid w:val="006615CC"/>
    <w:rsid w:val="00661ABD"/>
    <w:rsid w:val="00662068"/>
    <w:rsid w:val="006662B4"/>
    <w:rsid w:val="006673B6"/>
    <w:rsid w:val="00670594"/>
    <w:rsid w:val="006714CA"/>
    <w:rsid w:val="006719D9"/>
    <w:rsid w:val="006727B9"/>
    <w:rsid w:val="00672EAA"/>
    <w:rsid w:val="00673DD8"/>
    <w:rsid w:val="006827D6"/>
    <w:rsid w:val="006847CB"/>
    <w:rsid w:val="0068593F"/>
    <w:rsid w:val="006904D9"/>
    <w:rsid w:val="00695D02"/>
    <w:rsid w:val="00696A27"/>
    <w:rsid w:val="006A0E42"/>
    <w:rsid w:val="006A1364"/>
    <w:rsid w:val="006A33AD"/>
    <w:rsid w:val="006A4C39"/>
    <w:rsid w:val="006A7A78"/>
    <w:rsid w:val="006B153F"/>
    <w:rsid w:val="006B7471"/>
    <w:rsid w:val="006C5582"/>
    <w:rsid w:val="006D112F"/>
    <w:rsid w:val="006D6F44"/>
    <w:rsid w:val="006D73FD"/>
    <w:rsid w:val="006D7A6A"/>
    <w:rsid w:val="006E032D"/>
    <w:rsid w:val="006E1070"/>
    <w:rsid w:val="006E795F"/>
    <w:rsid w:val="006F4ED7"/>
    <w:rsid w:val="00700494"/>
    <w:rsid w:val="00701A17"/>
    <w:rsid w:val="0070414C"/>
    <w:rsid w:val="00705C9E"/>
    <w:rsid w:val="00705CB3"/>
    <w:rsid w:val="00705D13"/>
    <w:rsid w:val="007134B1"/>
    <w:rsid w:val="00713509"/>
    <w:rsid w:val="00722985"/>
    <w:rsid w:val="0072359F"/>
    <w:rsid w:val="00727D85"/>
    <w:rsid w:val="00731E02"/>
    <w:rsid w:val="007377B2"/>
    <w:rsid w:val="00742D3E"/>
    <w:rsid w:val="0074469A"/>
    <w:rsid w:val="007455FD"/>
    <w:rsid w:val="00753BDD"/>
    <w:rsid w:val="007563E1"/>
    <w:rsid w:val="007653F7"/>
    <w:rsid w:val="00766885"/>
    <w:rsid w:val="00770A2E"/>
    <w:rsid w:val="0077249B"/>
    <w:rsid w:val="00772808"/>
    <w:rsid w:val="00772E30"/>
    <w:rsid w:val="007778CA"/>
    <w:rsid w:val="00777E80"/>
    <w:rsid w:val="00780E49"/>
    <w:rsid w:val="007810FF"/>
    <w:rsid w:val="00784EC8"/>
    <w:rsid w:val="007878F9"/>
    <w:rsid w:val="00792282"/>
    <w:rsid w:val="00793256"/>
    <w:rsid w:val="007A0DD2"/>
    <w:rsid w:val="007A15E6"/>
    <w:rsid w:val="007A726D"/>
    <w:rsid w:val="007B072A"/>
    <w:rsid w:val="007B1CB1"/>
    <w:rsid w:val="007B2F48"/>
    <w:rsid w:val="007B64A4"/>
    <w:rsid w:val="007C0489"/>
    <w:rsid w:val="007C1D7B"/>
    <w:rsid w:val="007C234E"/>
    <w:rsid w:val="007C6016"/>
    <w:rsid w:val="007C7285"/>
    <w:rsid w:val="007D47E9"/>
    <w:rsid w:val="007D4833"/>
    <w:rsid w:val="007D5A95"/>
    <w:rsid w:val="007E0183"/>
    <w:rsid w:val="007E3A37"/>
    <w:rsid w:val="007E6261"/>
    <w:rsid w:val="007E75BA"/>
    <w:rsid w:val="007F64D8"/>
    <w:rsid w:val="0080166C"/>
    <w:rsid w:val="00805249"/>
    <w:rsid w:val="00806854"/>
    <w:rsid w:val="00814033"/>
    <w:rsid w:val="00826030"/>
    <w:rsid w:val="008268F0"/>
    <w:rsid w:val="00831C3A"/>
    <w:rsid w:val="00833B0F"/>
    <w:rsid w:val="00834468"/>
    <w:rsid w:val="00834C60"/>
    <w:rsid w:val="008378D2"/>
    <w:rsid w:val="008418B5"/>
    <w:rsid w:val="0084230E"/>
    <w:rsid w:val="00842749"/>
    <w:rsid w:val="00847765"/>
    <w:rsid w:val="008508AC"/>
    <w:rsid w:val="00852D30"/>
    <w:rsid w:val="0085348A"/>
    <w:rsid w:val="00854AE9"/>
    <w:rsid w:val="0085548E"/>
    <w:rsid w:val="008556B6"/>
    <w:rsid w:val="00855B14"/>
    <w:rsid w:val="008603E8"/>
    <w:rsid w:val="008647D5"/>
    <w:rsid w:val="0087204B"/>
    <w:rsid w:val="00872DFC"/>
    <w:rsid w:val="00874978"/>
    <w:rsid w:val="00880B58"/>
    <w:rsid w:val="00883765"/>
    <w:rsid w:val="00885444"/>
    <w:rsid w:val="008908FE"/>
    <w:rsid w:val="00890F1A"/>
    <w:rsid w:val="00894566"/>
    <w:rsid w:val="00897657"/>
    <w:rsid w:val="008A2AFA"/>
    <w:rsid w:val="008A43D0"/>
    <w:rsid w:val="008B7160"/>
    <w:rsid w:val="008C00EA"/>
    <w:rsid w:val="008C113D"/>
    <w:rsid w:val="008C13D8"/>
    <w:rsid w:val="008C1BB4"/>
    <w:rsid w:val="008D461C"/>
    <w:rsid w:val="008E0C3F"/>
    <w:rsid w:val="008E2BF2"/>
    <w:rsid w:val="008E2EDE"/>
    <w:rsid w:val="008E3516"/>
    <w:rsid w:val="008E53F7"/>
    <w:rsid w:val="008F1D71"/>
    <w:rsid w:val="008F4682"/>
    <w:rsid w:val="0090114A"/>
    <w:rsid w:val="0090468B"/>
    <w:rsid w:val="0090649B"/>
    <w:rsid w:val="00912DBD"/>
    <w:rsid w:val="00912F33"/>
    <w:rsid w:val="00914688"/>
    <w:rsid w:val="00917A02"/>
    <w:rsid w:val="00917EC9"/>
    <w:rsid w:val="00920B04"/>
    <w:rsid w:val="0092346A"/>
    <w:rsid w:val="00925C50"/>
    <w:rsid w:val="009277FE"/>
    <w:rsid w:val="00930AB9"/>
    <w:rsid w:val="00930B5D"/>
    <w:rsid w:val="009329E0"/>
    <w:rsid w:val="00934115"/>
    <w:rsid w:val="0093443E"/>
    <w:rsid w:val="00934494"/>
    <w:rsid w:val="00943738"/>
    <w:rsid w:val="00953712"/>
    <w:rsid w:val="00954057"/>
    <w:rsid w:val="00961B98"/>
    <w:rsid w:val="00963BE2"/>
    <w:rsid w:val="00963F6D"/>
    <w:rsid w:val="00965BF3"/>
    <w:rsid w:val="009727B3"/>
    <w:rsid w:val="00973B0F"/>
    <w:rsid w:val="009749D1"/>
    <w:rsid w:val="00974C82"/>
    <w:rsid w:val="00984AB0"/>
    <w:rsid w:val="009873E4"/>
    <w:rsid w:val="00987B2C"/>
    <w:rsid w:val="00992B8F"/>
    <w:rsid w:val="00992D67"/>
    <w:rsid w:val="0099403C"/>
    <w:rsid w:val="00995094"/>
    <w:rsid w:val="009956A1"/>
    <w:rsid w:val="00996DE3"/>
    <w:rsid w:val="009A0E68"/>
    <w:rsid w:val="009A5E95"/>
    <w:rsid w:val="009A74D0"/>
    <w:rsid w:val="009B01D5"/>
    <w:rsid w:val="009B4A9F"/>
    <w:rsid w:val="009B547F"/>
    <w:rsid w:val="009C0EFD"/>
    <w:rsid w:val="009C33D2"/>
    <w:rsid w:val="009D0A26"/>
    <w:rsid w:val="009D33FB"/>
    <w:rsid w:val="009D7492"/>
    <w:rsid w:val="009E02EC"/>
    <w:rsid w:val="009E6F53"/>
    <w:rsid w:val="009F2442"/>
    <w:rsid w:val="009F5B4A"/>
    <w:rsid w:val="009F650D"/>
    <w:rsid w:val="009F7252"/>
    <w:rsid w:val="009F7316"/>
    <w:rsid w:val="00A05CEE"/>
    <w:rsid w:val="00A07850"/>
    <w:rsid w:val="00A07E8D"/>
    <w:rsid w:val="00A1051B"/>
    <w:rsid w:val="00A10675"/>
    <w:rsid w:val="00A12591"/>
    <w:rsid w:val="00A125FD"/>
    <w:rsid w:val="00A127BD"/>
    <w:rsid w:val="00A224F6"/>
    <w:rsid w:val="00A3566D"/>
    <w:rsid w:val="00A36E33"/>
    <w:rsid w:val="00A373D6"/>
    <w:rsid w:val="00A37EF7"/>
    <w:rsid w:val="00A40ABF"/>
    <w:rsid w:val="00A40C00"/>
    <w:rsid w:val="00A40E2F"/>
    <w:rsid w:val="00A44198"/>
    <w:rsid w:val="00A502F2"/>
    <w:rsid w:val="00A5193F"/>
    <w:rsid w:val="00A51B55"/>
    <w:rsid w:val="00A52477"/>
    <w:rsid w:val="00A604ED"/>
    <w:rsid w:val="00A64178"/>
    <w:rsid w:val="00A64FBD"/>
    <w:rsid w:val="00A70C35"/>
    <w:rsid w:val="00A81157"/>
    <w:rsid w:val="00A8307C"/>
    <w:rsid w:val="00A921A1"/>
    <w:rsid w:val="00A9579E"/>
    <w:rsid w:val="00A958DA"/>
    <w:rsid w:val="00A9609E"/>
    <w:rsid w:val="00A961A9"/>
    <w:rsid w:val="00AA092E"/>
    <w:rsid w:val="00AA295F"/>
    <w:rsid w:val="00AA3433"/>
    <w:rsid w:val="00AB182A"/>
    <w:rsid w:val="00AB1EC5"/>
    <w:rsid w:val="00AB69D7"/>
    <w:rsid w:val="00AB6A5A"/>
    <w:rsid w:val="00AB733D"/>
    <w:rsid w:val="00AC621E"/>
    <w:rsid w:val="00AC730A"/>
    <w:rsid w:val="00AC779A"/>
    <w:rsid w:val="00AC7FE1"/>
    <w:rsid w:val="00AD0349"/>
    <w:rsid w:val="00AD18D5"/>
    <w:rsid w:val="00AD43AF"/>
    <w:rsid w:val="00AD4B50"/>
    <w:rsid w:val="00AE52DB"/>
    <w:rsid w:val="00AE5534"/>
    <w:rsid w:val="00AF14A3"/>
    <w:rsid w:val="00AF4F25"/>
    <w:rsid w:val="00AF6002"/>
    <w:rsid w:val="00B12683"/>
    <w:rsid w:val="00B13829"/>
    <w:rsid w:val="00B13BCC"/>
    <w:rsid w:val="00B151D9"/>
    <w:rsid w:val="00B1721E"/>
    <w:rsid w:val="00B21203"/>
    <w:rsid w:val="00B25259"/>
    <w:rsid w:val="00B25C84"/>
    <w:rsid w:val="00B2714E"/>
    <w:rsid w:val="00B36465"/>
    <w:rsid w:val="00B412C4"/>
    <w:rsid w:val="00B43EBE"/>
    <w:rsid w:val="00B43F1D"/>
    <w:rsid w:val="00B46357"/>
    <w:rsid w:val="00B53D49"/>
    <w:rsid w:val="00B60079"/>
    <w:rsid w:val="00B64F4F"/>
    <w:rsid w:val="00B6530F"/>
    <w:rsid w:val="00B65D25"/>
    <w:rsid w:val="00B6755F"/>
    <w:rsid w:val="00B80767"/>
    <w:rsid w:val="00B83E61"/>
    <w:rsid w:val="00B8535B"/>
    <w:rsid w:val="00B900DB"/>
    <w:rsid w:val="00B904E0"/>
    <w:rsid w:val="00B91006"/>
    <w:rsid w:val="00B9158B"/>
    <w:rsid w:val="00B946E2"/>
    <w:rsid w:val="00BA2588"/>
    <w:rsid w:val="00BA4ECC"/>
    <w:rsid w:val="00BA4FC7"/>
    <w:rsid w:val="00BA560E"/>
    <w:rsid w:val="00BA58B8"/>
    <w:rsid w:val="00BA76CC"/>
    <w:rsid w:val="00BA7765"/>
    <w:rsid w:val="00BB2174"/>
    <w:rsid w:val="00BB3101"/>
    <w:rsid w:val="00BB3170"/>
    <w:rsid w:val="00BB6300"/>
    <w:rsid w:val="00BB7026"/>
    <w:rsid w:val="00BB77E6"/>
    <w:rsid w:val="00BB7DE0"/>
    <w:rsid w:val="00BC412A"/>
    <w:rsid w:val="00BC6E4D"/>
    <w:rsid w:val="00BD3EC9"/>
    <w:rsid w:val="00BE16DC"/>
    <w:rsid w:val="00BE195A"/>
    <w:rsid w:val="00BE3BB0"/>
    <w:rsid w:val="00BE60F0"/>
    <w:rsid w:val="00BF32FE"/>
    <w:rsid w:val="00BF611A"/>
    <w:rsid w:val="00BF6AC9"/>
    <w:rsid w:val="00C00835"/>
    <w:rsid w:val="00C02A78"/>
    <w:rsid w:val="00C02FCC"/>
    <w:rsid w:val="00C03DE9"/>
    <w:rsid w:val="00C04B77"/>
    <w:rsid w:val="00C05470"/>
    <w:rsid w:val="00C065C7"/>
    <w:rsid w:val="00C16789"/>
    <w:rsid w:val="00C20A2D"/>
    <w:rsid w:val="00C20AA2"/>
    <w:rsid w:val="00C278BA"/>
    <w:rsid w:val="00C30692"/>
    <w:rsid w:val="00C325AF"/>
    <w:rsid w:val="00C33546"/>
    <w:rsid w:val="00C37986"/>
    <w:rsid w:val="00C40641"/>
    <w:rsid w:val="00C40AA1"/>
    <w:rsid w:val="00C42D03"/>
    <w:rsid w:val="00C459CD"/>
    <w:rsid w:val="00C47328"/>
    <w:rsid w:val="00C51099"/>
    <w:rsid w:val="00C517B3"/>
    <w:rsid w:val="00C51A8F"/>
    <w:rsid w:val="00C53E14"/>
    <w:rsid w:val="00C54B87"/>
    <w:rsid w:val="00C60738"/>
    <w:rsid w:val="00C613D3"/>
    <w:rsid w:val="00C63418"/>
    <w:rsid w:val="00C63AA2"/>
    <w:rsid w:val="00C65DDC"/>
    <w:rsid w:val="00C665C7"/>
    <w:rsid w:val="00C73E5B"/>
    <w:rsid w:val="00C77B84"/>
    <w:rsid w:val="00C811D5"/>
    <w:rsid w:val="00C82731"/>
    <w:rsid w:val="00C95C8C"/>
    <w:rsid w:val="00CA1AE8"/>
    <w:rsid w:val="00CA5E71"/>
    <w:rsid w:val="00CB03FC"/>
    <w:rsid w:val="00CB09F8"/>
    <w:rsid w:val="00CB1C2E"/>
    <w:rsid w:val="00CC01A3"/>
    <w:rsid w:val="00CC394F"/>
    <w:rsid w:val="00CC4BBF"/>
    <w:rsid w:val="00CC4CEC"/>
    <w:rsid w:val="00CC5CD2"/>
    <w:rsid w:val="00CD2D16"/>
    <w:rsid w:val="00CD39BB"/>
    <w:rsid w:val="00CE0C00"/>
    <w:rsid w:val="00CE255C"/>
    <w:rsid w:val="00CE4DF0"/>
    <w:rsid w:val="00CE6AFF"/>
    <w:rsid w:val="00CF0E93"/>
    <w:rsid w:val="00CF6EB6"/>
    <w:rsid w:val="00CF78D3"/>
    <w:rsid w:val="00D00B8B"/>
    <w:rsid w:val="00D01AC1"/>
    <w:rsid w:val="00D02D0E"/>
    <w:rsid w:val="00D05562"/>
    <w:rsid w:val="00D057A9"/>
    <w:rsid w:val="00D06F54"/>
    <w:rsid w:val="00D1520E"/>
    <w:rsid w:val="00D16042"/>
    <w:rsid w:val="00D1649B"/>
    <w:rsid w:val="00D17024"/>
    <w:rsid w:val="00D20A8A"/>
    <w:rsid w:val="00D232F7"/>
    <w:rsid w:val="00D250FE"/>
    <w:rsid w:val="00D26529"/>
    <w:rsid w:val="00D27693"/>
    <w:rsid w:val="00D31161"/>
    <w:rsid w:val="00D33862"/>
    <w:rsid w:val="00D37A96"/>
    <w:rsid w:val="00D42583"/>
    <w:rsid w:val="00D4404D"/>
    <w:rsid w:val="00D44981"/>
    <w:rsid w:val="00D45552"/>
    <w:rsid w:val="00D51070"/>
    <w:rsid w:val="00D5362D"/>
    <w:rsid w:val="00D60440"/>
    <w:rsid w:val="00D60C48"/>
    <w:rsid w:val="00D615FF"/>
    <w:rsid w:val="00D63085"/>
    <w:rsid w:val="00D634F6"/>
    <w:rsid w:val="00D6501F"/>
    <w:rsid w:val="00D6526A"/>
    <w:rsid w:val="00D7251A"/>
    <w:rsid w:val="00D807A4"/>
    <w:rsid w:val="00D84C06"/>
    <w:rsid w:val="00D860A8"/>
    <w:rsid w:val="00D8640D"/>
    <w:rsid w:val="00D86BFB"/>
    <w:rsid w:val="00D907EC"/>
    <w:rsid w:val="00D9275E"/>
    <w:rsid w:val="00DA7066"/>
    <w:rsid w:val="00DB754C"/>
    <w:rsid w:val="00DC1929"/>
    <w:rsid w:val="00DC55F6"/>
    <w:rsid w:val="00DC57B0"/>
    <w:rsid w:val="00DD1BC5"/>
    <w:rsid w:val="00DD1E29"/>
    <w:rsid w:val="00DD1ED8"/>
    <w:rsid w:val="00DD2685"/>
    <w:rsid w:val="00DD5BBC"/>
    <w:rsid w:val="00DD5DD7"/>
    <w:rsid w:val="00DD6B55"/>
    <w:rsid w:val="00DD6F80"/>
    <w:rsid w:val="00DD740F"/>
    <w:rsid w:val="00DD772A"/>
    <w:rsid w:val="00DE3844"/>
    <w:rsid w:val="00DF1177"/>
    <w:rsid w:val="00DF1E2D"/>
    <w:rsid w:val="00DF4361"/>
    <w:rsid w:val="00DF4828"/>
    <w:rsid w:val="00E00C45"/>
    <w:rsid w:val="00E0116A"/>
    <w:rsid w:val="00E01545"/>
    <w:rsid w:val="00E01A96"/>
    <w:rsid w:val="00E11801"/>
    <w:rsid w:val="00E12DEC"/>
    <w:rsid w:val="00E15315"/>
    <w:rsid w:val="00E159F6"/>
    <w:rsid w:val="00E21204"/>
    <w:rsid w:val="00E23FF7"/>
    <w:rsid w:val="00E248F0"/>
    <w:rsid w:val="00E27EB0"/>
    <w:rsid w:val="00E32F80"/>
    <w:rsid w:val="00E33587"/>
    <w:rsid w:val="00E37D78"/>
    <w:rsid w:val="00E42D9E"/>
    <w:rsid w:val="00E457A2"/>
    <w:rsid w:val="00E464FA"/>
    <w:rsid w:val="00E46ABD"/>
    <w:rsid w:val="00E517AD"/>
    <w:rsid w:val="00E519AE"/>
    <w:rsid w:val="00E536FA"/>
    <w:rsid w:val="00E55236"/>
    <w:rsid w:val="00E57CEA"/>
    <w:rsid w:val="00E62FBD"/>
    <w:rsid w:val="00E6367F"/>
    <w:rsid w:val="00E63D2F"/>
    <w:rsid w:val="00E642E0"/>
    <w:rsid w:val="00E6738C"/>
    <w:rsid w:val="00E67BC0"/>
    <w:rsid w:val="00E7022D"/>
    <w:rsid w:val="00E70C41"/>
    <w:rsid w:val="00E74AEF"/>
    <w:rsid w:val="00E76F40"/>
    <w:rsid w:val="00E77892"/>
    <w:rsid w:val="00E877CA"/>
    <w:rsid w:val="00E90328"/>
    <w:rsid w:val="00E91793"/>
    <w:rsid w:val="00E942D7"/>
    <w:rsid w:val="00EA10F1"/>
    <w:rsid w:val="00EA28DD"/>
    <w:rsid w:val="00EB1D67"/>
    <w:rsid w:val="00EB2CC4"/>
    <w:rsid w:val="00EB4D7F"/>
    <w:rsid w:val="00EB7CF3"/>
    <w:rsid w:val="00EC0232"/>
    <w:rsid w:val="00EC649B"/>
    <w:rsid w:val="00EC7023"/>
    <w:rsid w:val="00EC7806"/>
    <w:rsid w:val="00ED0B91"/>
    <w:rsid w:val="00ED1A32"/>
    <w:rsid w:val="00ED7247"/>
    <w:rsid w:val="00EE13D5"/>
    <w:rsid w:val="00EE74F8"/>
    <w:rsid w:val="00EF0066"/>
    <w:rsid w:val="00EF34AE"/>
    <w:rsid w:val="00EF362A"/>
    <w:rsid w:val="00EF44F2"/>
    <w:rsid w:val="00EF5403"/>
    <w:rsid w:val="00EF630A"/>
    <w:rsid w:val="00EF6982"/>
    <w:rsid w:val="00F00341"/>
    <w:rsid w:val="00F00B66"/>
    <w:rsid w:val="00F011E6"/>
    <w:rsid w:val="00F01B40"/>
    <w:rsid w:val="00F05ED7"/>
    <w:rsid w:val="00F1262E"/>
    <w:rsid w:val="00F12637"/>
    <w:rsid w:val="00F149A6"/>
    <w:rsid w:val="00F22A7B"/>
    <w:rsid w:val="00F24B6C"/>
    <w:rsid w:val="00F25580"/>
    <w:rsid w:val="00F256D4"/>
    <w:rsid w:val="00F3198A"/>
    <w:rsid w:val="00F319C3"/>
    <w:rsid w:val="00F33955"/>
    <w:rsid w:val="00F34A36"/>
    <w:rsid w:val="00F36665"/>
    <w:rsid w:val="00F37205"/>
    <w:rsid w:val="00F426E8"/>
    <w:rsid w:val="00F4499D"/>
    <w:rsid w:val="00F44DB5"/>
    <w:rsid w:val="00F450AE"/>
    <w:rsid w:val="00F5791A"/>
    <w:rsid w:val="00F57F6E"/>
    <w:rsid w:val="00F6340B"/>
    <w:rsid w:val="00F65250"/>
    <w:rsid w:val="00F70903"/>
    <w:rsid w:val="00F7178E"/>
    <w:rsid w:val="00F73CAC"/>
    <w:rsid w:val="00F74259"/>
    <w:rsid w:val="00F762ED"/>
    <w:rsid w:val="00F82ED6"/>
    <w:rsid w:val="00F85796"/>
    <w:rsid w:val="00F90EA6"/>
    <w:rsid w:val="00F91B7A"/>
    <w:rsid w:val="00F94034"/>
    <w:rsid w:val="00F95460"/>
    <w:rsid w:val="00F9564A"/>
    <w:rsid w:val="00FA0726"/>
    <w:rsid w:val="00FA0F04"/>
    <w:rsid w:val="00FA0FE5"/>
    <w:rsid w:val="00FA1620"/>
    <w:rsid w:val="00FA2D7A"/>
    <w:rsid w:val="00FA3298"/>
    <w:rsid w:val="00FA43C2"/>
    <w:rsid w:val="00FA7098"/>
    <w:rsid w:val="00FB6B8E"/>
    <w:rsid w:val="00FC5E76"/>
    <w:rsid w:val="00FD0F53"/>
    <w:rsid w:val="00FD13C2"/>
    <w:rsid w:val="00FD29CF"/>
    <w:rsid w:val="00FD3DF3"/>
    <w:rsid w:val="00FD56B1"/>
    <w:rsid w:val="00FD6D72"/>
    <w:rsid w:val="00FD7EE8"/>
    <w:rsid w:val="00FE0F3A"/>
    <w:rsid w:val="00FE17D8"/>
    <w:rsid w:val="00FE2006"/>
    <w:rsid w:val="00FE388F"/>
    <w:rsid w:val="00FE530C"/>
    <w:rsid w:val="00FE53E9"/>
    <w:rsid w:val="00FE6619"/>
    <w:rsid w:val="00FF2D1C"/>
    <w:rsid w:val="00FF7A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3" type="connector" idref="#直接箭头连接符 10"/>
        <o:r id="V:Rule4" type="connector" idref="#直接箭头连接符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84EC8"/>
    <w:pPr>
      <w:widowControl w:val="0"/>
      <w:jc w:val="both"/>
    </w:pPr>
  </w:style>
  <w:style w:type="paragraph" w:styleId="1">
    <w:name w:val="heading 1"/>
    <w:basedOn w:val="a2"/>
    <w:next w:val="a2"/>
    <w:link w:val="1Char"/>
    <w:uiPriority w:val="9"/>
    <w:qFormat/>
    <w:rsid w:val="00DC1929"/>
    <w:pPr>
      <w:keepNext/>
      <w:keepLines/>
      <w:spacing w:before="340" w:after="330" w:line="578" w:lineRule="auto"/>
      <w:outlineLvl w:val="0"/>
    </w:pPr>
    <w:rPr>
      <w:b/>
      <w:bCs/>
      <w:kern w:val="44"/>
      <w:sz w:val="44"/>
      <w:szCs w:val="4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uiPriority w:val="34"/>
    <w:qFormat/>
    <w:rsid w:val="00E7022D"/>
    <w:pPr>
      <w:ind w:firstLineChars="200" w:firstLine="420"/>
    </w:pPr>
  </w:style>
  <w:style w:type="paragraph" w:styleId="a7">
    <w:name w:val="header"/>
    <w:basedOn w:val="a2"/>
    <w:link w:val="Char"/>
    <w:uiPriority w:val="99"/>
    <w:unhideWhenUsed/>
    <w:rsid w:val="00A127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7"/>
    <w:uiPriority w:val="99"/>
    <w:rsid w:val="00A127BD"/>
    <w:rPr>
      <w:sz w:val="18"/>
      <w:szCs w:val="18"/>
    </w:rPr>
  </w:style>
  <w:style w:type="paragraph" w:styleId="a8">
    <w:name w:val="footer"/>
    <w:basedOn w:val="a2"/>
    <w:link w:val="Char0"/>
    <w:uiPriority w:val="99"/>
    <w:unhideWhenUsed/>
    <w:rsid w:val="00A127BD"/>
    <w:pPr>
      <w:tabs>
        <w:tab w:val="center" w:pos="4153"/>
        <w:tab w:val="right" w:pos="8306"/>
      </w:tabs>
      <w:snapToGrid w:val="0"/>
      <w:jc w:val="left"/>
    </w:pPr>
    <w:rPr>
      <w:sz w:val="18"/>
      <w:szCs w:val="18"/>
    </w:rPr>
  </w:style>
  <w:style w:type="character" w:customStyle="1" w:styleId="Char0">
    <w:name w:val="页脚 Char"/>
    <w:basedOn w:val="a3"/>
    <w:link w:val="a8"/>
    <w:uiPriority w:val="99"/>
    <w:rsid w:val="00A127BD"/>
    <w:rPr>
      <w:sz w:val="18"/>
      <w:szCs w:val="18"/>
    </w:rPr>
  </w:style>
  <w:style w:type="paragraph" w:styleId="a9">
    <w:name w:val="Balloon Text"/>
    <w:basedOn w:val="a2"/>
    <w:link w:val="Char1"/>
    <w:uiPriority w:val="99"/>
    <w:semiHidden/>
    <w:unhideWhenUsed/>
    <w:rsid w:val="005221D7"/>
    <w:rPr>
      <w:sz w:val="18"/>
      <w:szCs w:val="18"/>
    </w:rPr>
  </w:style>
  <w:style w:type="character" w:customStyle="1" w:styleId="Char1">
    <w:name w:val="批注框文本 Char"/>
    <w:basedOn w:val="a3"/>
    <w:link w:val="a9"/>
    <w:uiPriority w:val="99"/>
    <w:semiHidden/>
    <w:rsid w:val="005221D7"/>
    <w:rPr>
      <w:sz w:val="18"/>
      <w:szCs w:val="18"/>
    </w:rPr>
  </w:style>
  <w:style w:type="character" w:styleId="aa">
    <w:name w:val="annotation reference"/>
    <w:basedOn w:val="a3"/>
    <w:uiPriority w:val="99"/>
    <w:semiHidden/>
    <w:unhideWhenUsed/>
    <w:rsid w:val="00110156"/>
    <w:rPr>
      <w:sz w:val="21"/>
      <w:szCs w:val="21"/>
    </w:rPr>
  </w:style>
  <w:style w:type="paragraph" w:styleId="ab">
    <w:name w:val="annotation text"/>
    <w:basedOn w:val="a2"/>
    <w:link w:val="Char2"/>
    <w:uiPriority w:val="99"/>
    <w:semiHidden/>
    <w:unhideWhenUsed/>
    <w:rsid w:val="00110156"/>
    <w:pPr>
      <w:jc w:val="left"/>
    </w:pPr>
  </w:style>
  <w:style w:type="character" w:customStyle="1" w:styleId="Char2">
    <w:name w:val="批注文字 Char"/>
    <w:basedOn w:val="a3"/>
    <w:link w:val="ab"/>
    <w:uiPriority w:val="99"/>
    <w:semiHidden/>
    <w:rsid w:val="00110156"/>
  </w:style>
  <w:style w:type="paragraph" w:styleId="ac">
    <w:name w:val="annotation subject"/>
    <w:basedOn w:val="ab"/>
    <w:next w:val="ab"/>
    <w:link w:val="Char3"/>
    <w:uiPriority w:val="99"/>
    <w:semiHidden/>
    <w:unhideWhenUsed/>
    <w:rsid w:val="00110156"/>
    <w:rPr>
      <w:b/>
      <w:bCs/>
    </w:rPr>
  </w:style>
  <w:style w:type="character" w:customStyle="1" w:styleId="Char3">
    <w:name w:val="批注主题 Char"/>
    <w:basedOn w:val="Char2"/>
    <w:link w:val="ac"/>
    <w:uiPriority w:val="99"/>
    <w:semiHidden/>
    <w:rsid w:val="00110156"/>
    <w:rPr>
      <w:b/>
      <w:bCs/>
    </w:rPr>
  </w:style>
  <w:style w:type="paragraph" w:customStyle="1" w:styleId="title3">
    <w:name w:val="title3"/>
    <w:basedOn w:val="a2"/>
    <w:rsid w:val="00E517AD"/>
    <w:pPr>
      <w:widowControl/>
      <w:spacing w:before="100" w:beforeAutospacing="1" w:after="100" w:afterAutospacing="1"/>
      <w:jc w:val="left"/>
    </w:pPr>
    <w:rPr>
      <w:rFonts w:ascii="Arial" w:eastAsia="宋体" w:hAnsi="Arial" w:cs="Arial"/>
      <w:kern w:val="0"/>
      <w:sz w:val="18"/>
      <w:szCs w:val="18"/>
    </w:rPr>
  </w:style>
  <w:style w:type="paragraph" w:customStyle="1" w:styleId="a">
    <w:name w:val="列项——（一级）"/>
    <w:rsid w:val="00DF4828"/>
    <w:pPr>
      <w:widowControl w:val="0"/>
      <w:numPr>
        <w:numId w:val="2"/>
      </w:numPr>
      <w:jc w:val="both"/>
    </w:pPr>
    <w:rPr>
      <w:rFonts w:ascii="宋体" w:eastAsia="宋体" w:hAnsi="Times New Roman" w:cs="Times New Roman"/>
      <w:kern w:val="0"/>
      <w:szCs w:val="20"/>
    </w:rPr>
  </w:style>
  <w:style w:type="paragraph" w:customStyle="1" w:styleId="a0">
    <w:name w:val="列项●（二级）"/>
    <w:rsid w:val="00DF4828"/>
    <w:pPr>
      <w:numPr>
        <w:ilvl w:val="1"/>
        <w:numId w:val="2"/>
      </w:numPr>
      <w:tabs>
        <w:tab w:val="left" w:pos="840"/>
      </w:tabs>
      <w:jc w:val="both"/>
    </w:pPr>
    <w:rPr>
      <w:rFonts w:ascii="宋体" w:eastAsia="宋体" w:hAnsi="Times New Roman" w:cs="Times New Roman"/>
      <w:kern w:val="0"/>
      <w:szCs w:val="20"/>
    </w:rPr>
  </w:style>
  <w:style w:type="paragraph" w:customStyle="1" w:styleId="a1">
    <w:name w:val="列项◆（三级）"/>
    <w:basedOn w:val="a2"/>
    <w:rsid w:val="00DF4828"/>
    <w:pPr>
      <w:numPr>
        <w:ilvl w:val="2"/>
        <w:numId w:val="2"/>
      </w:numPr>
    </w:pPr>
    <w:rPr>
      <w:rFonts w:ascii="宋体" w:eastAsia="宋体" w:hAnsi="Times New Roman" w:cs="Times New Roman"/>
      <w:szCs w:val="21"/>
    </w:rPr>
  </w:style>
  <w:style w:type="paragraph" w:customStyle="1" w:styleId="Default">
    <w:name w:val="Default"/>
    <w:rsid w:val="00DF4828"/>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ad">
    <w:name w:val="标准标志"/>
    <w:next w:val="a2"/>
    <w:rsid w:val="00650917"/>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styleId="ae">
    <w:name w:val="Date"/>
    <w:basedOn w:val="a2"/>
    <w:next w:val="a2"/>
    <w:link w:val="Char4"/>
    <w:uiPriority w:val="99"/>
    <w:semiHidden/>
    <w:unhideWhenUsed/>
    <w:rsid w:val="00F12637"/>
    <w:pPr>
      <w:ind w:leftChars="2500" w:left="100"/>
    </w:pPr>
  </w:style>
  <w:style w:type="character" w:customStyle="1" w:styleId="Char4">
    <w:name w:val="日期 Char"/>
    <w:basedOn w:val="a3"/>
    <w:link w:val="ae"/>
    <w:uiPriority w:val="99"/>
    <w:semiHidden/>
    <w:rsid w:val="00F12637"/>
  </w:style>
  <w:style w:type="paragraph" w:customStyle="1" w:styleId="af">
    <w:name w:val="段"/>
    <w:link w:val="Char5"/>
    <w:rsid w:val="00523EFF"/>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5">
    <w:name w:val="段 Char"/>
    <w:link w:val="af"/>
    <w:rsid w:val="00523EFF"/>
    <w:rPr>
      <w:rFonts w:ascii="宋体" w:eastAsia="宋体" w:hAnsi="Times New Roman" w:cs="Times New Roman"/>
      <w:noProof/>
      <w:kern w:val="0"/>
      <w:szCs w:val="20"/>
    </w:rPr>
  </w:style>
  <w:style w:type="character" w:customStyle="1" w:styleId="1Char">
    <w:name w:val="标题 1 Char"/>
    <w:basedOn w:val="a3"/>
    <w:link w:val="1"/>
    <w:uiPriority w:val="9"/>
    <w:rsid w:val="00DC1929"/>
    <w:rPr>
      <w:b/>
      <w:bCs/>
      <w:kern w:val="44"/>
      <w:sz w:val="44"/>
      <w:szCs w:val="44"/>
    </w:rPr>
  </w:style>
  <w:style w:type="paragraph" w:styleId="TOC">
    <w:name w:val="TOC Heading"/>
    <w:basedOn w:val="1"/>
    <w:next w:val="a2"/>
    <w:uiPriority w:val="39"/>
    <w:unhideWhenUsed/>
    <w:qFormat/>
    <w:rsid w:val="00DC1929"/>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2"/>
    <w:next w:val="a2"/>
    <w:autoRedefine/>
    <w:uiPriority w:val="39"/>
    <w:unhideWhenUsed/>
    <w:rsid w:val="001B0460"/>
    <w:pPr>
      <w:tabs>
        <w:tab w:val="right" w:leader="dot" w:pos="8296"/>
      </w:tabs>
    </w:pPr>
  </w:style>
  <w:style w:type="paragraph" w:styleId="2">
    <w:name w:val="toc 2"/>
    <w:basedOn w:val="a2"/>
    <w:next w:val="a2"/>
    <w:autoRedefine/>
    <w:uiPriority w:val="39"/>
    <w:unhideWhenUsed/>
    <w:rsid w:val="000814C6"/>
    <w:pPr>
      <w:ind w:leftChars="200" w:left="420"/>
    </w:pPr>
  </w:style>
  <w:style w:type="character" w:styleId="af0">
    <w:name w:val="Hyperlink"/>
    <w:basedOn w:val="a3"/>
    <w:uiPriority w:val="99"/>
    <w:unhideWhenUsed/>
    <w:rsid w:val="000814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84EC8"/>
    <w:pPr>
      <w:widowControl w:val="0"/>
      <w:jc w:val="both"/>
    </w:pPr>
  </w:style>
  <w:style w:type="paragraph" w:styleId="1">
    <w:name w:val="heading 1"/>
    <w:basedOn w:val="a2"/>
    <w:next w:val="a2"/>
    <w:link w:val="1Char"/>
    <w:uiPriority w:val="9"/>
    <w:qFormat/>
    <w:rsid w:val="00DC1929"/>
    <w:pPr>
      <w:keepNext/>
      <w:keepLines/>
      <w:spacing w:before="340" w:after="330" w:line="578" w:lineRule="auto"/>
      <w:outlineLvl w:val="0"/>
    </w:pPr>
    <w:rPr>
      <w:b/>
      <w:bCs/>
      <w:kern w:val="44"/>
      <w:sz w:val="44"/>
      <w:szCs w:val="4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uiPriority w:val="34"/>
    <w:qFormat/>
    <w:rsid w:val="00E7022D"/>
    <w:pPr>
      <w:ind w:firstLineChars="200" w:firstLine="420"/>
    </w:pPr>
  </w:style>
  <w:style w:type="paragraph" w:styleId="a7">
    <w:name w:val="header"/>
    <w:basedOn w:val="a2"/>
    <w:link w:val="Char"/>
    <w:uiPriority w:val="99"/>
    <w:unhideWhenUsed/>
    <w:rsid w:val="00A127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7"/>
    <w:uiPriority w:val="99"/>
    <w:rsid w:val="00A127BD"/>
    <w:rPr>
      <w:sz w:val="18"/>
      <w:szCs w:val="18"/>
    </w:rPr>
  </w:style>
  <w:style w:type="paragraph" w:styleId="a8">
    <w:name w:val="footer"/>
    <w:basedOn w:val="a2"/>
    <w:link w:val="Char0"/>
    <w:uiPriority w:val="99"/>
    <w:unhideWhenUsed/>
    <w:rsid w:val="00A127BD"/>
    <w:pPr>
      <w:tabs>
        <w:tab w:val="center" w:pos="4153"/>
        <w:tab w:val="right" w:pos="8306"/>
      </w:tabs>
      <w:snapToGrid w:val="0"/>
      <w:jc w:val="left"/>
    </w:pPr>
    <w:rPr>
      <w:sz w:val="18"/>
      <w:szCs w:val="18"/>
    </w:rPr>
  </w:style>
  <w:style w:type="character" w:customStyle="1" w:styleId="Char0">
    <w:name w:val="页脚 Char"/>
    <w:basedOn w:val="a3"/>
    <w:link w:val="a8"/>
    <w:uiPriority w:val="99"/>
    <w:rsid w:val="00A127BD"/>
    <w:rPr>
      <w:sz w:val="18"/>
      <w:szCs w:val="18"/>
    </w:rPr>
  </w:style>
  <w:style w:type="paragraph" w:styleId="a9">
    <w:name w:val="Balloon Text"/>
    <w:basedOn w:val="a2"/>
    <w:link w:val="Char1"/>
    <w:uiPriority w:val="99"/>
    <w:semiHidden/>
    <w:unhideWhenUsed/>
    <w:rsid w:val="005221D7"/>
    <w:rPr>
      <w:sz w:val="18"/>
      <w:szCs w:val="18"/>
    </w:rPr>
  </w:style>
  <w:style w:type="character" w:customStyle="1" w:styleId="Char1">
    <w:name w:val="批注框文本 Char"/>
    <w:basedOn w:val="a3"/>
    <w:link w:val="a9"/>
    <w:uiPriority w:val="99"/>
    <w:semiHidden/>
    <w:rsid w:val="005221D7"/>
    <w:rPr>
      <w:sz w:val="18"/>
      <w:szCs w:val="18"/>
    </w:rPr>
  </w:style>
  <w:style w:type="character" w:styleId="aa">
    <w:name w:val="annotation reference"/>
    <w:basedOn w:val="a3"/>
    <w:uiPriority w:val="99"/>
    <w:semiHidden/>
    <w:unhideWhenUsed/>
    <w:rsid w:val="00110156"/>
    <w:rPr>
      <w:sz w:val="21"/>
      <w:szCs w:val="21"/>
    </w:rPr>
  </w:style>
  <w:style w:type="paragraph" w:styleId="ab">
    <w:name w:val="annotation text"/>
    <w:basedOn w:val="a2"/>
    <w:link w:val="Char2"/>
    <w:uiPriority w:val="99"/>
    <w:semiHidden/>
    <w:unhideWhenUsed/>
    <w:rsid w:val="00110156"/>
    <w:pPr>
      <w:jc w:val="left"/>
    </w:pPr>
  </w:style>
  <w:style w:type="character" w:customStyle="1" w:styleId="Char2">
    <w:name w:val="批注文字 Char"/>
    <w:basedOn w:val="a3"/>
    <w:link w:val="ab"/>
    <w:uiPriority w:val="99"/>
    <w:semiHidden/>
    <w:rsid w:val="00110156"/>
  </w:style>
  <w:style w:type="paragraph" w:styleId="ac">
    <w:name w:val="annotation subject"/>
    <w:basedOn w:val="ab"/>
    <w:next w:val="ab"/>
    <w:link w:val="Char3"/>
    <w:uiPriority w:val="99"/>
    <w:semiHidden/>
    <w:unhideWhenUsed/>
    <w:rsid w:val="00110156"/>
    <w:rPr>
      <w:b/>
      <w:bCs/>
    </w:rPr>
  </w:style>
  <w:style w:type="character" w:customStyle="1" w:styleId="Char3">
    <w:name w:val="批注主题 Char"/>
    <w:basedOn w:val="Char2"/>
    <w:link w:val="ac"/>
    <w:uiPriority w:val="99"/>
    <w:semiHidden/>
    <w:rsid w:val="00110156"/>
    <w:rPr>
      <w:b/>
      <w:bCs/>
    </w:rPr>
  </w:style>
  <w:style w:type="paragraph" w:customStyle="1" w:styleId="title3">
    <w:name w:val="title3"/>
    <w:basedOn w:val="a2"/>
    <w:rsid w:val="00E517AD"/>
    <w:pPr>
      <w:widowControl/>
      <w:spacing w:before="100" w:beforeAutospacing="1" w:after="100" w:afterAutospacing="1"/>
      <w:jc w:val="left"/>
    </w:pPr>
    <w:rPr>
      <w:rFonts w:ascii="Arial" w:eastAsia="宋体" w:hAnsi="Arial" w:cs="Arial"/>
      <w:kern w:val="0"/>
      <w:sz w:val="18"/>
      <w:szCs w:val="18"/>
    </w:rPr>
  </w:style>
  <w:style w:type="paragraph" w:customStyle="1" w:styleId="a">
    <w:name w:val="列项——（一级）"/>
    <w:rsid w:val="00DF4828"/>
    <w:pPr>
      <w:widowControl w:val="0"/>
      <w:numPr>
        <w:numId w:val="2"/>
      </w:numPr>
      <w:jc w:val="both"/>
    </w:pPr>
    <w:rPr>
      <w:rFonts w:ascii="宋体" w:eastAsia="宋体" w:hAnsi="Times New Roman" w:cs="Times New Roman"/>
      <w:kern w:val="0"/>
      <w:szCs w:val="20"/>
    </w:rPr>
  </w:style>
  <w:style w:type="paragraph" w:customStyle="1" w:styleId="a0">
    <w:name w:val="列项●（二级）"/>
    <w:rsid w:val="00DF4828"/>
    <w:pPr>
      <w:numPr>
        <w:ilvl w:val="1"/>
        <w:numId w:val="2"/>
      </w:numPr>
      <w:tabs>
        <w:tab w:val="left" w:pos="840"/>
      </w:tabs>
      <w:jc w:val="both"/>
    </w:pPr>
    <w:rPr>
      <w:rFonts w:ascii="宋体" w:eastAsia="宋体" w:hAnsi="Times New Roman" w:cs="Times New Roman"/>
      <w:kern w:val="0"/>
      <w:szCs w:val="20"/>
    </w:rPr>
  </w:style>
  <w:style w:type="paragraph" w:customStyle="1" w:styleId="a1">
    <w:name w:val="列项◆（三级）"/>
    <w:basedOn w:val="a2"/>
    <w:rsid w:val="00DF4828"/>
    <w:pPr>
      <w:numPr>
        <w:ilvl w:val="2"/>
        <w:numId w:val="2"/>
      </w:numPr>
    </w:pPr>
    <w:rPr>
      <w:rFonts w:ascii="宋体" w:eastAsia="宋体" w:hAnsi="Times New Roman" w:cs="Times New Roman"/>
      <w:szCs w:val="21"/>
    </w:rPr>
  </w:style>
  <w:style w:type="paragraph" w:customStyle="1" w:styleId="Default">
    <w:name w:val="Default"/>
    <w:rsid w:val="00DF4828"/>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ad">
    <w:name w:val="标准标志"/>
    <w:next w:val="a2"/>
    <w:rsid w:val="00650917"/>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styleId="ae">
    <w:name w:val="Date"/>
    <w:basedOn w:val="a2"/>
    <w:next w:val="a2"/>
    <w:link w:val="Char4"/>
    <w:uiPriority w:val="99"/>
    <w:semiHidden/>
    <w:unhideWhenUsed/>
    <w:rsid w:val="00F12637"/>
    <w:pPr>
      <w:ind w:leftChars="2500" w:left="100"/>
    </w:pPr>
  </w:style>
  <w:style w:type="character" w:customStyle="1" w:styleId="Char4">
    <w:name w:val="日期 Char"/>
    <w:basedOn w:val="a3"/>
    <w:link w:val="ae"/>
    <w:uiPriority w:val="99"/>
    <w:semiHidden/>
    <w:rsid w:val="00F12637"/>
  </w:style>
  <w:style w:type="paragraph" w:customStyle="1" w:styleId="af">
    <w:name w:val="段"/>
    <w:link w:val="Char5"/>
    <w:rsid w:val="00523EFF"/>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5">
    <w:name w:val="段 Char"/>
    <w:link w:val="af"/>
    <w:rsid w:val="00523EFF"/>
    <w:rPr>
      <w:rFonts w:ascii="宋体" w:eastAsia="宋体" w:hAnsi="Times New Roman" w:cs="Times New Roman"/>
      <w:noProof/>
      <w:kern w:val="0"/>
      <w:szCs w:val="20"/>
    </w:rPr>
  </w:style>
  <w:style w:type="character" w:customStyle="1" w:styleId="1Char">
    <w:name w:val="标题 1 Char"/>
    <w:basedOn w:val="a3"/>
    <w:link w:val="1"/>
    <w:uiPriority w:val="9"/>
    <w:rsid w:val="00DC1929"/>
    <w:rPr>
      <w:b/>
      <w:bCs/>
      <w:kern w:val="44"/>
      <w:sz w:val="44"/>
      <w:szCs w:val="44"/>
    </w:rPr>
  </w:style>
  <w:style w:type="paragraph" w:styleId="TOC">
    <w:name w:val="TOC Heading"/>
    <w:basedOn w:val="1"/>
    <w:next w:val="a2"/>
    <w:uiPriority w:val="39"/>
    <w:unhideWhenUsed/>
    <w:qFormat/>
    <w:rsid w:val="00DC1929"/>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2"/>
    <w:next w:val="a2"/>
    <w:autoRedefine/>
    <w:uiPriority w:val="39"/>
    <w:unhideWhenUsed/>
    <w:rsid w:val="001B0460"/>
    <w:pPr>
      <w:tabs>
        <w:tab w:val="right" w:leader="dot" w:pos="8296"/>
      </w:tabs>
    </w:pPr>
  </w:style>
  <w:style w:type="paragraph" w:styleId="2">
    <w:name w:val="toc 2"/>
    <w:basedOn w:val="a2"/>
    <w:next w:val="a2"/>
    <w:autoRedefine/>
    <w:uiPriority w:val="39"/>
    <w:unhideWhenUsed/>
    <w:rsid w:val="000814C6"/>
    <w:pPr>
      <w:ind w:leftChars="200" w:left="420"/>
    </w:pPr>
  </w:style>
  <w:style w:type="character" w:styleId="af0">
    <w:name w:val="Hyperlink"/>
    <w:basedOn w:val="a3"/>
    <w:uiPriority w:val="99"/>
    <w:unhideWhenUsed/>
    <w:rsid w:val="000814C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7C3D2-0138-4C27-86CD-6755405E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1018</TotalTime>
  <Pages>1</Pages>
  <Words>2749</Words>
  <Characters>15673</Characters>
  <Application>Microsoft Office Word</Application>
  <DocSecurity>0</DocSecurity>
  <Lines>130</Lines>
  <Paragraphs>36</Paragraphs>
  <ScaleCrop>false</ScaleCrop>
  <Company>Microsoft</Company>
  <LinksUpToDate>false</LinksUpToDate>
  <CharactersWithSpaces>18386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46</cp:revision>
  <cp:lastPrinted>2017-07-01T06:38:00Z</cp:lastPrinted>
  <dcterms:created xsi:type="dcterms:W3CDTF">2018-09-08T06:23:00Z</dcterms:created>
  <dcterms:modified xsi:type="dcterms:W3CDTF">2018-09-17T00:55:00Z</dcterms:modified>
</cp:coreProperties>
</file>