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5B" w:rsidRDefault="00B9435B" w:rsidP="00443188">
      <w:pPr>
        <w:pStyle w:val="afffff"/>
        <w:framePr w:wrap="auto"/>
        <w:rPr>
          <w:rFonts w:cs="Times New Roman"/>
        </w:rPr>
      </w:pPr>
      <w:r w:rsidRPr="00443188">
        <w:rPr>
          <w:rFonts w:ascii="Times New Roman" w:cs="Times New Roman"/>
        </w:rPr>
        <w:t>ICS</w:t>
      </w:r>
      <w:r>
        <w:rPr>
          <w:rFonts w:ascii="Arial Unicode MS" w:hAnsi="Arial Unicode MS" w:cs="Arial Unicode MS"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t>13.220</w:t>
      </w:r>
      <w:r>
        <w:fldChar w:fldCharType="end"/>
      </w:r>
      <w:bookmarkEnd w:id="0"/>
    </w:p>
    <w:bookmarkStart w:id="1" w:name="WXFLH"/>
    <w:p w:rsidR="00B9435B" w:rsidRDefault="00B9435B" w:rsidP="00443188">
      <w:pPr>
        <w:pStyle w:val="afffff"/>
        <w:framePr w:wrap="auto"/>
        <w:rPr>
          <w:rFonts w:cs="Times New Roman"/>
        </w:rPr>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t>C 80</w:t>
      </w:r>
      <w:r>
        <w:fldChar w:fldCharType="end"/>
      </w:r>
      <w:bookmarkEnd w:id="1"/>
    </w:p>
    <w:tbl>
      <w:tblPr>
        <w:tblStyle w:val="TableGrid"/>
        <w:tblW w:w="0" w:type="auto"/>
        <w:tblInd w:w="-106" w:type="dxa"/>
        <w:tblLook w:val="00A0"/>
      </w:tblPr>
      <w:tblGrid>
        <w:gridCol w:w="9854"/>
      </w:tblGrid>
      <w:tr w:rsidR="00B9435B">
        <w:tc>
          <w:tcPr>
            <w:tcW w:w="9854" w:type="dxa"/>
            <w:tcBorders>
              <w:top w:val="nil"/>
              <w:left w:val="nil"/>
              <w:bottom w:val="nil"/>
              <w:right w:val="nil"/>
            </w:tcBorders>
          </w:tcPr>
          <w:p w:rsidR="00B9435B" w:rsidRDefault="00B9435B" w:rsidP="00443188">
            <w:pPr>
              <w:pStyle w:val="afffff"/>
              <w:framePr w:wrap="auto"/>
              <w:rPr>
                <w:rFonts w:cs="Times New Roman"/>
                <w:sz w:val="21"/>
              </w:rPr>
            </w:pPr>
            <w:r>
              <w:rPr>
                <w:noProof/>
              </w:rPr>
              <w:pict>
                <v:rect id="BAH" o:spid="_x0000_s1026" style="position:absolute;margin-left:-5.25pt;margin-top:0;width:68.25pt;height:15.6pt;z-index:-251656192" stroked="f"/>
              </w:pict>
            </w:r>
            <w:bookmarkStart w:id="2" w:name="BAH"/>
            <w:r>
              <w:fldChar w:fldCharType="begin">
                <w:ffData>
                  <w:name w:val="BAH"/>
                  <w:enabled/>
                  <w:calcOnExit w:val="0"/>
                  <w:textInput/>
                </w:ffData>
              </w:fldChar>
            </w:r>
            <w:r>
              <w:instrText xml:space="preserve"> FORMTEXT </w:instrText>
            </w:r>
            <w:r>
              <w:fldChar w:fldCharType="separate"/>
            </w:r>
            <w:r>
              <w:rPr>
                <w:rFonts w:cs="Times New Roman"/>
                <w:sz w:val="21"/>
              </w:rPr>
              <w:t> </w:t>
            </w:r>
            <w:r>
              <w:rPr>
                <w:rFonts w:cs="Times New Roman"/>
                <w:sz w:val="21"/>
              </w:rPr>
              <w:t> </w:t>
            </w:r>
            <w:r>
              <w:rPr>
                <w:rFonts w:cs="Times New Roman"/>
                <w:sz w:val="21"/>
              </w:rPr>
              <w:t> </w:t>
            </w:r>
            <w:r>
              <w:rPr>
                <w:rFonts w:cs="Times New Roman"/>
                <w:sz w:val="21"/>
              </w:rPr>
              <w:t> </w:t>
            </w:r>
            <w:r>
              <w:rPr>
                <w:rFonts w:cs="Times New Roman"/>
                <w:sz w:val="21"/>
              </w:rPr>
              <w:t> </w:t>
            </w:r>
            <w:r>
              <w:fldChar w:fldCharType="end"/>
            </w:r>
            <w:bookmarkEnd w:id="2"/>
          </w:p>
        </w:tc>
      </w:tr>
    </w:tbl>
    <w:p w:rsidR="00B9435B" w:rsidRPr="00443188" w:rsidRDefault="00B9435B" w:rsidP="00443188">
      <w:pPr>
        <w:pStyle w:val="affff3"/>
        <w:framePr w:wrap="auto"/>
      </w:pPr>
      <w:r>
        <w:t>D</w:t>
      </w:r>
      <w:r w:rsidRPr="00443188">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noProof/>
        </w:rPr>
        <w:t>23</w:t>
      </w:r>
      <w:r>
        <w:fldChar w:fldCharType="end"/>
      </w:r>
      <w:bookmarkEnd w:id="3"/>
    </w:p>
    <w:bookmarkStart w:id="4" w:name="c4"/>
    <w:p w:rsidR="00B9435B" w:rsidRDefault="00B9435B" w:rsidP="00443188">
      <w:pPr>
        <w:pStyle w:val="affff4"/>
        <w:framePr w:wrap="auto"/>
        <w:rPr>
          <w:rFonts w:cs="Times New Roman"/>
        </w:rPr>
      </w:pPr>
      <w:r>
        <w:fldChar w:fldCharType="begin">
          <w:ffData>
            <w:name w:val="c4"/>
            <w:enabled/>
            <w:calcOnExit w:val="0"/>
            <w:entryMacro w:val="showhelp12"/>
            <w:textInput/>
          </w:ffData>
        </w:fldChar>
      </w:r>
      <w:r>
        <w:instrText xml:space="preserve"> FORMTEXT </w:instrText>
      </w:r>
      <w:r>
        <w:fldChar w:fldCharType="separate"/>
      </w:r>
      <w:r>
        <w:rPr>
          <w:rFonts w:hint="eastAsia"/>
          <w:noProof/>
        </w:rPr>
        <w:t>黑龙江省</w:t>
      </w:r>
      <w:r>
        <w:fldChar w:fldCharType="end"/>
      </w:r>
      <w:bookmarkEnd w:id="4"/>
      <w:r>
        <w:rPr>
          <w:rFonts w:hint="eastAsia"/>
        </w:rPr>
        <w:t>地方标准</w:t>
      </w:r>
    </w:p>
    <w:p w:rsidR="00B9435B" w:rsidRDefault="00B9435B" w:rsidP="00443188">
      <w:pPr>
        <w:pStyle w:val="2"/>
        <w:framePr w:wrap="auto"/>
        <w:rPr>
          <w:rFonts w:cs="Times New Roman"/>
        </w:rPr>
      </w:pPr>
      <w:r w:rsidRPr="00443188">
        <w:rPr>
          <w:rFonts w:ascii="Times New Roman" w:cs="Times New Roman"/>
        </w:rPr>
        <w:t xml:space="preserve">DB </w:t>
      </w:r>
      <w:bookmarkStart w:id="5" w:name="StdNo0"/>
      <w:r>
        <w:fldChar w:fldCharType="begin">
          <w:ffData>
            <w:name w:val="StdNo0"/>
            <w:enabled/>
            <w:calcOnExit w:val="0"/>
            <w:textInput>
              <w:default w:val="××/T"/>
            </w:textInput>
          </w:ffData>
        </w:fldChar>
      </w:r>
      <w:r>
        <w:instrText xml:space="preserve"> FORMTEXT </w:instrText>
      </w:r>
      <w:r>
        <w:fldChar w:fldCharType="separate"/>
      </w:r>
      <w:r>
        <w:t>23</w:t>
      </w:r>
      <w:r w:rsidRPr="00443188">
        <w:rPr>
          <w:rFonts w:ascii="Times New Roman" w:cs="Times New Roman"/>
        </w:rPr>
        <w:t>/T</w:t>
      </w:r>
      <w:r>
        <w:fldChar w:fldCharType="end"/>
      </w:r>
      <w:bookmarkEnd w:id="5"/>
      <w:r>
        <w:t xml:space="preserve"> </w:t>
      </w:r>
      <w:bookmarkStart w:id="6" w:name="StdNo1"/>
      <w:r>
        <w:fldChar w:fldCharType="begin">
          <w:ffData>
            <w:name w:val="StdNo1"/>
            <w:enabled/>
            <w:calcOnExit w:val="0"/>
            <w:textInput>
              <w:default w:val="××××"/>
            </w:textInput>
          </w:ffData>
        </w:fldChar>
      </w:r>
      <w:r>
        <w:instrText xml:space="preserve"> FORMTEXT </w:instrText>
      </w:r>
      <w:r>
        <w:fldChar w:fldCharType="separate"/>
      </w:r>
      <w:r>
        <w:rPr>
          <w:rFonts w:cs="Times New Roman"/>
          <w:noProof/>
        </w:rPr>
        <w:t>××××</w:t>
      </w:r>
      <w:r>
        <w:fldChar w:fldCharType="end"/>
      </w:r>
      <w:bookmarkEnd w:id="6"/>
      <w:r>
        <w:rPr>
          <w:rFonts w:cs="Times New Roman"/>
        </w:rPr>
        <w:t>—</w:t>
      </w:r>
      <w:bookmarkStart w:id="7" w:name="StdNo2"/>
      <w:r>
        <w:fldChar w:fldCharType="begin">
          <w:ffData>
            <w:name w:val="StdNo2"/>
            <w:enabled/>
            <w:calcOnExit w:val="0"/>
            <w:textInput>
              <w:default w:val="××××"/>
              <w:maxLength w:val="4"/>
            </w:textInput>
          </w:ffData>
        </w:fldChar>
      </w:r>
      <w:r>
        <w:instrText xml:space="preserve"> FORMTEXT </w:instrText>
      </w:r>
      <w:r>
        <w:fldChar w:fldCharType="separate"/>
      </w:r>
      <w:r>
        <w:t>2018</w:t>
      </w:r>
      <w:r>
        <w:fldChar w:fldCharType="end"/>
      </w:r>
      <w:bookmarkEnd w:id="7"/>
    </w:p>
    <w:tbl>
      <w:tblPr>
        <w:tblStyle w:val="TableGrid"/>
        <w:tblW w:w="0" w:type="auto"/>
        <w:tblInd w:w="-106" w:type="dxa"/>
        <w:tblLook w:val="00A0"/>
      </w:tblPr>
      <w:tblGrid>
        <w:gridCol w:w="9356"/>
      </w:tblGrid>
      <w:tr w:rsidR="00B9435B">
        <w:tc>
          <w:tcPr>
            <w:tcW w:w="9356" w:type="dxa"/>
            <w:tcBorders>
              <w:top w:val="nil"/>
              <w:left w:val="nil"/>
              <w:bottom w:val="nil"/>
              <w:right w:val="nil"/>
            </w:tcBorders>
          </w:tcPr>
          <w:bookmarkStart w:id="8" w:name="DT"/>
          <w:p w:rsidR="00B9435B" w:rsidRDefault="00B9435B" w:rsidP="00443188">
            <w:pPr>
              <w:pStyle w:val="afff1"/>
              <w:framePr w:wrap="auto"/>
              <w:rPr>
                <w:rFonts w:cs="Times New Roman"/>
                <w:sz w:val="21"/>
              </w:rPr>
            </w:pPr>
            <w:r>
              <w:fldChar w:fldCharType="begin">
                <w:ffData>
                  <w:name w:val="DT"/>
                  <w:enabled/>
                  <w:calcOnExit w:val="0"/>
                  <w:entryMacro w:val="ShowHelp4"/>
                  <w:textInput/>
                </w:ffData>
              </w:fldChar>
            </w:r>
            <w:r>
              <w:instrText xml:space="preserve"> FORMTEXT </w:instrText>
            </w:r>
            <w:r>
              <w:fldChar w:fldCharType="separate"/>
            </w:r>
            <w:r>
              <w:rPr>
                <w:rFonts w:cs="Times New Roman"/>
                <w:sz w:val="21"/>
              </w:rPr>
              <w:t> </w:t>
            </w:r>
            <w:r>
              <w:rPr>
                <w:rFonts w:cs="Times New Roman"/>
                <w:sz w:val="21"/>
              </w:rPr>
              <w:t> </w:t>
            </w:r>
            <w:r>
              <w:rPr>
                <w:rFonts w:cs="Times New Roman"/>
                <w:sz w:val="21"/>
              </w:rPr>
              <w:t> </w:t>
            </w:r>
            <w:r>
              <w:rPr>
                <w:rFonts w:cs="Times New Roman"/>
                <w:sz w:val="21"/>
              </w:rPr>
              <w:t> </w:t>
            </w:r>
            <w:r>
              <w:rPr>
                <w:rFonts w:cs="Times New Roman"/>
                <w:sz w:val="21"/>
              </w:rPr>
              <w:t> </w:t>
            </w:r>
            <w:r>
              <w:fldChar w:fldCharType="end"/>
            </w:r>
            <w:bookmarkEnd w:id="8"/>
          </w:p>
        </w:tc>
      </w:tr>
    </w:tbl>
    <w:p w:rsidR="00B9435B" w:rsidRDefault="00B9435B" w:rsidP="00443188">
      <w:pPr>
        <w:pStyle w:val="2"/>
        <w:framePr w:wrap="auto"/>
        <w:rPr>
          <w:rFonts w:cs="Times New Roman"/>
        </w:rPr>
      </w:pPr>
    </w:p>
    <w:p w:rsidR="00B9435B" w:rsidRDefault="00B9435B" w:rsidP="00443188">
      <w:pPr>
        <w:pStyle w:val="2"/>
        <w:framePr w:wrap="auto"/>
        <w:rPr>
          <w:rFonts w:cs="Times New Roman"/>
        </w:rPr>
      </w:pPr>
    </w:p>
    <w:bookmarkStart w:id="9" w:name="StdName"/>
    <w:p w:rsidR="00B9435B" w:rsidRDefault="00B9435B" w:rsidP="00443188">
      <w:pPr>
        <w:pStyle w:val="afff2"/>
        <w:framePr w:wrap="auto"/>
        <w:rPr>
          <w:rFonts w:cs="Times New Roman"/>
        </w:rPr>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工业企业</w:t>
      </w:r>
      <w:r w:rsidRPr="00961056">
        <w:rPr>
          <w:rFonts w:hint="eastAsia"/>
        </w:rPr>
        <w:t>常用有害气体传感器</w:t>
      </w:r>
    </w:p>
    <w:p w:rsidR="00B9435B" w:rsidRDefault="00B9435B" w:rsidP="00443188">
      <w:pPr>
        <w:pStyle w:val="afff2"/>
        <w:framePr w:wrap="auto"/>
        <w:rPr>
          <w:rFonts w:cs="Times New Roman"/>
        </w:rPr>
      </w:pPr>
      <w:r w:rsidRPr="00961056">
        <w:rPr>
          <w:rFonts w:hint="eastAsia"/>
        </w:rPr>
        <w:t>安全管理规范</w:t>
      </w:r>
      <w:r>
        <w:fldChar w:fldCharType="end"/>
      </w:r>
      <w:bookmarkEnd w:id="9"/>
    </w:p>
    <w:bookmarkStart w:id="10" w:name="StdEnglishName"/>
    <w:p w:rsidR="00B9435B" w:rsidRDefault="00B9435B" w:rsidP="00443188">
      <w:pPr>
        <w:pStyle w:val="afff3"/>
        <w:framePr w:wrap="auto"/>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cs="黑体" w:hint="eastAsia"/>
        </w:rPr>
        <w:t>点击此处添加标准英文译名</w:t>
      </w:r>
      <w:r>
        <w:fldChar w:fldCharType="end"/>
      </w:r>
      <w:bookmarkEnd w:id="10"/>
    </w:p>
    <w:bookmarkStart w:id="11" w:name="YZBS"/>
    <w:p w:rsidR="00B9435B" w:rsidRPr="00443188" w:rsidRDefault="00B9435B" w:rsidP="00443188">
      <w:pPr>
        <w:pStyle w:val="afff4"/>
        <w:framePr w:wrap="auto"/>
        <w:rPr>
          <w:rFonts w:cs="Times New Roman"/>
        </w:rPr>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11"/>
    </w:p>
    <w:tbl>
      <w:tblPr>
        <w:tblStyle w:val="TableGrid"/>
        <w:tblW w:w="0" w:type="auto"/>
        <w:tblInd w:w="-106" w:type="dxa"/>
        <w:tblLook w:val="00A0"/>
      </w:tblPr>
      <w:tblGrid>
        <w:gridCol w:w="9855"/>
      </w:tblGrid>
      <w:tr w:rsidR="00B9435B">
        <w:tc>
          <w:tcPr>
            <w:tcW w:w="9855" w:type="dxa"/>
            <w:tcBorders>
              <w:top w:val="nil"/>
              <w:left w:val="nil"/>
              <w:bottom w:val="nil"/>
              <w:right w:val="nil"/>
            </w:tcBorders>
          </w:tcPr>
          <w:p w:rsidR="00B9435B" w:rsidRDefault="00B9435B" w:rsidP="00443188">
            <w:pPr>
              <w:pStyle w:val="afff5"/>
              <w:framePr w:wrap="auto"/>
              <w:rPr>
                <w:rFonts w:cs="Times New Roman"/>
              </w:rPr>
            </w:pPr>
            <w:r>
              <w:rPr>
                <w:noProof/>
              </w:rPr>
              <w:pict>
                <v:rect id="RQ" o:spid="_x0000_s1027" style="position:absolute;left:0;text-align:left;margin-left:173.3pt;margin-top:337.15pt;width:150pt;height:20pt;z-index:-251657216" stroked="f">
                  <w10:anchorlock/>
                </v:rect>
              </w:pict>
            </w:r>
            <w:bookmarkStart w:id="12" w:name="LB"/>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r>
              <w:instrText xml:space="preserve"> FORMDROPDOWN </w:instrText>
            </w:r>
            <w:r>
              <w:fldChar w:fldCharType="end"/>
            </w:r>
            <w:bookmarkEnd w:id="12"/>
          </w:p>
        </w:tc>
      </w:tr>
      <w:bookmarkStart w:id="13" w:name="WCRQ"/>
      <w:tr w:rsidR="00B9435B">
        <w:tc>
          <w:tcPr>
            <w:tcW w:w="9855" w:type="dxa"/>
            <w:tcBorders>
              <w:top w:val="nil"/>
              <w:left w:val="nil"/>
              <w:bottom w:val="nil"/>
              <w:right w:val="nil"/>
            </w:tcBorders>
          </w:tcPr>
          <w:p w:rsidR="00B9435B" w:rsidRDefault="00B9435B" w:rsidP="00443188">
            <w:pPr>
              <w:pStyle w:val="afff6"/>
              <w:framePr w:wrap="auto"/>
              <w:rPr>
                <w:rFonts w:cs="Times New Roman"/>
              </w:rPr>
            </w:pPr>
            <w:r>
              <w:fldChar w:fldCharType="begin">
                <w:ffData>
                  <w:name w:val="WCRQ"/>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3"/>
          </w:p>
        </w:tc>
      </w:tr>
    </w:tbl>
    <w:bookmarkStart w:id="14" w:name="FY"/>
    <w:p w:rsidR="00B9435B" w:rsidRDefault="00B9435B" w:rsidP="00443188">
      <w:pPr>
        <w:pStyle w:val="af0"/>
        <w:framePr w:wrap="auto"/>
      </w:pPr>
      <w:r w:rsidRPr="00443188">
        <w:rPr>
          <w:rFonts w:ascii="黑体" w:cs="黑体"/>
        </w:rPr>
        <w:fldChar w:fldCharType="begin">
          <w:ffData>
            <w:name w:val="FY"/>
            <w:enabled/>
            <w:calcOnExit w:val="0"/>
            <w:entryMacro w:val="ShowHelp8"/>
            <w:textInput>
              <w:default w:val="××××"/>
              <w:maxLength w:val="4"/>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Pr>
          <w:rFonts w:ascii="黑体" w:cs="黑体"/>
        </w:rPr>
        <w:t>2018</w:t>
      </w:r>
      <w:r w:rsidRPr="00443188">
        <w:rPr>
          <w:rFonts w:ascii="黑体" w:cs="黑体"/>
        </w:rPr>
        <w:fldChar w:fldCharType="end"/>
      </w:r>
      <w:bookmarkEnd w:id="14"/>
      <w:r>
        <w:t xml:space="preserve"> </w:t>
      </w:r>
      <w:r w:rsidRPr="00443188">
        <w:rPr>
          <w:rFonts w:ascii="黑体" w:cs="黑体"/>
        </w:rPr>
        <w:t>-</w:t>
      </w:r>
      <w:r>
        <w:t xml:space="preserve"> </w:t>
      </w:r>
      <w:r w:rsidRPr="00443188">
        <w:rPr>
          <w:rFonts w:ascii="黑体" w:cs="黑体"/>
        </w:rPr>
        <w:fldChar w:fldCharType="begin">
          <w:ffData>
            <w:name w:val="FM"/>
            <w:enabled/>
            <w:calcOnExit w:val="0"/>
            <w:entryMacro w:val="ShowHelp8"/>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r>
        <w:t xml:space="preserve"> </w:t>
      </w:r>
      <w:r w:rsidRPr="00443188">
        <w:rPr>
          <w:rFonts w:ascii="黑体" w:cs="黑体"/>
        </w:rPr>
        <w:t>-</w:t>
      </w:r>
      <w:r>
        <w:t xml:space="preserve"> </w:t>
      </w:r>
      <w:bookmarkStart w:id="15" w:name="FD"/>
      <w:r w:rsidRPr="00443188">
        <w:rPr>
          <w:rFonts w:ascii="黑体" w:cs="黑体"/>
        </w:rPr>
        <w:fldChar w:fldCharType="begin">
          <w:ffData>
            <w:name w:val="FD"/>
            <w:enabled/>
            <w:calcOnExit w:val="0"/>
            <w:entryMacro w:val="ShowHelp8"/>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5"/>
      <w:r>
        <w:rPr>
          <w:rFonts w:cs="黑体" w:hint="eastAsia"/>
        </w:rPr>
        <w:t>发布</w:t>
      </w:r>
      <w:r>
        <w:rPr>
          <w:noProof/>
        </w:rPr>
        <w:pict>
          <v:line id="_x0000_s1028" style="position:absolute;z-index:251655168;mso-position-horizontal-relative:text;mso-position-vertical-relative:page" from="-.05pt,728.5pt" to="481.85pt,728.5pt">
            <w10:wrap anchory="page"/>
            <w10:anchorlock/>
          </v:line>
        </w:pict>
      </w:r>
    </w:p>
    <w:bookmarkStart w:id="16" w:name="SY"/>
    <w:p w:rsidR="00B9435B" w:rsidRDefault="00B9435B" w:rsidP="00443188">
      <w:pPr>
        <w:pStyle w:val="afffff5"/>
        <w:framePr w:wrap="auto"/>
      </w:pPr>
      <w:r w:rsidRPr="00443188">
        <w:rPr>
          <w:rFonts w:ascii="黑体" w:cs="黑体"/>
        </w:rPr>
        <w:fldChar w:fldCharType="begin">
          <w:ffData>
            <w:name w:val="SY"/>
            <w:enabled/>
            <w:calcOnExit w:val="0"/>
            <w:entryMacro w:val="ShowHelp9"/>
            <w:textInput>
              <w:default w:val="××××"/>
              <w:maxLength w:val="4"/>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Pr>
          <w:rFonts w:ascii="黑体" w:cs="黑体"/>
        </w:rPr>
        <w:t>2018</w:t>
      </w:r>
      <w:r w:rsidRPr="00443188">
        <w:rPr>
          <w:rFonts w:ascii="黑体" w:cs="黑体"/>
        </w:rPr>
        <w:fldChar w:fldCharType="end"/>
      </w:r>
      <w:bookmarkEnd w:id="16"/>
      <w:r>
        <w:t xml:space="preserve"> </w:t>
      </w:r>
      <w:r w:rsidRPr="00443188">
        <w:rPr>
          <w:rFonts w:ascii="黑体" w:cs="黑体"/>
        </w:rPr>
        <w:t>-</w:t>
      </w:r>
      <w:r>
        <w:t xml:space="preserve"> </w:t>
      </w:r>
      <w:bookmarkStart w:id="17" w:name="SM"/>
      <w:r w:rsidRPr="00443188">
        <w:rPr>
          <w:rFonts w:ascii="黑体" w:cs="黑体"/>
        </w:rPr>
        <w:fldChar w:fldCharType="begin">
          <w:ffData>
            <w:name w:val="SM"/>
            <w:enabled/>
            <w:calcOnExit w:val="0"/>
            <w:entryMacro w:val="ShowHelp9"/>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7"/>
      <w:r>
        <w:t xml:space="preserve"> </w:t>
      </w:r>
      <w:r w:rsidRPr="00443188">
        <w:rPr>
          <w:rFonts w:ascii="黑体" w:cs="黑体"/>
        </w:rPr>
        <w:t>-</w:t>
      </w:r>
      <w:r>
        <w:t xml:space="preserve"> </w:t>
      </w:r>
      <w:bookmarkStart w:id="18" w:name="SD"/>
      <w:r w:rsidRPr="00443188">
        <w:rPr>
          <w:rFonts w:ascii="黑体" w:cs="黑体"/>
        </w:rPr>
        <w:fldChar w:fldCharType="begin">
          <w:ffData>
            <w:name w:val="SD"/>
            <w:enabled/>
            <w:calcOnExit w:val="0"/>
            <w:entryMacro w:val="ShowHelp9"/>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8"/>
      <w:r>
        <w:rPr>
          <w:rFonts w:cs="黑体" w:hint="eastAsia"/>
        </w:rPr>
        <w:t>实施</w:t>
      </w:r>
    </w:p>
    <w:p w:rsidR="00B9435B" w:rsidRDefault="00B9435B" w:rsidP="00443188">
      <w:pPr>
        <w:pStyle w:val="affff5"/>
        <w:framePr w:wrap="auto"/>
        <w:rPr>
          <w:rFonts w:cs="Times New Roman"/>
        </w:rPr>
      </w:pPr>
      <w:bookmarkStart w:id="19" w:name="fm"/>
      <w:r>
        <w:rPr>
          <w:noProof/>
          <w:w w:val="100"/>
        </w:rPr>
        <w:pict>
          <v:rect id="LB" o:spid="_x0000_s1029" style="position:absolute;left:0;text-align:left;margin-left:142.55pt;margin-top:-310.45pt;width:100pt;height:24pt;z-index:-251658240" stroked="f"/>
        </w:pict>
      </w:r>
      <w:r>
        <w:rPr>
          <w:noProof/>
          <w:w w:val="100"/>
        </w:rPr>
        <w:pict>
          <v:rect id="DT" o:spid="_x0000_s1030" style="position:absolute;left:0;text-align:left;margin-left:347.55pt;margin-top:-585.45pt;width:90pt;height:18pt;z-index:-251659264" stroked="f"/>
        </w:pict>
      </w:r>
      <w:r>
        <w:rPr>
          <w:noProof/>
          <w:w w:val="100"/>
        </w:rPr>
        <w:pict>
          <v:line id="_x0000_s1031" style="position:absolute;left:0;text-align:left;z-index:251656192" from="-36.6pt,-552.85pt" to="445.3pt,-552.85pt"/>
        </w:pict>
      </w:r>
      <w:r>
        <w:fldChar w:fldCharType="begin">
          <w:ffData>
            <w:name w:val="fm"/>
            <w:enabled/>
            <w:calcOnExit w:val="0"/>
            <w:textInput/>
          </w:ffData>
        </w:fldChar>
      </w:r>
      <w:r>
        <w:instrText xml:space="preserve"> FORMTEXT </w:instrText>
      </w:r>
      <w:r>
        <w:fldChar w:fldCharType="separate"/>
      </w:r>
      <w:r>
        <w:rPr>
          <w:rFonts w:hint="eastAsia"/>
          <w:noProof/>
        </w:rPr>
        <w:t>黑龙江省质量技术监督局</w:t>
      </w:r>
      <w:r>
        <w:fldChar w:fldCharType="end"/>
      </w:r>
      <w:bookmarkEnd w:id="19"/>
      <w:r>
        <w:rPr>
          <w:rFonts w:cs="Times New Roman"/>
        </w:rPr>
        <w:t> </w:t>
      </w:r>
      <w:r>
        <w:rPr>
          <w:rFonts w:cs="Times New Roman"/>
        </w:rPr>
        <w:t> </w:t>
      </w:r>
      <w:r>
        <w:rPr>
          <w:rFonts w:cs="Times New Roman"/>
        </w:rPr>
        <w:t> </w:t>
      </w:r>
      <w:r w:rsidRPr="00443188">
        <w:rPr>
          <w:rStyle w:val="affe"/>
          <w:rFonts w:hint="eastAsia"/>
        </w:rPr>
        <w:t>发布</w:t>
      </w:r>
    </w:p>
    <w:p w:rsidR="00B9435B" w:rsidRPr="00443188" w:rsidRDefault="00B9435B" w:rsidP="00443188">
      <w:pPr>
        <w:pStyle w:val="aff"/>
        <w:ind w:firstLine="31680"/>
        <w:rPr>
          <w:rFonts w:cs="Times New Roman"/>
        </w:rPr>
        <w:sectPr w:rsidR="00B9435B" w:rsidRPr="00443188" w:rsidSect="00443188">
          <w:headerReference w:type="default" r:id="rId7"/>
          <w:footerReference w:type="default" r:id="rId8"/>
          <w:pgSz w:w="11906" w:h="16838" w:code="9"/>
          <w:pgMar w:top="567" w:right="850" w:bottom="1134" w:left="1418" w:header="0" w:footer="0" w:gutter="0"/>
          <w:pgNumType w:start="1"/>
          <w:cols w:space="425"/>
          <w:docGrid w:type="lines" w:linePitch="312"/>
        </w:sectPr>
      </w:pPr>
    </w:p>
    <w:p w:rsidR="00B9435B" w:rsidRPr="00141842" w:rsidRDefault="00B9435B" w:rsidP="00141842">
      <w:pPr>
        <w:pStyle w:val="afc"/>
        <w:rPr>
          <w:rFonts w:cs="Times New Roman"/>
        </w:rPr>
      </w:pPr>
      <w:bookmarkStart w:id="20" w:name="_Toc526368108"/>
      <w:r w:rsidRPr="00141842">
        <w:rPr>
          <w:rFonts w:hint="eastAsia"/>
        </w:rPr>
        <w:t>目</w:t>
      </w:r>
      <w:bookmarkStart w:id="21" w:name="BKML"/>
      <w:r w:rsidRPr="00141842">
        <w:rPr>
          <w:rFonts w:cs="Times New Roman"/>
        </w:rPr>
        <w:t> </w:t>
      </w:r>
      <w:r w:rsidRPr="00141842">
        <w:rPr>
          <w:rFonts w:cs="Times New Roman"/>
        </w:rPr>
        <w:t> </w:t>
      </w:r>
      <w:r w:rsidRPr="00141842">
        <w:rPr>
          <w:rFonts w:hint="eastAsia"/>
        </w:rPr>
        <w:t>次</w:t>
      </w:r>
      <w:bookmarkEnd w:id="21"/>
    </w:p>
    <w:p w:rsidR="00B9435B" w:rsidRPr="00141842" w:rsidRDefault="00B9435B" w:rsidP="00141842">
      <w:pPr>
        <w:pStyle w:val="TOC1"/>
        <w:spacing w:before="78" w:after="78"/>
        <w:rPr>
          <w:rFonts w:ascii="Times New Roman" w:cs="Times New Roman"/>
          <w:noProof/>
        </w:rPr>
      </w:pPr>
      <w:r w:rsidRPr="00141842">
        <w:fldChar w:fldCharType="begin" w:fldLock="1"/>
      </w:r>
      <w:r w:rsidRPr="00141842">
        <w:instrText xml:space="preserve"> TOC \h \z \t"</w:instrText>
      </w:r>
      <w:r w:rsidRPr="00141842">
        <w:rPr>
          <w:rFonts w:hint="eastAsia"/>
        </w:rPr>
        <w:instrText>前言、引言标题</w:instrText>
      </w:r>
      <w:r w:rsidRPr="00141842">
        <w:instrText>,1,</w:instrText>
      </w:r>
      <w:r w:rsidRPr="00141842">
        <w:rPr>
          <w:rFonts w:hint="eastAsia"/>
        </w:rPr>
        <w:instrText>参考文献、索引标题</w:instrText>
      </w:r>
      <w:r w:rsidRPr="00141842">
        <w:instrText>,1,</w:instrText>
      </w:r>
      <w:r w:rsidRPr="00141842">
        <w:rPr>
          <w:rFonts w:hint="eastAsia"/>
        </w:rPr>
        <w:instrText>章标题</w:instrText>
      </w:r>
      <w:r w:rsidRPr="00141842">
        <w:instrText>,1,</w:instrText>
      </w:r>
      <w:r w:rsidRPr="00141842">
        <w:rPr>
          <w:rFonts w:hint="eastAsia"/>
        </w:rPr>
        <w:instrText>参考文献</w:instrText>
      </w:r>
      <w:r w:rsidRPr="00141842">
        <w:instrText>,1,</w:instrText>
      </w:r>
      <w:r w:rsidRPr="00141842">
        <w:rPr>
          <w:rFonts w:hint="eastAsia"/>
        </w:rPr>
        <w:instrText>附录标识</w:instrText>
      </w:r>
      <w:r w:rsidRPr="00141842">
        <w:instrText xml:space="preserve">,1" \* MERGEFORMAT </w:instrText>
      </w:r>
      <w:r w:rsidRPr="00141842">
        <w:fldChar w:fldCharType="separate"/>
      </w:r>
      <w:hyperlink w:anchor="_Toc527221692" w:history="1">
        <w:r w:rsidRPr="00141842">
          <w:rPr>
            <w:rStyle w:val="Hyperlink"/>
            <w:rFonts w:hint="eastAsia"/>
          </w:rPr>
          <w:t>前言</w:t>
        </w:r>
        <w:r w:rsidRPr="00141842">
          <w:rPr>
            <w:rFonts w:cs="Times New Roman"/>
            <w:noProof/>
            <w:webHidden/>
          </w:rPr>
          <w:tab/>
        </w:r>
        <w:r w:rsidRPr="00141842">
          <w:rPr>
            <w:noProof/>
            <w:webHidden/>
          </w:rPr>
          <w:fldChar w:fldCharType="begin" w:fldLock="1"/>
        </w:r>
        <w:r w:rsidRPr="00141842">
          <w:rPr>
            <w:noProof/>
            <w:webHidden/>
          </w:rPr>
          <w:instrText xml:space="preserve"> PAGEREF _Toc527221692 \h </w:instrText>
        </w:r>
        <w:r w:rsidRPr="00141842">
          <w:rPr>
            <w:rFonts w:cs="Times New Roman"/>
            <w:noProof/>
          </w:rPr>
        </w:r>
        <w:r w:rsidRPr="00141842">
          <w:rPr>
            <w:noProof/>
            <w:webHidden/>
          </w:rPr>
          <w:fldChar w:fldCharType="separate"/>
        </w:r>
        <w:r>
          <w:rPr>
            <w:noProof/>
            <w:webHidden/>
          </w:rPr>
          <w:t>II</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3" w:history="1">
        <w:r w:rsidRPr="00141842">
          <w:rPr>
            <w:rStyle w:val="Hyperlink"/>
          </w:rPr>
          <w:t>1</w:t>
        </w:r>
        <w:r>
          <w:rPr>
            <w:rStyle w:val="Hyperlink"/>
            <w:rFonts w:hint="eastAsia"/>
          </w:rPr>
          <w:t xml:space="preserve">　</w:t>
        </w:r>
        <w:r w:rsidRPr="00141842">
          <w:rPr>
            <w:rStyle w:val="Hyperlink"/>
            <w:rFonts w:hint="eastAsia"/>
          </w:rPr>
          <w:t>范围</w:t>
        </w:r>
        <w:r w:rsidRPr="00141842">
          <w:rPr>
            <w:rFonts w:cs="Times New Roman"/>
            <w:noProof/>
            <w:webHidden/>
          </w:rPr>
          <w:tab/>
        </w:r>
        <w:r w:rsidRPr="00141842">
          <w:rPr>
            <w:noProof/>
            <w:webHidden/>
          </w:rPr>
          <w:fldChar w:fldCharType="begin" w:fldLock="1"/>
        </w:r>
        <w:r w:rsidRPr="00141842">
          <w:rPr>
            <w:noProof/>
            <w:webHidden/>
          </w:rPr>
          <w:instrText xml:space="preserve"> PAGEREF _Toc527221693 \h </w:instrText>
        </w:r>
        <w:r w:rsidRPr="00141842">
          <w:rPr>
            <w:rFonts w:cs="Times New Roman"/>
            <w:noProof/>
          </w:rPr>
        </w:r>
        <w:r w:rsidRPr="00141842">
          <w:rPr>
            <w:noProof/>
            <w:webHidden/>
          </w:rPr>
          <w:fldChar w:fldCharType="separate"/>
        </w:r>
        <w:r>
          <w:rPr>
            <w:noProof/>
            <w:webHidden/>
          </w:rPr>
          <w:t>1</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4" w:history="1">
        <w:r w:rsidRPr="00141842">
          <w:rPr>
            <w:rStyle w:val="Hyperlink"/>
          </w:rPr>
          <w:t>2</w:t>
        </w:r>
        <w:r>
          <w:rPr>
            <w:rStyle w:val="Hyperlink"/>
            <w:rFonts w:hint="eastAsia"/>
          </w:rPr>
          <w:t xml:space="preserve">　</w:t>
        </w:r>
        <w:r w:rsidRPr="00141842">
          <w:rPr>
            <w:rStyle w:val="Hyperlink"/>
            <w:rFonts w:hint="eastAsia"/>
          </w:rPr>
          <w:t>规范性引用文件</w:t>
        </w:r>
        <w:r w:rsidRPr="00141842">
          <w:rPr>
            <w:rFonts w:cs="Times New Roman"/>
            <w:noProof/>
            <w:webHidden/>
          </w:rPr>
          <w:tab/>
        </w:r>
        <w:r w:rsidRPr="00141842">
          <w:rPr>
            <w:noProof/>
            <w:webHidden/>
          </w:rPr>
          <w:fldChar w:fldCharType="begin" w:fldLock="1"/>
        </w:r>
        <w:r w:rsidRPr="00141842">
          <w:rPr>
            <w:noProof/>
            <w:webHidden/>
          </w:rPr>
          <w:instrText xml:space="preserve"> PAGEREF _Toc527221694 \h </w:instrText>
        </w:r>
        <w:r w:rsidRPr="00141842">
          <w:rPr>
            <w:rFonts w:cs="Times New Roman"/>
            <w:noProof/>
          </w:rPr>
        </w:r>
        <w:r w:rsidRPr="00141842">
          <w:rPr>
            <w:noProof/>
            <w:webHidden/>
          </w:rPr>
          <w:fldChar w:fldCharType="separate"/>
        </w:r>
        <w:r>
          <w:rPr>
            <w:noProof/>
            <w:webHidden/>
          </w:rPr>
          <w:t>1</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5" w:history="1">
        <w:r w:rsidRPr="00141842">
          <w:rPr>
            <w:rStyle w:val="Hyperlink"/>
          </w:rPr>
          <w:t>3</w:t>
        </w:r>
        <w:r>
          <w:rPr>
            <w:rStyle w:val="Hyperlink"/>
            <w:rFonts w:hint="eastAsia"/>
          </w:rPr>
          <w:t xml:space="preserve">　</w:t>
        </w:r>
        <w:r w:rsidRPr="00141842">
          <w:rPr>
            <w:rStyle w:val="Hyperlink"/>
            <w:rFonts w:hint="eastAsia"/>
          </w:rPr>
          <w:t>术语和定义</w:t>
        </w:r>
        <w:r w:rsidRPr="00141842">
          <w:rPr>
            <w:rFonts w:cs="Times New Roman"/>
            <w:noProof/>
            <w:webHidden/>
          </w:rPr>
          <w:tab/>
        </w:r>
        <w:r w:rsidRPr="00141842">
          <w:rPr>
            <w:noProof/>
            <w:webHidden/>
          </w:rPr>
          <w:fldChar w:fldCharType="begin" w:fldLock="1"/>
        </w:r>
        <w:r w:rsidRPr="00141842">
          <w:rPr>
            <w:noProof/>
            <w:webHidden/>
          </w:rPr>
          <w:instrText xml:space="preserve"> PAGEREF _Toc527221695 \h </w:instrText>
        </w:r>
        <w:r w:rsidRPr="00141842">
          <w:rPr>
            <w:rFonts w:cs="Times New Roman"/>
            <w:noProof/>
          </w:rPr>
        </w:r>
        <w:r w:rsidRPr="00141842">
          <w:rPr>
            <w:noProof/>
            <w:webHidden/>
          </w:rPr>
          <w:fldChar w:fldCharType="separate"/>
        </w:r>
        <w:r>
          <w:rPr>
            <w:noProof/>
            <w:webHidden/>
          </w:rPr>
          <w:t>1</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6" w:history="1">
        <w:r w:rsidRPr="00141842">
          <w:rPr>
            <w:rStyle w:val="Hyperlink"/>
          </w:rPr>
          <w:t>4</w:t>
        </w:r>
        <w:r>
          <w:rPr>
            <w:rStyle w:val="Hyperlink"/>
            <w:rFonts w:hint="eastAsia"/>
          </w:rPr>
          <w:t xml:space="preserve">　</w:t>
        </w:r>
        <w:r w:rsidRPr="00141842">
          <w:rPr>
            <w:rStyle w:val="Hyperlink"/>
            <w:rFonts w:hint="eastAsia"/>
          </w:rPr>
          <w:t>技术要求</w:t>
        </w:r>
        <w:r w:rsidRPr="00141842">
          <w:rPr>
            <w:rFonts w:cs="Times New Roman"/>
            <w:noProof/>
            <w:webHidden/>
          </w:rPr>
          <w:tab/>
        </w:r>
        <w:r w:rsidRPr="00141842">
          <w:rPr>
            <w:noProof/>
            <w:webHidden/>
          </w:rPr>
          <w:fldChar w:fldCharType="begin" w:fldLock="1"/>
        </w:r>
        <w:r w:rsidRPr="00141842">
          <w:rPr>
            <w:noProof/>
            <w:webHidden/>
          </w:rPr>
          <w:instrText xml:space="preserve"> PAGEREF _Toc527221696 \h </w:instrText>
        </w:r>
        <w:r w:rsidRPr="00141842">
          <w:rPr>
            <w:rFonts w:cs="Times New Roman"/>
            <w:noProof/>
          </w:rPr>
        </w:r>
        <w:r w:rsidRPr="00141842">
          <w:rPr>
            <w:noProof/>
            <w:webHidden/>
          </w:rPr>
          <w:fldChar w:fldCharType="separate"/>
        </w:r>
        <w:r>
          <w:rPr>
            <w:noProof/>
            <w:webHidden/>
          </w:rPr>
          <w:t>2</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7" w:history="1">
        <w:r w:rsidRPr="00141842">
          <w:rPr>
            <w:rStyle w:val="Hyperlink"/>
          </w:rPr>
          <w:t>5</w:t>
        </w:r>
        <w:r>
          <w:rPr>
            <w:rStyle w:val="Hyperlink"/>
            <w:rFonts w:hint="eastAsia"/>
          </w:rPr>
          <w:t xml:space="preserve">　</w:t>
        </w:r>
        <w:r w:rsidRPr="00141842">
          <w:rPr>
            <w:rStyle w:val="Hyperlink"/>
            <w:rFonts w:hint="eastAsia"/>
          </w:rPr>
          <w:t>标志、包装</w:t>
        </w:r>
        <w:r w:rsidRPr="00141842">
          <w:rPr>
            <w:rFonts w:cs="Times New Roman"/>
            <w:noProof/>
            <w:webHidden/>
          </w:rPr>
          <w:tab/>
        </w:r>
        <w:r w:rsidRPr="00141842">
          <w:rPr>
            <w:noProof/>
            <w:webHidden/>
          </w:rPr>
          <w:fldChar w:fldCharType="begin" w:fldLock="1"/>
        </w:r>
        <w:r w:rsidRPr="00141842">
          <w:rPr>
            <w:noProof/>
            <w:webHidden/>
          </w:rPr>
          <w:instrText xml:space="preserve"> PAGEREF _Toc527221697 \h </w:instrText>
        </w:r>
        <w:r w:rsidRPr="00141842">
          <w:rPr>
            <w:rFonts w:cs="Times New Roman"/>
            <w:noProof/>
          </w:rPr>
        </w:r>
        <w:r w:rsidRPr="00141842">
          <w:rPr>
            <w:noProof/>
            <w:webHidden/>
          </w:rPr>
          <w:fldChar w:fldCharType="separate"/>
        </w:r>
        <w:r>
          <w:rPr>
            <w:noProof/>
            <w:webHidden/>
          </w:rPr>
          <w:t>3</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8" w:history="1">
        <w:r w:rsidRPr="00141842">
          <w:rPr>
            <w:rStyle w:val="Hyperlink"/>
          </w:rPr>
          <w:t>6</w:t>
        </w:r>
        <w:r>
          <w:rPr>
            <w:rStyle w:val="Hyperlink"/>
            <w:rFonts w:hint="eastAsia"/>
          </w:rPr>
          <w:t xml:space="preserve">　</w:t>
        </w:r>
        <w:r w:rsidRPr="00141842">
          <w:rPr>
            <w:rStyle w:val="Hyperlink"/>
            <w:rFonts w:hint="eastAsia"/>
          </w:rPr>
          <w:t>安装</w:t>
        </w:r>
        <w:r w:rsidRPr="00141842">
          <w:rPr>
            <w:rFonts w:cs="Times New Roman"/>
            <w:noProof/>
            <w:webHidden/>
          </w:rPr>
          <w:tab/>
        </w:r>
        <w:r w:rsidRPr="00141842">
          <w:rPr>
            <w:noProof/>
            <w:webHidden/>
          </w:rPr>
          <w:fldChar w:fldCharType="begin" w:fldLock="1"/>
        </w:r>
        <w:r w:rsidRPr="00141842">
          <w:rPr>
            <w:noProof/>
            <w:webHidden/>
          </w:rPr>
          <w:instrText xml:space="preserve"> PAGEREF _Toc527221698 \h </w:instrText>
        </w:r>
        <w:r w:rsidRPr="00141842">
          <w:rPr>
            <w:rFonts w:cs="Times New Roman"/>
            <w:noProof/>
          </w:rPr>
        </w:r>
        <w:r w:rsidRPr="00141842">
          <w:rPr>
            <w:noProof/>
            <w:webHidden/>
          </w:rPr>
          <w:fldChar w:fldCharType="separate"/>
        </w:r>
        <w:r>
          <w:rPr>
            <w:noProof/>
            <w:webHidden/>
          </w:rPr>
          <w:t>3</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699" w:history="1">
        <w:r w:rsidRPr="00141842">
          <w:rPr>
            <w:rStyle w:val="Hyperlink"/>
          </w:rPr>
          <w:t>7</w:t>
        </w:r>
        <w:r>
          <w:rPr>
            <w:rStyle w:val="Hyperlink"/>
            <w:rFonts w:hint="eastAsia"/>
          </w:rPr>
          <w:t xml:space="preserve">　</w:t>
        </w:r>
        <w:r w:rsidRPr="00141842">
          <w:rPr>
            <w:rStyle w:val="Hyperlink"/>
            <w:rFonts w:hint="eastAsia"/>
          </w:rPr>
          <w:t>维护与贮存</w:t>
        </w:r>
        <w:r w:rsidRPr="00141842">
          <w:rPr>
            <w:rFonts w:cs="Times New Roman"/>
            <w:noProof/>
            <w:webHidden/>
          </w:rPr>
          <w:tab/>
        </w:r>
        <w:r w:rsidRPr="00141842">
          <w:rPr>
            <w:noProof/>
            <w:webHidden/>
          </w:rPr>
          <w:fldChar w:fldCharType="begin" w:fldLock="1"/>
        </w:r>
        <w:r w:rsidRPr="00141842">
          <w:rPr>
            <w:noProof/>
            <w:webHidden/>
          </w:rPr>
          <w:instrText xml:space="preserve"> PAGEREF _Toc527221699 \h </w:instrText>
        </w:r>
        <w:r w:rsidRPr="00141842">
          <w:rPr>
            <w:rFonts w:cs="Times New Roman"/>
            <w:noProof/>
          </w:rPr>
        </w:r>
        <w:r w:rsidRPr="00141842">
          <w:rPr>
            <w:noProof/>
            <w:webHidden/>
          </w:rPr>
          <w:fldChar w:fldCharType="separate"/>
        </w:r>
        <w:r>
          <w:rPr>
            <w:noProof/>
            <w:webHidden/>
          </w:rPr>
          <w:t>3</w:t>
        </w:r>
        <w:r w:rsidRPr="00141842">
          <w:rPr>
            <w:noProof/>
            <w:webHidden/>
          </w:rPr>
          <w:fldChar w:fldCharType="end"/>
        </w:r>
      </w:hyperlink>
    </w:p>
    <w:p w:rsidR="00B9435B" w:rsidRPr="00141842" w:rsidRDefault="00B9435B" w:rsidP="00141842">
      <w:pPr>
        <w:pStyle w:val="TOC1"/>
        <w:spacing w:before="78" w:after="78"/>
        <w:rPr>
          <w:rFonts w:ascii="Times New Roman" w:cs="Times New Roman"/>
          <w:noProof/>
        </w:rPr>
      </w:pPr>
      <w:hyperlink w:anchor="_Toc527221700" w:history="1">
        <w:r w:rsidRPr="00141842">
          <w:rPr>
            <w:rStyle w:val="Hyperlink"/>
            <w:rFonts w:hint="eastAsia"/>
          </w:rPr>
          <w:t>附录</w:t>
        </w:r>
        <w:r>
          <w:rPr>
            <w:rStyle w:val="Hyperlink"/>
          </w:rPr>
          <w:t>A</w:t>
        </w:r>
        <w:r w:rsidRPr="00141842">
          <w:rPr>
            <w:rStyle w:val="Hyperlink"/>
            <w:rFonts w:hint="eastAsia"/>
          </w:rPr>
          <w:t>（规范性附录）</w:t>
        </w:r>
        <w:r>
          <w:rPr>
            <w:rStyle w:val="Hyperlink"/>
            <w:rFonts w:hint="eastAsia"/>
          </w:rPr>
          <w:t xml:space="preserve">　</w:t>
        </w:r>
        <w:r w:rsidRPr="00141842">
          <w:rPr>
            <w:rStyle w:val="Hyperlink"/>
            <w:rFonts w:hint="eastAsia"/>
          </w:rPr>
          <w:t>日常维护检查</w:t>
        </w:r>
        <w:r w:rsidRPr="00141842">
          <w:rPr>
            <w:rFonts w:cs="Times New Roman"/>
            <w:noProof/>
            <w:webHidden/>
          </w:rPr>
          <w:tab/>
        </w:r>
        <w:r w:rsidRPr="00141842">
          <w:rPr>
            <w:noProof/>
            <w:webHidden/>
          </w:rPr>
          <w:fldChar w:fldCharType="begin" w:fldLock="1"/>
        </w:r>
        <w:r w:rsidRPr="00141842">
          <w:rPr>
            <w:noProof/>
            <w:webHidden/>
          </w:rPr>
          <w:instrText xml:space="preserve"> PAGEREF _Toc527221700 \h </w:instrText>
        </w:r>
        <w:r w:rsidRPr="00141842">
          <w:rPr>
            <w:rFonts w:cs="Times New Roman"/>
            <w:noProof/>
          </w:rPr>
        </w:r>
        <w:r w:rsidRPr="00141842">
          <w:rPr>
            <w:noProof/>
            <w:webHidden/>
          </w:rPr>
          <w:fldChar w:fldCharType="separate"/>
        </w:r>
        <w:r>
          <w:rPr>
            <w:noProof/>
            <w:webHidden/>
          </w:rPr>
          <w:t>5</w:t>
        </w:r>
        <w:r w:rsidRPr="00141842">
          <w:rPr>
            <w:noProof/>
            <w:webHidden/>
          </w:rPr>
          <w:fldChar w:fldCharType="end"/>
        </w:r>
      </w:hyperlink>
    </w:p>
    <w:p w:rsidR="00B9435B" w:rsidRPr="00141842" w:rsidRDefault="00B9435B" w:rsidP="00141842">
      <w:pPr>
        <w:pStyle w:val="aff"/>
        <w:ind w:firstLine="31680"/>
        <w:rPr>
          <w:rFonts w:cs="Times New Roman"/>
        </w:rPr>
      </w:pPr>
      <w:r w:rsidRPr="00141842">
        <w:fldChar w:fldCharType="end"/>
      </w:r>
    </w:p>
    <w:p w:rsidR="00B9435B" w:rsidRDefault="00B9435B" w:rsidP="00443188">
      <w:pPr>
        <w:pStyle w:val="affff6"/>
        <w:rPr>
          <w:rFonts w:cs="Times New Roman"/>
        </w:rPr>
      </w:pPr>
      <w:bookmarkStart w:id="22" w:name="_Toc527221692"/>
      <w:r>
        <w:rPr>
          <w:rFonts w:hint="eastAsia"/>
        </w:rPr>
        <w:t>前</w:t>
      </w:r>
      <w:bookmarkStart w:id="23" w:name="BKQY"/>
      <w:r>
        <w:rPr>
          <w:rFonts w:cs="Times New Roman"/>
        </w:rPr>
        <w:t> </w:t>
      </w:r>
      <w:r>
        <w:rPr>
          <w:rFonts w:cs="Times New Roman"/>
        </w:rPr>
        <w:t> </w:t>
      </w:r>
      <w:r>
        <w:rPr>
          <w:rFonts w:hint="eastAsia"/>
        </w:rPr>
        <w:t>言</w:t>
      </w:r>
      <w:bookmarkEnd w:id="23"/>
      <w:bookmarkEnd w:id="20"/>
      <w:bookmarkEnd w:id="22"/>
    </w:p>
    <w:p w:rsidR="00B9435B" w:rsidRDefault="00B9435B" w:rsidP="00443188">
      <w:pPr>
        <w:pStyle w:val="aff"/>
        <w:ind w:firstLine="31680"/>
        <w:rPr>
          <w:rFonts w:cs="Times New Roman"/>
        </w:rPr>
      </w:pPr>
      <w:r>
        <w:rPr>
          <w:rFonts w:hint="eastAsia"/>
        </w:rPr>
        <w:t>本标准按照</w:t>
      </w:r>
      <w:r>
        <w:t xml:space="preserve"> GB/T 1.1</w:t>
      </w:r>
      <w:r>
        <w:t>—</w:t>
      </w:r>
      <w:r>
        <w:t xml:space="preserve">2009 </w:t>
      </w:r>
      <w:r>
        <w:rPr>
          <w:rFonts w:hint="eastAsia"/>
        </w:rPr>
        <w:t>给出的规则起草。</w:t>
      </w:r>
    </w:p>
    <w:p w:rsidR="00B9435B" w:rsidRDefault="00B9435B" w:rsidP="00443188">
      <w:pPr>
        <w:pStyle w:val="aff"/>
        <w:ind w:firstLine="31680"/>
        <w:rPr>
          <w:rFonts w:cs="Times New Roman"/>
        </w:rPr>
      </w:pPr>
      <w:r>
        <w:rPr>
          <w:rFonts w:hint="eastAsia"/>
        </w:rPr>
        <w:t>本标准由黑龙江省安全生产监督管理局提出并归口。</w:t>
      </w:r>
    </w:p>
    <w:p w:rsidR="00B9435B" w:rsidRDefault="00B9435B" w:rsidP="00443188">
      <w:pPr>
        <w:pStyle w:val="aff"/>
        <w:ind w:firstLine="31680"/>
        <w:rPr>
          <w:rFonts w:cs="Times New Roman"/>
        </w:rPr>
      </w:pPr>
      <w:r>
        <w:rPr>
          <w:rFonts w:hint="eastAsia"/>
        </w:rPr>
        <w:t>本标准主要起草单位：哈尔滨理工大学、黑龙江安捷注册安全工程师事务所有限公司、哈理工风险管控技术研究中心。</w:t>
      </w:r>
    </w:p>
    <w:p w:rsidR="00B9435B" w:rsidRPr="00443188" w:rsidRDefault="00B9435B" w:rsidP="00443188">
      <w:pPr>
        <w:pStyle w:val="aff"/>
        <w:ind w:firstLine="31680"/>
        <w:rPr>
          <w:rFonts w:cs="Times New Roman"/>
        </w:rPr>
      </w:pPr>
      <w:r>
        <w:rPr>
          <w:rFonts w:hint="eastAsia"/>
        </w:rPr>
        <w:t>本标准主要起草人：秦勇、马德仲、王凯、王博、刘铁超、蒋永清。</w:t>
      </w:r>
    </w:p>
    <w:p w:rsidR="00B9435B" w:rsidRPr="00443188" w:rsidRDefault="00B9435B" w:rsidP="00443188">
      <w:pPr>
        <w:pStyle w:val="aff"/>
        <w:ind w:firstLine="31680"/>
        <w:rPr>
          <w:rFonts w:cs="Times New Roman"/>
        </w:rPr>
        <w:sectPr w:rsidR="00B9435B" w:rsidRPr="00443188" w:rsidSect="00443188">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B9435B" w:rsidRDefault="00B9435B" w:rsidP="00961056">
      <w:pPr>
        <w:pStyle w:val="afc"/>
        <w:rPr>
          <w:rFonts w:cs="Times New Roman"/>
        </w:rPr>
      </w:pPr>
      <w:r>
        <w:rPr>
          <w:rFonts w:hint="eastAsia"/>
        </w:rPr>
        <w:t>工</w:t>
      </w:r>
      <w:bookmarkStart w:id="24" w:name="StandardName"/>
      <w:r>
        <w:rPr>
          <w:rFonts w:hint="eastAsia"/>
        </w:rPr>
        <w:t>业企业常用有害气体传感器安全管理规范</w:t>
      </w:r>
      <w:bookmarkEnd w:id="24"/>
    </w:p>
    <w:p w:rsidR="00B9435B" w:rsidRDefault="00B9435B" w:rsidP="000C6B05">
      <w:pPr>
        <w:pStyle w:val="a3"/>
        <w:rPr>
          <w:rFonts w:cs="Times New Roman"/>
        </w:rPr>
      </w:pPr>
      <w:bookmarkStart w:id="25" w:name="_Toc526334637"/>
      <w:bookmarkStart w:id="26" w:name="_Toc526368109"/>
      <w:bookmarkStart w:id="27" w:name="_Toc527221693"/>
      <w:r>
        <w:rPr>
          <w:rFonts w:hint="eastAsia"/>
        </w:rPr>
        <w:t>范围</w:t>
      </w:r>
      <w:bookmarkEnd w:id="25"/>
      <w:bookmarkEnd w:id="26"/>
      <w:bookmarkEnd w:id="27"/>
    </w:p>
    <w:p w:rsidR="00B9435B" w:rsidRDefault="00B9435B" w:rsidP="00C95829">
      <w:pPr>
        <w:pStyle w:val="aff"/>
        <w:ind w:firstLine="31680"/>
        <w:rPr>
          <w:rFonts w:cs="Times New Roman"/>
        </w:rPr>
      </w:pPr>
      <w:r>
        <w:rPr>
          <w:rFonts w:hint="eastAsia"/>
        </w:rPr>
        <w:t>本标准规定了工业企业常用有害气体传感器（以下简称传感器）安全管理的术语、定义、技术要求、标志包装、安装、维护贮存的安全管理。</w:t>
      </w:r>
    </w:p>
    <w:p w:rsidR="00B9435B" w:rsidRDefault="00B9435B" w:rsidP="00C95829">
      <w:pPr>
        <w:pStyle w:val="aff"/>
        <w:ind w:firstLine="31680"/>
        <w:rPr>
          <w:rFonts w:cs="Times New Roman"/>
        </w:rPr>
      </w:pPr>
      <w:r>
        <w:rPr>
          <w:rFonts w:hint="eastAsia"/>
        </w:rPr>
        <w:t>本标准适用于氢气、氯气、氨气、甲烷、氟化氢、硫化氢及混合气体（天然气、煤气、液化石油气等）室内固定式传感器的安全使用管理要求。</w:t>
      </w:r>
    </w:p>
    <w:p w:rsidR="00B9435B" w:rsidRDefault="00B9435B" w:rsidP="00F34B99">
      <w:pPr>
        <w:pStyle w:val="a3"/>
        <w:rPr>
          <w:rFonts w:cs="Times New Roman"/>
        </w:rPr>
      </w:pPr>
      <w:bookmarkStart w:id="28" w:name="_Toc526334638"/>
      <w:bookmarkStart w:id="29" w:name="_Toc526368110"/>
      <w:bookmarkStart w:id="30" w:name="_Toc527221694"/>
      <w:r>
        <w:rPr>
          <w:rFonts w:hint="eastAsia"/>
        </w:rPr>
        <w:t>规范性引用文件</w:t>
      </w:r>
      <w:bookmarkEnd w:id="28"/>
      <w:bookmarkEnd w:id="29"/>
      <w:bookmarkEnd w:id="30"/>
    </w:p>
    <w:p w:rsidR="00B9435B" w:rsidRDefault="00B9435B" w:rsidP="00F34B99">
      <w:pPr>
        <w:pStyle w:val="aff"/>
        <w:ind w:firstLine="31680"/>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B9435B" w:rsidRPr="00264FF6" w:rsidRDefault="00B9435B" w:rsidP="00A3676D">
      <w:pPr>
        <w:pStyle w:val="aff"/>
        <w:ind w:firstLine="31680"/>
        <w:rPr>
          <w:rFonts w:cs="Times New Roman"/>
        </w:rPr>
      </w:pPr>
      <w:r w:rsidRPr="00264FF6">
        <w:t xml:space="preserve">GB/T 191 </w:t>
      </w:r>
      <w:r>
        <w:t xml:space="preserve"> </w:t>
      </w:r>
      <w:r w:rsidRPr="00264FF6">
        <w:rPr>
          <w:rFonts w:hint="eastAsia"/>
        </w:rPr>
        <w:t>包装储运图示标志</w:t>
      </w:r>
    </w:p>
    <w:p w:rsidR="00B9435B" w:rsidRPr="00264FF6" w:rsidRDefault="00B9435B" w:rsidP="00A3676D">
      <w:pPr>
        <w:pStyle w:val="aff"/>
        <w:ind w:firstLine="31680"/>
        <w:rPr>
          <w:rFonts w:cs="Times New Roman"/>
        </w:rPr>
      </w:pPr>
      <w:r w:rsidRPr="00264FF6">
        <w:t>GB 3836.1</w:t>
      </w:r>
      <w:r>
        <w:t xml:space="preserve"> </w:t>
      </w:r>
      <w:r w:rsidRPr="00264FF6">
        <w:t xml:space="preserve"> </w:t>
      </w:r>
      <w:r w:rsidRPr="00264FF6">
        <w:rPr>
          <w:rFonts w:hint="eastAsia"/>
        </w:rPr>
        <w:t>爆炸性环境</w:t>
      </w:r>
      <w:r w:rsidRPr="00264FF6">
        <w:t xml:space="preserve"> </w:t>
      </w:r>
      <w:r w:rsidRPr="00264FF6">
        <w:rPr>
          <w:rFonts w:hint="eastAsia"/>
        </w:rPr>
        <w:t>第</w:t>
      </w:r>
      <w:r w:rsidRPr="00264FF6">
        <w:t>1</w:t>
      </w:r>
      <w:r w:rsidRPr="00264FF6">
        <w:rPr>
          <w:rFonts w:hint="eastAsia"/>
        </w:rPr>
        <w:t>部分：设备</w:t>
      </w:r>
      <w:r w:rsidRPr="00264FF6">
        <w:t xml:space="preserve"> </w:t>
      </w:r>
      <w:r w:rsidRPr="00264FF6">
        <w:rPr>
          <w:rFonts w:hint="eastAsia"/>
        </w:rPr>
        <w:t>通用要求</w:t>
      </w:r>
    </w:p>
    <w:p w:rsidR="00B9435B" w:rsidRPr="00264FF6" w:rsidRDefault="00B9435B" w:rsidP="00A3676D">
      <w:pPr>
        <w:pStyle w:val="aff"/>
        <w:ind w:firstLine="31680"/>
        <w:rPr>
          <w:rFonts w:cs="Times New Roman"/>
        </w:rPr>
      </w:pPr>
      <w:r w:rsidRPr="00264FF6">
        <w:t xml:space="preserve">GB 3836.4 </w:t>
      </w:r>
      <w:r>
        <w:t xml:space="preserve"> </w:t>
      </w:r>
      <w:r w:rsidRPr="00264FF6">
        <w:rPr>
          <w:rFonts w:hint="eastAsia"/>
        </w:rPr>
        <w:t>爆炸性环境</w:t>
      </w:r>
      <w:r w:rsidRPr="00264FF6">
        <w:t xml:space="preserve"> </w:t>
      </w:r>
      <w:r w:rsidRPr="00264FF6">
        <w:rPr>
          <w:rFonts w:hint="eastAsia"/>
        </w:rPr>
        <w:t>第</w:t>
      </w:r>
      <w:r w:rsidRPr="00264FF6">
        <w:t>4</w:t>
      </w:r>
      <w:r w:rsidRPr="00264FF6">
        <w:rPr>
          <w:rFonts w:hint="eastAsia"/>
        </w:rPr>
        <w:t>部分：</w:t>
      </w:r>
      <w:r>
        <w:rPr>
          <w:rFonts w:hint="eastAsia"/>
        </w:rPr>
        <w:t>由本质安全型“</w:t>
      </w:r>
      <w:r>
        <w:t>i</w:t>
      </w:r>
      <w:r>
        <w:rPr>
          <w:rFonts w:hint="eastAsia"/>
        </w:rPr>
        <w:t>”保护的设备</w:t>
      </w:r>
    </w:p>
    <w:p w:rsidR="00B9435B" w:rsidRPr="00264FF6" w:rsidRDefault="00B9435B" w:rsidP="00A3676D">
      <w:pPr>
        <w:pStyle w:val="aff"/>
        <w:ind w:firstLine="31680"/>
        <w:rPr>
          <w:rFonts w:cs="Times New Roman"/>
        </w:rPr>
      </w:pPr>
      <w:r w:rsidRPr="00264FF6">
        <w:t xml:space="preserve">GB/T 13384 </w:t>
      </w:r>
      <w:r>
        <w:t xml:space="preserve"> </w:t>
      </w:r>
      <w:r w:rsidRPr="00264FF6">
        <w:rPr>
          <w:rFonts w:hint="eastAsia"/>
        </w:rPr>
        <w:t>机电产品包装通用技术条件</w:t>
      </w:r>
    </w:p>
    <w:p w:rsidR="00B9435B" w:rsidRPr="00264FF6" w:rsidRDefault="00B9435B" w:rsidP="00A3676D">
      <w:pPr>
        <w:pStyle w:val="aff"/>
        <w:ind w:firstLine="31680"/>
        <w:rPr>
          <w:rFonts w:cs="Times New Roman"/>
        </w:rPr>
      </w:pPr>
      <w:r w:rsidRPr="00264FF6">
        <w:t>GB50058-2014</w:t>
      </w:r>
      <w:r>
        <w:t xml:space="preserve"> </w:t>
      </w:r>
      <w:r w:rsidRPr="00264FF6">
        <w:t xml:space="preserve"> </w:t>
      </w:r>
      <w:r w:rsidRPr="00264FF6">
        <w:rPr>
          <w:rFonts w:hint="eastAsia"/>
        </w:rPr>
        <w:t>爆炸危险环境电力装置设计规范</w:t>
      </w:r>
    </w:p>
    <w:p w:rsidR="00B9435B" w:rsidRDefault="00B9435B" w:rsidP="00A3676D">
      <w:pPr>
        <w:pStyle w:val="aff"/>
        <w:ind w:firstLine="31680"/>
        <w:rPr>
          <w:rFonts w:cs="Times New Roman"/>
        </w:rPr>
      </w:pPr>
      <w:r w:rsidRPr="00264FF6">
        <w:t xml:space="preserve">GB 50493-2009 </w:t>
      </w:r>
      <w:r>
        <w:t xml:space="preserve"> </w:t>
      </w:r>
      <w:r w:rsidRPr="00264FF6">
        <w:rPr>
          <w:rFonts w:hint="eastAsia"/>
        </w:rPr>
        <w:t>石油化工可燃气体和有毒气体检测报警设计规范</w:t>
      </w:r>
    </w:p>
    <w:p w:rsidR="00B9435B" w:rsidRDefault="00B9435B" w:rsidP="00F34B99">
      <w:pPr>
        <w:pStyle w:val="a3"/>
        <w:rPr>
          <w:rFonts w:cs="Times New Roman"/>
        </w:rPr>
      </w:pPr>
      <w:bookmarkStart w:id="31" w:name="_Toc526334639"/>
      <w:bookmarkStart w:id="32" w:name="_Toc526368111"/>
      <w:bookmarkStart w:id="33" w:name="_Toc527221695"/>
      <w:bookmarkEnd w:id="31"/>
      <w:r>
        <w:rPr>
          <w:rFonts w:hint="eastAsia"/>
        </w:rPr>
        <w:t>术语和定义</w:t>
      </w:r>
      <w:bookmarkEnd w:id="32"/>
      <w:bookmarkEnd w:id="33"/>
    </w:p>
    <w:p w:rsidR="00B9435B" w:rsidRPr="00B02ACD" w:rsidRDefault="00B9435B" w:rsidP="00B02ACD">
      <w:pPr>
        <w:pStyle w:val="aff"/>
        <w:ind w:firstLine="31680"/>
        <w:rPr>
          <w:rFonts w:cs="Times New Roman"/>
        </w:rPr>
      </w:pPr>
      <w:r>
        <w:rPr>
          <w:rFonts w:hint="eastAsia"/>
        </w:rPr>
        <w:t>下列术语和定义适用于本文件。</w:t>
      </w:r>
    </w:p>
    <w:p w:rsidR="00B9435B" w:rsidRDefault="00B9435B" w:rsidP="00A82B1F">
      <w:pPr>
        <w:pStyle w:val="a4"/>
        <w:spacing w:afterLines="0"/>
        <w:rPr>
          <w:rFonts w:cs="Times New Roman"/>
        </w:rPr>
      </w:pPr>
    </w:p>
    <w:p w:rsidR="00B9435B" w:rsidRDefault="00B9435B" w:rsidP="00A82B1F">
      <w:pPr>
        <w:pStyle w:val="a4"/>
        <w:numPr>
          <w:ilvl w:val="0"/>
          <w:numId w:val="0"/>
        </w:numPr>
        <w:spacing w:beforeLines="0" w:afterLines="0"/>
        <w:ind w:firstLineChars="200" w:firstLine="31680"/>
        <w:rPr>
          <w:rFonts w:cs="Times New Roman"/>
        </w:rPr>
      </w:pPr>
      <w:r>
        <w:rPr>
          <w:rFonts w:hint="eastAsia"/>
        </w:rPr>
        <w:t xml:space="preserve">有害气体　　</w:t>
      </w:r>
    </w:p>
    <w:p w:rsidR="00B9435B" w:rsidRDefault="00B9435B" w:rsidP="00C95829">
      <w:pPr>
        <w:pStyle w:val="aff"/>
        <w:ind w:firstLine="31680"/>
        <w:rPr>
          <w:rFonts w:cs="Times New Roman"/>
        </w:rPr>
      </w:pPr>
      <w:r>
        <w:rPr>
          <w:rFonts w:hint="eastAsia"/>
        </w:rPr>
        <w:t>超过一定限值后对人身或工业设施构成危险、破坏公共卫生及污染自然环境的气体，或者可能产生爆炸的气体。</w:t>
      </w:r>
    </w:p>
    <w:p w:rsidR="00B9435B" w:rsidRDefault="00B9435B" w:rsidP="00A82B1F">
      <w:pPr>
        <w:pStyle w:val="a4"/>
        <w:spacing w:afterLines="0"/>
        <w:rPr>
          <w:rFonts w:cs="Times New Roman"/>
        </w:rPr>
      </w:pPr>
    </w:p>
    <w:p w:rsidR="00B9435B" w:rsidRDefault="00B9435B" w:rsidP="00A82B1F">
      <w:pPr>
        <w:pStyle w:val="NormalWeb"/>
        <w:widowControl/>
        <w:numPr>
          <w:ilvl w:val="1"/>
          <w:numId w:val="0"/>
        </w:numPr>
        <w:ind w:firstLineChars="200" w:firstLine="31680"/>
        <w:jc w:val="left"/>
        <w:outlineLvl w:val="2"/>
        <w:rPr>
          <w:rFonts w:ascii="黑体" w:eastAsia="黑体" w:hAnsi="黑体"/>
          <w:color w:val="000000"/>
          <w:kern w:val="0"/>
          <w:sz w:val="21"/>
          <w:szCs w:val="21"/>
        </w:rPr>
      </w:pPr>
      <w:r>
        <w:rPr>
          <w:rFonts w:ascii="黑体" w:eastAsia="黑体" w:hAnsi="黑体" w:cs="黑体" w:hint="eastAsia"/>
          <w:color w:val="000000"/>
          <w:kern w:val="0"/>
          <w:sz w:val="21"/>
          <w:szCs w:val="21"/>
        </w:rPr>
        <w:t xml:space="preserve">传感器　</w:t>
      </w:r>
    </w:p>
    <w:p w:rsidR="00B9435B" w:rsidRDefault="00B9435B" w:rsidP="00C95829">
      <w:pPr>
        <w:pStyle w:val="aff"/>
        <w:ind w:firstLine="31680"/>
        <w:rPr>
          <w:rFonts w:cs="Times New Roman"/>
        </w:rPr>
      </w:pPr>
      <w:r>
        <w:rPr>
          <w:rFonts w:hint="eastAsia"/>
        </w:rPr>
        <w:t>能够被测量并按照一定的规律转换成可用输出信号的器件或装置，通常由敏感元件和转换元件组成。</w:t>
      </w:r>
    </w:p>
    <w:p w:rsidR="00B9435B" w:rsidRDefault="00B9435B" w:rsidP="00A82B1F">
      <w:pPr>
        <w:pStyle w:val="aff6"/>
        <w:rPr>
          <w:rFonts w:cs="Times New Roman"/>
        </w:rPr>
      </w:pPr>
      <w:r>
        <w:rPr>
          <w:rFonts w:hint="eastAsia"/>
        </w:rPr>
        <w:t>敏感元件（</w:t>
      </w:r>
      <w:r>
        <w:t>sensing</w:t>
      </w:r>
      <w:r>
        <w:rPr>
          <w:rFonts w:hint="eastAsia"/>
        </w:rPr>
        <w:t xml:space="preserve">　</w:t>
      </w:r>
      <w:r>
        <w:t>element</w:t>
      </w:r>
      <w:r>
        <w:rPr>
          <w:rFonts w:hint="eastAsia"/>
        </w:rPr>
        <w:t>），指传感器中能直接感受或响应被测量的部分。</w:t>
      </w:r>
    </w:p>
    <w:p w:rsidR="00B9435B" w:rsidRDefault="00B9435B" w:rsidP="00A82B1F">
      <w:pPr>
        <w:pStyle w:val="aff6"/>
        <w:rPr>
          <w:rFonts w:cs="Times New Roman"/>
        </w:rPr>
      </w:pPr>
      <w:r>
        <w:rPr>
          <w:rFonts w:hint="eastAsia"/>
        </w:rPr>
        <w:t>转换元件（</w:t>
      </w:r>
      <w:r>
        <w:t>transducing</w:t>
      </w:r>
      <w:r>
        <w:rPr>
          <w:rFonts w:hint="eastAsia"/>
        </w:rPr>
        <w:t xml:space="preserve">　</w:t>
      </w:r>
      <w:r>
        <w:t>element</w:t>
      </w:r>
      <w:r>
        <w:rPr>
          <w:rFonts w:hint="eastAsia"/>
        </w:rPr>
        <w:t>），指传感器中能将敏感元件感受或响应的被测量转换成适于传输或测量的电信号部分。</w:t>
      </w:r>
    </w:p>
    <w:p w:rsidR="00B9435B" w:rsidRDefault="00B9435B" w:rsidP="00A82B1F">
      <w:pPr>
        <w:pStyle w:val="aff6"/>
        <w:rPr>
          <w:rFonts w:cs="Times New Roman"/>
        </w:rPr>
      </w:pPr>
      <w:r>
        <w:rPr>
          <w:rFonts w:hint="eastAsia"/>
        </w:rPr>
        <w:t>当输出为规定的标准信号时，则称为变送器（</w:t>
      </w:r>
      <w:r>
        <w:t>transmitter</w:t>
      </w:r>
      <w:r>
        <w:rPr>
          <w:rFonts w:hint="eastAsia"/>
        </w:rPr>
        <w:t>）。</w:t>
      </w:r>
    </w:p>
    <w:p w:rsidR="00B9435B" w:rsidRDefault="00B9435B" w:rsidP="00A82B1F">
      <w:pPr>
        <w:pStyle w:val="aff6"/>
        <w:rPr>
          <w:rFonts w:cs="Times New Roman"/>
        </w:rPr>
      </w:pPr>
      <w:r>
        <w:rPr>
          <w:rFonts w:hint="eastAsia"/>
        </w:rPr>
        <w:t>英文中的斜线符号“</w:t>
      </w:r>
      <w:r>
        <w:t>/</w:t>
      </w:r>
      <w:r>
        <w:rPr>
          <w:rFonts w:hint="eastAsia"/>
        </w:rPr>
        <w:t>”</w:t>
      </w:r>
      <w:r>
        <w:t>,</w:t>
      </w:r>
      <w:r>
        <w:rPr>
          <w:rFonts w:hint="eastAsia"/>
        </w:rPr>
        <w:t>表示其前后的词通用（下同）。</w:t>
      </w:r>
    </w:p>
    <w:p w:rsidR="00B9435B" w:rsidRDefault="00B9435B" w:rsidP="00A82B1F">
      <w:pPr>
        <w:pStyle w:val="a4"/>
        <w:spacing w:afterLines="0"/>
        <w:rPr>
          <w:rFonts w:cs="Times New Roman"/>
        </w:rPr>
      </w:pPr>
    </w:p>
    <w:p w:rsidR="00B9435B" w:rsidRDefault="00B9435B" w:rsidP="00A82B1F">
      <w:pPr>
        <w:pStyle w:val="NormalWeb"/>
        <w:widowControl/>
        <w:numPr>
          <w:ilvl w:val="1"/>
          <w:numId w:val="0"/>
        </w:numPr>
        <w:ind w:firstLineChars="200" w:firstLine="31680"/>
        <w:jc w:val="left"/>
        <w:outlineLvl w:val="2"/>
        <w:rPr>
          <w:rFonts w:ascii="黑体" w:eastAsia="黑体" w:hAnsi="黑体"/>
          <w:color w:val="000000"/>
          <w:kern w:val="0"/>
          <w:sz w:val="21"/>
          <w:szCs w:val="21"/>
        </w:rPr>
      </w:pPr>
      <w:r>
        <w:rPr>
          <w:rFonts w:ascii="黑体" w:eastAsia="黑体" w:hAnsi="黑体" w:cs="黑体" w:hint="eastAsia"/>
          <w:color w:val="000000"/>
          <w:kern w:val="0"/>
          <w:sz w:val="21"/>
          <w:szCs w:val="21"/>
        </w:rPr>
        <w:t>安全</w:t>
      </w:r>
    </w:p>
    <w:p w:rsidR="00B9435B" w:rsidRDefault="00B9435B" w:rsidP="00C95829">
      <w:pPr>
        <w:pStyle w:val="aff"/>
        <w:ind w:firstLine="31680"/>
        <w:rPr>
          <w:rFonts w:cs="Times New Roman"/>
        </w:rPr>
      </w:pPr>
      <w:r>
        <w:rPr>
          <w:rFonts w:hint="eastAsia"/>
        </w:rPr>
        <w:t>免除了不可接受的风险的状态。</w:t>
      </w:r>
    </w:p>
    <w:p w:rsidR="00B9435B" w:rsidRDefault="00B9435B" w:rsidP="00A82B1F">
      <w:pPr>
        <w:pStyle w:val="a4"/>
        <w:spacing w:afterLines="0"/>
        <w:rPr>
          <w:rFonts w:cs="Times New Roman"/>
        </w:rPr>
      </w:pPr>
    </w:p>
    <w:p w:rsidR="00B9435B" w:rsidRDefault="00B9435B" w:rsidP="00A82B1F">
      <w:pPr>
        <w:pStyle w:val="NormalWeb"/>
        <w:widowControl/>
        <w:numPr>
          <w:ilvl w:val="1"/>
          <w:numId w:val="0"/>
        </w:numPr>
        <w:ind w:firstLineChars="200" w:firstLine="31680"/>
        <w:jc w:val="left"/>
        <w:outlineLvl w:val="2"/>
        <w:rPr>
          <w:rFonts w:ascii="黑体" w:eastAsia="黑体" w:hAnsi="黑体"/>
          <w:color w:val="000000"/>
        </w:rPr>
      </w:pPr>
      <w:r>
        <w:rPr>
          <w:rFonts w:ascii="黑体" w:eastAsia="黑体" w:hAnsi="黑体" w:cs="黑体" w:hint="eastAsia"/>
          <w:color w:val="000000"/>
          <w:kern w:val="0"/>
          <w:sz w:val="21"/>
          <w:szCs w:val="21"/>
        </w:rPr>
        <w:t xml:space="preserve">显示值　</w:t>
      </w:r>
    </w:p>
    <w:p w:rsidR="00B9435B" w:rsidRDefault="00B9435B" w:rsidP="00C95829">
      <w:pPr>
        <w:pStyle w:val="aff"/>
        <w:ind w:firstLine="31680"/>
        <w:rPr>
          <w:rFonts w:cs="Times New Roman"/>
        </w:rPr>
      </w:pPr>
      <w:r>
        <w:rPr>
          <w:rFonts w:hint="eastAsia"/>
        </w:rPr>
        <w:t>传感器显示的测量数值。</w:t>
      </w:r>
    </w:p>
    <w:p w:rsidR="00B9435B" w:rsidRDefault="00B9435B" w:rsidP="00A82B1F">
      <w:pPr>
        <w:pStyle w:val="a4"/>
        <w:spacing w:afterLines="0"/>
        <w:rPr>
          <w:rFonts w:cs="Times New Roman"/>
        </w:rPr>
      </w:pPr>
    </w:p>
    <w:p w:rsidR="00B9435B" w:rsidRDefault="00B9435B" w:rsidP="00A82B1F">
      <w:pPr>
        <w:pStyle w:val="NormalWeb"/>
        <w:widowControl/>
        <w:numPr>
          <w:ilvl w:val="1"/>
          <w:numId w:val="0"/>
        </w:numPr>
        <w:ind w:firstLineChars="200" w:firstLine="31680"/>
        <w:jc w:val="left"/>
        <w:outlineLvl w:val="2"/>
        <w:rPr>
          <w:rFonts w:ascii="黑体" w:eastAsia="黑体" w:hAnsi="黑体"/>
          <w:color w:val="000000"/>
          <w:kern w:val="0"/>
          <w:sz w:val="21"/>
          <w:szCs w:val="21"/>
        </w:rPr>
      </w:pPr>
      <w:r>
        <w:rPr>
          <w:rFonts w:ascii="黑体" w:eastAsia="黑体" w:hAnsi="黑体" w:cs="黑体" w:hint="eastAsia"/>
          <w:color w:val="000000"/>
          <w:kern w:val="0"/>
          <w:sz w:val="21"/>
          <w:szCs w:val="21"/>
        </w:rPr>
        <w:t xml:space="preserve">稳定性　</w:t>
      </w:r>
    </w:p>
    <w:p w:rsidR="00B9435B" w:rsidRDefault="00B9435B" w:rsidP="00C95829">
      <w:pPr>
        <w:pStyle w:val="aff"/>
        <w:ind w:firstLine="31680"/>
        <w:rPr>
          <w:rFonts w:cs="Times New Roman"/>
        </w:rPr>
      </w:pPr>
      <w:r>
        <w:rPr>
          <w:rFonts w:hint="eastAsia"/>
        </w:rPr>
        <w:t>在规定的工作条件和时间内，传感器的零点、标定点和报警点保持在允许变化内的性能。</w:t>
      </w:r>
    </w:p>
    <w:p w:rsidR="00B9435B" w:rsidRDefault="00B9435B" w:rsidP="00A82B1F">
      <w:pPr>
        <w:pStyle w:val="a3"/>
        <w:rPr>
          <w:rFonts w:cs="Times New Roman"/>
        </w:rPr>
      </w:pPr>
      <w:bookmarkStart w:id="34" w:name="_Toc10177"/>
      <w:bookmarkStart w:id="35" w:name="_Toc526368112"/>
      <w:bookmarkStart w:id="36" w:name="_Toc527221696"/>
      <w:r>
        <w:rPr>
          <w:rFonts w:hint="eastAsia"/>
        </w:rPr>
        <w:t>技术要求</w:t>
      </w:r>
      <w:bookmarkEnd w:id="34"/>
      <w:bookmarkEnd w:id="35"/>
      <w:bookmarkEnd w:id="36"/>
    </w:p>
    <w:p w:rsidR="00B9435B" w:rsidRDefault="00B9435B" w:rsidP="00A82B1F">
      <w:pPr>
        <w:pStyle w:val="a4"/>
        <w:rPr>
          <w:rFonts w:cs="Times New Roman"/>
        </w:rPr>
      </w:pPr>
      <w:r>
        <w:rPr>
          <w:rFonts w:hint="eastAsia"/>
        </w:rPr>
        <w:t>总则</w:t>
      </w:r>
    </w:p>
    <w:p w:rsidR="00B9435B" w:rsidRPr="000B2646" w:rsidRDefault="00B9435B" w:rsidP="000B2646">
      <w:pPr>
        <w:pStyle w:val="aff5"/>
        <w:rPr>
          <w:rFonts w:cs="Times New Roman"/>
        </w:rPr>
      </w:pPr>
      <w:r w:rsidRPr="000B2646">
        <w:rPr>
          <w:rFonts w:hint="eastAsia"/>
        </w:rPr>
        <w:t>传感器应按经规定的程序和国家授权的试验部门审批的图样和技术文件制造。</w:t>
      </w:r>
    </w:p>
    <w:p w:rsidR="00B9435B" w:rsidRPr="000B2646" w:rsidRDefault="00B9435B" w:rsidP="000B2646">
      <w:pPr>
        <w:pStyle w:val="aff5"/>
        <w:rPr>
          <w:rFonts w:cs="Times New Roman"/>
        </w:rPr>
      </w:pPr>
      <w:r w:rsidRPr="000B2646">
        <w:rPr>
          <w:rFonts w:hint="eastAsia"/>
        </w:rPr>
        <w:t>与传感器配套的设备应具有有效期内的安全标志证书。</w:t>
      </w:r>
    </w:p>
    <w:p w:rsidR="00B9435B" w:rsidRPr="000B2646" w:rsidRDefault="00B9435B" w:rsidP="000B2646">
      <w:pPr>
        <w:pStyle w:val="aff5"/>
        <w:rPr>
          <w:rFonts w:cs="Times New Roman"/>
        </w:rPr>
      </w:pPr>
      <w:r w:rsidRPr="000B2646">
        <w:rPr>
          <w:rFonts w:hint="eastAsia"/>
        </w:rPr>
        <w:t>宜选用配置带有工作指示灯的传感器。</w:t>
      </w:r>
    </w:p>
    <w:p w:rsidR="00B9435B" w:rsidRDefault="00B9435B" w:rsidP="00A82B1F">
      <w:pPr>
        <w:pStyle w:val="a4"/>
        <w:rPr>
          <w:rFonts w:cs="Times New Roman"/>
        </w:rPr>
      </w:pPr>
      <w:r>
        <w:rPr>
          <w:rFonts w:hint="eastAsia"/>
        </w:rPr>
        <w:t>工作环境</w:t>
      </w:r>
    </w:p>
    <w:p w:rsidR="00B9435B" w:rsidRPr="000B2646" w:rsidRDefault="00B9435B" w:rsidP="000B2646">
      <w:pPr>
        <w:pStyle w:val="aff5"/>
        <w:rPr>
          <w:rFonts w:cs="Times New Roman"/>
        </w:rPr>
      </w:pPr>
      <w:r w:rsidRPr="000B2646">
        <w:rPr>
          <w:rFonts w:hint="eastAsia"/>
        </w:rPr>
        <w:t>应满足工作环境温度条件。</w:t>
      </w:r>
    </w:p>
    <w:p w:rsidR="00B9435B" w:rsidRPr="000B2646" w:rsidRDefault="00B9435B" w:rsidP="000B2646">
      <w:pPr>
        <w:pStyle w:val="aff5"/>
        <w:rPr>
          <w:rFonts w:cs="Times New Roman"/>
        </w:rPr>
      </w:pPr>
      <w:r w:rsidRPr="000B2646">
        <w:rPr>
          <w:rFonts w:hint="eastAsia"/>
        </w:rPr>
        <w:t>应满足工作环境湿度条件。</w:t>
      </w:r>
    </w:p>
    <w:p w:rsidR="00B9435B" w:rsidRPr="000B2646" w:rsidRDefault="00B9435B" w:rsidP="000B2646">
      <w:pPr>
        <w:pStyle w:val="aff5"/>
        <w:rPr>
          <w:rFonts w:cs="Times New Roman"/>
        </w:rPr>
      </w:pPr>
      <w:r w:rsidRPr="000B2646">
        <w:rPr>
          <w:rFonts w:hint="eastAsia"/>
        </w:rPr>
        <w:t>应满足工作环境风速条件。</w:t>
      </w:r>
    </w:p>
    <w:p w:rsidR="00B9435B" w:rsidRDefault="00B9435B" w:rsidP="00A82B1F">
      <w:pPr>
        <w:pStyle w:val="a4"/>
        <w:rPr>
          <w:rFonts w:cs="Times New Roman"/>
        </w:rPr>
      </w:pPr>
      <w:r>
        <w:rPr>
          <w:rFonts w:hint="eastAsia"/>
        </w:rPr>
        <w:t>外观及结构要求</w:t>
      </w:r>
    </w:p>
    <w:p w:rsidR="00B9435B" w:rsidRPr="000B2646" w:rsidRDefault="00B9435B" w:rsidP="000B2646">
      <w:pPr>
        <w:pStyle w:val="aff5"/>
        <w:rPr>
          <w:rFonts w:cs="Times New Roman"/>
        </w:rPr>
      </w:pPr>
      <w:r w:rsidRPr="000B2646">
        <w:rPr>
          <w:rFonts w:hint="eastAsia"/>
        </w:rPr>
        <w:t>传感器的可见部位应无明显的瑕疵划痕；安装接头螺纹应无毛刺和损伤；所有结构连接件和电气连接件不应有松动、脱焊、接触不良等现象。</w:t>
      </w:r>
    </w:p>
    <w:p w:rsidR="00B9435B" w:rsidRPr="000B2646" w:rsidRDefault="00B9435B" w:rsidP="000B2646">
      <w:pPr>
        <w:pStyle w:val="aff5"/>
        <w:rPr>
          <w:rFonts w:cs="Times New Roman"/>
        </w:rPr>
      </w:pPr>
      <w:r w:rsidRPr="000B2646">
        <w:rPr>
          <w:rFonts w:hint="eastAsia"/>
        </w:rPr>
        <w:t>传感器外壳、接插件和零件应采取防腐措施，颜色应一致，印制电路板应至少涂覆两次三防绝缘漆。</w:t>
      </w:r>
    </w:p>
    <w:p w:rsidR="00B9435B" w:rsidRPr="000B2646" w:rsidRDefault="00B9435B" w:rsidP="000B2646">
      <w:pPr>
        <w:pStyle w:val="aff5"/>
        <w:rPr>
          <w:rFonts w:cs="Times New Roman"/>
        </w:rPr>
      </w:pPr>
      <w:r w:rsidRPr="000B2646">
        <w:rPr>
          <w:rFonts w:hint="eastAsia"/>
        </w:rPr>
        <w:t>带有数码显示的传感器，显示窗应透光良好，数码符号应清晰完整。表面、涂、镀层不应有气泡、裂纹、明显剥落和斑点。</w:t>
      </w:r>
    </w:p>
    <w:p w:rsidR="00B9435B" w:rsidRDefault="00B9435B" w:rsidP="00A82B1F">
      <w:pPr>
        <w:pStyle w:val="a4"/>
        <w:rPr>
          <w:rFonts w:cs="Times New Roman"/>
        </w:rPr>
      </w:pPr>
      <w:r>
        <w:rPr>
          <w:rFonts w:hint="eastAsia"/>
        </w:rPr>
        <w:t>响应时间</w:t>
      </w:r>
    </w:p>
    <w:p w:rsidR="00B9435B" w:rsidRDefault="00B9435B" w:rsidP="00A82B1F">
      <w:pPr>
        <w:pStyle w:val="aff"/>
        <w:ind w:firstLine="31680"/>
        <w:rPr>
          <w:rFonts w:cs="Times New Roman"/>
        </w:rPr>
      </w:pPr>
      <w:r>
        <w:rPr>
          <w:rFonts w:hint="eastAsia"/>
        </w:rPr>
        <w:t>传感器的响应时间应不大于</w:t>
      </w:r>
      <w:r>
        <w:t>30</w:t>
      </w:r>
      <w:r>
        <w:rPr>
          <w:rFonts w:cs="Times New Roman"/>
        </w:rPr>
        <w:t> </w:t>
      </w:r>
      <w:r>
        <w:t>s</w:t>
      </w:r>
      <w:r>
        <w:rPr>
          <w:rFonts w:hint="eastAsia"/>
        </w:rPr>
        <w:t>。</w:t>
      </w:r>
    </w:p>
    <w:p w:rsidR="00B9435B" w:rsidRDefault="00B9435B" w:rsidP="00A82B1F">
      <w:pPr>
        <w:pStyle w:val="a4"/>
        <w:rPr>
          <w:rFonts w:cs="Times New Roman"/>
        </w:rPr>
      </w:pPr>
      <w:r>
        <w:rPr>
          <w:rFonts w:hint="eastAsia"/>
        </w:rPr>
        <w:t>功能要求</w:t>
      </w:r>
    </w:p>
    <w:p w:rsidR="00B9435B" w:rsidRPr="000B2646" w:rsidRDefault="00B9435B" w:rsidP="000B2646">
      <w:pPr>
        <w:pStyle w:val="aff5"/>
        <w:rPr>
          <w:rFonts w:cs="Times New Roman"/>
        </w:rPr>
      </w:pPr>
      <w:r w:rsidRPr="000B2646">
        <w:rPr>
          <w:rFonts w:hint="eastAsia"/>
        </w:rPr>
        <w:t>与传感器配套的报警设备应具有声、光报警功能和声、光报警装置的自检功能。</w:t>
      </w:r>
    </w:p>
    <w:p w:rsidR="00B9435B" w:rsidRPr="000B2646" w:rsidRDefault="00B9435B" w:rsidP="000B2646">
      <w:pPr>
        <w:pStyle w:val="aff5"/>
        <w:rPr>
          <w:rFonts w:cs="Times New Roman"/>
        </w:rPr>
      </w:pPr>
      <w:r w:rsidRPr="000B2646">
        <w:rPr>
          <w:rFonts w:hint="eastAsia"/>
        </w:rPr>
        <w:t>报警音应具备至少两个非谐波频率的报警音调。</w:t>
      </w:r>
    </w:p>
    <w:p w:rsidR="00B9435B" w:rsidRPr="000B2646" w:rsidRDefault="00B9435B" w:rsidP="000B2646">
      <w:pPr>
        <w:pStyle w:val="aff5"/>
        <w:rPr>
          <w:rFonts w:cs="Times New Roman"/>
        </w:rPr>
      </w:pPr>
      <w:r w:rsidRPr="000B2646">
        <w:rPr>
          <w:rFonts w:hint="eastAsia"/>
        </w:rPr>
        <w:t>对于电池供电的设备，应具有低电压警示功能。当电压低的情况下，仪器应能发出明显有别于气体报警的音调。</w:t>
      </w:r>
    </w:p>
    <w:p w:rsidR="00B9435B" w:rsidRPr="000B2646" w:rsidRDefault="00B9435B" w:rsidP="000B2646">
      <w:pPr>
        <w:pStyle w:val="aff5"/>
        <w:rPr>
          <w:rFonts w:cs="Times New Roman"/>
        </w:rPr>
      </w:pPr>
      <w:r w:rsidRPr="000B2646">
        <w:rPr>
          <w:rFonts w:hint="eastAsia"/>
        </w:rPr>
        <w:t>可燃气体、有毒气体报警功能宜设置明显有别于气体报警的音调。</w:t>
      </w:r>
    </w:p>
    <w:p w:rsidR="00B9435B" w:rsidRDefault="00B9435B" w:rsidP="00A82B1F">
      <w:pPr>
        <w:pStyle w:val="a4"/>
        <w:rPr>
          <w:rFonts w:cs="Times New Roman"/>
        </w:rPr>
      </w:pPr>
      <w:r>
        <w:rPr>
          <w:rFonts w:hint="eastAsia"/>
        </w:rPr>
        <w:t>防爆要求</w:t>
      </w:r>
    </w:p>
    <w:p w:rsidR="00B9435B" w:rsidRPr="000B2646" w:rsidRDefault="00B9435B" w:rsidP="000B2646">
      <w:pPr>
        <w:pStyle w:val="aff5"/>
        <w:rPr>
          <w:rFonts w:cs="Times New Roman"/>
        </w:rPr>
      </w:pPr>
      <w:r w:rsidRPr="000B2646">
        <w:rPr>
          <w:rFonts w:hint="eastAsia"/>
        </w:rPr>
        <w:t>针对易燃易爆气体传感器应采用本质安全型或本质安全兼隔爆型的防爆结构，且满足</w:t>
      </w:r>
      <w:r w:rsidRPr="000B2646">
        <w:t>GB</w:t>
      </w:r>
      <w:r>
        <w:rPr>
          <w:rFonts w:cs="Times New Roman"/>
        </w:rPr>
        <w:t> </w:t>
      </w:r>
      <w:r w:rsidRPr="000B2646">
        <w:t>3836.1</w:t>
      </w:r>
      <w:r w:rsidRPr="000B2646">
        <w:rPr>
          <w:rFonts w:hint="eastAsia"/>
        </w:rPr>
        <w:t>中的有关规定。</w:t>
      </w:r>
    </w:p>
    <w:p w:rsidR="00B9435B" w:rsidRPr="000B2646" w:rsidRDefault="00B9435B" w:rsidP="000B2646">
      <w:pPr>
        <w:pStyle w:val="aff5"/>
        <w:rPr>
          <w:rFonts w:cs="Times New Roman"/>
        </w:rPr>
      </w:pPr>
      <w:r>
        <w:rPr>
          <w:rFonts w:hint="eastAsia"/>
        </w:rPr>
        <w:t>用于存在易燃、易爆气体场所时，传感器应有防爆性能，并具有</w:t>
      </w:r>
      <w:r w:rsidRPr="000B2646">
        <w:rPr>
          <w:rFonts w:hint="eastAsia"/>
        </w:rPr>
        <w:t>防爆检验合格证。</w:t>
      </w:r>
    </w:p>
    <w:p w:rsidR="00B9435B" w:rsidRPr="000B2646" w:rsidRDefault="00B9435B" w:rsidP="000B2646">
      <w:pPr>
        <w:pStyle w:val="aff5"/>
        <w:rPr>
          <w:rFonts w:cs="Times New Roman"/>
        </w:rPr>
      </w:pPr>
      <w:r w:rsidRPr="000B2646">
        <w:rPr>
          <w:rFonts w:hint="eastAsia"/>
        </w:rPr>
        <w:t>针对易燃易爆气体传感器中任何与本质安全性能有关的元件，应符合</w:t>
      </w:r>
      <w:r w:rsidRPr="000B2646">
        <w:t>GB</w:t>
      </w:r>
      <w:r>
        <w:rPr>
          <w:rFonts w:cs="Times New Roman"/>
        </w:rPr>
        <w:t> </w:t>
      </w:r>
      <w:r w:rsidRPr="000B2646">
        <w:t>3836.4</w:t>
      </w:r>
      <w:r w:rsidRPr="000B2646">
        <w:rPr>
          <w:rFonts w:hint="eastAsia"/>
        </w:rPr>
        <w:t>的规定。</w:t>
      </w:r>
    </w:p>
    <w:p w:rsidR="00B9435B" w:rsidRDefault="00B9435B" w:rsidP="00A82B1F">
      <w:pPr>
        <w:pStyle w:val="a3"/>
        <w:rPr>
          <w:rFonts w:cs="Times New Roman"/>
        </w:rPr>
      </w:pPr>
      <w:bookmarkStart w:id="37" w:name="_Toc526368113"/>
      <w:bookmarkStart w:id="38" w:name="_Toc527221697"/>
      <w:r>
        <w:rPr>
          <w:rFonts w:hint="eastAsia"/>
        </w:rPr>
        <w:t>标志、包装</w:t>
      </w:r>
      <w:bookmarkEnd w:id="37"/>
      <w:bookmarkEnd w:id="38"/>
    </w:p>
    <w:p w:rsidR="00B9435B" w:rsidRPr="000B2646" w:rsidRDefault="00B9435B" w:rsidP="000B2646">
      <w:pPr>
        <w:pStyle w:val="a4"/>
        <w:rPr>
          <w:rFonts w:cs="Times New Roman"/>
        </w:rPr>
      </w:pPr>
      <w:r w:rsidRPr="000B2646">
        <w:rPr>
          <w:rFonts w:hint="eastAsia"/>
        </w:rPr>
        <w:t>标志</w:t>
      </w:r>
    </w:p>
    <w:p w:rsidR="00B9435B" w:rsidRDefault="00B9435B" w:rsidP="000B2646">
      <w:pPr>
        <w:pStyle w:val="aff"/>
        <w:ind w:firstLine="31680"/>
        <w:rPr>
          <w:rFonts w:cs="Times New Roman"/>
        </w:rPr>
      </w:pPr>
      <w:r>
        <w:rPr>
          <w:rFonts w:hint="eastAsia"/>
        </w:rPr>
        <w:t>传感器外壳上应有明显的标牌，标牌应符合</w:t>
      </w:r>
      <w:r>
        <w:rPr>
          <w:rFonts w:cs="Times New Roman"/>
        </w:rPr>
        <w:t> </w:t>
      </w:r>
      <w:r>
        <w:t>GB/T</w:t>
      </w:r>
      <w:r>
        <w:rPr>
          <w:rFonts w:cs="Times New Roman"/>
        </w:rPr>
        <w:t> </w:t>
      </w:r>
      <w:r>
        <w:t>15464</w:t>
      </w:r>
      <w:r>
        <w:rPr>
          <w:rFonts w:hint="eastAsia"/>
        </w:rPr>
        <w:t>的规定。在标牌上至少应标出如下内容：</w:t>
      </w:r>
    </w:p>
    <w:p w:rsidR="00B9435B" w:rsidRPr="000B2646" w:rsidRDefault="00B9435B" w:rsidP="000B2646">
      <w:pPr>
        <w:pStyle w:val="ad"/>
        <w:rPr>
          <w:rFonts w:cs="Times New Roman"/>
        </w:rPr>
      </w:pPr>
      <w:r w:rsidRPr="000B2646">
        <w:rPr>
          <w:rFonts w:hint="eastAsia"/>
        </w:rPr>
        <w:t>产品名称和型号；</w:t>
      </w:r>
    </w:p>
    <w:p w:rsidR="00B9435B" w:rsidRPr="000B2646" w:rsidRDefault="00B9435B" w:rsidP="000B2646">
      <w:pPr>
        <w:pStyle w:val="ad"/>
        <w:rPr>
          <w:rFonts w:cs="Times New Roman"/>
        </w:rPr>
      </w:pPr>
      <w:r w:rsidRPr="000B2646">
        <w:rPr>
          <w:rFonts w:hint="eastAsia"/>
        </w:rPr>
        <w:t>测量范围；</w:t>
      </w:r>
    </w:p>
    <w:p w:rsidR="00B9435B" w:rsidRPr="000B2646" w:rsidRDefault="00B9435B" w:rsidP="000B2646">
      <w:pPr>
        <w:pStyle w:val="ad"/>
        <w:rPr>
          <w:rFonts w:cs="Times New Roman"/>
        </w:rPr>
      </w:pPr>
      <w:r w:rsidRPr="000B2646">
        <w:rPr>
          <w:rFonts w:hint="eastAsia"/>
        </w:rPr>
        <w:t>产品编号；</w:t>
      </w:r>
    </w:p>
    <w:p w:rsidR="00B9435B" w:rsidRPr="000B2646" w:rsidRDefault="00B9435B" w:rsidP="000B2646">
      <w:pPr>
        <w:pStyle w:val="ad"/>
        <w:rPr>
          <w:rFonts w:cs="Times New Roman"/>
        </w:rPr>
      </w:pPr>
      <w:r w:rsidRPr="000B2646">
        <w:rPr>
          <w:rFonts w:hint="eastAsia"/>
        </w:rPr>
        <w:t>制造日期；</w:t>
      </w:r>
    </w:p>
    <w:p w:rsidR="00B9435B" w:rsidRPr="000B2646" w:rsidRDefault="00B9435B" w:rsidP="000B2646">
      <w:pPr>
        <w:pStyle w:val="ad"/>
        <w:rPr>
          <w:rFonts w:cs="Times New Roman"/>
        </w:rPr>
      </w:pPr>
      <w:r w:rsidRPr="000B2646">
        <w:rPr>
          <w:rFonts w:hint="eastAsia"/>
        </w:rPr>
        <w:t>制造商名称和商标；</w:t>
      </w:r>
    </w:p>
    <w:p w:rsidR="00B9435B" w:rsidRPr="000B2646" w:rsidRDefault="00B9435B" w:rsidP="000B2646">
      <w:pPr>
        <w:pStyle w:val="ad"/>
        <w:rPr>
          <w:rFonts w:cs="Times New Roman"/>
        </w:rPr>
      </w:pPr>
      <w:r w:rsidRPr="000B2646">
        <w:rPr>
          <w:rFonts w:hint="eastAsia"/>
        </w:rPr>
        <w:t>准确度等级。</w:t>
      </w:r>
    </w:p>
    <w:p w:rsidR="00B9435B" w:rsidRDefault="00B9435B" w:rsidP="000B2646">
      <w:pPr>
        <w:pStyle w:val="aff6"/>
        <w:rPr>
          <w:rFonts w:cs="Times New Roman"/>
        </w:rPr>
      </w:pPr>
      <w:r>
        <w:rPr>
          <w:rFonts w:hint="eastAsia"/>
        </w:rPr>
        <w:t>当传感器体积小，无法标注以上内容时，至少应标明到</w:t>
      </w:r>
      <w:r>
        <w:t>d</w:t>
      </w:r>
      <w:r>
        <w:rPr>
          <w:rFonts w:hint="eastAsia"/>
        </w:rPr>
        <w:t>项，或在适当部位加注标志或铭牌。</w:t>
      </w:r>
    </w:p>
    <w:p w:rsidR="00B9435B" w:rsidRDefault="00B9435B" w:rsidP="000B2646">
      <w:pPr>
        <w:pStyle w:val="aff6"/>
        <w:rPr>
          <w:rFonts w:cs="Times New Roman"/>
        </w:rPr>
      </w:pPr>
      <w:r>
        <w:rPr>
          <w:rFonts w:hint="eastAsia"/>
        </w:rPr>
        <w:t>当标志或铭牌上不能标明以上完整内容时，应在相应的技术文件中说明。</w:t>
      </w:r>
    </w:p>
    <w:p w:rsidR="00B9435B" w:rsidRDefault="00B9435B" w:rsidP="000B2646">
      <w:pPr>
        <w:pStyle w:val="aff6"/>
        <w:rPr>
          <w:rFonts w:cs="Times New Roman"/>
        </w:rPr>
      </w:pPr>
      <w:r>
        <w:rPr>
          <w:rFonts w:hint="eastAsia"/>
        </w:rPr>
        <w:t>针对易燃易爆气体传感器，其外壳明显位置还应设置清晰的永久性凹纹或凸纹标志</w:t>
      </w:r>
      <w:r>
        <w:rPr>
          <w:rFonts w:cs="Times New Roman"/>
        </w:rPr>
        <w:t>“</w:t>
      </w:r>
      <w:r>
        <w:t>ExibI</w:t>
      </w:r>
      <w:r>
        <w:rPr>
          <w:rFonts w:cs="Times New Roman"/>
        </w:rPr>
        <w:t>”</w:t>
      </w:r>
      <w:r>
        <w:rPr>
          <w:rFonts w:hint="eastAsia"/>
        </w:rPr>
        <w:t>或</w:t>
      </w:r>
      <w:r>
        <w:rPr>
          <w:rFonts w:cs="Times New Roman"/>
        </w:rPr>
        <w:t>“</w:t>
      </w:r>
      <w:r>
        <w:t>ExiaI</w:t>
      </w:r>
      <w:r>
        <w:rPr>
          <w:rFonts w:cs="Times New Roman"/>
        </w:rPr>
        <w:t>”</w:t>
      </w:r>
      <w:r>
        <w:rPr>
          <w:rFonts w:hint="eastAsia"/>
        </w:rPr>
        <w:t>和计量器具标志。</w:t>
      </w:r>
    </w:p>
    <w:p w:rsidR="00B9435B" w:rsidRDefault="00B9435B" w:rsidP="000B2646">
      <w:pPr>
        <w:pStyle w:val="a4"/>
        <w:rPr>
          <w:rFonts w:cs="Times New Roman"/>
        </w:rPr>
      </w:pPr>
      <w:r>
        <w:rPr>
          <w:rFonts w:hint="eastAsia"/>
        </w:rPr>
        <w:t>包装</w:t>
      </w:r>
    </w:p>
    <w:p w:rsidR="00B9435B" w:rsidRPr="000B2646" w:rsidRDefault="00B9435B" w:rsidP="000B2646">
      <w:pPr>
        <w:pStyle w:val="aff"/>
        <w:ind w:firstLine="31680"/>
        <w:rPr>
          <w:rFonts w:cs="Times New Roman"/>
        </w:rPr>
      </w:pPr>
      <w:r>
        <w:rPr>
          <w:rFonts w:hint="eastAsia"/>
        </w:rPr>
        <w:t>传感器的包装应符合下列要求：</w:t>
      </w:r>
    </w:p>
    <w:p w:rsidR="00B9435B" w:rsidRPr="000B2646" w:rsidRDefault="00B9435B" w:rsidP="000B2646">
      <w:pPr>
        <w:pStyle w:val="ad"/>
        <w:numPr>
          <w:ilvl w:val="0"/>
          <w:numId w:val="36"/>
        </w:numPr>
        <w:rPr>
          <w:rFonts w:cs="Times New Roman"/>
        </w:rPr>
      </w:pPr>
      <w:r w:rsidRPr="000B2646">
        <w:rPr>
          <w:rFonts w:hint="eastAsia"/>
        </w:rPr>
        <w:t>包装应符合</w:t>
      </w:r>
      <w:r w:rsidRPr="000B2646">
        <w:t>GB/T</w:t>
      </w:r>
      <w:r>
        <w:rPr>
          <w:rFonts w:cs="Times New Roman"/>
        </w:rPr>
        <w:t> </w:t>
      </w:r>
      <w:r w:rsidRPr="000B2646">
        <w:t>13384</w:t>
      </w:r>
      <w:r w:rsidRPr="000B2646">
        <w:rPr>
          <w:rFonts w:hint="eastAsia"/>
        </w:rPr>
        <w:t>的规定。</w:t>
      </w:r>
    </w:p>
    <w:p w:rsidR="00B9435B" w:rsidRPr="000B2646" w:rsidRDefault="00B9435B" w:rsidP="000B2646">
      <w:pPr>
        <w:pStyle w:val="ad"/>
        <w:numPr>
          <w:ilvl w:val="0"/>
          <w:numId w:val="36"/>
        </w:numPr>
        <w:rPr>
          <w:rFonts w:cs="Times New Roman"/>
        </w:rPr>
      </w:pPr>
      <w:r w:rsidRPr="000B2646">
        <w:rPr>
          <w:rFonts w:hint="eastAsia"/>
        </w:rPr>
        <w:t>传感器的包装储运标志应符合</w:t>
      </w:r>
      <w:r w:rsidRPr="000B2646">
        <w:t>GB/T</w:t>
      </w:r>
      <w:r>
        <w:rPr>
          <w:rFonts w:cs="Times New Roman"/>
        </w:rPr>
        <w:t> </w:t>
      </w:r>
      <w:r w:rsidRPr="000B2646">
        <w:t>191</w:t>
      </w:r>
      <w:r w:rsidRPr="000B2646">
        <w:rPr>
          <w:rFonts w:hint="eastAsia"/>
        </w:rPr>
        <w:t>的规定。</w:t>
      </w:r>
    </w:p>
    <w:p w:rsidR="00B9435B" w:rsidRPr="000B2646" w:rsidRDefault="00B9435B" w:rsidP="000B2646">
      <w:pPr>
        <w:pStyle w:val="ad"/>
        <w:numPr>
          <w:ilvl w:val="0"/>
          <w:numId w:val="36"/>
        </w:numPr>
        <w:rPr>
          <w:rFonts w:cs="Times New Roman"/>
        </w:rPr>
      </w:pPr>
      <w:r w:rsidRPr="000B2646">
        <w:rPr>
          <w:rFonts w:hint="eastAsia"/>
        </w:rPr>
        <w:t>传感器防护类型为防震、防潮、防水。</w:t>
      </w:r>
    </w:p>
    <w:p w:rsidR="00B9435B" w:rsidRDefault="00B9435B" w:rsidP="000B2646">
      <w:pPr>
        <w:pStyle w:val="a3"/>
        <w:rPr>
          <w:rFonts w:cs="Times New Roman"/>
        </w:rPr>
      </w:pPr>
      <w:bookmarkStart w:id="39" w:name="_Toc12666"/>
      <w:bookmarkStart w:id="40" w:name="_Toc526368114"/>
      <w:bookmarkStart w:id="41" w:name="_Toc527221698"/>
      <w:r>
        <w:rPr>
          <w:rFonts w:hint="eastAsia"/>
        </w:rPr>
        <w:t>安装</w:t>
      </w:r>
      <w:bookmarkEnd w:id="39"/>
      <w:bookmarkEnd w:id="40"/>
      <w:bookmarkEnd w:id="41"/>
    </w:p>
    <w:p w:rsidR="00B9435B" w:rsidRPr="000B2646" w:rsidRDefault="00B9435B" w:rsidP="000B2646">
      <w:pPr>
        <w:pStyle w:val="afffff1"/>
        <w:rPr>
          <w:rFonts w:cs="Times New Roman"/>
        </w:rPr>
      </w:pPr>
      <w:r w:rsidRPr="000B2646">
        <w:rPr>
          <w:rFonts w:hint="eastAsia"/>
        </w:rPr>
        <w:t>传感器的安装应符合</w:t>
      </w:r>
      <w:r w:rsidRPr="000B2646">
        <w:t>GB50493-4</w:t>
      </w:r>
      <w:r w:rsidRPr="000B2646">
        <w:rPr>
          <w:rFonts w:hint="eastAsia"/>
        </w:rPr>
        <w:t>的规定。。</w:t>
      </w:r>
    </w:p>
    <w:p w:rsidR="00B9435B" w:rsidRPr="000B2646" w:rsidRDefault="00B9435B" w:rsidP="00242C43">
      <w:pPr>
        <w:pStyle w:val="afffff1"/>
        <w:rPr>
          <w:rFonts w:cs="Times New Roman"/>
        </w:rPr>
      </w:pPr>
      <w:r w:rsidRPr="000B2646">
        <w:rPr>
          <w:rFonts w:hint="eastAsia"/>
        </w:rPr>
        <w:t>选用传感器检测比重小于空气的气体时，</w:t>
      </w:r>
      <w:r>
        <w:rPr>
          <w:rFonts w:hint="eastAsia"/>
        </w:rPr>
        <w:t>安装高度宜高出地面（或楼板面）</w:t>
      </w:r>
      <w:r>
        <w:t>0.3</w:t>
      </w:r>
      <w:r>
        <w:rPr>
          <w:rFonts w:cs="Times New Roman"/>
        </w:rPr>
        <w:t> </w:t>
      </w:r>
      <w:r>
        <w:t>m</w:t>
      </w:r>
      <w:r>
        <w:rPr>
          <w:rFonts w:cs="Times New Roman"/>
        </w:rPr>
        <w:t> </w:t>
      </w:r>
      <w:r>
        <w:rPr>
          <w:rFonts w:hint="eastAsia"/>
        </w:rPr>
        <w:t>～</w:t>
      </w:r>
      <w:r>
        <w:rPr>
          <w:rFonts w:cs="Times New Roman"/>
        </w:rPr>
        <w:t> </w:t>
      </w:r>
      <w:r>
        <w:t>0.6</w:t>
      </w:r>
      <w:r>
        <w:rPr>
          <w:rFonts w:cs="Times New Roman"/>
        </w:rPr>
        <w:t> </w:t>
      </w:r>
      <w:r>
        <w:t>m</w:t>
      </w:r>
      <w:r>
        <w:rPr>
          <w:rFonts w:cs="Times New Roman"/>
        </w:rPr>
        <w:t> </w:t>
      </w:r>
      <w:r>
        <w:t>,</w:t>
      </w:r>
      <w:r>
        <w:rPr>
          <w:rFonts w:hint="eastAsia"/>
        </w:rPr>
        <w:t>检测</w:t>
      </w:r>
      <w:r w:rsidRPr="000B2646">
        <w:rPr>
          <w:rFonts w:hint="eastAsia"/>
        </w:rPr>
        <w:t>比重大于空气的气体时，</w:t>
      </w:r>
      <w:r>
        <w:rPr>
          <w:rFonts w:hint="eastAsia"/>
        </w:rPr>
        <w:t>安装高度宜高出释放源所在高度</w:t>
      </w:r>
      <w:r>
        <w:rPr>
          <w:rFonts w:cs="Times New Roman"/>
        </w:rPr>
        <w:t>  </w:t>
      </w:r>
      <w:r>
        <w:t>0.5</w:t>
      </w:r>
      <w:r>
        <w:rPr>
          <w:rFonts w:cs="Times New Roman"/>
        </w:rPr>
        <w:t> </w:t>
      </w:r>
      <w:r>
        <w:t>m</w:t>
      </w:r>
      <w:r>
        <w:rPr>
          <w:rFonts w:cs="Times New Roman"/>
        </w:rPr>
        <w:t> </w:t>
      </w:r>
      <w:r>
        <w:rPr>
          <w:rFonts w:hint="eastAsia"/>
        </w:rPr>
        <w:t>～</w:t>
      </w:r>
      <w:r>
        <w:rPr>
          <w:rFonts w:cs="Times New Roman"/>
        </w:rPr>
        <w:t> </w:t>
      </w:r>
      <w:r>
        <w:t>2</w:t>
      </w:r>
      <w:r>
        <w:rPr>
          <w:rFonts w:cs="Times New Roman"/>
        </w:rPr>
        <w:t> </w:t>
      </w:r>
      <w:r>
        <w:t>m</w:t>
      </w:r>
      <w:r>
        <w:rPr>
          <w:rFonts w:cs="Times New Roman"/>
        </w:rPr>
        <w:t> </w:t>
      </w:r>
      <w:r>
        <w:rPr>
          <w:rFonts w:hint="eastAsia"/>
        </w:rPr>
        <w:t>，检测比重接近空气的气体时，安装高度宜距释放源上下</w:t>
      </w:r>
      <w:r>
        <w:t>1</w:t>
      </w:r>
      <w:r>
        <w:rPr>
          <w:rFonts w:cs="Times New Roman"/>
        </w:rPr>
        <w:t> </w:t>
      </w:r>
      <w:r>
        <w:t>m</w:t>
      </w:r>
      <w:r>
        <w:rPr>
          <w:rFonts w:hint="eastAsia"/>
        </w:rPr>
        <w:t>范围内。</w:t>
      </w:r>
    </w:p>
    <w:p w:rsidR="00B9435B" w:rsidRPr="000B2646" w:rsidRDefault="00B9435B" w:rsidP="000B2646">
      <w:pPr>
        <w:pStyle w:val="afffff1"/>
        <w:rPr>
          <w:rFonts w:cs="Times New Roman"/>
        </w:rPr>
      </w:pPr>
      <w:r w:rsidRPr="000B2646">
        <w:rPr>
          <w:rFonts w:hint="eastAsia"/>
        </w:rPr>
        <w:t>传感器的安装位置与接线技术要求符合</w:t>
      </w:r>
      <w:r w:rsidRPr="000B2646">
        <w:t>GB</w:t>
      </w:r>
      <w:r>
        <w:rPr>
          <w:rFonts w:cs="Times New Roman"/>
        </w:rPr>
        <w:t> </w:t>
      </w:r>
      <w:r w:rsidRPr="000B2646">
        <w:t>50058-2014</w:t>
      </w:r>
      <w:r w:rsidRPr="000B2646">
        <w:rPr>
          <w:rFonts w:hint="eastAsia"/>
        </w:rPr>
        <w:t>的规定。</w:t>
      </w:r>
    </w:p>
    <w:p w:rsidR="00B9435B" w:rsidRDefault="00B9435B" w:rsidP="000B2646">
      <w:pPr>
        <w:pStyle w:val="a3"/>
        <w:rPr>
          <w:rFonts w:cs="Times New Roman"/>
        </w:rPr>
      </w:pPr>
      <w:bookmarkStart w:id="42" w:name="_Toc24320"/>
      <w:bookmarkStart w:id="43" w:name="_Toc526368115"/>
      <w:bookmarkStart w:id="44" w:name="_Toc527221699"/>
      <w:r>
        <w:rPr>
          <w:rFonts w:hint="eastAsia"/>
        </w:rPr>
        <w:t>维护</w:t>
      </w:r>
      <w:bookmarkEnd w:id="42"/>
      <w:r>
        <w:rPr>
          <w:rFonts w:hint="eastAsia"/>
        </w:rPr>
        <w:t>与贮存</w:t>
      </w:r>
      <w:bookmarkEnd w:id="43"/>
      <w:bookmarkEnd w:id="44"/>
    </w:p>
    <w:p w:rsidR="00B9435B" w:rsidRPr="000B2646" w:rsidRDefault="00B9435B" w:rsidP="000B2646">
      <w:pPr>
        <w:pStyle w:val="afffff1"/>
        <w:rPr>
          <w:rFonts w:cs="Times New Roman"/>
        </w:rPr>
      </w:pPr>
      <w:r>
        <w:rPr>
          <w:rFonts w:hint="eastAsia"/>
        </w:rPr>
        <w:t>工业</w:t>
      </w:r>
      <w:r w:rsidRPr="000B2646">
        <w:rPr>
          <w:rFonts w:hint="eastAsia"/>
        </w:rPr>
        <w:t>企业管理部门应根据日常维护检查记录表，对传感器是否满足预期使用要求组织评审确认，做出具体处置意见（日常维护检查记录表见附录</w:t>
      </w:r>
      <w:r w:rsidRPr="000B2646">
        <w:t>A</w:t>
      </w:r>
      <w:r w:rsidRPr="000B2646">
        <w:rPr>
          <w:rFonts w:hint="eastAsia"/>
        </w:rPr>
        <w:t>）。</w:t>
      </w:r>
    </w:p>
    <w:p w:rsidR="00B9435B" w:rsidRPr="000B2646" w:rsidRDefault="00B9435B" w:rsidP="000B2646">
      <w:pPr>
        <w:pStyle w:val="afffff1"/>
        <w:rPr>
          <w:rFonts w:cs="Times New Roman"/>
        </w:rPr>
      </w:pPr>
      <w:r w:rsidRPr="000B2646">
        <w:rPr>
          <w:rFonts w:hint="eastAsia"/>
        </w:rPr>
        <w:t>定期检查时发现传感器设备</w:t>
      </w:r>
      <w:r>
        <w:rPr>
          <w:rFonts w:hint="eastAsia"/>
        </w:rPr>
        <w:t>或备用电源</w:t>
      </w:r>
      <w:r w:rsidRPr="000B2646">
        <w:rPr>
          <w:rFonts w:hint="eastAsia"/>
        </w:rPr>
        <w:t>有重大安全危险缺陷，应及时拆除或更换。</w:t>
      </w:r>
    </w:p>
    <w:p w:rsidR="00B9435B" w:rsidRPr="000B2646" w:rsidRDefault="00B9435B" w:rsidP="000B2646">
      <w:pPr>
        <w:pStyle w:val="afffff1"/>
        <w:rPr>
          <w:rFonts w:cs="Times New Roman"/>
        </w:rPr>
      </w:pPr>
      <w:r w:rsidRPr="000B2646">
        <w:rPr>
          <w:rFonts w:hint="eastAsia"/>
        </w:rPr>
        <w:t>对于未停用传感器设备，拆除或更换检测传感器，应有备用传感器和</w:t>
      </w:r>
      <w:r>
        <w:rPr>
          <w:rFonts w:hint="eastAsia"/>
        </w:rPr>
        <w:t>备用电源</w:t>
      </w:r>
      <w:r w:rsidRPr="000B2646">
        <w:rPr>
          <w:rFonts w:hint="eastAsia"/>
        </w:rPr>
        <w:t>，不能对可能存在风险场所失去检测。</w:t>
      </w:r>
    </w:p>
    <w:p w:rsidR="00B9435B" w:rsidRDefault="00B9435B" w:rsidP="000B2646">
      <w:pPr>
        <w:pStyle w:val="afffff1"/>
        <w:rPr>
          <w:rFonts w:cs="Times New Roman"/>
        </w:rPr>
      </w:pPr>
      <w:r w:rsidRPr="000B2646">
        <w:rPr>
          <w:rFonts w:hint="eastAsia"/>
        </w:rPr>
        <w:t>定期检查时发现传感器设备不符合要求，应确认为不合格，并按规定处置：</w:t>
      </w:r>
    </w:p>
    <w:p w:rsidR="00B9435B" w:rsidRPr="000B2646" w:rsidRDefault="00B9435B" w:rsidP="007935FA">
      <w:pPr>
        <w:pStyle w:val="aff6"/>
        <w:rPr>
          <w:rFonts w:cs="Times New Roman"/>
        </w:rPr>
      </w:pPr>
      <w:r w:rsidRPr="000B2646">
        <w:rPr>
          <w:rFonts w:hint="eastAsia"/>
        </w:rPr>
        <w:t>仅当外观检查有不符合项，经适当处理不影响工作的，可准予继续使用；当精确度、稳定性、响应频率等超出产品规定时，但还能满足实际工作监测需要的，需进行检查维修后，方可准</w:t>
      </w:r>
      <w:r>
        <w:rPr>
          <w:rFonts w:hint="eastAsia"/>
        </w:rPr>
        <w:t>予继续使用；当有危及人身和设备安全的缺陷时，必须及时拆除或更换</w:t>
      </w:r>
      <w:r w:rsidRPr="000B2646">
        <w:rPr>
          <w:rFonts w:hint="eastAsia"/>
        </w:rPr>
        <w:t>。</w:t>
      </w:r>
    </w:p>
    <w:p w:rsidR="00B9435B" w:rsidRPr="00443188" w:rsidRDefault="00B9435B" w:rsidP="00662ED3">
      <w:pPr>
        <w:pStyle w:val="afffff1"/>
        <w:rPr>
          <w:rFonts w:cs="Times New Roman"/>
        </w:rPr>
      </w:pPr>
      <w:r w:rsidRPr="000B2646">
        <w:rPr>
          <w:rFonts w:hint="eastAsia"/>
        </w:rPr>
        <w:t>传感器应带外包装存放，且应存放在环境温度为</w:t>
      </w:r>
      <w:r>
        <w:rPr>
          <w:rFonts w:cs="Times New Roman"/>
        </w:rPr>
        <w:t> </w:t>
      </w:r>
      <w:r w:rsidRPr="000B2646">
        <w:t>-10</w:t>
      </w:r>
      <w:r>
        <w:rPr>
          <w:rFonts w:cs="Times New Roman"/>
        </w:rPr>
        <w:t> </w:t>
      </w:r>
      <w:r w:rsidRPr="000B2646">
        <w:rPr>
          <w:rFonts w:hint="eastAsia"/>
        </w:rPr>
        <w:t>～</w:t>
      </w:r>
      <w:r>
        <w:rPr>
          <w:rFonts w:cs="Times New Roman"/>
        </w:rPr>
        <w:t> </w:t>
      </w:r>
      <w:r w:rsidRPr="000B2646">
        <w:t>40</w:t>
      </w:r>
      <w:r>
        <w:rPr>
          <w:rFonts w:cs="Times New Roman"/>
        </w:rPr>
        <w:t> </w:t>
      </w:r>
      <w:r w:rsidRPr="000B2646">
        <w:rPr>
          <w:rFonts w:hint="eastAsia"/>
        </w:rPr>
        <w:t>℃和相对湿度不大于</w:t>
      </w:r>
      <w:r w:rsidRPr="000B2646">
        <w:t>80</w:t>
      </w:r>
      <w:r>
        <w:rPr>
          <w:rFonts w:cs="Times New Roman"/>
        </w:rPr>
        <w:t> </w:t>
      </w:r>
      <w:r w:rsidRPr="000B2646">
        <w:t>%</w:t>
      </w:r>
      <w:r>
        <w:rPr>
          <w:rFonts w:cs="Times New Roman"/>
        </w:rPr>
        <w:t> </w:t>
      </w:r>
      <w:r w:rsidRPr="000B2646">
        <w:rPr>
          <w:rFonts w:hint="eastAsia"/>
        </w:rPr>
        <w:t>的通风、无腐蚀性气体影响的库房内。</w:t>
      </w:r>
    </w:p>
    <w:p w:rsidR="00B9435B" w:rsidRDefault="00B9435B" w:rsidP="007935FA">
      <w:pPr>
        <w:pStyle w:val="a8"/>
      </w:pPr>
    </w:p>
    <w:p w:rsidR="00B9435B" w:rsidRDefault="00B9435B" w:rsidP="007935FA">
      <w:pPr>
        <w:pStyle w:val="af1"/>
      </w:pPr>
    </w:p>
    <w:p w:rsidR="00B9435B" w:rsidRDefault="00B9435B" w:rsidP="007935FA">
      <w:pPr>
        <w:pStyle w:val="af4"/>
        <w:rPr>
          <w:rFonts w:cs="Times New Roman"/>
        </w:rPr>
      </w:pPr>
      <w:r>
        <w:rPr>
          <w:rFonts w:cs="Times New Roman"/>
        </w:rPr>
        <w:br/>
      </w:r>
      <w:bookmarkStart w:id="45" w:name="_Toc526368116"/>
      <w:bookmarkStart w:id="46" w:name="_Toc527221700"/>
      <w:r>
        <w:rPr>
          <w:rFonts w:hint="eastAsia"/>
        </w:rPr>
        <w:t>（规范性附录）</w:t>
      </w:r>
      <w:r>
        <w:rPr>
          <w:rFonts w:cs="Times New Roman"/>
        </w:rPr>
        <w:br/>
      </w:r>
      <w:r>
        <w:rPr>
          <w:rFonts w:hint="eastAsia"/>
        </w:rPr>
        <w:t>日常维护检查</w:t>
      </w:r>
      <w:bookmarkEnd w:id="45"/>
      <w:bookmarkEnd w:id="46"/>
    </w:p>
    <w:p w:rsidR="00B9435B" w:rsidRDefault="00B9435B" w:rsidP="007935FA">
      <w:pPr>
        <w:pStyle w:val="af5"/>
        <w:spacing w:before="312" w:after="312"/>
        <w:rPr>
          <w:rFonts w:cs="Times New Roman"/>
        </w:rPr>
      </w:pPr>
      <w:r>
        <w:rPr>
          <w:rFonts w:hint="eastAsia"/>
        </w:rPr>
        <w:t>定期检查</w:t>
      </w:r>
    </w:p>
    <w:p w:rsidR="00B9435B" w:rsidRDefault="00B9435B" w:rsidP="007935FA">
      <w:pPr>
        <w:pStyle w:val="aff"/>
        <w:ind w:firstLine="31680"/>
        <w:rPr>
          <w:rFonts w:cs="Times New Roman"/>
        </w:rPr>
      </w:pPr>
      <w:r>
        <w:rPr>
          <w:rFonts w:hint="eastAsia"/>
        </w:rPr>
        <w:t>定期检验日常维护检查记录表，见表</w:t>
      </w:r>
      <w:r>
        <w:t xml:space="preserve"> A.1</w:t>
      </w:r>
      <w:r>
        <w:rPr>
          <w:rFonts w:hint="eastAsia"/>
        </w:rPr>
        <w:t>。</w:t>
      </w:r>
    </w:p>
    <w:p w:rsidR="00B9435B" w:rsidRDefault="00B9435B" w:rsidP="007935FA">
      <w:pPr>
        <w:pStyle w:val="af2"/>
        <w:spacing w:before="156" w:after="156"/>
        <w:rPr>
          <w:rFonts w:cs="Times New Roman"/>
        </w:rPr>
      </w:pPr>
      <w:r>
        <w:rPr>
          <w:rFonts w:hint="eastAsia"/>
        </w:rPr>
        <w:t>日常维护检查记录表</w:t>
      </w:r>
    </w:p>
    <w:tbl>
      <w:tblPr>
        <w:tblStyle w:val="TableGrid"/>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578"/>
        <w:gridCol w:w="5145"/>
        <w:gridCol w:w="1470"/>
        <w:gridCol w:w="1377"/>
      </w:tblGrid>
      <w:tr w:rsidR="00B9435B">
        <w:tc>
          <w:tcPr>
            <w:tcW w:w="1578" w:type="dxa"/>
            <w:tcBorders>
              <w:top w:val="single" w:sz="8" w:space="0" w:color="auto"/>
              <w:bottom w:val="single" w:sz="8" w:space="0" w:color="auto"/>
            </w:tcBorders>
            <w:vAlign w:val="center"/>
          </w:tcPr>
          <w:p w:rsidR="00B9435B" w:rsidRDefault="00B9435B" w:rsidP="007935FA">
            <w:pPr>
              <w:jc w:val="center"/>
              <w:rPr>
                <w:rFonts w:cs="Times New Roman"/>
                <w:kern w:val="2"/>
              </w:rPr>
            </w:pPr>
            <w:r>
              <w:rPr>
                <w:rFonts w:hint="eastAsia"/>
                <w:kern w:val="2"/>
              </w:rPr>
              <w:t>检查项目</w:t>
            </w:r>
          </w:p>
        </w:tc>
        <w:tc>
          <w:tcPr>
            <w:tcW w:w="5145" w:type="dxa"/>
            <w:tcBorders>
              <w:top w:val="single" w:sz="8" w:space="0" w:color="auto"/>
              <w:bottom w:val="single" w:sz="8" w:space="0" w:color="auto"/>
            </w:tcBorders>
            <w:vAlign w:val="center"/>
          </w:tcPr>
          <w:p w:rsidR="00B9435B" w:rsidRDefault="00B9435B" w:rsidP="007935FA">
            <w:pPr>
              <w:jc w:val="center"/>
              <w:rPr>
                <w:rFonts w:cs="Times New Roman"/>
                <w:kern w:val="2"/>
              </w:rPr>
            </w:pPr>
            <w:r>
              <w:rPr>
                <w:rFonts w:hint="eastAsia"/>
                <w:kern w:val="2"/>
              </w:rPr>
              <w:t>技术要求</w:t>
            </w:r>
          </w:p>
        </w:tc>
        <w:tc>
          <w:tcPr>
            <w:tcW w:w="1470" w:type="dxa"/>
            <w:tcBorders>
              <w:top w:val="single" w:sz="8" w:space="0" w:color="auto"/>
              <w:bottom w:val="single" w:sz="8" w:space="0" w:color="auto"/>
            </w:tcBorders>
            <w:vAlign w:val="center"/>
          </w:tcPr>
          <w:p w:rsidR="00B9435B" w:rsidRDefault="00B9435B" w:rsidP="007935FA">
            <w:pPr>
              <w:jc w:val="center"/>
              <w:rPr>
                <w:rFonts w:cs="Times New Roman"/>
                <w:kern w:val="2"/>
              </w:rPr>
            </w:pPr>
            <w:r>
              <w:rPr>
                <w:rFonts w:hint="eastAsia"/>
                <w:kern w:val="2"/>
              </w:rPr>
              <w:t>检查结果</w:t>
            </w:r>
          </w:p>
        </w:tc>
        <w:tc>
          <w:tcPr>
            <w:tcW w:w="1377" w:type="dxa"/>
            <w:tcBorders>
              <w:top w:val="single" w:sz="8" w:space="0" w:color="auto"/>
              <w:bottom w:val="single" w:sz="8" w:space="0" w:color="auto"/>
            </w:tcBorders>
          </w:tcPr>
          <w:p w:rsidR="00B9435B" w:rsidRDefault="00B9435B" w:rsidP="007935FA">
            <w:pPr>
              <w:tabs>
                <w:tab w:val="left" w:pos="360"/>
              </w:tabs>
              <w:spacing w:beforeLines="50" w:afterLines="50"/>
              <w:jc w:val="center"/>
              <w:rPr>
                <w:rFonts w:cs="Times New Roman"/>
                <w:kern w:val="2"/>
              </w:rPr>
            </w:pPr>
            <w:r>
              <w:rPr>
                <w:rFonts w:hint="eastAsia"/>
                <w:kern w:val="2"/>
              </w:rPr>
              <w:t>检查人</w:t>
            </w:r>
          </w:p>
        </w:tc>
      </w:tr>
      <w:tr w:rsidR="00B9435B">
        <w:tc>
          <w:tcPr>
            <w:tcW w:w="1578" w:type="dxa"/>
            <w:tcBorders>
              <w:top w:val="single" w:sz="8" w:space="0" w:color="auto"/>
            </w:tcBorders>
            <w:vAlign w:val="center"/>
          </w:tcPr>
          <w:p w:rsidR="00B9435B" w:rsidRDefault="00B9435B" w:rsidP="007935FA">
            <w:pPr>
              <w:rPr>
                <w:rFonts w:cs="Times New Roman"/>
                <w:kern w:val="2"/>
              </w:rPr>
            </w:pPr>
            <w:r w:rsidRPr="007935FA">
              <w:rPr>
                <w:rFonts w:hint="eastAsia"/>
                <w:kern w:val="2"/>
              </w:rPr>
              <w:t>外观及结构</w:t>
            </w:r>
          </w:p>
        </w:tc>
        <w:tc>
          <w:tcPr>
            <w:tcW w:w="5145" w:type="dxa"/>
            <w:tcBorders>
              <w:top w:val="single" w:sz="8" w:space="0" w:color="auto"/>
            </w:tcBorders>
            <w:vAlign w:val="center"/>
          </w:tcPr>
          <w:p w:rsidR="00B9435B" w:rsidRDefault="00B9435B" w:rsidP="007935FA">
            <w:pPr>
              <w:rPr>
                <w:rFonts w:cs="Times New Roman"/>
                <w:kern w:val="2"/>
              </w:rPr>
            </w:pPr>
            <w:r w:rsidRPr="007935FA">
              <w:rPr>
                <w:rFonts w:hint="eastAsia"/>
                <w:kern w:val="2"/>
              </w:rPr>
              <w:t>传感器不应有影响工作的外观损伤</w:t>
            </w:r>
          </w:p>
        </w:tc>
        <w:tc>
          <w:tcPr>
            <w:tcW w:w="1470" w:type="dxa"/>
            <w:tcBorders>
              <w:top w:val="single" w:sz="8" w:space="0" w:color="auto"/>
            </w:tcBorders>
            <w:vAlign w:val="center"/>
          </w:tcPr>
          <w:p w:rsidR="00B9435B" w:rsidRDefault="00B9435B" w:rsidP="007935FA">
            <w:pPr>
              <w:rPr>
                <w:rFonts w:cs="Times New Roman"/>
                <w:kern w:val="2"/>
              </w:rPr>
            </w:pPr>
            <w:r w:rsidRPr="007935FA">
              <w:rPr>
                <w:rFonts w:hint="eastAsia"/>
                <w:kern w:val="2"/>
              </w:rPr>
              <w:t>是</w:t>
            </w:r>
            <w:r w:rsidRPr="007935FA">
              <w:rPr>
                <w:rFonts w:hAnsi="Wingdings 2" w:cs="Times New Roman" w:hint="eastAsia"/>
                <w:kern w:val="2"/>
              </w:rPr>
              <w:sym w:font="Wingdings 2" w:char="F0A3"/>
            </w:r>
            <w:r w:rsidRPr="007935FA">
              <w:rPr>
                <w:rFonts w:hint="eastAsia"/>
                <w:kern w:val="2"/>
              </w:rPr>
              <w:t xml:space="preserve">　　否</w:t>
            </w:r>
            <w:r w:rsidRPr="007935FA">
              <w:rPr>
                <w:rFonts w:hAnsi="Wingdings 2" w:cs="Times New Roman" w:hint="eastAsia"/>
                <w:kern w:val="2"/>
              </w:rPr>
              <w:sym w:font="Wingdings 2" w:char="F0A3"/>
            </w:r>
          </w:p>
        </w:tc>
        <w:tc>
          <w:tcPr>
            <w:tcW w:w="1377" w:type="dxa"/>
            <w:vMerge w:val="restart"/>
            <w:tcBorders>
              <w:top w:val="single" w:sz="8" w:space="0" w:color="auto"/>
            </w:tcBorders>
          </w:tcPr>
          <w:p w:rsidR="00B9435B" w:rsidRDefault="00B9435B" w:rsidP="007935FA">
            <w:pPr>
              <w:tabs>
                <w:tab w:val="left" w:pos="360"/>
              </w:tabs>
              <w:spacing w:beforeLines="50" w:afterLines="50"/>
              <w:rPr>
                <w:rFonts w:cs="Times New Roman"/>
                <w:kern w:val="2"/>
              </w:rPr>
            </w:pPr>
          </w:p>
        </w:tc>
      </w:tr>
      <w:tr w:rsidR="00B9435B">
        <w:tc>
          <w:tcPr>
            <w:tcW w:w="1578" w:type="dxa"/>
            <w:vAlign w:val="center"/>
          </w:tcPr>
          <w:p w:rsidR="00B9435B" w:rsidRDefault="00B9435B" w:rsidP="007935FA">
            <w:pPr>
              <w:rPr>
                <w:rFonts w:cs="Times New Roman"/>
                <w:kern w:val="2"/>
              </w:rPr>
            </w:pPr>
            <w:r w:rsidRPr="007935FA">
              <w:rPr>
                <w:rFonts w:hint="eastAsia"/>
                <w:kern w:val="2"/>
              </w:rPr>
              <w:t>标志和标识</w:t>
            </w:r>
          </w:p>
        </w:tc>
        <w:tc>
          <w:tcPr>
            <w:tcW w:w="5145" w:type="dxa"/>
            <w:vAlign w:val="center"/>
          </w:tcPr>
          <w:p w:rsidR="00B9435B" w:rsidRDefault="00B9435B" w:rsidP="007935FA">
            <w:pPr>
              <w:rPr>
                <w:rFonts w:cs="Times New Roman"/>
                <w:kern w:val="2"/>
              </w:rPr>
            </w:pPr>
            <w:r w:rsidRPr="007935FA">
              <w:rPr>
                <w:rFonts w:hint="eastAsia"/>
                <w:kern w:val="2"/>
              </w:rPr>
              <w:t>传感器名称、型号、制造厂名称、出厂时间、编号、防爆标志和计量器具制造许可证标识及编号应齐全、清楚</w:t>
            </w:r>
          </w:p>
        </w:tc>
        <w:tc>
          <w:tcPr>
            <w:tcW w:w="1470" w:type="dxa"/>
            <w:vAlign w:val="center"/>
          </w:tcPr>
          <w:p w:rsidR="00B9435B" w:rsidRDefault="00B9435B" w:rsidP="007935FA">
            <w:pPr>
              <w:rPr>
                <w:rFonts w:cs="Times New Roman"/>
                <w:kern w:val="2"/>
              </w:rPr>
            </w:pPr>
            <w:r w:rsidRPr="007935FA">
              <w:rPr>
                <w:rFonts w:hint="eastAsia"/>
                <w:kern w:val="2"/>
              </w:rPr>
              <w:t>是</w:t>
            </w:r>
            <w:r w:rsidRPr="007935FA">
              <w:rPr>
                <w:rFonts w:hAnsi="Wingdings 2" w:cs="Times New Roman" w:hint="eastAsia"/>
                <w:kern w:val="2"/>
              </w:rPr>
              <w:sym w:font="Wingdings 2" w:char="F0A3"/>
            </w:r>
            <w:r w:rsidRPr="007935FA">
              <w:rPr>
                <w:rFonts w:hint="eastAsia"/>
                <w:kern w:val="2"/>
              </w:rPr>
              <w:t xml:space="preserve">　　否</w:t>
            </w:r>
            <w:r w:rsidRPr="007935FA">
              <w:rPr>
                <w:rFonts w:hAnsi="Wingdings 2" w:cs="Times New Roman" w:hint="eastAsia"/>
                <w:kern w:val="2"/>
              </w:rPr>
              <w:sym w:font="Wingdings 2" w:char="F0A3"/>
            </w:r>
          </w:p>
        </w:tc>
        <w:tc>
          <w:tcPr>
            <w:tcW w:w="1377" w:type="dxa"/>
            <w:vMerge/>
          </w:tcPr>
          <w:p w:rsidR="00B9435B" w:rsidRDefault="00B9435B" w:rsidP="007935FA">
            <w:pPr>
              <w:numPr>
                <w:ilvl w:val="0"/>
                <w:numId w:val="16"/>
              </w:numPr>
              <w:tabs>
                <w:tab w:val="left" w:pos="360"/>
              </w:tabs>
              <w:spacing w:beforeLines="50" w:afterLines="50"/>
              <w:rPr>
                <w:rFonts w:cs="Times New Roman"/>
                <w:kern w:val="2"/>
              </w:rPr>
            </w:pPr>
          </w:p>
        </w:tc>
      </w:tr>
      <w:tr w:rsidR="00B9435B">
        <w:tc>
          <w:tcPr>
            <w:tcW w:w="1578" w:type="dxa"/>
            <w:vAlign w:val="center"/>
          </w:tcPr>
          <w:p w:rsidR="00B9435B" w:rsidRDefault="00B9435B" w:rsidP="007935FA">
            <w:pPr>
              <w:rPr>
                <w:rFonts w:cs="Times New Roman"/>
                <w:kern w:val="2"/>
              </w:rPr>
            </w:pPr>
            <w:r w:rsidRPr="007935FA">
              <w:rPr>
                <w:rFonts w:hint="eastAsia"/>
                <w:kern w:val="2"/>
              </w:rPr>
              <w:t>通电检查</w:t>
            </w:r>
          </w:p>
        </w:tc>
        <w:tc>
          <w:tcPr>
            <w:tcW w:w="5145" w:type="dxa"/>
            <w:vAlign w:val="center"/>
          </w:tcPr>
          <w:p w:rsidR="00B9435B" w:rsidRDefault="00B9435B" w:rsidP="007935FA">
            <w:pPr>
              <w:rPr>
                <w:rFonts w:cs="Times New Roman"/>
                <w:kern w:val="2"/>
              </w:rPr>
            </w:pPr>
            <w:r w:rsidRPr="007935FA">
              <w:rPr>
                <w:rFonts w:hint="eastAsia"/>
                <w:kern w:val="2"/>
              </w:rPr>
              <w:t>通电工作后，传感器应能正常工作，显示器部分应清晰、完整</w:t>
            </w:r>
          </w:p>
        </w:tc>
        <w:tc>
          <w:tcPr>
            <w:tcW w:w="1470" w:type="dxa"/>
            <w:vAlign w:val="center"/>
          </w:tcPr>
          <w:p w:rsidR="00B9435B" w:rsidRDefault="00B9435B" w:rsidP="007935FA">
            <w:pPr>
              <w:rPr>
                <w:rFonts w:cs="Times New Roman"/>
                <w:kern w:val="2"/>
              </w:rPr>
            </w:pPr>
            <w:r w:rsidRPr="007935FA">
              <w:rPr>
                <w:rFonts w:hint="eastAsia"/>
                <w:kern w:val="2"/>
              </w:rPr>
              <w:t>是</w:t>
            </w:r>
            <w:r w:rsidRPr="007935FA">
              <w:rPr>
                <w:rFonts w:hAnsi="Wingdings 2" w:cs="Times New Roman" w:hint="eastAsia"/>
                <w:kern w:val="2"/>
              </w:rPr>
              <w:sym w:font="Wingdings 2" w:char="F0A3"/>
            </w:r>
            <w:r w:rsidRPr="007935FA">
              <w:rPr>
                <w:rFonts w:hint="eastAsia"/>
                <w:kern w:val="2"/>
              </w:rPr>
              <w:t xml:space="preserve">　　否</w:t>
            </w:r>
            <w:r w:rsidRPr="007935FA">
              <w:rPr>
                <w:rFonts w:hAnsi="Wingdings 2" w:cs="Times New Roman" w:hint="eastAsia"/>
                <w:kern w:val="2"/>
              </w:rPr>
              <w:sym w:font="Wingdings 2" w:char="F0A3"/>
            </w:r>
          </w:p>
        </w:tc>
        <w:tc>
          <w:tcPr>
            <w:tcW w:w="1377" w:type="dxa"/>
            <w:vMerge/>
          </w:tcPr>
          <w:p w:rsidR="00B9435B" w:rsidRDefault="00B9435B" w:rsidP="007935FA">
            <w:pPr>
              <w:numPr>
                <w:ilvl w:val="0"/>
                <w:numId w:val="16"/>
              </w:numPr>
              <w:tabs>
                <w:tab w:val="left" w:pos="360"/>
              </w:tabs>
              <w:spacing w:beforeLines="50" w:afterLines="50"/>
              <w:rPr>
                <w:rFonts w:cs="Times New Roman"/>
                <w:kern w:val="2"/>
              </w:rPr>
            </w:pPr>
          </w:p>
        </w:tc>
      </w:tr>
      <w:tr w:rsidR="00B9435B">
        <w:tc>
          <w:tcPr>
            <w:tcW w:w="1578" w:type="dxa"/>
            <w:vAlign w:val="center"/>
          </w:tcPr>
          <w:p w:rsidR="00B9435B" w:rsidRDefault="00B9435B" w:rsidP="007935FA">
            <w:pPr>
              <w:rPr>
                <w:rFonts w:cs="Times New Roman"/>
                <w:kern w:val="2"/>
              </w:rPr>
            </w:pPr>
            <w:r w:rsidRPr="007935FA">
              <w:rPr>
                <w:rFonts w:hint="eastAsia"/>
                <w:kern w:val="2"/>
              </w:rPr>
              <w:t>响应时间</w:t>
            </w:r>
          </w:p>
        </w:tc>
        <w:tc>
          <w:tcPr>
            <w:tcW w:w="5145" w:type="dxa"/>
            <w:vAlign w:val="center"/>
          </w:tcPr>
          <w:p w:rsidR="00B9435B" w:rsidRDefault="00B9435B" w:rsidP="007935FA">
            <w:pPr>
              <w:rPr>
                <w:rFonts w:cs="Times New Roman"/>
                <w:kern w:val="2"/>
              </w:rPr>
            </w:pPr>
            <w:r w:rsidRPr="007935FA">
              <w:rPr>
                <w:rFonts w:hint="eastAsia"/>
                <w:kern w:val="2"/>
              </w:rPr>
              <w:t>不大于</w:t>
            </w:r>
            <w:r w:rsidRPr="007935FA">
              <w:rPr>
                <w:kern w:val="2"/>
              </w:rPr>
              <w:t>30s</w:t>
            </w:r>
          </w:p>
        </w:tc>
        <w:tc>
          <w:tcPr>
            <w:tcW w:w="1470" w:type="dxa"/>
            <w:vAlign w:val="center"/>
          </w:tcPr>
          <w:p w:rsidR="00B9435B" w:rsidRDefault="00B9435B" w:rsidP="007935FA">
            <w:pPr>
              <w:rPr>
                <w:rFonts w:cs="Times New Roman"/>
                <w:kern w:val="2"/>
              </w:rPr>
            </w:pPr>
            <w:r w:rsidRPr="007935FA">
              <w:rPr>
                <w:rFonts w:hint="eastAsia"/>
                <w:kern w:val="2"/>
              </w:rPr>
              <w:t>是</w:t>
            </w:r>
            <w:r w:rsidRPr="007935FA">
              <w:rPr>
                <w:rFonts w:hAnsi="Wingdings 2" w:cs="Times New Roman" w:hint="eastAsia"/>
                <w:kern w:val="2"/>
              </w:rPr>
              <w:sym w:font="Wingdings 2" w:char="F0A3"/>
            </w:r>
            <w:r w:rsidRPr="007935FA">
              <w:rPr>
                <w:rFonts w:hint="eastAsia"/>
                <w:kern w:val="2"/>
              </w:rPr>
              <w:t xml:space="preserve">　　否</w:t>
            </w:r>
            <w:r w:rsidRPr="007935FA">
              <w:rPr>
                <w:rFonts w:hAnsi="Wingdings 2" w:cs="Times New Roman" w:hint="eastAsia"/>
                <w:kern w:val="2"/>
              </w:rPr>
              <w:sym w:font="Wingdings 2" w:char="F0A3"/>
            </w:r>
          </w:p>
        </w:tc>
        <w:tc>
          <w:tcPr>
            <w:tcW w:w="1377" w:type="dxa"/>
            <w:vMerge/>
          </w:tcPr>
          <w:p w:rsidR="00B9435B" w:rsidRDefault="00B9435B" w:rsidP="007935FA">
            <w:pPr>
              <w:numPr>
                <w:ilvl w:val="0"/>
                <w:numId w:val="16"/>
              </w:numPr>
              <w:tabs>
                <w:tab w:val="left" w:pos="360"/>
              </w:tabs>
              <w:spacing w:beforeLines="50" w:afterLines="50"/>
              <w:rPr>
                <w:rFonts w:cs="Times New Roman"/>
                <w:kern w:val="2"/>
              </w:rPr>
            </w:pPr>
          </w:p>
        </w:tc>
      </w:tr>
      <w:tr w:rsidR="00B9435B">
        <w:trPr>
          <w:cantSplit/>
          <w:trHeight w:val="399"/>
        </w:trPr>
        <w:tc>
          <w:tcPr>
            <w:tcW w:w="1578" w:type="dxa"/>
            <w:vAlign w:val="center"/>
          </w:tcPr>
          <w:p w:rsidR="00B9435B" w:rsidRDefault="00B9435B" w:rsidP="007935FA">
            <w:pPr>
              <w:rPr>
                <w:rFonts w:cs="Times New Roman"/>
                <w:kern w:val="2"/>
              </w:rPr>
            </w:pPr>
            <w:r w:rsidRPr="007935FA">
              <w:rPr>
                <w:rFonts w:hint="eastAsia"/>
                <w:kern w:val="2"/>
              </w:rPr>
              <w:t>检查结果</w:t>
            </w:r>
          </w:p>
        </w:tc>
        <w:tc>
          <w:tcPr>
            <w:tcW w:w="7992" w:type="dxa"/>
            <w:gridSpan w:val="3"/>
          </w:tcPr>
          <w:p w:rsidR="00B9435B" w:rsidRPr="007935FA" w:rsidRDefault="00B9435B" w:rsidP="007935FA">
            <w:pPr>
              <w:tabs>
                <w:tab w:val="left" w:pos="360"/>
              </w:tabs>
              <w:spacing w:beforeLines="50" w:afterLines="50"/>
              <w:jc w:val="center"/>
              <w:rPr>
                <w:rFonts w:cs="Times New Roman"/>
                <w:kern w:val="2"/>
              </w:rPr>
            </w:pPr>
            <w:r w:rsidRPr="007935FA">
              <w:rPr>
                <w:rFonts w:hint="eastAsia"/>
                <w:kern w:val="2"/>
              </w:rPr>
              <w:t>是否合格　　是</w:t>
            </w:r>
            <w:r w:rsidRPr="007935FA">
              <w:rPr>
                <w:rFonts w:hAnsi="Wingdings 2" w:cs="Times New Roman" w:hint="eastAsia"/>
                <w:kern w:val="2"/>
              </w:rPr>
              <w:sym w:font="Wingdings 2" w:char="F0A3"/>
            </w:r>
            <w:r w:rsidRPr="007935FA">
              <w:rPr>
                <w:rFonts w:hint="eastAsia"/>
                <w:kern w:val="2"/>
              </w:rPr>
              <w:t xml:space="preserve">　否</w:t>
            </w:r>
            <w:r w:rsidRPr="007935FA">
              <w:rPr>
                <w:rFonts w:hAnsi="Wingdings 2" w:cs="Times New Roman" w:hint="eastAsia"/>
                <w:kern w:val="2"/>
              </w:rPr>
              <w:sym w:font="Wingdings 2" w:char="F0A3"/>
            </w:r>
          </w:p>
        </w:tc>
      </w:tr>
      <w:tr w:rsidR="00B9435B">
        <w:tc>
          <w:tcPr>
            <w:tcW w:w="1578" w:type="dxa"/>
            <w:vAlign w:val="center"/>
          </w:tcPr>
          <w:p w:rsidR="00B9435B" w:rsidRPr="007935FA" w:rsidRDefault="00B9435B" w:rsidP="00662ED3">
            <w:pPr>
              <w:jc w:val="center"/>
              <w:rPr>
                <w:rFonts w:cs="Times New Roman"/>
                <w:kern w:val="2"/>
              </w:rPr>
            </w:pPr>
            <w:r w:rsidRPr="007935FA">
              <w:rPr>
                <w:rFonts w:hint="eastAsia"/>
                <w:kern w:val="2"/>
              </w:rPr>
              <w:t>存在问题和处理情况：</w:t>
            </w:r>
          </w:p>
        </w:tc>
        <w:tc>
          <w:tcPr>
            <w:tcW w:w="7992" w:type="dxa"/>
            <w:gridSpan w:val="3"/>
          </w:tcPr>
          <w:p w:rsidR="00B9435B" w:rsidRDefault="00B9435B" w:rsidP="007935FA">
            <w:pPr>
              <w:tabs>
                <w:tab w:val="left" w:pos="360"/>
              </w:tabs>
              <w:spacing w:beforeLines="50" w:afterLines="50"/>
              <w:rPr>
                <w:rFonts w:cs="Times New Roman"/>
                <w:kern w:val="2"/>
              </w:rPr>
            </w:pPr>
          </w:p>
        </w:tc>
      </w:tr>
      <w:tr w:rsidR="00B9435B">
        <w:tc>
          <w:tcPr>
            <w:tcW w:w="9570" w:type="dxa"/>
            <w:gridSpan w:val="4"/>
            <w:tcBorders>
              <w:top w:val="single" w:sz="8" w:space="0" w:color="auto"/>
              <w:bottom w:val="single" w:sz="8" w:space="0" w:color="auto"/>
            </w:tcBorders>
          </w:tcPr>
          <w:p w:rsidR="00B9435B" w:rsidRDefault="00B9435B" w:rsidP="007935FA">
            <w:pPr>
              <w:pStyle w:val="aff3"/>
              <w:rPr>
                <w:rFonts w:cs="Times New Roman"/>
              </w:rPr>
            </w:pPr>
            <w:r>
              <w:rPr>
                <w:rFonts w:hint="eastAsia"/>
              </w:rPr>
              <w:t>检查人员必须逐项认真检查，发现问题及时处理，处理不好应及时报告有关人员，并在“存在问题和处理情况”栏内记录；</w:t>
            </w:r>
          </w:p>
          <w:p w:rsidR="00B9435B" w:rsidRDefault="00B9435B" w:rsidP="007935FA">
            <w:pPr>
              <w:pStyle w:val="aff3"/>
              <w:rPr>
                <w:rFonts w:cs="Times New Roman"/>
              </w:rPr>
            </w:pPr>
            <w:r>
              <w:rPr>
                <w:rFonts w:hint="eastAsia"/>
              </w:rPr>
              <w:t>凡检查符合要求的检查项目需在检查结果栏内“是”字后方格内打“√”，凡检查不符合要求的检查项目需在检查结果栏内“否”字后方格内打“√”</w:t>
            </w:r>
          </w:p>
        </w:tc>
      </w:tr>
    </w:tbl>
    <w:p w:rsidR="00B9435B" w:rsidRPr="007935FA" w:rsidRDefault="00B9435B" w:rsidP="007935FA">
      <w:pPr>
        <w:pStyle w:val="aff"/>
        <w:ind w:firstLineChars="0" w:firstLine="0"/>
        <w:rPr>
          <w:rFonts w:cs="Times New Roman"/>
        </w:rPr>
      </w:pPr>
    </w:p>
    <w:p w:rsidR="00B9435B" w:rsidRPr="00443188" w:rsidRDefault="00B9435B" w:rsidP="00443188">
      <w:pPr>
        <w:pStyle w:val="afffff4"/>
        <w:framePr w:wrap="auto"/>
      </w:pPr>
      <w:r>
        <w:t>_________________________________</w:t>
      </w:r>
    </w:p>
    <w:sectPr w:rsidR="00B9435B" w:rsidRPr="00443188"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5B" w:rsidRDefault="00B9435B">
      <w:r>
        <w:separator/>
      </w:r>
    </w:p>
  </w:endnote>
  <w:endnote w:type="continuationSeparator" w:id="0">
    <w:p w:rsidR="00B9435B" w:rsidRDefault="00B9435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5B" w:rsidRDefault="00B9435B">
    <w:pPr>
      <w:pStyle w:val="Footer"/>
      <w:ind w:right="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5B" w:rsidRDefault="00B9435B" w:rsidP="00443188">
    <w:pPr>
      <w:pStyle w:val="aff0"/>
      <w:rPr>
        <w:rFonts w:cs="Times New Roman"/>
      </w:rPr>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5B" w:rsidRDefault="00B9435B">
      <w:r>
        <w:separator/>
      </w:r>
    </w:p>
  </w:footnote>
  <w:footnote w:type="continuationSeparator" w:id="0">
    <w:p w:rsidR="00B9435B" w:rsidRDefault="00B94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5B" w:rsidRDefault="00B943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5B" w:rsidRDefault="00B9435B" w:rsidP="00F34B99">
    <w:pPr>
      <w:pStyle w:val="afb"/>
    </w:pPr>
    <w:r>
      <w:t xml:space="preserve">DB 23/T </w:t>
    </w:r>
    <w:r>
      <w:rPr>
        <w:rFonts w:cs="Times New Roman"/>
      </w:rPr>
      <w:t>××××—</w:t>
    </w:r>
    <w: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E5E71"/>
    <w:multiLevelType w:val="multilevel"/>
    <w:tmpl w:val="C25E5E71"/>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4">
    <w:nsid w:val="0DDE2B46"/>
    <w:multiLevelType w:val="multilevel"/>
    <w:tmpl w:val="6978C306"/>
    <w:lvl w:ilvl="0">
      <w:start w:val="1"/>
      <w:numFmt w:val="lowerLetter"/>
      <w:pStyle w:val="TableGrid"/>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3"/>
      <w:suff w:val="nothing"/>
      <w:lvlText w:val="%1　"/>
      <w:lvlJc w:val="left"/>
      <w:rPr>
        <w:rFonts w:ascii="黑体" w:eastAsia="黑体" w:hAnsi="Times New Roman" w:hint="eastAsia"/>
        <w:b w:val="0"/>
        <w:bCs w:val="0"/>
        <w:i w:val="0"/>
        <w:iCs w:val="0"/>
        <w:sz w:val="21"/>
        <w:szCs w:val="21"/>
      </w:rPr>
    </w:lvl>
    <w:lvl w:ilvl="1">
      <w:start w:val="1"/>
      <w:numFmt w:val="decimal"/>
      <w:pStyle w:val="a4"/>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1470"/>
      </w:pPr>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D6CA87AC"/>
    <w:lvl w:ilvl="0">
      <w:start w:val="1"/>
      <w:numFmt w:val="lowerLetter"/>
      <w:lvlRestart w:val="0"/>
      <w:pStyle w:val="ad"/>
      <w:lvlText w:val="%1)"/>
      <w:lvlJc w:val="left"/>
      <w:pPr>
        <w:tabs>
          <w:tab w:val="num" w:pos="839"/>
        </w:tabs>
        <w:ind w:left="839" w:hanging="419"/>
      </w:pPr>
      <w:rPr>
        <w:rFonts w:ascii="宋体" w:eastAsia="宋体" w:hAnsi="宋体" w:hint="eastAsia"/>
        <w:b w:val="0"/>
        <w:bCs w:val="0"/>
        <w:i w:val="0"/>
        <w:iCs w:val="0"/>
        <w:sz w:val="21"/>
        <w:szCs w:val="21"/>
      </w:rPr>
    </w:lvl>
    <w:lvl w:ilvl="1">
      <w:start w:val="1"/>
      <w:numFmt w:val="decimal"/>
      <w:pStyle w:val="ae"/>
      <w:lvlText w:val="%2)"/>
      <w:lvlJc w:val="left"/>
      <w:pPr>
        <w:tabs>
          <w:tab w:val="num" w:pos="1259"/>
        </w:tabs>
        <w:ind w:left="1259" w:hanging="420"/>
      </w:pPr>
      <w:rPr>
        <w:rFonts w:ascii="宋体" w:eastAsia="宋体" w:hAnsi="宋体"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
      <w:lvlText w:val="(%3)"/>
      <w:lvlJc w:val="left"/>
      <w:pPr>
        <w:tabs>
          <w:tab w:val="num"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num" w:pos="2098"/>
        </w:tabs>
        <w:ind w:left="2098" w:hanging="420"/>
      </w:pPr>
      <w:rPr>
        <w:rFonts w:ascii="黑体" w:eastAsia="黑体" w:hAnsi="Times New Roman" w:hint="eastAsia"/>
        <w:b w:val="0"/>
        <w:bCs w:val="0"/>
        <w:i w:val="0"/>
        <w:iCs w:val="0"/>
        <w:sz w:val="21"/>
        <w:szCs w:val="21"/>
      </w:rPr>
    </w:lvl>
    <w:lvl w:ilvl="4">
      <w:start w:val="1"/>
      <w:numFmt w:val="lowerLetter"/>
      <w:lvlText w:val="%5)"/>
      <w:lvlJc w:val="left"/>
      <w:pPr>
        <w:tabs>
          <w:tab w:val="num" w:pos="2517"/>
        </w:tabs>
        <w:ind w:left="2517" w:hanging="419"/>
      </w:pPr>
      <w:rPr>
        <w:rFonts w:ascii="黑体" w:eastAsia="黑体" w:hAnsi="Times New Roman" w:hint="eastAsia"/>
        <w:b w:val="0"/>
        <w:bCs w:val="0"/>
        <w:i w:val="0"/>
        <w:iCs w:val="0"/>
        <w:sz w:val="21"/>
        <w:szCs w:val="21"/>
      </w:rPr>
    </w:lvl>
    <w:lvl w:ilvl="5">
      <w:start w:val="1"/>
      <w:numFmt w:val="lowerRoman"/>
      <w:lvlText w:val="%6."/>
      <w:lvlJc w:val="right"/>
      <w:pPr>
        <w:tabs>
          <w:tab w:val="num" w:pos="2942"/>
        </w:tabs>
        <w:ind w:left="2937" w:hanging="420"/>
      </w:pPr>
      <w:rPr>
        <w:rFonts w:ascii="黑体" w:eastAsia="黑体" w:hAnsi="Times New Roman" w:hint="eastAsia"/>
        <w:b w:val="0"/>
        <w:bCs w:val="0"/>
        <w:i w:val="0"/>
        <w:iCs w:val="0"/>
        <w:sz w:val="21"/>
        <w:szCs w:val="21"/>
      </w:rPr>
    </w:lvl>
    <w:lvl w:ilvl="6">
      <w:start w:val="1"/>
      <w:numFmt w:val="decimal"/>
      <w:lvlText w:val="%7."/>
      <w:lvlJc w:val="left"/>
      <w:pPr>
        <w:tabs>
          <w:tab w:val="num" w:pos="3362"/>
        </w:tabs>
        <w:ind w:left="3356" w:hanging="414"/>
      </w:pPr>
      <w:rPr>
        <w:rFonts w:ascii="黑体" w:eastAsia="黑体" w:hAnsi="Times New Roman" w:hint="eastAsia"/>
        <w:b w:val="0"/>
        <w:bCs w:val="0"/>
        <w:i w:val="0"/>
        <w:iCs w:val="0"/>
        <w:sz w:val="21"/>
        <w:szCs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2">
    <w:nsid w:val="4B733A5F"/>
    <w:multiLevelType w:val="multilevel"/>
    <w:tmpl w:val="2894FF02"/>
    <w:lvl w:ilvl="0">
      <w:start w:val="1"/>
      <w:numFmt w:val="decimal"/>
      <w:lvlRestart w:val="0"/>
      <w:pStyle w:val="af"/>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pStyle w:val="af0"/>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97950A4"/>
    <w:multiLevelType w:val="multilevel"/>
    <w:tmpl w:val="8E329E2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f1"/>
      <w:lvlText w:val="%1"/>
      <w:lvlJc w:val="left"/>
      <w:pPr>
        <w:tabs>
          <w:tab w:val="num" w:pos="0"/>
        </w:tabs>
        <w:ind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4F2011E8"/>
    <w:lvl w:ilvl="0">
      <w:start w:val="1"/>
      <w:numFmt w:val="decimal"/>
      <w:pStyle w:val="af3"/>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4"/>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5"/>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6"/>
      <w:suff w:val="nothing"/>
      <w:lvlText w:val="%1.%2.%3　"/>
      <w:lvlJc w:val="left"/>
      <w:rPr>
        <w:rFonts w:ascii="黑体" w:eastAsia="黑体" w:hAnsi="Times New Roman" w:hint="eastAsia"/>
        <w:b w:val="0"/>
        <w:bCs w:val="0"/>
        <w:i w:val="0"/>
        <w:iCs w:val="0"/>
        <w:sz w:val="21"/>
        <w:szCs w:val="21"/>
      </w:rPr>
    </w:lvl>
    <w:lvl w:ilvl="3">
      <w:start w:val="1"/>
      <w:numFmt w:val="decimal"/>
      <w:pStyle w:val="af7"/>
      <w:suff w:val="nothing"/>
      <w:lvlText w:val="%1.%2.%3.%4　"/>
      <w:lvlJc w:val="left"/>
      <w:rPr>
        <w:rFonts w:ascii="黑体" w:eastAsia="黑体" w:hAnsi="Times New Roman" w:hint="eastAsia"/>
        <w:b w:val="0"/>
        <w:bCs w:val="0"/>
        <w:i w:val="0"/>
        <w:iCs w:val="0"/>
        <w:sz w:val="21"/>
        <w:szCs w:val="21"/>
      </w:rPr>
    </w:lvl>
    <w:lvl w:ilvl="4">
      <w:start w:val="1"/>
      <w:numFmt w:val="decimal"/>
      <w:pStyle w:val="af8"/>
      <w:suff w:val="nothing"/>
      <w:lvlText w:val="%1.%2.%3.%4.%5　"/>
      <w:lvlJc w:val="left"/>
      <w:rPr>
        <w:rFonts w:ascii="黑体" w:eastAsia="黑体" w:hAnsi="Times New Roman" w:hint="eastAsia"/>
        <w:b w:val="0"/>
        <w:bCs w:val="0"/>
        <w:i w:val="0"/>
        <w:iCs w:val="0"/>
        <w:sz w:val="21"/>
        <w:szCs w:val="21"/>
      </w:rPr>
    </w:lvl>
    <w:lvl w:ilvl="5">
      <w:start w:val="1"/>
      <w:numFmt w:val="decimal"/>
      <w:pStyle w:val="af9"/>
      <w:suff w:val="nothing"/>
      <w:lvlText w:val="%1.%2.%3.%4.%5.%6　"/>
      <w:lvlJc w:val="left"/>
      <w:rPr>
        <w:rFonts w:ascii="黑体" w:eastAsia="黑体" w:hAnsi="Times New Roman" w:hint="eastAsia"/>
        <w:b w:val="0"/>
        <w:bCs w:val="0"/>
        <w:i w:val="0"/>
        <w:iCs w:val="0"/>
        <w:sz w:val="21"/>
        <w:szCs w:val="21"/>
      </w:rPr>
    </w:lvl>
    <w:lvl w:ilvl="6">
      <w:start w:val="1"/>
      <w:numFmt w:val="decimal"/>
      <w:pStyle w:val="afa"/>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EA2025"/>
    <w:multiLevelType w:val="multilevel"/>
    <w:tmpl w:val="4158195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fb"/>
      <w:suff w:val="nothing"/>
      <w:lvlText w:val="%1%2　"/>
      <w:lvlJc w:val="left"/>
      <w:rPr>
        <w:rFonts w:ascii="Times New Roman" w:eastAsia="黑体" w:hAnsi="Times New Roman" w:hint="eastAsia"/>
        <w:b w:val="0"/>
        <w:bCs w:val="0"/>
        <w:i w:val="0"/>
        <w:iCs w:val="0"/>
        <w:caps w:val="0"/>
        <w:smallCaps w:val="0"/>
        <w:strike w:val="0"/>
        <w:dstrike w:val="0"/>
        <w:outline w:val="0"/>
        <w:shadow w:val="0"/>
        <w:emboss w:val="0"/>
        <w:imprint w:val="0"/>
        <w:vanish w:val="0"/>
        <w:color w:val="auto"/>
        <w:spacing w:val="0"/>
        <w:w w:val="10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pStyle w:val="afc"/>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pStyle w:val="a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e"/>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5BEC0A32"/>
    <w:lvl w:ilvl="0">
      <w:start w:val="1"/>
      <w:numFmt w:val="none"/>
      <w:pStyle w:val="Header"/>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DCF71B0"/>
    <w:multiLevelType w:val="multilevel"/>
    <w:tmpl w:val="0F98BD9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22"/>
  </w:num>
  <w:num w:numId="3">
    <w:abstractNumId w:val="1"/>
  </w:num>
  <w:num w:numId="4">
    <w:abstractNumId w:val="8"/>
  </w:num>
  <w:num w:numId="5">
    <w:abstractNumId w:val="5"/>
  </w:num>
  <w:num w:numId="6">
    <w:abstractNumId w:val="12"/>
  </w:num>
  <w:num w:numId="7">
    <w:abstractNumId w:val="17"/>
  </w:num>
  <w:num w:numId="8">
    <w:abstractNumId w:val="7"/>
  </w:num>
  <w:num w:numId="9">
    <w:abstractNumId w:val="19"/>
  </w:num>
  <w:num w:numId="10">
    <w:abstractNumId w:val="21"/>
  </w:num>
  <w:num w:numId="11">
    <w:abstractNumId w:val="2"/>
  </w:num>
  <w:num w:numId="12">
    <w:abstractNumId w:val="10"/>
  </w:num>
  <w:num w:numId="13">
    <w:abstractNumId w:val="4"/>
  </w:num>
  <w:num w:numId="14">
    <w:abstractNumId w:val="20"/>
  </w:num>
  <w:num w:numId="15">
    <w:abstractNumId w:val="18"/>
  </w:num>
  <w:num w:numId="16">
    <w:abstractNumId w:val="14"/>
  </w:num>
  <w:num w:numId="17">
    <w:abstractNumId w:val="11"/>
  </w:num>
  <w:num w:numId="18">
    <w:abstractNumId w:val="13"/>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6"/>
  </w:num>
  <w:num w:numId="32">
    <w:abstractNumId w:val="24"/>
  </w:num>
  <w:num w:numId="33">
    <w:abstractNumId w:val="16"/>
  </w:num>
  <w:num w:numId="34">
    <w:abstractNumId w:val="23"/>
  </w:num>
  <w:num w:numId="35">
    <w:abstractNumId w:val="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13D86"/>
    <w:rsid w:val="00013E02"/>
    <w:rsid w:val="0002143C"/>
    <w:rsid w:val="00025A65"/>
    <w:rsid w:val="00026C31"/>
    <w:rsid w:val="00027280"/>
    <w:rsid w:val="000320A7"/>
    <w:rsid w:val="000325EA"/>
    <w:rsid w:val="00035925"/>
    <w:rsid w:val="00055371"/>
    <w:rsid w:val="000607A3"/>
    <w:rsid w:val="000657F7"/>
    <w:rsid w:val="00067CDF"/>
    <w:rsid w:val="00074FBE"/>
    <w:rsid w:val="00083A09"/>
    <w:rsid w:val="0009005E"/>
    <w:rsid w:val="00092001"/>
    <w:rsid w:val="00092857"/>
    <w:rsid w:val="000979D9"/>
    <w:rsid w:val="000A20A9"/>
    <w:rsid w:val="000A48B1"/>
    <w:rsid w:val="000B2646"/>
    <w:rsid w:val="000B3143"/>
    <w:rsid w:val="000B405D"/>
    <w:rsid w:val="000C6B05"/>
    <w:rsid w:val="000C6DD6"/>
    <w:rsid w:val="000C73D4"/>
    <w:rsid w:val="000D3D4C"/>
    <w:rsid w:val="000D4F51"/>
    <w:rsid w:val="000D718B"/>
    <w:rsid w:val="000E0C46"/>
    <w:rsid w:val="000E15EE"/>
    <w:rsid w:val="000F030C"/>
    <w:rsid w:val="000F129C"/>
    <w:rsid w:val="001056DE"/>
    <w:rsid w:val="001124C0"/>
    <w:rsid w:val="0013175F"/>
    <w:rsid w:val="0013364D"/>
    <w:rsid w:val="001343BB"/>
    <w:rsid w:val="00141842"/>
    <w:rsid w:val="001512B4"/>
    <w:rsid w:val="001620A5"/>
    <w:rsid w:val="00164E53"/>
    <w:rsid w:val="0016699D"/>
    <w:rsid w:val="00175159"/>
    <w:rsid w:val="00176208"/>
    <w:rsid w:val="0017780C"/>
    <w:rsid w:val="0018211B"/>
    <w:rsid w:val="001840D3"/>
    <w:rsid w:val="0018729D"/>
    <w:rsid w:val="001900F8"/>
    <w:rsid w:val="00191258"/>
    <w:rsid w:val="00192680"/>
    <w:rsid w:val="00193037"/>
    <w:rsid w:val="00193A2C"/>
    <w:rsid w:val="001A288E"/>
    <w:rsid w:val="001B6DC2"/>
    <w:rsid w:val="001C149C"/>
    <w:rsid w:val="001C21AC"/>
    <w:rsid w:val="001C3689"/>
    <w:rsid w:val="001C47BA"/>
    <w:rsid w:val="001C59EA"/>
    <w:rsid w:val="001D406C"/>
    <w:rsid w:val="001D41EE"/>
    <w:rsid w:val="001D4BEB"/>
    <w:rsid w:val="001E0380"/>
    <w:rsid w:val="001E13B1"/>
    <w:rsid w:val="001F3A19"/>
    <w:rsid w:val="002009E4"/>
    <w:rsid w:val="00201053"/>
    <w:rsid w:val="0020251B"/>
    <w:rsid w:val="0022185E"/>
    <w:rsid w:val="00234467"/>
    <w:rsid w:val="00237D8D"/>
    <w:rsid w:val="00241DA2"/>
    <w:rsid w:val="00242C43"/>
    <w:rsid w:val="00247FEE"/>
    <w:rsid w:val="00250E7D"/>
    <w:rsid w:val="002527DD"/>
    <w:rsid w:val="002565D5"/>
    <w:rsid w:val="002622C0"/>
    <w:rsid w:val="00264FF6"/>
    <w:rsid w:val="002778AE"/>
    <w:rsid w:val="0028269A"/>
    <w:rsid w:val="00283590"/>
    <w:rsid w:val="00286973"/>
    <w:rsid w:val="00294E70"/>
    <w:rsid w:val="002954B8"/>
    <w:rsid w:val="002A1924"/>
    <w:rsid w:val="002A7420"/>
    <w:rsid w:val="002A7A7E"/>
    <w:rsid w:val="002B0F12"/>
    <w:rsid w:val="002B1308"/>
    <w:rsid w:val="002B4554"/>
    <w:rsid w:val="002B707C"/>
    <w:rsid w:val="002C72D8"/>
    <w:rsid w:val="002D11FA"/>
    <w:rsid w:val="002D19A4"/>
    <w:rsid w:val="002E0DDF"/>
    <w:rsid w:val="002E2906"/>
    <w:rsid w:val="002E5635"/>
    <w:rsid w:val="002E64C3"/>
    <w:rsid w:val="002E6A2C"/>
    <w:rsid w:val="002F035E"/>
    <w:rsid w:val="002F0FE8"/>
    <w:rsid w:val="002F1D8C"/>
    <w:rsid w:val="002F21DA"/>
    <w:rsid w:val="00301F39"/>
    <w:rsid w:val="00303D27"/>
    <w:rsid w:val="00325926"/>
    <w:rsid w:val="00327A8A"/>
    <w:rsid w:val="003339A3"/>
    <w:rsid w:val="00336610"/>
    <w:rsid w:val="00343F73"/>
    <w:rsid w:val="00345060"/>
    <w:rsid w:val="003451FB"/>
    <w:rsid w:val="00352629"/>
    <w:rsid w:val="0035323B"/>
    <w:rsid w:val="00353D19"/>
    <w:rsid w:val="003609D2"/>
    <w:rsid w:val="00363F22"/>
    <w:rsid w:val="00375564"/>
    <w:rsid w:val="00383191"/>
    <w:rsid w:val="00385E02"/>
    <w:rsid w:val="00386DED"/>
    <w:rsid w:val="003912E7"/>
    <w:rsid w:val="00393947"/>
    <w:rsid w:val="00395141"/>
    <w:rsid w:val="003A2275"/>
    <w:rsid w:val="003A6A4F"/>
    <w:rsid w:val="003A7088"/>
    <w:rsid w:val="003B00DF"/>
    <w:rsid w:val="003B1275"/>
    <w:rsid w:val="003B1778"/>
    <w:rsid w:val="003C11CB"/>
    <w:rsid w:val="003C1EAB"/>
    <w:rsid w:val="003C3017"/>
    <w:rsid w:val="003C75F3"/>
    <w:rsid w:val="003C78A3"/>
    <w:rsid w:val="003E1867"/>
    <w:rsid w:val="003E5729"/>
    <w:rsid w:val="003F22BB"/>
    <w:rsid w:val="003F4EE0"/>
    <w:rsid w:val="00402153"/>
    <w:rsid w:val="00402FC1"/>
    <w:rsid w:val="00425082"/>
    <w:rsid w:val="00431DEB"/>
    <w:rsid w:val="00443188"/>
    <w:rsid w:val="00446B29"/>
    <w:rsid w:val="00453F9A"/>
    <w:rsid w:val="00464903"/>
    <w:rsid w:val="00471E91"/>
    <w:rsid w:val="00474079"/>
    <w:rsid w:val="00474675"/>
    <w:rsid w:val="0047470C"/>
    <w:rsid w:val="004A203E"/>
    <w:rsid w:val="004A35F9"/>
    <w:rsid w:val="004A7E68"/>
    <w:rsid w:val="004B24C1"/>
    <w:rsid w:val="004B3092"/>
    <w:rsid w:val="004B49B1"/>
    <w:rsid w:val="004C292F"/>
    <w:rsid w:val="004D306F"/>
    <w:rsid w:val="004E5A47"/>
    <w:rsid w:val="00510280"/>
    <w:rsid w:val="00513D73"/>
    <w:rsid w:val="00514A43"/>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2BBE"/>
    <w:rsid w:val="0058464E"/>
    <w:rsid w:val="005A01CB"/>
    <w:rsid w:val="005A58FF"/>
    <w:rsid w:val="005A5EAF"/>
    <w:rsid w:val="005A64C0"/>
    <w:rsid w:val="005B3C11"/>
    <w:rsid w:val="005C1C28"/>
    <w:rsid w:val="005C6DB5"/>
    <w:rsid w:val="005E19E7"/>
    <w:rsid w:val="00601622"/>
    <w:rsid w:val="00613FAA"/>
    <w:rsid w:val="0061716C"/>
    <w:rsid w:val="00617868"/>
    <w:rsid w:val="006243A1"/>
    <w:rsid w:val="00632DF4"/>
    <w:rsid w:val="00632E56"/>
    <w:rsid w:val="00635CBA"/>
    <w:rsid w:val="0064338B"/>
    <w:rsid w:val="00646542"/>
    <w:rsid w:val="006504F4"/>
    <w:rsid w:val="0065366F"/>
    <w:rsid w:val="00654BC9"/>
    <w:rsid w:val="006552FD"/>
    <w:rsid w:val="00656F0B"/>
    <w:rsid w:val="00662ED3"/>
    <w:rsid w:val="00663733"/>
    <w:rsid w:val="00663AF3"/>
    <w:rsid w:val="00666B6C"/>
    <w:rsid w:val="00682682"/>
    <w:rsid w:val="00682702"/>
    <w:rsid w:val="00692368"/>
    <w:rsid w:val="006A2EBC"/>
    <w:rsid w:val="006A5EA0"/>
    <w:rsid w:val="006A783B"/>
    <w:rsid w:val="006A7B33"/>
    <w:rsid w:val="006B4E13"/>
    <w:rsid w:val="006B75DD"/>
    <w:rsid w:val="006C67E0"/>
    <w:rsid w:val="006C7ABA"/>
    <w:rsid w:val="006D0A13"/>
    <w:rsid w:val="006D0D60"/>
    <w:rsid w:val="006D1122"/>
    <w:rsid w:val="006D317E"/>
    <w:rsid w:val="006D3B1E"/>
    <w:rsid w:val="006D3C00"/>
    <w:rsid w:val="006E3675"/>
    <w:rsid w:val="006E4A7F"/>
    <w:rsid w:val="00704DF6"/>
    <w:rsid w:val="0070651C"/>
    <w:rsid w:val="007132A3"/>
    <w:rsid w:val="00716421"/>
    <w:rsid w:val="00721419"/>
    <w:rsid w:val="00724EFB"/>
    <w:rsid w:val="00730310"/>
    <w:rsid w:val="007419C3"/>
    <w:rsid w:val="007467A7"/>
    <w:rsid w:val="007469DD"/>
    <w:rsid w:val="0074741B"/>
    <w:rsid w:val="0074759E"/>
    <w:rsid w:val="007478EA"/>
    <w:rsid w:val="0075415C"/>
    <w:rsid w:val="00757097"/>
    <w:rsid w:val="00763502"/>
    <w:rsid w:val="00771474"/>
    <w:rsid w:val="007913AB"/>
    <w:rsid w:val="007914F7"/>
    <w:rsid w:val="007935FA"/>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758D"/>
    <w:rsid w:val="007F7D52"/>
    <w:rsid w:val="0080484A"/>
    <w:rsid w:val="00805589"/>
    <w:rsid w:val="0080654C"/>
    <w:rsid w:val="008071C6"/>
    <w:rsid w:val="00817A00"/>
    <w:rsid w:val="00820B95"/>
    <w:rsid w:val="00831631"/>
    <w:rsid w:val="00835DB3"/>
    <w:rsid w:val="0083617B"/>
    <w:rsid w:val="00836342"/>
    <w:rsid w:val="00836A2D"/>
    <w:rsid w:val="008371BD"/>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590D"/>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42292"/>
    <w:rsid w:val="0095378C"/>
    <w:rsid w:val="00954689"/>
    <w:rsid w:val="00961056"/>
    <w:rsid w:val="009617C9"/>
    <w:rsid w:val="00961C93"/>
    <w:rsid w:val="00965324"/>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A02E43"/>
    <w:rsid w:val="00A05368"/>
    <w:rsid w:val="00A065F9"/>
    <w:rsid w:val="00A07011"/>
    <w:rsid w:val="00A07F34"/>
    <w:rsid w:val="00A22154"/>
    <w:rsid w:val="00A24058"/>
    <w:rsid w:val="00A25C38"/>
    <w:rsid w:val="00A3676D"/>
    <w:rsid w:val="00A36BBE"/>
    <w:rsid w:val="00A37C20"/>
    <w:rsid w:val="00A40D9E"/>
    <w:rsid w:val="00A42ECA"/>
    <w:rsid w:val="00A4307A"/>
    <w:rsid w:val="00A47EBB"/>
    <w:rsid w:val="00A51CDD"/>
    <w:rsid w:val="00A56BBA"/>
    <w:rsid w:val="00A6730D"/>
    <w:rsid w:val="00A71625"/>
    <w:rsid w:val="00A71B9B"/>
    <w:rsid w:val="00A751C7"/>
    <w:rsid w:val="00A82B1F"/>
    <w:rsid w:val="00A87844"/>
    <w:rsid w:val="00AA038C"/>
    <w:rsid w:val="00AA7A09"/>
    <w:rsid w:val="00AB3B50"/>
    <w:rsid w:val="00AC05B1"/>
    <w:rsid w:val="00AD356C"/>
    <w:rsid w:val="00AE2914"/>
    <w:rsid w:val="00AE6D15"/>
    <w:rsid w:val="00AE78AA"/>
    <w:rsid w:val="00AF1F49"/>
    <w:rsid w:val="00B02ACD"/>
    <w:rsid w:val="00B04182"/>
    <w:rsid w:val="00B05ECF"/>
    <w:rsid w:val="00B07AE3"/>
    <w:rsid w:val="00B11430"/>
    <w:rsid w:val="00B242F4"/>
    <w:rsid w:val="00B24D1C"/>
    <w:rsid w:val="00B26A8E"/>
    <w:rsid w:val="00B30481"/>
    <w:rsid w:val="00B353EB"/>
    <w:rsid w:val="00B4016F"/>
    <w:rsid w:val="00B407AC"/>
    <w:rsid w:val="00B439C4"/>
    <w:rsid w:val="00B4535E"/>
    <w:rsid w:val="00B52A8C"/>
    <w:rsid w:val="00B54707"/>
    <w:rsid w:val="00B62F11"/>
    <w:rsid w:val="00B636A8"/>
    <w:rsid w:val="00B665C6"/>
    <w:rsid w:val="00B758A5"/>
    <w:rsid w:val="00B805AF"/>
    <w:rsid w:val="00B869EC"/>
    <w:rsid w:val="00B9397A"/>
    <w:rsid w:val="00B9435B"/>
    <w:rsid w:val="00B9633D"/>
    <w:rsid w:val="00BA2EBE"/>
    <w:rsid w:val="00BB0F28"/>
    <w:rsid w:val="00BB458A"/>
    <w:rsid w:val="00BD00D3"/>
    <w:rsid w:val="00BD1659"/>
    <w:rsid w:val="00BD3AA9"/>
    <w:rsid w:val="00BD4A18"/>
    <w:rsid w:val="00BD6DB2"/>
    <w:rsid w:val="00BD73A1"/>
    <w:rsid w:val="00BE11CF"/>
    <w:rsid w:val="00BE21AB"/>
    <w:rsid w:val="00BE55CB"/>
    <w:rsid w:val="00BE7067"/>
    <w:rsid w:val="00BF617A"/>
    <w:rsid w:val="00C0379D"/>
    <w:rsid w:val="00C03931"/>
    <w:rsid w:val="00C05FE3"/>
    <w:rsid w:val="00C2136D"/>
    <w:rsid w:val="00C214EE"/>
    <w:rsid w:val="00C2314B"/>
    <w:rsid w:val="00C24971"/>
    <w:rsid w:val="00C25355"/>
    <w:rsid w:val="00C26BE5"/>
    <w:rsid w:val="00C26E4D"/>
    <w:rsid w:val="00C27909"/>
    <w:rsid w:val="00C27B03"/>
    <w:rsid w:val="00C314E1"/>
    <w:rsid w:val="00C34397"/>
    <w:rsid w:val="00C40503"/>
    <w:rsid w:val="00C4095D"/>
    <w:rsid w:val="00C601D2"/>
    <w:rsid w:val="00C65BCC"/>
    <w:rsid w:val="00C66970"/>
    <w:rsid w:val="00C8691C"/>
    <w:rsid w:val="00C95829"/>
    <w:rsid w:val="00CA168A"/>
    <w:rsid w:val="00CA2097"/>
    <w:rsid w:val="00CA357E"/>
    <w:rsid w:val="00CA44F9"/>
    <w:rsid w:val="00CA4A69"/>
    <w:rsid w:val="00CC3E0C"/>
    <w:rsid w:val="00CC58D3"/>
    <w:rsid w:val="00CC784D"/>
    <w:rsid w:val="00D0337B"/>
    <w:rsid w:val="00D07777"/>
    <w:rsid w:val="00D079B2"/>
    <w:rsid w:val="00D114E9"/>
    <w:rsid w:val="00D17CD8"/>
    <w:rsid w:val="00D313B3"/>
    <w:rsid w:val="00D429C6"/>
    <w:rsid w:val="00D47748"/>
    <w:rsid w:val="00D54CC3"/>
    <w:rsid w:val="00D6041A"/>
    <w:rsid w:val="00D633EB"/>
    <w:rsid w:val="00D82FF7"/>
    <w:rsid w:val="00D847FE"/>
    <w:rsid w:val="00D86B9C"/>
    <w:rsid w:val="00D90A39"/>
    <w:rsid w:val="00D964EA"/>
    <w:rsid w:val="00D966D0"/>
    <w:rsid w:val="00DA0C59"/>
    <w:rsid w:val="00DA3991"/>
    <w:rsid w:val="00DA72A1"/>
    <w:rsid w:val="00DA7F95"/>
    <w:rsid w:val="00DB7E6C"/>
    <w:rsid w:val="00DD252A"/>
    <w:rsid w:val="00DD5A29"/>
    <w:rsid w:val="00DD5D9D"/>
    <w:rsid w:val="00DE35CB"/>
    <w:rsid w:val="00DF0EF0"/>
    <w:rsid w:val="00DF21E9"/>
    <w:rsid w:val="00DF22C7"/>
    <w:rsid w:val="00E00F14"/>
    <w:rsid w:val="00E06386"/>
    <w:rsid w:val="00E075C5"/>
    <w:rsid w:val="00E11668"/>
    <w:rsid w:val="00E122B7"/>
    <w:rsid w:val="00E24EB4"/>
    <w:rsid w:val="00E320ED"/>
    <w:rsid w:val="00E33AFB"/>
    <w:rsid w:val="00E34218"/>
    <w:rsid w:val="00E46282"/>
    <w:rsid w:val="00E5216E"/>
    <w:rsid w:val="00E657C6"/>
    <w:rsid w:val="00E82344"/>
    <w:rsid w:val="00E84C82"/>
    <w:rsid w:val="00E84D64"/>
    <w:rsid w:val="00E87408"/>
    <w:rsid w:val="00E914C4"/>
    <w:rsid w:val="00E934F5"/>
    <w:rsid w:val="00E96961"/>
    <w:rsid w:val="00EA72EC"/>
    <w:rsid w:val="00EB11CB"/>
    <w:rsid w:val="00EB1C71"/>
    <w:rsid w:val="00EB275A"/>
    <w:rsid w:val="00EB56E8"/>
    <w:rsid w:val="00EB57CA"/>
    <w:rsid w:val="00EB786A"/>
    <w:rsid w:val="00EC1578"/>
    <w:rsid w:val="00EC1BFC"/>
    <w:rsid w:val="00EC1C72"/>
    <w:rsid w:val="00EC3CC9"/>
    <w:rsid w:val="00EC680A"/>
    <w:rsid w:val="00EE25CB"/>
    <w:rsid w:val="00EE2BED"/>
    <w:rsid w:val="00EE374B"/>
    <w:rsid w:val="00EF2869"/>
    <w:rsid w:val="00F11BB5"/>
    <w:rsid w:val="00F1417B"/>
    <w:rsid w:val="00F17A17"/>
    <w:rsid w:val="00F208A0"/>
    <w:rsid w:val="00F2115E"/>
    <w:rsid w:val="00F30ABD"/>
    <w:rsid w:val="00F34B99"/>
    <w:rsid w:val="00F51CF2"/>
    <w:rsid w:val="00F52DAB"/>
    <w:rsid w:val="00F543F0"/>
    <w:rsid w:val="00F55E3E"/>
    <w:rsid w:val="00F57601"/>
    <w:rsid w:val="00F73F99"/>
    <w:rsid w:val="00F81D29"/>
    <w:rsid w:val="00F90BE5"/>
    <w:rsid w:val="00F91C4D"/>
    <w:rsid w:val="00F92FD9"/>
    <w:rsid w:val="00FA5EF7"/>
    <w:rsid w:val="00FA6684"/>
    <w:rsid w:val="00FA731E"/>
    <w:rsid w:val="00FA7BD0"/>
    <w:rsid w:val="00FB1DCF"/>
    <w:rsid w:val="00FB2B38"/>
    <w:rsid w:val="00FC6358"/>
    <w:rsid w:val="00FD320D"/>
    <w:rsid w:val="00FE1B98"/>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
    <w:name w:val="段"/>
    <w:link w:val="Char"/>
    <w:uiPriority w:val="99"/>
    <w:rsid w:val="00035925"/>
    <w:pPr>
      <w:tabs>
        <w:tab w:val="center" w:pos="4201"/>
        <w:tab w:val="right" w:leader="dot" w:pos="9298"/>
      </w:tabs>
      <w:autoSpaceDE w:val="0"/>
      <w:autoSpaceDN w:val="0"/>
      <w:ind w:firstLineChars="200" w:firstLine="420"/>
      <w:jc w:val="both"/>
    </w:pPr>
    <w:rPr>
      <w:rFonts w:ascii="宋体" w:cs="宋体"/>
      <w:noProof/>
      <w:kern w:val="0"/>
      <w:szCs w:val="21"/>
    </w:rPr>
  </w:style>
  <w:style w:type="character" w:customStyle="1" w:styleId="Char">
    <w:name w:val="段 Char"/>
    <w:basedOn w:val="DefaultParagraphFont"/>
    <w:link w:val="aff"/>
    <w:uiPriority w:val="99"/>
    <w:locked/>
    <w:rsid w:val="00035925"/>
    <w:rPr>
      <w:rFonts w:ascii="宋体" w:cs="宋体"/>
      <w:noProof/>
      <w:sz w:val="21"/>
      <w:szCs w:val="21"/>
      <w:lang w:val="en-US" w:eastAsia="zh-CN"/>
    </w:rPr>
  </w:style>
  <w:style w:type="paragraph" w:customStyle="1" w:styleId="a4">
    <w:name w:val="一级条标题"/>
    <w:next w:val="aff"/>
    <w:uiPriority w:val="99"/>
    <w:rsid w:val="001C149C"/>
    <w:pPr>
      <w:numPr>
        <w:ilvl w:val="1"/>
        <w:numId w:val="31"/>
      </w:numPr>
      <w:spacing w:beforeLines="50" w:afterLines="50"/>
      <w:outlineLvl w:val="2"/>
    </w:pPr>
    <w:rPr>
      <w:rFonts w:ascii="黑体" w:eastAsia="黑体" w:cs="黑体"/>
      <w:kern w:val="0"/>
      <w:szCs w:val="21"/>
    </w:rPr>
  </w:style>
  <w:style w:type="paragraph" w:customStyle="1" w:styleId="aff0">
    <w:name w:val="标准书脚_奇数页"/>
    <w:uiPriority w:val="99"/>
    <w:rsid w:val="000A48B1"/>
    <w:pPr>
      <w:spacing w:before="120"/>
      <w:ind w:right="198"/>
      <w:jc w:val="right"/>
    </w:pPr>
    <w:rPr>
      <w:rFonts w:ascii="宋体" w:cs="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cs="黑体"/>
      <w:noProof/>
      <w:kern w:val="0"/>
      <w:szCs w:val="21"/>
    </w:rPr>
  </w:style>
  <w:style w:type="paragraph" w:customStyle="1" w:styleId="a3">
    <w:name w:val="章标题"/>
    <w:next w:val="aff"/>
    <w:uiPriority w:val="99"/>
    <w:rsid w:val="001C149C"/>
    <w:pPr>
      <w:numPr>
        <w:numId w:val="31"/>
      </w:numPr>
      <w:spacing w:beforeLines="100" w:afterLines="100"/>
      <w:jc w:val="both"/>
      <w:outlineLvl w:val="1"/>
    </w:pPr>
    <w:rPr>
      <w:rFonts w:ascii="黑体" w:eastAsia="黑体" w:cs="黑体"/>
      <w:kern w:val="0"/>
      <w:szCs w:val="21"/>
    </w:rPr>
  </w:style>
  <w:style w:type="paragraph" w:customStyle="1" w:styleId="a5">
    <w:name w:val="二级条标题"/>
    <w:basedOn w:val="a4"/>
    <w:next w:val="aff"/>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uto" w:vAnchor="page" w:hAnchor="page" w:x="1645" w:y="2910" w:anchorLock="1"/>
      <w:spacing w:before="357" w:line="280" w:lineRule="exact"/>
      <w:jc w:val="right"/>
    </w:pPr>
    <w:rPr>
      <w:rFonts w:ascii="黑体" w:eastAsia="黑体" w:cs="黑体"/>
      <w:kern w:val="0"/>
      <w:sz w:val="28"/>
      <w:szCs w:val="28"/>
    </w:rPr>
  </w:style>
  <w:style w:type="paragraph" w:customStyle="1" w:styleId="aa">
    <w:name w:val="列项——（一级）"/>
    <w:uiPriority w:val="99"/>
    <w:rsid w:val="00BE55CB"/>
    <w:pPr>
      <w:widowControl w:val="0"/>
      <w:numPr>
        <w:numId w:val="4"/>
      </w:numPr>
      <w:jc w:val="both"/>
    </w:pPr>
    <w:rPr>
      <w:rFonts w:ascii="宋体" w:cs="宋体"/>
      <w:kern w:val="0"/>
      <w:szCs w:val="21"/>
    </w:rPr>
  </w:style>
  <w:style w:type="paragraph" w:customStyle="1" w:styleId="ab">
    <w:name w:val="列项●（二级）"/>
    <w:uiPriority w:val="99"/>
    <w:rsid w:val="00BE55CB"/>
    <w:pPr>
      <w:numPr>
        <w:ilvl w:val="1"/>
        <w:numId w:val="4"/>
      </w:numPr>
      <w:tabs>
        <w:tab w:val="left" w:pos="840"/>
      </w:tabs>
      <w:jc w:val="both"/>
    </w:pPr>
    <w:rPr>
      <w:rFonts w:ascii="宋体" w:cs="宋体"/>
      <w:kern w:val="0"/>
      <w:szCs w:val="21"/>
    </w:rPr>
  </w:style>
  <w:style w:type="paragraph" w:customStyle="1" w:styleId="afc">
    <w:name w:val="目次、标准名称标题"/>
    <w:basedOn w:val="Normal"/>
    <w:next w:val="aff"/>
    <w:uiPriority w:val="99"/>
    <w:rsid w:val="00035925"/>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1">
    <w:name w:val="三级条标题"/>
    <w:basedOn w:val="a5"/>
    <w:next w:val="aff"/>
    <w:uiPriority w:val="99"/>
    <w:rsid w:val="001C149C"/>
    <w:pPr>
      <w:numPr>
        <w:ilvl w:val="3"/>
      </w:numPr>
      <w:ind w:left="0"/>
      <w:outlineLvl w:val="4"/>
    </w:pPr>
  </w:style>
  <w:style w:type="paragraph" w:customStyle="1" w:styleId="aff1">
    <w:name w:val="示例"/>
    <w:next w:val="aff2"/>
    <w:uiPriority w:val="99"/>
    <w:rsid w:val="005A5EAF"/>
    <w:pPr>
      <w:widowControl w:val="0"/>
      <w:numPr>
        <w:numId w:val="1"/>
      </w:numPr>
      <w:jc w:val="both"/>
    </w:pPr>
    <w:rPr>
      <w:rFonts w:ascii="宋体" w:cs="宋体"/>
      <w:kern w:val="0"/>
      <w:sz w:val="18"/>
      <w:szCs w:val="18"/>
    </w:rPr>
  </w:style>
  <w:style w:type="paragraph" w:customStyle="1" w:styleId="ae">
    <w:name w:val="数字编号列项（二级）"/>
    <w:uiPriority w:val="99"/>
    <w:rsid w:val="003E5729"/>
    <w:pPr>
      <w:numPr>
        <w:ilvl w:val="1"/>
        <w:numId w:val="17"/>
      </w:numPr>
      <w:jc w:val="both"/>
    </w:pPr>
    <w:rPr>
      <w:rFonts w:ascii="宋体" w:cs="宋体"/>
      <w:kern w:val="0"/>
      <w:szCs w:val="21"/>
    </w:rPr>
  </w:style>
  <w:style w:type="paragraph" w:customStyle="1" w:styleId="a6">
    <w:name w:val="四级条标题"/>
    <w:basedOn w:val="a1"/>
    <w:next w:val="aff"/>
    <w:uiPriority w:val="99"/>
    <w:rsid w:val="001C149C"/>
    <w:pPr>
      <w:numPr>
        <w:ilvl w:val="4"/>
      </w:numPr>
      <w:outlineLvl w:val="5"/>
    </w:pPr>
  </w:style>
  <w:style w:type="paragraph" w:customStyle="1" w:styleId="a7">
    <w:name w:val="五级条标题"/>
    <w:basedOn w:val="a6"/>
    <w:next w:val="aff"/>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367290"/>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rsid w:val="00367290"/>
    <w:rPr>
      <w:sz w:val="18"/>
      <w:szCs w:val="18"/>
    </w:rPr>
  </w:style>
  <w:style w:type="paragraph" w:customStyle="1" w:styleId="a">
    <w:name w:val="注："/>
    <w:next w:val="aff"/>
    <w:uiPriority w:val="99"/>
    <w:rsid w:val="000D718B"/>
    <w:pPr>
      <w:widowControl w:val="0"/>
      <w:numPr>
        <w:numId w:val="2"/>
      </w:numPr>
      <w:autoSpaceDE w:val="0"/>
      <w:autoSpaceDN w:val="0"/>
      <w:jc w:val="both"/>
    </w:pPr>
    <w:rPr>
      <w:rFonts w:ascii="宋体" w:cs="宋体"/>
      <w:kern w:val="0"/>
      <w:sz w:val="18"/>
      <w:szCs w:val="18"/>
    </w:rPr>
  </w:style>
  <w:style w:type="paragraph" w:customStyle="1" w:styleId="aff3">
    <w:name w:val="注×："/>
    <w:uiPriority w:val="99"/>
    <w:rsid w:val="000D718B"/>
    <w:pPr>
      <w:widowControl w:val="0"/>
      <w:numPr>
        <w:numId w:val="3"/>
      </w:numPr>
      <w:autoSpaceDE w:val="0"/>
      <w:autoSpaceDN w:val="0"/>
      <w:jc w:val="both"/>
    </w:pPr>
    <w:rPr>
      <w:rFonts w:ascii="宋体" w:cs="宋体"/>
      <w:kern w:val="0"/>
      <w:sz w:val="18"/>
      <w:szCs w:val="18"/>
    </w:rPr>
  </w:style>
  <w:style w:type="paragraph" w:customStyle="1" w:styleId="ad">
    <w:name w:val="字母编号列项（一级）"/>
    <w:uiPriority w:val="99"/>
    <w:rsid w:val="003E5729"/>
    <w:pPr>
      <w:numPr>
        <w:numId w:val="17"/>
      </w:numPr>
      <w:jc w:val="both"/>
    </w:pPr>
    <w:rPr>
      <w:rFonts w:ascii="宋体" w:cs="宋体"/>
      <w:kern w:val="0"/>
      <w:szCs w:val="21"/>
    </w:rPr>
  </w:style>
  <w:style w:type="paragraph" w:customStyle="1" w:styleId="ac">
    <w:name w:val="列项◆（三级）"/>
    <w:basedOn w:val="Normal"/>
    <w:uiPriority w:val="99"/>
    <w:rsid w:val="00BE55CB"/>
    <w:pPr>
      <w:numPr>
        <w:ilvl w:val="2"/>
        <w:numId w:val="4"/>
      </w:numPr>
    </w:pPr>
    <w:rPr>
      <w:rFonts w:ascii="宋体" w:cs="宋体"/>
    </w:rPr>
  </w:style>
  <w:style w:type="paragraph" w:customStyle="1" w:styleId="af">
    <w:name w:val="编号列项（三级）"/>
    <w:uiPriority w:val="99"/>
    <w:rsid w:val="003E5729"/>
    <w:pPr>
      <w:numPr>
        <w:ilvl w:val="2"/>
        <w:numId w:val="17"/>
      </w:numPr>
    </w:pPr>
    <w:rPr>
      <w:rFonts w:ascii="宋体" w:cs="宋体"/>
      <w:kern w:val="0"/>
      <w:szCs w:val="21"/>
    </w:rPr>
  </w:style>
  <w:style w:type="paragraph" w:customStyle="1" w:styleId="aff4">
    <w:name w:val="示例×："/>
    <w:basedOn w:val="a3"/>
    <w:uiPriority w:val="99"/>
    <w:rsid w:val="007E1980"/>
    <w:pPr>
      <w:numPr>
        <w:numId w:val="6"/>
      </w:numPr>
      <w:spacing w:beforeLines="0" w:afterLines="0"/>
      <w:outlineLvl w:val="9"/>
    </w:pPr>
    <w:rPr>
      <w:rFonts w:ascii="宋体" w:eastAsia="宋体" w:cs="宋体"/>
      <w:sz w:val="18"/>
      <w:szCs w:val="18"/>
    </w:rPr>
  </w:style>
  <w:style w:type="paragraph" w:customStyle="1" w:styleId="aff5">
    <w:name w:val="二级无"/>
    <w:basedOn w:val="a5"/>
    <w:uiPriority w:val="99"/>
    <w:rsid w:val="001C149C"/>
    <w:pPr>
      <w:spacing w:beforeLines="0" w:afterLines="0"/>
      <w:ind w:left="0"/>
    </w:pPr>
    <w:rPr>
      <w:rFonts w:ascii="宋体" w:eastAsia="宋体" w:cs="宋体"/>
    </w:rPr>
  </w:style>
  <w:style w:type="paragraph" w:customStyle="1" w:styleId="aff6">
    <w:name w:val="注：（正文）"/>
    <w:basedOn w:val="a"/>
    <w:next w:val="aff"/>
    <w:uiPriority w:val="99"/>
    <w:rsid w:val="000D718B"/>
  </w:style>
  <w:style w:type="paragraph" w:customStyle="1" w:styleId="a2">
    <w:name w:val="注×：（正文）"/>
    <w:uiPriority w:val="99"/>
    <w:rsid w:val="000D718B"/>
    <w:pPr>
      <w:numPr>
        <w:numId w:val="5"/>
      </w:numPr>
      <w:jc w:val="both"/>
    </w:pPr>
    <w:rPr>
      <w:rFonts w:ascii="宋体" w:cs="宋体"/>
      <w:kern w:val="0"/>
      <w:sz w:val="18"/>
      <w:szCs w:val="18"/>
    </w:rPr>
  </w:style>
  <w:style w:type="paragraph" w:customStyle="1" w:styleId="aff7">
    <w:name w:val="标准标志"/>
    <w:next w:val="Normal"/>
    <w:uiPriority w:val="99"/>
    <w:rsid w:val="001900F8"/>
    <w:pPr>
      <w:framePr w:w="2546" w:h="1389" w:hRule="exact" w:hSpace="181" w:vSpace="181" w:wrap="auto" w:hAnchor="margin" w:x="6522" w:y="398" w:anchorLock="1"/>
      <w:shd w:val="solid" w:color="FFFFFF" w:fill="FFFFFF"/>
      <w:spacing w:line="240" w:lineRule="atLeast"/>
      <w:jc w:val="right"/>
    </w:pPr>
    <w:rPr>
      <w:b/>
      <w:bCs/>
      <w:w w:val="170"/>
      <w:kern w:val="0"/>
      <w:sz w:val="96"/>
      <w:szCs w:val="96"/>
    </w:rPr>
  </w:style>
  <w:style w:type="paragraph" w:customStyle="1" w:styleId="aff8">
    <w:name w:val="标准称谓"/>
    <w:next w:val="Normal"/>
    <w:uiPriority w:val="99"/>
    <w:rsid w:val="0064338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kern w:val="0"/>
      <w:sz w:val="48"/>
      <w:szCs w:val="48"/>
    </w:rPr>
  </w:style>
  <w:style w:type="paragraph" w:customStyle="1" w:styleId="aff9">
    <w:name w:val="标准书脚_偶数页"/>
    <w:uiPriority w:val="99"/>
    <w:rsid w:val="000A48B1"/>
    <w:pPr>
      <w:spacing w:before="120"/>
      <w:ind w:left="221"/>
    </w:pPr>
    <w:rPr>
      <w:rFonts w:ascii="宋体" w:cs="宋体"/>
      <w:kern w:val="0"/>
      <w:sz w:val="18"/>
      <w:szCs w:val="18"/>
    </w:rPr>
  </w:style>
  <w:style w:type="paragraph" w:customStyle="1" w:styleId="affa">
    <w:name w:val="标准书眉_偶数页"/>
    <w:basedOn w:val="afb"/>
    <w:next w:val="Normal"/>
    <w:uiPriority w:val="99"/>
    <w:rsid w:val="0074741B"/>
    <w:pPr>
      <w:jc w:val="left"/>
    </w:pPr>
  </w:style>
  <w:style w:type="paragraph" w:customStyle="1" w:styleId="affb">
    <w:name w:val="标准书眉一"/>
    <w:uiPriority w:val="99"/>
    <w:rsid w:val="00083A09"/>
    <w:pPr>
      <w:jc w:val="both"/>
    </w:pPr>
    <w:rPr>
      <w:kern w:val="0"/>
      <w:sz w:val="20"/>
      <w:szCs w:val="20"/>
    </w:rPr>
  </w:style>
  <w:style w:type="paragraph" w:customStyle="1" w:styleId="affc">
    <w:name w:val="参考文献"/>
    <w:basedOn w:val="Normal"/>
    <w:next w:val="aff"/>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paragraph" w:customStyle="1" w:styleId="affd">
    <w:name w:val="参考文献、索引标题"/>
    <w:basedOn w:val="Normal"/>
    <w:next w:val="aff"/>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character" w:styleId="Hyperlink">
    <w:name w:val="Hyperlink"/>
    <w:basedOn w:val="DefaultParagraphFont"/>
    <w:uiPriority w:val="99"/>
    <w:rsid w:val="00083A09"/>
    <w:rPr>
      <w:noProof/>
      <w:color w:val="0000FF"/>
      <w:spacing w:val="0"/>
      <w:w w:val="100"/>
      <w:sz w:val="21"/>
      <w:szCs w:val="21"/>
      <w:u w:val="single"/>
    </w:rPr>
  </w:style>
  <w:style w:type="character" w:customStyle="1" w:styleId="affe">
    <w:name w:val="发布"/>
    <w:basedOn w:val="DefaultParagraphFont"/>
    <w:uiPriority w:val="99"/>
    <w:rsid w:val="00C2314B"/>
    <w:rPr>
      <w:rFonts w:ascii="黑体" w:eastAsia="黑体" w:cs="黑体"/>
      <w:spacing w:val="85"/>
      <w:w w:val="100"/>
      <w:position w:val="3"/>
      <w:sz w:val="28"/>
      <w:szCs w:val="28"/>
    </w:rPr>
  </w:style>
  <w:style w:type="paragraph" w:customStyle="1" w:styleId="afff">
    <w:name w:val="发布部门"/>
    <w:next w:val="aff"/>
    <w:uiPriority w:val="99"/>
    <w:rsid w:val="001C21AC"/>
    <w:pPr>
      <w:framePr w:w="7938" w:h="1134" w:hRule="exact" w:hSpace="125" w:vSpace="181" w:wrap="auto" w:vAnchor="page" w:hAnchor="page" w:x="2150" w:y="14630" w:anchorLock="1"/>
      <w:jc w:val="center"/>
    </w:pPr>
    <w:rPr>
      <w:rFonts w:ascii="宋体" w:cs="宋体"/>
      <w:b/>
      <w:bCs/>
      <w:spacing w:val="20"/>
      <w:w w:val="135"/>
      <w:kern w:val="0"/>
      <w:sz w:val="28"/>
      <w:szCs w:val="28"/>
    </w:rPr>
  </w:style>
  <w:style w:type="paragraph" w:customStyle="1" w:styleId="afff0">
    <w:name w:val="发布日期"/>
    <w:uiPriority w:val="99"/>
    <w:rsid w:val="00EC3CC9"/>
    <w:pPr>
      <w:framePr w:w="3997" w:h="471" w:hRule="exact" w:vSpace="181" w:wrap="auto" w:hAnchor="page" w:x="7089" w:y="14097" w:anchorLock="1"/>
    </w:pPr>
    <w:rPr>
      <w:rFonts w:eastAsia="黑体"/>
      <w:kern w:val="0"/>
      <w:sz w:val="28"/>
      <w:szCs w:val="28"/>
    </w:rPr>
  </w:style>
  <w:style w:type="paragraph" w:customStyle="1" w:styleId="afff1">
    <w:name w:val="封面标准代替信息"/>
    <w:uiPriority w:val="99"/>
    <w:rsid w:val="00425082"/>
    <w:pPr>
      <w:framePr w:w="9140" w:h="1242" w:hRule="exact" w:hSpace="284" w:wrap="auto" w:vAnchor="page" w:hAnchor="page" w:x="1645" w:y="2910" w:anchorLock="1"/>
      <w:spacing w:before="57" w:line="280" w:lineRule="exact"/>
      <w:jc w:val="right"/>
    </w:pPr>
    <w:rPr>
      <w:rFonts w:ascii="宋体" w:cs="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8"/>
    </w:rPr>
  </w:style>
  <w:style w:type="paragraph" w:customStyle="1" w:styleId="afff2">
    <w:name w:val="封面标准名称"/>
    <w:uiPriority w:val="99"/>
    <w:rsid w:val="00D633EB"/>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fff3">
    <w:name w:val="封面标准英文名称"/>
    <w:basedOn w:val="afff2"/>
    <w:uiPriority w:val="99"/>
    <w:rsid w:val="001C21AC"/>
    <w:pPr>
      <w:framePr w:wrap="auto"/>
      <w:spacing w:before="370" w:line="400" w:lineRule="exact"/>
    </w:pPr>
    <w:rPr>
      <w:rFonts w:ascii="Times New Roman" w:cs="Times New Roman"/>
      <w:sz w:val="28"/>
      <w:szCs w:val="28"/>
    </w:rPr>
  </w:style>
  <w:style w:type="paragraph" w:customStyle="1" w:styleId="afff4">
    <w:name w:val="封面一致性程度标识"/>
    <w:basedOn w:val="afff3"/>
    <w:uiPriority w:val="99"/>
    <w:rsid w:val="00083A09"/>
    <w:pPr>
      <w:framePr w:wrap="auto"/>
      <w:spacing w:before="440"/>
    </w:pPr>
    <w:rPr>
      <w:rFonts w:ascii="宋体" w:eastAsia="宋体" w:cs="宋体"/>
    </w:rPr>
  </w:style>
  <w:style w:type="paragraph" w:customStyle="1" w:styleId="afff5">
    <w:name w:val="封面标准文稿类别"/>
    <w:basedOn w:val="afff4"/>
    <w:uiPriority w:val="99"/>
    <w:rsid w:val="0054264B"/>
    <w:pPr>
      <w:framePr w:wrap="auto"/>
      <w:spacing w:after="160" w:line="240" w:lineRule="auto"/>
    </w:pPr>
    <w:rPr>
      <w:sz w:val="24"/>
      <w:szCs w:val="24"/>
    </w:rPr>
  </w:style>
  <w:style w:type="paragraph" w:customStyle="1" w:styleId="afff6">
    <w:name w:val="封面标准文稿编辑信息"/>
    <w:basedOn w:val="afff5"/>
    <w:uiPriority w:val="99"/>
    <w:rsid w:val="00083A09"/>
    <w:pPr>
      <w:framePr w:wrap="auto"/>
      <w:spacing w:before="180" w:line="180" w:lineRule="exact"/>
    </w:pPr>
    <w:rPr>
      <w:sz w:val="21"/>
      <w:szCs w:val="21"/>
    </w:rPr>
  </w:style>
  <w:style w:type="paragraph" w:customStyle="1" w:styleId="afff7">
    <w:name w:val="封面正文"/>
    <w:uiPriority w:val="99"/>
    <w:rsid w:val="00083A09"/>
    <w:pPr>
      <w:jc w:val="both"/>
    </w:pPr>
    <w:rPr>
      <w:kern w:val="0"/>
      <w:sz w:val="20"/>
      <w:szCs w:val="20"/>
    </w:rPr>
  </w:style>
  <w:style w:type="paragraph" w:customStyle="1" w:styleId="af4">
    <w:name w:val="附录标识"/>
    <w:basedOn w:val="Normal"/>
    <w:next w:val="aff"/>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cs="黑体"/>
      <w:kern w:val="0"/>
    </w:rPr>
  </w:style>
  <w:style w:type="paragraph" w:customStyle="1" w:styleId="afff8">
    <w:name w:val="附录标题"/>
    <w:basedOn w:val="aff"/>
    <w:next w:val="aff"/>
    <w:uiPriority w:val="99"/>
    <w:rsid w:val="00083A09"/>
    <w:pPr>
      <w:ind w:firstLineChars="0" w:firstLine="0"/>
      <w:jc w:val="center"/>
    </w:pPr>
    <w:rPr>
      <w:rFonts w:ascii="黑体" w:eastAsia="黑体" w:cs="黑体"/>
    </w:rPr>
  </w:style>
  <w:style w:type="paragraph" w:customStyle="1" w:styleId="af1">
    <w:name w:val="附录表标号"/>
    <w:basedOn w:val="Normal"/>
    <w:next w:val="aff"/>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Normal"/>
    <w:next w:val="aff"/>
    <w:uiPriority w:val="99"/>
    <w:rsid w:val="000D718B"/>
    <w:pPr>
      <w:numPr>
        <w:ilvl w:val="1"/>
        <w:numId w:val="7"/>
      </w:numPr>
      <w:tabs>
        <w:tab w:val="num" w:pos="180"/>
      </w:tabs>
      <w:spacing w:beforeLines="50" w:afterLines="50"/>
      <w:ind w:left="0" w:firstLine="0"/>
      <w:jc w:val="center"/>
    </w:pPr>
    <w:rPr>
      <w:rFonts w:ascii="黑体" w:eastAsia="黑体" w:cs="黑体"/>
    </w:rPr>
  </w:style>
  <w:style w:type="paragraph" w:customStyle="1" w:styleId="af7">
    <w:name w:val="附录二级条标题"/>
    <w:basedOn w:val="Normal"/>
    <w:next w:val="aff"/>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9">
    <w:name w:val="附录二级无"/>
    <w:basedOn w:val="af7"/>
    <w:uiPriority w:val="99"/>
    <w:rsid w:val="00BF617A"/>
    <w:pPr>
      <w:tabs>
        <w:tab w:val="clear" w:pos="360"/>
      </w:tabs>
      <w:spacing w:beforeLines="0" w:afterLines="0"/>
    </w:pPr>
    <w:rPr>
      <w:rFonts w:ascii="宋体" w:eastAsia="宋体" w:cs="宋体"/>
    </w:rPr>
  </w:style>
  <w:style w:type="paragraph" w:customStyle="1" w:styleId="afffa">
    <w:name w:val="附录公式"/>
    <w:basedOn w:val="aff"/>
    <w:next w:val="aff"/>
    <w:link w:val="Char0"/>
    <w:uiPriority w:val="99"/>
    <w:rsid w:val="00083A09"/>
  </w:style>
  <w:style w:type="character" w:customStyle="1" w:styleId="Char0">
    <w:name w:val="附录公式 Char"/>
    <w:basedOn w:val="Char"/>
    <w:link w:val="afffa"/>
    <w:uiPriority w:val="99"/>
    <w:locked/>
    <w:rsid w:val="00083A09"/>
  </w:style>
  <w:style w:type="paragraph" w:customStyle="1" w:styleId="afffb">
    <w:name w:val="附录公式编号制表符"/>
    <w:basedOn w:val="Normal"/>
    <w:next w:val="aff"/>
    <w:uiPriority w:val="99"/>
    <w:rsid w:val="00EC680A"/>
    <w:pPr>
      <w:widowControl/>
      <w:tabs>
        <w:tab w:val="center" w:pos="4201"/>
        <w:tab w:val="right" w:leader="dot" w:pos="9298"/>
      </w:tabs>
      <w:autoSpaceDE w:val="0"/>
      <w:autoSpaceDN w:val="0"/>
    </w:pPr>
    <w:rPr>
      <w:rFonts w:ascii="宋体" w:cs="宋体"/>
      <w:noProof/>
      <w:kern w:val="0"/>
    </w:rPr>
  </w:style>
  <w:style w:type="paragraph" w:customStyle="1" w:styleId="af8">
    <w:name w:val="附录三级条标题"/>
    <w:basedOn w:val="af7"/>
    <w:next w:val="aff"/>
    <w:uiPriority w:val="99"/>
    <w:rsid w:val="00083A09"/>
    <w:pPr>
      <w:numPr>
        <w:ilvl w:val="4"/>
      </w:numPr>
      <w:tabs>
        <w:tab w:val="num" w:pos="360"/>
      </w:tabs>
      <w:outlineLvl w:val="4"/>
    </w:pPr>
  </w:style>
  <w:style w:type="paragraph" w:customStyle="1" w:styleId="afffc">
    <w:name w:val="附录三级无"/>
    <w:basedOn w:val="af8"/>
    <w:uiPriority w:val="99"/>
    <w:rsid w:val="00BF617A"/>
    <w:pPr>
      <w:tabs>
        <w:tab w:val="clear" w:pos="360"/>
      </w:tabs>
      <w:spacing w:beforeLines="0" w:afterLines="0"/>
    </w:pPr>
    <w:rPr>
      <w:rFonts w:ascii="宋体" w:eastAsia="宋体" w:cs="宋体"/>
    </w:rPr>
  </w:style>
  <w:style w:type="paragraph" w:customStyle="1" w:styleId="afe">
    <w:name w:val="附录数字编号列项（二级）"/>
    <w:uiPriority w:val="99"/>
    <w:rsid w:val="00A751C7"/>
    <w:pPr>
      <w:numPr>
        <w:ilvl w:val="1"/>
        <w:numId w:val="10"/>
      </w:numPr>
    </w:pPr>
    <w:rPr>
      <w:rFonts w:ascii="宋体" w:cs="宋体"/>
      <w:kern w:val="0"/>
      <w:szCs w:val="21"/>
    </w:rPr>
  </w:style>
  <w:style w:type="paragraph" w:customStyle="1" w:styleId="af9">
    <w:name w:val="附录四级条标题"/>
    <w:basedOn w:val="af8"/>
    <w:next w:val="aff"/>
    <w:uiPriority w:val="99"/>
    <w:rsid w:val="00083A09"/>
    <w:pPr>
      <w:numPr>
        <w:ilvl w:val="5"/>
      </w:numPr>
      <w:tabs>
        <w:tab w:val="num" w:pos="360"/>
      </w:tabs>
      <w:outlineLvl w:val="5"/>
    </w:pPr>
  </w:style>
  <w:style w:type="paragraph" w:customStyle="1" w:styleId="afffd">
    <w:name w:val="附录四级无"/>
    <w:basedOn w:val="af9"/>
    <w:uiPriority w:val="99"/>
    <w:rsid w:val="00BF617A"/>
    <w:pPr>
      <w:tabs>
        <w:tab w:val="clear" w:pos="360"/>
      </w:tabs>
      <w:spacing w:beforeLines="0" w:afterLines="0"/>
    </w:pPr>
    <w:rPr>
      <w:rFonts w:ascii="宋体" w:eastAsia="宋体" w:cs="宋体"/>
    </w:rPr>
  </w:style>
  <w:style w:type="paragraph" w:customStyle="1" w:styleId="a8">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9">
    <w:name w:val="附录图标题"/>
    <w:basedOn w:val="Normal"/>
    <w:next w:val="aff"/>
    <w:uiPriority w:val="99"/>
    <w:rsid w:val="000D718B"/>
    <w:pPr>
      <w:numPr>
        <w:ilvl w:val="1"/>
        <w:numId w:val="8"/>
      </w:numPr>
      <w:tabs>
        <w:tab w:val="num" w:pos="363"/>
      </w:tabs>
      <w:spacing w:beforeLines="50" w:afterLines="50"/>
      <w:ind w:left="0" w:firstLine="0"/>
      <w:jc w:val="center"/>
    </w:pPr>
    <w:rPr>
      <w:rFonts w:ascii="黑体" w:eastAsia="黑体" w:cs="黑体"/>
    </w:rPr>
  </w:style>
  <w:style w:type="paragraph" w:customStyle="1" w:styleId="afa">
    <w:name w:val="附录五级条标题"/>
    <w:basedOn w:val="af9"/>
    <w:next w:val="aff"/>
    <w:uiPriority w:val="99"/>
    <w:rsid w:val="00083A09"/>
    <w:pPr>
      <w:numPr>
        <w:ilvl w:val="6"/>
      </w:numPr>
      <w:tabs>
        <w:tab w:val="num" w:pos="360"/>
      </w:tabs>
      <w:outlineLvl w:val="6"/>
    </w:pPr>
  </w:style>
  <w:style w:type="paragraph" w:customStyle="1" w:styleId="afffe">
    <w:name w:val="附录五级无"/>
    <w:basedOn w:val="afa"/>
    <w:uiPriority w:val="99"/>
    <w:rsid w:val="00BF617A"/>
    <w:pPr>
      <w:tabs>
        <w:tab w:val="clear" w:pos="360"/>
      </w:tabs>
      <w:spacing w:beforeLines="0" w:afterLines="0"/>
    </w:pPr>
    <w:rPr>
      <w:rFonts w:ascii="宋体" w:eastAsia="宋体" w:cs="宋体"/>
    </w:rPr>
  </w:style>
  <w:style w:type="paragraph" w:customStyle="1" w:styleId="af5">
    <w:name w:val="附录章标题"/>
    <w:next w:val="aff"/>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cs="黑体"/>
      <w:kern w:val="21"/>
      <w:szCs w:val="21"/>
    </w:rPr>
  </w:style>
  <w:style w:type="paragraph" w:customStyle="1" w:styleId="af6">
    <w:name w:val="附录一级条标题"/>
    <w:basedOn w:val="af5"/>
    <w:next w:val="aff"/>
    <w:uiPriority w:val="99"/>
    <w:rsid w:val="00083A09"/>
    <w:pPr>
      <w:numPr>
        <w:ilvl w:val="2"/>
      </w:numPr>
      <w:tabs>
        <w:tab w:val="num" w:pos="360"/>
      </w:tabs>
      <w:autoSpaceDN w:val="0"/>
      <w:spacing w:beforeLines="50" w:afterLines="50"/>
      <w:outlineLvl w:val="2"/>
    </w:pPr>
  </w:style>
  <w:style w:type="paragraph" w:customStyle="1" w:styleId="affff">
    <w:name w:val="附录一级无"/>
    <w:basedOn w:val="af6"/>
    <w:uiPriority w:val="99"/>
    <w:rsid w:val="00BF617A"/>
    <w:pPr>
      <w:tabs>
        <w:tab w:val="clear" w:pos="360"/>
      </w:tabs>
      <w:spacing w:beforeLines="0" w:afterLines="0"/>
    </w:pPr>
    <w:rPr>
      <w:rFonts w:ascii="宋体" w:eastAsia="宋体" w:cs="宋体"/>
    </w:rPr>
  </w:style>
  <w:style w:type="paragraph" w:customStyle="1" w:styleId="afd">
    <w:name w:val="附录字母编号列项（一级）"/>
    <w:uiPriority w:val="99"/>
    <w:rsid w:val="00A751C7"/>
    <w:pPr>
      <w:numPr>
        <w:numId w:val="10"/>
      </w:numPr>
    </w:pPr>
    <w:rPr>
      <w:rFonts w:ascii="宋体" w:cs="宋体"/>
      <w:noProof/>
      <w:kern w:val="0"/>
      <w:szCs w:val="21"/>
    </w:rPr>
  </w:style>
  <w:style w:type="paragraph" w:styleId="FootnoteText">
    <w:name w:val="footnote text"/>
    <w:basedOn w:val="Normal"/>
    <w:link w:val="FootnoteTextChar"/>
    <w:uiPriority w:val="99"/>
    <w:rsid w:val="00074FBE"/>
    <w:pPr>
      <w:numPr>
        <w:numId w:val="12"/>
      </w:numPr>
      <w:snapToGrid w:val="0"/>
      <w:jc w:val="left"/>
    </w:pPr>
    <w:rPr>
      <w:rFonts w:ascii="宋体" w:cs="宋体"/>
      <w:sz w:val="18"/>
      <w:szCs w:val="18"/>
    </w:rPr>
  </w:style>
  <w:style w:type="character" w:customStyle="1" w:styleId="FootnoteTextChar">
    <w:name w:val="Footnote Text Char"/>
    <w:basedOn w:val="DefaultParagraphFont"/>
    <w:link w:val="FootnoteText"/>
    <w:uiPriority w:val="99"/>
    <w:semiHidden/>
    <w:rsid w:val="00367290"/>
    <w:rPr>
      <w:sz w:val="18"/>
      <w:szCs w:val="18"/>
    </w:rPr>
  </w:style>
  <w:style w:type="character" w:styleId="FootnoteReference">
    <w:name w:val="footnote reference"/>
    <w:basedOn w:val="DefaultParagraphFont"/>
    <w:uiPriority w:val="99"/>
    <w:semiHidden/>
    <w:rsid w:val="00083A09"/>
    <w:rPr>
      <w:vertAlign w:val="superscript"/>
    </w:rPr>
  </w:style>
  <w:style w:type="paragraph" w:customStyle="1" w:styleId="affff0">
    <w:name w:val="列项说明"/>
    <w:basedOn w:val="Normal"/>
    <w:uiPriority w:val="99"/>
    <w:rsid w:val="00083A09"/>
    <w:pPr>
      <w:adjustRightInd w:val="0"/>
      <w:spacing w:line="320" w:lineRule="exact"/>
      <w:ind w:leftChars="200" w:left="400" w:hangingChars="200" w:hanging="200"/>
      <w:jc w:val="left"/>
      <w:textAlignment w:val="baseline"/>
    </w:pPr>
    <w:rPr>
      <w:rFonts w:ascii="宋体" w:cs="宋体"/>
      <w:kern w:val="0"/>
    </w:rPr>
  </w:style>
  <w:style w:type="paragraph" w:customStyle="1" w:styleId="affff1">
    <w:name w:val="列项说明数字编号"/>
    <w:uiPriority w:val="99"/>
    <w:rsid w:val="00083A09"/>
    <w:pPr>
      <w:ind w:leftChars="400" w:left="600" w:hangingChars="200" w:hanging="200"/>
    </w:pPr>
    <w:rPr>
      <w:rFonts w:ascii="宋体" w:cs="宋体"/>
      <w:kern w:val="0"/>
      <w:szCs w:val="21"/>
    </w:rPr>
  </w:style>
  <w:style w:type="paragraph" w:customStyle="1" w:styleId="affff2">
    <w:name w:val="目次、索引正文"/>
    <w:uiPriority w:val="99"/>
    <w:rsid w:val="00083A09"/>
    <w:pPr>
      <w:spacing w:line="320" w:lineRule="exact"/>
      <w:jc w:val="both"/>
    </w:pPr>
    <w:rPr>
      <w:rFonts w:ascii="宋体" w:cs="宋体"/>
      <w:kern w:val="0"/>
      <w:szCs w:val="21"/>
    </w:rPr>
  </w:style>
  <w:style w:type="paragraph" w:styleId="TOC3">
    <w:name w:val="toc 3"/>
    <w:basedOn w:val="Normal"/>
    <w:next w:val="Normal"/>
    <w:autoRedefine/>
    <w:uiPriority w:val="99"/>
    <w:semiHidden/>
    <w:rsid w:val="00961C93"/>
    <w:pPr>
      <w:tabs>
        <w:tab w:val="right" w:leader="dot" w:pos="9241"/>
      </w:tabs>
      <w:ind w:firstLineChars="100" w:firstLine="102"/>
      <w:jc w:val="left"/>
    </w:pPr>
    <w:rPr>
      <w:rFonts w:ascii="宋体" w:cs="宋体"/>
    </w:rPr>
  </w:style>
  <w:style w:type="paragraph" w:styleId="TOC4">
    <w:name w:val="toc 4"/>
    <w:basedOn w:val="Normal"/>
    <w:next w:val="Normal"/>
    <w:autoRedefine/>
    <w:uiPriority w:val="99"/>
    <w:semiHidden/>
    <w:rsid w:val="00961C93"/>
    <w:pPr>
      <w:tabs>
        <w:tab w:val="right" w:leader="dot" w:pos="9241"/>
      </w:tabs>
      <w:ind w:firstLineChars="200" w:firstLine="198"/>
      <w:jc w:val="left"/>
    </w:pPr>
    <w:rPr>
      <w:rFonts w:ascii="宋体" w:cs="宋体"/>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cs="宋体"/>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cs="宋体"/>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cs="宋体"/>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cs="宋体"/>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3">
    <w:name w:val="其他标准标志"/>
    <w:basedOn w:val="aff7"/>
    <w:uiPriority w:val="99"/>
    <w:rsid w:val="0018211B"/>
    <w:pPr>
      <w:framePr w:w="6101" w:wrap="auto" w:vAnchor="page" w:hAnchor="page" w:x="4673" w:y="942"/>
    </w:pPr>
    <w:rPr>
      <w:w w:val="130"/>
    </w:rPr>
  </w:style>
  <w:style w:type="paragraph" w:customStyle="1" w:styleId="affff4">
    <w:name w:val="其他标准称谓"/>
    <w:next w:val="Normal"/>
    <w:uiPriority w:val="99"/>
    <w:rsid w:val="008E031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5">
    <w:name w:val="其他发布部门"/>
    <w:basedOn w:val="afff"/>
    <w:uiPriority w:val="99"/>
    <w:rsid w:val="00525656"/>
    <w:pPr>
      <w:framePr w:wrap="auto" w:y="15310"/>
      <w:spacing w:line="240" w:lineRule="atLeast"/>
    </w:pPr>
    <w:rPr>
      <w:rFonts w:ascii="黑体" w:eastAsia="黑体" w:cs="黑体"/>
      <w:b w:val="0"/>
      <w:bCs w:val="0"/>
    </w:rPr>
  </w:style>
  <w:style w:type="paragraph" w:customStyle="1" w:styleId="affff6">
    <w:name w:val="前言、引言标题"/>
    <w:next w:val="aff"/>
    <w:uiPriority w:val="99"/>
    <w:rsid w:val="00083A09"/>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ffff7">
    <w:name w:val="三级无"/>
    <w:basedOn w:val="a1"/>
    <w:uiPriority w:val="99"/>
    <w:rsid w:val="001C149C"/>
    <w:pPr>
      <w:spacing w:beforeLines="0" w:afterLines="0"/>
    </w:pPr>
    <w:rPr>
      <w:rFonts w:ascii="宋体" w:eastAsia="宋体" w:cs="宋体"/>
    </w:rPr>
  </w:style>
  <w:style w:type="paragraph" w:customStyle="1" w:styleId="affff8">
    <w:name w:val="实施日期"/>
    <w:basedOn w:val="afff0"/>
    <w:uiPriority w:val="99"/>
    <w:rsid w:val="001C21AC"/>
    <w:pPr>
      <w:framePr w:wrap="auto" w:vAnchor="page"/>
      <w:jc w:val="right"/>
    </w:pPr>
  </w:style>
  <w:style w:type="paragraph" w:customStyle="1" w:styleId="affff9">
    <w:name w:val="示例后文字"/>
    <w:basedOn w:val="aff"/>
    <w:next w:val="aff"/>
    <w:uiPriority w:val="99"/>
    <w:rsid w:val="00083A09"/>
    <w:pPr>
      <w:ind w:firstLine="360"/>
    </w:pPr>
    <w:rPr>
      <w:sz w:val="18"/>
      <w:szCs w:val="18"/>
    </w:rPr>
  </w:style>
  <w:style w:type="paragraph" w:customStyle="1" w:styleId="affffa">
    <w:name w:val="首示例"/>
    <w:next w:val="aff"/>
    <w:link w:val="Char1"/>
    <w:uiPriority w:val="99"/>
    <w:rsid w:val="00083A09"/>
    <w:pPr>
      <w:numPr>
        <w:numId w:val="11"/>
      </w:numPr>
      <w:tabs>
        <w:tab w:val="num" w:pos="360"/>
      </w:tabs>
      <w:ind w:firstLine="0"/>
    </w:pPr>
    <w:rPr>
      <w:rFonts w:ascii="宋体" w:hAnsi="宋体" w:cs="宋体"/>
      <w:sz w:val="18"/>
      <w:szCs w:val="18"/>
    </w:rPr>
  </w:style>
  <w:style w:type="character" w:customStyle="1" w:styleId="Char1">
    <w:name w:val="首示例 Char"/>
    <w:basedOn w:val="DefaultParagraphFont"/>
    <w:link w:val="affffa"/>
    <w:uiPriority w:val="99"/>
    <w:locked/>
    <w:rsid w:val="00083A09"/>
    <w:rPr>
      <w:rFonts w:ascii="宋体" w:eastAsia="宋体" w:cs="宋体"/>
      <w:kern w:val="2"/>
      <w:sz w:val="18"/>
      <w:szCs w:val="18"/>
      <w:lang w:val="en-US" w:eastAsia="zh-CN"/>
    </w:rPr>
  </w:style>
  <w:style w:type="paragraph" w:customStyle="1" w:styleId="a0">
    <w:name w:val="四级无"/>
    <w:basedOn w:val="a6"/>
    <w:uiPriority w:val="99"/>
    <w:rsid w:val="001C149C"/>
    <w:pPr>
      <w:spacing w:beforeLines="0" w:afterLines="0"/>
    </w:pPr>
    <w:rPr>
      <w:rFonts w:ascii="宋体" w:eastAsia="宋体" w:cs="宋体"/>
    </w:rPr>
  </w:style>
  <w:style w:type="paragraph" w:styleId="Index1">
    <w:name w:val="index 1"/>
    <w:basedOn w:val="Normal"/>
    <w:next w:val="aff"/>
    <w:uiPriority w:val="99"/>
    <w:rsid w:val="009951DC"/>
    <w:pPr>
      <w:tabs>
        <w:tab w:val="right" w:leader="dot" w:pos="9299"/>
      </w:tabs>
      <w:jc w:val="left"/>
    </w:pPr>
    <w:rPr>
      <w:rFonts w:ascii="宋体" w:cs="宋体"/>
    </w:rPr>
  </w:style>
  <w:style w:type="paragraph" w:styleId="Index2">
    <w:name w:val="index 2"/>
    <w:basedOn w:val="Normal"/>
    <w:next w:val="Normal"/>
    <w:autoRedefine/>
    <w:uiPriority w:val="99"/>
    <w:rsid w:val="00083A09"/>
    <w:pPr>
      <w:ind w:left="420" w:hanging="210"/>
      <w:jc w:val="left"/>
    </w:pPr>
    <w:rPr>
      <w:rFonts w:ascii="Calibri" w:hAnsi="Calibri" w:cs="Calibri"/>
      <w:sz w:val="20"/>
      <w:szCs w:val="20"/>
    </w:rPr>
  </w:style>
  <w:style w:type="paragraph" w:styleId="Index3">
    <w:name w:val="index 3"/>
    <w:basedOn w:val="Normal"/>
    <w:next w:val="Normal"/>
    <w:autoRedefine/>
    <w:uiPriority w:val="99"/>
    <w:rsid w:val="00083A09"/>
    <w:pPr>
      <w:ind w:left="630" w:hanging="210"/>
      <w:jc w:val="left"/>
    </w:pPr>
    <w:rPr>
      <w:rFonts w:ascii="Calibri" w:hAnsi="Calibri" w:cs="Calibri"/>
      <w:sz w:val="20"/>
      <w:szCs w:val="20"/>
    </w:rPr>
  </w:style>
  <w:style w:type="paragraph" w:styleId="Index4">
    <w:name w:val="index 4"/>
    <w:basedOn w:val="Normal"/>
    <w:next w:val="Normal"/>
    <w:autoRedefine/>
    <w:uiPriority w:val="99"/>
    <w:rsid w:val="00083A09"/>
    <w:pPr>
      <w:ind w:left="840" w:hanging="210"/>
      <w:jc w:val="left"/>
    </w:pPr>
    <w:rPr>
      <w:rFonts w:ascii="Calibri" w:hAnsi="Calibri" w:cs="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cs="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cs="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cs="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cs="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cs="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cs="Calibri"/>
      <w:b/>
      <w:bCs/>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b">
    <w:name w:val="条文脚注"/>
    <w:basedOn w:val="FootnoteText"/>
    <w:uiPriority w:val="99"/>
    <w:rsid w:val="000D718B"/>
    <w:pPr>
      <w:numPr>
        <w:numId w:val="0"/>
      </w:numPr>
      <w:jc w:val="both"/>
    </w:pPr>
  </w:style>
  <w:style w:type="paragraph" w:customStyle="1" w:styleId="affffc">
    <w:name w:val="图标脚注说明"/>
    <w:basedOn w:val="aff"/>
    <w:uiPriority w:val="99"/>
    <w:rsid w:val="000D718B"/>
    <w:pPr>
      <w:ind w:left="840" w:firstLineChars="0" w:hanging="420"/>
    </w:pPr>
    <w:rPr>
      <w:sz w:val="18"/>
      <w:szCs w:val="18"/>
    </w:rPr>
  </w:style>
  <w:style w:type="paragraph" w:customStyle="1" w:styleId="affffd">
    <w:name w:val="图表脚注说明"/>
    <w:basedOn w:val="Normal"/>
    <w:uiPriority w:val="99"/>
    <w:rsid w:val="003912E7"/>
    <w:pPr>
      <w:numPr>
        <w:numId w:val="13"/>
      </w:numPr>
    </w:pPr>
    <w:rPr>
      <w:rFonts w:ascii="宋体" w:cs="宋体"/>
      <w:sz w:val="18"/>
      <w:szCs w:val="18"/>
    </w:rPr>
  </w:style>
  <w:style w:type="paragraph" w:customStyle="1" w:styleId="affffe">
    <w:name w:val="图的脚注"/>
    <w:next w:val="aff"/>
    <w:autoRedefine/>
    <w:uiPriority w:val="99"/>
    <w:rsid w:val="00083A09"/>
    <w:pPr>
      <w:widowControl w:val="0"/>
      <w:ind w:leftChars="200" w:left="840" w:hangingChars="200" w:hanging="420"/>
      <w:jc w:val="both"/>
    </w:pPr>
    <w:rPr>
      <w:rFonts w:ascii="宋体" w:cs="宋体"/>
      <w:kern w:val="0"/>
      <w:sz w:val="18"/>
      <w:szCs w:val="18"/>
    </w:rPr>
  </w:style>
  <w:style w:type="table" w:styleId="TableGrid">
    <w:name w:val="Table Grid"/>
    <w:basedOn w:val="TableNormal"/>
    <w:uiPriority w:val="99"/>
    <w:rsid w:val="001D41EE"/>
    <w:rPr>
      <w:rFonts w:ascii="宋体"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367290"/>
    <w:rPr>
      <w:szCs w:val="21"/>
    </w:rPr>
  </w:style>
  <w:style w:type="character" w:styleId="EndnoteReference">
    <w:name w:val="endnote reference"/>
    <w:basedOn w:val="DefaultParagraphFont"/>
    <w:uiPriority w:val="99"/>
    <w:semiHidden/>
    <w:rsid w:val="00083A09"/>
    <w:rPr>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367290"/>
    <w:rPr>
      <w:sz w:val="0"/>
      <w:szCs w:val="0"/>
    </w:rPr>
  </w:style>
  <w:style w:type="paragraph" w:customStyle="1" w:styleId="afffff">
    <w:name w:val="文献分类号"/>
    <w:uiPriority w:val="99"/>
    <w:rsid w:val="00654BC9"/>
    <w:pPr>
      <w:framePr w:hSpace="180" w:vSpace="180" w:wrap="auto" w:hAnchor="margin" w:y="1" w:anchorLock="1"/>
      <w:widowControl w:val="0"/>
      <w:textAlignment w:val="center"/>
    </w:pPr>
    <w:rPr>
      <w:rFonts w:ascii="黑体" w:eastAsia="黑体" w:cs="黑体"/>
      <w:kern w:val="0"/>
      <w:szCs w:val="21"/>
    </w:rPr>
  </w:style>
  <w:style w:type="paragraph" w:customStyle="1" w:styleId="afffff0">
    <w:name w:val="五级无"/>
    <w:basedOn w:val="a7"/>
    <w:uiPriority w:val="99"/>
    <w:rsid w:val="001C149C"/>
    <w:pPr>
      <w:spacing w:beforeLines="0" w:afterLines="0"/>
    </w:pPr>
    <w:rPr>
      <w:rFonts w:ascii="宋体" w:eastAsia="宋体" w:cs="宋体"/>
    </w:rPr>
  </w:style>
  <w:style w:type="character" w:styleId="PageNumber">
    <w:name w:val="page number"/>
    <w:basedOn w:val="DefaultParagraphFont"/>
    <w:uiPriority w:val="99"/>
    <w:rsid w:val="00083A09"/>
    <w:rPr>
      <w:rFonts w:ascii="Times New Roman" w:eastAsia="宋体" w:hAnsi="Times New Roman" w:cs="Times New Roman"/>
      <w:sz w:val="18"/>
      <w:szCs w:val="18"/>
    </w:rPr>
  </w:style>
  <w:style w:type="paragraph" w:customStyle="1" w:styleId="afffff1">
    <w:name w:val="一级无"/>
    <w:basedOn w:val="a4"/>
    <w:uiPriority w:val="99"/>
    <w:rsid w:val="001C149C"/>
    <w:pPr>
      <w:spacing w:beforeLines="0" w:afterLines="0"/>
    </w:pPr>
    <w:rPr>
      <w:rFonts w:ascii="宋体" w:eastAsia="宋体" w:cs="宋体"/>
    </w:rPr>
  </w:style>
  <w:style w:type="character" w:styleId="FollowedHyperlink">
    <w:name w:val="FollowedHyperlink"/>
    <w:basedOn w:val="DefaultParagraphFont"/>
    <w:uiPriority w:val="99"/>
    <w:rsid w:val="00083A09"/>
    <w:rPr>
      <w:color w:val="800080"/>
      <w:u w:val="single"/>
    </w:rPr>
  </w:style>
  <w:style w:type="paragraph" w:customStyle="1" w:styleId="afffff2">
    <w:name w:val="正文表标题"/>
    <w:next w:val="aff"/>
    <w:uiPriority w:val="99"/>
    <w:rsid w:val="00083A09"/>
    <w:pPr>
      <w:numPr>
        <w:numId w:val="15"/>
      </w:numPr>
      <w:tabs>
        <w:tab w:val="num" w:pos="360"/>
      </w:tabs>
      <w:spacing w:beforeLines="50" w:afterLines="50"/>
      <w:jc w:val="center"/>
    </w:pPr>
    <w:rPr>
      <w:rFonts w:ascii="黑体" w:eastAsia="黑体" w:cs="黑体"/>
      <w:kern w:val="0"/>
      <w:szCs w:val="21"/>
    </w:rPr>
  </w:style>
  <w:style w:type="paragraph" w:customStyle="1" w:styleId="afffff3">
    <w:name w:val="正文公式编号制表符"/>
    <w:basedOn w:val="aff"/>
    <w:next w:val="aff"/>
    <w:uiPriority w:val="99"/>
    <w:rsid w:val="00EC680A"/>
    <w:pPr>
      <w:ind w:firstLineChars="0" w:firstLine="0"/>
    </w:pPr>
  </w:style>
  <w:style w:type="paragraph" w:customStyle="1" w:styleId="af3">
    <w:name w:val="正文图标题"/>
    <w:next w:val="aff"/>
    <w:uiPriority w:val="99"/>
    <w:rsid w:val="00083A09"/>
    <w:pPr>
      <w:numPr>
        <w:numId w:val="16"/>
      </w:numPr>
      <w:tabs>
        <w:tab w:val="num" w:pos="360"/>
      </w:tabs>
      <w:spacing w:beforeLines="50" w:afterLines="50"/>
      <w:jc w:val="center"/>
    </w:pPr>
    <w:rPr>
      <w:rFonts w:ascii="黑体" w:eastAsia="黑体" w:cs="黑体"/>
      <w:kern w:val="0"/>
      <w:szCs w:val="21"/>
    </w:rPr>
  </w:style>
  <w:style w:type="paragraph" w:customStyle="1" w:styleId="afffff4">
    <w:name w:val="终结线"/>
    <w:basedOn w:val="Normal"/>
    <w:uiPriority w:val="99"/>
    <w:rsid w:val="00083A09"/>
    <w:pPr>
      <w:framePr w:hSpace="181" w:vSpace="181" w:wrap="auto" w:vAnchor="text" w:hAnchor="margin" w:xAlign="center" w:y="285"/>
    </w:pPr>
  </w:style>
  <w:style w:type="paragraph" w:customStyle="1" w:styleId="af0">
    <w:name w:val="其他发布日期"/>
    <w:basedOn w:val="afff0"/>
    <w:uiPriority w:val="99"/>
    <w:rsid w:val="006E4A7F"/>
    <w:pPr>
      <w:framePr w:wrap="auto" w:vAnchor="page" w:x="1419"/>
    </w:pPr>
  </w:style>
  <w:style w:type="paragraph" w:customStyle="1" w:styleId="afffff5">
    <w:name w:val="其他实施日期"/>
    <w:basedOn w:val="affff8"/>
    <w:uiPriority w:val="99"/>
    <w:rsid w:val="006E4A7F"/>
    <w:pPr>
      <w:framePr w:wrap="auto"/>
    </w:pPr>
  </w:style>
  <w:style w:type="paragraph" w:customStyle="1" w:styleId="20">
    <w:name w:val="封面标准名称2"/>
    <w:basedOn w:val="afff2"/>
    <w:uiPriority w:val="99"/>
    <w:rsid w:val="0028269A"/>
    <w:pPr>
      <w:framePr w:wrap="auto" w:y="4469"/>
      <w:spacing w:beforeLines="630"/>
    </w:pPr>
  </w:style>
  <w:style w:type="paragraph" w:customStyle="1" w:styleId="21">
    <w:name w:val="封面标准英文名称2"/>
    <w:basedOn w:val="afff3"/>
    <w:uiPriority w:val="99"/>
    <w:rsid w:val="0028269A"/>
    <w:pPr>
      <w:framePr w:wrap="auto" w:y="4469"/>
    </w:pPr>
  </w:style>
  <w:style w:type="paragraph" w:customStyle="1" w:styleId="22">
    <w:name w:val="封面一致性程度标识2"/>
    <w:basedOn w:val="afff4"/>
    <w:uiPriority w:val="99"/>
    <w:rsid w:val="0028269A"/>
    <w:pPr>
      <w:framePr w:wrap="auto" w:y="4469"/>
    </w:pPr>
  </w:style>
  <w:style w:type="paragraph" w:customStyle="1" w:styleId="23">
    <w:name w:val="封面标准文稿类别2"/>
    <w:basedOn w:val="afff5"/>
    <w:uiPriority w:val="99"/>
    <w:rsid w:val="0028269A"/>
    <w:pPr>
      <w:framePr w:wrap="auto" w:y="4469"/>
    </w:pPr>
  </w:style>
  <w:style w:type="paragraph" w:customStyle="1" w:styleId="24">
    <w:name w:val="封面标准文稿编辑信息2"/>
    <w:basedOn w:val="afff6"/>
    <w:uiPriority w:val="99"/>
    <w:rsid w:val="0028269A"/>
    <w:pPr>
      <w:framePr w:wrap="auto" w:y="4469"/>
    </w:pPr>
  </w:style>
  <w:style w:type="paragraph" w:customStyle="1" w:styleId="aff2">
    <w:name w:val="示例内容"/>
    <w:uiPriority w:val="99"/>
    <w:rsid w:val="00B636A8"/>
    <w:pPr>
      <w:ind w:firstLineChars="200" w:firstLine="200"/>
    </w:pPr>
    <w:rPr>
      <w:rFonts w:ascii="宋体" w:cs="宋体"/>
      <w:noProof/>
      <w:kern w:val="0"/>
      <w:sz w:val="18"/>
      <w:szCs w:val="18"/>
    </w:rPr>
  </w:style>
  <w:style w:type="paragraph" w:styleId="NormalWeb">
    <w:name w:val="Normal (Web)"/>
    <w:basedOn w:val="Normal"/>
    <w:uiPriority w:val="99"/>
    <w:rsid w:val="00C95829"/>
    <w:rPr>
      <w:sz w:val="24"/>
      <w:szCs w:val="24"/>
    </w:rPr>
  </w:style>
  <w:style w:type="paragraph" w:styleId="TOC1">
    <w:name w:val="toc 1"/>
    <w:basedOn w:val="Normal"/>
    <w:next w:val="Normal"/>
    <w:autoRedefine/>
    <w:uiPriority w:val="99"/>
    <w:semiHidden/>
    <w:rsid w:val="00961C93"/>
    <w:pPr>
      <w:tabs>
        <w:tab w:val="right" w:leader="dot" w:pos="9241"/>
      </w:tabs>
      <w:spacing w:beforeLines="25" w:afterLines="25"/>
      <w:jc w:val="left"/>
    </w:pPr>
    <w:rPr>
      <w:rFonts w:ascii="宋体" w:cs="宋体"/>
    </w:rPr>
  </w:style>
  <w:style w:type="paragraph" w:styleId="TOC2">
    <w:name w:val="toc 2"/>
    <w:basedOn w:val="Normal"/>
    <w:next w:val="Normal"/>
    <w:autoRedefine/>
    <w:uiPriority w:val="99"/>
    <w:semiHidden/>
    <w:rsid w:val="00961C93"/>
    <w:pPr>
      <w:tabs>
        <w:tab w:val="right" w:leader="dot" w:pos="9241"/>
      </w:tabs>
    </w:pPr>
    <w:rPr>
      <w:rFonts w:asci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607</Words>
  <Characters>3466</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hljstd</cp:lastModifiedBy>
  <cp:revision>2</cp:revision>
  <dcterms:created xsi:type="dcterms:W3CDTF">2018-10-13T11:48:00Z</dcterms:created>
  <dcterms:modified xsi:type="dcterms:W3CDTF">2018-10-13T11:48:00Z</dcterms:modified>
</cp:coreProperties>
</file>