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1F3A" w14:textId="77777777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color w:val="474747"/>
        </w:rPr>
      </w:pPr>
    </w:p>
    <w:p w14:paraId="39B6E233" w14:textId="1A6DDE8C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color w:val="474747"/>
        </w:rPr>
      </w:pPr>
      <w:r w:rsidRPr="00C767D6">
        <w:rPr>
          <w:rFonts w:hint="eastAsia"/>
          <w:color w:val="474747"/>
        </w:rPr>
        <w:t>各</w:t>
      </w:r>
      <w:r w:rsidRPr="00C767D6">
        <w:rPr>
          <w:rFonts w:hint="eastAsia"/>
          <w:color w:val="474747"/>
        </w:rPr>
        <w:t>相关机构及人员：</w:t>
      </w:r>
    </w:p>
    <w:p w14:paraId="38108A51" w14:textId="4B635563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/>
          <w:color w:val="474747"/>
        </w:rPr>
      </w:pPr>
      <w:r>
        <w:rPr>
          <w:rFonts w:hint="eastAsia"/>
          <w:color w:val="474747"/>
        </w:rPr>
        <w:t>秘书处近期根据各方意见，对</w:t>
      </w:r>
      <w:r w:rsidRPr="00C767D6">
        <w:rPr>
          <w:color w:val="474747"/>
        </w:rPr>
        <w:t>CNAS-CL01-G003</w:t>
      </w:r>
      <w:r>
        <w:rPr>
          <w:rFonts w:hint="eastAsia"/>
          <w:color w:val="474747"/>
        </w:rPr>
        <w:t>:2</w:t>
      </w:r>
      <w:r>
        <w:rPr>
          <w:color w:val="474747"/>
        </w:rPr>
        <w:t>018</w:t>
      </w:r>
      <w:r w:rsidRPr="00C767D6">
        <w:rPr>
          <w:color w:val="474747"/>
        </w:rPr>
        <w:t>《测量不确定度的要求》</w:t>
      </w:r>
      <w:r>
        <w:rPr>
          <w:rFonts w:hint="eastAsia"/>
          <w:color w:val="474747"/>
        </w:rPr>
        <w:t>的进行了修订，</w:t>
      </w:r>
      <w:r w:rsidRPr="00C767D6">
        <w:rPr>
          <w:rFonts w:hint="eastAsia"/>
          <w:color w:val="474747"/>
        </w:rPr>
        <w:t>现于网上公示征求意见。相关单位和人员对该文件有修改建议或意见，请填写附件中的意见征询表，并于2018年1</w:t>
      </w:r>
      <w:r>
        <w:rPr>
          <w:color w:val="474747"/>
        </w:rPr>
        <w:t>2</w:t>
      </w:r>
      <w:r w:rsidRPr="00C767D6">
        <w:rPr>
          <w:rFonts w:hint="eastAsia"/>
          <w:color w:val="474747"/>
        </w:rPr>
        <w:t>月</w:t>
      </w:r>
      <w:r>
        <w:rPr>
          <w:color w:val="474747"/>
        </w:rPr>
        <w:t>10</w:t>
      </w:r>
      <w:r w:rsidRPr="00C767D6">
        <w:rPr>
          <w:rFonts w:hint="eastAsia"/>
          <w:color w:val="474747"/>
        </w:rPr>
        <w:t>日前反馈CNAS秘书处。</w:t>
      </w:r>
    </w:p>
    <w:p w14:paraId="6D972807" w14:textId="03D8CAA8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74747"/>
        </w:rPr>
      </w:pPr>
      <w:r w:rsidRPr="00C767D6">
        <w:rPr>
          <w:rFonts w:hint="eastAsia"/>
          <w:color w:val="474747"/>
        </w:rPr>
        <w:t xml:space="preserve">　　联系人：</w:t>
      </w:r>
      <w:r>
        <w:rPr>
          <w:rFonts w:hint="eastAsia"/>
          <w:color w:val="474747"/>
        </w:rPr>
        <w:t>林志国</w:t>
      </w:r>
    </w:p>
    <w:p w14:paraId="5AE7963E" w14:textId="1D6276E8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74747"/>
        </w:rPr>
      </w:pPr>
      <w:r w:rsidRPr="00C767D6">
        <w:rPr>
          <w:rFonts w:hint="eastAsia"/>
          <w:color w:val="474747"/>
        </w:rPr>
        <w:t xml:space="preserve">　　电话：010-671052</w:t>
      </w:r>
      <w:r>
        <w:rPr>
          <w:color w:val="474747"/>
        </w:rPr>
        <w:t>61</w:t>
      </w:r>
    </w:p>
    <w:p w14:paraId="017BB28D" w14:textId="32360ABC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74747"/>
        </w:rPr>
      </w:pPr>
      <w:r w:rsidRPr="00C767D6">
        <w:rPr>
          <w:rFonts w:hint="eastAsia"/>
          <w:color w:val="474747"/>
        </w:rPr>
        <w:t xml:space="preserve">　　Email：</w:t>
      </w:r>
      <w:r>
        <w:rPr>
          <w:color w:val="474747"/>
        </w:rPr>
        <w:t>Linzg</w:t>
      </w:r>
      <w:r w:rsidRPr="00C767D6">
        <w:rPr>
          <w:rFonts w:hint="eastAsia"/>
          <w:color w:val="474747"/>
        </w:rPr>
        <w:t>@cnas.org.cn</w:t>
      </w:r>
    </w:p>
    <w:p w14:paraId="60262482" w14:textId="28864C66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74747"/>
        </w:rPr>
      </w:pPr>
      <w:r w:rsidRPr="00C767D6">
        <w:rPr>
          <w:rFonts w:hint="eastAsia"/>
          <w:color w:val="474747"/>
        </w:rPr>
        <w:t xml:space="preserve">　　附件1：</w:t>
      </w:r>
      <w:r w:rsidRPr="00C767D6">
        <w:rPr>
          <w:rStyle w:val="apple-converted-space"/>
          <w:color w:val="474747"/>
        </w:rPr>
        <w:t>CNAS-CL01-G003《测量不确定度的要求》2018年第二次修订公开征求意见稿</w:t>
      </w:r>
    </w:p>
    <w:p w14:paraId="4798E454" w14:textId="20D45FBE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74747"/>
        </w:rPr>
      </w:pPr>
      <w:r w:rsidRPr="00C767D6">
        <w:rPr>
          <w:rFonts w:hint="eastAsia"/>
          <w:color w:val="474747"/>
        </w:rPr>
        <w:t xml:space="preserve">　　附件2：</w:t>
      </w:r>
      <w:r w:rsidRPr="00C767D6">
        <w:rPr>
          <w:color w:val="474747"/>
        </w:rPr>
        <w:t>CNAS-CL01-G003《测量不确定度的要求》2018年第二次修订修订说明</w:t>
      </w:r>
      <w:r w:rsidRPr="00C767D6">
        <w:rPr>
          <w:rFonts w:hint="eastAsia"/>
          <w:color w:val="474747"/>
        </w:rPr>
        <w:t xml:space="preserve"> </w:t>
      </w:r>
    </w:p>
    <w:p w14:paraId="0F6C8167" w14:textId="351DE202" w:rsid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474747"/>
        </w:rPr>
      </w:pPr>
      <w:r w:rsidRPr="00C767D6">
        <w:rPr>
          <w:rFonts w:hint="eastAsia"/>
          <w:color w:val="474747"/>
        </w:rPr>
        <w:t>附件3：</w:t>
      </w:r>
      <w:r w:rsidRPr="00C767D6">
        <w:rPr>
          <w:color w:val="474747"/>
        </w:rPr>
        <w:t>CNAS-PD35-04C0 认可规范文件修订内容差异对照表-</w:t>
      </w:r>
      <w:proofErr w:type="spellStart"/>
      <w:r w:rsidRPr="00C767D6">
        <w:rPr>
          <w:color w:val="474747"/>
        </w:rPr>
        <w:t>G003</w:t>
      </w:r>
      <w:proofErr w:type="spellEnd"/>
    </w:p>
    <w:p w14:paraId="6B4080C8" w14:textId="0E8433E6" w:rsidR="00C767D6" w:rsidRPr="00C767D6" w:rsidRDefault="00C767D6" w:rsidP="00C767D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/>
          <w:color w:val="474747"/>
        </w:rPr>
      </w:pPr>
      <w:r>
        <w:rPr>
          <w:rFonts w:hint="eastAsia"/>
          <w:color w:val="474747"/>
        </w:rPr>
        <w:t>附件4：</w:t>
      </w:r>
      <w:hyperlink r:id="rId4" w:tgtFrame="_blank" w:history="1">
        <w:r w:rsidRPr="00C767D6">
          <w:rPr>
            <w:rFonts w:hint="eastAsia"/>
            <w:color w:val="474747"/>
          </w:rPr>
          <w:t>CNAS文件意见征询表</w:t>
        </w:r>
      </w:hyperlink>
    </w:p>
    <w:p w14:paraId="764373D8" w14:textId="77777777" w:rsidR="00CC72F5" w:rsidRPr="00C767D6" w:rsidRDefault="00CC72F5">
      <w:bookmarkStart w:id="0" w:name="_GoBack"/>
      <w:bookmarkEnd w:id="0"/>
    </w:p>
    <w:sectPr w:rsidR="00CC72F5" w:rsidRPr="00C76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2"/>
    <w:rsid w:val="00BF2A12"/>
    <w:rsid w:val="00C767D6"/>
    <w:rsid w:val="00C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77A9"/>
  <w15:chartTrackingRefBased/>
  <w15:docId w15:val="{4D2B1AFB-5ADC-439B-BFA6-1F6A026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767D6"/>
  </w:style>
  <w:style w:type="character" w:styleId="a4">
    <w:name w:val="Hyperlink"/>
    <w:basedOn w:val="a0"/>
    <w:uiPriority w:val="99"/>
    <w:semiHidden/>
    <w:unhideWhenUsed/>
    <w:rsid w:val="00C7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as.org.cn/zxtz/images/2018/10/09/580991CF6E34136E5D1917045871C290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LINZG</dc:creator>
  <cp:keywords/>
  <dc:description/>
  <cp:lastModifiedBy>LINZG</cp:lastModifiedBy>
  <cp:revision>2</cp:revision>
  <dcterms:created xsi:type="dcterms:W3CDTF">2018-11-15T02:48:00Z</dcterms:created>
  <dcterms:modified xsi:type="dcterms:W3CDTF">2018-11-15T02:56:00Z</dcterms:modified>
</cp:coreProperties>
</file>