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A9" w:rsidRDefault="00E157A9" w:rsidP="002C4B10">
      <w:pPr>
        <w:spacing w:line="1400" w:lineRule="exact"/>
        <w:jc w:val="distribute"/>
        <w:rPr>
          <w:rFonts w:ascii="宋体" w:hAnsi="宋体"/>
          <w:b/>
          <w:color w:val="FF0000"/>
          <w:spacing w:val="-20"/>
          <w:w w:val="50"/>
          <w:sz w:val="104"/>
          <w:szCs w:val="104"/>
        </w:rPr>
      </w:pPr>
    </w:p>
    <w:p w:rsidR="00A7517E" w:rsidRDefault="00A7517E" w:rsidP="00A7517E">
      <w:pPr>
        <w:pStyle w:val="aff"/>
        <w:framePr w:wrap="around" w:vAnchor="page" w:hAnchor="page" w:x="1411" w:y="346"/>
        <w:rPr>
          <w:rFonts w:ascii="Times New Roman"/>
          <w:sz w:val="28"/>
          <w:szCs w:val="28"/>
        </w:rPr>
      </w:pPr>
      <w:r w:rsidRPr="00A7517E">
        <w:rPr>
          <w:rFonts w:ascii="Times New Roman" w:hint="eastAsia"/>
          <w:sz w:val="28"/>
          <w:szCs w:val="28"/>
        </w:rPr>
        <w:t>附件</w:t>
      </w:r>
      <w:r w:rsidR="0012642D">
        <w:rPr>
          <w:rFonts w:ascii="Times New Roman" w:hint="eastAsia"/>
          <w:sz w:val="28"/>
          <w:szCs w:val="28"/>
        </w:rPr>
        <w:t>2</w:t>
      </w:r>
    </w:p>
    <w:p w:rsidR="00D8205E" w:rsidRDefault="00D8205E" w:rsidP="00A7517E">
      <w:pPr>
        <w:pStyle w:val="aff"/>
        <w:framePr w:wrap="around" w:vAnchor="page" w:hAnchor="page" w:x="1411" w:y="346"/>
      </w:pPr>
      <w:r w:rsidRPr="005E39B0">
        <w:rPr>
          <w:rFonts w:ascii="Times New Roman"/>
        </w:rPr>
        <w:t>ICS</w:t>
      </w:r>
      <w:r>
        <w:rPr>
          <w:rFonts w:hAnsi="黑体"/>
        </w:rPr>
        <w:t> </w:t>
      </w:r>
      <w:r w:rsidR="00DC7CEF">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DC7CEF">
        <w:fldChar w:fldCharType="separate"/>
      </w:r>
      <w:r w:rsidRPr="005E39B0">
        <w:t>p19.020</w:t>
      </w:r>
      <w:r w:rsidR="00DC7CEF">
        <w:fldChar w:fldCharType="end"/>
      </w:r>
      <w:bookmarkEnd w:id="0"/>
    </w:p>
    <w:p w:rsidR="00D8205E" w:rsidRDefault="00DC7CEF" w:rsidP="00A7517E">
      <w:pPr>
        <w:pStyle w:val="aff"/>
        <w:framePr w:wrap="around" w:vAnchor="page" w:hAnchor="page" w:x="1411" w:y="346"/>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D8205E">
        <w:instrText xml:space="preserve"> FORMTEXT </w:instrText>
      </w:r>
      <w:r>
        <w:fldChar w:fldCharType="separate"/>
      </w:r>
      <w:r w:rsidR="00D8205E" w:rsidRPr="005E39B0">
        <w:t>A 20</w:t>
      </w:r>
      <w:r>
        <w:fldChar w:fldCharType="end"/>
      </w:r>
      <w:bookmarkEnd w:id="1"/>
    </w:p>
    <w:p w:rsidR="00D8205E" w:rsidRDefault="00D8205E" w:rsidP="00D8205E">
      <w:pPr>
        <w:pStyle w:val="af4"/>
        <w:framePr w:wrap="around"/>
      </w:pPr>
      <w:r>
        <w:rPr>
          <w:rFonts w:hint="eastAsia"/>
          <w:noProof/>
        </w:rPr>
        <w:drawing>
          <wp:inline distT="0" distB="0" distL="0" distR="0">
            <wp:extent cx="1440000" cy="720000"/>
            <wp:effectExtent l="0" t="0" r="8255" b="444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0000" cy="720000"/>
                    </a:xfrm>
                    <a:prstGeom prst="rect">
                      <a:avLst/>
                    </a:prstGeom>
                  </pic:spPr>
                </pic:pic>
              </a:graphicData>
            </a:graphic>
          </wp:inline>
        </w:drawing>
      </w:r>
    </w:p>
    <w:p w:rsidR="00D8205E" w:rsidRDefault="00D8205E" w:rsidP="00D8205E">
      <w:pPr>
        <w:pStyle w:val="af5"/>
        <w:framePr w:wrap="around"/>
      </w:pPr>
      <w:r>
        <w:rPr>
          <w:rFonts w:hint="eastAsia"/>
        </w:rPr>
        <w:t>中华人民共和国国家标准</w:t>
      </w:r>
    </w:p>
    <w:p w:rsidR="00D8205E" w:rsidRDefault="00D8205E" w:rsidP="00D8205E">
      <w:pPr>
        <w:pStyle w:val="2"/>
        <w:framePr w:wrap="around"/>
        <w:rPr>
          <w:rFonts w:hAnsi="黑体"/>
        </w:rPr>
      </w:pPr>
      <w:r w:rsidRPr="005717B3">
        <w:rPr>
          <w:rFonts w:ascii="Times New Roman"/>
        </w:rPr>
        <w:t>GB</w:t>
      </w:r>
      <w:r w:rsidR="00DC7CEF" w:rsidRPr="005717B3">
        <w:fldChar w:fldCharType="begin">
          <w:ffData>
            <w:name w:val="StdNo1"/>
            <w:enabled/>
            <w:calcOnExit w:val="0"/>
            <w:textInput>
              <w:default w:val="/T ×××××"/>
            </w:textInput>
          </w:ffData>
        </w:fldChar>
      </w:r>
      <w:bookmarkStart w:id="2" w:name="StdNo1"/>
      <w:r w:rsidRPr="005717B3">
        <w:instrText xml:space="preserve"> FORMTEXT </w:instrText>
      </w:r>
      <w:r w:rsidR="00DC7CEF" w:rsidRPr="005717B3">
        <w:fldChar w:fldCharType="separate"/>
      </w:r>
      <w:r w:rsidRPr="005717B3">
        <w:rPr>
          <w:rFonts w:ascii="Times New Roman"/>
        </w:rPr>
        <w:t>/T</w:t>
      </w:r>
      <w:r w:rsidRPr="005717B3">
        <w:t xml:space="preserve"> </w:t>
      </w:r>
      <w:r w:rsidRPr="005717B3">
        <w:t>×××××</w:t>
      </w:r>
      <w:r w:rsidR="00DC7CEF" w:rsidRPr="005717B3">
        <w:fldChar w:fldCharType="end"/>
      </w:r>
      <w:bookmarkEnd w:id="2"/>
      <w:r>
        <w:rPr>
          <w:rFonts w:hAnsi="黑体"/>
        </w:rPr>
        <w:t>—</w:t>
      </w:r>
      <w:r w:rsidR="00DC7CEF">
        <w:rPr>
          <w:rFonts w:hAnsi="黑体"/>
        </w:rPr>
        <w:fldChar w:fldCharType="begin">
          <w:ffData>
            <w:name w:val="StdNo2"/>
            <w:enabled/>
            <w:calcOnExit w:val="0"/>
            <w:textInput>
              <w:default w:val="××××"/>
            </w:textInput>
          </w:ffData>
        </w:fldChar>
      </w:r>
      <w:bookmarkStart w:id="3" w:name="StdNo2"/>
      <w:r>
        <w:rPr>
          <w:rFonts w:hAnsi="黑体"/>
        </w:rPr>
        <w:instrText xml:space="preserve"> FORMTEXT </w:instrText>
      </w:r>
      <w:r w:rsidR="00DC7CEF">
        <w:rPr>
          <w:rFonts w:hAnsi="黑体"/>
        </w:rPr>
      </w:r>
      <w:r w:rsidR="00DC7CEF">
        <w:rPr>
          <w:rFonts w:hAnsi="黑体"/>
        </w:rPr>
        <w:fldChar w:fldCharType="separate"/>
      </w:r>
      <w:r>
        <w:rPr>
          <w:rFonts w:hAnsi="黑体"/>
          <w:noProof/>
        </w:rPr>
        <w:t>××××</w:t>
      </w:r>
      <w:r w:rsidR="00DC7CEF">
        <w:rPr>
          <w:rFonts w:hAnsi="黑体"/>
        </w:rPr>
        <w:fldChar w:fldCharType="end"/>
      </w:r>
      <w:bookmarkEnd w:id="3"/>
    </w:p>
    <w:tbl>
      <w:tblPr>
        <w:tblStyle w:val="ac"/>
        <w:tblW w:w="0" w:type="auto"/>
        <w:tblLook w:val="04A0"/>
      </w:tblPr>
      <w:tblGrid>
        <w:gridCol w:w="9130"/>
      </w:tblGrid>
      <w:tr w:rsidR="00D8205E" w:rsidTr="00015444">
        <w:tc>
          <w:tcPr>
            <w:tcW w:w="9130" w:type="dxa"/>
            <w:tcBorders>
              <w:top w:val="nil"/>
              <w:left w:val="nil"/>
              <w:bottom w:val="nil"/>
              <w:right w:val="nil"/>
            </w:tcBorders>
            <w:shd w:val="clear" w:color="auto" w:fill="auto"/>
          </w:tcPr>
          <w:p w:rsidR="00D8205E" w:rsidRDefault="00DC7CEF" w:rsidP="00015444">
            <w:pPr>
              <w:pStyle w:val="af7"/>
              <w:framePr w:wrap="around"/>
            </w:pPr>
            <w:r>
              <w:rPr>
                <w:noProof/>
              </w:rPr>
              <w:pict>
                <v:rect id="DT" o:spid="_x0000_s1035" style="position:absolute;left:0;text-align:left;margin-left:367.4pt;margin-top:2.7pt;width:90pt;height:18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" stroked="f" strokecolor="#243f60 [1604]" strokeweight="2pt"/>
              </w:pict>
            </w:r>
            <w:r>
              <w:fldChar w:fldCharType="begin">
                <w:ffData>
                  <w:name w:val="DT"/>
                  <w:enabled/>
                  <w:calcOnExit w:val="0"/>
                  <w:entryMacro w:val="ShowHelp4"/>
                  <w:textInput/>
                </w:ffData>
              </w:fldChar>
            </w:r>
            <w:bookmarkStart w:id="4" w:name="DT"/>
            <w:r w:rsidR="00D8205E">
              <w:instrText xml:space="preserve"> FORMTEXT </w:instrText>
            </w:r>
            <w:r>
              <w:fldChar w:fldCharType="separate"/>
            </w:r>
            <w:r w:rsidR="00D8205E">
              <w:t> </w:t>
            </w:r>
            <w:r w:rsidR="00D8205E">
              <w:t> </w:t>
            </w:r>
            <w:r w:rsidR="00D8205E">
              <w:t> </w:t>
            </w:r>
            <w:r w:rsidR="00D8205E">
              <w:t> </w:t>
            </w:r>
            <w:r w:rsidR="00D8205E">
              <w:t> </w:t>
            </w:r>
            <w:r>
              <w:fldChar w:fldCharType="end"/>
            </w:r>
            <w:bookmarkEnd w:id="4"/>
          </w:p>
        </w:tc>
      </w:tr>
    </w:tbl>
    <w:p w:rsidR="00D8205E" w:rsidRDefault="00D8205E" w:rsidP="00D8205E">
      <w:pPr>
        <w:pStyle w:val="2"/>
        <w:framePr w:wrap="around"/>
        <w:rPr>
          <w:rFonts w:hAnsi="黑体"/>
        </w:rPr>
      </w:pPr>
    </w:p>
    <w:p w:rsidR="00D8205E" w:rsidRDefault="00D8205E" w:rsidP="00D8205E">
      <w:pPr>
        <w:pStyle w:val="2"/>
        <w:framePr w:wrap="around"/>
        <w:rPr>
          <w:rFonts w:hAnsi="黑体"/>
        </w:rPr>
      </w:pPr>
    </w:p>
    <w:p w:rsidR="00D8205E" w:rsidRDefault="00DC7CEF" w:rsidP="00D8205E">
      <w:pPr>
        <w:pStyle w:val="af8"/>
        <w:framePr w:wrap="around"/>
      </w:pPr>
      <w:r>
        <w:fldChar w:fldCharType="begin">
          <w:ffData>
            <w:name w:val="StdName"/>
            <w:enabled/>
            <w:calcOnExit w:val="0"/>
            <w:textInput>
              <w:default w:val="点击此处添加标准名称"/>
            </w:textInput>
          </w:ffData>
        </w:fldChar>
      </w:r>
      <w:bookmarkStart w:id="5" w:name="StdName"/>
      <w:r w:rsidR="00D8205E">
        <w:instrText xml:space="preserve"> FORMTEXT </w:instrText>
      </w:r>
      <w:r>
        <w:fldChar w:fldCharType="separate"/>
      </w:r>
      <w:r w:rsidR="00D8205E" w:rsidRPr="005E39B0">
        <w:rPr>
          <w:rFonts w:hint="eastAsia"/>
        </w:rPr>
        <w:t>工程检测移动实验室通用技术规范</w:t>
      </w:r>
      <w:r>
        <w:fldChar w:fldCharType="end"/>
      </w:r>
      <w:bookmarkEnd w:id="5"/>
    </w:p>
    <w:p w:rsidR="00D8205E" w:rsidRDefault="00DC7CEF" w:rsidP="00D8205E">
      <w:pPr>
        <w:pStyle w:val="af9"/>
        <w:framePr w:wrap="around"/>
      </w:pPr>
      <w:r>
        <w:fldChar w:fldCharType="begin">
          <w:ffData>
            <w:name w:val="StdEnglishName"/>
            <w:enabled/>
            <w:calcOnExit w:val="0"/>
            <w:textInput>
              <w:default w:val="点击此处添加标准英文译名"/>
            </w:textInput>
          </w:ffData>
        </w:fldChar>
      </w:r>
      <w:bookmarkStart w:id="6" w:name="StdEnglishName"/>
      <w:r w:rsidR="00D8205E">
        <w:instrText xml:space="preserve"> FORMTEXT </w:instrText>
      </w:r>
      <w:r>
        <w:fldChar w:fldCharType="separate"/>
      </w:r>
      <w:r w:rsidR="00D8205E" w:rsidRPr="005E39B0">
        <w:t>General technical specification for mobile laboratory of engineering test</w:t>
      </w:r>
      <w:r>
        <w:fldChar w:fldCharType="end"/>
      </w:r>
      <w:bookmarkEnd w:id="6"/>
    </w:p>
    <w:p w:rsidR="00D8205E" w:rsidRPr="005E39B0" w:rsidRDefault="00DC7CEF" w:rsidP="00D8205E">
      <w:pPr>
        <w:pStyle w:val="afa"/>
        <w:framePr w:wrap="around"/>
      </w:pPr>
      <w:r>
        <w:fldChar w:fldCharType="begin">
          <w:ffData>
            <w:name w:val="YZBS"/>
            <w:enabled/>
            <w:calcOnExit w:val="0"/>
            <w:textInput>
              <w:default w:val="点击此处添加与国际标准一致性程度的标识"/>
            </w:textInput>
          </w:ffData>
        </w:fldChar>
      </w:r>
      <w:bookmarkStart w:id="7" w:name="YZBS"/>
      <w:r w:rsidR="00D8205E">
        <w:instrText xml:space="preserve"> FORMTEXT </w:instrText>
      </w:r>
      <w:r>
        <w:fldChar w:fldCharType="separate"/>
      </w:r>
      <w:r w:rsidR="00D8205E">
        <w:rPr>
          <w:rFonts w:hint="eastAsia"/>
        </w:rPr>
        <w:t>点击此处添加与国际标准一致性程度的标识</w:t>
      </w:r>
      <w:r>
        <w:fldChar w:fldCharType="end"/>
      </w:r>
      <w:bookmarkEnd w:id="7"/>
    </w:p>
    <w:tbl>
      <w:tblPr>
        <w:tblStyle w:val="ac"/>
        <w:tblW w:w="0" w:type="auto"/>
        <w:tblLook w:val="04A0"/>
      </w:tblPr>
      <w:tblGrid>
        <w:gridCol w:w="9629"/>
      </w:tblGrid>
      <w:tr w:rsidR="00D8205E" w:rsidTr="00015444">
        <w:tc>
          <w:tcPr>
            <w:tcW w:w="9629" w:type="dxa"/>
            <w:tcBorders>
              <w:top w:val="nil"/>
              <w:left w:val="nil"/>
              <w:bottom w:val="nil"/>
              <w:right w:val="nil"/>
            </w:tcBorders>
            <w:shd w:val="clear" w:color="auto" w:fill="auto"/>
          </w:tcPr>
          <w:p w:rsidR="00D8205E" w:rsidRDefault="00DC7CEF" w:rsidP="00015444">
            <w:pPr>
              <w:pStyle w:val="afb"/>
              <w:framePr w:wrap="around"/>
            </w:pPr>
            <w:r>
              <w:rPr>
                <w:noProof/>
              </w:rPr>
              <w:pict>
                <v:rect id="RQ" o:spid="_x0000_s1034" style="position:absolute;left:0;text-align:left;margin-left:167.9pt;margin-top:45.15pt;width:150pt;height:20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" stroked="f" strokecolor="#243f60 [1604]" strokeweight="2pt">
                  <w10:anchorlock/>
                </v:rect>
              </w:pict>
            </w:r>
            <w:r>
              <w:rPr>
                <w:noProof/>
              </w:rPr>
              <w:pict>
                <v:rect id="LB" o:spid="_x0000_s1033" style="position:absolute;left:0;text-align:left;margin-left:187.9pt;margin-top:20.15pt;width:100pt;height:24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" stroked="f" strokecolor="#243f60 [1604]" strokeweight="2p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D8205E">
              <w:instrText xml:space="preserve"> </w:instrText>
            </w:r>
            <w:r w:rsidR="00D8205E">
              <w:rPr>
                <w:rFonts w:hint="eastAsia"/>
              </w:rPr>
              <w:instrText>FORMDROPDOWN</w:instrText>
            </w:r>
            <w:r w:rsidR="00D8205E">
              <w:instrText xml:space="preserve"> </w:instrText>
            </w:r>
            <w:r>
              <w:fldChar w:fldCharType="separate"/>
            </w:r>
            <w:r>
              <w:fldChar w:fldCharType="end"/>
            </w:r>
            <w:bookmarkEnd w:id="8"/>
          </w:p>
        </w:tc>
      </w:tr>
      <w:tr w:rsidR="00D8205E" w:rsidTr="00015444">
        <w:tc>
          <w:tcPr>
            <w:tcW w:w="9629" w:type="dxa"/>
            <w:tcBorders>
              <w:top w:val="nil"/>
              <w:left w:val="nil"/>
              <w:bottom w:val="nil"/>
              <w:right w:val="nil"/>
            </w:tcBorders>
            <w:shd w:val="clear" w:color="auto" w:fill="auto"/>
          </w:tcPr>
          <w:p w:rsidR="00D8205E" w:rsidRDefault="00D8205E" w:rsidP="00015444">
            <w:pPr>
              <w:pStyle w:val="afc"/>
              <w:framePr w:wrap="around"/>
            </w:pPr>
          </w:p>
        </w:tc>
      </w:tr>
    </w:tbl>
    <w:p w:rsidR="00D8205E" w:rsidRDefault="00DC7CEF" w:rsidP="00D8205E">
      <w:pPr>
        <w:pStyle w:val="aff0"/>
        <w:framePr w:wrap="around"/>
      </w:pPr>
      <w:r w:rsidRPr="005E39B0">
        <w:rPr>
          <w:rFonts w:ascii="黑体"/>
        </w:rPr>
        <w:fldChar w:fldCharType="begin">
          <w:ffData>
            <w:name w:val="FY"/>
            <w:enabled/>
            <w:calcOnExit w:val="0"/>
            <w:entryMacro w:val="ShowHelp8"/>
            <w:textInput>
              <w:default w:val="××××"/>
              <w:maxLength w:val="4"/>
            </w:textInput>
          </w:ffData>
        </w:fldChar>
      </w:r>
      <w:bookmarkStart w:id="9" w:name="FY"/>
      <w:r w:rsidR="00D8205E" w:rsidRPr="005E39B0">
        <w:rPr>
          <w:rFonts w:ascii="黑体"/>
        </w:rPr>
        <w:instrText xml:space="preserve"> FORMTEXT </w:instrText>
      </w:r>
      <w:r w:rsidRPr="005E39B0">
        <w:rPr>
          <w:rFonts w:ascii="黑体"/>
        </w:rPr>
      </w:r>
      <w:r w:rsidRPr="005E39B0">
        <w:rPr>
          <w:rFonts w:ascii="黑体"/>
        </w:rPr>
        <w:fldChar w:fldCharType="separate"/>
      </w:r>
      <w:r w:rsidR="00D8205E">
        <w:rPr>
          <w:rFonts w:ascii="黑体"/>
        </w:rPr>
        <w:t>××××</w:t>
      </w:r>
      <w:r w:rsidRPr="005E39B0">
        <w:rPr>
          <w:rFonts w:ascii="黑体"/>
        </w:rPr>
        <w:fldChar w:fldCharType="end"/>
      </w:r>
      <w:bookmarkEnd w:id="9"/>
      <w:r w:rsidR="00D8205E">
        <w:t xml:space="preserve"> </w:t>
      </w:r>
      <w:r w:rsidR="00D8205E" w:rsidRPr="005E39B0">
        <w:rPr>
          <w:rFonts w:ascii="黑体"/>
        </w:rPr>
        <w:t>-</w:t>
      </w:r>
      <w:r w:rsidR="00D8205E">
        <w:t xml:space="preserve"> </w:t>
      </w:r>
      <w:r w:rsidRPr="005E39B0">
        <w:rPr>
          <w:rFonts w:ascii="黑体"/>
        </w:rPr>
        <w:fldChar w:fldCharType="begin">
          <w:ffData>
            <w:name w:val="FM"/>
            <w:enabled/>
            <w:calcOnExit w:val="0"/>
            <w:entryMacro w:val="ShowHelp8"/>
            <w:textInput>
              <w:default w:val="××"/>
              <w:maxLength w:val="2"/>
            </w:textInput>
          </w:ffData>
        </w:fldChar>
      </w:r>
      <w:bookmarkStart w:id="10" w:name="FM"/>
      <w:r w:rsidR="00D8205E" w:rsidRPr="005E39B0">
        <w:rPr>
          <w:rFonts w:ascii="黑体"/>
        </w:rPr>
        <w:instrText xml:space="preserve"> FORMTEXT </w:instrText>
      </w:r>
      <w:r w:rsidRPr="005E39B0">
        <w:rPr>
          <w:rFonts w:ascii="黑体"/>
        </w:rPr>
      </w:r>
      <w:r w:rsidRPr="005E39B0">
        <w:rPr>
          <w:rFonts w:ascii="黑体"/>
        </w:rPr>
        <w:fldChar w:fldCharType="separate"/>
      </w:r>
      <w:r w:rsidR="00D8205E" w:rsidRPr="005E39B0">
        <w:rPr>
          <w:rFonts w:ascii="黑体"/>
          <w:noProof/>
        </w:rPr>
        <w:t>××</w:t>
      </w:r>
      <w:r w:rsidRPr="005E39B0">
        <w:rPr>
          <w:rFonts w:ascii="黑体"/>
        </w:rPr>
        <w:fldChar w:fldCharType="end"/>
      </w:r>
      <w:bookmarkEnd w:id="10"/>
      <w:r w:rsidR="00D8205E">
        <w:t xml:space="preserve"> </w:t>
      </w:r>
      <w:r w:rsidR="00D8205E" w:rsidRPr="005E39B0">
        <w:rPr>
          <w:rFonts w:ascii="黑体"/>
        </w:rPr>
        <w:t>-</w:t>
      </w:r>
      <w:r w:rsidR="00D8205E">
        <w:t xml:space="preserve"> </w:t>
      </w:r>
      <w:r w:rsidRPr="005E39B0">
        <w:rPr>
          <w:rFonts w:ascii="黑体"/>
        </w:rPr>
        <w:fldChar w:fldCharType="begin">
          <w:ffData>
            <w:name w:val="FD"/>
            <w:enabled/>
            <w:calcOnExit w:val="0"/>
            <w:entryMacro w:val="ShowHelp8"/>
            <w:textInput>
              <w:default w:val="××"/>
              <w:maxLength w:val="2"/>
            </w:textInput>
          </w:ffData>
        </w:fldChar>
      </w:r>
      <w:bookmarkStart w:id="11" w:name="FD"/>
      <w:r w:rsidR="00D8205E" w:rsidRPr="005E39B0">
        <w:rPr>
          <w:rFonts w:ascii="黑体"/>
        </w:rPr>
        <w:instrText xml:space="preserve"> FORMTEXT </w:instrText>
      </w:r>
      <w:r w:rsidRPr="005E39B0">
        <w:rPr>
          <w:rFonts w:ascii="黑体"/>
        </w:rPr>
      </w:r>
      <w:r w:rsidRPr="005E39B0">
        <w:rPr>
          <w:rFonts w:ascii="黑体"/>
        </w:rPr>
        <w:fldChar w:fldCharType="separate"/>
      </w:r>
      <w:r w:rsidR="00D8205E" w:rsidRPr="005E39B0">
        <w:rPr>
          <w:rFonts w:ascii="黑体"/>
          <w:noProof/>
        </w:rPr>
        <w:t>××</w:t>
      </w:r>
      <w:r w:rsidRPr="005E39B0">
        <w:rPr>
          <w:rFonts w:ascii="黑体"/>
        </w:rPr>
        <w:fldChar w:fldCharType="end"/>
      </w:r>
      <w:bookmarkEnd w:id="11"/>
      <w:r w:rsidR="00D8205E">
        <w:rPr>
          <w:rFonts w:hint="eastAsia"/>
        </w:rPr>
        <w:t>发布</w:t>
      </w:r>
      <w:r>
        <w:rPr>
          <w:noProof/>
        </w:rPr>
        <w:pict>
          <v:line id="直接连接符 2" o:spid="_x0000_s1032" style="position:absolute;z-index:251659264;visibility:visible;mso-position-horizontal-relative:text;mso-position-vertical-relative:page" from="-.05pt,728.5pt" to="481.8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" strokecolor="#4579b8 [3044]">
            <w10:wrap anchory="page"/>
            <w10:anchorlock/>
          </v:line>
        </w:pict>
      </w:r>
    </w:p>
    <w:p w:rsidR="00D8205E" w:rsidRDefault="00DC7CEF" w:rsidP="00D8205E">
      <w:pPr>
        <w:pStyle w:val="aff1"/>
        <w:framePr w:wrap="around"/>
        <w:ind w:firstLine="560"/>
      </w:pPr>
      <w:r w:rsidRPr="005E39B0">
        <w:rPr>
          <w:rFonts w:ascii="黑体"/>
        </w:rPr>
        <w:fldChar w:fldCharType="begin">
          <w:ffData>
            <w:name w:val="SY"/>
            <w:enabled/>
            <w:calcOnExit w:val="0"/>
            <w:entryMacro w:val="ShowHelp9"/>
            <w:textInput>
              <w:default w:val="××××"/>
              <w:maxLength w:val="4"/>
            </w:textInput>
          </w:ffData>
        </w:fldChar>
      </w:r>
      <w:bookmarkStart w:id="12" w:name="SY"/>
      <w:r w:rsidR="00D8205E" w:rsidRPr="005E39B0">
        <w:rPr>
          <w:rFonts w:ascii="黑体"/>
        </w:rPr>
        <w:instrText xml:space="preserve"> FORMTEXT </w:instrText>
      </w:r>
      <w:r w:rsidRPr="005E39B0">
        <w:rPr>
          <w:rFonts w:ascii="黑体"/>
        </w:rPr>
      </w:r>
      <w:r w:rsidRPr="005E39B0">
        <w:rPr>
          <w:rFonts w:ascii="黑体"/>
        </w:rPr>
        <w:fldChar w:fldCharType="separate"/>
      </w:r>
      <w:r w:rsidR="00D8205E" w:rsidRPr="005E39B0">
        <w:rPr>
          <w:rFonts w:ascii="黑体"/>
          <w:noProof/>
        </w:rPr>
        <w:t>××××</w:t>
      </w:r>
      <w:r w:rsidRPr="005E39B0">
        <w:rPr>
          <w:rFonts w:ascii="黑体"/>
        </w:rPr>
        <w:fldChar w:fldCharType="end"/>
      </w:r>
      <w:bookmarkEnd w:id="12"/>
      <w:r w:rsidR="00D8205E">
        <w:t xml:space="preserve"> </w:t>
      </w:r>
      <w:r w:rsidR="00D8205E" w:rsidRPr="005E39B0">
        <w:rPr>
          <w:rFonts w:ascii="黑体"/>
        </w:rPr>
        <w:t>-</w:t>
      </w:r>
      <w:r w:rsidR="00D8205E">
        <w:t xml:space="preserve"> </w:t>
      </w:r>
      <w:r w:rsidRPr="005E39B0">
        <w:rPr>
          <w:rFonts w:ascii="黑体"/>
        </w:rPr>
        <w:fldChar w:fldCharType="begin">
          <w:ffData>
            <w:name w:val="SM"/>
            <w:enabled/>
            <w:calcOnExit w:val="0"/>
            <w:entryMacro w:val="ShowHelp9"/>
            <w:textInput>
              <w:default w:val="××"/>
              <w:maxLength w:val="2"/>
            </w:textInput>
          </w:ffData>
        </w:fldChar>
      </w:r>
      <w:bookmarkStart w:id="13" w:name="SM"/>
      <w:r w:rsidR="00D8205E" w:rsidRPr="005E39B0">
        <w:rPr>
          <w:rFonts w:ascii="黑体"/>
        </w:rPr>
        <w:instrText xml:space="preserve"> FORMTEXT </w:instrText>
      </w:r>
      <w:r w:rsidRPr="005E39B0">
        <w:rPr>
          <w:rFonts w:ascii="黑体"/>
        </w:rPr>
      </w:r>
      <w:r w:rsidRPr="005E39B0">
        <w:rPr>
          <w:rFonts w:ascii="黑体"/>
        </w:rPr>
        <w:fldChar w:fldCharType="separate"/>
      </w:r>
      <w:r w:rsidR="00D8205E" w:rsidRPr="005E39B0">
        <w:rPr>
          <w:rFonts w:ascii="黑体"/>
          <w:noProof/>
        </w:rPr>
        <w:t>××</w:t>
      </w:r>
      <w:r w:rsidRPr="005E39B0">
        <w:rPr>
          <w:rFonts w:ascii="黑体"/>
        </w:rPr>
        <w:fldChar w:fldCharType="end"/>
      </w:r>
      <w:bookmarkEnd w:id="13"/>
      <w:r w:rsidR="00D8205E">
        <w:t xml:space="preserve"> </w:t>
      </w:r>
      <w:r w:rsidR="00D8205E" w:rsidRPr="005E39B0">
        <w:rPr>
          <w:rFonts w:ascii="黑体"/>
        </w:rPr>
        <w:t>-</w:t>
      </w:r>
      <w:r w:rsidR="00D8205E">
        <w:t xml:space="preserve"> </w:t>
      </w:r>
      <w:r w:rsidRPr="005E39B0">
        <w:rPr>
          <w:rFonts w:ascii="黑体"/>
        </w:rPr>
        <w:fldChar w:fldCharType="begin">
          <w:ffData>
            <w:name w:val="SD"/>
            <w:enabled/>
            <w:calcOnExit w:val="0"/>
            <w:entryMacro w:val="ShowHelp9"/>
            <w:textInput>
              <w:default w:val="××"/>
              <w:maxLength w:val="2"/>
            </w:textInput>
          </w:ffData>
        </w:fldChar>
      </w:r>
      <w:bookmarkStart w:id="14" w:name="SD"/>
      <w:r w:rsidR="00D8205E" w:rsidRPr="005E39B0">
        <w:rPr>
          <w:rFonts w:ascii="黑体"/>
        </w:rPr>
        <w:instrText xml:space="preserve"> FORMTEXT </w:instrText>
      </w:r>
      <w:r w:rsidRPr="005E39B0">
        <w:rPr>
          <w:rFonts w:ascii="黑体"/>
        </w:rPr>
      </w:r>
      <w:r w:rsidRPr="005E39B0">
        <w:rPr>
          <w:rFonts w:ascii="黑体"/>
        </w:rPr>
        <w:fldChar w:fldCharType="separate"/>
      </w:r>
      <w:r w:rsidR="00D8205E">
        <w:rPr>
          <w:rFonts w:ascii="黑体"/>
        </w:rPr>
        <w:t> </w:t>
      </w:r>
      <w:r w:rsidR="00D8205E">
        <w:rPr>
          <w:rFonts w:ascii="黑体"/>
        </w:rPr>
        <w:t> </w:t>
      </w:r>
      <w:r w:rsidRPr="005E39B0">
        <w:rPr>
          <w:rFonts w:ascii="黑体"/>
        </w:rPr>
        <w:fldChar w:fldCharType="end"/>
      </w:r>
      <w:bookmarkEnd w:id="14"/>
      <w:r w:rsidR="00D8205E">
        <w:rPr>
          <w:rFonts w:hint="eastAsia"/>
        </w:rPr>
        <w:t>实施</w:t>
      </w:r>
    </w:p>
    <w:p w:rsidR="00D8205E" w:rsidRDefault="00DC7CEF" w:rsidP="00D8205E">
      <w:pPr>
        <w:pStyle w:val="af6"/>
        <w:framePr w:wrap="around"/>
      </w:pPr>
      <w:r w:rsidRPr="00DC7CEF">
        <w:rPr>
          <w:noProof/>
        </w:rPr>
        <w:pict>
          <v:line id="直接连接符 4" o:spid="_x0000_s1031" style="position:absolute;left:0;text-align:left;z-index:251660288;visibility:visible" from="70.85pt,212.6pt" to="552.7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" strokecolor="#4579b8 [3044]"/>
        </w:pict>
      </w:r>
      <w:r w:rsidR="00D8205E">
        <w:rPr>
          <w:noProof/>
        </w:rPr>
        <w:drawing>
          <wp:inline distT="0" distB="0" distL="0" distR="0">
            <wp:extent cx="3266667" cy="590476"/>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266667" cy="590476"/>
                    </a:xfrm>
                    <a:prstGeom prst="rect">
                      <a:avLst/>
                    </a:prstGeom>
                  </pic:spPr>
                </pic:pic>
              </a:graphicData>
            </a:graphic>
          </wp:inline>
        </w:drawing>
      </w:r>
    </w:p>
    <w:p w:rsidR="00D8205E" w:rsidRDefault="00D8205E" w:rsidP="00D8205E">
      <w:pPr>
        <w:pStyle w:val="af1"/>
      </w:pPr>
    </w:p>
    <w:p w:rsidR="00D8205E" w:rsidRDefault="00D8205E" w:rsidP="00D8205E">
      <w:pPr>
        <w:widowControl/>
        <w:ind w:firstLine="420"/>
        <w:jc w:val="left"/>
        <w:rPr>
          <w:rFonts w:ascii="宋体"/>
          <w:noProof/>
          <w:kern w:val="0"/>
          <w:szCs w:val="20"/>
        </w:rPr>
      </w:pPr>
      <w:r>
        <w:br w:type="page"/>
      </w:r>
    </w:p>
    <w:p w:rsidR="00D8205E" w:rsidRPr="005E39B0" w:rsidRDefault="00D8205E" w:rsidP="00D8205E">
      <w:pPr>
        <w:pStyle w:val="af1"/>
        <w:sectPr w:rsidR="00D8205E" w:rsidRPr="005E39B0" w:rsidSect="005E39B0">
          <w:headerReference w:type="even" r:id="rId9"/>
          <w:headerReference w:type="default" r:id="rId10"/>
          <w:footerReference w:type="even" r:id="rId11"/>
          <w:footerReference w:type="default" r:id="rId12"/>
          <w:headerReference w:type="first" r:id="rId13"/>
          <w:footerReference w:type="first" r:id="rId14"/>
          <w:pgSz w:w="11906" w:h="16838" w:code="9"/>
          <w:pgMar w:top="567" w:right="850" w:bottom="1134" w:left="1418" w:header="0" w:footer="0" w:gutter="0"/>
          <w:pgNumType w:start="1"/>
          <w:cols w:space="425"/>
          <w:docGrid w:type="lines" w:linePitch="312"/>
        </w:sectPr>
      </w:pPr>
    </w:p>
    <w:p w:rsidR="00D8205E" w:rsidRPr="00333A1E" w:rsidRDefault="00D8205E" w:rsidP="00D8205E">
      <w:pPr>
        <w:pStyle w:val="af3"/>
        <w:ind w:firstLine="640"/>
      </w:pPr>
      <w:r w:rsidRPr="00333A1E">
        <w:rPr>
          <w:rFonts w:hint="eastAsia"/>
        </w:rPr>
        <w:lastRenderedPageBreak/>
        <w:t>目</w:t>
      </w:r>
      <w:bookmarkStart w:id="15" w:name="BKML"/>
      <w:r w:rsidRPr="00333A1E">
        <w:rPr>
          <w:rFonts w:hAnsi="黑体"/>
        </w:rPr>
        <w:t> </w:t>
      </w:r>
      <w:r w:rsidRPr="00333A1E">
        <w:rPr>
          <w:rFonts w:hAnsi="黑体"/>
        </w:rPr>
        <w:t> </w:t>
      </w:r>
      <w:r w:rsidRPr="00333A1E">
        <w:rPr>
          <w:rFonts w:hint="eastAsia"/>
        </w:rPr>
        <w:t>次</w:t>
      </w:r>
      <w:bookmarkEnd w:id="15"/>
    </w:p>
    <w:p w:rsidR="00D8205E" w:rsidRPr="00333A1E" w:rsidRDefault="00DC7CEF" w:rsidP="00D8205E">
      <w:pPr>
        <w:pStyle w:val="1"/>
        <w:spacing w:before="78" w:after="78"/>
        <w:ind w:firstLine="420"/>
        <w:rPr>
          <w:rFonts w:asciiTheme="minorHAnsi" w:eastAsiaTheme="minorEastAsia" w:hAnsiTheme="minorHAnsi" w:cstheme="minorBidi"/>
          <w:noProof/>
          <w:szCs w:val="22"/>
        </w:rPr>
      </w:pPr>
      <w:r w:rsidRPr="00DC7CEF">
        <w:fldChar w:fldCharType="begin" w:fldLock="1"/>
      </w:r>
      <w:r w:rsidR="00D8205E" w:rsidRPr="00333A1E">
        <w:instrText xml:space="preserve"> </w:instrText>
      </w:r>
      <w:r w:rsidR="00D8205E" w:rsidRPr="00333A1E">
        <w:rPr>
          <w:rFonts w:hint="eastAsia"/>
        </w:rPr>
        <w:instrText>TOC \h \z \t"前言、引言标题,1,参考文献、索引标题,1,章标题,1,参考文献,1,附录标识,1" \* MERGEFORMAT</w:instrText>
      </w:r>
      <w:r w:rsidR="00D8205E" w:rsidRPr="00333A1E">
        <w:instrText xml:space="preserve"> </w:instrText>
      </w:r>
      <w:r w:rsidRPr="00DC7CEF">
        <w:fldChar w:fldCharType="separate"/>
      </w:r>
      <w:hyperlink w:anchor="_Toc525629912" w:history="1">
        <w:r w:rsidR="00D8205E" w:rsidRPr="00333A1E">
          <w:rPr>
            <w:rStyle w:val="af0"/>
            <w:rFonts w:hint="eastAsia"/>
          </w:rPr>
          <w:t>前言</w:t>
        </w:r>
        <w:r w:rsidR="00D8205E" w:rsidRPr="00333A1E">
          <w:rPr>
            <w:noProof/>
            <w:webHidden/>
          </w:rPr>
          <w:tab/>
        </w:r>
        <w:r w:rsidRPr="00333A1E">
          <w:rPr>
            <w:noProof/>
            <w:webHidden/>
          </w:rPr>
          <w:fldChar w:fldCharType="begin" w:fldLock="1"/>
        </w:r>
        <w:r w:rsidR="00D8205E" w:rsidRPr="00333A1E">
          <w:rPr>
            <w:noProof/>
            <w:webHidden/>
          </w:rPr>
          <w:instrText xml:space="preserve"> PAGEREF _Toc525629912 \h </w:instrText>
        </w:r>
        <w:r w:rsidRPr="00333A1E">
          <w:rPr>
            <w:noProof/>
            <w:webHidden/>
          </w:rPr>
        </w:r>
        <w:r w:rsidRPr="00333A1E">
          <w:rPr>
            <w:noProof/>
            <w:webHidden/>
          </w:rPr>
          <w:fldChar w:fldCharType="separate"/>
        </w:r>
        <w:r w:rsidR="00D8205E">
          <w:rPr>
            <w:noProof/>
            <w:webHidden/>
          </w:rPr>
          <w:t>II</w:t>
        </w:r>
        <w:r w:rsidRPr="00333A1E">
          <w:rPr>
            <w:noProof/>
            <w:webHidden/>
          </w:rPr>
          <w:fldChar w:fldCharType="end"/>
        </w:r>
      </w:hyperlink>
    </w:p>
    <w:p w:rsidR="00D8205E" w:rsidRPr="00333A1E" w:rsidRDefault="00DC7CEF" w:rsidP="00D8205E">
      <w:pPr>
        <w:pStyle w:val="1"/>
        <w:spacing w:before="78" w:after="78"/>
        <w:ind w:firstLine="420"/>
        <w:rPr>
          <w:rFonts w:asciiTheme="minorHAnsi" w:eastAsiaTheme="minorEastAsia" w:hAnsiTheme="minorHAnsi" w:cstheme="minorBidi"/>
          <w:noProof/>
          <w:szCs w:val="22"/>
        </w:rPr>
      </w:pPr>
      <w:hyperlink w:anchor="_Toc525629913" w:history="1">
        <w:r w:rsidR="00D8205E" w:rsidRPr="00333A1E">
          <w:rPr>
            <w:rStyle w:val="af0"/>
          </w:rPr>
          <w:t>1</w:t>
        </w:r>
        <w:r w:rsidR="00D8205E">
          <w:rPr>
            <w:rStyle w:val="af0"/>
            <w:rFonts w:hint="eastAsia"/>
          </w:rPr>
          <w:t xml:space="preserve">　</w:t>
        </w:r>
        <w:r w:rsidR="00D8205E" w:rsidRPr="00333A1E">
          <w:rPr>
            <w:rStyle w:val="af0"/>
            <w:rFonts w:hint="eastAsia"/>
          </w:rPr>
          <w:t>范围</w:t>
        </w:r>
        <w:r w:rsidR="00D8205E" w:rsidRPr="00333A1E">
          <w:rPr>
            <w:noProof/>
            <w:webHidden/>
          </w:rPr>
          <w:tab/>
        </w:r>
        <w:r w:rsidRPr="00333A1E">
          <w:rPr>
            <w:noProof/>
            <w:webHidden/>
          </w:rPr>
          <w:fldChar w:fldCharType="begin" w:fldLock="1"/>
        </w:r>
        <w:r w:rsidR="00D8205E" w:rsidRPr="00333A1E">
          <w:rPr>
            <w:noProof/>
            <w:webHidden/>
          </w:rPr>
          <w:instrText xml:space="preserve"> PAGEREF _Toc525629913 \h </w:instrText>
        </w:r>
        <w:r w:rsidRPr="00333A1E">
          <w:rPr>
            <w:noProof/>
            <w:webHidden/>
          </w:rPr>
        </w:r>
        <w:r w:rsidRPr="00333A1E">
          <w:rPr>
            <w:noProof/>
            <w:webHidden/>
          </w:rPr>
          <w:fldChar w:fldCharType="separate"/>
        </w:r>
        <w:r w:rsidR="00D8205E">
          <w:rPr>
            <w:noProof/>
            <w:webHidden/>
          </w:rPr>
          <w:t>1</w:t>
        </w:r>
        <w:r w:rsidRPr="00333A1E">
          <w:rPr>
            <w:noProof/>
            <w:webHidden/>
          </w:rPr>
          <w:fldChar w:fldCharType="end"/>
        </w:r>
      </w:hyperlink>
    </w:p>
    <w:p w:rsidR="00D8205E" w:rsidRPr="00333A1E" w:rsidRDefault="00DC7CEF" w:rsidP="00D8205E">
      <w:pPr>
        <w:pStyle w:val="1"/>
        <w:spacing w:before="78" w:after="78"/>
        <w:ind w:firstLine="420"/>
        <w:rPr>
          <w:rFonts w:asciiTheme="minorHAnsi" w:eastAsiaTheme="minorEastAsia" w:hAnsiTheme="minorHAnsi" w:cstheme="minorBidi"/>
          <w:noProof/>
          <w:szCs w:val="22"/>
        </w:rPr>
      </w:pPr>
      <w:hyperlink w:anchor="_Toc525629914" w:history="1">
        <w:r w:rsidR="00D8205E" w:rsidRPr="00333A1E">
          <w:rPr>
            <w:rStyle w:val="af0"/>
          </w:rPr>
          <w:t>2</w:t>
        </w:r>
        <w:r w:rsidR="00D8205E">
          <w:rPr>
            <w:rStyle w:val="af0"/>
            <w:rFonts w:hint="eastAsia"/>
          </w:rPr>
          <w:t xml:space="preserve">　</w:t>
        </w:r>
        <w:r w:rsidR="00D8205E" w:rsidRPr="00333A1E">
          <w:rPr>
            <w:rStyle w:val="af0"/>
            <w:rFonts w:hint="eastAsia"/>
          </w:rPr>
          <w:t>规范性引用文件</w:t>
        </w:r>
        <w:r w:rsidR="00D8205E" w:rsidRPr="00333A1E">
          <w:rPr>
            <w:noProof/>
            <w:webHidden/>
          </w:rPr>
          <w:tab/>
        </w:r>
        <w:r w:rsidRPr="00333A1E">
          <w:rPr>
            <w:noProof/>
            <w:webHidden/>
          </w:rPr>
          <w:fldChar w:fldCharType="begin" w:fldLock="1"/>
        </w:r>
        <w:r w:rsidR="00D8205E" w:rsidRPr="00333A1E">
          <w:rPr>
            <w:noProof/>
            <w:webHidden/>
          </w:rPr>
          <w:instrText xml:space="preserve"> PAGEREF _Toc525629914 \h </w:instrText>
        </w:r>
        <w:r w:rsidRPr="00333A1E">
          <w:rPr>
            <w:noProof/>
            <w:webHidden/>
          </w:rPr>
        </w:r>
        <w:r w:rsidRPr="00333A1E">
          <w:rPr>
            <w:noProof/>
            <w:webHidden/>
          </w:rPr>
          <w:fldChar w:fldCharType="separate"/>
        </w:r>
        <w:r w:rsidR="00D8205E">
          <w:rPr>
            <w:noProof/>
            <w:webHidden/>
          </w:rPr>
          <w:t>1</w:t>
        </w:r>
        <w:r w:rsidRPr="00333A1E">
          <w:rPr>
            <w:noProof/>
            <w:webHidden/>
          </w:rPr>
          <w:fldChar w:fldCharType="end"/>
        </w:r>
      </w:hyperlink>
    </w:p>
    <w:p w:rsidR="00D8205E" w:rsidRPr="00333A1E" w:rsidRDefault="00DC7CEF" w:rsidP="00D8205E">
      <w:pPr>
        <w:pStyle w:val="1"/>
        <w:spacing w:before="78" w:after="78"/>
        <w:ind w:firstLine="420"/>
        <w:rPr>
          <w:rFonts w:asciiTheme="minorHAnsi" w:eastAsiaTheme="minorEastAsia" w:hAnsiTheme="minorHAnsi" w:cstheme="minorBidi"/>
          <w:noProof/>
          <w:szCs w:val="22"/>
        </w:rPr>
      </w:pPr>
      <w:hyperlink w:anchor="_Toc525629915" w:history="1">
        <w:r w:rsidR="00D8205E" w:rsidRPr="00333A1E">
          <w:rPr>
            <w:rStyle w:val="af0"/>
          </w:rPr>
          <w:t>3</w:t>
        </w:r>
        <w:r w:rsidR="00D8205E">
          <w:rPr>
            <w:rStyle w:val="af0"/>
            <w:rFonts w:hint="eastAsia"/>
          </w:rPr>
          <w:t xml:space="preserve">　</w:t>
        </w:r>
        <w:r w:rsidR="00D8205E" w:rsidRPr="00333A1E">
          <w:rPr>
            <w:rStyle w:val="af0"/>
            <w:rFonts w:hint="eastAsia"/>
          </w:rPr>
          <w:t>术语和定义</w:t>
        </w:r>
        <w:r w:rsidR="00D8205E" w:rsidRPr="00333A1E">
          <w:rPr>
            <w:noProof/>
            <w:webHidden/>
          </w:rPr>
          <w:tab/>
        </w:r>
        <w:r w:rsidRPr="00333A1E">
          <w:rPr>
            <w:noProof/>
            <w:webHidden/>
          </w:rPr>
          <w:fldChar w:fldCharType="begin" w:fldLock="1"/>
        </w:r>
        <w:r w:rsidR="00D8205E" w:rsidRPr="00333A1E">
          <w:rPr>
            <w:noProof/>
            <w:webHidden/>
          </w:rPr>
          <w:instrText xml:space="preserve"> PAGEREF _Toc525629915 \h </w:instrText>
        </w:r>
        <w:r w:rsidRPr="00333A1E">
          <w:rPr>
            <w:noProof/>
            <w:webHidden/>
          </w:rPr>
        </w:r>
        <w:r w:rsidRPr="00333A1E">
          <w:rPr>
            <w:noProof/>
            <w:webHidden/>
          </w:rPr>
          <w:fldChar w:fldCharType="separate"/>
        </w:r>
        <w:r w:rsidR="00D8205E">
          <w:rPr>
            <w:noProof/>
            <w:webHidden/>
          </w:rPr>
          <w:t>1</w:t>
        </w:r>
        <w:r w:rsidRPr="00333A1E">
          <w:rPr>
            <w:noProof/>
            <w:webHidden/>
          </w:rPr>
          <w:fldChar w:fldCharType="end"/>
        </w:r>
      </w:hyperlink>
    </w:p>
    <w:p w:rsidR="00D8205E" w:rsidRPr="00333A1E" w:rsidRDefault="00DC7CEF" w:rsidP="00D8205E">
      <w:pPr>
        <w:pStyle w:val="1"/>
        <w:spacing w:before="78" w:after="78"/>
        <w:ind w:firstLine="420"/>
        <w:rPr>
          <w:rFonts w:asciiTheme="minorHAnsi" w:eastAsiaTheme="minorEastAsia" w:hAnsiTheme="minorHAnsi" w:cstheme="minorBidi"/>
          <w:noProof/>
          <w:szCs w:val="22"/>
        </w:rPr>
      </w:pPr>
      <w:hyperlink w:anchor="_Toc525629916" w:history="1">
        <w:r w:rsidR="00D8205E" w:rsidRPr="00333A1E">
          <w:rPr>
            <w:rStyle w:val="af0"/>
          </w:rPr>
          <w:t>4</w:t>
        </w:r>
        <w:r w:rsidR="00D8205E">
          <w:rPr>
            <w:rStyle w:val="af0"/>
            <w:rFonts w:hint="eastAsia"/>
          </w:rPr>
          <w:t xml:space="preserve">　</w:t>
        </w:r>
        <w:r w:rsidR="00D8205E" w:rsidRPr="00333A1E">
          <w:rPr>
            <w:rStyle w:val="af0"/>
            <w:rFonts w:hint="eastAsia"/>
          </w:rPr>
          <w:t>分类</w:t>
        </w:r>
        <w:r w:rsidR="00D8205E" w:rsidRPr="00333A1E">
          <w:rPr>
            <w:noProof/>
            <w:webHidden/>
          </w:rPr>
          <w:tab/>
        </w:r>
        <w:r w:rsidRPr="00333A1E">
          <w:rPr>
            <w:noProof/>
            <w:webHidden/>
          </w:rPr>
          <w:fldChar w:fldCharType="begin" w:fldLock="1"/>
        </w:r>
        <w:r w:rsidR="00D8205E" w:rsidRPr="00333A1E">
          <w:rPr>
            <w:noProof/>
            <w:webHidden/>
          </w:rPr>
          <w:instrText xml:space="preserve"> PAGEREF _Toc525629916 \h </w:instrText>
        </w:r>
        <w:r w:rsidRPr="00333A1E">
          <w:rPr>
            <w:noProof/>
            <w:webHidden/>
          </w:rPr>
        </w:r>
        <w:r w:rsidRPr="00333A1E">
          <w:rPr>
            <w:noProof/>
            <w:webHidden/>
          </w:rPr>
          <w:fldChar w:fldCharType="separate"/>
        </w:r>
        <w:r w:rsidR="00D8205E">
          <w:rPr>
            <w:noProof/>
            <w:webHidden/>
          </w:rPr>
          <w:t>2</w:t>
        </w:r>
        <w:r w:rsidRPr="00333A1E">
          <w:rPr>
            <w:noProof/>
            <w:webHidden/>
          </w:rPr>
          <w:fldChar w:fldCharType="end"/>
        </w:r>
      </w:hyperlink>
    </w:p>
    <w:p w:rsidR="00D8205E" w:rsidRPr="00333A1E" w:rsidRDefault="00DC7CEF" w:rsidP="00D8205E">
      <w:pPr>
        <w:pStyle w:val="1"/>
        <w:spacing w:before="78" w:after="78"/>
        <w:ind w:firstLine="420"/>
        <w:rPr>
          <w:rFonts w:asciiTheme="minorHAnsi" w:eastAsiaTheme="minorEastAsia" w:hAnsiTheme="minorHAnsi" w:cstheme="minorBidi"/>
          <w:noProof/>
          <w:szCs w:val="22"/>
        </w:rPr>
      </w:pPr>
      <w:hyperlink w:anchor="_Toc525629917" w:history="1">
        <w:r w:rsidR="00D8205E" w:rsidRPr="00333A1E">
          <w:rPr>
            <w:rStyle w:val="af0"/>
          </w:rPr>
          <w:t>5</w:t>
        </w:r>
        <w:r w:rsidR="00D8205E">
          <w:rPr>
            <w:rStyle w:val="af0"/>
            <w:rFonts w:hint="eastAsia"/>
          </w:rPr>
          <w:t xml:space="preserve">　</w:t>
        </w:r>
        <w:r w:rsidR="00D8205E" w:rsidRPr="00333A1E">
          <w:rPr>
            <w:rStyle w:val="af0"/>
            <w:rFonts w:hint="eastAsia"/>
          </w:rPr>
          <w:t>一般要求</w:t>
        </w:r>
        <w:r w:rsidR="00D8205E" w:rsidRPr="00333A1E">
          <w:rPr>
            <w:noProof/>
            <w:webHidden/>
          </w:rPr>
          <w:tab/>
        </w:r>
        <w:r w:rsidRPr="00333A1E">
          <w:rPr>
            <w:noProof/>
            <w:webHidden/>
          </w:rPr>
          <w:fldChar w:fldCharType="begin" w:fldLock="1"/>
        </w:r>
        <w:r w:rsidR="00D8205E" w:rsidRPr="00333A1E">
          <w:rPr>
            <w:noProof/>
            <w:webHidden/>
          </w:rPr>
          <w:instrText xml:space="preserve"> PAGEREF _Toc525629917 \h </w:instrText>
        </w:r>
        <w:r w:rsidRPr="00333A1E">
          <w:rPr>
            <w:noProof/>
            <w:webHidden/>
          </w:rPr>
        </w:r>
        <w:r w:rsidRPr="00333A1E">
          <w:rPr>
            <w:noProof/>
            <w:webHidden/>
          </w:rPr>
          <w:fldChar w:fldCharType="separate"/>
        </w:r>
        <w:r w:rsidR="00D8205E">
          <w:rPr>
            <w:noProof/>
            <w:webHidden/>
          </w:rPr>
          <w:t>2</w:t>
        </w:r>
        <w:r w:rsidRPr="00333A1E">
          <w:rPr>
            <w:noProof/>
            <w:webHidden/>
          </w:rPr>
          <w:fldChar w:fldCharType="end"/>
        </w:r>
      </w:hyperlink>
    </w:p>
    <w:p w:rsidR="00D8205E" w:rsidRPr="00333A1E" w:rsidRDefault="00DC7CEF" w:rsidP="00D8205E">
      <w:pPr>
        <w:pStyle w:val="1"/>
        <w:spacing w:before="78" w:after="78"/>
        <w:ind w:firstLine="420"/>
        <w:rPr>
          <w:rFonts w:asciiTheme="minorHAnsi" w:eastAsiaTheme="minorEastAsia" w:hAnsiTheme="minorHAnsi" w:cstheme="minorBidi"/>
          <w:noProof/>
          <w:szCs w:val="22"/>
        </w:rPr>
      </w:pPr>
      <w:hyperlink w:anchor="_Toc525629918" w:history="1">
        <w:r w:rsidR="00D8205E" w:rsidRPr="00333A1E">
          <w:rPr>
            <w:rStyle w:val="af0"/>
          </w:rPr>
          <w:t>6</w:t>
        </w:r>
        <w:r w:rsidR="00D8205E">
          <w:rPr>
            <w:rStyle w:val="af0"/>
            <w:rFonts w:hint="eastAsia"/>
          </w:rPr>
          <w:t xml:space="preserve">　</w:t>
        </w:r>
        <w:r w:rsidR="00D8205E" w:rsidRPr="00333A1E">
          <w:rPr>
            <w:rStyle w:val="af0"/>
            <w:rFonts w:hint="eastAsia"/>
          </w:rPr>
          <w:t>技术要求</w:t>
        </w:r>
        <w:r w:rsidR="00D8205E" w:rsidRPr="00333A1E">
          <w:rPr>
            <w:noProof/>
            <w:webHidden/>
          </w:rPr>
          <w:tab/>
        </w:r>
        <w:r w:rsidRPr="00333A1E">
          <w:rPr>
            <w:noProof/>
            <w:webHidden/>
          </w:rPr>
          <w:fldChar w:fldCharType="begin" w:fldLock="1"/>
        </w:r>
        <w:r w:rsidR="00D8205E" w:rsidRPr="00333A1E">
          <w:rPr>
            <w:noProof/>
            <w:webHidden/>
          </w:rPr>
          <w:instrText xml:space="preserve"> PAGEREF _Toc525629918 \h </w:instrText>
        </w:r>
        <w:r w:rsidRPr="00333A1E">
          <w:rPr>
            <w:noProof/>
            <w:webHidden/>
          </w:rPr>
        </w:r>
        <w:r w:rsidRPr="00333A1E">
          <w:rPr>
            <w:noProof/>
            <w:webHidden/>
          </w:rPr>
          <w:fldChar w:fldCharType="separate"/>
        </w:r>
        <w:r w:rsidR="00D8205E">
          <w:rPr>
            <w:noProof/>
            <w:webHidden/>
          </w:rPr>
          <w:t>2</w:t>
        </w:r>
        <w:r w:rsidRPr="00333A1E">
          <w:rPr>
            <w:noProof/>
            <w:webHidden/>
          </w:rPr>
          <w:fldChar w:fldCharType="end"/>
        </w:r>
      </w:hyperlink>
    </w:p>
    <w:p w:rsidR="00D8205E" w:rsidRPr="00333A1E" w:rsidRDefault="00DC7CEF" w:rsidP="00D8205E">
      <w:pPr>
        <w:pStyle w:val="1"/>
        <w:spacing w:before="78" w:after="78"/>
        <w:ind w:firstLine="420"/>
        <w:rPr>
          <w:rFonts w:asciiTheme="minorHAnsi" w:eastAsiaTheme="minorEastAsia" w:hAnsiTheme="minorHAnsi" w:cstheme="minorBidi"/>
          <w:noProof/>
          <w:szCs w:val="22"/>
        </w:rPr>
      </w:pPr>
      <w:hyperlink w:anchor="_Toc525629919" w:history="1">
        <w:r w:rsidR="00D8205E" w:rsidRPr="00333A1E">
          <w:rPr>
            <w:rStyle w:val="af0"/>
          </w:rPr>
          <w:t>7</w:t>
        </w:r>
        <w:r w:rsidR="00D8205E">
          <w:rPr>
            <w:rStyle w:val="af0"/>
            <w:rFonts w:hint="eastAsia"/>
          </w:rPr>
          <w:t xml:space="preserve">　</w:t>
        </w:r>
        <w:r w:rsidR="00D8205E" w:rsidRPr="00333A1E">
          <w:rPr>
            <w:rStyle w:val="af0"/>
            <w:rFonts w:hint="eastAsia"/>
          </w:rPr>
          <w:t>试验方法</w:t>
        </w:r>
        <w:r w:rsidR="00D8205E" w:rsidRPr="00333A1E">
          <w:rPr>
            <w:noProof/>
            <w:webHidden/>
          </w:rPr>
          <w:tab/>
        </w:r>
        <w:r w:rsidRPr="00333A1E">
          <w:rPr>
            <w:noProof/>
            <w:webHidden/>
          </w:rPr>
          <w:fldChar w:fldCharType="begin" w:fldLock="1"/>
        </w:r>
        <w:r w:rsidR="00D8205E" w:rsidRPr="00333A1E">
          <w:rPr>
            <w:noProof/>
            <w:webHidden/>
          </w:rPr>
          <w:instrText xml:space="preserve"> PAGEREF _Toc525629919 \h </w:instrText>
        </w:r>
        <w:r w:rsidRPr="00333A1E">
          <w:rPr>
            <w:noProof/>
            <w:webHidden/>
          </w:rPr>
        </w:r>
        <w:r w:rsidRPr="00333A1E">
          <w:rPr>
            <w:noProof/>
            <w:webHidden/>
          </w:rPr>
          <w:fldChar w:fldCharType="separate"/>
        </w:r>
        <w:r w:rsidR="00D8205E">
          <w:rPr>
            <w:noProof/>
            <w:webHidden/>
          </w:rPr>
          <w:t>5</w:t>
        </w:r>
        <w:r w:rsidRPr="00333A1E">
          <w:rPr>
            <w:noProof/>
            <w:webHidden/>
          </w:rPr>
          <w:fldChar w:fldCharType="end"/>
        </w:r>
      </w:hyperlink>
    </w:p>
    <w:p w:rsidR="00D8205E" w:rsidRPr="00333A1E" w:rsidRDefault="00DC7CEF" w:rsidP="00D8205E">
      <w:pPr>
        <w:pStyle w:val="1"/>
        <w:spacing w:before="78" w:after="78"/>
        <w:ind w:firstLine="420"/>
        <w:rPr>
          <w:rFonts w:asciiTheme="minorHAnsi" w:eastAsiaTheme="minorEastAsia" w:hAnsiTheme="minorHAnsi" w:cstheme="minorBidi"/>
          <w:noProof/>
          <w:szCs w:val="22"/>
        </w:rPr>
      </w:pPr>
      <w:hyperlink w:anchor="_Toc525629920" w:history="1">
        <w:r w:rsidR="00D8205E" w:rsidRPr="00333A1E">
          <w:rPr>
            <w:rStyle w:val="af0"/>
          </w:rPr>
          <w:t>8</w:t>
        </w:r>
        <w:r w:rsidR="00D8205E">
          <w:rPr>
            <w:rStyle w:val="af0"/>
            <w:rFonts w:hint="eastAsia"/>
          </w:rPr>
          <w:t xml:space="preserve">　</w:t>
        </w:r>
        <w:r w:rsidR="00D8205E" w:rsidRPr="00333A1E">
          <w:rPr>
            <w:rStyle w:val="af0"/>
            <w:rFonts w:hint="eastAsia"/>
          </w:rPr>
          <w:t>检验规则</w:t>
        </w:r>
        <w:r w:rsidR="00D8205E" w:rsidRPr="00333A1E">
          <w:rPr>
            <w:noProof/>
            <w:webHidden/>
          </w:rPr>
          <w:tab/>
        </w:r>
        <w:r w:rsidRPr="00333A1E">
          <w:rPr>
            <w:noProof/>
            <w:webHidden/>
          </w:rPr>
          <w:fldChar w:fldCharType="begin" w:fldLock="1"/>
        </w:r>
        <w:r w:rsidR="00D8205E" w:rsidRPr="00333A1E">
          <w:rPr>
            <w:noProof/>
            <w:webHidden/>
          </w:rPr>
          <w:instrText xml:space="preserve"> PAGEREF _Toc525629920 \h </w:instrText>
        </w:r>
        <w:r w:rsidRPr="00333A1E">
          <w:rPr>
            <w:noProof/>
            <w:webHidden/>
          </w:rPr>
        </w:r>
        <w:r w:rsidRPr="00333A1E">
          <w:rPr>
            <w:noProof/>
            <w:webHidden/>
          </w:rPr>
          <w:fldChar w:fldCharType="separate"/>
        </w:r>
        <w:r w:rsidR="00D8205E">
          <w:rPr>
            <w:noProof/>
            <w:webHidden/>
          </w:rPr>
          <w:t>9</w:t>
        </w:r>
        <w:r w:rsidRPr="00333A1E">
          <w:rPr>
            <w:noProof/>
            <w:webHidden/>
          </w:rPr>
          <w:fldChar w:fldCharType="end"/>
        </w:r>
      </w:hyperlink>
    </w:p>
    <w:p w:rsidR="00D8205E" w:rsidRPr="00333A1E" w:rsidRDefault="00DC7CEF" w:rsidP="00D8205E">
      <w:pPr>
        <w:pStyle w:val="1"/>
        <w:spacing w:before="78" w:after="78"/>
        <w:ind w:firstLine="420"/>
        <w:rPr>
          <w:rFonts w:asciiTheme="minorHAnsi" w:eastAsiaTheme="minorEastAsia" w:hAnsiTheme="minorHAnsi" w:cstheme="minorBidi"/>
          <w:noProof/>
          <w:szCs w:val="22"/>
        </w:rPr>
      </w:pPr>
      <w:hyperlink w:anchor="_Toc525629921" w:history="1">
        <w:r w:rsidR="00D8205E" w:rsidRPr="00333A1E">
          <w:rPr>
            <w:rStyle w:val="af0"/>
          </w:rPr>
          <w:t>9</w:t>
        </w:r>
        <w:r w:rsidR="00D8205E">
          <w:rPr>
            <w:rStyle w:val="af0"/>
            <w:rFonts w:hint="eastAsia"/>
          </w:rPr>
          <w:t xml:space="preserve">　</w:t>
        </w:r>
        <w:r w:rsidR="00D8205E" w:rsidRPr="00333A1E">
          <w:rPr>
            <w:rStyle w:val="af0"/>
            <w:rFonts w:hint="eastAsia"/>
          </w:rPr>
          <w:t>包装、标志、储存、运输、随机文件</w:t>
        </w:r>
        <w:r w:rsidR="00D8205E" w:rsidRPr="00333A1E">
          <w:rPr>
            <w:noProof/>
            <w:webHidden/>
          </w:rPr>
          <w:tab/>
        </w:r>
        <w:r w:rsidRPr="00333A1E">
          <w:rPr>
            <w:noProof/>
            <w:webHidden/>
          </w:rPr>
          <w:fldChar w:fldCharType="begin" w:fldLock="1"/>
        </w:r>
        <w:r w:rsidR="00D8205E" w:rsidRPr="00333A1E">
          <w:rPr>
            <w:noProof/>
            <w:webHidden/>
          </w:rPr>
          <w:instrText xml:space="preserve"> PAGEREF _Toc525629921 \h </w:instrText>
        </w:r>
        <w:r w:rsidRPr="00333A1E">
          <w:rPr>
            <w:noProof/>
            <w:webHidden/>
          </w:rPr>
        </w:r>
        <w:r w:rsidRPr="00333A1E">
          <w:rPr>
            <w:noProof/>
            <w:webHidden/>
          </w:rPr>
          <w:fldChar w:fldCharType="separate"/>
        </w:r>
        <w:r w:rsidR="00D8205E">
          <w:rPr>
            <w:noProof/>
            <w:webHidden/>
          </w:rPr>
          <w:t>10</w:t>
        </w:r>
        <w:r w:rsidRPr="00333A1E">
          <w:rPr>
            <w:noProof/>
            <w:webHidden/>
          </w:rPr>
          <w:fldChar w:fldCharType="end"/>
        </w:r>
      </w:hyperlink>
    </w:p>
    <w:p w:rsidR="00D8205E" w:rsidRPr="00333A1E" w:rsidRDefault="00DC7CEF" w:rsidP="00D8205E">
      <w:pPr>
        <w:pStyle w:val="af1"/>
      </w:pPr>
      <w:r w:rsidRPr="00333A1E">
        <w:fldChar w:fldCharType="end"/>
      </w:r>
    </w:p>
    <w:p w:rsidR="00D8205E" w:rsidRDefault="00D8205E" w:rsidP="00D8205E">
      <w:pPr>
        <w:pStyle w:val="afd"/>
      </w:pPr>
      <w:bookmarkStart w:id="16" w:name="_Toc525629912"/>
      <w:r>
        <w:rPr>
          <w:rFonts w:hint="eastAsia"/>
        </w:rPr>
        <w:lastRenderedPageBreak/>
        <w:t>前</w:t>
      </w:r>
      <w:bookmarkStart w:id="17" w:name="BKQY"/>
      <w:r>
        <w:rPr>
          <w:rFonts w:hAnsi="黑体"/>
        </w:rPr>
        <w:t> </w:t>
      </w:r>
      <w:r>
        <w:rPr>
          <w:rFonts w:hAnsi="黑体"/>
        </w:rPr>
        <w:t> </w:t>
      </w:r>
      <w:r>
        <w:rPr>
          <w:rFonts w:hint="eastAsia"/>
        </w:rPr>
        <w:t>言</w:t>
      </w:r>
      <w:bookmarkEnd w:id="16"/>
      <w:bookmarkEnd w:id="17"/>
    </w:p>
    <w:p w:rsidR="00D8205E" w:rsidRDefault="00D8205E" w:rsidP="00D8205E">
      <w:pPr>
        <w:pStyle w:val="af1"/>
      </w:pPr>
      <w:r>
        <w:rPr>
          <w:rFonts w:hint="eastAsia"/>
        </w:rPr>
        <w:t>本标准根据GB/T 1.1—2009给出的规则起草。</w:t>
      </w:r>
    </w:p>
    <w:p w:rsidR="00D8205E" w:rsidRDefault="00D8205E" w:rsidP="00D8205E">
      <w:pPr>
        <w:pStyle w:val="af1"/>
      </w:pPr>
      <w:r>
        <w:rPr>
          <w:rFonts w:hint="eastAsia"/>
        </w:rPr>
        <w:t>本标准由全国移动实验室标准化技术委员会(SAC/TC509)提出并归口。</w:t>
      </w:r>
    </w:p>
    <w:p w:rsidR="00D8205E" w:rsidRDefault="00D8205E" w:rsidP="00D8205E">
      <w:pPr>
        <w:pStyle w:val="af1"/>
      </w:pPr>
      <w:r>
        <w:rPr>
          <w:rFonts w:hint="eastAsia"/>
        </w:rPr>
        <w:t>本标准主要起草单位：</w:t>
      </w:r>
    </w:p>
    <w:p w:rsidR="00D8205E" w:rsidRPr="005E39B0" w:rsidRDefault="00D8205E" w:rsidP="00D8205E">
      <w:pPr>
        <w:pStyle w:val="af1"/>
      </w:pPr>
      <w:r>
        <w:rPr>
          <w:rFonts w:hint="eastAsia"/>
        </w:rPr>
        <w:t xml:space="preserve">本标准主要起草人： </w:t>
      </w:r>
    </w:p>
    <w:p w:rsidR="00D8205E" w:rsidRPr="005E39B0" w:rsidRDefault="00D8205E" w:rsidP="00D8205E">
      <w:pPr>
        <w:pStyle w:val="af1"/>
        <w:sectPr w:rsidR="00D8205E" w:rsidRPr="005E39B0" w:rsidSect="005E39B0">
          <w:headerReference w:type="default" r:id="rId15"/>
          <w:footerReference w:type="default" r:id="rId16"/>
          <w:pgSz w:w="11906" w:h="16838" w:code="9"/>
          <w:pgMar w:top="567" w:right="1134" w:bottom="1134" w:left="1418" w:header="1418" w:footer="1134" w:gutter="0"/>
          <w:pgNumType w:fmt="upperRoman" w:start="1"/>
          <w:cols w:space="425"/>
          <w:formProt w:val="0"/>
          <w:docGrid w:type="lines" w:linePitch="312"/>
        </w:sectPr>
      </w:pPr>
    </w:p>
    <w:p w:rsidR="00D8205E" w:rsidRPr="00B74441" w:rsidRDefault="00DC7CEF" w:rsidP="00D8205E">
      <w:pPr>
        <w:pStyle w:val="af3"/>
        <w:ind w:firstLine="640"/>
      </w:pPr>
      <w:sdt>
        <w:sdtPr>
          <w:alias w:val="标准名称"/>
          <w:tag w:val="标准名称"/>
          <w:id w:val="1795105741"/>
          <w:placeholder>
            <w:docPart w:val="00C72DE67C9447C9A2331614A5BDF29B"/>
          </w:placeholder>
          <w:text w:multiLine="1"/>
        </w:sdtPr>
        <w:sdtContent>
          <w:r w:rsidR="00D8205E">
            <w:rPr>
              <w:rFonts w:hint="eastAsia"/>
            </w:rPr>
            <w:t>工程检测移动实验室通用技术规范</w:t>
          </w:r>
        </w:sdtContent>
      </w:sdt>
      <w:bookmarkStart w:id="18" w:name="StandardName"/>
      <w:bookmarkEnd w:id="18"/>
    </w:p>
    <w:p w:rsidR="00D8205E" w:rsidRDefault="00D8205E" w:rsidP="00D8205E">
      <w:pPr>
        <w:pStyle w:val="a"/>
        <w:spacing w:before="312" w:after="312"/>
      </w:pPr>
      <w:bookmarkStart w:id="19" w:name="_Toc525629913"/>
      <w:r>
        <w:rPr>
          <w:rFonts w:hint="eastAsia"/>
        </w:rPr>
        <w:t>范围</w:t>
      </w:r>
      <w:bookmarkEnd w:id="19"/>
    </w:p>
    <w:p w:rsidR="00D8205E" w:rsidRDefault="00D8205E" w:rsidP="00D8205E">
      <w:pPr>
        <w:pStyle w:val="af1"/>
      </w:pPr>
      <w:r>
        <w:rPr>
          <w:rFonts w:hint="eastAsia"/>
        </w:rPr>
        <w:t>本标准规定了工程检测移动实验室的术语和定义、技术要求、试验方法、检验规则、标志、储存、运输、随机文件等。</w:t>
      </w:r>
    </w:p>
    <w:p w:rsidR="00D8205E" w:rsidRPr="0090690F" w:rsidRDefault="00D8205E" w:rsidP="00D8205E">
      <w:pPr>
        <w:pStyle w:val="af1"/>
      </w:pPr>
      <w:r>
        <w:rPr>
          <w:rFonts w:hint="eastAsia"/>
        </w:rPr>
        <w:t>本标准适用于建设工程检测用移动实验室的设计、制造、验收、使用。</w:t>
      </w:r>
    </w:p>
    <w:p w:rsidR="00D8205E" w:rsidRDefault="00D8205E" w:rsidP="00D8205E">
      <w:pPr>
        <w:pStyle w:val="a"/>
        <w:spacing w:before="312" w:after="312"/>
      </w:pPr>
      <w:bookmarkStart w:id="20" w:name="_Toc525629914"/>
      <w:r>
        <w:rPr>
          <w:rFonts w:hint="eastAsia"/>
        </w:rPr>
        <w:t>规范性引用文件</w:t>
      </w:r>
      <w:bookmarkEnd w:id="20"/>
    </w:p>
    <w:p w:rsidR="00D8205E" w:rsidRDefault="00D8205E" w:rsidP="00D8205E">
      <w:pPr>
        <w:pStyle w:val="af1"/>
      </w:pPr>
      <w:r>
        <w:rPr>
          <w:rFonts w:hint="eastAsia"/>
        </w:rPr>
        <w:t>下列文件对于本文件的应用是必不可少的。凡是注日期的引用文件，仅注日期的版本适用于本文件。凡是不注日期的引用文件，其最新版本（包括所有的修改单）适用于本文件。</w:t>
      </w:r>
    </w:p>
    <w:p w:rsidR="00D8205E" w:rsidRDefault="00D8205E" w:rsidP="00D8205E">
      <w:pPr>
        <w:pStyle w:val="af1"/>
      </w:pPr>
      <w:r>
        <w:rPr>
          <w:rFonts w:hint="eastAsia"/>
        </w:rPr>
        <w:t>GB 7258 机动车运行安全技术条件</w:t>
      </w:r>
    </w:p>
    <w:p w:rsidR="00D8205E" w:rsidRDefault="00D8205E" w:rsidP="00D8205E">
      <w:pPr>
        <w:pStyle w:val="af1"/>
      </w:pPr>
      <w:r w:rsidRPr="00125891">
        <w:rPr>
          <w:rFonts w:hint="eastAsia"/>
        </w:rPr>
        <w:t>GB 14023-2011 车辆、船和内燃机 无线电骚扰特性 用于保护车外接收机的限值和测量方法</w:t>
      </w:r>
    </w:p>
    <w:p w:rsidR="00D8205E" w:rsidRDefault="00D8205E" w:rsidP="00D8205E">
      <w:pPr>
        <w:pStyle w:val="af1"/>
      </w:pPr>
      <w:r w:rsidRPr="00125891">
        <w:rPr>
          <w:rFonts w:hint="eastAsia"/>
        </w:rPr>
        <w:t>GB/T 2423.17 电工电子产品环境试验</w:t>
      </w:r>
    </w:p>
    <w:p w:rsidR="00D8205E" w:rsidRDefault="00D8205E" w:rsidP="00D8205E">
      <w:pPr>
        <w:pStyle w:val="af1"/>
      </w:pPr>
      <w:r w:rsidRPr="00CC76FD">
        <w:t>GB/T13306</w:t>
      </w:r>
      <w:r>
        <w:t xml:space="preserve"> </w:t>
      </w:r>
      <w:r>
        <w:rPr>
          <w:rFonts w:hint="eastAsia"/>
        </w:rPr>
        <w:t>标牌</w:t>
      </w:r>
    </w:p>
    <w:p w:rsidR="00D8205E" w:rsidRDefault="00D8205E" w:rsidP="00D8205E">
      <w:pPr>
        <w:pStyle w:val="af1"/>
      </w:pPr>
      <w:r>
        <w:rPr>
          <w:rFonts w:hint="eastAsia"/>
        </w:rPr>
        <w:t>GB/T 14172 汽车静侧翻稳定性台架试验方法</w:t>
      </w:r>
    </w:p>
    <w:p w:rsidR="00D8205E" w:rsidRDefault="00D8205E" w:rsidP="00D8205E">
      <w:pPr>
        <w:pStyle w:val="af1"/>
      </w:pPr>
      <w:r w:rsidRPr="00A10FA6">
        <w:rPr>
          <w:rFonts w:hint="eastAsia"/>
        </w:rPr>
        <w:t>GB/T</w:t>
      </w:r>
      <w:r>
        <w:t xml:space="preserve"> </w:t>
      </w:r>
      <w:r w:rsidRPr="00A10FA6">
        <w:rPr>
          <w:rFonts w:hint="eastAsia"/>
        </w:rPr>
        <w:t>18655-2010 车辆、船和内燃机 无线电骚扰特性 用于保护车载接收机的限值和测量方法</w:t>
      </w:r>
      <w:r>
        <w:rPr>
          <w:rFonts w:hint="eastAsia"/>
        </w:rPr>
        <w:t xml:space="preserve"> </w:t>
      </w:r>
    </w:p>
    <w:p w:rsidR="00D8205E" w:rsidRDefault="00D8205E" w:rsidP="00D8205E">
      <w:pPr>
        <w:pStyle w:val="af1"/>
      </w:pPr>
      <w:r>
        <w:rPr>
          <w:rFonts w:hint="eastAsia"/>
        </w:rPr>
        <w:t>GB/T 29473-2012 移动实验室分类、代号及标示</w:t>
      </w:r>
    </w:p>
    <w:p w:rsidR="00D8205E" w:rsidRDefault="00D8205E" w:rsidP="00D8205E">
      <w:pPr>
        <w:pStyle w:val="af1"/>
      </w:pPr>
      <w:r>
        <w:rPr>
          <w:rFonts w:hint="eastAsia"/>
        </w:rPr>
        <w:t>GB/T 25480-2010 仪器仪表运输、贮存基本环境条件及试验方法</w:t>
      </w:r>
    </w:p>
    <w:p w:rsidR="00D8205E" w:rsidRDefault="00D8205E" w:rsidP="00D8205E">
      <w:pPr>
        <w:pStyle w:val="af1"/>
      </w:pPr>
      <w:r w:rsidRPr="00125891">
        <w:rPr>
          <w:rFonts w:hint="eastAsia"/>
        </w:rPr>
        <w:t>GB/T</w:t>
      </w:r>
      <w:r>
        <w:t xml:space="preserve"> </w:t>
      </w:r>
      <w:r w:rsidRPr="00125891">
        <w:rPr>
          <w:rFonts w:hint="eastAsia"/>
        </w:rPr>
        <w:t>33253《移动实验室 载具通用技术规范》</w:t>
      </w:r>
    </w:p>
    <w:p w:rsidR="00D8205E" w:rsidRDefault="00D8205E" w:rsidP="00D8205E">
      <w:pPr>
        <w:pStyle w:val="af1"/>
      </w:pPr>
      <w:r>
        <w:rPr>
          <w:rFonts w:hint="eastAsia"/>
        </w:rPr>
        <w:t>GJB 2093军用方舱通用试验方法</w:t>
      </w:r>
    </w:p>
    <w:p w:rsidR="00D8205E" w:rsidRDefault="00D8205E" w:rsidP="00D8205E">
      <w:pPr>
        <w:pStyle w:val="af1"/>
      </w:pPr>
      <w:r>
        <w:rPr>
          <w:rFonts w:hint="eastAsia"/>
        </w:rPr>
        <w:t xml:space="preserve">JJF 1101-2003 环境试验设备温度、湿度校准规范 </w:t>
      </w:r>
    </w:p>
    <w:p w:rsidR="00D8205E" w:rsidRDefault="00D8205E" w:rsidP="00D8205E">
      <w:pPr>
        <w:pStyle w:val="a"/>
        <w:spacing w:before="312" w:after="312"/>
      </w:pPr>
      <w:bookmarkStart w:id="21" w:name="_Toc525629915"/>
      <w:r>
        <w:rPr>
          <w:rFonts w:hint="eastAsia"/>
        </w:rPr>
        <w:t>术语和</w:t>
      </w:r>
      <w:r>
        <w:t>定义</w:t>
      </w:r>
      <w:bookmarkEnd w:id="21"/>
    </w:p>
    <w:p w:rsidR="00D8205E" w:rsidRDefault="00D8205E" w:rsidP="00D8205E">
      <w:pPr>
        <w:pStyle w:val="af1"/>
      </w:pPr>
      <w:r>
        <w:rPr>
          <w:rFonts w:hint="eastAsia"/>
        </w:rPr>
        <w:t>下列术语和定义适用于本文件</w:t>
      </w:r>
    </w:p>
    <w:p w:rsidR="00D8205E" w:rsidRPr="005E39B0" w:rsidRDefault="00D8205E" w:rsidP="00D8205E">
      <w:pPr>
        <w:pStyle w:val="a0"/>
        <w:spacing w:before="156" w:after="156"/>
      </w:pPr>
    </w:p>
    <w:p w:rsidR="00D8205E" w:rsidRPr="005E39B0" w:rsidRDefault="00D8205E" w:rsidP="00D8205E">
      <w:pPr>
        <w:pStyle w:val="af1"/>
        <w:ind w:firstLine="422"/>
        <w:rPr>
          <w:rFonts w:ascii="Times New Roman"/>
          <w:b/>
        </w:rPr>
      </w:pPr>
      <w:r w:rsidRPr="005E39B0">
        <w:rPr>
          <w:rFonts w:ascii="Times New Roman" w:hint="eastAsia"/>
          <w:b/>
        </w:rPr>
        <w:t>工程检测移动实验室</w:t>
      </w:r>
      <w:r w:rsidRPr="005E39B0">
        <w:rPr>
          <w:rFonts w:ascii="Times New Roman" w:hint="eastAsia"/>
          <w:b/>
        </w:rPr>
        <w:t>mobile laboratory of engineering test</w:t>
      </w:r>
    </w:p>
    <w:p w:rsidR="00D8205E" w:rsidRDefault="00D8205E" w:rsidP="00D8205E">
      <w:pPr>
        <w:pStyle w:val="af1"/>
      </w:pPr>
      <w:r>
        <w:rPr>
          <w:rFonts w:hint="eastAsia"/>
        </w:rPr>
        <w:t>由成套设备、设施组成的，用于建设工程质量检测的可移动的实验室。</w:t>
      </w:r>
    </w:p>
    <w:p w:rsidR="00D8205E" w:rsidRPr="005E39B0" w:rsidRDefault="00D8205E" w:rsidP="00D8205E">
      <w:pPr>
        <w:pStyle w:val="a0"/>
        <w:spacing w:before="156" w:after="156"/>
      </w:pPr>
    </w:p>
    <w:p w:rsidR="00D8205E" w:rsidRPr="005E39B0" w:rsidRDefault="00D8205E" w:rsidP="00D8205E">
      <w:pPr>
        <w:pStyle w:val="af1"/>
        <w:ind w:firstLine="422"/>
        <w:rPr>
          <w:rFonts w:ascii="Times New Roman"/>
          <w:b/>
        </w:rPr>
      </w:pPr>
      <w:r w:rsidRPr="005E39B0">
        <w:rPr>
          <w:rFonts w:ascii="Times New Roman"/>
          <w:b/>
        </w:rPr>
        <w:t>自行式</w:t>
      </w:r>
      <w:r w:rsidRPr="005E39B0">
        <w:rPr>
          <w:rFonts w:ascii="Times New Roman"/>
          <w:b/>
        </w:rPr>
        <w:t xml:space="preserve"> self-propelled</w:t>
      </w:r>
    </w:p>
    <w:p w:rsidR="00D8205E" w:rsidRDefault="00D8205E" w:rsidP="00D8205E">
      <w:pPr>
        <w:pStyle w:val="af1"/>
      </w:pPr>
      <w:r>
        <w:rPr>
          <w:rFonts w:hint="eastAsia"/>
        </w:rPr>
        <w:t>自带动力并依靠自身的运转机构移动的方式。</w:t>
      </w:r>
    </w:p>
    <w:p w:rsidR="00D8205E" w:rsidRDefault="00D8205E" w:rsidP="00D8205E">
      <w:pPr>
        <w:pStyle w:val="af1"/>
      </w:pPr>
      <w:r>
        <w:rPr>
          <w:rFonts w:hint="eastAsia"/>
        </w:rPr>
        <w:t>[GB/T29473-2012，</w:t>
      </w:r>
      <w:r>
        <w:t>定义</w:t>
      </w:r>
      <w:r>
        <w:rPr>
          <w:rFonts w:hint="eastAsia"/>
        </w:rPr>
        <w:t>3.</w:t>
      </w:r>
      <w:r>
        <w:t>1</w:t>
      </w:r>
      <w:r>
        <w:rPr>
          <w:rFonts w:hint="eastAsia"/>
        </w:rPr>
        <w:t>]</w:t>
      </w:r>
    </w:p>
    <w:p w:rsidR="00D8205E" w:rsidRPr="005E39B0" w:rsidRDefault="00D8205E" w:rsidP="00D8205E">
      <w:pPr>
        <w:pStyle w:val="a0"/>
        <w:spacing w:before="156" w:after="156"/>
      </w:pPr>
    </w:p>
    <w:p w:rsidR="00D8205E" w:rsidRPr="005E39B0" w:rsidRDefault="00D8205E" w:rsidP="00D8205E">
      <w:pPr>
        <w:pStyle w:val="af1"/>
        <w:ind w:firstLine="422"/>
        <w:rPr>
          <w:rFonts w:ascii="Times New Roman"/>
          <w:b/>
        </w:rPr>
      </w:pPr>
      <w:r w:rsidRPr="005E39B0">
        <w:rPr>
          <w:rFonts w:ascii="Times New Roman" w:hint="eastAsia"/>
          <w:b/>
        </w:rPr>
        <w:t>方舱式</w:t>
      </w:r>
      <w:r w:rsidRPr="005E39B0">
        <w:rPr>
          <w:rFonts w:ascii="Times New Roman" w:hint="eastAsia"/>
          <w:b/>
        </w:rPr>
        <w:t xml:space="preserve"> shelter</w:t>
      </w:r>
    </w:p>
    <w:p w:rsidR="00D8205E" w:rsidRDefault="00D8205E" w:rsidP="00D8205E">
      <w:pPr>
        <w:pStyle w:val="af1"/>
      </w:pPr>
      <w:r>
        <w:rPr>
          <w:rFonts w:hint="eastAsia"/>
        </w:rPr>
        <w:lastRenderedPageBreak/>
        <w:t>具有方舱特征的结构形式</w:t>
      </w:r>
    </w:p>
    <w:p w:rsidR="00D8205E" w:rsidRDefault="00D8205E" w:rsidP="00D8205E">
      <w:pPr>
        <w:pStyle w:val="af1"/>
      </w:pPr>
      <w:r w:rsidRPr="005E39B0">
        <w:rPr>
          <w:rFonts w:hint="eastAsia"/>
        </w:rPr>
        <w:t>[GB/T29473-2012，定义3.</w:t>
      </w:r>
      <w:r>
        <w:t>3</w:t>
      </w:r>
      <w:r w:rsidRPr="005E39B0">
        <w:rPr>
          <w:rFonts w:hint="eastAsia"/>
        </w:rPr>
        <w:t>]</w:t>
      </w:r>
    </w:p>
    <w:p w:rsidR="00D8205E" w:rsidRDefault="00D8205E" w:rsidP="00D8205E">
      <w:pPr>
        <w:pStyle w:val="a"/>
        <w:spacing w:before="312" w:after="312"/>
      </w:pPr>
      <w:bookmarkStart w:id="22" w:name="_Toc525629916"/>
      <w:r>
        <w:rPr>
          <w:rFonts w:hint="eastAsia"/>
        </w:rPr>
        <w:t>分类</w:t>
      </w:r>
      <w:bookmarkEnd w:id="22"/>
    </w:p>
    <w:p w:rsidR="00D8205E" w:rsidRDefault="00D8205E" w:rsidP="00D8205E">
      <w:pPr>
        <w:pStyle w:val="af1"/>
      </w:pPr>
      <w:r w:rsidRPr="005E39B0">
        <w:rPr>
          <w:rFonts w:hint="eastAsia"/>
        </w:rPr>
        <w:t>工程移动实验室按照运载方式分为：自行式（Z）和方舱式（F）</w:t>
      </w:r>
    </w:p>
    <w:p w:rsidR="00D8205E" w:rsidRDefault="00D8205E" w:rsidP="00D8205E">
      <w:pPr>
        <w:pStyle w:val="a"/>
        <w:spacing w:before="312" w:after="312"/>
      </w:pPr>
      <w:bookmarkStart w:id="23" w:name="_Toc525629917"/>
      <w:r>
        <w:rPr>
          <w:rFonts w:hint="eastAsia"/>
        </w:rPr>
        <w:t>一般</w:t>
      </w:r>
      <w:r>
        <w:t>要求</w:t>
      </w:r>
      <w:bookmarkEnd w:id="23"/>
    </w:p>
    <w:p w:rsidR="00D8205E" w:rsidRPr="00CC76FD" w:rsidRDefault="00D8205E" w:rsidP="00D8205E">
      <w:pPr>
        <w:pStyle w:val="af1"/>
      </w:pPr>
      <w:r w:rsidRPr="00CC76FD">
        <w:rPr>
          <w:rFonts w:hint="eastAsia"/>
        </w:rPr>
        <w:t>自行式（Z）工程移动实验室应符合GB 7258中专项作业车的相关要求；方舱式工程检测移动实验室应在非移动状态时进行实验。工程检测移动实验室应采取有效的减振降噪措施。</w:t>
      </w:r>
    </w:p>
    <w:p w:rsidR="00D8205E" w:rsidRDefault="00D8205E" w:rsidP="00D8205E">
      <w:pPr>
        <w:pStyle w:val="af1"/>
      </w:pPr>
      <w:r>
        <w:rPr>
          <w:rFonts w:hint="eastAsia"/>
        </w:rPr>
        <w:t>工程移动实验室的载具应符合GB/T 33253《移动实验室 载具通用技术规范》的要求。</w:t>
      </w:r>
    </w:p>
    <w:p w:rsidR="00D8205E" w:rsidRDefault="00D8205E" w:rsidP="00D8205E">
      <w:pPr>
        <w:pStyle w:val="af1"/>
      </w:pPr>
      <w:r>
        <w:rPr>
          <w:rFonts w:hint="eastAsia"/>
        </w:rPr>
        <w:t>工程移动实验室不应对人体与环境造成有害影响，所涉及与使用有关的功能、安全和环保要求应符合相关国家标准和规范的规定。</w:t>
      </w:r>
    </w:p>
    <w:p w:rsidR="00D8205E" w:rsidRDefault="00D8205E" w:rsidP="00D8205E">
      <w:pPr>
        <w:pStyle w:val="af1"/>
      </w:pPr>
      <w:r>
        <w:rPr>
          <w:rFonts w:hint="eastAsia"/>
        </w:rPr>
        <w:t>工程检测移动实验室的环境条件、设备设施应满足相关检测标准的要求。</w:t>
      </w:r>
    </w:p>
    <w:p w:rsidR="00D8205E" w:rsidRDefault="00D8205E" w:rsidP="00D8205E">
      <w:pPr>
        <w:pStyle w:val="a"/>
        <w:spacing w:before="312" w:after="312"/>
      </w:pPr>
      <w:bookmarkStart w:id="24" w:name="_Toc525629918"/>
      <w:r>
        <w:rPr>
          <w:rFonts w:hint="eastAsia"/>
        </w:rPr>
        <w:t>技术</w:t>
      </w:r>
      <w:r>
        <w:t>要求</w:t>
      </w:r>
      <w:bookmarkEnd w:id="24"/>
    </w:p>
    <w:p w:rsidR="00D8205E" w:rsidRPr="005E39B0" w:rsidRDefault="00D8205E" w:rsidP="00D8205E">
      <w:pPr>
        <w:pStyle w:val="a0"/>
        <w:spacing w:before="156" w:after="156"/>
      </w:pPr>
      <w:bookmarkStart w:id="25" w:name="_Toc518980094"/>
      <w:bookmarkStart w:id="26" w:name="_Toc519691847"/>
      <w:bookmarkStart w:id="27" w:name="_Toc519692282"/>
      <w:r w:rsidRPr="005E39B0">
        <w:rPr>
          <w:rFonts w:hint="eastAsia"/>
        </w:rPr>
        <w:t>基本要求</w:t>
      </w:r>
      <w:bookmarkEnd w:id="25"/>
      <w:bookmarkEnd w:id="26"/>
      <w:bookmarkEnd w:id="27"/>
    </w:p>
    <w:p w:rsidR="00D8205E" w:rsidRPr="005E39B0" w:rsidRDefault="00D8205E" w:rsidP="00D8205E">
      <w:pPr>
        <w:pStyle w:val="a1"/>
        <w:spacing w:before="156" w:after="156"/>
      </w:pPr>
      <w:r w:rsidRPr="005E39B0">
        <w:rPr>
          <w:rFonts w:hint="eastAsia"/>
        </w:rPr>
        <w:t>环境适应性</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CC76FD">
        <w:rPr>
          <w:rFonts w:ascii="宋体" w:hint="eastAsia"/>
          <w:noProof/>
          <w:kern w:val="0"/>
          <w:szCs w:val="20"/>
        </w:rPr>
        <w:t>工程检测移动实验室在-40℃</w:t>
      </w:r>
      <w:r w:rsidRPr="00CC76FD">
        <w:rPr>
          <w:rFonts w:ascii="宋体" w:hint="eastAsia"/>
          <w:noProof/>
          <w:kern w:val="0"/>
          <w:szCs w:val="20"/>
        </w:rPr>
        <w:tab/>
        <w:t>～55℃条件下应能正常工作，实验室的其他适应环境条件可根据需要而另行规定，但应在舱体标牌上明确标示。</w:t>
      </w:r>
      <w:r w:rsidRPr="005E39B0">
        <w:rPr>
          <w:rFonts w:ascii="宋体" w:hint="eastAsia"/>
          <w:noProof/>
          <w:kern w:val="0"/>
          <w:szCs w:val="20"/>
        </w:rPr>
        <w:t>。</w:t>
      </w:r>
    </w:p>
    <w:p w:rsidR="00D8205E" w:rsidRPr="005E39B0" w:rsidRDefault="00D8205E" w:rsidP="00D8205E">
      <w:pPr>
        <w:pStyle w:val="a1"/>
        <w:spacing w:before="156" w:after="156"/>
      </w:pPr>
      <w:r w:rsidRPr="005E39B0">
        <w:rPr>
          <w:rFonts w:hint="eastAsia"/>
        </w:rPr>
        <w:t>安全性</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实验室的安全性应符合GB</w:t>
      </w:r>
      <w:r>
        <w:rPr>
          <w:rFonts w:ascii="宋体"/>
          <w:noProof/>
          <w:kern w:val="0"/>
          <w:szCs w:val="20"/>
        </w:rPr>
        <w:t xml:space="preserve"> </w:t>
      </w:r>
      <w:r w:rsidRPr="005E39B0">
        <w:rPr>
          <w:rFonts w:ascii="宋体" w:hint="eastAsia"/>
          <w:noProof/>
          <w:kern w:val="0"/>
          <w:szCs w:val="20"/>
        </w:rPr>
        <w:t>7258及满足下列要求：</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——应设计有便于人员紧急出舱的应急出口；</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——应配备烟雾报警器及灭火器；</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——应配备医疗急救箱及常用药品；</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——应配备漏电保护装置、接地装置及</w:t>
      </w:r>
      <w:r w:rsidRPr="005E39B0">
        <w:rPr>
          <w:rFonts w:ascii="宋体"/>
          <w:noProof/>
          <w:kern w:val="0"/>
          <w:szCs w:val="20"/>
        </w:rPr>
        <w:t>防雷装置</w:t>
      </w:r>
      <w:r w:rsidRPr="005E39B0">
        <w:rPr>
          <w:rFonts w:ascii="宋体" w:hint="eastAsia"/>
          <w:noProof/>
          <w:kern w:val="0"/>
          <w:szCs w:val="20"/>
        </w:rPr>
        <w:t>。</w:t>
      </w:r>
    </w:p>
    <w:p w:rsidR="00D8205E" w:rsidRPr="00CC76FD" w:rsidRDefault="00D8205E" w:rsidP="00D8205E">
      <w:pPr>
        <w:pStyle w:val="a1"/>
        <w:spacing w:before="156" w:after="156"/>
      </w:pPr>
      <w:r w:rsidRPr="005E39B0">
        <w:rPr>
          <w:rFonts w:hint="eastAsia"/>
        </w:rPr>
        <w:t>稳定性</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工程检测移动实验室应配备必要的调节平衡装置，其调节精度可保证实验舱在实验作业过程中的相对平衡。</w:t>
      </w:r>
    </w:p>
    <w:p w:rsidR="00D8205E" w:rsidRPr="005E39B0" w:rsidRDefault="00D8205E" w:rsidP="00880E43">
      <w:pPr>
        <w:widowControl/>
        <w:numPr>
          <w:ilvl w:val="1"/>
          <w:numId w:val="2"/>
        </w:numPr>
        <w:spacing w:beforeLines="50" w:afterLines="50"/>
        <w:jc w:val="left"/>
        <w:outlineLvl w:val="2"/>
        <w:rPr>
          <w:rFonts w:ascii="黑体" w:eastAsia="黑体"/>
          <w:kern w:val="0"/>
          <w:szCs w:val="21"/>
        </w:rPr>
      </w:pPr>
      <w:bookmarkStart w:id="28" w:name="_Toc518980096"/>
      <w:bookmarkStart w:id="29" w:name="_Toc519691849"/>
      <w:bookmarkStart w:id="30" w:name="_Toc519692284"/>
      <w:r w:rsidRPr="005E39B0">
        <w:rPr>
          <w:rFonts w:ascii="黑体" w:eastAsia="黑体" w:hint="eastAsia"/>
          <w:kern w:val="0"/>
          <w:szCs w:val="21"/>
        </w:rPr>
        <w:t>实验舱</w:t>
      </w:r>
      <w:bookmarkEnd w:id="28"/>
      <w:bookmarkEnd w:id="29"/>
      <w:bookmarkEnd w:id="30"/>
    </w:p>
    <w:p w:rsidR="00D8205E" w:rsidRPr="002C6E62" w:rsidRDefault="00D8205E" w:rsidP="00D8205E">
      <w:pPr>
        <w:pStyle w:val="a1"/>
        <w:spacing w:before="156" w:after="156"/>
      </w:pPr>
      <w:r w:rsidRPr="002C6E62">
        <w:rPr>
          <w:rFonts w:hint="eastAsia"/>
        </w:rPr>
        <w:t>外观质量</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实验舱外观质量应符合下列要求：</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——舱体不应有脱层、空洞、翘曲、损坏和永久变形；</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——门窗及孔口盖应开关灵活，锁止和限位机构工作正常；</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lastRenderedPageBreak/>
        <w:t>——金属件不应有锈蚀和镀层脱落等；</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——安装件、紧固件不应有弯曲、移位或损坏，密封件不应有膨胀、开裂或脱落。</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——表面涂层质量应符合国家标准，涂漆层应均匀、平整，无流痕、起泡、脱皮、裂纹等缺陷。</w:t>
      </w:r>
    </w:p>
    <w:p w:rsidR="00D8205E" w:rsidRPr="002C6E62" w:rsidRDefault="00D8205E" w:rsidP="00D8205E">
      <w:pPr>
        <w:pStyle w:val="a1"/>
        <w:spacing w:before="156" w:after="156"/>
      </w:pPr>
      <w:r w:rsidRPr="002C6E62">
        <w:rPr>
          <w:rFonts w:hint="eastAsia"/>
        </w:rPr>
        <w:t>尺寸偏差</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实验舱尺寸偏差和形位公差应符合下列要求；</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——长度：结构当舱体长度L≤4000mm时，长度极限偏差为±5mm；当舱体长度L＞4000mm时，长度偏差不超过厢体长度的0.15％；</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——宽度：极限偏差为±8mm；</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——纵向中心平面上的高度：极限偏差为±8mm。</w:t>
      </w:r>
    </w:p>
    <w:p w:rsidR="00D8205E" w:rsidRPr="002C6E62" w:rsidRDefault="00D8205E" w:rsidP="00D8205E">
      <w:pPr>
        <w:pStyle w:val="a1"/>
        <w:spacing w:before="156" w:after="156"/>
      </w:pPr>
      <w:r w:rsidRPr="002C6E62">
        <w:rPr>
          <w:rFonts w:hint="eastAsia"/>
        </w:rPr>
        <w:t>密闭性</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r w:rsidRPr="005E39B0">
        <w:rPr>
          <w:rFonts w:ascii="黑体" w:eastAsia="黑体" w:hint="eastAsia"/>
          <w:kern w:val="0"/>
          <w:szCs w:val="21"/>
        </w:rPr>
        <w:t>水密性</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在门窗、孔口关闭，降雨强度为</w:t>
      </w:r>
      <w:r w:rsidRPr="005E39B0">
        <w:rPr>
          <w:rFonts w:ascii="宋体"/>
          <w:noProof/>
          <w:kern w:val="0"/>
          <w:szCs w:val="20"/>
        </w:rPr>
        <w:t>6</w:t>
      </w:r>
      <w:r w:rsidRPr="005E39B0">
        <w:rPr>
          <w:rFonts w:ascii="宋体" w:hint="eastAsia"/>
          <w:noProof/>
          <w:kern w:val="0"/>
          <w:szCs w:val="20"/>
        </w:rPr>
        <w:t>mm/min，实验时间为</w:t>
      </w:r>
      <w:r w:rsidRPr="005E39B0">
        <w:rPr>
          <w:rFonts w:ascii="宋体"/>
          <w:noProof/>
          <w:kern w:val="0"/>
          <w:szCs w:val="20"/>
        </w:rPr>
        <w:t>6</w:t>
      </w:r>
      <w:r w:rsidRPr="005E39B0">
        <w:rPr>
          <w:rFonts w:ascii="宋体" w:hint="eastAsia"/>
          <w:noProof/>
          <w:kern w:val="0"/>
          <w:szCs w:val="20"/>
        </w:rPr>
        <w:t>0min的条件下，实验舱内应无渗漏现象。</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r w:rsidRPr="005E39B0">
        <w:rPr>
          <w:rFonts w:ascii="黑体" w:eastAsia="黑体" w:hint="eastAsia"/>
          <w:kern w:val="0"/>
          <w:szCs w:val="21"/>
        </w:rPr>
        <w:t>气密性</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在实验舱内、外压差值为200Pa时，单位容积的泄风量应不大于15m</w:t>
      </w:r>
      <w:r w:rsidRPr="005E39B0">
        <w:rPr>
          <w:rFonts w:ascii="宋体" w:hint="eastAsia"/>
          <w:noProof/>
          <w:kern w:val="0"/>
          <w:szCs w:val="20"/>
          <w:vertAlign w:val="superscript"/>
        </w:rPr>
        <w:t>3</w:t>
      </w:r>
      <w:r w:rsidRPr="005E39B0">
        <w:rPr>
          <w:rFonts w:ascii="宋体" w:hint="eastAsia"/>
          <w:noProof/>
          <w:kern w:val="0"/>
          <w:szCs w:val="20"/>
        </w:rPr>
        <w:t>/h•m</w:t>
      </w:r>
      <w:r w:rsidRPr="005E39B0">
        <w:rPr>
          <w:rFonts w:ascii="宋体" w:hint="eastAsia"/>
          <w:noProof/>
          <w:kern w:val="0"/>
          <w:szCs w:val="20"/>
          <w:vertAlign w:val="superscript"/>
        </w:rPr>
        <w:t>3</w:t>
      </w:r>
      <w:r w:rsidRPr="005E39B0">
        <w:rPr>
          <w:rFonts w:ascii="宋体" w:hint="eastAsia"/>
          <w:noProof/>
          <w:kern w:val="0"/>
          <w:szCs w:val="20"/>
        </w:rPr>
        <w:t>。</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r w:rsidRPr="005E39B0">
        <w:rPr>
          <w:rFonts w:ascii="黑体" w:eastAsia="黑体" w:hint="eastAsia"/>
          <w:kern w:val="0"/>
          <w:szCs w:val="21"/>
        </w:rPr>
        <w:t>保温性能</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在舱体内、外温度（平均温度）之差为20℃～25℃时，实验舱传热系数应不大于1.2W/（m</w:t>
      </w:r>
      <w:r w:rsidRPr="005E39B0">
        <w:rPr>
          <w:rFonts w:ascii="宋体" w:hint="eastAsia"/>
          <w:noProof/>
          <w:kern w:val="0"/>
          <w:szCs w:val="20"/>
          <w:vertAlign w:val="superscript"/>
        </w:rPr>
        <w:t>2</w:t>
      </w:r>
      <w:r w:rsidRPr="005E39B0">
        <w:rPr>
          <w:rFonts w:ascii="宋体" w:hint="eastAsia"/>
          <w:noProof/>
          <w:kern w:val="0"/>
          <w:szCs w:val="20"/>
        </w:rPr>
        <w:t>•K）。</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r w:rsidRPr="005E39B0">
        <w:rPr>
          <w:rFonts w:ascii="黑体" w:eastAsia="黑体" w:hint="eastAsia"/>
          <w:kern w:val="0"/>
          <w:szCs w:val="21"/>
        </w:rPr>
        <w:t>电磁屏蔽性</w:t>
      </w:r>
    </w:p>
    <w:p w:rsidR="00D8205E" w:rsidRPr="005E39B0" w:rsidRDefault="00D8205E" w:rsidP="00D8205E">
      <w:pPr>
        <w:pStyle w:val="af1"/>
      </w:pPr>
      <w:r w:rsidRPr="005E39B0">
        <w:rPr>
          <w:rFonts w:hint="eastAsia"/>
        </w:rPr>
        <w:t>移动实验舱应具备良好的电池屏蔽性能。</w:t>
      </w:r>
      <w:r>
        <w:rPr>
          <w:rFonts w:hint="eastAsia"/>
        </w:rPr>
        <w:t>保护车</w:t>
      </w:r>
      <w:r w:rsidRPr="005E39B0">
        <w:rPr>
          <w:rFonts w:hint="eastAsia"/>
        </w:rPr>
        <w:t>外接收机的无线电骚扰应符合GB 14023的规定，保护车载接收机的无线电骚扰应符合GB/T18655的规定。</w:t>
      </w:r>
    </w:p>
    <w:p w:rsidR="00D8205E" w:rsidRPr="002C6E62" w:rsidRDefault="00D8205E" w:rsidP="00D8205E">
      <w:pPr>
        <w:pStyle w:val="a1"/>
        <w:spacing w:before="156" w:after="156"/>
      </w:pPr>
      <w:r w:rsidRPr="002C6E62">
        <w:rPr>
          <w:rFonts w:hint="eastAsia"/>
        </w:rPr>
        <w:t>结构可靠性</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r w:rsidRPr="005E39B0">
        <w:rPr>
          <w:rFonts w:ascii="黑体" w:eastAsia="黑体" w:hint="eastAsia"/>
          <w:kern w:val="0"/>
          <w:szCs w:val="21"/>
        </w:rPr>
        <w:t>底板载荷</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底板承受下列静载荷，无塑性变形或损坏：</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——均布载荷：</w:t>
      </w:r>
      <w:r w:rsidRPr="005E39B0">
        <w:rPr>
          <w:rFonts w:ascii="宋体"/>
          <w:noProof/>
          <w:kern w:val="0"/>
          <w:szCs w:val="20"/>
        </w:rPr>
        <w:t>10</w:t>
      </w:r>
      <w:r w:rsidRPr="005E39B0">
        <w:rPr>
          <w:rFonts w:ascii="宋体" w:hint="eastAsia"/>
          <w:noProof/>
          <w:kern w:val="0"/>
          <w:szCs w:val="20"/>
        </w:rPr>
        <w:t>kN/㎡；</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——集中载荷：面积为500mm×500mm，载荷</w:t>
      </w:r>
      <w:r>
        <w:rPr>
          <w:rFonts w:ascii="宋体"/>
          <w:noProof/>
          <w:kern w:val="0"/>
          <w:szCs w:val="20"/>
        </w:rPr>
        <w:t>5</w:t>
      </w:r>
      <w:r w:rsidRPr="005E39B0">
        <w:rPr>
          <w:rFonts w:ascii="宋体" w:hint="eastAsia"/>
          <w:noProof/>
          <w:kern w:val="0"/>
          <w:szCs w:val="20"/>
        </w:rPr>
        <w:t>kN。</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r w:rsidRPr="005E39B0">
        <w:rPr>
          <w:rFonts w:ascii="黑体" w:eastAsia="黑体" w:hint="eastAsia"/>
          <w:kern w:val="0"/>
          <w:szCs w:val="21"/>
        </w:rPr>
        <w:t>顶板载荷</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顶板承受下列静载荷，无塑性变形或损坏：</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——均布载荷：</w:t>
      </w:r>
      <w:r>
        <w:rPr>
          <w:rFonts w:ascii="宋体"/>
          <w:noProof/>
          <w:kern w:val="0"/>
          <w:szCs w:val="20"/>
        </w:rPr>
        <w:t>1</w:t>
      </w:r>
      <w:r w:rsidRPr="005E39B0">
        <w:rPr>
          <w:rFonts w:ascii="宋体" w:hint="eastAsia"/>
          <w:noProof/>
          <w:kern w:val="0"/>
          <w:szCs w:val="20"/>
        </w:rPr>
        <w:t>kN/㎡；</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——集中载荷：面积为300mm×600mm，载荷</w:t>
      </w:r>
      <w:r>
        <w:rPr>
          <w:rFonts w:ascii="宋体"/>
          <w:noProof/>
          <w:kern w:val="0"/>
          <w:szCs w:val="20"/>
        </w:rPr>
        <w:t>1.5</w:t>
      </w:r>
      <w:r w:rsidRPr="005E39B0">
        <w:rPr>
          <w:rFonts w:ascii="宋体" w:hint="eastAsia"/>
          <w:noProof/>
          <w:kern w:val="0"/>
          <w:szCs w:val="20"/>
        </w:rPr>
        <w:t>kN。</w:t>
      </w:r>
    </w:p>
    <w:p w:rsidR="00D8205E" w:rsidRPr="002C6E62" w:rsidRDefault="00D8205E" w:rsidP="00D8205E">
      <w:pPr>
        <w:pStyle w:val="a2"/>
        <w:spacing w:before="156" w:after="156"/>
      </w:pPr>
      <w:r w:rsidRPr="002C6E62">
        <w:rPr>
          <w:rFonts w:hint="eastAsia"/>
        </w:rPr>
        <w:lastRenderedPageBreak/>
        <w:t>门、窗、孔口</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门、窗及孔口应保证启闭灵活、工作可靠。并应设置限位机构或固定装置。</w:t>
      </w:r>
      <w:r w:rsidRPr="005E39B0">
        <w:rPr>
          <w:rFonts w:hint="eastAsia"/>
        </w:rPr>
        <w:t>门锁</w:t>
      </w:r>
      <w:r w:rsidRPr="005E39B0">
        <w:rPr>
          <w:rFonts w:ascii="宋体" w:hint="eastAsia"/>
          <w:noProof/>
          <w:kern w:val="0"/>
          <w:szCs w:val="20"/>
        </w:rPr>
        <w:t>应开关灵活实验舱内人员无工具及钥匙状态下手动开启逃生通道。</w:t>
      </w:r>
    </w:p>
    <w:p w:rsidR="00D8205E" w:rsidRPr="002C6E62" w:rsidRDefault="00D8205E" w:rsidP="00D8205E">
      <w:pPr>
        <w:pStyle w:val="a2"/>
        <w:spacing w:before="156" w:after="156"/>
      </w:pPr>
      <w:r w:rsidRPr="002C6E62">
        <w:rPr>
          <w:rFonts w:hint="eastAsia"/>
        </w:rPr>
        <w:t>脚踏板</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实验舱宜设置进舱和上舱顶辅助设施，在承受1.8kN垂直向下静载荷时，应无塑性变形或损坏。</w:t>
      </w:r>
    </w:p>
    <w:p w:rsidR="00D8205E" w:rsidRPr="002C6E62" w:rsidRDefault="00D8205E" w:rsidP="00D8205E">
      <w:pPr>
        <w:pStyle w:val="a1"/>
        <w:spacing w:before="156" w:after="156"/>
      </w:pPr>
      <w:r w:rsidRPr="002C6E62">
        <w:rPr>
          <w:rFonts w:hint="eastAsia"/>
        </w:rPr>
        <w:t>温湿度控制装置</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r w:rsidRPr="005E39B0">
        <w:rPr>
          <w:rFonts w:ascii="黑体" w:eastAsia="黑体" w:hint="eastAsia"/>
          <w:kern w:val="0"/>
          <w:szCs w:val="21"/>
        </w:rPr>
        <w:t>取暖装置</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实验舱应设置取暖装置，当环境温度为-25℃±2℃时，取暖装置应能再2h之内将舱内的平均温度升至20℃，且最低温度应不低于10℃。</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r w:rsidRPr="005E39B0">
        <w:rPr>
          <w:rFonts w:ascii="黑体" w:eastAsia="黑体" w:hint="eastAsia"/>
          <w:kern w:val="0"/>
          <w:szCs w:val="21"/>
        </w:rPr>
        <w:t>制冷装置</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实验舱应设置制冷装置，当环境温度为40℃±2℃时，制冷装置应能再2h之内将舱内的平均温度降至25℃，且最高温度应不高于28℃。</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r w:rsidRPr="005E39B0">
        <w:rPr>
          <w:rFonts w:ascii="黑体" w:eastAsia="黑体" w:hint="eastAsia"/>
          <w:kern w:val="0"/>
          <w:szCs w:val="21"/>
        </w:rPr>
        <w:t>温湿度控制系统</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r w:rsidRPr="005E39B0">
        <w:rPr>
          <w:rFonts w:ascii="黑体" w:eastAsia="黑体" w:hint="eastAsia"/>
          <w:kern w:val="0"/>
          <w:szCs w:val="21"/>
        </w:rPr>
        <w:t>均匀度</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一般情况，温度≤2℃，相对湿度≤5%。特殊情况，根据实际工作需求设定。</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r w:rsidRPr="005E39B0">
        <w:rPr>
          <w:rFonts w:ascii="黑体" w:eastAsia="黑体" w:hint="eastAsia"/>
          <w:kern w:val="0"/>
          <w:szCs w:val="21"/>
        </w:rPr>
        <w:t>波动度</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一般情况，温度≤</w:t>
      </w:r>
      <w:r w:rsidRPr="005E39B0">
        <w:rPr>
          <w:rFonts w:ascii="宋体"/>
          <w:noProof/>
          <w:kern w:val="0"/>
          <w:szCs w:val="20"/>
        </w:rPr>
        <w:t>1</w:t>
      </w:r>
      <w:r w:rsidRPr="005E39B0">
        <w:rPr>
          <w:rFonts w:ascii="宋体" w:hint="eastAsia"/>
          <w:noProof/>
          <w:kern w:val="0"/>
          <w:szCs w:val="20"/>
        </w:rPr>
        <w:t>℃，相对湿度≤</w:t>
      </w:r>
      <w:r w:rsidRPr="005E39B0">
        <w:rPr>
          <w:rFonts w:ascii="宋体"/>
          <w:noProof/>
          <w:kern w:val="0"/>
          <w:szCs w:val="20"/>
        </w:rPr>
        <w:t>3</w:t>
      </w:r>
      <w:r w:rsidRPr="005E39B0">
        <w:rPr>
          <w:rFonts w:ascii="宋体" w:hint="eastAsia"/>
          <w:noProof/>
          <w:kern w:val="0"/>
          <w:szCs w:val="20"/>
        </w:rPr>
        <w:t>%。特殊情况，根据实际工作需求设定。</w:t>
      </w:r>
    </w:p>
    <w:p w:rsidR="00D8205E" w:rsidRPr="005E39B0" w:rsidRDefault="00D8205E" w:rsidP="00880E43">
      <w:pPr>
        <w:widowControl/>
        <w:numPr>
          <w:ilvl w:val="3"/>
          <w:numId w:val="2"/>
        </w:numPr>
        <w:spacing w:beforeLines="50" w:afterLines="50"/>
        <w:jc w:val="left"/>
        <w:outlineLvl w:val="4"/>
        <w:rPr>
          <w:rFonts w:ascii="黑体" w:eastAsia="黑体"/>
          <w:kern w:val="0"/>
          <w:szCs w:val="21"/>
        </w:rPr>
      </w:pPr>
      <w:bookmarkStart w:id="31" w:name="_Toc518980097"/>
      <w:bookmarkStart w:id="32" w:name="_Toc519691850"/>
      <w:bookmarkStart w:id="33" w:name="_Toc519692285"/>
      <w:r w:rsidRPr="005E39B0">
        <w:rPr>
          <w:rFonts w:ascii="黑体" w:eastAsia="黑体" w:hint="eastAsia"/>
          <w:kern w:val="0"/>
          <w:szCs w:val="21"/>
        </w:rPr>
        <w:t>设施</w:t>
      </w:r>
      <w:bookmarkEnd w:id="31"/>
      <w:bookmarkEnd w:id="32"/>
      <w:bookmarkEnd w:id="33"/>
    </w:p>
    <w:p w:rsidR="00D8205E" w:rsidRPr="002C6E62" w:rsidRDefault="00D8205E" w:rsidP="00D8205E">
      <w:pPr>
        <w:pStyle w:val="a1"/>
        <w:spacing w:before="156" w:after="156"/>
      </w:pPr>
      <w:r w:rsidRPr="002C6E62">
        <w:rPr>
          <w:rFonts w:hint="eastAsia"/>
        </w:rPr>
        <w:t>供气装置</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根据需要，工程移动实验室内宜设有气瓶柜和紧固装置，并配备相应管路和接口。</w:t>
      </w:r>
    </w:p>
    <w:p w:rsidR="00D8205E" w:rsidRPr="002C6E62" w:rsidRDefault="00D8205E" w:rsidP="00D8205E">
      <w:pPr>
        <w:pStyle w:val="a1"/>
        <w:spacing w:before="156" w:after="156"/>
      </w:pPr>
      <w:r w:rsidRPr="002C6E62">
        <w:rPr>
          <w:rFonts w:hint="eastAsia"/>
        </w:rPr>
        <w:t>通风装置。</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实验舱应设置适量的通风口或通风装置，满足通风要求。</w:t>
      </w:r>
    </w:p>
    <w:p w:rsidR="00D8205E" w:rsidRPr="002C6E62" w:rsidRDefault="00D8205E" w:rsidP="00D8205E">
      <w:pPr>
        <w:pStyle w:val="a1"/>
        <w:spacing w:before="156" w:after="156"/>
      </w:pPr>
      <w:r w:rsidRPr="002C6E62">
        <w:rPr>
          <w:rFonts w:hint="eastAsia"/>
        </w:rPr>
        <w:t>给排水装置</w:t>
      </w:r>
    </w:p>
    <w:p w:rsidR="00D8205E" w:rsidRDefault="00D8205E" w:rsidP="00D8205E">
      <w:pPr>
        <w:pStyle w:val="af1"/>
      </w:pPr>
      <w:r w:rsidRPr="002C6E62">
        <w:rPr>
          <w:rFonts w:hint="eastAsia"/>
        </w:rPr>
        <w:t>工程移动实验室宜配备净水箱和污水箱，均配有水位显示报警系统。净水箱顶部设有加水口，污水箱底部设有排水口，污水不应直排。供水量应满足实验室不少于4h正常的供给。供排水系统应设置排空装置，必要时，应具有保温、防冻功能。</w:t>
      </w:r>
    </w:p>
    <w:p w:rsidR="00D8205E" w:rsidRPr="005E39B0" w:rsidRDefault="00D8205E" w:rsidP="00D8205E">
      <w:pPr>
        <w:pStyle w:val="af1"/>
      </w:pPr>
      <w:r w:rsidRPr="002C6E62">
        <w:rPr>
          <w:rFonts w:hint="eastAsia"/>
        </w:rPr>
        <w:t>供水水源应不受污染，若试验用水与公用水的水源不一致，应分别注明。</w:t>
      </w:r>
    </w:p>
    <w:p w:rsidR="00D8205E" w:rsidRPr="002C6E62" w:rsidRDefault="00D8205E" w:rsidP="00D8205E">
      <w:pPr>
        <w:pStyle w:val="a1"/>
        <w:spacing w:before="156" w:after="156"/>
      </w:pPr>
      <w:r w:rsidRPr="002C6E62">
        <w:rPr>
          <w:rFonts w:hint="eastAsia"/>
        </w:rPr>
        <w:t>照明装置</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工程移动实验室应设置合理的工作照明及应急照明灯具。以保证工作台面照明的照度值不低于300lx，应急照明的照度值不低于</w:t>
      </w:r>
      <w:r w:rsidRPr="005E39B0">
        <w:rPr>
          <w:rFonts w:ascii="宋体"/>
          <w:noProof/>
          <w:kern w:val="0"/>
          <w:szCs w:val="20"/>
        </w:rPr>
        <w:t>30</w:t>
      </w:r>
      <w:r w:rsidRPr="005E39B0">
        <w:rPr>
          <w:rFonts w:ascii="宋体" w:hint="eastAsia"/>
          <w:noProof/>
          <w:kern w:val="0"/>
          <w:szCs w:val="20"/>
        </w:rPr>
        <w:t>lx。</w:t>
      </w:r>
    </w:p>
    <w:p w:rsidR="00D8205E" w:rsidRPr="002C6E62" w:rsidRDefault="00D8205E" w:rsidP="00D8205E">
      <w:pPr>
        <w:pStyle w:val="a1"/>
        <w:spacing w:before="156" w:after="156"/>
      </w:pPr>
      <w:r w:rsidRPr="002C6E62">
        <w:rPr>
          <w:rFonts w:hint="eastAsia"/>
        </w:rPr>
        <w:t>电气装置</w:t>
      </w:r>
    </w:p>
    <w:p w:rsidR="00D8205E" w:rsidRPr="002C6E62" w:rsidRDefault="00D8205E" w:rsidP="00D8205E">
      <w:pPr>
        <w:pStyle w:val="af1"/>
      </w:pPr>
      <w:r w:rsidRPr="002C6E62">
        <w:rPr>
          <w:rFonts w:hint="eastAsia"/>
        </w:rPr>
        <w:lastRenderedPageBreak/>
        <w:t>实验室应配备外接市电、UPS供电、发电机供电等电源系统或接口，保证不低于4h的稳定持续供电。应采用集中控制的配电箱，各路供电应有单独控制开关，自行式应具备行车补电功能。</w:t>
      </w:r>
    </w:p>
    <w:p w:rsidR="00D8205E" w:rsidRPr="002C6E62" w:rsidRDefault="00D8205E" w:rsidP="00D8205E">
      <w:pPr>
        <w:pStyle w:val="af1"/>
      </w:pPr>
      <w:r w:rsidRPr="002C6E62">
        <w:rPr>
          <w:rFonts w:hint="eastAsia"/>
        </w:rPr>
        <w:t>低压电应采用DC 12V或DC 24V，高压应采用AC</w:t>
      </w:r>
      <w:r>
        <w:rPr>
          <w:rFonts w:hAnsi="宋体" w:hint="eastAsia"/>
        </w:rPr>
        <w:t>～</w:t>
      </w:r>
      <w:r>
        <w:rPr>
          <w:rFonts w:hint="eastAsia"/>
        </w:rPr>
        <w:t>220V 50hz</w:t>
      </w:r>
      <w:r w:rsidRPr="002C6E62">
        <w:rPr>
          <w:rFonts w:hint="eastAsia"/>
        </w:rPr>
        <w:t>.</w:t>
      </w:r>
    </w:p>
    <w:p w:rsidR="00D8205E" w:rsidRPr="005E39B0" w:rsidRDefault="00D8205E" w:rsidP="00880E43">
      <w:pPr>
        <w:widowControl/>
        <w:numPr>
          <w:ilvl w:val="1"/>
          <w:numId w:val="2"/>
        </w:numPr>
        <w:spacing w:beforeLines="50" w:afterLines="50"/>
        <w:jc w:val="left"/>
        <w:outlineLvl w:val="2"/>
        <w:rPr>
          <w:rFonts w:ascii="黑体" w:eastAsia="黑体"/>
          <w:kern w:val="0"/>
          <w:szCs w:val="21"/>
        </w:rPr>
      </w:pPr>
      <w:bookmarkStart w:id="34" w:name="_Toc518980098"/>
      <w:bookmarkStart w:id="35" w:name="_Toc519691851"/>
      <w:bookmarkStart w:id="36" w:name="_Toc519692286"/>
      <w:r w:rsidRPr="005E39B0">
        <w:rPr>
          <w:rFonts w:ascii="黑体" w:eastAsia="黑体" w:hint="eastAsia"/>
          <w:kern w:val="0"/>
          <w:szCs w:val="21"/>
        </w:rPr>
        <w:t>仪器设备</w:t>
      </w:r>
      <w:bookmarkEnd w:id="34"/>
      <w:bookmarkEnd w:id="35"/>
      <w:bookmarkEnd w:id="36"/>
    </w:p>
    <w:p w:rsidR="00D8205E" w:rsidRPr="00AF42CC" w:rsidRDefault="00D8205E" w:rsidP="00D8205E">
      <w:pPr>
        <w:pStyle w:val="a1"/>
        <w:spacing w:before="156" w:after="156"/>
      </w:pPr>
      <w:r w:rsidRPr="00AF42CC">
        <w:rPr>
          <w:rFonts w:hint="eastAsia"/>
        </w:rPr>
        <w:t>温度与湿度</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仪器设备至少应保证温度在</w:t>
      </w:r>
      <w:r w:rsidRPr="005E39B0">
        <w:rPr>
          <w:rFonts w:ascii="宋体"/>
          <w:noProof/>
          <w:kern w:val="0"/>
          <w:szCs w:val="20"/>
        </w:rPr>
        <w:t>10</w:t>
      </w:r>
      <w:r w:rsidRPr="005E39B0">
        <w:rPr>
          <w:rFonts w:ascii="宋体" w:hint="eastAsia"/>
          <w:noProof/>
          <w:kern w:val="0"/>
          <w:szCs w:val="20"/>
        </w:rPr>
        <w:t>℃～35℃，相对湿度不高于80%的环境下能够正常工作。</w:t>
      </w:r>
    </w:p>
    <w:p w:rsidR="00D8205E" w:rsidRPr="00AF42CC" w:rsidRDefault="00D8205E" w:rsidP="00D8205E">
      <w:pPr>
        <w:pStyle w:val="a1"/>
        <w:spacing w:before="156" w:after="156"/>
      </w:pPr>
      <w:r w:rsidRPr="00AF42CC">
        <w:rPr>
          <w:rFonts w:hint="eastAsia"/>
        </w:rPr>
        <w:t>盐雾</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对于在沿海地区或盐雾环境下使用的仪器设备，至少应保证在浓度为（5±0.1）%盐雾环境中正常工作。</w:t>
      </w:r>
    </w:p>
    <w:p w:rsidR="00D8205E" w:rsidRPr="00AF42CC" w:rsidRDefault="00D8205E" w:rsidP="00D8205E">
      <w:pPr>
        <w:pStyle w:val="a1"/>
        <w:spacing w:before="156" w:after="156"/>
      </w:pPr>
      <w:r w:rsidRPr="00AF42CC">
        <w:rPr>
          <w:rFonts w:hint="eastAsia"/>
        </w:rPr>
        <w:t>安装与</w:t>
      </w:r>
      <w:r w:rsidRPr="00AF42CC">
        <w:t>防护</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仪器设备应安装牢固可靠，固定安装的仪器设备至少应在底部或侧面有2个以上安装点的设计；非固定安装的仪器设备应配备专用包装或其他保护装置。</w:t>
      </w:r>
    </w:p>
    <w:p w:rsidR="00D8205E"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整机或部件宜进行隔震或缓冲设计，或采用相应等级的减震装置。</w:t>
      </w:r>
    </w:p>
    <w:p w:rsidR="00D8205E" w:rsidRPr="00CC76FD" w:rsidRDefault="00D8205E" w:rsidP="00D8205E">
      <w:pPr>
        <w:pStyle w:val="a1"/>
        <w:spacing w:before="156" w:after="156"/>
      </w:pPr>
      <w:r w:rsidRPr="00CC76FD">
        <w:rPr>
          <w:rFonts w:hint="eastAsia"/>
        </w:rPr>
        <w:t>抗冲击性</w:t>
      </w:r>
    </w:p>
    <w:p w:rsidR="00D8205E" w:rsidRPr="005E39B0"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CC76FD">
        <w:rPr>
          <w:rFonts w:ascii="宋体" w:hint="eastAsia"/>
          <w:noProof/>
          <w:kern w:val="0"/>
          <w:szCs w:val="20"/>
        </w:rPr>
        <w:t>在峰值加速度为（100±20）m/s2,脉冲持续时间为（16±2）ms的试验条件下，进行冲击试验后，工程移动实验室应能正常工作。</w:t>
      </w:r>
    </w:p>
    <w:p w:rsidR="00D8205E" w:rsidRPr="00AF42CC" w:rsidRDefault="00D8205E" w:rsidP="00D8205E">
      <w:pPr>
        <w:pStyle w:val="a1"/>
        <w:spacing w:before="156" w:after="156"/>
      </w:pPr>
      <w:r w:rsidRPr="00AF42CC">
        <w:rPr>
          <w:rFonts w:hint="eastAsia"/>
        </w:rPr>
        <w:t>核查</w:t>
      </w:r>
    </w:p>
    <w:p w:rsidR="00D8205E"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5E39B0">
        <w:rPr>
          <w:rFonts w:ascii="宋体" w:hint="eastAsia"/>
          <w:noProof/>
          <w:kern w:val="0"/>
          <w:szCs w:val="20"/>
        </w:rPr>
        <w:t>核查仪器设备在移动中和移动后产生的附加影响量是否能完全消除或减小到仪器设备的最大允许误差范围内。</w:t>
      </w:r>
    </w:p>
    <w:p w:rsidR="00D8205E" w:rsidRPr="00AF42CC" w:rsidRDefault="00D8205E" w:rsidP="00D8205E">
      <w:pPr>
        <w:pStyle w:val="a"/>
        <w:spacing w:before="312" w:after="312"/>
      </w:pPr>
      <w:bookmarkStart w:id="37" w:name="_Toc525629919"/>
      <w:r w:rsidRPr="00AF42CC">
        <w:rPr>
          <w:rFonts w:hint="eastAsia"/>
        </w:rPr>
        <w:t>试验方法</w:t>
      </w:r>
      <w:bookmarkEnd w:id="37"/>
    </w:p>
    <w:p w:rsidR="00D8205E" w:rsidRPr="00AF42CC" w:rsidRDefault="00D8205E" w:rsidP="00D8205E">
      <w:pPr>
        <w:pStyle w:val="a0"/>
        <w:spacing w:before="156" w:after="156"/>
      </w:pPr>
      <w:r w:rsidRPr="00AF42CC">
        <w:rPr>
          <w:rFonts w:hint="eastAsia"/>
        </w:rPr>
        <w:t>基本要求</w:t>
      </w:r>
    </w:p>
    <w:p w:rsidR="00D8205E" w:rsidRPr="00AF42CC" w:rsidRDefault="00D8205E" w:rsidP="00D8205E">
      <w:pPr>
        <w:pStyle w:val="a1"/>
        <w:spacing w:before="156" w:after="156"/>
      </w:pPr>
      <w:r w:rsidRPr="00AF42CC">
        <w:rPr>
          <w:rFonts w:hint="eastAsia"/>
        </w:rPr>
        <w:t>环境适应性</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核查舱体标牌。</w:t>
      </w:r>
    </w:p>
    <w:p w:rsidR="00D8205E" w:rsidRPr="00AF42CC" w:rsidRDefault="00D8205E" w:rsidP="00D8205E">
      <w:pPr>
        <w:pStyle w:val="a1"/>
        <w:spacing w:before="156" w:after="156"/>
      </w:pPr>
      <w:r w:rsidRPr="00AF42CC">
        <w:rPr>
          <w:rFonts w:hint="eastAsia"/>
        </w:rPr>
        <w:t>安全管理</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目测</w:t>
      </w:r>
    </w:p>
    <w:p w:rsidR="00D8205E" w:rsidRPr="00AF42CC" w:rsidRDefault="00D8205E" w:rsidP="00D8205E">
      <w:pPr>
        <w:pStyle w:val="a1"/>
        <w:spacing w:before="156" w:after="156"/>
      </w:pPr>
      <w:r w:rsidRPr="00AF42CC">
        <w:rPr>
          <w:rFonts w:hint="eastAsia"/>
        </w:rPr>
        <w:t>稳定性</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核查工程检测移动实验室是否配备调节平衡装置。</w:t>
      </w:r>
    </w:p>
    <w:p w:rsidR="00D8205E" w:rsidRPr="00AF42CC" w:rsidRDefault="00D8205E" w:rsidP="00D8205E">
      <w:pPr>
        <w:pStyle w:val="a0"/>
        <w:spacing w:before="156" w:after="156"/>
      </w:pPr>
      <w:r w:rsidRPr="00AF42CC">
        <w:rPr>
          <w:rFonts w:hint="eastAsia"/>
        </w:rPr>
        <w:t>实验舱</w:t>
      </w:r>
    </w:p>
    <w:p w:rsidR="00D8205E" w:rsidRPr="00AF42CC" w:rsidRDefault="00D8205E" w:rsidP="00D8205E">
      <w:pPr>
        <w:pStyle w:val="a1"/>
        <w:spacing w:before="156" w:after="156"/>
      </w:pPr>
      <w:r w:rsidRPr="00AF42CC">
        <w:rPr>
          <w:rFonts w:hint="eastAsia"/>
        </w:rPr>
        <w:t>外观质量</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目测</w:t>
      </w:r>
    </w:p>
    <w:p w:rsidR="00D8205E" w:rsidRPr="00AF42CC" w:rsidRDefault="00D8205E" w:rsidP="00D8205E">
      <w:pPr>
        <w:pStyle w:val="a1"/>
        <w:spacing w:before="156" w:after="156"/>
        <w:rPr>
          <w:noProof/>
        </w:rPr>
      </w:pPr>
      <w:r w:rsidRPr="00AF42CC">
        <w:rPr>
          <w:rFonts w:hint="eastAsia"/>
        </w:rPr>
        <w:lastRenderedPageBreak/>
        <w:t>加工质量</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目测</w:t>
      </w:r>
    </w:p>
    <w:p w:rsidR="00D8205E" w:rsidRPr="00AF42CC" w:rsidRDefault="00D8205E" w:rsidP="00D8205E">
      <w:pPr>
        <w:pStyle w:val="a1"/>
        <w:spacing w:before="156" w:after="156"/>
      </w:pPr>
      <w:r w:rsidRPr="00AF42CC">
        <w:rPr>
          <w:rFonts w:hint="eastAsia"/>
        </w:rPr>
        <w:t>尺寸偏差</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用钢卷（板）尺测量实验舱的外形尺寸及偏差、对角线偏差。</w:t>
      </w:r>
    </w:p>
    <w:p w:rsidR="00D8205E" w:rsidRPr="00AF42CC" w:rsidRDefault="00D8205E" w:rsidP="00D8205E">
      <w:pPr>
        <w:pStyle w:val="a1"/>
        <w:spacing w:before="156" w:after="156"/>
      </w:pPr>
      <w:r w:rsidRPr="00AF42CC">
        <w:rPr>
          <w:rFonts w:hint="eastAsia"/>
        </w:rPr>
        <w:t>密闭性</w:t>
      </w:r>
    </w:p>
    <w:p w:rsidR="00D8205E" w:rsidRPr="00AF42CC" w:rsidRDefault="00D8205E" w:rsidP="00D8205E">
      <w:pPr>
        <w:pStyle w:val="a2"/>
        <w:spacing w:before="156" w:after="156"/>
      </w:pPr>
      <w:r w:rsidRPr="00AF42CC">
        <w:rPr>
          <w:rFonts w:hint="eastAsia"/>
        </w:rPr>
        <w:t>水密性</w:t>
      </w:r>
    </w:p>
    <w:p w:rsidR="00D8205E" w:rsidRPr="00AF42CC" w:rsidRDefault="00D8205E" w:rsidP="00D8205E">
      <w:pPr>
        <w:pStyle w:val="a3"/>
        <w:spacing w:before="156" w:after="156"/>
      </w:pPr>
      <w:r w:rsidRPr="00AF42CC">
        <w:rPr>
          <w:rFonts w:hint="eastAsia"/>
        </w:rPr>
        <w:t>试验条件</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——试验强度为6mm/min；</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——淋雨时间为30min；</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——淋雨角度：雨注与铅垂方向交角为30～45°C；</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——喷头的喷孔直径为0.8～1.0mm，每个舱体表面至少1个喷头，各喷头距实验舱表面距离为450～500mm。</w:t>
      </w:r>
    </w:p>
    <w:p w:rsidR="00D8205E" w:rsidRPr="00AF42CC" w:rsidRDefault="00D8205E" w:rsidP="00D8205E">
      <w:pPr>
        <w:pStyle w:val="a3"/>
        <w:spacing w:before="156" w:after="156"/>
      </w:pPr>
      <w:r w:rsidRPr="00AF42CC">
        <w:rPr>
          <w:rFonts w:hint="eastAsia"/>
        </w:rPr>
        <w:t>试验</w:t>
      </w:r>
    </w:p>
    <w:p w:rsidR="00D8205E" w:rsidRPr="00AF42CC" w:rsidRDefault="00D8205E" w:rsidP="00D8205E">
      <w:pPr>
        <w:pStyle w:val="af1"/>
      </w:pPr>
      <w:r w:rsidRPr="00AF42CC">
        <w:rPr>
          <w:rFonts w:hint="eastAsia"/>
        </w:rPr>
        <w:t>将实验舱按正常的工作状态放置在试验室（场）内，开启试验设备，按</w:t>
      </w:r>
      <w:r>
        <w:t>7.2</w:t>
      </w:r>
      <w:r w:rsidRPr="00AF42CC">
        <w:rPr>
          <w:rFonts w:hint="eastAsia"/>
        </w:rPr>
        <w:t>.4.1.1要求调整喷淋距离、角度和流量，当淋雨强度达到0.2mm/min后，保持60min。关闭阀门，停置15min，然后擦干实验舱外表面的积水，打开门、窗及孔口盖板等。最后检测检查实验舱的地板、顶板、各侧壁以及穿过各板的紧固件有无渗漏水；门窗孔口处有无渗漏水。如有渗漏点，则为不合格。</w:t>
      </w:r>
    </w:p>
    <w:p w:rsidR="00D8205E" w:rsidRPr="00AF42CC" w:rsidRDefault="00D8205E" w:rsidP="00D8205E">
      <w:pPr>
        <w:pStyle w:val="a2"/>
        <w:spacing w:before="156" w:after="156"/>
      </w:pPr>
      <w:r w:rsidRPr="00AF42CC">
        <w:rPr>
          <w:rFonts w:hint="eastAsia"/>
        </w:rPr>
        <w:t>气密性</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实验舱的气密性试验按GJB 2093的规定进行。</w:t>
      </w:r>
    </w:p>
    <w:p w:rsidR="00D8205E" w:rsidRPr="00AF42CC" w:rsidRDefault="00D8205E" w:rsidP="00D8205E">
      <w:pPr>
        <w:pStyle w:val="a2"/>
        <w:spacing w:before="156" w:after="156"/>
      </w:pPr>
      <w:r w:rsidRPr="00AF42CC">
        <w:rPr>
          <w:rFonts w:hint="eastAsia"/>
        </w:rPr>
        <w:t>保温性能</w:t>
      </w:r>
    </w:p>
    <w:p w:rsidR="00D8205E"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实验舱的保温性试验按GJB 2093的规定执行。</w:t>
      </w:r>
    </w:p>
    <w:p w:rsidR="00D8205E" w:rsidRPr="00A10FA6" w:rsidRDefault="00D8205E" w:rsidP="00D8205E">
      <w:pPr>
        <w:pStyle w:val="a2"/>
        <w:spacing w:before="156" w:after="156"/>
        <w:rPr>
          <w:noProof/>
        </w:rPr>
      </w:pPr>
      <w:r w:rsidRPr="00A10FA6">
        <w:rPr>
          <w:rFonts w:hint="eastAsia"/>
        </w:rPr>
        <w:t>电磁屏蔽性</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10FA6">
        <w:rPr>
          <w:rFonts w:ascii="宋体" w:hint="eastAsia"/>
          <w:noProof/>
          <w:kern w:val="0"/>
          <w:szCs w:val="20"/>
        </w:rPr>
        <w:t>保护车外接收机的无线电骚扰</w:t>
      </w:r>
      <w:r>
        <w:rPr>
          <w:rFonts w:ascii="宋体" w:hint="eastAsia"/>
          <w:noProof/>
          <w:kern w:val="0"/>
          <w:szCs w:val="20"/>
        </w:rPr>
        <w:t>按GB</w:t>
      </w:r>
      <w:r w:rsidRPr="00A10FA6">
        <w:rPr>
          <w:rFonts w:ascii="宋体" w:hint="eastAsia"/>
          <w:noProof/>
          <w:kern w:val="0"/>
          <w:szCs w:val="20"/>
        </w:rPr>
        <w:t>14023的规定</w:t>
      </w:r>
      <w:r>
        <w:rPr>
          <w:rFonts w:ascii="宋体" w:hint="eastAsia"/>
          <w:noProof/>
          <w:kern w:val="0"/>
          <w:szCs w:val="20"/>
        </w:rPr>
        <w:t>进行</w:t>
      </w:r>
      <w:r>
        <w:rPr>
          <w:rFonts w:ascii="宋体"/>
          <w:noProof/>
          <w:kern w:val="0"/>
          <w:szCs w:val="20"/>
        </w:rPr>
        <w:t>测试</w:t>
      </w:r>
      <w:r w:rsidRPr="00A10FA6">
        <w:rPr>
          <w:rFonts w:ascii="宋体" w:hint="eastAsia"/>
          <w:noProof/>
          <w:kern w:val="0"/>
          <w:szCs w:val="20"/>
        </w:rPr>
        <w:t>，保护车载接收机的无线电骚扰</w:t>
      </w:r>
      <w:r>
        <w:rPr>
          <w:rFonts w:ascii="宋体" w:hint="eastAsia"/>
          <w:noProof/>
          <w:kern w:val="0"/>
          <w:szCs w:val="20"/>
        </w:rPr>
        <w:t>按</w:t>
      </w:r>
      <w:r w:rsidRPr="00A10FA6">
        <w:rPr>
          <w:rFonts w:ascii="宋体" w:hint="eastAsia"/>
          <w:noProof/>
          <w:kern w:val="0"/>
          <w:szCs w:val="20"/>
        </w:rPr>
        <w:t>GB/T</w:t>
      </w:r>
      <w:r>
        <w:rPr>
          <w:rFonts w:ascii="宋体"/>
          <w:noProof/>
          <w:kern w:val="0"/>
          <w:szCs w:val="20"/>
        </w:rPr>
        <w:t xml:space="preserve"> </w:t>
      </w:r>
      <w:r w:rsidRPr="00A10FA6">
        <w:rPr>
          <w:rFonts w:ascii="宋体" w:hint="eastAsia"/>
          <w:noProof/>
          <w:kern w:val="0"/>
          <w:szCs w:val="20"/>
        </w:rPr>
        <w:t>18655的规定</w:t>
      </w:r>
      <w:r>
        <w:rPr>
          <w:rFonts w:ascii="宋体" w:hint="eastAsia"/>
          <w:noProof/>
          <w:kern w:val="0"/>
          <w:szCs w:val="20"/>
        </w:rPr>
        <w:t>进行</w:t>
      </w:r>
      <w:r>
        <w:rPr>
          <w:rFonts w:ascii="宋体"/>
          <w:noProof/>
          <w:kern w:val="0"/>
          <w:szCs w:val="20"/>
        </w:rPr>
        <w:t>测试</w:t>
      </w:r>
      <w:r w:rsidRPr="00A10FA6">
        <w:rPr>
          <w:rFonts w:ascii="宋体" w:hint="eastAsia"/>
          <w:noProof/>
          <w:kern w:val="0"/>
          <w:szCs w:val="20"/>
        </w:rPr>
        <w:t>。</w:t>
      </w:r>
    </w:p>
    <w:p w:rsidR="00D8205E" w:rsidRPr="00AF42CC" w:rsidRDefault="00D8205E" w:rsidP="00D8205E">
      <w:pPr>
        <w:pStyle w:val="a1"/>
        <w:spacing w:before="156" w:after="156"/>
      </w:pPr>
      <w:r w:rsidRPr="00AF42CC">
        <w:rPr>
          <w:rFonts w:hint="eastAsia"/>
        </w:rPr>
        <w:t>结构可靠性</w:t>
      </w:r>
    </w:p>
    <w:p w:rsidR="00D8205E" w:rsidRPr="00AF42CC" w:rsidRDefault="00D8205E" w:rsidP="00D8205E">
      <w:pPr>
        <w:pStyle w:val="a2"/>
        <w:spacing w:before="156" w:after="156"/>
      </w:pPr>
      <w:r w:rsidRPr="00AF42CC">
        <w:rPr>
          <w:rFonts w:hint="eastAsia"/>
        </w:rPr>
        <w:t>底板载荷</w:t>
      </w:r>
    </w:p>
    <w:p w:rsidR="00D8205E" w:rsidRPr="00AF42CC" w:rsidRDefault="00D8205E" w:rsidP="00D8205E">
      <w:pPr>
        <w:pStyle w:val="a3"/>
        <w:spacing w:before="156" w:after="156"/>
      </w:pPr>
      <w:r w:rsidRPr="00AF42CC">
        <w:rPr>
          <w:rFonts w:hint="eastAsia"/>
        </w:rPr>
        <w:t>试验条件</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——均布载荷为10kN/m²；</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——集中载荷为在500mm×500mm面积上，作用5kN静载荷；</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——以上作用时间均为30min。</w:t>
      </w:r>
    </w:p>
    <w:p w:rsidR="00D8205E" w:rsidRPr="00AF42CC" w:rsidRDefault="00D8205E" w:rsidP="00D8205E">
      <w:pPr>
        <w:pStyle w:val="a3"/>
        <w:spacing w:before="156" w:after="156"/>
      </w:pPr>
      <w:r w:rsidRPr="00AF42CC">
        <w:rPr>
          <w:rFonts w:hint="eastAsia"/>
        </w:rPr>
        <w:t>试验</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lastRenderedPageBreak/>
        <w:t>将实验舱用配套的调平机构支撑调平后，按</w:t>
      </w:r>
      <w:r>
        <w:rPr>
          <w:rFonts w:ascii="宋体"/>
          <w:noProof/>
          <w:kern w:val="0"/>
          <w:szCs w:val="20"/>
        </w:rPr>
        <w:t>7.2</w:t>
      </w:r>
      <w:r w:rsidRPr="00AF42CC">
        <w:rPr>
          <w:rFonts w:ascii="宋体" w:hint="eastAsia"/>
          <w:noProof/>
          <w:kern w:val="0"/>
          <w:szCs w:val="20"/>
        </w:rPr>
        <w:t>.5.1.1所要求的试验条件进行试验，加载期间，均应检查实验舱的门、窗、孔、口、及盖板等活动部件，有无启闭滞涩现象。无启闭滞涩现象为合格，否则为不合格。</w:t>
      </w:r>
    </w:p>
    <w:p w:rsidR="00D8205E" w:rsidRPr="00AF42CC" w:rsidRDefault="00D8205E" w:rsidP="00D8205E">
      <w:pPr>
        <w:pStyle w:val="a2"/>
        <w:spacing w:before="156" w:after="156"/>
      </w:pPr>
      <w:r w:rsidRPr="00AF42CC">
        <w:rPr>
          <w:rFonts w:hint="eastAsia"/>
        </w:rPr>
        <w:t>顶板载荷</w:t>
      </w:r>
    </w:p>
    <w:p w:rsidR="00D8205E" w:rsidRPr="00AF42CC" w:rsidRDefault="00D8205E" w:rsidP="00D8205E">
      <w:pPr>
        <w:pStyle w:val="a3"/>
        <w:spacing w:before="156" w:after="156"/>
      </w:pPr>
      <w:r w:rsidRPr="00AF42CC">
        <w:rPr>
          <w:rFonts w:hint="eastAsia"/>
        </w:rPr>
        <w:t>试验条件</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——均布载荷为</w:t>
      </w:r>
      <w:r>
        <w:rPr>
          <w:rFonts w:ascii="宋体"/>
          <w:noProof/>
          <w:kern w:val="0"/>
          <w:szCs w:val="20"/>
        </w:rPr>
        <w:t>1</w:t>
      </w:r>
      <w:r w:rsidRPr="00AF42CC">
        <w:rPr>
          <w:rFonts w:ascii="宋体" w:hint="eastAsia"/>
          <w:noProof/>
          <w:kern w:val="0"/>
          <w:szCs w:val="20"/>
        </w:rPr>
        <w:t>kN/m²；</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——集中载荷为在300mm×600mm面积上，作用</w:t>
      </w:r>
      <w:r>
        <w:rPr>
          <w:rFonts w:ascii="宋体"/>
          <w:noProof/>
          <w:kern w:val="0"/>
          <w:szCs w:val="20"/>
        </w:rPr>
        <w:t>1.5</w:t>
      </w:r>
      <w:r w:rsidRPr="00AF42CC">
        <w:rPr>
          <w:rFonts w:ascii="宋体" w:hint="eastAsia"/>
          <w:noProof/>
          <w:kern w:val="0"/>
          <w:szCs w:val="20"/>
        </w:rPr>
        <w:t>kN静载荷；</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——以上作用时间均为30min。</w:t>
      </w:r>
    </w:p>
    <w:p w:rsidR="00D8205E" w:rsidRPr="00AF42CC" w:rsidRDefault="00D8205E" w:rsidP="00D8205E">
      <w:pPr>
        <w:pStyle w:val="a3"/>
        <w:spacing w:before="156" w:after="156"/>
      </w:pPr>
      <w:r w:rsidRPr="00AF42CC">
        <w:rPr>
          <w:rFonts w:hint="eastAsia"/>
        </w:rPr>
        <w:t>试验</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将实验舱用配套的调平机构支撑调平后，按</w:t>
      </w:r>
      <w:r>
        <w:rPr>
          <w:rFonts w:ascii="宋体"/>
          <w:noProof/>
          <w:kern w:val="0"/>
          <w:szCs w:val="20"/>
        </w:rPr>
        <w:t>7.2</w:t>
      </w:r>
      <w:r w:rsidRPr="00AF42CC">
        <w:rPr>
          <w:rFonts w:ascii="宋体" w:hint="eastAsia"/>
          <w:noProof/>
          <w:kern w:val="0"/>
          <w:szCs w:val="20"/>
        </w:rPr>
        <w:t>.5.2.1试验条件依次进行试验，加载期间，均应检查实验舱的门、窗、孔、口、及盖板等活动部件，有无启闭滞涩现象。无启闭滞涩现象为合格，否则为不合格。</w:t>
      </w:r>
    </w:p>
    <w:p w:rsidR="00D8205E" w:rsidRPr="00AF42CC" w:rsidRDefault="00D8205E" w:rsidP="00D8205E">
      <w:pPr>
        <w:pStyle w:val="a2"/>
        <w:spacing w:before="156" w:after="156"/>
      </w:pPr>
      <w:r w:rsidRPr="00AF42CC">
        <w:rPr>
          <w:rFonts w:hint="eastAsia"/>
        </w:rPr>
        <w:t>门、窗、孔口</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目视检查门、窗、孔口的设置。 舱门在外部锁好后，舱内人员不用工具打开舱门。</w:t>
      </w:r>
    </w:p>
    <w:p w:rsidR="00D8205E" w:rsidRPr="00AF42CC" w:rsidRDefault="00D8205E" w:rsidP="00D8205E">
      <w:pPr>
        <w:pStyle w:val="a2"/>
        <w:spacing w:before="156" w:after="156"/>
      </w:pPr>
      <w:r w:rsidRPr="00AF42CC">
        <w:rPr>
          <w:rFonts w:hint="eastAsia"/>
        </w:rPr>
        <w:t>脚踏板</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实验舱宜设置进舱和上舱顶辅助设施，在承受1.8kN垂直向下静载荷时，应无塑性变形或损坏。</w:t>
      </w:r>
    </w:p>
    <w:p w:rsidR="00D8205E" w:rsidRPr="00AF42CC" w:rsidRDefault="00D8205E" w:rsidP="00D8205E">
      <w:pPr>
        <w:pStyle w:val="a1"/>
        <w:spacing w:before="156" w:after="156"/>
      </w:pPr>
      <w:r w:rsidRPr="00AF42CC">
        <w:rPr>
          <w:rFonts w:hint="eastAsia"/>
        </w:rPr>
        <w:t>温湿度控制装置</w:t>
      </w:r>
    </w:p>
    <w:p w:rsidR="00D8205E" w:rsidRPr="00AF42CC" w:rsidRDefault="00D8205E" w:rsidP="00D8205E">
      <w:pPr>
        <w:pStyle w:val="a2"/>
        <w:spacing w:before="156" w:after="156"/>
      </w:pPr>
      <w:r w:rsidRPr="00AF42CC">
        <w:rPr>
          <w:rFonts w:hint="eastAsia"/>
        </w:rPr>
        <w:t>取暖装置试验</w:t>
      </w:r>
    </w:p>
    <w:p w:rsidR="00D8205E" w:rsidRPr="00AF42CC" w:rsidRDefault="00D8205E" w:rsidP="00D8205E">
      <w:pPr>
        <w:pStyle w:val="a3"/>
        <w:spacing w:before="156" w:after="156"/>
      </w:pPr>
      <w:r w:rsidRPr="00AF42CC">
        <w:rPr>
          <w:rFonts w:hint="eastAsia"/>
        </w:rPr>
        <w:t>试验条件</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在温度为-25℃的低温试验室或自然条件下进行。试验时，实验舱轮廓距墙壁的距离不得小于1m。</w:t>
      </w:r>
    </w:p>
    <w:p w:rsidR="00D8205E" w:rsidRPr="00AF42CC" w:rsidRDefault="00D8205E" w:rsidP="00D8205E">
      <w:pPr>
        <w:pStyle w:val="a3"/>
        <w:spacing w:before="156" w:after="156"/>
      </w:pPr>
      <w:r w:rsidRPr="00AF42CC">
        <w:rPr>
          <w:rFonts w:hint="eastAsia"/>
        </w:rPr>
        <w:t>试验</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试验按照以下程序进行：</w:t>
      </w:r>
    </w:p>
    <w:p w:rsidR="00D8205E" w:rsidRPr="00AF42CC" w:rsidRDefault="00D8205E" w:rsidP="00D8205E">
      <w:pPr>
        <w:pStyle w:val="a5"/>
      </w:pPr>
      <w:r w:rsidRPr="00AF42CC">
        <w:rPr>
          <w:rFonts w:hint="eastAsia"/>
        </w:rPr>
        <w:t>打开所有门、窗、孔口门，静止4h；</w:t>
      </w:r>
    </w:p>
    <w:p w:rsidR="00D8205E" w:rsidRPr="00AF42CC" w:rsidRDefault="00D8205E" w:rsidP="00D8205E">
      <w:pPr>
        <w:pStyle w:val="a5"/>
      </w:pPr>
      <w:r w:rsidRPr="00AF42CC">
        <w:rPr>
          <w:rFonts w:hint="eastAsia"/>
        </w:rPr>
        <w:t>关闭所有门、窗、孔口门；</w:t>
      </w:r>
    </w:p>
    <w:p w:rsidR="00D8205E" w:rsidRPr="00AF42CC" w:rsidRDefault="00D8205E" w:rsidP="00D8205E">
      <w:pPr>
        <w:pStyle w:val="a5"/>
      </w:pPr>
      <w:r w:rsidRPr="00AF42CC">
        <w:rPr>
          <w:rFonts w:hint="eastAsia"/>
        </w:rPr>
        <w:t>启动所有取暖设备，持续2h；</w:t>
      </w:r>
    </w:p>
    <w:p w:rsidR="00D8205E" w:rsidRPr="00AF42CC" w:rsidRDefault="00D8205E" w:rsidP="00D8205E">
      <w:pPr>
        <w:pStyle w:val="a5"/>
      </w:pPr>
      <w:r w:rsidRPr="00AF42CC">
        <w:rPr>
          <w:rFonts w:hint="eastAsia"/>
        </w:rPr>
        <w:t>在实验舱内均匀布置8只温度计，但温度计与热源水平距离不得小于1 m；</w:t>
      </w:r>
    </w:p>
    <w:p w:rsidR="00D8205E" w:rsidRPr="00AF42CC" w:rsidRDefault="00D8205E" w:rsidP="00D8205E">
      <w:pPr>
        <w:pStyle w:val="a5"/>
      </w:pPr>
      <w:r w:rsidRPr="00AF42CC">
        <w:rPr>
          <w:rFonts w:hint="eastAsia"/>
        </w:rPr>
        <w:t>记录取暖设备启动2h时，8支温度计的读数，并计算其平均值；</w:t>
      </w:r>
    </w:p>
    <w:p w:rsidR="00D8205E" w:rsidRPr="00AF42CC" w:rsidRDefault="00D8205E" w:rsidP="00D8205E">
      <w:pPr>
        <w:pStyle w:val="a5"/>
      </w:pPr>
      <w:r w:rsidRPr="00AF42CC">
        <w:rPr>
          <w:rFonts w:hint="eastAsia"/>
        </w:rPr>
        <w:t>判断结果是否符合本文件</w:t>
      </w:r>
      <w:r>
        <w:t>6.2.5.</w:t>
      </w:r>
      <w:r w:rsidRPr="00AF42CC">
        <w:rPr>
          <w:rFonts w:hint="eastAsia"/>
        </w:rPr>
        <w:t>1的规定。</w:t>
      </w:r>
    </w:p>
    <w:p w:rsidR="00D8205E" w:rsidRPr="00BA40AB" w:rsidRDefault="00D8205E" w:rsidP="00D8205E">
      <w:pPr>
        <w:pStyle w:val="a2"/>
        <w:spacing w:before="156" w:after="156"/>
      </w:pPr>
      <w:r w:rsidRPr="00BA40AB">
        <w:rPr>
          <w:rFonts w:hint="eastAsia"/>
        </w:rPr>
        <w:t>制冷装置试验</w:t>
      </w:r>
    </w:p>
    <w:p w:rsidR="00D8205E" w:rsidRPr="00BA40AB" w:rsidRDefault="00D8205E" w:rsidP="00D8205E">
      <w:pPr>
        <w:pStyle w:val="a3"/>
        <w:spacing w:before="156" w:after="156"/>
      </w:pPr>
      <w:r w:rsidRPr="00BA40AB">
        <w:rPr>
          <w:rFonts w:hint="eastAsia"/>
        </w:rPr>
        <w:t>试验条件</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在温度为40℃的高温试验室或自然条件下进行。在试验室试验时，空气相对湿度为67％，实验舱轮廓距墙壁的距离不得小于1m。</w:t>
      </w:r>
    </w:p>
    <w:p w:rsidR="00D8205E" w:rsidRPr="00325DEA" w:rsidRDefault="00D8205E" w:rsidP="00D8205E">
      <w:pPr>
        <w:pStyle w:val="a3"/>
        <w:spacing w:before="156" w:after="156"/>
      </w:pPr>
      <w:r w:rsidRPr="00325DEA">
        <w:rPr>
          <w:rFonts w:hint="eastAsia"/>
        </w:rPr>
        <w:lastRenderedPageBreak/>
        <w:t>试验</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试验按照以下程序进行：</w:t>
      </w:r>
    </w:p>
    <w:p w:rsidR="00D8205E" w:rsidRPr="00325DEA" w:rsidRDefault="00D8205E" w:rsidP="00D8205E">
      <w:pPr>
        <w:pStyle w:val="a5"/>
        <w:numPr>
          <w:ilvl w:val="0"/>
          <w:numId w:val="3"/>
        </w:numPr>
      </w:pPr>
      <w:r w:rsidRPr="00325DEA">
        <w:rPr>
          <w:rFonts w:hint="eastAsia"/>
        </w:rPr>
        <w:t>打开所有门、窗、孔口门静止4h；</w:t>
      </w:r>
    </w:p>
    <w:p w:rsidR="00D8205E" w:rsidRPr="00325DEA" w:rsidRDefault="00D8205E" w:rsidP="00D8205E">
      <w:pPr>
        <w:pStyle w:val="a5"/>
        <w:numPr>
          <w:ilvl w:val="0"/>
          <w:numId w:val="3"/>
        </w:numPr>
      </w:pPr>
      <w:r w:rsidRPr="00325DEA">
        <w:rPr>
          <w:rFonts w:hint="eastAsia"/>
        </w:rPr>
        <w:t>关闭所有门、窗、孔口门；</w:t>
      </w:r>
    </w:p>
    <w:p w:rsidR="00D8205E" w:rsidRPr="00325DEA" w:rsidRDefault="00D8205E" w:rsidP="00D8205E">
      <w:pPr>
        <w:pStyle w:val="a5"/>
        <w:numPr>
          <w:ilvl w:val="0"/>
          <w:numId w:val="3"/>
        </w:numPr>
      </w:pPr>
      <w:r w:rsidRPr="00325DEA">
        <w:rPr>
          <w:rFonts w:hint="eastAsia"/>
        </w:rPr>
        <w:t>启动制冷设备，持续2h；</w:t>
      </w:r>
    </w:p>
    <w:p w:rsidR="00D8205E" w:rsidRPr="00325DEA" w:rsidRDefault="00D8205E" w:rsidP="00D8205E">
      <w:pPr>
        <w:pStyle w:val="a5"/>
        <w:numPr>
          <w:ilvl w:val="0"/>
          <w:numId w:val="3"/>
        </w:numPr>
      </w:pPr>
      <w:r w:rsidRPr="00325DEA">
        <w:rPr>
          <w:rFonts w:hint="eastAsia"/>
        </w:rPr>
        <w:t>在实验舱内均匀布置8只温度计，但温度计与冷源的水平距离不得小于1 m；</w:t>
      </w:r>
    </w:p>
    <w:p w:rsidR="00D8205E" w:rsidRPr="00325DEA" w:rsidRDefault="00D8205E" w:rsidP="00D8205E">
      <w:pPr>
        <w:pStyle w:val="a5"/>
        <w:numPr>
          <w:ilvl w:val="0"/>
          <w:numId w:val="3"/>
        </w:numPr>
      </w:pPr>
      <w:r w:rsidRPr="00325DEA">
        <w:rPr>
          <w:rFonts w:hint="eastAsia"/>
        </w:rPr>
        <w:t>记录制冷设备启动2h时，8支温度计的读数，并计算其平均值；</w:t>
      </w:r>
    </w:p>
    <w:p w:rsidR="00D8205E" w:rsidRPr="00325DEA" w:rsidRDefault="00D8205E" w:rsidP="00D8205E">
      <w:pPr>
        <w:pStyle w:val="a5"/>
        <w:numPr>
          <w:ilvl w:val="0"/>
          <w:numId w:val="3"/>
        </w:numPr>
      </w:pPr>
      <w:r w:rsidRPr="00325DEA">
        <w:rPr>
          <w:rFonts w:hint="eastAsia"/>
        </w:rPr>
        <w:t>判断结果是否符合本文件</w:t>
      </w:r>
      <w:r>
        <w:t>6.2.5</w:t>
      </w:r>
      <w:r w:rsidRPr="00325DEA">
        <w:rPr>
          <w:rFonts w:hint="eastAsia"/>
        </w:rPr>
        <w:t>.2的规定。</w:t>
      </w:r>
    </w:p>
    <w:p w:rsidR="00D8205E" w:rsidRPr="00325DEA" w:rsidRDefault="00D8205E" w:rsidP="00D8205E">
      <w:pPr>
        <w:pStyle w:val="a2"/>
        <w:spacing w:before="156" w:after="156"/>
      </w:pPr>
      <w:r w:rsidRPr="00325DEA">
        <w:rPr>
          <w:rFonts w:hint="eastAsia"/>
        </w:rPr>
        <w:t>温湿度控制系统</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温湿度控制系统的均匀度和波动度按JJF1101的规定进行测试与计算</w:t>
      </w:r>
    </w:p>
    <w:p w:rsidR="00D8205E" w:rsidRPr="00325DEA" w:rsidRDefault="00D8205E" w:rsidP="00D8205E">
      <w:pPr>
        <w:pStyle w:val="a0"/>
        <w:spacing w:before="156" w:after="156"/>
      </w:pPr>
      <w:r w:rsidRPr="00325DEA">
        <w:rPr>
          <w:rFonts w:hint="eastAsia"/>
        </w:rPr>
        <w:t>设施</w:t>
      </w:r>
    </w:p>
    <w:p w:rsidR="00D8205E" w:rsidRPr="00325DEA" w:rsidRDefault="00D8205E" w:rsidP="00D8205E">
      <w:pPr>
        <w:pStyle w:val="a1"/>
        <w:spacing w:before="156" w:after="156"/>
      </w:pPr>
      <w:r w:rsidRPr="00325DEA">
        <w:rPr>
          <w:rFonts w:hint="eastAsia"/>
        </w:rPr>
        <w:t>供气装置</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目测</w:t>
      </w:r>
    </w:p>
    <w:p w:rsidR="00D8205E" w:rsidRPr="00325DEA" w:rsidRDefault="00D8205E" w:rsidP="00D8205E">
      <w:pPr>
        <w:pStyle w:val="a1"/>
        <w:spacing w:before="156" w:after="156"/>
      </w:pPr>
      <w:r w:rsidRPr="00325DEA">
        <w:rPr>
          <w:rFonts w:hint="eastAsia"/>
        </w:rPr>
        <w:t>通风装置。</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目测</w:t>
      </w:r>
    </w:p>
    <w:p w:rsidR="00D8205E" w:rsidRPr="00325DEA" w:rsidRDefault="00D8205E" w:rsidP="00D8205E">
      <w:pPr>
        <w:pStyle w:val="a1"/>
        <w:spacing w:before="156" w:after="156"/>
      </w:pPr>
      <w:r w:rsidRPr="00325DEA">
        <w:rPr>
          <w:rFonts w:hint="eastAsia"/>
        </w:rPr>
        <w:t>给排水装置</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目测</w:t>
      </w:r>
    </w:p>
    <w:p w:rsidR="00D8205E" w:rsidRPr="00325DEA" w:rsidRDefault="00D8205E" w:rsidP="00D8205E">
      <w:pPr>
        <w:pStyle w:val="a1"/>
        <w:spacing w:before="156" w:after="156"/>
      </w:pPr>
      <w:r w:rsidRPr="00325DEA">
        <w:rPr>
          <w:rFonts w:hint="eastAsia"/>
        </w:rPr>
        <w:t>照明装置</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用照度计测量工作台面处的工作照明照度值及应急照明照度值。</w:t>
      </w:r>
    </w:p>
    <w:p w:rsidR="00D8205E" w:rsidRPr="00325DEA" w:rsidRDefault="00D8205E" w:rsidP="00D8205E">
      <w:pPr>
        <w:pStyle w:val="a1"/>
        <w:spacing w:before="156" w:after="156"/>
      </w:pPr>
      <w:r w:rsidRPr="00325DEA">
        <w:rPr>
          <w:rFonts w:hint="eastAsia"/>
        </w:rPr>
        <w:t>电气装置</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检查是否配备外接市电、UPS供电、发电机供电等电源系统或接口，是否采用集中控制的配电箱，各路供电是否有单独控制开关。</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当采用UPS供电或发电机供电时，将实验舱与相关设施的电器部分全部运行，检查是否具备持续4小时的供电能力。</w:t>
      </w:r>
    </w:p>
    <w:p w:rsidR="00D8205E" w:rsidRPr="00325DEA" w:rsidRDefault="00D8205E" w:rsidP="00D8205E">
      <w:pPr>
        <w:pStyle w:val="a0"/>
        <w:spacing w:before="156" w:after="156"/>
      </w:pPr>
      <w:r w:rsidRPr="00325DEA">
        <w:rPr>
          <w:rFonts w:hint="eastAsia"/>
        </w:rPr>
        <w:t>仪器设备</w:t>
      </w:r>
    </w:p>
    <w:p w:rsidR="00D8205E" w:rsidRPr="00325DEA" w:rsidRDefault="00D8205E" w:rsidP="00D8205E">
      <w:pPr>
        <w:pStyle w:val="a1"/>
        <w:spacing w:before="156" w:after="156"/>
      </w:pPr>
      <w:r w:rsidRPr="00325DEA">
        <w:rPr>
          <w:rFonts w:hint="eastAsia"/>
        </w:rPr>
        <w:t>温度与湿度</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查看仪器设备配备的资料文件。</w:t>
      </w:r>
    </w:p>
    <w:p w:rsidR="00D8205E" w:rsidRPr="00325DEA" w:rsidRDefault="00D8205E" w:rsidP="00D8205E">
      <w:pPr>
        <w:pStyle w:val="a1"/>
        <w:spacing w:before="156" w:after="156"/>
      </w:pPr>
      <w:r w:rsidRPr="00325DEA">
        <w:rPr>
          <w:rFonts w:hint="eastAsia"/>
        </w:rPr>
        <w:t>盐雾</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仪器设备盐雾试验按GB/T 2423.17规定的方法进行试验。。</w:t>
      </w:r>
    </w:p>
    <w:p w:rsidR="00D8205E" w:rsidRPr="00325DEA" w:rsidRDefault="00D8205E" w:rsidP="00D8205E">
      <w:pPr>
        <w:pStyle w:val="a1"/>
        <w:spacing w:before="156" w:after="156"/>
      </w:pPr>
      <w:r w:rsidRPr="00325DEA">
        <w:rPr>
          <w:rFonts w:hint="eastAsia"/>
        </w:rPr>
        <w:t>安装与保护</w:t>
      </w:r>
    </w:p>
    <w:p w:rsidR="00D8205E"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目测检查固定仪器设备安装点位置和数量；目测检查非固定仪器设备包装及其保护装置。</w:t>
      </w:r>
    </w:p>
    <w:p w:rsidR="00D8205E" w:rsidRPr="00CC76FD" w:rsidRDefault="00D8205E" w:rsidP="00D8205E">
      <w:pPr>
        <w:pStyle w:val="a1"/>
        <w:spacing w:before="156" w:after="156"/>
      </w:pPr>
      <w:r w:rsidRPr="00CC76FD">
        <w:rPr>
          <w:rFonts w:hint="eastAsia"/>
        </w:rPr>
        <w:t>抗冲击性</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CC76FD">
        <w:rPr>
          <w:rFonts w:ascii="宋体" w:hint="eastAsia"/>
          <w:noProof/>
          <w:kern w:val="0"/>
          <w:szCs w:val="20"/>
        </w:rPr>
        <w:lastRenderedPageBreak/>
        <w:t>工程移动实验室的抗冲击性试验按照GB/T 25480-2010中4.5的规定执行</w:t>
      </w:r>
    </w:p>
    <w:p w:rsidR="00D8205E" w:rsidRPr="00325DEA" w:rsidRDefault="00D8205E" w:rsidP="00D8205E">
      <w:pPr>
        <w:pStyle w:val="a1"/>
        <w:spacing w:before="156" w:after="156"/>
      </w:pPr>
      <w:r w:rsidRPr="00325DEA">
        <w:rPr>
          <w:rFonts w:hint="eastAsia"/>
        </w:rPr>
        <w:t>核查</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仪器设备在运输过程后，按仪器设备的产品标准或规范性文件进行测量。</w:t>
      </w:r>
    </w:p>
    <w:p w:rsidR="00D8205E" w:rsidRPr="00325DEA" w:rsidRDefault="00D8205E" w:rsidP="00D8205E">
      <w:pPr>
        <w:pStyle w:val="a"/>
        <w:spacing w:before="312" w:after="312"/>
      </w:pPr>
      <w:bookmarkStart w:id="38" w:name="_Toc525629920"/>
      <w:r w:rsidRPr="00325DEA">
        <w:rPr>
          <w:rFonts w:hint="eastAsia"/>
        </w:rPr>
        <w:t>检验规则</w:t>
      </w:r>
      <w:bookmarkEnd w:id="38"/>
    </w:p>
    <w:p w:rsidR="00D8205E" w:rsidRPr="00325DEA" w:rsidRDefault="00D8205E" w:rsidP="00D8205E">
      <w:pPr>
        <w:pStyle w:val="a0"/>
        <w:spacing w:before="156" w:after="156"/>
      </w:pPr>
      <w:r w:rsidRPr="00325DEA">
        <w:rPr>
          <w:rFonts w:hint="eastAsia"/>
        </w:rPr>
        <w:t>检验分类</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1A32D9">
        <w:rPr>
          <w:rFonts w:ascii="宋体" w:hint="eastAsia"/>
          <w:noProof/>
          <w:kern w:val="0"/>
          <w:szCs w:val="20"/>
        </w:rPr>
        <w:t>按检验类型分为型式检验和生产一致性检验</w:t>
      </w:r>
      <w:r w:rsidRPr="00AF42CC">
        <w:rPr>
          <w:rFonts w:ascii="宋体" w:hint="eastAsia"/>
          <w:noProof/>
          <w:kern w:val="0"/>
          <w:szCs w:val="20"/>
        </w:rPr>
        <w:t>。</w:t>
      </w:r>
    </w:p>
    <w:p w:rsidR="00D8205E" w:rsidRPr="00325DEA" w:rsidRDefault="00D8205E" w:rsidP="00D8205E">
      <w:pPr>
        <w:pStyle w:val="a1"/>
        <w:spacing w:before="156" w:after="156"/>
      </w:pPr>
      <w:r w:rsidRPr="00325DEA">
        <w:rPr>
          <w:rFonts w:hint="eastAsia"/>
        </w:rPr>
        <w:t>型式</w:t>
      </w:r>
      <w:r>
        <w:rPr>
          <w:rFonts w:hint="eastAsia"/>
        </w:rPr>
        <w:t>检</w:t>
      </w:r>
      <w:r w:rsidRPr="00325DEA">
        <w:rPr>
          <w:rFonts w:hint="eastAsia"/>
        </w:rPr>
        <w:t>验</w:t>
      </w:r>
    </w:p>
    <w:p w:rsidR="00D8205E" w:rsidRPr="00325DEA" w:rsidRDefault="00D8205E" w:rsidP="00D8205E">
      <w:pPr>
        <w:pStyle w:val="a2"/>
        <w:spacing w:before="156" w:after="156"/>
        <w:rPr>
          <w:noProof/>
        </w:rPr>
      </w:pPr>
      <w:r>
        <w:rPr>
          <w:rFonts w:ascii="宋体" w:eastAsia="宋体" w:hint="eastAsia"/>
          <w:noProof/>
        </w:rPr>
        <w:t>工程</w:t>
      </w:r>
      <w:r>
        <w:rPr>
          <w:rFonts w:ascii="宋体" w:eastAsia="宋体"/>
          <w:noProof/>
        </w:rPr>
        <w:t>检测</w:t>
      </w:r>
      <w:r w:rsidRPr="001A32D9">
        <w:rPr>
          <w:rFonts w:ascii="宋体" w:eastAsia="宋体" w:hint="eastAsia"/>
          <w:noProof/>
        </w:rPr>
        <w:t>移动实验室符合下列条件之一应进行型式检验</w:t>
      </w:r>
      <w:r w:rsidRPr="00325DEA">
        <w:rPr>
          <w:rFonts w:hint="eastAsia"/>
          <w:noProof/>
        </w:rPr>
        <w:t>：</w:t>
      </w:r>
    </w:p>
    <w:p w:rsidR="00D8205E" w:rsidRPr="001A32D9"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1A32D9">
        <w:rPr>
          <w:rFonts w:ascii="宋体" w:hint="eastAsia"/>
          <w:noProof/>
          <w:kern w:val="0"/>
          <w:szCs w:val="20"/>
        </w:rPr>
        <w:t>——新产品投产或产品定型鉴定时；</w:t>
      </w:r>
    </w:p>
    <w:p w:rsidR="00D8205E" w:rsidRPr="001A32D9"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1A32D9">
        <w:rPr>
          <w:rFonts w:ascii="宋体" w:hint="eastAsia"/>
          <w:noProof/>
          <w:kern w:val="0"/>
          <w:szCs w:val="20"/>
        </w:rPr>
        <w:t>——试制完毕正式投产前或产品转厂生产时；</w:t>
      </w:r>
    </w:p>
    <w:p w:rsidR="00D8205E" w:rsidRPr="001A32D9"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1A32D9">
        <w:rPr>
          <w:rFonts w:ascii="宋体" w:hint="eastAsia"/>
          <w:noProof/>
          <w:kern w:val="0"/>
          <w:szCs w:val="20"/>
        </w:rPr>
        <w:t>——停产3年后，恢复生产时；</w:t>
      </w:r>
    </w:p>
    <w:p w:rsidR="00D8205E" w:rsidRPr="001A32D9"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1A32D9">
        <w:rPr>
          <w:rFonts w:ascii="宋体" w:hint="eastAsia"/>
          <w:noProof/>
          <w:kern w:val="0"/>
          <w:szCs w:val="20"/>
        </w:rPr>
        <w:t>——正式生产后，结构、工艺或材料有重大改变时。</w:t>
      </w:r>
    </w:p>
    <w:p w:rsidR="00D8205E" w:rsidRPr="001A32D9"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1A32D9">
        <w:rPr>
          <w:rFonts w:ascii="宋体" w:hint="eastAsia"/>
          <w:noProof/>
          <w:kern w:val="0"/>
          <w:szCs w:val="20"/>
        </w:rPr>
        <w:t>——出厂检验结果与上次型式检验结果有较大差异时。</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Pr>
          <w:rFonts w:ascii="宋体" w:hint="eastAsia"/>
          <w:noProof/>
          <w:kern w:val="0"/>
          <w:szCs w:val="20"/>
        </w:rPr>
        <w:t>——正产生产时，每年进行一次</w:t>
      </w:r>
      <w:r w:rsidRPr="00AF42CC">
        <w:rPr>
          <w:rFonts w:ascii="宋体" w:hint="eastAsia"/>
          <w:noProof/>
          <w:kern w:val="0"/>
          <w:szCs w:val="20"/>
        </w:rPr>
        <w:t>。</w:t>
      </w:r>
    </w:p>
    <w:p w:rsidR="00D8205E" w:rsidRPr="00325DEA" w:rsidRDefault="00D8205E" w:rsidP="00D8205E">
      <w:pPr>
        <w:pStyle w:val="afe"/>
        <w:rPr>
          <w:noProof/>
        </w:rPr>
      </w:pPr>
      <w:r w:rsidRPr="00325DEA">
        <w:rPr>
          <w:rFonts w:hint="eastAsia"/>
          <w:noProof/>
        </w:rPr>
        <w:t>型式检验时，按第5章的内容要求进行检验。</w:t>
      </w:r>
    </w:p>
    <w:p w:rsidR="00D8205E" w:rsidRPr="00325DEA" w:rsidRDefault="00D8205E" w:rsidP="00D8205E">
      <w:pPr>
        <w:pStyle w:val="a1"/>
        <w:spacing w:before="156" w:after="156"/>
      </w:pPr>
      <w:r>
        <w:rPr>
          <w:rFonts w:hint="eastAsia"/>
        </w:rPr>
        <w:t>生产一致性</w:t>
      </w:r>
      <w:r w:rsidRPr="00325DEA">
        <w:rPr>
          <w:rFonts w:hint="eastAsia"/>
        </w:rPr>
        <w:t>检验</w:t>
      </w:r>
    </w:p>
    <w:p w:rsidR="00D8205E" w:rsidRPr="00325DEA" w:rsidRDefault="00D8205E" w:rsidP="00D8205E">
      <w:pPr>
        <w:pStyle w:val="a2"/>
        <w:spacing w:beforeLines="0" w:afterLines="0"/>
        <w:rPr>
          <w:rFonts w:ascii="宋体" w:eastAsia="宋体" w:hAnsi="宋体"/>
          <w:noProof/>
        </w:rPr>
      </w:pPr>
      <w:r w:rsidRPr="00325DEA">
        <w:rPr>
          <w:rFonts w:ascii="宋体" w:eastAsia="宋体" w:hAnsi="宋体" w:hint="eastAsia"/>
          <w:noProof/>
        </w:rPr>
        <w:t>工程检测移动实验室出厂应经制造商质量检验部门检验合格，并签发合格证后方可入库、出厂。</w:t>
      </w:r>
    </w:p>
    <w:p w:rsidR="00D8205E" w:rsidRPr="00325DEA" w:rsidRDefault="00D8205E" w:rsidP="00D8205E">
      <w:pPr>
        <w:pStyle w:val="a2"/>
        <w:spacing w:beforeLines="0" w:afterLines="0"/>
        <w:rPr>
          <w:rFonts w:ascii="宋体" w:eastAsia="宋体" w:hAnsi="宋体"/>
          <w:noProof/>
        </w:rPr>
      </w:pPr>
      <w:r>
        <w:rPr>
          <w:rFonts w:ascii="宋体" w:eastAsia="宋体" w:hAnsi="宋体" w:hint="eastAsia"/>
          <w:noProof/>
        </w:rPr>
        <w:t>生产一致性</w:t>
      </w:r>
      <w:r w:rsidRPr="00325DEA">
        <w:rPr>
          <w:rFonts w:ascii="宋体" w:eastAsia="宋体" w:hAnsi="宋体" w:hint="eastAsia"/>
          <w:noProof/>
        </w:rPr>
        <w:t>检验项目为：</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——工程检测移动实验室的环境适应性、安全性；</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——实验舱的外观质量、尺寸偏差；</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——通风装置、给排水装置、照明装置、电气装置的检查；</w:t>
      </w:r>
    </w:p>
    <w:p w:rsidR="00D8205E" w:rsidRPr="00325DEA" w:rsidRDefault="00D8205E" w:rsidP="00D8205E">
      <w:pPr>
        <w:pStyle w:val="a0"/>
        <w:spacing w:before="156" w:after="156"/>
      </w:pPr>
      <w:r w:rsidRPr="00325DEA">
        <w:rPr>
          <w:rFonts w:hint="eastAsia"/>
        </w:rPr>
        <w:t>判定规则</w:t>
      </w:r>
    </w:p>
    <w:p w:rsidR="00D8205E" w:rsidRPr="00325DEA" w:rsidRDefault="00D8205E" w:rsidP="00D8205E">
      <w:pPr>
        <w:pStyle w:val="a1"/>
        <w:spacing w:beforeLines="0" w:afterLines="0"/>
        <w:rPr>
          <w:rFonts w:ascii="宋体" w:eastAsia="宋体" w:hAnsi="宋体"/>
          <w:noProof/>
        </w:rPr>
      </w:pPr>
      <w:r w:rsidRPr="00325DEA">
        <w:rPr>
          <w:rFonts w:ascii="宋体" w:eastAsia="宋体" w:hAnsi="宋体" w:hint="eastAsia"/>
          <w:noProof/>
        </w:rPr>
        <w:t>型式检验应至少抽取1台工程检测移动实验室，按第5章的内容要求进行检验，只要有一项 不合格，即判定该产品不合格。</w:t>
      </w:r>
    </w:p>
    <w:p w:rsidR="00D8205E" w:rsidRPr="00325DEA" w:rsidRDefault="00D8205E" w:rsidP="00D8205E">
      <w:pPr>
        <w:pStyle w:val="a1"/>
        <w:spacing w:beforeLines="0" w:afterLines="0"/>
        <w:rPr>
          <w:rFonts w:ascii="宋体" w:eastAsia="宋体" w:hAnsi="宋体"/>
          <w:noProof/>
        </w:rPr>
      </w:pPr>
      <w:r>
        <w:rPr>
          <w:rFonts w:ascii="宋体" w:eastAsia="宋体" w:hAnsi="宋体" w:hint="eastAsia"/>
          <w:noProof/>
        </w:rPr>
        <w:t>生产一致性</w:t>
      </w:r>
      <w:r w:rsidRPr="00325DEA">
        <w:rPr>
          <w:rFonts w:ascii="宋体" w:eastAsia="宋体" w:hAnsi="宋体" w:hint="eastAsia"/>
          <w:noProof/>
        </w:rPr>
        <w:t>检验中，每台产品应按</w:t>
      </w:r>
      <w:r>
        <w:rPr>
          <w:rFonts w:ascii="宋体" w:eastAsia="宋体" w:hAnsi="宋体"/>
          <w:noProof/>
        </w:rPr>
        <w:t>8.1.2.2</w:t>
      </w:r>
      <w:r w:rsidRPr="00325DEA">
        <w:rPr>
          <w:rFonts w:ascii="宋体" w:eastAsia="宋体" w:hAnsi="宋体" w:hint="eastAsia"/>
          <w:noProof/>
        </w:rPr>
        <w:t>进行检查，如有不合格项，应重新修整、调试，直至合格。</w:t>
      </w:r>
    </w:p>
    <w:p w:rsidR="00D8205E" w:rsidRPr="00325DEA" w:rsidRDefault="00D8205E" w:rsidP="00D8205E">
      <w:pPr>
        <w:pStyle w:val="a"/>
        <w:spacing w:before="312" w:after="312"/>
      </w:pPr>
      <w:bookmarkStart w:id="39" w:name="_Toc525629921"/>
      <w:r w:rsidRPr="00325DEA">
        <w:rPr>
          <w:rFonts w:hint="eastAsia"/>
        </w:rPr>
        <w:t>标志、储存、运输、随机文件</w:t>
      </w:r>
      <w:bookmarkEnd w:id="39"/>
    </w:p>
    <w:p w:rsidR="00D8205E" w:rsidRPr="00325DEA" w:rsidRDefault="00D8205E" w:rsidP="00D8205E">
      <w:pPr>
        <w:pStyle w:val="a0"/>
        <w:spacing w:before="156" w:after="156"/>
      </w:pPr>
      <w:r w:rsidRPr="00325DEA">
        <w:rPr>
          <w:rFonts w:hint="eastAsia"/>
        </w:rPr>
        <w:t>标志</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lastRenderedPageBreak/>
        <w:t>在实验舱外表面的易见部位上至少装置一个能永久保持的商标或厂标及标牌，标牌的型式成符合GB/T 13306 的规定。标牌内容应包括：</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——移动实验室实验舱名称及代号；</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——移动实验室实验舱工作面积；</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——移动实验室实验舱适应环境温度条件；</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——外形尺寸（长×宽×高）；</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——总质量，整备质量；</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——出厂日期，出厂编号；</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——制造厂名称。</w:t>
      </w:r>
    </w:p>
    <w:p w:rsidR="00D8205E" w:rsidRPr="00325DEA" w:rsidRDefault="00D8205E" w:rsidP="00D8205E">
      <w:pPr>
        <w:pStyle w:val="a0"/>
        <w:spacing w:before="156" w:after="156"/>
      </w:pPr>
      <w:r w:rsidRPr="00325DEA">
        <w:rPr>
          <w:rFonts w:hint="eastAsia"/>
        </w:rPr>
        <w:t>储存</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储存应满足下列要求：</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——应包装或固定好所有配套设备；</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——宜水平存放干燥、通风、无腐蚀气体，且配有消防设备的场所，并按说明书的规定进行保养。</w:t>
      </w:r>
    </w:p>
    <w:p w:rsidR="00D8205E" w:rsidRPr="00325DEA" w:rsidRDefault="00D8205E" w:rsidP="00D8205E">
      <w:pPr>
        <w:pStyle w:val="a0"/>
        <w:spacing w:before="156" w:after="156"/>
      </w:pPr>
      <w:r w:rsidRPr="00325DEA">
        <w:rPr>
          <w:rFonts w:hint="eastAsia"/>
        </w:rPr>
        <w:t>运输</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实验舱在铁路（或水路）运输时，以拖曳方式上下车船，若必须用吊装方式装部时，需专用吊装卸，并给出起吊点的位置，规定装载、加固方法及注意事项，防止损伤产品。</w:t>
      </w:r>
    </w:p>
    <w:p w:rsidR="00D8205E" w:rsidRPr="00325DEA" w:rsidRDefault="00D8205E" w:rsidP="00D8205E">
      <w:pPr>
        <w:pStyle w:val="a0"/>
        <w:spacing w:before="156" w:after="156"/>
      </w:pPr>
      <w:r w:rsidRPr="00325DEA">
        <w:rPr>
          <w:rFonts w:hint="eastAsia"/>
        </w:rPr>
        <w:t>随机文件</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应随实验舱携带以下文件：</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——产品合格证；</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——实验舱及附属设备的使用说明书；</w:t>
      </w:r>
    </w:p>
    <w:p w:rsidR="00D8205E" w:rsidRPr="00AF42CC"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——随舱工具；</w:t>
      </w:r>
    </w:p>
    <w:p w:rsidR="00D8205E" w:rsidRPr="00333A1E" w:rsidRDefault="00D8205E" w:rsidP="00880E43">
      <w:pPr>
        <w:widowControl/>
        <w:tabs>
          <w:tab w:val="center" w:pos="4201"/>
          <w:tab w:val="right" w:leader="dot" w:pos="9298"/>
        </w:tabs>
        <w:autoSpaceDE w:val="0"/>
        <w:autoSpaceDN w:val="0"/>
        <w:spacing w:beforeLines="50" w:afterLines="50"/>
        <w:ind w:firstLineChars="200" w:firstLine="420"/>
        <w:rPr>
          <w:rFonts w:ascii="宋体"/>
          <w:noProof/>
          <w:kern w:val="0"/>
          <w:szCs w:val="20"/>
        </w:rPr>
      </w:pPr>
      <w:r w:rsidRPr="00AF42CC">
        <w:rPr>
          <w:rFonts w:ascii="宋体" w:hint="eastAsia"/>
          <w:noProof/>
          <w:kern w:val="0"/>
          <w:szCs w:val="20"/>
        </w:rPr>
        <w:t>——备附件明细表。</w:t>
      </w:r>
    </w:p>
    <w:p w:rsidR="00D8205E" w:rsidRPr="007745A8" w:rsidRDefault="00D8205E" w:rsidP="00D8205E">
      <w:pPr>
        <w:ind w:firstLine="420"/>
      </w:pPr>
    </w:p>
    <w:p w:rsidR="00D8205E" w:rsidRPr="00D8205E" w:rsidRDefault="00D8205E" w:rsidP="006A08D4">
      <w:pPr>
        <w:pStyle w:val="ad"/>
        <w:ind w:left="360" w:firstLineChars="0" w:firstLine="0"/>
        <w:rPr>
          <w:sz w:val="28"/>
          <w:szCs w:val="28"/>
        </w:rPr>
      </w:pPr>
    </w:p>
    <w:p w:rsidR="00D8205E" w:rsidRDefault="00D8205E">
      <w:pPr>
        <w:widowControl/>
        <w:ind w:firstLine="560"/>
        <w:jc w:val="left"/>
        <w:rPr>
          <w:sz w:val="28"/>
          <w:szCs w:val="28"/>
        </w:rPr>
      </w:pPr>
      <w:r>
        <w:rPr>
          <w:sz w:val="28"/>
          <w:szCs w:val="28"/>
        </w:rPr>
        <w:br w:type="page"/>
      </w:r>
    </w:p>
    <w:p w:rsidR="00D8205E" w:rsidRDefault="00D8205E" w:rsidP="00D8205E">
      <w:pPr>
        <w:ind w:firstLine="643"/>
        <w:jc w:val="center"/>
        <w:rPr>
          <w:rFonts w:ascii="仿宋_GB2312" w:eastAsia="仿宋_GB2312" w:hAnsi="宋体"/>
          <w:b/>
          <w:bCs/>
          <w:sz w:val="32"/>
          <w:szCs w:val="32"/>
        </w:rPr>
      </w:pPr>
      <w:r w:rsidRPr="007116F6">
        <w:rPr>
          <w:rFonts w:ascii="仿宋_GB2312" w:eastAsia="仿宋_GB2312" w:hAnsi="宋体" w:hint="eastAsia"/>
          <w:b/>
          <w:bCs/>
          <w:sz w:val="32"/>
          <w:szCs w:val="32"/>
        </w:rPr>
        <w:lastRenderedPageBreak/>
        <w:t>《工程检测移动实验室通用技术规范》</w:t>
      </w:r>
      <w:r>
        <w:rPr>
          <w:rFonts w:ascii="仿宋_GB2312" w:eastAsia="仿宋_GB2312" w:hAnsi="宋体" w:hint="eastAsia"/>
          <w:b/>
          <w:bCs/>
          <w:sz w:val="32"/>
          <w:szCs w:val="32"/>
        </w:rPr>
        <w:t>征求意见稿</w:t>
      </w:r>
    </w:p>
    <w:p w:rsidR="00D8205E" w:rsidRDefault="00D8205E" w:rsidP="00D8205E">
      <w:pPr>
        <w:ind w:firstLine="643"/>
        <w:jc w:val="center"/>
        <w:rPr>
          <w:rFonts w:ascii="仿宋_GB2312" w:eastAsia="仿宋_GB2312" w:hAnsi="宋体"/>
          <w:b/>
          <w:bCs/>
          <w:sz w:val="32"/>
          <w:szCs w:val="32"/>
        </w:rPr>
      </w:pPr>
      <w:r w:rsidRPr="005D71DE">
        <w:rPr>
          <w:rFonts w:ascii="仿宋_GB2312" w:eastAsia="仿宋_GB2312" w:hAnsi="宋体" w:hint="eastAsia"/>
          <w:b/>
          <w:bCs/>
          <w:sz w:val="32"/>
          <w:szCs w:val="32"/>
        </w:rPr>
        <w:t>编制说明</w:t>
      </w:r>
    </w:p>
    <w:p w:rsidR="00D8205E" w:rsidRDefault="00D8205E" w:rsidP="00D8205E">
      <w:pPr>
        <w:numPr>
          <w:ilvl w:val="0"/>
          <w:numId w:val="4"/>
        </w:numPr>
        <w:spacing w:line="360" w:lineRule="auto"/>
        <w:rPr>
          <w:rFonts w:ascii="仿宋_GB2312" w:eastAsia="仿宋_GB2312" w:hAnsi="宋体"/>
          <w:b/>
          <w:bCs/>
          <w:spacing w:val="5"/>
          <w:sz w:val="30"/>
          <w:szCs w:val="30"/>
        </w:rPr>
      </w:pPr>
      <w:r>
        <w:rPr>
          <w:rFonts w:ascii="仿宋_GB2312" w:eastAsia="仿宋_GB2312" w:hAnsi="宋体" w:hint="eastAsia"/>
          <w:b/>
          <w:bCs/>
          <w:spacing w:val="5"/>
          <w:sz w:val="30"/>
          <w:szCs w:val="30"/>
        </w:rPr>
        <w:t>工作</w:t>
      </w:r>
      <w:r>
        <w:rPr>
          <w:rFonts w:ascii="仿宋_GB2312" w:eastAsia="仿宋_GB2312" w:hAnsi="宋体"/>
          <w:b/>
          <w:bCs/>
          <w:spacing w:val="5"/>
          <w:sz w:val="30"/>
          <w:szCs w:val="30"/>
        </w:rPr>
        <w:t>简况</w:t>
      </w:r>
    </w:p>
    <w:p w:rsidR="00D8205E" w:rsidRPr="00B85BAE" w:rsidRDefault="00D8205E" w:rsidP="00D8205E">
      <w:pPr>
        <w:ind w:firstLineChars="150" w:firstLine="467"/>
        <w:rPr>
          <w:rFonts w:ascii="仿宋_GB2312" w:eastAsia="仿宋_GB2312" w:hAnsi="宋体"/>
          <w:b/>
          <w:bCs/>
          <w:spacing w:val="5"/>
          <w:sz w:val="30"/>
          <w:szCs w:val="30"/>
        </w:rPr>
      </w:pPr>
      <w:r>
        <w:rPr>
          <w:rFonts w:ascii="仿宋_GB2312" w:eastAsia="仿宋_GB2312" w:hAnsi="宋体" w:hint="eastAsia"/>
          <w:b/>
          <w:bCs/>
          <w:spacing w:val="5"/>
          <w:sz w:val="30"/>
          <w:szCs w:val="30"/>
        </w:rPr>
        <w:t>（一）.任务来源</w:t>
      </w:r>
    </w:p>
    <w:p w:rsidR="00D8205E" w:rsidRDefault="00D8205E" w:rsidP="00D8205E">
      <w:pPr>
        <w:pStyle w:val="aff2"/>
        <w:spacing w:before="0" w:beforeAutospacing="0" w:after="240" w:afterAutospacing="0"/>
        <w:ind w:firstLine="480"/>
        <w:rPr>
          <w:color w:val="444444"/>
        </w:rPr>
      </w:pPr>
      <w:r w:rsidRPr="00B85BAE">
        <w:rPr>
          <w:rFonts w:hint="eastAsia"/>
          <w:color w:val="444444"/>
        </w:rPr>
        <w:t>根据</w:t>
      </w:r>
      <w:r w:rsidRPr="00B85BAE">
        <w:rPr>
          <w:color w:val="444444"/>
        </w:rPr>
        <w:t>《</w:t>
      </w:r>
      <w:r w:rsidRPr="00B85BAE">
        <w:rPr>
          <w:rFonts w:hint="eastAsia"/>
          <w:color w:val="444444"/>
        </w:rPr>
        <w:t>国家</w:t>
      </w:r>
      <w:r w:rsidRPr="00B85BAE">
        <w:rPr>
          <w:color w:val="444444"/>
        </w:rPr>
        <w:t>标准委关于下达</w:t>
      </w:r>
      <w:r w:rsidRPr="00B85BAE">
        <w:rPr>
          <w:rFonts w:hint="eastAsia"/>
          <w:color w:val="444444"/>
        </w:rPr>
        <w:t>2017年</w:t>
      </w:r>
      <w:r w:rsidRPr="00B85BAE">
        <w:rPr>
          <w:color w:val="444444"/>
        </w:rPr>
        <w:t>第三批国家标准制修订计划的通知》</w:t>
      </w:r>
      <w:r w:rsidRPr="00B85BAE">
        <w:rPr>
          <w:rFonts w:hint="eastAsia"/>
          <w:color w:val="444444"/>
        </w:rPr>
        <w:t>（</w:t>
      </w:r>
      <w:proofErr w:type="gramStart"/>
      <w:r w:rsidRPr="00B85BAE">
        <w:rPr>
          <w:rFonts w:hint="eastAsia"/>
          <w:color w:val="444444"/>
        </w:rPr>
        <w:t>国标委</w:t>
      </w:r>
      <w:r w:rsidRPr="00B85BAE">
        <w:rPr>
          <w:color w:val="444444"/>
        </w:rPr>
        <w:t>综合</w:t>
      </w:r>
      <w:proofErr w:type="gramEnd"/>
      <w:r w:rsidRPr="00B85BAE">
        <w:rPr>
          <w:rFonts w:hint="eastAsia"/>
          <w:color w:val="444444"/>
        </w:rPr>
        <w:t>[2017]103号），《工程检测</w:t>
      </w:r>
      <w:r w:rsidRPr="00B85BAE">
        <w:rPr>
          <w:color w:val="444444"/>
        </w:rPr>
        <w:t>移动实验室通用技术规范</w:t>
      </w:r>
      <w:r w:rsidRPr="00B85BAE">
        <w:rPr>
          <w:rFonts w:hint="eastAsia"/>
          <w:color w:val="444444"/>
        </w:rPr>
        <w:t>》（</w:t>
      </w:r>
      <w:r w:rsidRPr="00B85BAE">
        <w:rPr>
          <w:color w:val="444444"/>
        </w:rPr>
        <w:t>计划号：</w:t>
      </w:r>
      <w:r w:rsidRPr="00B85BAE">
        <w:rPr>
          <w:rFonts w:hint="eastAsia"/>
          <w:color w:val="444444"/>
        </w:rPr>
        <w:t>20171764-</w:t>
      </w:r>
      <w:r w:rsidRPr="00B85BAE">
        <w:rPr>
          <w:color w:val="444444"/>
        </w:rPr>
        <w:t>T-469</w:t>
      </w:r>
      <w:r w:rsidRPr="00B85BAE">
        <w:rPr>
          <w:rFonts w:hint="eastAsia"/>
          <w:color w:val="444444"/>
        </w:rPr>
        <w:t>）被</w:t>
      </w:r>
      <w:r w:rsidRPr="00B85BAE">
        <w:rPr>
          <w:color w:val="444444"/>
        </w:rPr>
        <w:t>列入此计划中，本标准由</w:t>
      </w:r>
      <w:r w:rsidRPr="00B85BAE">
        <w:rPr>
          <w:rFonts w:hint="eastAsia"/>
          <w:color w:val="444444"/>
        </w:rPr>
        <w:t>北京</w:t>
      </w:r>
      <w:r w:rsidRPr="00B85BAE">
        <w:rPr>
          <w:color w:val="444444"/>
        </w:rPr>
        <w:t>绿标建材产业技术联盟、沈阳紫微</w:t>
      </w:r>
      <w:r w:rsidRPr="00B85BAE">
        <w:rPr>
          <w:rFonts w:hint="eastAsia"/>
          <w:color w:val="444444"/>
        </w:rPr>
        <w:t>机电</w:t>
      </w:r>
      <w:r w:rsidRPr="00B85BAE">
        <w:rPr>
          <w:color w:val="444444"/>
        </w:rPr>
        <w:t>设备有限公司、沈阳产品质量监督检验院负责起草。</w:t>
      </w:r>
    </w:p>
    <w:p w:rsidR="00D8205E" w:rsidRPr="00B668EC" w:rsidRDefault="00D8205E" w:rsidP="00D8205E">
      <w:pPr>
        <w:ind w:firstLineChars="150" w:firstLine="467"/>
        <w:rPr>
          <w:rFonts w:ascii="仿宋_GB2312" w:eastAsia="仿宋_GB2312" w:hAnsi="宋体"/>
          <w:b/>
          <w:bCs/>
          <w:spacing w:val="5"/>
          <w:sz w:val="30"/>
          <w:szCs w:val="30"/>
        </w:rPr>
      </w:pPr>
      <w:r>
        <w:rPr>
          <w:rFonts w:ascii="仿宋_GB2312" w:eastAsia="仿宋_GB2312" w:hAnsi="宋体" w:hint="eastAsia"/>
          <w:b/>
          <w:bCs/>
          <w:spacing w:val="5"/>
          <w:sz w:val="30"/>
          <w:szCs w:val="30"/>
        </w:rPr>
        <w:t>（二）</w:t>
      </w:r>
      <w:r w:rsidRPr="00B668EC">
        <w:rPr>
          <w:rFonts w:ascii="仿宋_GB2312" w:eastAsia="仿宋_GB2312" w:hAnsi="宋体" w:hint="eastAsia"/>
          <w:b/>
          <w:bCs/>
          <w:spacing w:val="5"/>
          <w:sz w:val="30"/>
          <w:szCs w:val="30"/>
        </w:rPr>
        <w:t xml:space="preserve"> 标准编制的意义、作用</w:t>
      </w:r>
    </w:p>
    <w:p w:rsidR="00D8205E" w:rsidRPr="00B85BAE" w:rsidRDefault="00D8205E" w:rsidP="00D8205E">
      <w:pPr>
        <w:pStyle w:val="aff2"/>
        <w:spacing w:before="0" w:beforeAutospacing="0" w:after="240" w:afterAutospacing="0"/>
        <w:ind w:firstLine="480"/>
        <w:rPr>
          <w:color w:val="444444"/>
        </w:rPr>
      </w:pPr>
      <w:r>
        <w:rPr>
          <w:rFonts w:hint="eastAsia"/>
          <w:color w:val="444444"/>
        </w:rPr>
        <w:t>该标准为工程检测移动实验室的首个技术规范，该标准的推动对工程检测移动实验室的行业发展将起到规范性的指导作用。</w:t>
      </w:r>
    </w:p>
    <w:p w:rsidR="00D8205E" w:rsidRPr="00B85BAE" w:rsidRDefault="00D8205E" w:rsidP="00D8205E">
      <w:pPr>
        <w:ind w:firstLine="622"/>
        <w:rPr>
          <w:rFonts w:ascii="仿宋_GB2312" w:eastAsia="仿宋_GB2312" w:hAnsi="宋体"/>
          <w:b/>
          <w:bCs/>
          <w:spacing w:val="5"/>
          <w:sz w:val="30"/>
          <w:szCs w:val="30"/>
        </w:rPr>
      </w:pPr>
      <w:r>
        <w:rPr>
          <w:rFonts w:ascii="仿宋_GB2312" w:eastAsia="仿宋_GB2312" w:hAnsi="宋体" w:hint="eastAsia"/>
          <w:b/>
          <w:bCs/>
          <w:spacing w:val="5"/>
          <w:sz w:val="30"/>
          <w:szCs w:val="30"/>
        </w:rPr>
        <w:t>（三）</w:t>
      </w:r>
      <w:r>
        <w:rPr>
          <w:rFonts w:ascii="仿宋_GB2312" w:eastAsia="仿宋_GB2312" w:hAnsi="宋体"/>
          <w:b/>
          <w:bCs/>
          <w:spacing w:val="5"/>
          <w:sz w:val="30"/>
          <w:szCs w:val="30"/>
        </w:rPr>
        <w:t>.</w:t>
      </w:r>
      <w:r w:rsidRPr="00B85BAE">
        <w:rPr>
          <w:rFonts w:ascii="仿宋_GB2312" w:eastAsia="仿宋_GB2312" w:hAnsi="宋体" w:hint="eastAsia"/>
          <w:b/>
          <w:bCs/>
          <w:spacing w:val="5"/>
          <w:sz w:val="30"/>
          <w:szCs w:val="30"/>
        </w:rPr>
        <w:t>工作过程</w:t>
      </w:r>
    </w:p>
    <w:p w:rsidR="00D8205E" w:rsidRDefault="00D8205E" w:rsidP="00D8205E">
      <w:pPr>
        <w:pStyle w:val="aff2"/>
        <w:spacing w:before="0" w:beforeAutospacing="0" w:after="240" w:afterAutospacing="0"/>
        <w:ind w:firstLine="480"/>
        <w:rPr>
          <w:color w:val="444444"/>
        </w:rPr>
      </w:pPr>
      <w:r>
        <w:rPr>
          <w:rFonts w:hint="eastAsia"/>
          <w:color w:val="444444"/>
        </w:rPr>
        <w:t>编制组第一次工作会议于2018年5月29日在北京香山金源商旅中心酒店召开，会议邀请了全国移动实验室标准化技术委员会、国家建筑工程质量监督检验中心、北京建筑材料检验研究院有限公司、交科院检测技术(北京)有限公司、北京市建设工程质量第三检验所有限公司、上海合评检验有限公司、南京方园建设工程材料检测中心、徐州工程检测中心、</w:t>
      </w:r>
      <w:proofErr w:type="gramStart"/>
      <w:r>
        <w:rPr>
          <w:rFonts w:hint="eastAsia"/>
          <w:color w:val="444444"/>
        </w:rPr>
        <w:t>河北宏星检测</w:t>
      </w:r>
      <w:proofErr w:type="gramEnd"/>
      <w:r>
        <w:rPr>
          <w:rFonts w:hint="eastAsia"/>
          <w:color w:val="444444"/>
        </w:rPr>
        <w:t>技术服务集团有限公司、河南开封市黄河工程质量检测有限公司、北京奥来国信(北京)检测技术有限责任公司、</w:t>
      </w:r>
      <w:proofErr w:type="gramStart"/>
      <w:r>
        <w:rPr>
          <w:rFonts w:hint="eastAsia"/>
          <w:color w:val="444444"/>
        </w:rPr>
        <w:t>北方测盟科技</w:t>
      </w:r>
      <w:proofErr w:type="gramEnd"/>
      <w:r>
        <w:rPr>
          <w:rFonts w:hint="eastAsia"/>
          <w:color w:val="444444"/>
        </w:rPr>
        <w:t>有限公司、北京建工路桥集团、济南时代试金试验机有限公司、沈阳紫薇机电设备有限公司、深圳升源建声科技有限公司、北京敬业达装饰工程有限公司、北京万宝力防水防腐技术开发有限公司、北京圣洁防水材料有限公司19家科研、质检、生产企业单位共计26名代表参会。</w:t>
      </w:r>
    </w:p>
    <w:p w:rsidR="00D8205E" w:rsidRDefault="00D8205E" w:rsidP="00D8205E">
      <w:pPr>
        <w:pStyle w:val="aff2"/>
        <w:spacing w:before="0" w:beforeAutospacing="0" w:after="240" w:afterAutospacing="0"/>
        <w:ind w:firstLine="480"/>
        <w:rPr>
          <w:color w:val="444444"/>
        </w:rPr>
      </w:pPr>
      <w:r>
        <w:rPr>
          <w:rFonts w:hint="eastAsia"/>
          <w:color w:val="444444"/>
        </w:rPr>
        <w:t>全国移动实验室标准化技术委员会副秘书长张殿军在会议中讲话，指出“工程检测移动实验室”标准编制意义重大，对主编单位前期准备工作给与充分肯定，并提出“保质保量完成标准编制工作”的要求。会议中，与会代表对标准申报的草案进行了热烈讨论，针对标准的中的基本要求、实验舱、仪器设备等章节给出</w:t>
      </w:r>
      <w:r>
        <w:rPr>
          <w:rFonts w:hint="eastAsia"/>
          <w:color w:val="444444"/>
        </w:rPr>
        <w:lastRenderedPageBreak/>
        <w:t>了意见和建议。会议确定了编制组分工、工作内容和工作计划，定于2018年9月底召开第二次工作会议。</w:t>
      </w:r>
    </w:p>
    <w:p w:rsidR="00D8205E" w:rsidRPr="00796A66" w:rsidRDefault="00D8205E" w:rsidP="00D8205E">
      <w:pPr>
        <w:pStyle w:val="aff2"/>
        <w:spacing w:before="0" w:beforeAutospacing="0" w:after="240" w:afterAutospacing="0"/>
        <w:ind w:firstLine="480"/>
        <w:rPr>
          <w:color w:val="444444"/>
        </w:rPr>
      </w:pPr>
      <w:r w:rsidRPr="0082529B">
        <w:rPr>
          <w:rFonts w:hint="eastAsia"/>
          <w:color w:val="444444"/>
        </w:rPr>
        <w:t>编制组第</w:t>
      </w:r>
      <w:r>
        <w:rPr>
          <w:rFonts w:hint="eastAsia"/>
          <w:color w:val="444444"/>
        </w:rPr>
        <w:t>二</w:t>
      </w:r>
      <w:r w:rsidRPr="0082529B">
        <w:rPr>
          <w:rFonts w:hint="eastAsia"/>
          <w:color w:val="444444"/>
        </w:rPr>
        <w:t>次工作会议于2018年</w:t>
      </w:r>
      <w:r>
        <w:rPr>
          <w:color w:val="444444"/>
        </w:rPr>
        <w:t>9</w:t>
      </w:r>
      <w:r w:rsidRPr="0082529B">
        <w:rPr>
          <w:rFonts w:hint="eastAsia"/>
          <w:color w:val="444444"/>
        </w:rPr>
        <w:t>月</w:t>
      </w:r>
      <w:r>
        <w:rPr>
          <w:color w:val="444444"/>
        </w:rPr>
        <w:t>28</w:t>
      </w:r>
      <w:r w:rsidRPr="0082529B">
        <w:rPr>
          <w:rFonts w:hint="eastAsia"/>
          <w:color w:val="444444"/>
        </w:rPr>
        <w:t>日</w:t>
      </w:r>
      <w:r>
        <w:rPr>
          <w:rFonts w:hint="eastAsia"/>
          <w:color w:val="444444"/>
        </w:rPr>
        <w:t>在</w:t>
      </w:r>
      <w:r>
        <w:rPr>
          <w:color w:val="444444"/>
        </w:rPr>
        <w:t>葫芦岛召开，</w:t>
      </w:r>
      <w:r w:rsidRPr="00796A66">
        <w:rPr>
          <w:rFonts w:hint="eastAsia"/>
          <w:color w:val="444444"/>
        </w:rPr>
        <w:t>会议</w:t>
      </w:r>
      <w:r w:rsidRPr="00796A66">
        <w:rPr>
          <w:color w:val="444444"/>
        </w:rPr>
        <w:t>由檀春丽教授级高工主持，</w:t>
      </w:r>
      <w:r w:rsidRPr="00796A66">
        <w:rPr>
          <w:rFonts w:hint="eastAsia"/>
          <w:color w:val="444444"/>
        </w:rPr>
        <w:t>与会代表</w:t>
      </w:r>
      <w:r w:rsidRPr="00796A66">
        <w:rPr>
          <w:color w:val="444444"/>
        </w:rPr>
        <w:t>对标准征求意见稿草案</w:t>
      </w:r>
      <w:r w:rsidRPr="00796A66">
        <w:rPr>
          <w:rFonts w:hint="eastAsia"/>
          <w:color w:val="444444"/>
        </w:rPr>
        <w:t>以及</w:t>
      </w:r>
      <w:r w:rsidRPr="00796A66">
        <w:rPr>
          <w:color w:val="444444"/>
        </w:rPr>
        <w:t>标准编制说明进行了</w:t>
      </w:r>
      <w:r w:rsidRPr="00796A66">
        <w:rPr>
          <w:rFonts w:hint="eastAsia"/>
          <w:color w:val="444444"/>
        </w:rPr>
        <w:t>讨论</w:t>
      </w:r>
      <w:r w:rsidRPr="00796A66">
        <w:rPr>
          <w:color w:val="444444"/>
        </w:rPr>
        <w:t>，会议首先由北京建筑材料</w:t>
      </w:r>
      <w:r w:rsidRPr="00796A66">
        <w:rPr>
          <w:rFonts w:hint="eastAsia"/>
          <w:color w:val="444444"/>
        </w:rPr>
        <w:t>检验院</w:t>
      </w:r>
      <w:r w:rsidRPr="00796A66">
        <w:rPr>
          <w:color w:val="444444"/>
        </w:rPr>
        <w:t>的李文</w:t>
      </w:r>
      <w:proofErr w:type="gramStart"/>
      <w:r w:rsidRPr="00796A66">
        <w:rPr>
          <w:color w:val="444444"/>
        </w:rPr>
        <w:t>超高工</w:t>
      </w:r>
      <w:proofErr w:type="gramEnd"/>
      <w:r w:rsidRPr="00796A66">
        <w:rPr>
          <w:color w:val="444444"/>
        </w:rPr>
        <w:t>介绍了</w:t>
      </w:r>
      <w:r w:rsidRPr="00796A66">
        <w:rPr>
          <w:rFonts w:hint="eastAsia"/>
          <w:color w:val="444444"/>
        </w:rPr>
        <w:t>自</w:t>
      </w:r>
      <w:r w:rsidRPr="00796A66">
        <w:rPr>
          <w:color w:val="444444"/>
        </w:rPr>
        <w:t>第</w:t>
      </w:r>
      <w:r>
        <w:rPr>
          <w:rFonts w:hint="eastAsia"/>
          <w:color w:val="444444"/>
        </w:rPr>
        <w:t>一</w:t>
      </w:r>
      <w:r w:rsidRPr="00796A66">
        <w:rPr>
          <w:color w:val="444444"/>
        </w:rPr>
        <w:t>次会后的编制进度</w:t>
      </w:r>
      <w:r w:rsidRPr="00796A66">
        <w:rPr>
          <w:rFonts w:hint="eastAsia"/>
          <w:color w:val="444444"/>
        </w:rPr>
        <w:t>，相关</w:t>
      </w:r>
      <w:r w:rsidRPr="00796A66">
        <w:rPr>
          <w:color w:val="444444"/>
        </w:rPr>
        <w:t>调研情况</w:t>
      </w:r>
      <w:r w:rsidRPr="00796A66">
        <w:rPr>
          <w:rFonts w:hint="eastAsia"/>
          <w:color w:val="444444"/>
        </w:rPr>
        <w:t>以及</w:t>
      </w:r>
      <w:r w:rsidRPr="00796A66">
        <w:rPr>
          <w:color w:val="444444"/>
        </w:rPr>
        <w:t>编制说明</w:t>
      </w:r>
      <w:r w:rsidRPr="00796A66">
        <w:rPr>
          <w:rFonts w:hint="eastAsia"/>
          <w:color w:val="444444"/>
        </w:rPr>
        <w:t>中</w:t>
      </w:r>
      <w:r w:rsidRPr="00796A66">
        <w:rPr>
          <w:color w:val="444444"/>
        </w:rPr>
        <w:t>的主要技术条款。然后</w:t>
      </w:r>
      <w:r w:rsidRPr="00796A66">
        <w:rPr>
          <w:rFonts w:hint="eastAsia"/>
          <w:color w:val="444444"/>
        </w:rPr>
        <w:t>与会</w:t>
      </w:r>
      <w:r w:rsidRPr="00796A66">
        <w:rPr>
          <w:color w:val="444444"/>
        </w:rPr>
        <w:t>代表对</w:t>
      </w:r>
      <w:r w:rsidRPr="00796A66">
        <w:rPr>
          <w:rFonts w:hint="eastAsia"/>
          <w:color w:val="444444"/>
        </w:rPr>
        <w:t>标准征求意见稿草案进行</w:t>
      </w:r>
      <w:r w:rsidRPr="00796A66">
        <w:rPr>
          <w:color w:val="444444"/>
        </w:rPr>
        <w:t>逐条</w:t>
      </w:r>
      <w:r w:rsidRPr="00796A66">
        <w:rPr>
          <w:rFonts w:hint="eastAsia"/>
          <w:color w:val="444444"/>
        </w:rPr>
        <w:t>讨论，对</w:t>
      </w:r>
      <w:r w:rsidRPr="00796A66">
        <w:rPr>
          <w:color w:val="444444"/>
        </w:rPr>
        <w:t>标准</w:t>
      </w:r>
      <w:r w:rsidRPr="00796A66">
        <w:rPr>
          <w:rFonts w:hint="eastAsia"/>
          <w:color w:val="444444"/>
        </w:rPr>
        <w:t>适用</w:t>
      </w:r>
      <w:r w:rsidRPr="00796A66">
        <w:rPr>
          <w:color w:val="444444"/>
        </w:rPr>
        <w:t>范围</w:t>
      </w:r>
      <w:r w:rsidRPr="00796A66">
        <w:rPr>
          <w:rFonts w:hint="eastAsia"/>
          <w:color w:val="444444"/>
        </w:rPr>
        <w:t>商定</w:t>
      </w:r>
      <w:r w:rsidRPr="00796A66">
        <w:rPr>
          <w:color w:val="444444"/>
        </w:rPr>
        <w:t>确认，</w:t>
      </w:r>
      <w:r w:rsidRPr="00796A66">
        <w:rPr>
          <w:rFonts w:hint="eastAsia"/>
          <w:color w:val="444444"/>
        </w:rPr>
        <w:t>对</w:t>
      </w:r>
      <w:r w:rsidRPr="00796A66">
        <w:rPr>
          <w:color w:val="444444"/>
        </w:rPr>
        <w:t>技术要求中的部分条款进行删减调整</w:t>
      </w:r>
      <w:r w:rsidRPr="00796A66">
        <w:rPr>
          <w:rFonts w:hint="eastAsia"/>
          <w:color w:val="444444"/>
        </w:rPr>
        <w:t>，</w:t>
      </w:r>
      <w:r w:rsidRPr="00796A66">
        <w:rPr>
          <w:color w:val="444444"/>
        </w:rPr>
        <w:t>对检验规则内容进行重新界定。</w:t>
      </w:r>
      <w:r w:rsidRPr="00796A66">
        <w:rPr>
          <w:rFonts w:hint="eastAsia"/>
          <w:color w:val="444444"/>
        </w:rPr>
        <w:t>最后编制组</w:t>
      </w:r>
      <w:r w:rsidRPr="00796A66">
        <w:rPr>
          <w:color w:val="444444"/>
        </w:rPr>
        <w:t>组长檀春丽</w:t>
      </w:r>
      <w:r w:rsidRPr="00796A66">
        <w:rPr>
          <w:rFonts w:hint="eastAsia"/>
          <w:color w:val="444444"/>
        </w:rPr>
        <w:t>进行</w:t>
      </w:r>
      <w:r w:rsidRPr="00796A66">
        <w:rPr>
          <w:color w:val="444444"/>
        </w:rPr>
        <w:t>总结发言，要求编制组</w:t>
      </w:r>
      <w:r w:rsidRPr="00796A66">
        <w:rPr>
          <w:rFonts w:hint="eastAsia"/>
          <w:color w:val="444444"/>
        </w:rPr>
        <w:t>根据</w:t>
      </w:r>
      <w:r w:rsidRPr="00796A66">
        <w:rPr>
          <w:color w:val="444444"/>
        </w:rPr>
        <w:t>会议讨论结果尽快修改</w:t>
      </w:r>
      <w:r w:rsidRPr="00796A66">
        <w:rPr>
          <w:rFonts w:hint="eastAsia"/>
          <w:color w:val="444444"/>
        </w:rPr>
        <w:t>标准征求意见稿草案，</w:t>
      </w:r>
      <w:r w:rsidRPr="00796A66">
        <w:rPr>
          <w:color w:val="444444"/>
        </w:rPr>
        <w:t>并相应完善编制说明，准备征求意见事宜。</w:t>
      </w:r>
    </w:p>
    <w:p w:rsidR="00D8205E" w:rsidRDefault="00D8205E" w:rsidP="00D8205E">
      <w:pPr>
        <w:ind w:firstLine="622"/>
        <w:rPr>
          <w:rFonts w:ascii="仿宋_GB2312" w:eastAsia="仿宋_GB2312" w:hAnsi="宋体"/>
          <w:b/>
          <w:bCs/>
          <w:spacing w:val="5"/>
          <w:sz w:val="30"/>
          <w:szCs w:val="30"/>
        </w:rPr>
      </w:pPr>
      <w:r>
        <w:rPr>
          <w:rFonts w:ascii="仿宋_GB2312" w:eastAsia="仿宋_GB2312" w:hAnsi="宋体" w:hint="eastAsia"/>
          <w:b/>
          <w:bCs/>
          <w:spacing w:val="5"/>
          <w:sz w:val="30"/>
          <w:szCs w:val="30"/>
        </w:rPr>
        <w:t>二</w:t>
      </w:r>
      <w:r w:rsidRPr="00B668EC">
        <w:rPr>
          <w:rFonts w:ascii="仿宋_GB2312" w:eastAsia="仿宋_GB2312" w:hAnsi="宋体" w:hint="eastAsia"/>
          <w:b/>
          <w:bCs/>
          <w:spacing w:val="5"/>
          <w:sz w:val="30"/>
          <w:szCs w:val="30"/>
        </w:rPr>
        <w:t>、</w:t>
      </w:r>
      <w:r w:rsidRPr="00B85BAE">
        <w:rPr>
          <w:rFonts w:ascii="仿宋_GB2312" w:eastAsia="仿宋_GB2312" w:hAnsi="宋体" w:hint="eastAsia"/>
          <w:b/>
          <w:bCs/>
          <w:spacing w:val="5"/>
          <w:sz w:val="30"/>
          <w:szCs w:val="30"/>
        </w:rPr>
        <w:t>标准编制的原则和确定标准主要内容（如技术指标、参数、公式、性能要求、试验方法、检验规则等）的论据（包括试验、统计数据）和依据。</w:t>
      </w:r>
    </w:p>
    <w:p w:rsidR="00D8205E" w:rsidRPr="00434346" w:rsidRDefault="00D8205E" w:rsidP="00D8205E">
      <w:pPr>
        <w:ind w:firstLine="622"/>
        <w:rPr>
          <w:rFonts w:ascii="仿宋_GB2312" w:eastAsia="仿宋_GB2312" w:hAnsi="宋体"/>
          <w:b/>
          <w:bCs/>
          <w:spacing w:val="5"/>
          <w:sz w:val="30"/>
          <w:szCs w:val="30"/>
        </w:rPr>
      </w:pPr>
      <w:r>
        <w:rPr>
          <w:rFonts w:ascii="仿宋_GB2312" w:eastAsia="仿宋_GB2312" w:hAnsi="宋体" w:hint="eastAsia"/>
          <w:b/>
          <w:bCs/>
          <w:spacing w:val="5"/>
          <w:sz w:val="30"/>
          <w:szCs w:val="30"/>
        </w:rPr>
        <w:t>（一）</w:t>
      </w:r>
      <w:r w:rsidRPr="00434346">
        <w:rPr>
          <w:rFonts w:ascii="仿宋_GB2312" w:eastAsia="仿宋_GB2312" w:hAnsi="宋体" w:hint="eastAsia"/>
          <w:b/>
          <w:bCs/>
          <w:spacing w:val="5"/>
          <w:sz w:val="30"/>
          <w:szCs w:val="30"/>
        </w:rPr>
        <w:t>编制</w:t>
      </w:r>
      <w:r w:rsidRPr="00434346">
        <w:rPr>
          <w:rFonts w:ascii="仿宋_GB2312" w:eastAsia="仿宋_GB2312" w:hAnsi="宋体"/>
          <w:b/>
          <w:bCs/>
          <w:spacing w:val="5"/>
          <w:sz w:val="30"/>
          <w:szCs w:val="30"/>
        </w:rPr>
        <w:t>原则</w:t>
      </w:r>
    </w:p>
    <w:p w:rsidR="00D8205E" w:rsidRPr="00A7517E" w:rsidRDefault="00D8205E" w:rsidP="00A7517E">
      <w:pPr>
        <w:pStyle w:val="aff2"/>
        <w:spacing w:before="0" w:beforeAutospacing="0" w:after="240" w:afterAutospacing="0"/>
        <w:ind w:firstLine="480"/>
        <w:rPr>
          <w:color w:val="444444"/>
        </w:rPr>
      </w:pPr>
      <w:r w:rsidRPr="00A7517E">
        <w:rPr>
          <w:rFonts w:hint="eastAsia"/>
          <w:color w:val="444444"/>
        </w:rPr>
        <w:t>工程检测</w:t>
      </w:r>
      <w:r w:rsidRPr="00A7517E">
        <w:rPr>
          <w:color w:val="444444"/>
        </w:rPr>
        <w:t>移动实验室</w:t>
      </w:r>
      <w:r w:rsidRPr="00A7517E">
        <w:rPr>
          <w:rFonts w:hint="eastAsia"/>
          <w:color w:val="444444"/>
        </w:rPr>
        <w:t>是</w:t>
      </w:r>
      <w:r w:rsidRPr="00A7517E">
        <w:rPr>
          <w:color w:val="444444"/>
        </w:rPr>
        <w:t>移动实验室的具体品类，</w:t>
      </w:r>
      <w:r w:rsidRPr="00A7517E">
        <w:rPr>
          <w:rFonts w:hint="eastAsia"/>
          <w:color w:val="444444"/>
        </w:rPr>
        <w:t>《工程</w:t>
      </w:r>
      <w:r w:rsidRPr="00A7517E">
        <w:rPr>
          <w:color w:val="444444"/>
        </w:rPr>
        <w:t>检测移动实验室通用技术规范</w:t>
      </w:r>
      <w:r w:rsidRPr="00A7517E">
        <w:rPr>
          <w:rFonts w:hint="eastAsia"/>
          <w:color w:val="444444"/>
        </w:rPr>
        <w:t>》一方面</w:t>
      </w:r>
      <w:r w:rsidRPr="00A7517E">
        <w:rPr>
          <w:color w:val="444444"/>
        </w:rPr>
        <w:t>要符合</w:t>
      </w:r>
      <w:r w:rsidRPr="00A7517E">
        <w:rPr>
          <w:rFonts w:hint="eastAsia"/>
          <w:color w:val="444444"/>
        </w:rPr>
        <w:t>现有</w:t>
      </w:r>
      <w:r w:rsidRPr="00A7517E">
        <w:rPr>
          <w:color w:val="444444"/>
        </w:rPr>
        <w:t>移动实验室标准体系</w:t>
      </w:r>
      <w:r w:rsidRPr="00A7517E">
        <w:rPr>
          <w:rFonts w:hint="eastAsia"/>
          <w:color w:val="444444"/>
        </w:rPr>
        <w:t>的</w:t>
      </w:r>
      <w:r w:rsidRPr="00A7517E">
        <w:rPr>
          <w:color w:val="444444"/>
        </w:rPr>
        <w:t>要求</w:t>
      </w:r>
      <w:r w:rsidRPr="00A7517E">
        <w:rPr>
          <w:rFonts w:hint="eastAsia"/>
          <w:color w:val="444444"/>
        </w:rPr>
        <w:t>，另一方面</w:t>
      </w:r>
      <w:r w:rsidRPr="00A7517E">
        <w:rPr>
          <w:color w:val="444444"/>
        </w:rPr>
        <w:t>又要</w:t>
      </w:r>
      <w:r w:rsidRPr="00A7517E">
        <w:rPr>
          <w:rFonts w:hint="eastAsia"/>
          <w:color w:val="444444"/>
        </w:rPr>
        <w:t>根据</w:t>
      </w:r>
      <w:r w:rsidRPr="00A7517E">
        <w:rPr>
          <w:color w:val="444444"/>
        </w:rPr>
        <w:t>工程检测的特点，给出具体要求。</w:t>
      </w:r>
    </w:p>
    <w:p w:rsidR="00D8205E" w:rsidRPr="00A7517E" w:rsidRDefault="00D8205E" w:rsidP="00A7517E">
      <w:pPr>
        <w:pStyle w:val="aff2"/>
        <w:spacing w:before="0" w:beforeAutospacing="0" w:after="240" w:afterAutospacing="0"/>
        <w:ind w:firstLine="480"/>
        <w:rPr>
          <w:color w:val="444444"/>
        </w:rPr>
      </w:pPr>
      <w:r w:rsidRPr="00A7517E">
        <w:rPr>
          <w:rFonts w:hint="eastAsia"/>
          <w:color w:val="444444"/>
        </w:rPr>
        <w:t>工程移动实验室由两大部分组成：一是成套装置，它是移动实验室的技术支撑部分，包括实验舱、载具、仪器设备和支撑系统（设施）。其中，支撑系统还包括温湿度控制系统、通风系统、配电系统、供排水系统、信息传输系统、内部装饰材料等；二是管理部分，作为一个机构，移动实验室除了包括实验舱、载具、仪器设备及支撑系统外，还包括法律地位、人员及管理等要素，它是保证移动实验室正常运行的基础。（如下图</w:t>
      </w:r>
      <w:r w:rsidRPr="00A7517E">
        <w:rPr>
          <w:color w:val="444444"/>
        </w:rPr>
        <w:t>所示</w:t>
      </w:r>
      <w:r w:rsidRPr="00A7517E">
        <w:rPr>
          <w:rFonts w:hint="eastAsia"/>
          <w:color w:val="444444"/>
        </w:rPr>
        <w:t>）</w:t>
      </w:r>
    </w:p>
    <w:p w:rsidR="00D8205E" w:rsidRDefault="00D8205E" w:rsidP="00D8205E">
      <w:pPr>
        <w:ind w:firstLine="420"/>
        <w:jc w:val="center"/>
        <w:rPr>
          <w:noProof/>
        </w:rPr>
      </w:pPr>
      <w:r w:rsidRPr="00DE09A4">
        <w:rPr>
          <w:noProof/>
        </w:rPr>
        <w:lastRenderedPageBreak/>
        <w:drawing>
          <wp:inline distT="0" distB="0" distL="0" distR="0">
            <wp:extent cx="3800475" cy="2686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00475" cy="2686050"/>
                    </a:xfrm>
                    <a:prstGeom prst="rect">
                      <a:avLst/>
                    </a:prstGeom>
                    <a:noFill/>
                    <a:ln>
                      <a:noFill/>
                    </a:ln>
                  </pic:spPr>
                </pic:pic>
              </a:graphicData>
            </a:graphic>
          </wp:inline>
        </w:drawing>
      </w:r>
    </w:p>
    <w:p w:rsidR="00D8205E" w:rsidRDefault="00D8205E" w:rsidP="00A7517E">
      <w:pPr>
        <w:pStyle w:val="aff2"/>
        <w:spacing w:before="0" w:beforeAutospacing="0" w:after="240" w:afterAutospacing="0"/>
        <w:ind w:firstLine="480"/>
        <w:rPr>
          <w:color w:val="444444"/>
        </w:rPr>
      </w:pPr>
      <w:r w:rsidRPr="00A7517E">
        <w:rPr>
          <w:rFonts w:hint="eastAsia"/>
          <w:color w:val="444444"/>
        </w:rPr>
        <w:t>工程检测移动</w:t>
      </w:r>
      <w:r w:rsidRPr="00A7517E">
        <w:rPr>
          <w:color w:val="444444"/>
        </w:rPr>
        <w:t>实验室的管理</w:t>
      </w:r>
      <w:r w:rsidRPr="00A7517E">
        <w:rPr>
          <w:rFonts w:hint="eastAsia"/>
          <w:color w:val="444444"/>
        </w:rPr>
        <w:t>部分、</w:t>
      </w:r>
      <w:proofErr w:type="gramStart"/>
      <w:r w:rsidRPr="00A7517E">
        <w:rPr>
          <w:color w:val="444444"/>
        </w:rPr>
        <w:t>载具都</w:t>
      </w:r>
      <w:proofErr w:type="gramEnd"/>
      <w:r w:rsidRPr="00A7517E">
        <w:rPr>
          <w:color w:val="444444"/>
        </w:rPr>
        <w:t>应符合现行</w:t>
      </w:r>
      <w:r w:rsidRPr="00A7517E">
        <w:rPr>
          <w:rFonts w:hint="eastAsia"/>
          <w:color w:val="444444"/>
        </w:rPr>
        <w:t>移动实验室相关</w:t>
      </w:r>
      <w:r w:rsidRPr="00A7517E">
        <w:rPr>
          <w:color w:val="444444"/>
        </w:rPr>
        <w:t>标准的要求，本</w:t>
      </w:r>
      <w:r w:rsidRPr="00A7517E">
        <w:rPr>
          <w:rFonts w:hint="eastAsia"/>
          <w:color w:val="444444"/>
        </w:rPr>
        <w:t>标准</w:t>
      </w:r>
      <w:r w:rsidRPr="00A7517E">
        <w:rPr>
          <w:color w:val="444444"/>
        </w:rPr>
        <w:t>中主要针对实验舱、仪器设备、支撑系统（</w:t>
      </w:r>
      <w:r w:rsidRPr="00A7517E">
        <w:rPr>
          <w:rFonts w:hint="eastAsia"/>
          <w:color w:val="444444"/>
        </w:rPr>
        <w:t>设施</w:t>
      </w:r>
      <w:r w:rsidRPr="00A7517E">
        <w:rPr>
          <w:color w:val="444444"/>
        </w:rPr>
        <w:t>）</w:t>
      </w:r>
      <w:r w:rsidRPr="00A7517E">
        <w:rPr>
          <w:rFonts w:hint="eastAsia"/>
          <w:color w:val="444444"/>
        </w:rPr>
        <w:t>做出具体</w:t>
      </w:r>
      <w:r w:rsidRPr="00A7517E">
        <w:rPr>
          <w:color w:val="444444"/>
        </w:rPr>
        <w:t>规定。</w:t>
      </w:r>
    </w:p>
    <w:p w:rsidR="00D8205E" w:rsidRPr="00434346" w:rsidRDefault="00D8205E" w:rsidP="00A7517E">
      <w:pPr>
        <w:spacing w:line="360" w:lineRule="auto"/>
        <w:ind w:firstLine="622"/>
        <w:rPr>
          <w:rFonts w:ascii="仿宋_GB2312" w:eastAsia="仿宋_GB2312" w:hAnsi="宋体"/>
          <w:b/>
          <w:bCs/>
          <w:spacing w:val="5"/>
          <w:sz w:val="30"/>
          <w:szCs w:val="30"/>
        </w:rPr>
      </w:pPr>
      <w:r w:rsidRPr="00434346">
        <w:rPr>
          <w:rFonts w:ascii="仿宋_GB2312" w:eastAsia="仿宋_GB2312" w:hAnsi="宋体" w:hint="eastAsia"/>
          <w:b/>
          <w:bCs/>
          <w:spacing w:val="5"/>
          <w:sz w:val="30"/>
          <w:szCs w:val="30"/>
        </w:rPr>
        <w:t>（二）主要</w:t>
      </w:r>
      <w:r w:rsidRPr="00434346">
        <w:rPr>
          <w:rFonts w:ascii="仿宋_GB2312" w:eastAsia="仿宋_GB2312" w:hAnsi="宋体"/>
          <w:b/>
          <w:bCs/>
          <w:spacing w:val="5"/>
          <w:sz w:val="30"/>
          <w:szCs w:val="30"/>
        </w:rPr>
        <w:t>技术内容</w:t>
      </w:r>
    </w:p>
    <w:p w:rsidR="00D8205E" w:rsidRPr="00C81860" w:rsidRDefault="00D8205E" w:rsidP="00A7517E">
      <w:pPr>
        <w:spacing w:line="360" w:lineRule="auto"/>
        <w:ind w:firstLine="420"/>
        <w:rPr>
          <w:noProof/>
        </w:rPr>
      </w:pPr>
      <w:r w:rsidRPr="00C81860">
        <w:rPr>
          <w:rFonts w:hint="eastAsia"/>
          <w:noProof/>
        </w:rPr>
        <w:t>本标准规定了工程检测移动实验室的术语和定义、分类</w:t>
      </w:r>
      <w:r w:rsidRPr="00C81860">
        <w:rPr>
          <w:noProof/>
        </w:rPr>
        <w:t>、</w:t>
      </w:r>
      <w:r w:rsidRPr="00C81860">
        <w:rPr>
          <w:rFonts w:hint="eastAsia"/>
          <w:noProof/>
        </w:rPr>
        <w:t>技术要求、试验方法、检验规则、包装、标志、储存、运输、随机文件等内容</w:t>
      </w:r>
    </w:p>
    <w:p w:rsidR="00D8205E" w:rsidRPr="00C47686" w:rsidRDefault="00D8205E" w:rsidP="00A7517E">
      <w:pPr>
        <w:pStyle w:val="af1"/>
        <w:spacing w:before="156" w:after="156" w:line="360" w:lineRule="auto"/>
        <w:ind w:firstLineChars="0"/>
        <w:jc w:val="left"/>
        <w:rPr>
          <w:rFonts w:hAnsi="宋体" w:cs="宋体"/>
          <w:b/>
          <w:color w:val="444444"/>
          <w:sz w:val="24"/>
          <w:szCs w:val="24"/>
        </w:rPr>
      </w:pPr>
      <w:r w:rsidRPr="00C47686">
        <w:rPr>
          <w:rFonts w:hAnsi="宋体" w:cs="宋体"/>
          <w:b/>
          <w:color w:val="444444"/>
          <w:sz w:val="24"/>
          <w:szCs w:val="24"/>
        </w:rPr>
        <w:t>1</w:t>
      </w:r>
      <w:r w:rsidRPr="00C47686">
        <w:rPr>
          <w:rFonts w:hAnsi="宋体" w:cs="宋体" w:hint="eastAsia"/>
          <w:b/>
          <w:color w:val="444444"/>
          <w:sz w:val="24"/>
          <w:szCs w:val="24"/>
        </w:rPr>
        <w:t>术语</w:t>
      </w:r>
    </w:p>
    <w:p w:rsidR="00D8205E" w:rsidRPr="00C81860" w:rsidRDefault="00D8205E" w:rsidP="00A7517E">
      <w:pPr>
        <w:spacing w:line="360" w:lineRule="auto"/>
        <w:ind w:firstLine="420"/>
        <w:rPr>
          <w:noProof/>
        </w:rPr>
      </w:pPr>
      <w:r w:rsidRPr="00C81860">
        <w:rPr>
          <w:rFonts w:hint="eastAsia"/>
          <w:noProof/>
        </w:rPr>
        <w:t>本标准</w:t>
      </w:r>
      <w:r w:rsidRPr="00C81860">
        <w:rPr>
          <w:noProof/>
        </w:rPr>
        <w:t>中给出了</w:t>
      </w:r>
      <w:r w:rsidRPr="00C81860">
        <w:rPr>
          <w:rFonts w:hint="eastAsia"/>
          <w:noProof/>
        </w:rPr>
        <w:t>“工程检测移动实验室”</w:t>
      </w:r>
      <w:r w:rsidRPr="00C81860">
        <w:rPr>
          <w:noProof/>
        </w:rPr>
        <w:t>这一术语的定义，</w:t>
      </w:r>
      <w:r>
        <w:rPr>
          <w:rFonts w:hint="eastAsia"/>
          <w:noProof/>
        </w:rPr>
        <w:t>除</w:t>
      </w:r>
      <w:r>
        <w:rPr>
          <w:noProof/>
        </w:rPr>
        <w:t>“</w:t>
      </w:r>
      <w:r>
        <w:rPr>
          <w:rFonts w:hint="eastAsia"/>
          <w:noProof/>
        </w:rPr>
        <w:t>自行式</w:t>
      </w:r>
      <w:r>
        <w:rPr>
          <w:noProof/>
        </w:rPr>
        <w:t>”</w:t>
      </w:r>
      <w:r>
        <w:rPr>
          <w:rFonts w:hint="eastAsia"/>
          <w:noProof/>
        </w:rPr>
        <w:t>和</w:t>
      </w:r>
      <w:r>
        <w:rPr>
          <w:noProof/>
        </w:rPr>
        <w:t>“</w:t>
      </w:r>
      <w:r>
        <w:rPr>
          <w:rFonts w:hint="eastAsia"/>
          <w:noProof/>
        </w:rPr>
        <w:t>方舱式</w:t>
      </w:r>
      <w:r>
        <w:rPr>
          <w:noProof/>
        </w:rPr>
        <w:t>”</w:t>
      </w:r>
      <w:r>
        <w:rPr>
          <w:rFonts w:hint="eastAsia"/>
          <w:noProof/>
        </w:rPr>
        <w:t>外</w:t>
      </w:r>
      <w:r>
        <w:rPr>
          <w:noProof/>
        </w:rPr>
        <w:t>，</w:t>
      </w:r>
      <w:r w:rsidRPr="00C81860">
        <w:rPr>
          <w:rFonts w:hint="eastAsia"/>
          <w:noProof/>
        </w:rPr>
        <w:t>其它术语</w:t>
      </w:r>
      <w:r w:rsidRPr="00C81860">
        <w:rPr>
          <w:noProof/>
        </w:rPr>
        <w:t>在相关规范中已经给出，在此不再重复。</w:t>
      </w:r>
      <w:r w:rsidRPr="00C81860">
        <w:rPr>
          <w:rFonts w:hint="eastAsia"/>
          <w:noProof/>
        </w:rPr>
        <w:t>标准中</w:t>
      </w:r>
      <w:r w:rsidRPr="00C81860">
        <w:rPr>
          <w:noProof/>
        </w:rPr>
        <w:t>将</w:t>
      </w:r>
      <w:r w:rsidRPr="00C81860">
        <w:rPr>
          <w:rFonts w:hint="eastAsia"/>
          <w:noProof/>
        </w:rPr>
        <w:t>“工程检测移动实验室”定义</w:t>
      </w:r>
      <w:r w:rsidRPr="00C81860">
        <w:rPr>
          <w:noProof/>
        </w:rPr>
        <w:t>为</w:t>
      </w:r>
      <w:r w:rsidRPr="00C81860">
        <w:rPr>
          <w:rFonts w:hint="eastAsia"/>
          <w:noProof/>
        </w:rPr>
        <w:t>“由成套设备、设施组成的，用于建设工程质量检测的可移动的实验室”。强调</w:t>
      </w:r>
      <w:r w:rsidRPr="00C81860">
        <w:rPr>
          <w:noProof/>
        </w:rPr>
        <w:t>实验室的硬件</w:t>
      </w:r>
      <w:r w:rsidRPr="00C81860">
        <w:rPr>
          <w:rFonts w:hint="eastAsia"/>
          <w:noProof/>
        </w:rPr>
        <w:t>是</w:t>
      </w:r>
      <w:r w:rsidRPr="00C81860">
        <w:rPr>
          <w:noProof/>
        </w:rPr>
        <w:t>由</w:t>
      </w:r>
      <w:r w:rsidRPr="00C81860">
        <w:rPr>
          <w:rFonts w:hint="eastAsia"/>
          <w:noProof/>
        </w:rPr>
        <w:t>舱体</w:t>
      </w:r>
      <w:r w:rsidRPr="00C81860">
        <w:rPr>
          <w:noProof/>
        </w:rPr>
        <w:t>及其附属的设施，以及检测用的设备共同构成，其目的是为了</w:t>
      </w:r>
      <w:r w:rsidRPr="00C81860">
        <w:rPr>
          <w:rFonts w:hint="eastAsia"/>
          <w:noProof/>
        </w:rPr>
        <w:t>建设</w:t>
      </w:r>
      <w:r w:rsidRPr="00C81860">
        <w:rPr>
          <w:noProof/>
        </w:rPr>
        <w:t>工程质量检测，但其区别于传统实验室的最大特点在于其可移动的特性。</w:t>
      </w:r>
    </w:p>
    <w:p w:rsidR="00D8205E" w:rsidRPr="00C47686" w:rsidRDefault="00D8205E" w:rsidP="00A7517E">
      <w:pPr>
        <w:spacing w:line="360" w:lineRule="auto"/>
        <w:ind w:firstLine="422"/>
        <w:rPr>
          <w:rFonts w:hAnsi="宋体" w:cs="宋体"/>
          <w:b/>
          <w:color w:val="444444"/>
        </w:rPr>
      </w:pPr>
      <w:r w:rsidRPr="00C47686">
        <w:rPr>
          <w:rFonts w:hAnsi="宋体" w:cs="宋体" w:hint="eastAsia"/>
          <w:b/>
          <w:color w:val="444444"/>
        </w:rPr>
        <w:t>2</w:t>
      </w:r>
      <w:r w:rsidRPr="00C47686">
        <w:rPr>
          <w:rFonts w:hAnsi="宋体" w:cs="宋体" w:hint="eastAsia"/>
          <w:b/>
          <w:color w:val="444444"/>
        </w:rPr>
        <w:t>分类</w:t>
      </w:r>
    </w:p>
    <w:p w:rsidR="00D8205E" w:rsidRPr="00D0786E" w:rsidRDefault="00D8205E" w:rsidP="00A7517E">
      <w:pPr>
        <w:spacing w:line="360" w:lineRule="auto"/>
        <w:ind w:firstLine="420"/>
        <w:rPr>
          <w:noProof/>
        </w:rPr>
      </w:pPr>
      <w:r w:rsidRPr="00D0786E">
        <w:rPr>
          <w:rFonts w:hint="eastAsia"/>
          <w:noProof/>
        </w:rPr>
        <w:t>工程</w:t>
      </w:r>
      <w:r w:rsidRPr="00D0786E">
        <w:rPr>
          <w:noProof/>
        </w:rPr>
        <w:t>移动实验室按照运载方式分为自行式（</w:t>
      </w:r>
      <w:r w:rsidRPr="00D0786E">
        <w:rPr>
          <w:rFonts w:hint="eastAsia"/>
          <w:noProof/>
        </w:rPr>
        <w:t>Z</w:t>
      </w:r>
      <w:r w:rsidRPr="00D0786E">
        <w:rPr>
          <w:noProof/>
        </w:rPr>
        <w:t>）</w:t>
      </w:r>
      <w:r w:rsidRPr="00D0786E">
        <w:rPr>
          <w:rFonts w:hint="eastAsia"/>
          <w:noProof/>
        </w:rPr>
        <w:t>和</w:t>
      </w:r>
      <w:r w:rsidRPr="00D0786E">
        <w:rPr>
          <w:noProof/>
        </w:rPr>
        <w:t>方舱式（</w:t>
      </w:r>
      <w:r w:rsidRPr="00D0786E">
        <w:rPr>
          <w:rFonts w:hint="eastAsia"/>
          <w:noProof/>
        </w:rPr>
        <w:t>F</w:t>
      </w:r>
      <w:r w:rsidRPr="00D0786E">
        <w:rPr>
          <w:noProof/>
        </w:rPr>
        <w:t>）</w:t>
      </w:r>
      <w:r w:rsidRPr="00D0786E">
        <w:rPr>
          <w:rFonts w:hint="eastAsia"/>
          <w:noProof/>
        </w:rPr>
        <w:t>两种。根据</w:t>
      </w:r>
      <w:r w:rsidRPr="00D0786E">
        <w:rPr>
          <w:rFonts w:hint="eastAsia"/>
          <w:noProof/>
        </w:rPr>
        <w:t>G</w:t>
      </w:r>
      <w:r w:rsidRPr="00D0786E">
        <w:rPr>
          <w:noProof/>
        </w:rPr>
        <w:t>B/T29473-2012</w:t>
      </w:r>
      <w:r w:rsidRPr="00D0786E">
        <w:rPr>
          <w:rFonts w:hint="eastAsia"/>
          <w:noProof/>
        </w:rPr>
        <w:t>《移动</w:t>
      </w:r>
      <w:r w:rsidRPr="00D0786E">
        <w:rPr>
          <w:noProof/>
        </w:rPr>
        <w:t>实验室分类</w:t>
      </w:r>
      <w:r w:rsidRPr="00D0786E">
        <w:rPr>
          <w:rFonts w:hint="eastAsia"/>
          <w:noProof/>
        </w:rPr>
        <w:t>、</w:t>
      </w:r>
      <w:r w:rsidRPr="00D0786E">
        <w:rPr>
          <w:noProof/>
        </w:rPr>
        <w:t>代号及标记</w:t>
      </w:r>
      <w:r w:rsidRPr="00D0786E">
        <w:rPr>
          <w:rFonts w:hint="eastAsia"/>
          <w:noProof/>
        </w:rPr>
        <w:t>》的</w:t>
      </w:r>
      <w:r w:rsidRPr="00D0786E">
        <w:rPr>
          <w:noProof/>
        </w:rPr>
        <w:t>规定，</w:t>
      </w:r>
      <w:r w:rsidRPr="00D0786E">
        <w:rPr>
          <w:rFonts w:hint="eastAsia"/>
          <w:noProof/>
        </w:rPr>
        <w:t>移动</w:t>
      </w:r>
      <w:r w:rsidRPr="00D0786E">
        <w:rPr>
          <w:noProof/>
        </w:rPr>
        <w:t>实验室按照功能可以分为物理移动实验室、化学移动实验室、生物移动实验室、综合移动实验室；按内部使用面积可以分为</w:t>
      </w:r>
      <w:r w:rsidRPr="00D0786E">
        <w:rPr>
          <w:rFonts w:hint="eastAsia"/>
          <w:noProof/>
        </w:rPr>
        <w:t>小型</w:t>
      </w:r>
      <w:r w:rsidRPr="00D0786E">
        <w:rPr>
          <w:noProof/>
        </w:rPr>
        <w:t>、中型、大型、特殊</w:t>
      </w:r>
      <w:r w:rsidRPr="00D0786E">
        <w:rPr>
          <w:rFonts w:hint="eastAsia"/>
          <w:noProof/>
        </w:rPr>
        <w:t>四种；按</w:t>
      </w:r>
      <w:r w:rsidRPr="00D0786E">
        <w:rPr>
          <w:noProof/>
        </w:rPr>
        <w:t>其</w:t>
      </w:r>
      <w:r w:rsidRPr="00D0786E">
        <w:rPr>
          <w:rFonts w:hint="eastAsia"/>
          <w:noProof/>
        </w:rPr>
        <w:t>运载</w:t>
      </w:r>
      <w:r w:rsidRPr="00D0786E">
        <w:rPr>
          <w:noProof/>
        </w:rPr>
        <w:t>方式可以分为自行式、拖挂式、方舱式三种。根据实际调研情况，工程检测移动实验室有两种具体情况，</w:t>
      </w:r>
      <w:r w:rsidRPr="00D0786E">
        <w:rPr>
          <w:rFonts w:hint="eastAsia"/>
          <w:noProof/>
        </w:rPr>
        <w:t>一种为</w:t>
      </w:r>
      <w:r w:rsidRPr="00D0786E">
        <w:rPr>
          <w:noProof/>
        </w:rPr>
        <w:t>检测车的形式，</w:t>
      </w:r>
      <w:r w:rsidRPr="00D0786E">
        <w:rPr>
          <w:rFonts w:hint="eastAsia"/>
          <w:noProof/>
        </w:rPr>
        <w:t>检测作业</w:t>
      </w:r>
      <w:r w:rsidRPr="00D0786E">
        <w:rPr>
          <w:noProof/>
        </w:rPr>
        <w:t>随着</w:t>
      </w:r>
      <w:r w:rsidRPr="00D0786E">
        <w:rPr>
          <w:rFonts w:hint="eastAsia"/>
          <w:noProof/>
        </w:rPr>
        <w:t>检测</w:t>
      </w:r>
      <w:r w:rsidRPr="00D0786E">
        <w:rPr>
          <w:noProof/>
        </w:rPr>
        <w:t>车移动而进行，如道路工程的标线检测，</w:t>
      </w:r>
      <w:r w:rsidRPr="00D0786E">
        <w:rPr>
          <w:rFonts w:hint="eastAsia"/>
          <w:noProof/>
        </w:rPr>
        <w:t>路面</w:t>
      </w:r>
      <w:r w:rsidRPr="00D0786E">
        <w:rPr>
          <w:noProof/>
        </w:rPr>
        <w:t>弯沉检测等；另一种形式为将传统的工程检测实验室移植到工程现场，以便于取样后立即检测，提高效率，其</w:t>
      </w:r>
      <w:r w:rsidRPr="00D0786E">
        <w:rPr>
          <w:rFonts w:hint="eastAsia"/>
          <w:noProof/>
        </w:rPr>
        <w:t>实验室</w:t>
      </w:r>
      <w:r w:rsidRPr="00D0786E">
        <w:rPr>
          <w:noProof/>
        </w:rPr>
        <w:t>要求基本</w:t>
      </w:r>
      <w:r w:rsidRPr="00D0786E">
        <w:rPr>
          <w:rFonts w:hint="eastAsia"/>
          <w:noProof/>
        </w:rPr>
        <w:t>等同于</w:t>
      </w:r>
      <w:r w:rsidRPr="00D0786E">
        <w:rPr>
          <w:noProof/>
        </w:rPr>
        <w:t>传统的工程检测</w:t>
      </w:r>
      <w:r w:rsidRPr="00D0786E">
        <w:rPr>
          <w:noProof/>
        </w:rPr>
        <w:lastRenderedPageBreak/>
        <w:t>实验室</w:t>
      </w:r>
      <w:r w:rsidRPr="00D0786E">
        <w:rPr>
          <w:rFonts w:hint="eastAsia"/>
          <w:noProof/>
        </w:rPr>
        <w:t>，</w:t>
      </w:r>
      <w:r w:rsidRPr="00D0786E">
        <w:rPr>
          <w:noProof/>
        </w:rPr>
        <w:t>方舱式更为合理。</w:t>
      </w:r>
      <w:r w:rsidRPr="00D0786E">
        <w:rPr>
          <w:rFonts w:hint="eastAsia"/>
          <w:noProof/>
        </w:rPr>
        <w:t>而</w:t>
      </w:r>
      <w:r w:rsidRPr="00D0786E">
        <w:rPr>
          <w:noProof/>
        </w:rPr>
        <w:t>实验室功能和规模的</w:t>
      </w:r>
      <w:r w:rsidRPr="00D0786E">
        <w:rPr>
          <w:rFonts w:hint="eastAsia"/>
          <w:noProof/>
        </w:rPr>
        <w:t>分类</w:t>
      </w:r>
      <w:r w:rsidRPr="00D0786E">
        <w:rPr>
          <w:noProof/>
        </w:rPr>
        <w:t>要求参照</w:t>
      </w:r>
      <w:r w:rsidRPr="00D0786E">
        <w:rPr>
          <w:rFonts w:hint="eastAsia"/>
          <w:noProof/>
        </w:rPr>
        <w:t>G</w:t>
      </w:r>
      <w:r w:rsidRPr="00D0786E">
        <w:rPr>
          <w:noProof/>
        </w:rPr>
        <w:t>B/T29473-2012</w:t>
      </w:r>
      <w:r w:rsidRPr="00D0786E">
        <w:rPr>
          <w:rFonts w:hint="eastAsia"/>
          <w:noProof/>
        </w:rPr>
        <w:t>的</w:t>
      </w:r>
      <w:r w:rsidRPr="00D0786E">
        <w:rPr>
          <w:noProof/>
        </w:rPr>
        <w:t>规定即可</w:t>
      </w:r>
      <w:r w:rsidRPr="00D0786E">
        <w:rPr>
          <w:rFonts w:hint="eastAsia"/>
          <w:noProof/>
        </w:rPr>
        <w:t>。</w:t>
      </w:r>
    </w:p>
    <w:p w:rsidR="00D8205E" w:rsidRPr="00C47686" w:rsidRDefault="00D8205E" w:rsidP="00A7517E">
      <w:pPr>
        <w:pStyle w:val="af1"/>
        <w:spacing w:before="156" w:after="156" w:line="360" w:lineRule="auto"/>
        <w:ind w:firstLine="482"/>
        <w:rPr>
          <w:rFonts w:hAnsi="宋体" w:cs="宋体"/>
          <w:b/>
          <w:color w:val="444444"/>
          <w:sz w:val="24"/>
          <w:szCs w:val="24"/>
        </w:rPr>
      </w:pPr>
      <w:r w:rsidRPr="00C47686">
        <w:rPr>
          <w:rFonts w:hAnsi="宋体" w:cs="宋体" w:hint="eastAsia"/>
          <w:b/>
          <w:color w:val="444444"/>
          <w:sz w:val="24"/>
          <w:szCs w:val="24"/>
        </w:rPr>
        <w:t>3一般</w:t>
      </w:r>
      <w:r w:rsidRPr="00C47686">
        <w:rPr>
          <w:rFonts w:hAnsi="宋体" w:cs="宋体"/>
          <w:b/>
          <w:color w:val="444444"/>
          <w:sz w:val="24"/>
          <w:szCs w:val="24"/>
        </w:rPr>
        <w:t>要求</w:t>
      </w:r>
    </w:p>
    <w:p w:rsidR="00D8205E" w:rsidRPr="00D0786E" w:rsidRDefault="00D8205E" w:rsidP="00A7517E">
      <w:pPr>
        <w:spacing w:line="360" w:lineRule="auto"/>
        <w:ind w:firstLine="420"/>
        <w:rPr>
          <w:noProof/>
        </w:rPr>
      </w:pPr>
      <w:r w:rsidRPr="00D0786E">
        <w:rPr>
          <w:rFonts w:hint="eastAsia"/>
          <w:noProof/>
        </w:rPr>
        <w:t>工程</w:t>
      </w:r>
      <w:r w:rsidRPr="00D0786E">
        <w:rPr>
          <w:noProof/>
        </w:rPr>
        <w:t>检测移动实验室应</w:t>
      </w:r>
      <w:r w:rsidRPr="00D0786E">
        <w:rPr>
          <w:rFonts w:hint="eastAsia"/>
          <w:noProof/>
        </w:rPr>
        <w:t>采取有效的减振降噪措施，以降低外界</w:t>
      </w:r>
      <w:r w:rsidRPr="00D0786E">
        <w:rPr>
          <w:noProof/>
        </w:rPr>
        <w:t>环境对检测的影响。</w:t>
      </w:r>
    </w:p>
    <w:p w:rsidR="00D8205E" w:rsidRPr="00D0786E" w:rsidRDefault="00D8205E" w:rsidP="00A7517E">
      <w:pPr>
        <w:spacing w:line="360" w:lineRule="auto"/>
        <w:ind w:firstLine="420"/>
        <w:rPr>
          <w:noProof/>
        </w:rPr>
      </w:pPr>
      <w:r w:rsidRPr="00D0786E">
        <w:rPr>
          <w:rFonts w:hint="eastAsia"/>
          <w:noProof/>
        </w:rPr>
        <w:t>在</w:t>
      </w:r>
      <w:r w:rsidRPr="00D0786E">
        <w:rPr>
          <w:noProof/>
        </w:rPr>
        <w:t>GB 7258—2017</w:t>
      </w:r>
      <w:r w:rsidRPr="00D0786E">
        <w:rPr>
          <w:noProof/>
        </w:rPr>
        <w:t>《机动车运行安全技术条件》</w:t>
      </w:r>
      <w:r w:rsidRPr="00D0786E">
        <w:rPr>
          <w:rFonts w:hint="eastAsia"/>
          <w:noProof/>
        </w:rPr>
        <w:t>中</w:t>
      </w:r>
      <w:r w:rsidRPr="00D0786E">
        <w:rPr>
          <w:noProof/>
        </w:rPr>
        <w:t>，对专项</w:t>
      </w:r>
      <w:r w:rsidRPr="00D0786E">
        <w:rPr>
          <w:rFonts w:hint="eastAsia"/>
          <w:noProof/>
        </w:rPr>
        <w:t>作业车</w:t>
      </w:r>
      <w:r w:rsidRPr="00D0786E">
        <w:rPr>
          <w:noProof/>
        </w:rPr>
        <w:t>定义为</w:t>
      </w:r>
      <w:r w:rsidRPr="00D0786E">
        <w:rPr>
          <w:noProof/>
        </w:rPr>
        <w:t>“</w:t>
      </w:r>
      <w:r w:rsidRPr="00D0786E">
        <w:rPr>
          <w:noProof/>
        </w:rPr>
        <w:t>装置有专用设备或器具，在设计和制造上用于工程专项（包括卫生医疗）作业的汽车，如汽车起重机、消防车、混凝土泵车、清障车、高空作业车、扫路车、吸污车、钻机车、仪器车、检测车、监测车、电源车、通信车、电视车、采血车、医疗车、体检医疗车等，但不包括装置有专用设备或器具而座位数（包括驾驶人座位）超过</w:t>
      </w:r>
      <w:r w:rsidRPr="00D0786E">
        <w:rPr>
          <w:noProof/>
        </w:rPr>
        <w:t>9</w:t>
      </w:r>
      <w:r w:rsidRPr="00D0786E">
        <w:rPr>
          <w:noProof/>
        </w:rPr>
        <w:t>个的汽车（消防车除外）。</w:t>
      </w:r>
      <w:r w:rsidRPr="00D0786E">
        <w:rPr>
          <w:noProof/>
        </w:rPr>
        <w:t>”</w:t>
      </w:r>
      <w:r w:rsidRPr="00D0786E">
        <w:rPr>
          <w:rFonts w:hint="eastAsia"/>
          <w:noProof/>
        </w:rPr>
        <w:t>故自行式（</w:t>
      </w:r>
      <w:r w:rsidRPr="00D0786E">
        <w:rPr>
          <w:rFonts w:hint="eastAsia"/>
          <w:noProof/>
        </w:rPr>
        <w:t>Z</w:t>
      </w:r>
      <w:r w:rsidRPr="00D0786E">
        <w:rPr>
          <w:rFonts w:hint="eastAsia"/>
          <w:noProof/>
        </w:rPr>
        <w:t>）工程移动实验室可</w:t>
      </w:r>
      <w:r w:rsidRPr="00D0786E">
        <w:rPr>
          <w:noProof/>
        </w:rPr>
        <w:t>视为检测车的</w:t>
      </w:r>
      <w:r w:rsidRPr="00D0786E">
        <w:rPr>
          <w:rFonts w:hint="eastAsia"/>
          <w:noProof/>
        </w:rPr>
        <w:t>一种</w:t>
      </w:r>
      <w:r w:rsidRPr="00D0786E">
        <w:rPr>
          <w:noProof/>
        </w:rPr>
        <w:t>形态</w:t>
      </w:r>
      <w:r w:rsidRPr="00D0786E">
        <w:rPr>
          <w:rFonts w:hint="eastAsia"/>
          <w:noProof/>
        </w:rPr>
        <w:t>应，</w:t>
      </w:r>
      <w:r w:rsidRPr="00D0786E">
        <w:rPr>
          <w:noProof/>
        </w:rPr>
        <w:t>其应符合</w:t>
      </w:r>
      <w:r w:rsidRPr="00D0786E">
        <w:rPr>
          <w:rFonts w:hint="eastAsia"/>
          <w:noProof/>
        </w:rPr>
        <w:t>GB7258</w:t>
      </w:r>
      <w:r w:rsidRPr="00D0786E">
        <w:rPr>
          <w:rFonts w:hint="eastAsia"/>
          <w:noProof/>
        </w:rPr>
        <w:t>中</w:t>
      </w:r>
      <w:r w:rsidRPr="00D0786E">
        <w:rPr>
          <w:noProof/>
        </w:rPr>
        <w:t>专项作业车的相关要求</w:t>
      </w:r>
      <w:r w:rsidRPr="00D0786E">
        <w:rPr>
          <w:rFonts w:hint="eastAsia"/>
          <w:noProof/>
        </w:rPr>
        <w:t>。</w:t>
      </w:r>
    </w:p>
    <w:p w:rsidR="00D8205E" w:rsidRPr="00D0786E" w:rsidRDefault="00D8205E" w:rsidP="00A7517E">
      <w:pPr>
        <w:spacing w:line="360" w:lineRule="auto"/>
        <w:ind w:firstLine="420"/>
        <w:rPr>
          <w:noProof/>
        </w:rPr>
      </w:pPr>
      <w:r w:rsidRPr="00D0786E">
        <w:rPr>
          <w:rFonts w:hint="eastAsia"/>
          <w:noProof/>
        </w:rPr>
        <w:t>方舱式工程检测移动实验室本质</w:t>
      </w:r>
      <w:r w:rsidRPr="00D0786E">
        <w:rPr>
          <w:noProof/>
        </w:rPr>
        <w:t>上为传统的工程检测现场实验室，</w:t>
      </w:r>
      <w:r w:rsidRPr="00D0786E">
        <w:rPr>
          <w:rFonts w:hint="eastAsia"/>
          <w:noProof/>
        </w:rPr>
        <w:t>故要求</w:t>
      </w:r>
      <w:r w:rsidRPr="00D0786E">
        <w:rPr>
          <w:noProof/>
        </w:rPr>
        <w:t>其</w:t>
      </w:r>
      <w:r w:rsidRPr="00D0786E">
        <w:rPr>
          <w:rFonts w:hint="eastAsia"/>
          <w:noProof/>
        </w:rPr>
        <w:t>在非移动状态时进行实验。</w:t>
      </w:r>
    </w:p>
    <w:p w:rsidR="00D8205E" w:rsidRPr="00D0786E" w:rsidRDefault="00D8205E" w:rsidP="00A7517E">
      <w:pPr>
        <w:spacing w:line="360" w:lineRule="auto"/>
        <w:ind w:firstLine="420"/>
        <w:rPr>
          <w:noProof/>
        </w:rPr>
      </w:pPr>
      <w:r w:rsidRPr="00D0786E">
        <w:rPr>
          <w:rFonts w:hint="eastAsia"/>
          <w:noProof/>
        </w:rPr>
        <w:t>工程移动</w:t>
      </w:r>
      <w:r w:rsidRPr="00D0786E">
        <w:rPr>
          <w:noProof/>
        </w:rPr>
        <w:t>实验室的管理</w:t>
      </w:r>
      <w:r w:rsidRPr="00D0786E">
        <w:rPr>
          <w:rFonts w:hint="eastAsia"/>
          <w:noProof/>
        </w:rPr>
        <w:t>（软件）部分</w:t>
      </w:r>
      <w:r w:rsidRPr="00D0786E">
        <w:rPr>
          <w:noProof/>
        </w:rPr>
        <w:t>应符合</w:t>
      </w:r>
      <w:r w:rsidRPr="00D0786E">
        <w:rPr>
          <w:rFonts w:hint="eastAsia"/>
          <w:noProof/>
        </w:rPr>
        <w:t>GBT29479-2012</w:t>
      </w:r>
      <w:r w:rsidRPr="00D0786E">
        <w:rPr>
          <w:rFonts w:hint="eastAsia"/>
          <w:noProof/>
        </w:rPr>
        <w:t>《移动实验室通用要求》中</w:t>
      </w:r>
      <w:r w:rsidRPr="00D0786E">
        <w:rPr>
          <w:noProof/>
        </w:rPr>
        <w:t>的相关规定。</w:t>
      </w:r>
    </w:p>
    <w:p w:rsidR="00D8205E" w:rsidRPr="00D0786E" w:rsidRDefault="00D8205E" w:rsidP="00A7517E">
      <w:pPr>
        <w:spacing w:line="360" w:lineRule="auto"/>
        <w:ind w:firstLine="420"/>
        <w:rPr>
          <w:noProof/>
        </w:rPr>
      </w:pPr>
      <w:r w:rsidRPr="00D0786E">
        <w:rPr>
          <w:rFonts w:hint="eastAsia"/>
          <w:noProof/>
        </w:rPr>
        <w:t>工程移动实验室的载具应符合</w:t>
      </w:r>
      <w:r w:rsidRPr="00D0786E">
        <w:rPr>
          <w:rFonts w:hint="eastAsia"/>
          <w:noProof/>
        </w:rPr>
        <w:t>GB/T33253-2016</w:t>
      </w:r>
      <w:r w:rsidRPr="00D0786E">
        <w:rPr>
          <w:rFonts w:hint="eastAsia"/>
          <w:noProof/>
        </w:rPr>
        <w:t>《移动实验室</w:t>
      </w:r>
      <w:r w:rsidRPr="00D0786E">
        <w:rPr>
          <w:rFonts w:hint="eastAsia"/>
          <w:noProof/>
        </w:rPr>
        <w:t xml:space="preserve"> </w:t>
      </w:r>
      <w:r w:rsidRPr="00D0786E">
        <w:rPr>
          <w:rFonts w:hint="eastAsia"/>
          <w:noProof/>
        </w:rPr>
        <w:t>载具通用技术规范》的要求</w:t>
      </w:r>
    </w:p>
    <w:p w:rsidR="00D8205E" w:rsidRPr="00D0786E" w:rsidRDefault="00D8205E" w:rsidP="00A7517E">
      <w:pPr>
        <w:spacing w:line="360" w:lineRule="auto"/>
        <w:ind w:firstLine="420"/>
        <w:rPr>
          <w:noProof/>
        </w:rPr>
      </w:pPr>
      <w:r w:rsidRPr="00D0786E">
        <w:rPr>
          <w:rFonts w:hint="eastAsia"/>
          <w:noProof/>
        </w:rPr>
        <w:t>工程</w:t>
      </w:r>
      <w:r w:rsidRPr="00D0786E">
        <w:rPr>
          <w:noProof/>
        </w:rPr>
        <w:t>移动实验室</w:t>
      </w:r>
      <w:r w:rsidRPr="00D0786E">
        <w:rPr>
          <w:rFonts w:hint="eastAsia"/>
          <w:noProof/>
        </w:rPr>
        <w:t>不应</w:t>
      </w:r>
      <w:r w:rsidRPr="00D0786E">
        <w:rPr>
          <w:noProof/>
        </w:rPr>
        <w:t>对人体与环境造成有害影响，所涉及</w:t>
      </w:r>
      <w:r w:rsidRPr="00D0786E">
        <w:rPr>
          <w:rFonts w:hint="eastAsia"/>
          <w:noProof/>
        </w:rPr>
        <w:t>与</w:t>
      </w:r>
      <w:r w:rsidRPr="00D0786E">
        <w:rPr>
          <w:noProof/>
        </w:rPr>
        <w:t>使用有关的</w:t>
      </w:r>
      <w:r w:rsidRPr="00D0786E">
        <w:rPr>
          <w:rFonts w:hint="eastAsia"/>
          <w:noProof/>
        </w:rPr>
        <w:t>安全</w:t>
      </w:r>
      <w:r w:rsidRPr="00D0786E">
        <w:rPr>
          <w:noProof/>
        </w:rPr>
        <w:t>和环保要求应符合相关</w:t>
      </w:r>
      <w:r w:rsidRPr="00D0786E">
        <w:rPr>
          <w:rFonts w:hint="eastAsia"/>
          <w:noProof/>
        </w:rPr>
        <w:t>国家</w:t>
      </w:r>
      <w:r w:rsidRPr="00D0786E">
        <w:rPr>
          <w:noProof/>
        </w:rPr>
        <w:t>标准和规范的规定</w:t>
      </w:r>
      <w:r w:rsidRPr="00D0786E">
        <w:rPr>
          <w:rFonts w:hint="eastAsia"/>
          <w:noProof/>
        </w:rPr>
        <w:t>，如</w:t>
      </w:r>
      <w:r w:rsidRPr="00D0786E">
        <w:rPr>
          <w:rFonts w:hint="eastAsia"/>
          <w:noProof/>
        </w:rPr>
        <w:t>GB/T 29472-2012</w:t>
      </w:r>
      <w:r w:rsidRPr="00D0786E">
        <w:rPr>
          <w:rFonts w:hint="eastAsia"/>
          <w:noProof/>
        </w:rPr>
        <w:t>《移动实验室安全管理规范》</w:t>
      </w:r>
      <w:r w:rsidRPr="00D0786E">
        <w:rPr>
          <w:rFonts w:hint="eastAsia"/>
          <w:noProof/>
        </w:rPr>
        <w:t>GB/T 29478-2012</w:t>
      </w:r>
      <w:r w:rsidRPr="00D0786E">
        <w:rPr>
          <w:rFonts w:hint="eastAsia"/>
          <w:noProof/>
        </w:rPr>
        <w:t>《移动实验室有害废物管理规范》。</w:t>
      </w:r>
    </w:p>
    <w:p w:rsidR="00D8205E" w:rsidRPr="001B4DD2" w:rsidRDefault="00D8205E" w:rsidP="00A7517E">
      <w:pPr>
        <w:pStyle w:val="af1"/>
        <w:spacing w:before="156" w:after="156" w:line="360" w:lineRule="auto"/>
        <w:ind w:firstLineChars="0" w:firstLine="480"/>
        <w:rPr>
          <w:b/>
          <w:sz w:val="24"/>
          <w:szCs w:val="24"/>
        </w:rPr>
      </w:pPr>
      <w:r w:rsidRPr="00111BF2">
        <w:rPr>
          <w:rFonts w:hint="eastAsia"/>
          <w:b/>
          <w:sz w:val="24"/>
          <w:szCs w:val="24"/>
        </w:rPr>
        <w:t>4技术</w:t>
      </w:r>
      <w:r w:rsidRPr="00111BF2">
        <w:rPr>
          <w:b/>
          <w:sz w:val="24"/>
          <w:szCs w:val="24"/>
        </w:rPr>
        <w:t>要求</w:t>
      </w:r>
    </w:p>
    <w:p w:rsidR="00D8205E" w:rsidRPr="00616A00" w:rsidRDefault="00D8205E" w:rsidP="00A7517E">
      <w:pPr>
        <w:spacing w:line="360" w:lineRule="auto"/>
        <w:ind w:firstLine="422"/>
        <w:rPr>
          <w:b/>
          <w:color w:val="000000"/>
        </w:rPr>
      </w:pPr>
      <w:r w:rsidRPr="00616A00">
        <w:rPr>
          <w:rFonts w:hint="eastAsia"/>
          <w:b/>
          <w:color w:val="000000"/>
        </w:rPr>
        <w:t>4.1</w:t>
      </w:r>
      <w:r w:rsidRPr="00616A00">
        <w:rPr>
          <w:rFonts w:hint="eastAsia"/>
          <w:b/>
          <w:color w:val="000000"/>
        </w:rPr>
        <w:t>基本要求</w:t>
      </w:r>
    </w:p>
    <w:p w:rsidR="00D8205E" w:rsidRPr="00616A00" w:rsidRDefault="00D8205E" w:rsidP="00A7517E">
      <w:pPr>
        <w:spacing w:line="360" w:lineRule="auto"/>
        <w:ind w:firstLine="420"/>
        <w:rPr>
          <w:color w:val="000000"/>
        </w:rPr>
      </w:pPr>
      <w:r w:rsidRPr="00616A00">
        <w:rPr>
          <w:rFonts w:hint="eastAsia"/>
          <w:color w:val="000000"/>
        </w:rPr>
        <w:t>4.1.1</w:t>
      </w:r>
      <w:r w:rsidRPr="00616A00">
        <w:rPr>
          <w:rFonts w:hint="eastAsia"/>
          <w:color w:val="000000"/>
        </w:rPr>
        <w:t>环境适应性</w:t>
      </w:r>
    </w:p>
    <w:p w:rsidR="00D8205E" w:rsidRPr="00D0786E" w:rsidRDefault="00D8205E" w:rsidP="00A7517E">
      <w:pPr>
        <w:spacing w:line="360" w:lineRule="auto"/>
        <w:ind w:firstLine="420"/>
        <w:rPr>
          <w:noProof/>
        </w:rPr>
      </w:pPr>
      <w:r w:rsidRPr="00D0786E">
        <w:rPr>
          <w:rFonts w:hint="eastAsia"/>
          <w:noProof/>
        </w:rPr>
        <w:t>工程检测移动实验室在</w:t>
      </w:r>
      <w:r w:rsidRPr="00D0786E">
        <w:rPr>
          <w:rFonts w:hint="eastAsia"/>
          <w:noProof/>
        </w:rPr>
        <w:t>-40</w:t>
      </w:r>
      <w:r w:rsidRPr="00D0786E">
        <w:rPr>
          <w:rFonts w:hint="eastAsia"/>
          <w:noProof/>
        </w:rPr>
        <w:t>℃～</w:t>
      </w:r>
      <w:r w:rsidRPr="00D0786E">
        <w:rPr>
          <w:rFonts w:hint="eastAsia"/>
          <w:noProof/>
        </w:rPr>
        <w:t>55</w:t>
      </w:r>
      <w:r w:rsidRPr="00D0786E">
        <w:rPr>
          <w:rFonts w:hint="eastAsia"/>
          <w:noProof/>
        </w:rPr>
        <w:t>℃，相对</w:t>
      </w:r>
      <w:r w:rsidRPr="00D0786E">
        <w:rPr>
          <w:noProof/>
        </w:rPr>
        <w:t>湿度小于</w:t>
      </w:r>
      <w:r w:rsidRPr="00D0786E">
        <w:rPr>
          <w:noProof/>
        </w:rPr>
        <w:t>95</w:t>
      </w:r>
      <w:r w:rsidRPr="00D0786E">
        <w:rPr>
          <w:rFonts w:hint="eastAsia"/>
          <w:noProof/>
        </w:rPr>
        <w:t>%</w:t>
      </w:r>
      <w:r w:rsidRPr="00D0786E">
        <w:rPr>
          <w:rFonts w:hint="eastAsia"/>
          <w:noProof/>
        </w:rPr>
        <w:t>条件下应能正常工作，实验室的适应环境条件可根据需要而另行规定，但应在舱体标牌上明确标示。</w:t>
      </w:r>
    </w:p>
    <w:p w:rsidR="00D8205E" w:rsidRPr="00D0786E" w:rsidRDefault="00D8205E" w:rsidP="00A7517E">
      <w:pPr>
        <w:spacing w:line="360" w:lineRule="auto"/>
        <w:ind w:firstLine="420"/>
        <w:rPr>
          <w:noProof/>
        </w:rPr>
      </w:pPr>
      <w:r w:rsidRPr="00D0786E">
        <w:rPr>
          <w:rFonts w:hint="eastAsia"/>
          <w:noProof/>
        </w:rPr>
        <w:t>在</w:t>
      </w:r>
      <w:r w:rsidRPr="00D0786E">
        <w:rPr>
          <w:rFonts w:hint="eastAsia"/>
          <w:noProof/>
        </w:rPr>
        <w:t>GB/T25480-2010</w:t>
      </w:r>
      <w:r w:rsidRPr="00D0786E">
        <w:rPr>
          <w:rFonts w:hint="eastAsia"/>
          <w:noProof/>
        </w:rPr>
        <w:t>《仪器仪表</w:t>
      </w:r>
      <w:r w:rsidRPr="00D0786E">
        <w:rPr>
          <w:noProof/>
        </w:rPr>
        <w:t>运输、贮存基本环境条件及试验方法</w:t>
      </w:r>
      <w:r w:rsidRPr="00D0786E">
        <w:rPr>
          <w:rFonts w:hint="eastAsia"/>
          <w:noProof/>
        </w:rPr>
        <w:t>》中</w:t>
      </w:r>
      <w:r w:rsidRPr="00D0786E">
        <w:rPr>
          <w:noProof/>
        </w:rPr>
        <w:t>的规定如下：</w:t>
      </w:r>
    </w:p>
    <w:p w:rsidR="00D8205E" w:rsidRPr="00124F37" w:rsidRDefault="00D8205E" w:rsidP="00A7517E">
      <w:pPr>
        <w:spacing w:line="360" w:lineRule="auto"/>
        <w:jc w:val="center"/>
        <w:rPr>
          <w:color w:val="000000"/>
        </w:rPr>
      </w:pPr>
      <w:r w:rsidRPr="0096668A">
        <w:rPr>
          <w:noProof/>
        </w:rPr>
        <w:lastRenderedPageBreak/>
        <w:drawing>
          <wp:inline distT="0" distB="0" distL="0" distR="0">
            <wp:extent cx="5267325" cy="17811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1781175"/>
                    </a:xfrm>
                    <a:prstGeom prst="rect">
                      <a:avLst/>
                    </a:prstGeom>
                    <a:noFill/>
                    <a:ln>
                      <a:noFill/>
                    </a:ln>
                  </pic:spPr>
                </pic:pic>
              </a:graphicData>
            </a:graphic>
          </wp:inline>
        </w:drawing>
      </w:r>
    </w:p>
    <w:p w:rsidR="00D8205E" w:rsidRPr="004B4A9F" w:rsidRDefault="00D8205E" w:rsidP="00A7517E">
      <w:pPr>
        <w:spacing w:line="360" w:lineRule="auto"/>
        <w:ind w:firstLine="420"/>
        <w:rPr>
          <w:color w:val="000000"/>
        </w:rPr>
      </w:pPr>
      <w:r>
        <w:rPr>
          <w:rFonts w:hint="eastAsia"/>
          <w:color w:val="000000"/>
        </w:rPr>
        <w:t>故</w:t>
      </w:r>
      <w:r>
        <w:rPr>
          <w:color w:val="000000"/>
        </w:rPr>
        <w:t>在此规定其极限</w:t>
      </w:r>
      <w:r>
        <w:rPr>
          <w:rFonts w:hint="eastAsia"/>
          <w:color w:val="000000"/>
        </w:rPr>
        <w:t>工作</w:t>
      </w:r>
      <w:r>
        <w:rPr>
          <w:color w:val="000000"/>
        </w:rPr>
        <w:t>条件为：</w:t>
      </w:r>
      <w:r w:rsidRPr="00124F37">
        <w:rPr>
          <w:rFonts w:hint="eastAsia"/>
          <w:color w:val="000000"/>
        </w:rPr>
        <w:t>-40</w:t>
      </w:r>
      <w:r w:rsidRPr="00124F37">
        <w:rPr>
          <w:rFonts w:hint="eastAsia"/>
          <w:color w:val="000000"/>
        </w:rPr>
        <w:t>℃～</w:t>
      </w:r>
      <w:r w:rsidRPr="00124F37">
        <w:rPr>
          <w:rFonts w:hint="eastAsia"/>
          <w:color w:val="000000"/>
        </w:rPr>
        <w:t>55</w:t>
      </w:r>
      <w:r w:rsidRPr="00124F37">
        <w:rPr>
          <w:rFonts w:hint="eastAsia"/>
          <w:color w:val="000000"/>
        </w:rPr>
        <w:t>℃，相对湿度小于</w:t>
      </w:r>
      <w:r w:rsidRPr="00124F37">
        <w:rPr>
          <w:rFonts w:hint="eastAsia"/>
          <w:color w:val="000000"/>
        </w:rPr>
        <w:t>95%</w:t>
      </w:r>
      <w:r>
        <w:rPr>
          <w:rFonts w:hint="eastAsia"/>
          <w:color w:val="000000"/>
        </w:rPr>
        <w:t>。</w:t>
      </w:r>
      <w:r w:rsidRPr="004B4A9F">
        <w:rPr>
          <w:rFonts w:hint="eastAsia"/>
          <w:color w:val="000000"/>
        </w:rPr>
        <w:t>环境适应性</w:t>
      </w:r>
      <w:r w:rsidRPr="004B4A9F">
        <w:rPr>
          <w:color w:val="000000"/>
        </w:rPr>
        <w:t>的要求为工程移动实验室的</w:t>
      </w:r>
      <w:r w:rsidRPr="004B4A9F">
        <w:rPr>
          <w:rFonts w:hint="eastAsia"/>
          <w:color w:val="000000"/>
        </w:rPr>
        <w:t>外部</w:t>
      </w:r>
      <w:r w:rsidRPr="004B4A9F">
        <w:rPr>
          <w:color w:val="000000"/>
        </w:rPr>
        <w:t>环境</w:t>
      </w:r>
      <w:r w:rsidRPr="004B4A9F">
        <w:rPr>
          <w:rFonts w:hint="eastAsia"/>
          <w:color w:val="000000"/>
        </w:rPr>
        <w:t>的</w:t>
      </w:r>
      <w:r w:rsidRPr="004B4A9F">
        <w:rPr>
          <w:color w:val="000000"/>
        </w:rPr>
        <w:t>最低要求，</w:t>
      </w:r>
      <w:r w:rsidRPr="004B4A9F">
        <w:rPr>
          <w:rFonts w:hint="eastAsia"/>
          <w:color w:val="000000"/>
        </w:rPr>
        <w:t>但</w:t>
      </w:r>
      <w:r w:rsidRPr="004B4A9F">
        <w:rPr>
          <w:color w:val="000000"/>
        </w:rPr>
        <w:t>不局限于此要求。</w:t>
      </w:r>
    </w:p>
    <w:p w:rsidR="00D8205E" w:rsidRPr="00616A00" w:rsidRDefault="00D8205E" w:rsidP="00A7517E">
      <w:pPr>
        <w:spacing w:line="360" w:lineRule="auto"/>
        <w:ind w:firstLine="422"/>
        <w:rPr>
          <w:b/>
          <w:color w:val="000000"/>
        </w:rPr>
      </w:pPr>
      <w:r w:rsidRPr="00616A00">
        <w:rPr>
          <w:rFonts w:hint="eastAsia"/>
          <w:b/>
          <w:color w:val="000000"/>
        </w:rPr>
        <w:t>4.1.2</w:t>
      </w:r>
      <w:r w:rsidRPr="00616A00">
        <w:rPr>
          <w:rFonts w:hint="eastAsia"/>
          <w:b/>
          <w:color w:val="000000"/>
        </w:rPr>
        <w:t>安全性</w:t>
      </w:r>
    </w:p>
    <w:p w:rsidR="00D8205E" w:rsidRPr="004B4A9F" w:rsidRDefault="00D8205E" w:rsidP="00A7517E">
      <w:pPr>
        <w:spacing w:line="360" w:lineRule="auto"/>
        <w:ind w:firstLine="420"/>
        <w:rPr>
          <w:color w:val="000000"/>
        </w:rPr>
      </w:pPr>
      <w:r w:rsidRPr="004B4A9F">
        <w:rPr>
          <w:rFonts w:hint="eastAsia"/>
          <w:color w:val="000000"/>
        </w:rPr>
        <w:t>工程</w:t>
      </w:r>
      <w:r w:rsidRPr="004B4A9F">
        <w:rPr>
          <w:color w:val="000000"/>
        </w:rPr>
        <w:t>实验室的安全要求</w:t>
      </w:r>
      <w:r w:rsidRPr="004B4A9F">
        <w:rPr>
          <w:rFonts w:hint="eastAsia"/>
          <w:color w:val="000000"/>
        </w:rPr>
        <w:t>是</w:t>
      </w:r>
      <w:r w:rsidRPr="004B4A9F">
        <w:rPr>
          <w:color w:val="000000"/>
        </w:rPr>
        <w:t>为了保护作业人员的人身健康，</w:t>
      </w:r>
      <w:proofErr w:type="gramStart"/>
      <w:r w:rsidRPr="004B4A9F">
        <w:rPr>
          <w:color w:val="000000"/>
        </w:rPr>
        <w:t>载具本身</w:t>
      </w:r>
      <w:proofErr w:type="gramEnd"/>
      <w:r w:rsidRPr="004B4A9F">
        <w:rPr>
          <w:color w:val="000000"/>
        </w:rPr>
        <w:t>的安全性还应符合</w:t>
      </w:r>
      <w:r w:rsidRPr="004B4A9F">
        <w:rPr>
          <w:rFonts w:cs="宋体"/>
          <w:color w:val="000000"/>
        </w:rPr>
        <w:t>GB 7258—2017</w:t>
      </w:r>
      <w:r w:rsidRPr="004B4A9F">
        <w:rPr>
          <w:rFonts w:cs="宋体"/>
          <w:color w:val="000000"/>
        </w:rPr>
        <w:t>《机动车运行安全技术条件》</w:t>
      </w:r>
      <w:r w:rsidRPr="004B4A9F">
        <w:rPr>
          <w:rFonts w:cs="宋体" w:hint="eastAsia"/>
          <w:color w:val="000000"/>
        </w:rPr>
        <w:t>的</w:t>
      </w:r>
      <w:r w:rsidRPr="004B4A9F">
        <w:rPr>
          <w:rFonts w:cs="宋体"/>
          <w:color w:val="000000"/>
        </w:rPr>
        <w:t>相关</w:t>
      </w:r>
      <w:r w:rsidRPr="004B4A9F">
        <w:rPr>
          <w:rFonts w:cs="宋体" w:hint="eastAsia"/>
          <w:color w:val="000000"/>
        </w:rPr>
        <w:t>要求</w:t>
      </w:r>
      <w:r w:rsidRPr="004B4A9F">
        <w:rPr>
          <w:rFonts w:cs="宋体"/>
          <w:color w:val="000000"/>
        </w:rPr>
        <w:t>。</w:t>
      </w:r>
    </w:p>
    <w:p w:rsidR="00D8205E" w:rsidRPr="00616A00" w:rsidRDefault="00D8205E" w:rsidP="00A7517E">
      <w:pPr>
        <w:spacing w:line="360" w:lineRule="auto"/>
        <w:ind w:firstLine="422"/>
        <w:rPr>
          <w:b/>
          <w:color w:val="000000"/>
        </w:rPr>
      </w:pPr>
      <w:r w:rsidRPr="00616A00">
        <w:rPr>
          <w:rFonts w:hint="eastAsia"/>
          <w:b/>
          <w:color w:val="000000"/>
        </w:rPr>
        <w:t>4.1.3</w:t>
      </w:r>
      <w:r w:rsidRPr="00616A00">
        <w:rPr>
          <w:rFonts w:hint="eastAsia"/>
          <w:b/>
          <w:color w:val="000000"/>
        </w:rPr>
        <w:t>稳定性</w:t>
      </w:r>
    </w:p>
    <w:p w:rsidR="00D8205E" w:rsidRPr="0082529B" w:rsidRDefault="00D8205E" w:rsidP="00A7517E">
      <w:pPr>
        <w:spacing w:line="360" w:lineRule="auto"/>
        <w:ind w:firstLine="420"/>
        <w:rPr>
          <w:color w:val="000000"/>
        </w:rPr>
      </w:pPr>
      <w:r w:rsidRPr="00616A00">
        <w:rPr>
          <w:rFonts w:hint="eastAsia"/>
          <w:color w:val="000000"/>
        </w:rPr>
        <w:t>工程检测移动实验室应配备必要的调节平衡装置，其调节精度可保证实验舱在实验作业过程中的相对平衡</w:t>
      </w:r>
      <w:r>
        <w:rPr>
          <w:noProof/>
        </w:rPr>
        <w:t>。</w:t>
      </w:r>
    </w:p>
    <w:p w:rsidR="00D8205E" w:rsidRPr="00616A00" w:rsidRDefault="00D8205E" w:rsidP="00A7517E">
      <w:pPr>
        <w:spacing w:line="360" w:lineRule="auto"/>
        <w:ind w:firstLine="422"/>
        <w:rPr>
          <w:b/>
          <w:color w:val="000000"/>
        </w:rPr>
      </w:pPr>
      <w:r w:rsidRPr="00616A00">
        <w:rPr>
          <w:b/>
          <w:color w:val="000000"/>
        </w:rPr>
        <w:t>4.2</w:t>
      </w:r>
      <w:r w:rsidRPr="00616A00">
        <w:rPr>
          <w:rFonts w:hint="eastAsia"/>
          <w:b/>
          <w:color w:val="000000"/>
        </w:rPr>
        <w:t>实验舱</w:t>
      </w:r>
    </w:p>
    <w:p w:rsidR="00D8205E" w:rsidRPr="00616A00" w:rsidRDefault="00D8205E" w:rsidP="00A7517E">
      <w:pPr>
        <w:spacing w:line="360" w:lineRule="auto"/>
        <w:ind w:firstLine="422"/>
        <w:rPr>
          <w:b/>
          <w:color w:val="000000"/>
        </w:rPr>
      </w:pPr>
      <w:r w:rsidRPr="00616A00">
        <w:rPr>
          <w:rFonts w:hint="eastAsia"/>
          <w:b/>
          <w:color w:val="000000"/>
        </w:rPr>
        <w:t>4.2.1</w:t>
      </w:r>
      <w:r w:rsidRPr="00616A00">
        <w:rPr>
          <w:rFonts w:hint="eastAsia"/>
          <w:b/>
          <w:color w:val="000000"/>
        </w:rPr>
        <w:t>外观质量</w:t>
      </w:r>
    </w:p>
    <w:p w:rsidR="00D8205E" w:rsidRPr="00616A00" w:rsidRDefault="00D8205E" w:rsidP="00A7517E">
      <w:pPr>
        <w:spacing w:line="360" w:lineRule="auto"/>
        <w:ind w:firstLine="420"/>
        <w:rPr>
          <w:color w:val="000000"/>
        </w:rPr>
      </w:pPr>
      <w:r w:rsidRPr="00616A00">
        <w:rPr>
          <w:rFonts w:hint="eastAsia"/>
          <w:color w:val="000000"/>
        </w:rPr>
        <w:t>此处</w:t>
      </w:r>
      <w:r w:rsidRPr="00616A00">
        <w:rPr>
          <w:color w:val="000000"/>
        </w:rPr>
        <w:t>的外观质量为目测检测项目</w:t>
      </w:r>
    </w:p>
    <w:p w:rsidR="00D8205E" w:rsidRPr="00616A00" w:rsidRDefault="00D8205E" w:rsidP="00A7517E">
      <w:pPr>
        <w:spacing w:line="360" w:lineRule="auto"/>
        <w:ind w:firstLine="422"/>
        <w:rPr>
          <w:b/>
          <w:color w:val="000000"/>
        </w:rPr>
      </w:pPr>
      <w:r w:rsidRPr="00616A00">
        <w:rPr>
          <w:rFonts w:hint="eastAsia"/>
          <w:b/>
          <w:color w:val="000000"/>
        </w:rPr>
        <w:t>4.2.2</w:t>
      </w:r>
      <w:r w:rsidRPr="00616A00">
        <w:rPr>
          <w:rFonts w:hint="eastAsia"/>
          <w:b/>
          <w:color w:val="000000"/>
        </w:rPr>
        <w:t>尺寸偏差</w:t>
      </w:r>
    </w:p>
    <w:p w:rsidR="00D8205E" w:rsidRPr="00616A00" w:rsidRDefault="00D8205E" w:rsidP="00A7517E">
      <w:pPr>
        <w:spacing w:line="360" w:lineRule="auto"/>
        <w:ind w:firstLine="420"/>
        <w:rPr>
          <w:color w:val="000000"/>
        </w:rPr>
      </w:pPr>
      <w:r w:rsidRPr="00616A00">
        <w:rPr>
          <w:rFonts w:hint="eastAsia"/>
          <w:color w:val="000000"/>
        </w:rPr>
        <w:t>实验舱尺寸偏差和形位公差应要求同</w:t>
      </w:r>
      <w:r w:rsidRPr="00616A00">
        <w:rPr>
          <w:rFonts w:hint="eastAsia"/>
          <w:color w:val="000000"/>
        </w:rPr>
        <w:t>GB/T29477-2012</w:t>
      </w:r>
      <w:r w:rsidRPr="00616A00">
        <w:rPr>
          <w:rFonts w:hint="eastAsia"/>
          <w:color w:val="000000"/>
        </w:rPr>
        <w:t>《移动</w:t>
      </w:r>
      <w:r w:rsidRPr="00616A00">
        <w:rPr>
          <w:color w:val="000000"/>
        </w:rPr>
        <w:t>实验室实验舱通用技术规范</w:t>
      </w:r>
      <w:r w:rsidRPr="00616A00">
        <w:rPr>
          <w:rFonts w:hint="eastAsia"/>
          <w:color w:val="000000"/>
        </w:rPr>
        <w:t>》中</w:t>
      </w:r>
      <w:r w:rsidRPr="00616A00">
        <w:rPr>
          <w:rFonts w:hint="eastAsia"/>
          <w:color w:val="000000"/>
        </w:rPr>
        <w:t>5.7.2.2</w:t>
      </w:r>
      <w:r w:rsidRPr="00616A00">
        <w:rPr>
          <w:rFonts w:hint="eastAsia"/>
          <w:color w:val="000000"/>
        </w:rPr>
        <w:t>的</w:t>
      </w:r>
      <w:r w:rsidRPr="00616A00">
        <w:rPr>
          <w:color w:val="000000"/>
        </w:rPr>
        <w:t>要求</w:t>
      </w:r>
      <w:r w:rsidRPr="00616A00">
        <w:rPr>
          <w:rFonts w:hint="eastAsia"/>
          <w:color w:val="000000"/>
        </w:rPr>
        <w:t>。</w:t>
      </w:r>
    </w:p>
    <w:p w:rsidR="00D8205E" w:rsidRPr="00616A00" w:rsidRDefault="00D8205E" w:rsidP="00A7517E">
      <w:pPr>
        <w:spacing w:line="360" w:lineRule="auto"/>
        <w:ind w:firstLine="422"/>
        <w:rPr>
          <w:b/>
          <w:color w:val="000000"/>
        </w:rPr>
      </w:pPr>
      <w:r w:rsidRPr="00616A00">
        <w:rPr>
          <w:rFonts w:hint="eastAsia"/>
          <w:b/>
          <w:color w:val="000000"/>
        </w:rPr>
        <w:t>4.2.3</w:t>
      </w:r>
      <w:r w:rsidRPr="00616A00">
        <w:rPr>
          <w:rFonts w:hint="eastAsia"/>
          <w:b/>
          <w:color w:val="000000"/>
        </w:rPr>
        <w:t>密闭性</w:t>
      </w:r>
    </w:p>
    <w:p w:rsidR="00D8205E" w:rsidRPr="00616A00" w:rsidRDefault="00D8205E" w:rsidP="00A7517E">
      <w:pPr>
        <w:spacing w:line="360" w:lineRule="auto"/>
        <w:ind w:firstLine="420"/>
        <w:rPr>
          <w:color w:val="000000"/>
        </w:rPr>
      </w:pPr>
      <w:r w:rsidRPr="00616A00">
        <w:rPr>
          <w:rFonts w:hint="eastAsia"/>
          <w:color w:val="000000"/>
        </w:rPr>
        <w:t>密闭性为</w:t>
      </w:r>
      <w:r w:rsidRPr="00616A00">
        <w:rPr>
          <w:color w:val="000000"/>
        </w:rPr>
        <w:t>实验舱的整体性能</w:t>
      </w:r>
      <w:r w:rsidRPr="00616A00">
        <w:rPr>
          <w:rFonts w:hint="eastAsia"/>
          <w:color w:val="000000"/>
        </w:rPr>
        <w:t>，</w:t>
      </w:r>
      <w:r w:rsidRPr="00616A00">
        <w:rPr>
          <w:color w:val="000000"/>
        </w:rPr>
        <w:t>包含了水密性、气密性、保温性三项指标。</w:t>
      </w:r>
    </w:p>
    <w:p w:rsidR="00D8205E" w:rsidRPr="00616A00" w:rsidRDefault="00D8205E" w:rsidP="00A7517E">
      <w:pPr>
        <w:spacing w:line="360" w:lineRule="auto"/>
        <w:ind w:firstLine="422"/>
        <w:rPr>
          <w:b/>
          <w:color w:val="000000"/>
        </w:rPr>
      </w:pPr>
      <w:r w:rsidRPr="00616A00">
        <w:rPr>
          <w:rFonts w:hint="eastAsia"/>
          <w:b/>
          <w:color w:val="000000"/>
        </w:rPr>
        <w:t>水密性：</w:t>
      </w:r>
      <w:r w:rsidRPr="00616A00">
        <w:rPr>
          <w:color w:val="000000"/>
        </w:rPr>
        <w:t>此要求同</w:t>
      </w:r>
      <w:r w:rsidRPr="00B92444">
        <w:rPr>
          <w:color w:val="000000"/>
        </w:rPr>
        <w:t>GB/T29477-2012</w:t>
      </w:r>
      <w:r>
        <w:rPr>
          <w:rFonts w:hint="eastAsia"/>
          <w:color w:val="000000"/>
        </w:rPr>
        <w:t>中</w:t>
      </w:r>
      <w:r>
        <w:rPr>
          <w:color w:val="000000"/>
        </w:rPr>
        <w:t>的</w:t>
      </w:r>
      <w:r>
        <w:rPr>
          <w:rFonts w:hint="eastAsia"/>
          <w:color w:val="000000"/>
        </w:rPr>
        <w:t>5.5.2</w:t>
      </w:r>
      <w:r>
        <w:rPr>
          <w:rFonts w:hint="eastAsia"/>
          <w:color w:val="000000"/>
        </w:rPr>
        <w:t>，</w:t>
      </w:r>
      <w:r>
        <w:rPr>
          <w:color w:val="000000"/>
        </w:rPr>
        <w:t>但明确了降雨强度为</w:t>
      </w:r>
      <w:r>
        <w:rPr>
          <w:rFonts w:hint="eastAsia"/>
          <w:color w:val="000000"/>
        </w:rPr>
        <w:t>6mm/min</w:t>
      </w:r>
      <w:r>
        <w:rPr>
          <w:rFonts w:hint="eastAsia"/>
          <w:color w:val="000000"/>
        </w:rPr>
        <w:t>，</w:t>
      </w:r>
      <w:r>
        <w:rPr>
          <w:color w:val="000000"/>
        </w:rPr>
        <w:t>同时延长了淋雨时间为</w:t>
      </w:r>
      <w:r>
        <w:rPr>
          <w:rFonts w:hint="eastAsia"/>
          <w:color w:val="000000"/>
        </w:rPr>
        <w:t>30min</w:t>
      </w:r>
      <w:r>
        <w:rPr>
          <w:rFonts w:hint="eastAsia"/>
          <w:color w:val="000000"/>
        </w:rPr>
        <w:t>。</w:t>
      </w:r>
    </w:p>
    <w:p w:rsidR="00D8205E" w:rsidRPr="00616A00" w:rsidRDefault="00D8205E" w:rsidP="00A7517E">
      <w:pPr>
        <w:spacing w:line="360" w:lineRule="auto"/>
        <w:ind w:firstLine="422"/>
        <w:rPr>
          <w:color w:val="000000"/>
        </w:rPr>
      </w:pPr>
      <w:r w:rsidRPr="00616A00">
        <w:rPr>
          <w:rFonts w:hint="eastAsia"/>
          <w:b/>
          <w:color w:val="000000"/>
        </w:rPr>
        <w:t>气密性：</w:t>
      </w:r>
      <w:r w:rsidRPr="00616A00">
        <w:rPr>
          <w:rFonts w:hint="eastAsia"/>
          <w:color w:val="000000"/>
        </w:rPr>
        <w:t>此要求同</w:t>
      </w:r>
      <w:r w:rsidRPr="00616A00">
        <w:rPr>
          <w:rFonts w:hint="eastAsia"/>
          <w:color w:val="000000"/>
        </w:rPr>
        <w:t>GB/T29477-2012</w:t>
      </w:r>
      <w:r w:rsidRPr="00616A00">
        <w:rPr>
          <w:rFonts w:hint="eastAsia"/>
          <w:color w:val="000000"/>
        </w:rPr>
        <w:t>中的</w:t>
      </w:r>
      <w:r w:rsidRPr="00616A00">
        <w:rPr>
          <w:rFonts w:hint="eastAsia"/>
          <w:color w:val="000000"/>
        </w:rPr>
        <w:t>5.5.</w:t>
      </w:r>
      <w:r w:rsidRPr="00616A00">
        <w:rPr>
          <w:color w:val="000000"/>
        </w:rPr>
        <w:t>3</w:t>
      </w:r>
    </w:p>
    <w:p w:rsidR="00D8205E" w:rsidRDefault="00D8205E" w:rsidP="00A7517E">
      <w:pPr>
        <w:spacing w:line="360" w:lineRule="auto"/>
        <w:ind w:firstLine="422"/>
        <w:rPr>
          <w:color w:val="000000"/>
        </w:rPr>
      </w:pPr>
      <w:r w:rsidRPr="00616A00">
        <w:rPr>
          <w:rFonts w:hint="eastAsia"/>
          <w:b/>
          <w:color w:val="000000"/>
        </w:rPr>
        <w:t>保温性能：</w:t>
      </w:r>
      <w:r w:rsidRPr="00616A00">
        <w:rPr>
          <w:color w:val="000000"/>
        </w:rPr>
        <w:t>此要求同</w:t>
      </w:r>
      <w:r w:rsidRPr="00616A00">
        <w:rPr>
          <w:rFonts w:hint="eastAsia"/>
          <w:color w:val="000000"/>
        </w:rPr>
        <w:t>GB/T29477-2012</w:t>
      </w:r>
      <w:r w:rsidRPr="00616A00">
        <w:rPr>
          <w:rFonts w:hint="eastAsia"/>
          <w:color w:val="000000"/>
        </w:rPr>
        <w:t>中的</w:t>
      </w:r>
      <w:r w:rsidRPr="00616A00">
        <w:rPr>
          <w:rFonts w:hint="eastAsia"/>
          <w:color w:val="000000"/>
        </w:rPr>
        <w:t>5.</w:t>
      </w:r>
      <w:r w:rsidRPr="00616A00">
        <w:rPr>
          <w:color w:val="000000"/>
        </w:rPr>
        <w:t>4</w:t>
      </w:r>
    </w:p>
    <w:p w:rsidR="00D8205E" w:rsidRPr="00743AC3" w:rsidRDefault="00D8205E" w:rsidP="00A7517E">
      <w:pPr>
        <w:spacing w:line="360" w:lineRule="auto"/>
        <w:ind w:firstLine="422"/>
        <w:rPr>
          <w:b/>
          <w:color w:val="000000"/>
        </w:rPr>
      </w:pPr>
      <w:r w:rsidRPr="00743AC3">
        <w:rPr>
          <w:rFonts w:hint="eastAsia"/>
          <w:b/>
          <w:color w:val="000000"/>
        </w:rPr>
        <w:t>电磁屏蔽</w:t>
      </w:r>
      <w:r w:rsidRPr="00743AC3">
        <w:rPr>
          <w:b/>
          <w:color w:val="000000"/>
        </w:rPr>
        <w:t>性：</w:t>
      </w:r>
      <w:r w:rsidRPr="00743AC3">
        <w:rPr>
          <w:rFonts w:hint="eastAsia"/>
          <w:color w:val="000000"/>
        </w:rPr>
        <w:t>此要求同</w:t>
      </w:r>
      <w:r w:rsidRPr="00743AC3">
        <w:rPr>
          <w:rFonts w:hint="eastAsia"/>
          <w:color w:val="000000"/>
        </w:rPr>
        <w:t>GB/T29477-2012</w:t>
      </w:r>
      <w:r w:rsidRPr="00743AC3">
        <w:rPr>
          <w:rFonts w:hint="eastAsia"/>
          <w:color w:val="000000"/>
        </w:rPr>
        <w:t>中的</w:t>
      </w:r>
      <w:r w:rsidRPr="00743AC3">
        <w:rPr>
          <w:rFonts w:hint="eastAsia"/>
          <w:color w:val="000000"/>
        </w:rPr>
        <w:t>5.</w:t>
      </w:r>
      <w:r w:rsidRPr="00743AC3">
        <w:rPr>
          <w:color w:val="000000"/>
        </w:rPr>
        <w:t>5.</w:t>
      </w:r>
      <w:r w:rsidRPr="00743AC3">
        <w:rPr>
          <w:rFonts w:hint="eastAsia"/>
          <w:color w:val="000000"/>
        </w:rPr>
        <w:t>4</w:t>
      </w:r>
    </w:p>
    <w:p w:rsidR="00D8205E" w:rsidRPr="00616A00" w:rsidRDefault="00D8205E" w:rsidP="00A7517E">
      <w:pPr>
        <w:spacing w:line="360" w:lineRule="auto"/>
        <w:ind w:firstLineChars="133" w:firstLine="280"/>
        <w:rPr>
          <w:b/>
          <w:color w:val="000000"/>
        </w:rPr>
      </w:pPr>
      <w:r w:rsidRPr="00616A00">
        <w:rPr>
          <w:rFonts w:hint="eastAsia"/>
          <w:b/>
          <w:color w:val="000000"/>
        </w:rPr>
        <w:t>4.2.4</w:t>
      </w:r>
      <w:r w:rsidRPr="00616A00">
        <w:rPr>
          <w:rFonts w:hint="eastAsia"/>
          <w:b/>
          <w:color w:val="000000"/>
        </w:rPr>
        <w:t>结构可靠性</w:t>
      </w:r>
    </w:p>
    <w:p w:rsidR="00D8205E" w:rsidRPr="00616A00" w:rsidRDefault="00D8205E" w:rsidP="00A7517E">
      <w:pPr>
        <w:spacing w:line="360" w:lineRule="auto"/>
        <w:ind w:firstLine="422"/>
        <w:rPr>
          <w:color w:val="000000"/>
        </w:rPr>
      </w:pPr>
      <w:r w:rsidRPr="00616A00">
        <w:rPr>
          <w:rFonts w:hint="eastAsia"/>
          <w:b/>
          <w:color w:val="000000"/>
        </w:rPr>
        <w:t>底板载荷：</w:t>
      </w:r>
      <w:r w:rsidRPr="00616A00">
        <w:rPr>
          <w:rFonts w:hint="eastAsia"/>
          <w:color w:val="000000"/>
        </w:rPr>
        <w:t>测试</w:t>
      </w:r>
      <w:r w:rsidRPr="00616A00">
        <w:rPr>
          <w:color w:val="000000"/>
        </w:rPr>
        <w:t>钢筋、试块等量程较大的力学试验机的重量在</w:t>
      </w:r>
      <w:r w:rsidRPr="00616A00">
        <w:rPr>
          <w:rFonts w:hint="eastAsia"/>
          <w:color w:val="000000"/>
        </w:rPr>
        <w:t>1.0</w:t>
      </w:r>
      <w:r w:rsidRPr="00616A00">
        <w:rPr>
          <w:rFonts w:ascii="宋体" w:hAnsi="宋体" w:hint="eastAsia"/>
          <w:color w:val="000000"/>
        </w:rPr>
        <w:t>～</w:t>
      </w:r>
      <w:r w:rsidRPr="00616A00">
        <w:rPr>
          <w:rFonts w:hint="eastAsia"/>
          <w:color w:val="000000"/>
        </w:rPr>
        <w:t>1.5</w:t>
      </w:r>
      <w:r w:rsidRPr="00616A00">
        <w:rPr>
          <w:rFonts w:hint="eastAsia"/>
          <w:color w:val="000000"/>
        </w:rPr>
        <w:t>吨</w:t>
      </w:r>
      <w:r w:rsidRPr="00616A00">
        <w:rPr>
          <w:color w:val="000000"/>
        </w:rPr>
        <w:t>，</w:t>
      </w:r>
      <w:r w:rsidRPr="00616A00">
        <w:rPr>
          <w:rFonts w:hint="eastAsia"/>
          <w:color w:val="000000"/>
        </w:rPr>
        <w:t>底座</w:t>
      </w:r>
      <w:r w:rsidRPr="00616A00">
        <w:rPr>
          <w:color w:val="000000"/>
        </w:rPr>
        <w:t>面积约在</w:t>
      </w:r>
      <w:r w:rsidRPr="00616A00">
        <w:rPr>
          <w:rFonts w:hint="eastAsia"/>
          <w:color w:val="000000"/>
        </w:rPr>
        <w:t>1</w:t>
      </w:r>
      <w:r w:rsidRPr="00616A00">
        <w:rPr>
          <w:rFonts w:hint="eastAsia"/>
          <w:color w:val="000000"/>
        </w:rPr>
        <w:t>㎡</w:t>
      </w:r>
      <w:r w:rsidRPr="00616A00">
        <w:rPr>
          <w:color w:val="000000"/>
        </w:rPr>
        <w:t>。故均布载荷要求为</w:t>
      </w:r>
      <w:r w:rsidRPr="00616A00">
        <w:rPr>
          <w:rFonts w:hint="eastAsia"/>
          <w:color w:val="000000"/>
        </w:rPr>
        <w:t>10kN/</w:t>
      </w:r>
      <w:r w:rsidRPr="00616A00">
        <w:rPr>
          <w:rFonts w:hint="eastAsia"/>
          <w:color w:val="000000"/>
        </w:rPr>
        <w:t>㎡，</w:t>
      </w:r>
      <w:r w:rsidRPr="00616A00">
        <w:rPr>
          <w:color w:val="000000"/>
        </w:rPr>
        <w:t>集中荷载</w:t>
      </w:r>
      <w:r w:rsidRPr="00616A00">
        <w:rPr>
          <w:rFonts w:hint="eastAsia"/>
          <w:color w:val="000000"/>
        </w:rPr>
        <w:t>20N/</w:t>
      </w:r>
      <w:r w:rsidRPr="00616A00">
        <w:rPr>
          <w:rFonts w:hint="eastAsia"/>
          <w:color w:val="000000"/>
        </w:rPr>
        <w:t>㎡（集中载荷：面积为</w:t>
      </w:r>
      <w:r w:rsidRPr="00616A00">
        <w:rPr>
          <w:rFonts w:hint="eastAsia"/>
          <w:color w:val="000000"/>
        </w:rPr>
        <w:t>500mm</w:t>
      </w:r>
      <w:r w:rsidRPr="00616A00">
        <w:rPr>
          <w:rFonts w:hint="eastAsia"/>
          <w:color w:val="000000"/>
        </w:rPr>
        <w:t>×</w:t>
      </w:r>
      <w:r w:rsidRPr="00616A00">
        <w:rPr>
          <w:rFonts w:hint="eastAsia"/>
          <w:color w:val="000000"/>
        </w:rPr>
        <w:t>500mm</w:t>
      </w:r>
      <w:r w:rsidRPr="00616A00">
        <w:rPr>
          <w:rFonts w:hint="eastAsia"/>
          <w:color w:val="000000"/>
        </w:rPr>
        <w:t>，</w:t>
      </w:r>
      <w:r w:rsidRPr="00616A00">
        <w:rPr>
          <w:rFonts w:hint="eastAsia"/>
          <w:color w:val="000000"/>
        </w:rPr>
        <w:lastRenderedPageBreak/>
        <w:t>载荷</w:t>
      </w:r>
      <w:r w:rsidRPr="00616A00">
        <w:rPr>
          <w:rFonts w:hint="eastAsia"/>
          <w:color w:val="000000"/>
        </w:rPr>
        <w:t>5kN</w:t>
      </w:r>
      <w:r w:rsidRPr="00616A00">
        <w:rPr>
          <w:rFonts w:hint="eastAsia"/>
          <w:color w:val="000000"/>
        </w:rPr>
        <w:t>）</w:t>
      </w:r>
    </w:p>
    <w:p w:rsidR="00D8205E" w:rsidRPr="00616A00" w:rsidRDefault="00D8205E" w:rsidP="00A7517E">
      <w:pPr>
        <w:spacing w:line="360" w:lineRule="auto"/>
        <w:ind w:firstLine="422"/>
        <w:rPr>
          <w:color w:val="000000"/>
        </w:rPr>
      </w:pPr>
      <w:r w:rsidRPr="00616A00">
        <w:rPr>
          <w:rFonts w:hint="eastAsia"/>
          <w:b/>
          <w:color w:val="000000"/>
        </w:rPr>
        <w:t>顶板载荷：</w:t>
      </w:r>
      <w:r w:rsidRPr="00616A00">
        <w:rPr>
          <w:color w:val="000000"/>
        </w:rPr>
        <w:t>其要求同</w:t>
      </w:r>
      <w:r w:rsidRPr="00616A00">
        <w:rPr>
          <w:rFonts w:hint="eastAsia"/>
          <w:color w:val="000000"/>
        </w:rPr>
        <w:t>GB/T29477-2012</w:t>
      </w:r>
      <w:r w:rsidRPr="00616A00">
        <w:rPr>
          <w:rFonts w:hint="eastAsia"/>
          <w:color w:val="000000"/>
        </w:rPr>
        <w:t>中的</w:t>
      </w:r>
      <w:r w:rsidRPr="00616A00">
        <w:rPr>
          <w:rFonts w:hint="eastAsia"/>
          <w:color w:val="000000"/>
        </w:rPr>
        <w:t>5.</w:t>
      </w:r>
      <w:r w:rsidRPr="00616A00">
        <w:rPr>
          <w:color w:val="000000"/>
        </w:rPr>
        <w:t>7</w:t>
      </w:r>
      <w:r w:rsidRPr="00616A00">
        <w:rPr>
          <w:rFonts w:hint="eastAsia"/>
          <w:color w:val="000000"/>
        </w:rPr>
        <w:t>.</w:t>
      </w:r>
      <w:r w:rsidRPr="00616A00">
        <w:rPr>
          <w:color w:val="000000"/>
        </w:rPr>
        <w:t>6</w:t>
      </w:r>
    </w:p>
    <w:p w:rsidR="00D8205E" w:rsidRPr="00616A00" w:rsidRDefault="00D8205E" w:rsidP="00A7517E">
      <w:pPr>
        <w:spacing w:line="360" w:lineRule="auto"/>
        <w:ind w:firstLine="422"/>
        <w:rPr>
          <w:b/>
          <w:color w:val="000000"/>
        </w:rPr>
      </w:pPr>
      <w:r w:rsidRPr="00616A00">
        <w:rPr>
          <w:rFonts w:hint="eastAsia"/>
          <w:b/>
          <w:color w:val="000000"/>
        </w:rPr>
        <w:t>4.2.5</w:t>
      </w:r>
      <w:r w:rsidRPr="00616A00">
        <w:rPr>
          <w:rFonts w:hint="eastAsia"/>
          <w:b/>
          <w:color w:val="000000"/>
        </w:rPr>
        <w:t>门、窗、孔口</w:t>
      </w:r>
    </w:p>
    <w:p w:rsidR="00D8205E" w:rsidRPr="00616A00" w:rsidRDefault="00D8205E" w:rsidP="00A7517E">
      <w:pPr>
        <w:spacing w:line="360" w:lineRule="auto"/>
        <w:ind w:firstLine="420"/>
        <w:rPr>
          <w:color w:val="000000"/>
        </w:rPr>
      </w:pPr>
      <w:r w:rsidRPr="00616A00">
        <w:rPr>
          <w:rFonts w:hint="eastAsia"/>
          <w:color w:val="000000"/>
        </w:rPr>
        <w:t>门、窗及孔口应保证启闭灵活、工作可靠。并应设置限位机构或固定装置。门锁应开关灵活，并且到从舱外锁闭时，不用工具能从舱内将舱门打开。</w:t>
      </w:r>
    </w:p>
    <w:p w:rsidR="00D8205E" w:rsidRPr="00616A00" w:rsidRDefault="00D8205E" w:rsidP="00A7517E">
      <w:pPr>
        <w:spacing w:line="360" w:lineRule="auto"/>
        <w:ind w:firstLine="422"/>
        <w:rPr>
          <w:b/>
          <w:color w:val="000000"/>
        </w:rPr>
      </w:pPr>
      <w:r w:rsidRPr="00616A00">
        <w:rPr>
          <w:rFonts w:hint="eastAsia"/>
          <w:b/>
          <w:color w:val="000000"/>
        </w:rPr>
        <w:t>4.2.6</w:t>
      </w:r>
      <w:r w:rsidRPr="00616A00">
        <w:rPr>
          <w:rFonts w:hint="eastAsia"/>
          <w:b/>
          <w:color w:val="000000"/>
        </w:rPr>
        <w:t>脚踏板</w:t>
      </w:r>
    </w:p>
    <w:p w:rsidR="00D8205E" w:rsidRPr="00616A00" w:rsidRDefault="00D8205E" w:rsidP="00A7517E">
      <w:pPr>
        <w:spacing w:line="360" w:lineRule="auto"/>
        <w:ind w:firstLine="420"/>
        <w:rPr>
          <w:color w:val="000000"/>
        </w:rPr>
      </w:pPr>
      <w:r w:rsidRPr="00616A00">
        <w:rPr>
          <w:rFonts w:hint="eastAsia"/>
          <w:color w:val="000000"/>
        </w:rPr>
        <w:t>实验</w:t>
      </w:r>
      <w:proofErr w:type="gramStart"/>
      <w:r w:rsidRPr="00616A00">
        <w:rPr>
          <w:rFonts w:hint="eastAsia"/>
          <w:color w:val="000000"/>
        </w:rPr>
        <w:t>舱宜设置</w:t>
      </w:r>
      <w:proofErr w:type="gramEnd"/>
      <w:r w:rsidRPr="00616A00">
        <w:rPr>
          <w:rFonts w:hint="eastAsia"/>
          <w:color w:val="000000"/>
        </w:rPr>
        <w:t>进舱和上舱顶辅助设施，在承受</w:t>
      </w:r>
      <w:r w:rsidRPr="00616A00">
        <w:rPr>
          <w:rFonts w:hint="eastAsia"/>
          <w:color w:val="000000"/>
        </w:rPr>
        <w:t>1.8kN</w:t>
      </w:r>
      <w:r w:rsidRPr="00616A00">
        <w:rPr>
          <w:rFonts w:hint="eastAsia"/>
          <w:color w:val="000000"/>
        </w:rPr>
        <w:t>垂直向下静载荷时，应无塑性变形或损坏。相当于</w:t>
      </w:r>
      <w:r w:rsidRPr="00616A00">
        <w:rPr>
          <w:color w:val="000000"/>
        </w:rPr>
        <w:t>承受</w:t>
      </w:r>
      <w:r w:rsidRPr="00616A00">
        <w:rPr>
          <w:rFonts w:hint="eastAsia"/>
          <w:color w:val="000000"/>
        </w:rPr>
        <w:t>180</w:t>
      </w:r>
      <w:r w:rsidRPr="00616A00">
        <w:rPr>
          <w:rFonts w:hint="eastAsia"/>
          <w:color w:val="000000"/>
        </w:rPr>
        <w:t>㎏</w:t>
      </w:r>
      <w:r w:rsidRPr="00616A00">
        <w:rPr>
          <w:color w:val="000000"/>
        </w:rPr>
        <w:t>重量，约为成年男子体重的</w:t>
      </w:r>
      <w:r w:rsidRPr="00616A00">
        <w:rPr>
          <w:rFonts w:hint="eastAsia"/>
          <w:color w:val="000000"/>
        </w:rPr>
        <w:t>2</w:t>
      </w:r>
      <w:r w:rsidRPr="00616A00">
        <w:rPr>
          <w:rFonts w:hint="eastAsia"/>
          <w:color w:val="000000"/>
        </w:rPr>
        <w:t>倍</w:t>
      </w:r>
      <w:r w:rsidRPr="00616A00">
        <w:rPr>
          <w:color w:val="000000"/>
        </w:rPr>
        <w:t>。</w:t>
      </w:r>
    </w:p>
    <w:p w:rsidR="00D8205E" w:rsidRPr="00616A00" w:rsidRDefault="00D8205E" w:rsidP="00A7517E">
      <w:pPr>
        <w:spacing w:line="360" w:lineRule="auto"/>
        <w:ind w:firstLine="422"/>
        <w:rPr>
          <w:b/>
          <w:color w:val="000000"/>
        </w:rPr>
      </w:pPr>
      <w:r w:rsidRPr="00616A00">
        <w:rPr>
          <w:rFonts w:hint="eastAsia"/>
          <w:b/>
          <w:color w:val="000000"/>
        </w:rPr>
        <w:t>4.2.7</w:t>
      </w:r>
      <w:r w:rsidRPr="00616A00">
        <w:rPr>
          <w:rFonts w:hint="eastAsia"/>
          <w:b/>
          <w:color w:val="000000"/>
        </w:rPr>
        <w:t>温湿度控制装置</w:t>
      </w:r>
    </w:p>
    <w:p w:rsidR="00D8205E" w:rsidRDefault="00D8205E" w:rsidP="00A7517E">
      <w:pPr>
        <w:spacing w:line="360" w:lineRule="auto"/>
        <w:ind w:firstLine="420"/>
        <w:rPr>
          <w:color w:val="000000"/>
        </w:rPr>
      </w:pPr>
      <w:r w:rsidRPr="004B4A9F">
        <w:rPr>
          <w:rFonts w:hint="eastAsia"/>
          <w:color w:val="000000"/>
        </w:rPr>
        <w:t>其</w:t>
      </w:r>
      <w:r w:rsidRPr="004B4A9F">
        <w:rPr>
          <w:color w:val="000000"/>
        </w:rPr>
        <w:t>要求包括两个</w:t>
      </w:r>
      <w:r w:rsidRPr="004B4A9F">
        <w:rPr>
          <w:rFonts w:hint="eastAsia"/>
          <w:color w:val="000000"/>
        </w:rPr>
        <w:t>过程</w:t>
      </w:r>
      <w:r w:rsidRPr="004B4A9F">
        <w:rPr>
          <w:color w:val="000000"/>
        </w:rPr>
        <w:t>：</w:t>
      </w:r>
      <w:r w:rsidRPr="004B4A9F">
        <w:rPr>
          <w:rFonts w:hint="eastAsia"/>
          <w:color w:val="000000"/>
        </w:rPr>
        <w:t>首先</w:t>
      </w:r>
      <w:r w:rsidRPr="004B4A9F">
        <w:rPr>
          <w:color w:val="000000"/>
        </w:rPr>
        <w:t>能</w:t>
      </w:r>
      <w:r w:rsidRPr="004B4A9F">
        <w:rPr>
          <w:rFonts w:hint="eastAsia"/>
          <w:color w:val="000000"/>
        </w:rPr>
        <w:t>将实验舱</w:t>
      </w:r>
      <w:r w:rsidRPr="004B4A9F">
        <w:rPr>
          <w:color w:val="000000"/>
        </w:rPr>
        <w:t>的</w:t>
      </w:r>
      <w:r w:rsidRPr="004B4A9F">
        <w:rPr>
          <w:rFonts w:hint="eastAsia"/>
          <w:color w:val="000000"/>
        </w:rPr>
        <w:t>温度</w:t>
      </w:r>
      <w:r w:rsidRPr="004B4A9F">
        <w:rPr>
          <w:color w:val="000000"/>
        </w:rPr>
        <w:t>通过采暖或制冷措施，迅速</w:t>
      </w:r>
      <w:r w:rsidRPr="004B4A9F">
        <w:rPr>
          <w:rFonts w:hint="eastAsia"/>
          <w:color w:val="000000"/>
        </w:rPr>
        <w:t>地降低</w:t>
      </w:r>
      <w:r w:rsidRPr="004B4A9F">
        <w:rPr>
          <w:color w:val="000000"/>
        </w:rPr>
        <w:t>或提升至</w:t>
      </w:r>
      <w:r w:rsidRPr="004B4A9F">
        <w:rPr>
          <w:rFonts w:hint="eastAsia"/>
          <w:color w:val="000000"/>
        </w:rPr>
        <w:t>20</w:t>
      </w:r>
      <w:r w:rsidRPr="004B4A9F">
        <w:rPr>
          <w:rFonts w:hint="eastAsia"/>
          <w:color w:val="000000"/>
        </w:rPr>
        <w:t>℃</w:t>
      </w:r>
      <w:r w:rsidRPr="004B4A9F">
        <w:rPr>
          <w:rFonts w:ascii="宋体" w:hAnsi="宋体" w:hint="eastAsia"/>
          <w:color w:val="000000"/>
        </w:rPr>
        <w:t>～</w:t>
      </w:r>
      <w:r w:rsidRPr="004B4A9F">
        <w:rPr>
          <w:rFonts w:hint="eastAsia"/>
          <w:color w:val="000000"/>
        </w:rPr>
        <w:t>25</w:t>
      </w:r>
      <w:r w:rsidRPr="004B4A9F">
        <w:rPr>
          <w:rFonts w:hint="eastAsia"/>
          <w:color w:val="000000"/>
        </w:rPr>
        <w:t>℃；然后</w:t>
      </w:r>
      <w:r w:rsidRPr="004B4A9F">
        <w:rPr>
          <w:color w:val="000000"/>
        </w:rPr>
        <w:t>，通过温湿度控制系统</w:t>
      </w:r>
      <w:r w:rsidRPr="004B4A9F">
        <w:rPr>
          <w:rFonts w:hint="eastAsia"/>
          <w:color w:val="000000"/>
        </w:rPr>
        <w:t>能将舱内</w:t>
      </w:r>
      <w:r w:rsidRPr="004B4A9F">
        <w:rPr>
          <w:color w:val="000000"/>
        </w:rPr>
        <w:t>的环境（</w:t>
      </w:r>
      <w:r w:rsidRPr="004B4A9F">
        <w:rPr>
          <w:rFonts w:hint="eastAsia"/>
          <w:color w:val="000000"/>
        </w:rPr>
        <w:t>温湿度</w:t>
      </w:r>
      <w:r w:rsidRPr="004B4A9F">
        <w:rPr>
          <w:color w:val="000000"/>
        </w:rPr>
        <w:t>）</w:t>
      </w:r>
      <w:r w:rsidRPr="004B4A9F">
        <w:rPr>
          <w:rFonts w:hint="eastAsia"/>
          <w:color w:val="000000"/>
        </w:rPr>
        <w:t>稳定</w:t>
      </w:r>
      <w:r w:rsidRPr="004B4A9F">
        <w:rPr>
          <w:color w:val="000000"/>
        </w:rPr>
        <w:t>下来</w:t>
      </w:r>
      <w:r w:rsidRPr="004B4A9F">
        <w:rPr>
          <w:rFonts w:hint="eastAsia"/>
          <w:color w:val="000000"/>
        </w:rPr>
        <w:t>，</w:t>
      </w:r>
      <w:r w:rsidRPr="004B4A9F">
        <w:rPr>
          <w:color w:val="000000"/>
        </w:rPr>
        <w:t>满足其均匀度与波动度的要求。</w:t>
      </w:r>
      <w:r>
        <w:rPr>
          <w:rFonts w:hint="eastAsia"/>
          <w:color w:val="000000"/>
        </w:rPr>
        <w:t>均匀度</w:t>
      </w:r>
      <w:r>
        <w:rPr>
          <w:color w:val="000000"/>
        </w:rPr>
        <w:t>与波动度的要求参照</w:t>
      </w:r>
      <w:r>
        <w:rPr>
          <w:rFonts w:hint="eastAsia"/>
          <w:color w:val="000000"/>
        </w:rPr>
        <w:t>JJF1101-2003</w:t>
      </w:r>
      <w:r>
        <w:rPr>
          <w:rFonts w:hint="eastAsia"/>
          <w:color w:val="000000"/>
        </w:rPr>
        <w:t>《环境</w:t>
      </w:r>
      <w:r>
        <w:rPr>
          <w:color w:val="000000"/>
        </w:rPr>
        <w:t>试验设备温度、湿度校准规范</w:t>
      </w:r>
      <w:r>
        <w:rPr>
          <w:rFonts w:hint="eastAsia"/>
          <w:color w:val="000000"/>
        </w:rPr>
        <w:t>》，</w:t>
      </w:r>
      <w:r>
        <w:rPr>
          <w:color w:val="000000"/>
        </w:rPr>
        <w:t>如下图所示。</w:t>
      </w:r>
    </w:p>
    <w:p w:rsidR="00D8205E" w:rsidRPr="004B4A9F" w:rsidRDefault="00D8205E" w:rsidP="00A7517E">
      <w:pPr>
        <w:spacing w:line="360" w:lineRule="auto"/>
        <w:jc w:val="center"/>
        <w:rPr>
          <w:color w:val="000000"/>
        </w:rPr>
      </w:pPr>
      <w:r w:rsidRPr="0096668A">
        <w:rPr>
          <w:noProof/>
        </w:rPr>
        <w:drawing>
          <wp:inline distT="0" distB="0" distL="0" distR="0">
            <wp:extent cx="4476750" cy="33432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0" cy="3343275"/>
                    </a:xfrm>
                    <a:prstGeom prst="rect">
                      <a:avLst/>
                    </a:prstGeom>
                    <a:noFill/>
                    <a:ln>
                      <a:noFill/>
                    </a:ln>
                  </pic:spPr>
                </pic:pic>
              </a:graphicData>
            </a:graphic>
          </wp:inline>
        </w:drawing>
      </w:r>
    </w:p>
    <w:p w:rsidR="00D8205E" w:rsidRPr="00616A00" w:rsidRDefault="00D8205E" w:rsidP="00A7517E">
      <w:pPr>
        <w:spacing w:line="360" w:lineRule="auto"/>
        <w:ind w:firstLine="422"/>
        <w:rPr>
          <w:b/>
          <w:color w:val="000000"/>
        </w:rPr>
      </w:pPr>
      <w:r w:rsidRPr="00616A00">
        <w:rPr>
          <w:rFonts w:hint="eastAsia"/>
          <w:b/>
          <w:color w:val="000000"/>
        </w:rPr>
        <w:t>4.3</w:t>
      </w:r>
      <w:r w:rsidRPr="00616A00">
        <w:rPr>
          <w:rFonts w:hint="eastAsia"/>
          <w:b/>
          <w:color w:val="000000"/>
        </w:rPr>
        <w:t>设施</w:t>
      </w:r>
    </w:p>
    <w:p w:rsidR="00D8205E" w:rsidRPr="00616A00" w:rsidRDefault="00D8205E" w:rsidP="00A7517E">
      <w:pPr>
        <w:spacing w:line="360" w:lineRule="auto"/>
        <w:ind w:firstLine="422"/>
        <w:rPr>
          <w:b/>
          <w:color w:val="000000"/>
        </w:rPr>
      </w:pPr>
      <w:r w:rsidRPr="00616A00">
        <w:rPr>
          <w:rFonts w:hint="eastAsia"/>
          <w:b/>
          <w:color w:val="000000"/>
        </w:rPr>
        <w:t>4.3.1</w:t>
      </w:r>
      <w:r w:rsidRPr="00616A00">
        <w:rPr>
          <w:rFonts w:hint="eastAsia"/>
          <w:b/>
          <w:color w:val="000000"/>
        </w:rPr>
        <w:t>供气装置</w:t>
      </w:r>
    </w:p>
    <w:p w:rsidR="00D8205E" w:rsidRPr="004B4A9F" w:rsidRDefault="00D8205E" w:rsidP="00A7517E">
      <w:pPr>
        <w:spacing w:line="360" w:lineRule="auto"/>
        <w:ind w:firstLine="420"/>
        <w:rPr>
          <w:color w:val="000000"/>
        </w:rPr>
      </w:pPr>
      <w:r w:rsidRPr="004B4A9F">
        <w:rPr>
          <w:rFonts w:hint="eastAsia"/>
          <w:color w:val="000000"/>
        </w:rPr>
        <w:t>某些检测作业</w:t>
      </w:r>
      <w:r w:rsidRPr="004B4A9F">
        <w:rPr>
          <w:color w:val="000000"/>
        </w:rPr>
        <w:t>需要用到压缩气体</w:t>
      </w:r>
      <w:r w:rsidRPr="004B4A9F">
        <w:rPr>
          <w:rFonts w:hint="eastAsia"/>
          <w:color w:val="000000"/>
        </w:rPr>
        <w:t>，应配备气瓶柜和紧固装置（并配备相应管路和接口）以</w:t>
      </w:r>
      <w:r w:rsidRPr="004B4A9F">
        <w:rPr>
          <w:color w:val="000000"/>
        </w:rPr>
        <w:t>满足检测需要，</w:t>
      </w:r>
      <w:r w:rsidRPr="004B4A9F">
        <w:rPr>
          <w:rFonts w:hint="eastAsia"/>
          <w:color w:val="000000"/>
        </w:rPr>
        <w:t>同时</w:t>
      </w:r>
      <w:r w:rsidRPr="004B4A9F">
        <w:rPr>
          <w:color w:val="000000"/>
        </w:rPr>
        <w:t>符合安全要求。</w:t>
      </w:r>
      <w:r w:rsidRPr="004B4A9F">
        <w:rPr>
          <w:rFonts w:hint="eastAsia"/>
          <w:color w:val="000000"/>
        </w:rPr>
        <w:t>此检测</w:t>
      </w:r>
      <w:r w:rsidRPr="004B4A9F">
        <w:rPr>
          <w:color w:val="000000"/>
        </w:rPr>
        <w:t>作业过程宜在非移动状态下进行。</w:t>
      </w:r>
    </w:p>
    <w:p w:rsidR="00D8205E" w:rsidRPr="00616A00" w:rsidRDefault="00D8205E" w:rsidP="00A7517E">
      <w:pPr>
        <w:spacing w:line="360" w:lineRule="auto"/>
        <w:ind w:firstLine="422"/>
        <w:rPr>
          <w:b/>
          <w:color w:val="000000"/>
        </w:rPr>
      </w:pPr>
      <w:r w:rsidRPr="00616A00">
        <w:rPr>
          <w:rFonts w:hint="eastAsia"/>
          <w:b/>
          <w:color w:val="000000"/>
        </w:rPr>
        <w:t>4.3.2</w:t>
      </w:r>
      <w:r w:rsidRPr="00616A00">
        <w:rPr>
          <w:rFonts w:hint="eastAsia"/>
          <w:b/>
          <w:color w:val="000000"/>
        </w:rPr>
        <w:t>通风装置。</w:t>
      </w:r>
    </w:p>
    <w:p w:rsidR="00D8205E" w:rsidRPr="006F09F9" w:rsidRDefault="00D8205E" w:rsidP="00A7517E">
      <w:pPr>
        <w:spacing w:line="360" w:lineRule="auto"/>
        <w:ind w:firstLine="420"/>
        <w:rPr>
          <w:color w:val="000000"/>
        </w:rPr>
      </w:pPr>
      <w:proofErr w:type="gramStart"/>
      <w:r w:rsidRPr="006F09F9">
        <w:rPr>
          <w:rFonts w:hint="eastAsia"/>
          <w:color w:val="000000"/>
        </w:rPr>
        <w:lastRenderedPageBreak/>
        <w:t>实验舱应设置</w:t>
      </w:r>
      <w:proofErr w:type="gramEnd"/>
      <w:r w:rsidRPr="006F09F9">
        <w:rPr>
          <w:rFonts w:hint="eastAsia"/>
          <w:color w:val="000000"/>
        </w:rPr>
        <w:t>适量的通风口或通风装置，满足通风要求。</w:t>
      </w:r>
      <w:r>
        <w:rPr>
          <w:rFonts w:hint="eastAsia"/>
          <w:color w:val="000000"/>
        </w:rPr>
        <w:t>由于</w:t>
      </w:r>
      <w:r>
        <w:rPr>
          <w:color w:val="000000"/>
        </w:rPr>
        <w:t>工程检测项目多为物理性能检测</w:t>
      </w:r>
      <w:r>
        <w:rPr>
          <w:rFonts w:hint="eastAsia"/>
          <w:color w:val="000000"/>
        </w:rPr>
        <w:t>，</w:t>
      </w:r>
      <w:r>
        <w:rPr>
          <w:color w:val="000000"/>
        </w:rPr>
        <w:t>涉及少量化学检测项目</w:t>
      </w:r>
      <w:r>
        <w:rPr>
          <w:rFonts w:hint="eastAsia"/>
          <w:color w:val="000000"/>
        </w:rPr>
        <w:t>，</w:t>
      </w:r>
      <w:r>
        <w:rPr>
          <w:color w:val="000000"/>
        </w:rPr>
        <w:t>不涉及生物检测项目</w:t>
      </w:r>
      <w:r>
        <w:rPr>
          <w:rFonts w:hint="eastAsia"/>
          <w:color w:val="000000"/>
        </w:rPr>
        <w:t>。</w:t>
      </w:r>
      <w:r>
        <w:rPr>
          <w:color w:val="000000"/>
        </w:rPr>
        <w:t>故其通风要求不如生物试验要求高</w:t>
      </w:r>
      <w:r>
        <w:rPr>
          <w:rFonts w:hint="eastAsia"/>
          <w:color w:val="000000"/>
        </w:rPr>
        <w:t>。</w:t>
      </w:r>
    </w:p>
    <w:p w:rsidR="00D8205E" w:rsidRPr="00616A00" w:rsidRDefault="00D8205E" w:rsidP="00A7517E">
      <w:pPr>
        <w:spacing w:line="360" w:lineRule="auto"/>
        <w:ind w:firstLine="422"/>
        <w:rPr>
          <w:b/>
          <w:color w:val="000000"/>
        </w:rPr>
      </w:pPr>
      <w:r w:rsidRPr="00616A00">
        <w:rPr>
          <w:rFonts w:hint="eastAsia"/>
          <w:b/>
          <w:color w:val="000000"/>
        </w:rPr>
        <w:t>4.3.3</w:t>
      </w:r>
      <w:r w:rsidRPr="00616A00">
        <w:rPr>
          <w:rFonts w:hint="eastAsia"/>
          <w:b/>
          <w:color w:val="000000"/>
        </w:rPr>
        <w:t>给排水装置</w:t>
      </w:r>
    </w:p>
    <w:p w:rsidR="00D8205E" w:rsidRPr="006F09F9" w:rsidRDefault="00D8205E" w:rsidP="00A7517E">
      <w:pPr>
        <w:spacing w:line="360" w:lineRule="auto"/>
        <w:ind w:firstLine="420"/>
        <w:rPr>
          <w:color w:val="000000"/>
        </w:rPr>
      </w:pPr>
      <w:r w:rsidRPr="006F09F9">
        <w:rPr>
          <w:rFonts w:hint="eastAsia"/>
          <w:color w:val="000000"/>
        </w:rPr>
        <w:t>工程移动实验室宜配备净水箱和污水箱，均配有水位显示报警系统。净水箱顶部设有加水口，污水箱底部设有排水口，污水不应直排。</w:t>
      </w:r>
      <w:r>
        <w:rPr>
          <w:rFonts w:hint="eastAsia"/>
          <w:color w:val="000000"/>
        </w:rPr>
        <w:t>这里</w:t>
      </w:r>
      <w:r>
        <w:rPr>
          <w:color w:val="000000"/>
        </w:rPr>
        <w:t>的污水包括检测产生的污水及生活污水。</w:t>
      </w:r>
    </w:p>
    <w:p w:rsidR="00D8205E" w:rsidRPr="00616A00" w:rsidRDefault="00D8205E" w:rsidP="00A7517E">
      <w:pPr>
        <w:spacing w:line="360" w:lineRule="auto"/>
        <w:ind w:firstLine="422"/>
        <w:rPr>
          <w:b/>
          <w:color w:val="000000"/>
        </w:rPr>
      </w:pPr>
      <w:r w:rsidRPr="00616A00">
        <w:rPr>
          <w:rFonts w:hint="eastAsia"/>
          <w:b/>
          <w:color w:val="000000"/>
        </w:rPr>
        <w:t>4.3.4</w:t>
      </w:r>
      <w:r w:rsidRPr="00616A00">
        <w:rPr>
          <w:rFonts w:hint="eastAsia"/>
          <w:b/>
          <w:color w:val="000000"/>
        </w:rPr>
        <w:t>照明装置</w:t>
      </w:r>
    </w:p>
    <w:p w:rsidR="00D8205E" w:rsidRPr="004B4A9F" w:rsidRDefault="00D8205E" w:rsidP="00A7517E">
      <w:pPr>
        <w:spacing w:line="360" w:lineRule="auto"/>
        <w:ind w:firstLine="420"/>
        <w:rPr>
          <w:color w:val="000000"/>
        </w:rPr>
      </w:pPr>
      <w:r w:rsidRPr="004B4A9F">
        <w:rPr>
          <w:rFonts w:hint="eastAsia"/>
          <w:color w:val="000000"/>
        </w:rPr>
        <w:t>在</w:t>
      </w:r>
      <w:r w:rsidRPr="004B4A9F">
        <w:rPr>
          <w:rFonts w:hint="eastAsia"/>
          <w:color w:val="000000"/>
        </w:rPr>
        <w:t>GB50034-2013</w:t>
      </w:r>
      <w:r w:rsidRPr="004B4A9F">
        <w:rPr>
          <w:rFonts w:hint="eastAsia"/>
          <w:color w:val="000000"/>
        </w:rPr>
        <w:t>《建筑照明</w:t>
      </w:r>
      <w:r w:rsidRPr="004B4A9F">
        <w:rPr>
          <w:color w:val="000000"/>
        </w:rPr>
        <w:t>设计标准</w:t>
      </w:r>
      <w:r w:rsidRPr="004B4A9F">
        <w:rPr>
          <w:rFonts w:hint="eastAsia"/>
          <w:color w:val="000000"/>
        </w:rPr>
        <w:t>》中</w:t>
      </w:r>
      <w:r w:rsidRPr="004B4A9F">
        <w:rPr>
          <w:rFonts w:hint="eastAsia"/>
          <w:color w:val="000000"/>
        </w:rPr>
        <w:t>5.3.7</w:t>
      </w:r>
      <w:r w:rsidRPr="004B4A9F">
        <w:rPr>
          <w:rFonts w:hint="eastAsia"/>
          <w:color w:val="000000"/>
        </w:rPr>
        <w:t>中</w:t>
      </w:r>
      <w:r w:rsidRPr="004B4A9F">
        <w:rPr>
          <w:color w:val="000000"/>
        </w:rPr>
        <w:t>规定</w:t>
      </w:r>
      <w:r w:rsidRPr="004B4A9F">
        <w:rPr>
          <w:rFonts w:hint="eastAsia"/>
          <w:color w:val="000000"/>
        </w:rPr>
        <w:t>实验室在</w:t>
      </w:r>
      <w:r w:rsidRPr="004B4A9F">
        <w:rPr>
          <w:color w:val="000000"/>
        </w:rPr>
        <w:t>实验桌面的照度要求为不低于</w:t>
      </w:r>
      <w:r w:rsidRPr="004B4A9F">
        <w:rPr>
          <w:rFonts w:hint="eastAsia"/>
          <w:color w:val="000000"/>
        </w:rPr>
        <w:t>300lx</w:t>
      </w:r>
      <w:r w:rsidRPr="004B4A9F">
        <w:rPr>
          <w:rFonts w:hint="eastAsia"/>
          <w:color w:val="000000"/>
        </w:rPr>
        <w:t>，</w:t>
      </w:r>
      <w:r w:rsidRPr="004B4A9F">
        <w:rPr>
          <w:rFonts w:hint="eastAsia"/>
          <w:color w:val="000000"/>
        </w:rPr>
        <w:t>5.5.1</w:t>
      </w:r>
      <w:r w:rsidRPr="004B4A9F">
        <w:rPr>
          <w:rFonts w:hint="eastAsia"/>
          <w:color w:val="000000"/>
        </w:rPr>
        <w:t>中</w:t>
      </w:r>
      <w:r w:rsidRPr="004B4A9F">
        <w:rPr>
          <w:color w:val="000000"/>
        </w:rPr>
        <w:t>规定</w:t>
      </w:r>
      <w:r w:rsidRPr="004B4A9F">
        <w:rPr>
          <w:rFonts w:hint="eastAsia"/>
          <w:color w:val="000000"/>
        </w:rPr>
        <w:t>试验室、</w:t>
      </w:r>
      <w:r w:rsidRPr="004B4A9F">
        <w:rPr>
          <w:color w:val="000000"/>
        </w:rPr>
        <w:t>检验照明在</w:t>
      </w:r>
      <w:r w:rsidRPr="004B4A9F">
        <w:rPr>
          <w:rFonts w:hint="eastAsia"/>
          <w:color w:val="000000"/>
        </w:rPr>
        <w:t>0.75</w:t>
      </w:r>
      <w:r w:rsidRPr="004B4A9F">
        <w:rPr>
          <w:color w:val="000000"/>
        </w:rPr>
        <w:t>m</w:t>
      </w:r>
      <w:r w:rsidRPr="004B4A9F">
        <w:rPr>
          <w:rFonts w:hint="eastAsia"/>
          <w:color w:val="000000"/>
        </w:rPr>
        <w:t>水平面</w:t>
      </w:r>
      <w:r w:rsidRPr="004B4A9F">
        <w:rPr>
          <w:color w:val="000000"/>
        </w:rPr>
        <w:t>的照度要求为不低于</w:t>
      </w:r>
      <w:r w:rsidRPr="004B4A9F">
        <w:rPr>
          <w:rFonts w:hint="eastAsia"/>
          <w:color w:val="000000"/>
        </w:rPr>
        <w:t>300lx</w:t>
      </w:r>
      <w:r w:rsidRPr="004B4A9F">
        <w:rPr>
          <w:rFonts w:hint="eastAsia"/>
          <w:color w:val="000000"/>
        </w:rPr>
        <w:t>。</w:t>
      </w:r>
      <w:r w:rsidRPr="004B4A9F">
        <w:rPr>
          <w:color w:val="000000"/>
        </w:rPr>
        <w:t>应急</w:t>
      </w:r>
      <w:r w:rsidRPr="004B4A9F">
        <w:rPr>
          <w:rFonts w:hint="eastAsia"/>
          <w:color w:val="000000"/>
        </w:rPr>
        <w:t>照明</w:t>
      </w:r>
      <w:r w:rsidRPr="004B4A9F">
        <w:rPr>
          <w:color w:val="000000"/>
        </w:rPr>
        <w:t>包括</w:t>
      </w:r>
      <w:r w:rsidRPr="004B4A9F">
        <w:rPr>
          <w:rFonts w:hint="eastAsia"/>
          <w:color w:val="000000"/>
        </w:rPr>
        <w:t>疏散</w:t>
      </w:r>
      <w:r w:rsidRPr="004B4A9F">
        <w:rPr>
          <w:color w:val="000000"/>
        </w:rPr>
        <w:t>照明、</w:t>
      </w:r>
      <w:r w:rsidRPr="004B4A9F">
        <w:rPr>
          <w:rFonts w:hint="eastAsia"/>
          <w:color w:val="000000"/>
        </w:rPr>
        <w:t>安全</w:t>
      </w:r>
      <w:r w:rsidRPr="004B4A9F">
        <w:rPr>
          <w:color w:val="000000"/>
        </w:rPr>
        <w:t>照明、</w:t>
      </w:r>
      <w:r w:rsidRPr="004B4A9F">
        <w:rPr>
          <w:rFonts w:hint="eastAsia"/>
          <w:color w:val="000000"/>
        </w:rPr>
        <w:t>备用</w:t>
      </w:r>
      <w:r w:rsidRPr="004B4A9F">
        <w:rPr>
          <w:color w:val="000000"/>
        </w:rPr>
        <w:t>照明，</w:t>
      </w:r>
      <w:r w:rsidRPr="004B4A9F">
        <w:rPr>
          <w:rFonts w:hint="eastAsia"/>
          <w:color w:val="000000"/>
        </w:rPr>
        <w:t>在</w:t>
      </w:r>
      <w:r w:rsidRPr="004B4A9F">
        <w:rPr>
          <w:rFonts w:hint="eastAsia"/>
          <w:color w:val="000000"/>
        </w:rPr>
        <w:t>GB50034-2013</w:t>
      </w:r>
      <w:r w:rsidRPr="004B4A9F">
        <w:rPr>
          <w:rFonts w:hint="eastAsia"/>
          <w:color w:val="000000"/>
        </w:rPr>
        <w:t>中</w:t>
      </w:r>
      <w:r w:rsidRPr="004B4A9F">
        <w:rPr>
          <w:color w:val="000000"/>
        </w:rPr>
        <w:t>的</w:t>
      </w:r>
      <w:r w:rsidRPr="004B4A9F">
        <w:rPr>
          <w:rFonts w:hint="eastAsia"/>
          <w:color w:val="000000"/>
        </w:rPr>
        <w:t>5.5.2</w:t>
      </w:r>
      <w:r w:rsidRPr="004B4A9F">
        <w:rPr>
          <w:rFonts w:hint="eastAsia"/>
          <w:color w:val="000000"/>
        </w:rPr>
        <w:t>和</w:t>
      </w:r>
      <w:r w:rsidRPr="004B4A9F">
        <w:rPr>
          <w:rFonts w:hint="eastAsia"/>
          <w:color w:val="000000"/>
        </w:rPr>
        <w:t>5.5.3</w:t>
      </w:r>
      <w:r w:rsidRPr="004B4A9F">
        <w:rPr>
          <w:rFonts w:hint="eastAsia"/>
          <w:color w:val="000000"/>
        </w:rPr>
        <w:t>中</w:t>
      </w:r>
      <w:r w:rsidRPr="004B4A9F">
        <w:rPr>
          <w:color w:val="000000"/>
        </w:rPr>
        <w:t>规定</w:t>
      </w:r>
      <w:r w:rsidRPr="004B4A9F">
        <w:rPr>
          <w:rFonts w:hint="eastAsia"/>
          <w:color w:val="000000"/>
        </w:rPr>
        <w:t>备用</w:t>
      </w:r>
      <w:r w:rsidRPr="004B4A9F">
        <w:rPr>
          <w:color w:val="000000"/>
        </w:rPr>
        <w:t>照明</w:t>
      </w:r>
      <w:r w:rsidRPr="004B4A9F">
        <w:rPr>
          <w:rFonts w:hint="eastAsia"/>
          <w:color w:val="000000"/>
        </w:rPr>
        <w:t>与</w:t>
      </w:r>
      <w:r w:rsidRPr="004B4A9F">
        <w:rPr>
          <w:color w:val="000000"/>
        </w:rPr>
        <w:t>安全照明不低于</w:t>
      </w:r>
      <w:r w:rsidRPr="004B4A9F">
        <w:rPr>
          <w:rFonts w:hint="eastAsia"/>
          <w:color w:val="000000"/>
        </w:rPr>
        <w:t>所在</w:t>
      </w:r>
      <w:r w:rsidRPr="004B4A9F">
        <w:rPr>
          <w:color w:val="000000"/>
        </w:rPr>
        <w:t>场所一般照明</w:t>
      </w:r>
      <w:r w:rsidRPr="004B4A9F">
        <w:rPr>
          <w:rFonts w:hint="eastAsia"/>
          <w:color w:val="000000"/>
        </w:rPr>
        <w:t>照度值的</w:t>
      </w:r>
      <w:r w:rsidRPr="004B4A9F">
        <w:rPr>
          <w:rFonts w:hint="eastAsia"/>
          <w:color w:val="000000"/>
        </w:rPr>
        <w:t>10</w:t>
      </w:r>
      <w:r w:rsidRPr="004B4A9F">
        <w:rPr>
          <w:color w:val="000000"/>
        </w:rPr>
        <w:t>%</w:t>
      </w:r>
      <w:r w:rsidRPr="004B4A9F">
        <w:rPr>
          <w:rFonts w:hint="eastAsia"/>
          <w:color w:val="000000"/>
        </w:rPr>
        <w:t>，</w:t>
      </w:r>
      <w:r w:rsidRPr="004B4A9F">
        <w:rPr>
          <w:color w:val="000000"/>
        </w:rPr>
        <w:t>同时安全照明不低于</w:t>
      </w:r>
      <w:r w:rsidRPr="004B4A9F">
        <w:rPr>
          <w:rFonts w:hint="eastAsia"/>
          <w:color w:val="000000"/>
        </w:rPr>
        <w:t>15lx</w:t>
      </w:r>
      <w:r w:rsidRPr="004B4A9F">
        <w:rPr>
          <w:rFonts w:hint="eastAsia"/>
          <w:color w:val="000000"/>
        </w:rPr>
        <w:t>、</w:t>
      </w:r>
      <w:r w:rsidRPr="004B4A9F">
        <w:rPr>
          <w:color w:val="000000"/>
        </w:rPr>
        <w:t>疏散照明照度不低于</w:t>
      </w:r>
      <w:r w:rsidRPr="004B4A9F">
        <w:rPr>
          <w:rFonts w:hint="eastAsia"/>
          <w:color w:val="000000"/>
        </w:rPr>
        <w:t>2lx</w:t>
      </w:r>
      <w:r w:rsidRPr="004B4A9F">
        <w:rPr>
          <w:rFonts w:hint="eastAsia"/>
          <w:color w:val="000000"/>
        </w:rPr>
        <w:t>。故</w:t>
      </w:r>
      <w:r w:rsidRPr="004B4A9F">
        <w:rPr>
          <w:color w:val="000000"/>
        </w:rPr>
        <w:t>在此</w:t>
      </w:r>
      <w:r w:rsidRPr="004B4A9F">
        <w:rPr>
          <w:rFonts w:hint="eastAsia"/>
          <w:color w:val="000000"/>
        </w:rPr>
        <w:t>规定应急</w:t>
      </w:r>
      <w:r w:rsidRPr="004B4A9F">
        <w:rPr>
          <w:color w:val="000000"/>
        </w:rPr>
        <w:t>照明的照度值不低于</w:t>
      </w:r>
      <w:r w:rsidRPr="004B4A9F">
        <w:rPr>
          <w:rFonts w:hint="eastAsia"/>
          <w:color w:val="000000"/>
        </w:rPr>
        <w:t>30lx</w:t>
      </w:r>
      <w:r w:rsidRPr="004B4A9F">
        <w:rPr>
          <w:rFonts w:hint="eastAsia"/>
          <w:color w:val="000000"/>
        </w:rPr>
        <w:t>。</w:t>
      </w:r>
    </w:p>
    <w:p w:rsidR="00D8205E" w:rsidRPr="00616A00" w:rsidRDefault="00D8205E" w:rsidP="00A7517E">
      <w:pPr>
        <w:spacing w:line="360" w:lineRule="auto"/>
        <w:ind w:firstLine="422"/>
        <w:rPr>
          <w:b/>
          <w:color w:val="000000"/>
        </w:rPr>
      </w:pPr>
      <w:r w:rsidRPr="00616A00">
        <w:rPr>
          <w:rFonts w:hint="eastAsia"/>
          <w:b/>
          <w:color w:val="000000"/>
        </w:rPr>
        <w:t>4.3.5</w:t>
      </w:r>
      <w:r w:rsidRPr="00616A00">
        <w:rPr>
          <w:rFonts w:hint="eastAsia"/>
          <w:b/>
          <w:color w:val="000000"/>
        </w:rPr>
        <w:t>电气装置</w:t>
      </w:r>
    </w:p>
    <w:p w:rsidR="00D8205E" w:rsidRPr="00677596" w:rsidRDefault="00D8205E" w:rsidP="00A7517E">
      <w:pPr>
        <w:spacing w:line="360" w:lineRule="auto"/>
        <w:ind w:firstLine="420"/>
        <w:rPr>
          <w:color w:val="000000"/>
        </w:rPr>
      </w:pPr>
      <w:r w:rsidRPr="00677596">
        <w:rPr>
          <w:rFonts w:hint="eastAsia"/>
          <w:color w:val="000000"/>
        </w:rPr>
        <w:t>电气</w:t>
      </w:r>
      <w:r w:rsidRPr="00677596">
        <w:rPr>
          <w:color w:val="000000"/>
        </w:rPr>
        <w:t>装置应优先采用外接市电，用</w:t>
      </w:r>
      <w:r w:rsidRPr="00677596">
        <w:rPr>
          <w:rFonts w:hint="eastAsia"/>
          <w:color w:val="000000"/>
        </w:rPr>
        <w:t>UPS</w:t>
      </w:r>
      <w:r w:rsidRPr="00677596">
        <w:rPr>
          <w:rFonts w:hint="eastAsia"/>
          <w:color w:val="000000"/>
        </w:rPr>
        <w:t>供电</w:t>
      </w:r>
      <w:r w:rsidRPr="00677596">
        <w:rPr>
          <w:color w:val="000000"/>
        </w:rPr>
        <w:t>和发电机供电作为备用电源，进而保证持续供电能力，持续供电</w:t>
      </w:r>
      <w:r w:rsidRPr="00677596">
        <w:rPr>
          <w:rFonts w:hint="eastAsia"/>
          <w:color w:val="000000"/>
        </w:rPr>
        <w:t>4</w:t>
      </w:r>
      <w:r w:rsidRPr="00677596">
        <w:rPr>
          <w:rFonts w:hint="eastAsia"/>
          <w:color w:val="000000"/>
        </w:rPr>
        <w:t>小时</w:t>
      </w:r>
      <w:r w:rsidRPr="00677596">
        <w:rPr>
          <w:color w:val="000000"/>
        </w:rPr>
        <w:t>足以保证处理尚未完成的试验。</w:t>
      </w:r>
    </w:p>
    <w:p w:rsidR="00D8205E" w:rsidRPr="00616A00" w:rsidRDefault="00D8205E" w:rsidP="00A7517E">
      <w:pPr>
        <w:spacing w:line="360" w:lineRule="auto"/>
        <w:ind w:firstLine="422"/>
        <w:rPr>
          <w:b/>
          <w:color w:val="000000"/>
        </w:rPr>
      </w:pPr>
      <w:r w:rsidRPr="00616A00">
        <w:rPr>
          <w:rFonts w:hint="eastAsia"/>
          <w:b/>
          <w:color w:val="000000"/>
        </w:rPr>
        <w:t>4.4</w:t>
      </w:r>
      <w:r w:rsidRPr="00616A00">
        <w:rPr>
          <w:rFonts w:hint="eastAsia"/>
          <w:b/>
          <w:color w:val="000000"/>
        </w:rPr>
        <w:t>仪器设备</w:t>
      </w:r>
    </w:p>
    <w:p w:rsidR="00D8205E" w:rsidRPr="00616A00" w:rsidRDefault="00D8205E" w:rsidP="00A7517E">
      <w:pPr>
        <w:spacing w:line="360" w:lineRule="auto"/>
        <w:ind w:firstLine="422"/>
        <w:rPr>
          <w:b/>
          <w:color w:val="000000"/>
        </w:rPr>
      </w:pPr>
      <w:r w:rsidRPr="00616A00">
        <w:rPr>
          <w:rFonts w:hint="eastAsia"/>
          <w:b/>
          <w:color w:val="000000"/>
        </w:rPr>
        <w:t>4.4.1</w:t>
      </w:r>
      <w:r w:rsidRPr="00616A00">
        <w:rPr>
          <w:rFonts w:hint="eastAsia"/>
          <w:b/>
          <w:color w:val="000000"/>
        </w:rPr>
        <w:t>温度与湿度</w:t>
      </w:r>
    </w:p>
    <w:p w:rsidR="00D8205E" w:rsidRPr="00677596" w:rsidRDefault="00D8205E" w:rsidP="00A7517E">
      <w:pPr>
        <w:spacing w:line="360" w:lineRule="auto"/>
        <w:ind w:firstLine="420"/>
        <w:rPr>
          <w:color w:val="000000"/>
        </w:rPr>
      </w:pPr>
      <w:r w:rsidRPr="00677596">
        <w:rPr>
          <w:rFonts w:hint="eastAsia"/>
          <w:color w:val="000000"/>
        </w:rPr>
        <w:t>仪器设备至少应保证温度在</w:t>
      </w:r>
      <w:r w:rsidRPr="00677596">
        <w:rPr>
          <w:color w:val="000000"/>
        </w:rPr>
        <w:t>10</w:t>
      </w:r>
      <w:r w:rsidRPr="00677596">
        <w:rPr>
          <w:rFonts w:hint="eastAsia"/>
          <w:color w:val="000000"/>
        </w:rPr>
        <w:t>℃～</w:t>
      </w:r>
      <w:r w:rsidRPr="00677596">
        <w:rPr>
          <w:rFonts w:hint="eastAsia"/>
          <w:color w:val="000000"/>
        </w:rPr>
        <w:t>35</w:t>
      </w:r>
      <w:r w:rsidRPr="00677596">
        <w:rPr>
          <w:rFonts w:hint="eastAsia"/>
          <w:color w:val="000000"/>
        </w:rPr>
        <w:t>℃，相对湿度不高于</w:t>
      </w:r>
      <w:r w:rsidRPr="00677596">
        <w:rPr>
          <w:rFonts w:hint="eastAsia"/>
          <w:color w:val="000000"/>
        </w:rPr>
        <w:t>80%</w:t>
      </w:r>
      <w:r w:rsidRPr="00677596">
        <w:rPr>
          <w:rFonts w:hint="eastAsia"/>
          <w:color w:val="000000"/>
        </w:rPr>
        <w:t>的环境下能够正常工作。</w:t>
      </w:r>
      <w:r>
        <w:rPr>
          <w:rFonts w:hint="eastAsia"/>
          <w:color w:val="000000"/>
        </w:rPr>
        <w:t>此</w:t>
      </w:r>
      <w:r>
        <w:rPr>
          <w:color w:val="000000"/>
        </w:rPr>
        <w:t>要来来源于</w:t>
      </w:r>
      <w:r>
        <w:rPr>
          <w:rFonts w:hint="eastAsia"/>
          <w:color w:val="000000"/>
        </w:rPr>
        <w:t>GB/T29476-2012</w:t>
      </w:r>
      <w:r>
        <w:rPr>
          <w:rFonts w:hint="eastAsia"/>
          <w:color w:val="000000"/>
        </w:rPr>
        <w:t>的</w:t>
      </w:r>
      <w:r>
        <w:rPr>
          <w:rFonts w:hint="eastAsia"/>
          <w:color w:val="000000"/>
        </w:rPr>
        <w:t>5.2.1</w:t>
      </w:r>
      <w:r>
        <w:rPr>
          <w:rFonts w:hint="eastAsia"/>
          <w:color w:val="000000"/>
        </w:rPr>
        <w:t>和</w:t>
      </w:r>
      <w:r>
        <w:rPr>
          <w:rFonts w:hint="eastAsia"/>
          <w:color w:val="000000"/>
        </w:rPr>
        <w:t>5.2.2</w:t>
      </w:r>
      <w:r>
        <w:rPr>
          <w:rFonts w:hint="eastAsia"/>
          <w:color w:val="000000"/>
        </w:rPr>
        <w:t>。</w:t>
      </w:r>
    </w:p>
    <w:p w:rsidR="00D8205E" w:rsidRPr="00616A00" w:rsidRDefault="00D8205E" w:rsidP="00A7517E">
      <w:pPr>
        <w:spacing w:line="360" w:lineRule="auto"/>
        <w:ind w:firstLine="422"/>
        <w:rPr>
          <w:b/>
          <w:color w:val="000000"/>
        </w:rPr>
      </w:pPr>
      <w:r w:rsidRPr="00616A00">
        <w:rPr>
          <w:rFonts w:hint="eastAsia"/>
          <w:b/>
          <w:color w:val="000000"/>
        </w:rPr>
        <w:t>4.4.2</w:t>
      </w:r>
      <w:r w:rsidRPr="00616A00">
        <w:rPr>
          <w:rFonts w:hint="eastAsia"/>
          <w:b/>
          <w:color w:val="000000"/>
        </w:rPr>
        <w:t>盐雾</w:t>
      </w:r>
    </w:p>
    <w:p w:rsidR="00D8205E" w:rsidRPr="00677596" w:rsidRDefault="00D8205E" w:rsidP="00A7517E">
      <w:pPr>
        <w:spacing w:line="360" w:lineRule="auto"/>
        <w:ind w:firstLine="420"/>
        <w:rPr>
          <w:color w:val="000000"/>
        </w:rPr>
      </w:pPr>
      <w:r>
        <w:rPr>
          <w:rFonts w:hint="eastAsia"/>
          <w:color w:val="000000"/>
        </w:rPr>
        <w:t>考虑</w:t>
      </w:r>
      <w:r>
        <w:rPr>
          <w:color w:val="000000"/>
        </w:rPr>
        <w:t>到</w:t>
      </w:r>
      <w:r w:rsidRPr="00677596">
        <w:rPr>
          <w:rFonts w:hint="eastAsia"/>
          <w:color w:val="000000"/>
        </w:rPr>
        <w:t>在沿海地区或盐雾环境下使用的仪器设备，</w:t>
      </w:r>
      <w:r>
        <w:rPr>
          <w:rFonts w:hint="eastAsia"/>
          <w:color w:val="000000"/>
        </w:rPr>
        <w:t>应</w:t>
      </w:r>
      <w:r>
        <w:rPr>
          <w:color w:val="000000"/>
        </w:rPr>
        <w:t>具备耐</w:t>
      </w:r>
      <w:r>
        <w:rPr>
          <w:rFonts w:hint="eastAsia"/>
          <w:color w:val="000000"/>
        </w:rPr>
        <w:t>盐雾腐蚀</w:t>
      </w:r>
      <w:r>
        <w:rPr>
          <w:color w:val="000000"/>
        </w:rPr>
        <w:t>的性能</w:t>
      </w:r>
      <w:r>
        <w:rPr>
          <w:rFonts w:hint="eastAsia"/>
          <w:color w:val="000000"/>
        </w:rPr>
        <w:t>。</w:t>
      </w:r>
      <w:r w:rsidRPr="00DD677A">
        <w:rPr>
          <w:rFonts w:hint="eastAsia"/>
          <w:color w:val="000000"/>
        </w:rPr>
        <w:t>此要来来源于</w:t>
      </w:r>
      <w:r w:rsidRPr="00DD677A">
        <w:rPr>
          <w:rFonts w:hint="eastAsia"/>
          <w:color w:val="000000"/>
        </w:rPr>
        <w:t>GB/T29476-2012</w:t>
      </w:r>
      <w:r w:rsidRPr="00DD677A">
        <w:rPr>
          <w:rFonts w:hint="eastAsia"/>
          <w:color w:val="000000"/>
        </w:rPr>
        <w:t>的</w:t>
      </w:r>
      <w:r w:rsidRPr="00DD677A">
        <w:rPr>
          <w:rFonts w:hint="eastAsia"/>
          <w:color w:val="000000"/>
        </w:rPr>
        <w:t>5.2.</w:t>
      </w:r>
      <w:r>
        <w:rPr>
          <w:color w:val="000000"/>
        </w:rPr>
        <w:t>4</w:t>
      </w:r>
      <w:r w:rsidRPr="00DD677A">
        <w:rPr>
          <w:rFonts w:hint="eastAsia"/>
          <w:color w:val="000000"/>
        </w:rPr>
        <w:t>。</w:t>
      </w:r>
    </w:p>
    <w:p w:rsidR="00D8205E" w:rsidRPr="00616A00" w:rsidRDefault="00D8205E" w:rsidP="00A7517E">
      <w:pPr>
        <w:spacing w:line="360" w:lineRule="auto"/>
        <w:ind w:firstLine="422"/>
        <w:rPr>
          <w:b/>
          <w:color w:val="000000"/>
        </w:rPr>
      </w:pPr>
      <w:r w:rsidRPr="00616A00">
        <w:rPr>
          <w:rFonts w:hint="eastAsia"/>
          <w:b/>
          <w:color w:val="000000"/>
        </w:rPr>
        <w:t>4.4.3</w:t>
      </w:r>
      <w:r w:rsidRPr="00616A00">
        <w:rPr>
          <w:rFonts w:hint="eastAsia"/>
          <w:b/>
          <w:color w:val="000000"/>
        </w:rPr>
        <w:t>安装与</w:t>
      </w:r>
      <w:r w:rsidRPr="00616A00">
        <w:rPr>
          <w:b/>
          <w:color w:val="000000"/>
        </w:rPr>
        <w:t>防护</w:t>
      </w:r>
    </w:p>
    <w:p w:rsidR="00D8205E" w:rsidRPr="00677596" w:rsidRDefault="00D8205E" w:rsidP="00A7517E">
      <w:pPr>
        <w:spacing w:line="360" w:lineRule="auto"/>
        <w:ind w:firstLine="420"/>
        <w:rPr>
          <w:color w:val="000000"/>
        </w:rPr>
      </w:pPr>
      <w:r w:rsidRPr="00677596">
        <w:rPr>
          <w:rFonts w:hint="eastAsia"/>
          <w:color w:val="000000"/>
        </w:rPr>
        <w:t>仪器设备应安装牢固可靠，固定安装的仪器设备至少应在底部或侧面有</w:t>
      </w:r>
      <w:r w:rsidRPr="00677596">
        <w:rPr>
          <w:rFonts w:hint="eastAsia"/>
          <w:color w:val="000000"/>
        </w:rPr>
        <w:t>2</w:t>
      </w:r>
      <w:r w:rsidRPr="00677596">
        <w:rPr>
          <w:rFonts w:hint="eastAsia"/>
          <w:color w:val="000000"/>
        </w:rPr>
        <w:t>个以上安装点的设计；非固定安装的仪器设备应配备专用包装或其他保护装置。</w:t>
      </w:r>
    </w:p>
    <w:p w:rsidR="00D8205E" w:rsidRDefault="00D8205E" w:rsidP="00A7517E">
      <w:pPr>
        <w:spacing w:line="360" w:lineRule="auto"/>
        <w:ind w:firstLine="420"/>
        <w:rPr>
          <w:color w:val="000000"/>
        </w:rPr>
      </w:pPr>
      <w:r w:rsidRPr="00677596">
        <w:rPr>
          <w:rFonts w:hint="eastAsia"/>
          <w:color w:val="000000"/>
        </w:rPr>
        <w:t>整机或部件宜进行隔震或缓冲设计，或采用相应等级的减震装置。</w:t>
      </w:r>
    </w:p>
    <w:p w:rsidR="00D8205E" w:rsidRDefault="00D8205E" w:rsidP="00A7517E">
      <w:pPr>
        <w:spacing w:line="360" w:lineRule="auto"/>
        <w:ind w:firstLine="420"/>
        <w:rPr>
          <w:color w:val="000000"/>
        </w:rPr>
      </w:pPr>
      <w:r w:rsidRPr="00FE47F7">
        <w:rPr>
          <w:rFonts w:hint="eastAsia"/>
          <w:color w:val="000000"/>
        </w:rPr>
        <w:t>此要来来源于</w:t>
      </w:r>
      <w:r w:rsidRPr="00FE47F7">
        <w:rPr>
          <w:rFonts w:hint="eastAsia"/>
          <w:color w:val="000000"/>
        </w:rPr>
        <w:t>GB/T29476-2012</w:t>
      </w:r>
      <w:r w:rsidRPr="00FE47F7">
        <w:rPr>
          <w:rFonts w:hint="eastAsia"/>
          <w:color w:val="000000"/>
        </w:rPr>
        <w:t>的</w:t>
      </w:r>
      <w:r w:rsidRPr="00FE47F7">
        <w:rPr>
          <w:rFonts w:hint="eastAsia"/>
          <w:color w:val="000000"/>
        </w:rPr>
        <w:t>5.</w:t>
      </w:r>
      <w:r>
        <w:rPr>
          <w:color w:val="000000"/>
        </w:rPr>
        <w:t>1</w:t>
      </w:r>
      <w:r w:rsidRPr="00FE47F7">
        <w:rPr>
          <w:rFonts w:hint="eastAsia"/>
          <w:color w:val="000000"/>
        </w:rPr>
        <w:t>.</w:t>
      </w:r>
      <w:r>
        <w:rPr>
          <w:color w:val="000000"/>
        </w:rPr>
        <w:t>3</w:t>
      </w:r>
      <w:r w:rsidRPr="00FE47F7">
        <w:rPr>
          <w:rFonts w:hint="eastAsia"/>
          <w:color w:val="000000"/>
        </w:rPr>
        <w:t>。</w:t>
      </w:r>
    </w:p>
    <w:p w:rsidR="00D8205E" w:rsidRPr="0082529B" w:rsidRDefault="00D8205E" w:rsidP="00A7517E">
      <w:pPr>
        <w:spacing w:line="360" w:lineRule="auto"/>
        <w:ind w:firstLine="422"/>
        <w:rPr>
          <w:b/>
          <w:color w:val="000000"/>
        </w:rPr>
      </w:pPr>
      <w:r w:rsidRPr="0082529B">
        <w:rPr>
          <w:rFonts w:hint="eastAsia"/>
          <w:b/>
          <w:color w:val="000000"/>
        </w:rPr>
        <w:t>4.4.4</w:t>
      </w:r>
      <w:r w:rsidRPr="0082529B">
        <w:rPr>
          <w:rFonts w:hint="eastAsia"/>
          <w:b/>
          <w:color w:val="000000"/>
        </w:rPr>
        <w:t>抗冲击性</w:t>
      </w:r>
    </w:p>
    <w:p w:rsidR="00D8205E" w:rsidRPr="00677596" w:rsidRDefault="00D8205E" w:rsidP="00A7517E">
      <w:pPr>
        <w:spacing w:line="360" w:lineRule="auto"/>
        <w:ind w:firstLine="420"/>
        <w:rPr>
          <w:color w:val="000000"/>
        </w:rPr>
      </w:pPr>
      <w:r w:rsidRPr="0082529B">
        <w:rPr>
          <w:rFonts w:hint="eastAsia"/>
          <w:color w:val="000000"/>
        </w:rPr>
        <w:t>在峰值加速度为（</w:t>
      </w:r>
      <w:r w:rsidRPr="0082529B">
        <w:rPr>
          <w:rFonts w:hint="eastAsia"/>
          <w:color w:val="000000"/>
        </w:rPr>
        <w:t>100</w:t>
      </w:r>
      <w:r w:rsidRPr="0082529B">
        <w:rPr>
          <w:rFonts w:hint="eastAsia"/>
          <w:color w:val="000000"/>
        </w:rPr>
        <w:t>±</w:t>
      </w:r>
      <w:r w:rsidRPr="0082529B">
        <w:rPr>
          <w:rFonts w:hint="eastAsia"/>
          <w:color w:val="000000"/>
        </w:rPr>
        <w:t>20</w:t>
      </w:r>
      <w:r w:rsidRPr="0082529B">
        <w:rPr>
          <w:rFonts w:hint="eastAsia"/>
          <w:color w:val="000000"/>
        </w:rPr>
        <w:t>）</w:t>
      </w:r>
      <w:r w:rsidRPr="0082529B">
        <w:rPr>
          <w:rFonts w:hint="eastAsia"/>
          <w:color w:val="000000"/>
        </w:rPr>
        <w:t>m/s2,</w:t>
      </w:r>
      <w:r w:rsidRPr="0082529B">
        <w:rPr>
          <w:rFonts w:hint="eastAsia"/>
          <w:color w:val="000000"/>
        </w:rPr>
        <w:t>脉冲持续时间为（</w:t>
      </w:r>
      <w:r w:rsidRPr="0082529B">
        <w:rPr>
          <w:rFonts w:hint="eastAsia"/>
          <w:color w:val="000000"/>
        </w:rPr>
        <w:t>16</w:t>
      </w:r>
      <w:r w:rsidRPr="0082529B">
        <w:rPr>
          <w:rFonts w:hint="eastAsia"/>
          <w:color w:val="000000"/>
        </w:rPr>
        <w:t>±</w:t>
      </w:r>
      <w:r w:rsidRPr="0082529B">
        <w:rPr>
          <w:rFonts w:hint="eastAsia"/>
          <w:color w:val="000000"/>
        </w:rPr>
        <w:t>2</w:t>
      </w:r>
      <w:r w:rsidRPr="0082529B">
        <w:rPr>
          <w:rFonts w:hint="eastAsia"/>
          <w:color w:val="000000"/>
        </w:rPr>
        <w:t>）</w:t>
      </w:r>
      <w:r w:rsidRPr="0082529B">
        <w:rPr>
          <w:rFonts w:hint="eastAsia"/>
          <w:color w:val="000000"/>
        </w:rPr>
        <w:t>ms</w:t>
      </w:r>
      <w:r w:rsidRPr="0082529B">
        <w:rPr>
          <w:rFonts w:hint="eastAsia"/>
          <w:color w:val="000000"/>
        </w:rPr>
        <w:t>的试验条件下，进行冲击试验后，工程移动实验室应能正常工作。此要求来源于</w:t>
      </w:r>
      <w:r w:rsidRPr="0082529B">
        <w:rPr>
          <w:rFonts w:hint="eastAsia"/>
          <w:color w:val="000000"/>
        </w:rPr>
        <w:t>GB/T25480-2010</w:t>
      </w:r>
      <w:r w:rsidRPr="0082529B">
        <w:rPr>
          <w:rFonts w:hint="eastAsia"/>
          <w:color w:val="000000"/>
        </w:rPr>
        <w:t>《仪器仪表运输、贮存基本环境条件及试验方法》（见前文）</w:t>
      </w:r>
    </w:p>
    <w:p w:rsidR="00D8205E" w:rsidRPr="00677596" w:rsidRDefault="00D8205E" w:rsidP="00A7517E">
      <w:pPr>
        <w:spacing w:line="360" w:lineRule="auto"/>
        <w:ind w:firstLine="422"/>
        <w:rPr>
          <w:b/>
          <w:color w:val="000000"/>
        </w:rPr>
      </w:pPr>
      <w:r w:rsidRPr="00677596">
        <w:rPr>
          <w:rFonts w:hint="eastAsia"/>
          <w:b/>
          <w:color w:val="000000"/>
        </w:rPr>
        <w:lastRenderedPageBreak/>
        <w:t>4.4.5</w:t>
      </w:r>
      <w:r w:rsidRPr="00677596">
        <w:rPr>
          <w:rFonts w:hint="eastAsia"/>
          <w:b/>
          <w:color w:val="000000"/>
        </w:rPr>
        <w:t>核查</w:t>
      </w:r>
    </w:p>
    <w:p w:rsidR="00D8205E" w:rsidRDefault="00D8205E" w:rsidP="00A7517E">
      <w:pPr>
        <w:spacing w:line="360" w:lineRule="auto"/>
        <w:ind w:firstLine="420"/>
        <w:rPr>
          <w:color w:val="000000"/>
        </w:rPr>
      </w:pPr>
      <w:r>
        <w:rPr>
          <w:rFonts w:hint="eastAsia"/>
          <w:color w:val="000000"/>
        </w:rPr>
        <w:t>对于</w:t>
      </w:r>
      <w:r>
        <w:rPr>
          <w:color w:val="000000"/>
        </w:rPr>
        <w:t>自行式实验室</w:t>
      </w:r>
      <w:r w:rsidRPr="00677596">
        <w:rPr>
          <w:rFonts w:hint="eastAsia"/>
          <w:color w:val="000000"/>
        </w:rPr>
        <w:t>核查仪器设备在移动中和移动后产生的附加影响量是否能完全消除或减小到仪器设备的最大允许误差范围内。</w:t>
      </w:r>
      <w:r>
        <w:rPr>
          <w:rFonts w:hint="eastAsia"/>
          <w:color w:val="000000"/>
        </w:rPr>
        <w:t>对于</w:t>
      </w:r>
      <w:r>
        <w:rPr>
          <w:color w:val="000000"/>
        </w:rPr>
        <w:t>方舱式实验室核查移动后</w:t>
      </w:r>
      <w:proofErr w:type="gramStart"/>
      <w:r>
        <w:rPr>
          <w:color w:val="000000"/>
        </w:rPr>
        <w:t>产生</w:t>
      </w:r>
      <w:r w:rsidRPr="00677596">
        <w:rPr>
          <w:rFonts w:hint="eastAsia"/>
          <w:color w:val="000000"/>
        </w:rPr>
        <w:t>产生</w:t>
      </w:r>
      <w:proofErr w:type="gramEnd"/>
      <w:r w:rsidRPr="00677596">
        <w:rPr>
          <w:rFonts w:hint="eastAsia"/>
          <w:color w:val="000000"/>
        </w:rPr>
        <w:t>的附加影响量</w:t>
      </w:r>
      <w:r>
        <w:rPr>
          <w:rFonts w:hint="eastAsia"/>
          <w:color w:val="000000"/>
        </w:rPr>
        <w:t>。</w:t>
      </w:r>
      <w:r w:rsidRPr="00677596">
        <w:rPr>
          <w:rFonts w:hint="eastAsia"/>
          <w:color w:val="000000"/>
        </w:rPr>
        <w:t>是否能完全消除或减小到仪器设备的最大允许误差范围内</w:t>
      </w:r>
    </w:p>
    <w:p w:rsidR="00D8205E" w:rsidRPr="00EC5E07" w:rsidRDefault="00D8205E" w:rsidP="00A7517E">
      <w:pPr>
        <w:spacing w:line="360" w:lineRule="auto"/>
        <w:ind w:firstLine="422"/>
        <w:rPr>
          <w:b/>
          <w:color w:val="000000"/>
        </w:rPr>
      </w:pPr>
      <w:r w:rsidRPr="00EC5E07">
        <w:rPr>
          <w:rFonts w:hint="eastAsia"/>
          <w:b/>
          <w:color w:val="000000"/>
        </w:rPr>
        <w:t>5</w:t>
      </w:r>
      <w:r w:rsidRPr="00EC5E07">
        <w:rPr>
          <w:rFonts w:hint="eastAsia"/>
          <w:b/>
          <w:color w:val="000000"/>
        </w:rPr>
        <w:t>检验</w:t>
      </w:r>
      <w:r w:rsidRPr="00EC5E07">
        <w:rPr>
          <w:b/>
          <w:color w:val="000000"/>
        </w:rPr>
        <w:t>方法</w:t>
      </w:r>
      <w:r>
        <w:rPr>
          <w:rFonts w:hint="eastAsia"/>
          <w:b/>
          <w:color w:val="000000"/>
        </w:rPr>
        <w:t>：</w:t>
      </w:r>
      <w:r w:rsidRPr="00EC5E07">
        <w:rPr>
          <w:color w:val="000000"/>
        </w:rPr>
        <w:t>均引用既有标准，或对既有方法标准略作改动。</w:t>
      </w:r>
    </w:p>
    <w:p w:rsidR="00D8205E" w:rsidRDefault="00D8205E" w:rsidP="00A7517E">
      <w:pPr>
        <w:spacing w:line="360" w:lineRule="auto"/>
        <w:ind w:firstLine="422"/>
        <w:rPr>
          <w:rFonts w:ascii="宋体" w:hAnsi="宋体" w:cs="宋体"/>
          <w:color w:val="444444"/>
          <w:kern w:val="0"/>
        </w:rPr>
      </w:pPr>
      <w:r w:rsidRPr="0082529B">
        <w:rPr>
          <w:rFonts w:ascii="宋体" w:hAnsi="宋体" w:cs="宋体" w:hint="eastAsia"/>
          <w:b/>
          <w:color w:val="444444"/>
          <w:kern w:val="0"/>
        </w:rPr>
        <w:t>6检验</w:t>
      </w:r>
      <w:r w:rsidRPr="0082529B">
        <w:rPr>
          <w:rFonts w:ascii="宋体" w:hAnsi="宋体" w:cs="宋体"/>
          <w:b/>
          <w:color w:val="444444"/>
          <w:kern w:val="0"/>
        </w:rPr>
        <w:t>规则</w:t>
      </w:r>
      <w:r>
        <w:rPr>
          <w:rFonts w:ascii="宋体" w:hAnsi="宋体" w:cs="宋体"/>
          <w:color w:val="444444"/>
          <w:kern w:val="0"/>
        </w:rPr>
        <w:t>：</w:t>
      </w:r>
    </w:p>
    <w:p w:rsidR="00D8205E" w:rsidRPr="00D0786E" w:rsidRDefault="00D8205E" w:rsidP="00A7517E">
      <w:pPr>
        <w:spacing w:line="360" w:lineRule="auto"/>
        <w:ind w:firstLine="420"/>
        <w:rPr>
          <w:color w:val="000000"/>
        </w:rPr>
      </w:pPr>
      <w:r w:rsidRPr="00D0786E">
        <w:rPr>
          <w:rFonts w:hint="eastAsia"/>
          <w:color w:val="000000"/>
        </w:rPr>
        <w:t>标准的制定过程中，不宜引入行政管理有关事项。工程检测移动实验室的检验规则，没有必要涉及汽车行业的准入检验，仅针对工程检测移动实验室这一主体，进行有关检验。仅需确保，所作修改与汽车行业的准入检验不冲突。</w:t>
      </w:r>
    </w:p>
    <w:p w:rsidR="00D8205E" w:rsidRPr="00D0786E" w:rsidRDefault="00D8205E" w:rsidP="00A7517E">
      <w:pPr>
        <w:spacing w:line="360" w:lineRule="auto"/>
        <w:ind w:firstLine="420"/>
        <w:rPr>
          <w:color w:val="000000"/>
        </w:rPr>
      </w:pPr>
      <w:r w:rsidRPr="00D0786E">
        <w:rPr>
          <w:rFonts w:hint="eastAsia"/>
          <w:color w:val="000000"/>
        </w:rPr>
        <w:t>故</w:t>
      </w:r>
      <w:r w:rsidRPr="00D0786E">
        <w:rPr>
          <w:color w:val="000000"/>
        </w:rPr>
        <w:t>将检验分为型式检验和生产一致性检验</w:t>
      </w:r>
      <w:r w:rsidRPr="00D0786E">
        <w:rPr>
          <w:rFonts w:hint="eastAsia"/>
          <w:color w:val="000000"/>
        </w:rPr>
        <w:t>。“生产一致性检验”避免与作为载体的汽车产品出厂检验混淆，</w:t>
      </w:r>
      <w:r w:rsidRPr="00D0786E">
        <w:rPr>
          <w:color w:val="000000"/>
        </w:rPr>
        <w:t>其仅仅作为工程检测移动实验室的检验形式之一</w:t>
      </w:r>
      <w:r w:rsidRPr="00D0786E">
        <w:rPr>
          <w:rFonts w:hint="eastAsia"/>
          <w:color w:val="000000"/>
        </w:rPr>
        <w:t>。</w:t>
      </w:r>
    </w:p>
    <w:p w:rsidR="00D8205E" w:rsidRPr="00D0786E" w:rsidRDefault="00D8205E" w:rsidP="00A7517E">
      <w:pPr>
        <w:spacing w:line="360" w:lineRule="auto"/>
        <w:ind w:firstLine="420"/>
        <w:rPr>
          <w:color w:val="000000"/>
        </w:rPr>
      </w:pPr>
      <w:r w:rsidRPr="00D0786E">
        <w:rPr>
          <w:rFonts w:hint="eastAsia"/>
          <w:color w:val="000000"/>
        </w:rPr>
        <w:t>目前，汽车行业的准入检验有关规则如下。其中有关检测要求，汽车生产企业自然会执行。本标准中规定的部分，可以在签订合同时，额外要求依据本标准进行。</w:t>
      </w:r>
    </w:p>
    <w:p w:rsidR="00D8205E" w:rsidRPr="00D0786E" w:rsidRDefault="00D8205E" w:rsidP="00A7517E">
      <w:pPr>
        <w:spacing w:line="360" w:lineRule="auto"/>
        <w:ind w:firstLine="420"/>
        <w:rPr>
          <w:color w:val="000000"/>
        </w:rPr>
      </w:pPr>
      <w:r w:rsidRPr="00D0786E">
        <w:rPr>
          <w:rFonts w:hint="eastAsia"/>
          <w:color w:val="000000"/>
        </w:rPr>
        <w:t>工信部装〔</w:t>
      </w:r>
      <w:r w:rsidRPr="00D0786E">
        <w:rPr>
          <w:rFonts w:hint="eastAsia"/>
          <w:color w:val="000000"/>
        </w:rPr>
        <w:t>2015</w:t>
      </w:r>
      <w:r w:rsidRPr="00D0786E">
        <w:rPr>
          <w:rFonts w:hint="eastAsia"/>
          <w:color w:val="000000"/>
        </w:rPr>
        <w:t>〕</w:t>
      </w:r>
      <w:r w:rsidRPr="00D0786E">
        <w:rPr>
          <w:rFonts w:hint="eastAsia"/>
          <w:color w:val="000000"/>
        </w:rPr>
        <w:t>492</w:t>
      </w:r>
      <w:r w:rsidRPr="00D0786E">
        <w:rPr>
          <w:rFonts w:hint="eastAsia"/>
          <w:color w:val="000000"/>
        </w:rPr>
        <w:t>号文件：</w:t>
      </w:r>
    </w:p>
    <w:p w:rsidR="00D8205E" w:rsidRPr="00D0786E" w:rsidRDefault="00D8205E" w:rsidP="00A7517E">
      <w:pPr>
        <w:spacing w:line="360" w:lineRule="auto"/>
        <w:ind w:firstLine="420"/>
        <w:rPr>
          <w:color w:val="000000"/>
        </w:rPr>
      </w:pPr>
      <w:r w:rsidRPr="00D0786E">
        <w:rPr>
          <w:rFonts w:hint="eastAsia"/>
          <w:color w:val="000000"/>
        </w:rPr>
        <w:t>申报新产品或产品扩展变更时，……企业自行确定产品强制性检验项目方案，委托有资质的车辆产品检测机构进行产品检测。检测完成后，由检测机构上传相关检测报告。企业申报产品时直接填报并上</w:t>
      </w:r>
      <w:proofErr w:type="gramStart"/>
      <w:r w:rsidRPr="00D0786E">
        <w:rPr>
          <w:rFonts w:hint="eastAsia"/>
          <w:color w:val="000000"/>
        </w:rPr>
        <w:t>传产品</w:t>
      </w:r>
      <w:proofErr w:type="gramEnd"/>
      <w:r w:rsidRPr="00D0786E">
        <w:rPr>
          <w:rFonts w:hint="eastAsia"/>
          <w:color w:val="000000"/>
        </w:rPr>
        <w:t>参数表、强制性检验项目统计表等材料，由技术审查机构进行产品法规标准符合性审查，并出具审查意见。</w:t>
      </w:r>
    </w:p>
    <w:p w:rsidR="00D8205E" w:rsidRPr="00D0786E" w:rsidRDefault="00D8205E" w:rsidP="00A7517E">
      <w:pPr>
        <w:spacing w:line="360" w:lineRule="auto"/>
        <w:ind w:firstLine="420"/>
        <w:rPr>
          <w:color w:val="000000"/>
        </w:rPr>
      </w:pPr>
      <w:r w:rsidRPr="00D0786E">
        <w:rPr>
          <w:rFonts w:hint="eastAsia"/>
          <w:color w:val="000000"/>
        </w:rPr>
        <w:t>汽车</w:t>
      </w:r>
      <w:r w:rsidRPr="00D0786E">
        <w:rPr>
          <w:rFonts w:hint="eastAsia"/>
          <w:color w:val="000000"/>
        </w:rPr>
        <w:t>CCC</w:t>
      </w:r>
      <w:r w:rsidRPr="00D0786E">
        <w:rPr>
          <w:rFonts w:hint="eastAsia"/>
          <w:color w:val="000000"/>
        </w:rPr>
        <w:t>认证规则（</w:t>
      </w:r>
      <w:r w:rsidRPr="00D0786E">
        <w:rPr>
          <w:rFonts w:hint="eastAsia"/>
          <w:color w:val="000000"/>
        </w:rPr>
        <w:t>CNCA-C11-01</w:t>
      </w:r>
      <w:r w:rsidRPr="00D0786E">
        <w:rPr>
          <w:rFonts w:hint="eastAsia"/>
          <w:color w:val="000000"/>
        </w:rPr>
        <w:t>）：</w:t>
      </w:r>
    </w:p>
    <w:p w:rsidR="00D8205E" w:rsidRPr="00D0786E" w:rsidRDefault="00D8205E" w:rsidP="00A7517E">
      <w:pPr>
        <w:spacing w:line="360" w:lineRule="auto"/>
        <w:ind w:firstLine="420"/>
        <w:rPr>
          <w:color w:val="000000"/>
        </w:rPr>
      </w:pPr>
      <w:r w:rsidRPr="00D0786E">
        <w:rPr>
          <w:rFonts w:hint="eastAsia"/>
          <w:color w:val="000000"/>
        </w:rPr>
        <w:t>一、认证模式</w:t>
      </w:r>
    </w:p>
    <w:p w:rsidR="00D8205E" w:rsidRPr="00D0786E" w:rsidRDefault="00D8205E" w:rsidP="00A7517E">
      <w:pPr>
        <w:spacing w:line="360" w:lineRule="auto"/>
        <w:ind w:firstLine="420"/>
        <w:rPr>
          <w:color w:val="000000"/>
        </w:rPr>
      </w:pPr>
      <w:r w:rsidRPr="00D0786E">
        <w:rPr>
          <w:rFonts w:hint="eastAsia"/>
          <w:color w:val="000000"/>
        </w:rPr>
        <w:t>（一）量产车企业质量保证能力和产品一致性检查按照生产一致性审查方式进行；</w:t>
      </w:r>
    </w:p>
    <w:p w:rsidR="00D8205E" w:rsidRPr="00D0786E" w:rsidRDefault="00D8205E" w:rsidP="00A7517E">
      <w:pPr>
        <w:spacing w:line="360" w:lineRule="auto"/>
        <w:ind w:firstLine="420"/>
        <w:rPr>
          <w:color w:val="000000"/>
        </w:rPr>
      </w:pPr>
      <w:r w:rsidRPr="00D0786E">
        <w:rPr>
          <w:rFonts w:hint="eastAsia"/>
          <w:color w:val="000000"/>
        </w:rPr>
        <w:t>（二）</w:t>
      </w:r>
      <w:proofErr w:type="gramStart"/>
      <w:r w:rsidRPr="00D0786E">
        <w:rPr>
          <w:rFonts w:hint="eastAsia"/>
          <w:color w:val="000000"/>
        </w:rPr>
        <w:t>非量产车</w:t>
      </w:r>
      <w:proofErr w:type="gramEnd"/>
      <w:r w:rsidRPr="00D0786E">
        <w:rPr>
          <w:rFonts w:hint="eastAsia"/>
          <w:color w:val="000000"/>
        </w:rPr>
        <w:t>企业在质量保证能力和产品一致性检查基础上增加生产现场或口岸现场抽样检测或者检查的方式进行。</w:t>
      </w:r>
    </w:p>
    <w:p w:rsidR="00D8205E" w:rsidRPr="00D0786E" w:rsidRDefault="00D8205E" w:rsidP="00A7517E">
      <w:pPr>
        <w:spacing w:line="360" w:lineRule="auto"/>
        <w:ind w:firstLine="420"/>
        <w:rPr>
          <w:color w:val="000000"/>
        </w:rPr>
      </w:pPr>
      <w:r w:rsidRPr="00D0786E">
        <w:rPr>
          <w:rFonts w:hint="eastAsia"/>
          <w:color w:val="000000"/>
        </w:rPr>
        <w:t>（三）单车认证：</w:t>
      </w:r>
      <w:r w:rsidRPr="00D0786E">
        <w:rPr>
          <w:rFonts w:hint="eastAsia"/>
          <w:color w:val="000000"/>
        </w:rPr>
        <w:t>100%</w:t>
      </w:r>
      <w:r w:rsidRPr="00D0786E">
        <w:rPr>
          <w:rFonts w:hint="eastAsia"/>
          <w:color w:val="000000"/>
        </w:rPr>
        <w:t>检验。适用于因特殊用途或因特殊原因①而未获得强制性产品认证的小批量用于生产和生活消费的进口产品。由认证机构根据国家相关政策和规定制定相应的实施细则。</w:t>
      </w:r>
    </w:p>
    <w:p w:rsidR="00D8205E" w:rsidRPr="00D0786E" w:rsidRDefault="00D8205E" w:rsidP="00A7517E">
      <w:pPr>
        <w:spacing w:line="360" w:lineRule="auto"/>
        <w:ind w:firstLine="420"/>
        <w:rPr>
          <w:color w:val="000000"/>
        </w:rPr>
      </w:pPr>
      <w:r w:rsidRPr="00D0786E">
        <w:rPr>
          <w:rFonts w:hint="eastAsia"/>
          <w:color w:val="000000"/>
        </w:rPr>
        <w:t>注：①特殊用途或因特殊原因的适用范围为反恐安全、抢险救灾、应急指挥、体育竞技、道路试验、国家重大生产建设项目和最终用户使用</w:t>
      </w:r>
      <w:r w:rsidRPr="00D0786E">
        <w:rPr>
          <w:rFonts w:hint="eastAsia"/>
          <w:color w:val="000000"/>
        </w:rPr>
        <w:t>(</w:t>
      </w:r>
      <w:r w:rsidRPr="00D0786E">
        <w:rPr>
          <w:rFonts w:hint="eastAsia"/>
          <w:color w:val="000000"/>
        </w:rPr>
        <w:t>商务部门进口许可证上列明的进口目的或使用用途须为单位或个人自用</w:t>
      </w:r>
      <w:r w:rsidRPr="00D0786E">
        <w:rPr>
          <w:rFonts w:hint="eastAsia"/>
          <w:color w:val="000000"/>
        </w:rPr>
        <w:t>)</w:t>
      </w:r>
      <w:r w:rsidRPr="00D0786E">
        <w:rPr>
          <w:rFonts w:hint="eastAsia"/>
          <w:color w:val="000000"/>
        </w:rPr>
        <w:t>。</w:t>
      </w:r>
      <w:r w:rsidRPr="00D0786E">
        <w:rPr>
          <w:rFonts w:hint="eastAsia"/>
          <w:color w:val="000000"/>
        </w:rPr>
        <w:t xml:space="preserve">   </w:t>
      </w:r>
    </w:p>
    <w:p w:rsidR="00D8205E" w:rsidRDefault="00D8205E" w:rsidP="00A7517E">
      <w:pPr>
        <w:spacing w:line="360" w:lineRule="auto"/>
        <w:ind w:firstLine="622"/>
        <w:rPr>
          <w:rFonts w:ascii="仿宋_GB2312" w:eastAsia="仿宋_GB2312" w:hAnsi="宋体"/>
          <w:b/>
          <w:bCs/>
          <w:spacing w:val="5"/>
          <w:sz w:val="30"/>
          <w:szCs w:val="30"/>
        </w:rPr>
      </w:pPr>
      <w:r>
        <w:rPr>
          <w:rFonts w:ascii="仿宋_GB2312" w:eastAsia="仿宋_GB2312" w:hAnsi="宋体" w:hint="eastAsia"/>
          <w:b/>
          <w:bCs/>
          <w:spacing w:val="5"/>
          <w:sz w:val="30"/>
          <w:szCs w:val="30"/>
        </w:rPr>
        <w:lastRenderedPageBreak/>
        <w:t>三</w:t>
      </w:r>
      <w:r w:rsidRPr="00B85BAE">
        <w:rPr>
          <w:rFonts w:ascii="仿宋_GB2312" w:eastAsia="仿宋_GB2312" w:hAnsi="宋体" w:hint="eastAsia"/>
          <w:b/>
          <w:bCs/>
          <w:spacing w:val="5"/>
          <w:sz w:val="30"/>
          <w:szCs w:val="30"/>
        </w:rPr>
        <w:t>、主要试验（或验证）的分析、综述报告，技术经济论证，预期的经济效果；</w:t>
      </w:r>
    </w:p>
    <w:p w:rsidR="00D8205E" w:rsidRPr="00D0786E" w:rsidRDefault="00D8205E" w:rsidP="00A7517E">
      <w:pPr>
        <w:spacing w:line="360" w:lineRule="auto"/>
        <w:ind w:firstLine="420"/>
        <w:rPr>
          <w:color w:val="000000"/>
        </w:rPr>
      </w:pPr>
      <w:r w:rsidRPr="00D0786E">
        <w:rPr>
          <w:rFonts w:hint="eastAsia"/>
          <w:color w:val="000000"/>
        </w:rPr>
        <w:t>方舱式工程移动</w:t>
      </w:r>
      <w:r w:rsidRPr="00D0786E">
        <w:rPr>
          <w:color w:val="000000"/>
        </w:rPr>
        <w:t>实验室可以用于</w:t>
      </w:r>
      <w:r w:rsidRPr="00D0786E">
        <w:rPr>
          <w:rFonts w:hint="eastAsia"/>
          <w:color w:val="000000"/>
        </w:rPr>
        <w:t>新建或在建工程结构质量检测鉴定、建筑结构安全性、适用性、耐久性检测鉴定、建筑抗震鉴定、桥梁结构及轨道交通结构检测（如图</w:t>
      </w:r>
      <w:r w:rsidRPr="00D0786E">
        <w:rPr>
          <w:rFonts w:hint="eastAsia"/>
          <w:color w:val="000000"/>
        </w:rPr>
        <w:t>2</w:t>
      </w:r>
      <w:r w:rsidRPr="00D0786E">
        <w:rPr>
          <w:rFonts w:hint="eastAsia"/>
          <w:color w:val="000000"/>
        </w:rPr>
        <w:t>、</w:t>
      </w:r>
      <w:r w:rsidRPr="00D0786E">
        <w:rPr>
          <w:rFonts w:hint="eastAsia"/>
          <w:color w:val="000000"/>
        </w:rPr>
        <w:t xml:space="preserve">3 </w:t>
      </w:r>
      <w:r w:rsidRPr="00D0786E">
        <w:rPr>
          <w:rFonts w:hint="eastAsia"/>
          <w:color w:val="000000"/>
        </w:rPr>
        <w:t>所示）、建筑灾后（火灾、水灾、风灾、爆炸、地震等）检测鉴定、工程事故的现场调查及检测鉴定等。</w:t>
      </w:r>
    </w:p>
    <w:p w:rsidR="00D8205E" w:rsidRPr="00D0786E" w:rsidRDefault="00D8205E" w:rsidP="00A7517E">
      <w:pPr>
        <w:spacing w:line="360" w:lineRule="auto"/>
        <w:ind w:firstLine="420"/>
        <w:rPr>
          <w:color w:val="000000"/>
        </w:rPr>
      </w:pPr>
      <w:r w:rsidRPr="00D0786E">
        <w:rPr>
          <w:rFonts w:hint="eastAsia"/>
          <w:color w:val="000000"/>
        </w:rPr>
        <w:t>自行式</w:t>
      </w:r>
      <w:r w:rsidRPr="00D0786E">
        <w:rPr>
          <w:color w:val="000000"/>
        </w:rPr>
        <w:t>工程</w:t>
      </w:r>
      <w:r w:rsidRPr="00D0786E">
        <w:rPr>
          <w:rFonts w:hint="eastAsia"/>
          <w:color w:val="000000"/>
        </w:rPr>
        <w:t>移动实验室</w:t>
      </w:r>
      <w:r w:rsidRPr="00D0786E">
        <w:rPr>
          <w:color w:val="000000"/>
        </w:rPr>
        <w:t>（</w:t>
      </w:r>
      <w:r w:rsidRPr="00D0786E">
        <w:rPr>
          <w:rFonts w:hint="eastAsia"/>
          <w:color w:val="000000"/>
        </w:rPr>
        <w:t>即</w:t>
      </w:r>
      <w:r w:rsidRPr="00D0786E">
        <w:rPr>
          <w:color w:val="000000"/>
        </w:rPr>
        <w:t>检测</w:t>
      </w:r>
      <w:r w:rsidRPr="00D0786E">
        <w:rPr>
          <w:rFonts w:hint="eastAsia"/>
          <w:color w:val="000000"/>
        </w:rPr>
        <w:t>车形态</w:t>
      </w:r>
      <w:r w:rsidRPr="00D0786E">
        <w:rPr>
          <w:color w:val="000000"/>
        </w:rPr>
        <w:t>）可用于</w:t>
      </w:r>
      <w:r w:rsidRPr="00D0786E">
        <w:rPr>
          <w:rFonts w:hint="eastAsia"/>
          <w:color w:val="000000"/>
        </w:rPr>
        <w:t>交通安全设施动态快速检测、道路建筑质量现场检测等。</w:t>
      </w:r>
    </w:p>
    <w:p w:rsidR="00D8205E" w:rsidRPr="00D0786E" w:rsidRDefault="00D8205E" w:rsidP="00A7517E">
      <w:pPr>
        <w:spacing w:line="360" w:lineRule="auto"/>
        <w:ind w:firstLine="420"/>
        <w:rPr>
          <w:color w:val="000000"/>
        </w:rPr>
      </w:pPr>
      <w:r w:rsidRPr="00D0786E">
        <w:rPr>
          <w:rFonts w:hint="eastAsia"/>
          <w:color w:val="000000"/>
        </w:rPr>
        <w:t>无论方舱式</w:t>
      </w:r>
      <w:r w:rsidRPr="00D0786E">
        <w:rPr>
          <w:color w:val="000000"/>
        </w:rPr>
        <w:t>工程移动实验室</w:t>
      </w:r>
      <w:r w:rsidRPr="00D0786E">
        <w:rPr>
          <w:rFonts w:hint="eastAsia"/>
          <w:color w:val="000000"/>
        </w:rPr>
        <w:t>还是</w:t>
      </w:r>
      <w:r w:rsidRPr="00D0786E">
        <w:rPr>
          <w:color w:val="000000"/>
        </w:rPr>
        <w:t>自行式工程移动实验室都可以</w:t>
      </w:r>
      <w:r w:rsidRPr="00D0786E">
        <w:rPr>
          <w:rFonts w:hint="eastAsia"/>
          <w:color w:val="000000"/>
        </w:rPr>
        <w:t>在工厂</w:t>
      </w:r>
      <w:r w:rsidRPr="00D0786E">
        <w:rPr>
          <w:color w:val="000000"/>
        </w:rPr>
        <w:t>预制，</w:t>
      </w:r>
      <w:r w:rsidRPr="00D0786E">
        <w:rPr>
          <w:rFonts w:hint="eastAsia"/>
          <w:color w:val="000000"/>
        </w:rPr>
        <w:t>进而</w:t>
      </w:r>
      <w:r w:rsidRPr="00D0786E">
        <w:rPr>
          <w:color w:val="000000"/>
        </w:rPr>
        <w:t>缩短实验室建设周期</w:t>
      </w:r>
      <w:r w:rsidRPr="00D0786E">
        <w:rPr>
          <w:rFonts w:hint="eastAsia"/>
          <w:color w:val="000000"/>
        </w:rPr>
        <w:t>；可</w:t>
      </w:r>
      <w:r w:rsidRPr="00D0786E">
        <w:rPr>
          <w:color w:val="000000"/>
        </w:rPr>
        <w:t>在工程检测现场放置</w:t>
      </w:r>
      <w:r w:rsidRPr="00D0786E">
        <w:rPr>
          <w:rFonts w:hint="eastAsia"/>
          <w:color w:val="000000"/>
        </w:rPr>
        <w:t>，</w:t>
      </w:r>
      <w:r>
        <w:rPr>
          <w:rFonts w:hint="eastAsia"/>
          <w:color w:val="000000"/>
        </w:rPr>
        <w:t>缩短</w:t>
      </w:r>
      <w:r>
        <w:rPr>
          <w:color w:val="000000"/>
        </w:rPr>
        <w:t>送样时间，</w:t>
      </w:r>
      <w:r w:rsidRPr="00D0786E">
        <w:rPr>
          <w:color w:val="000000"/>
        </w:rPr>
        <w:t>进而提高检测效率；同</w:t>
      </w:r>
      <w:r w:rsidRPr="00D0786E">
        <w:rPr>
          <w:rFonts w:hint="eastAsia"/>
          <w:color w:val="000000"/>
        </w:rPr>
        <w:t>时</w:t>
      </w:r>
      <w:r>
        <w:rPr>
          <w:rFonts w:hint="eastAsia"/>
          <w:color w:val="000000"/>
        </w:rPr>
        <w:t>其</w:t>
      </w:r>
      <w:r w:rsidRPr="00D0786E">
        <w:rPr>
          <w:color w:val="000000"/>
        </w:rPr>
        <w:t>具备可</w:t>
      </w:r>
      <w:r w:rsidRPr="00D0786E">
        <w:rPr>
          <w:rFonts w:hint="eastAsia"/>
          <w:color w:val="000000"/>
        </w:rPr>
        <w:t>移动</w:t>
      </w:r>
      <w:r w:rsidRPr="00D0786E">
        <w:rPr>
          <w:color w:val="000000"/>
        </w:rPr>
        <w:t>特性，可重复使用，降低运营成本，提高经济效益。</w:t>
      </w:r>
    </w:p>
    <w:p w:rsidR="00D8205E" w:rsidRDefault="00D8205E" w:rsidP="00A7517E">
      <w:pPr>
        <w:spacing w:line="360" w:lineRule="auto"/>
        <w:ind w:firstLine="622"/>
        <w:rPr>
          <w:rFonts w:ascii="仿宋_GB2312" w:eastAsia="仿宋_GB2312" w:hAnsi="宋体"/>
          <w:b/>
          <w:bCs/>
          <w:spacing w:val="5"/>
          <w:sz w:val="30"/>
          <w:szCs w:val="30"/>
        </w:rPr>
      </w:pPr>
      <w:r>
        <w:rPr>
          <w:rFonts w:ascii="仿宋_GB2312" w:eastAsia="仿宋_GB2312" w:hAnsi="宋体" w:hint="eastAsia"/>
          <w:b/>
          <w:bCs/>
          <w:spacing w:val="5"/>
          <w:sz w:val="30"/>
          <w:szCs w:val="30"/>
        </w:rPr>
        <w:t>四</w:t>
      </w:r>
      <w:r w:rsidRPr="00B85BAE">
        <w:rPr>
          <w:rFonts w:ascii="仿宋_GB2312" w:eastAsia="仿宋_GB2312" w:hAnsi="宋体" w:hint="eastAsia"/>
          <w:b/>
          <w:bCs/>
          <w:spacing w:val="5"/>
          <w:sz w:val="30"/>
          <w:szCs w:val="30"/>
        </w:rPr>
        <w:t>、采用国际标准和国外先进标准的情况（包括采用对象的选取、采标一致性程度的确定、与采标对象的差异及原因，与国际、国外同类标准水平的对比情况），或与测试的国外样品样机的有关数据的对比情况；</w:t>
      </w:r>
    </w:p>
    <w:p w:rsidR="00D8205E" w:rsidRPr="00D0786E" w:rsidRDefault="00D8205E" w:rsidP="00A7517E">
      <w:pPr>
        <w:spacing w:line="360" w:lineRule="auto"/>
        <w:ind w:firstLine="420"/>
        <w:rPr>
          <w:color w:val="000000"/>
        </w:rPr>
      </w:pPr>
      <w:r w:rsidRPr="00D0786E">
        <w:rPr>
          <w:rFonts w:hint="eastAsia"/>
          <w:color w:val="000000"/>
        </w:rPr>
        <w:t>本标准</w:t>
      </w:r>
      <w:r w:rsidRPr="00D0786E">
        <w:rPr>
          <w:color w:val="000000"/>
        </w:rPr>
        <w:t>为国内首次编制，未采用国际标准和国外标准。</w:t>
      </w:r>
    </w:p>
    <w:p w:rsidR="00D8205E" w:rsidRPr="00D0786E" w:rsidRDefault="00D8205E" w:rsidP="00A7517E">
      <w:pPr>
        <w:spacing w:line="360" w:lineRule="auto"/>
        <w:ind w:firstLine="420"/>
        <w:rPr>
          <w:color w:val="000000"/>
        </w:rPr>
      </w:pPr>
      <w:r w:rsidRPr="00D0786E">
        <w:rPr>
          <w:rFonts w:hint="eastAsia"/>
          <w:color w:val="000000"/>
        </w:rPr>
        <w:t>迄今为止．国外尚没有专门关于移动实验室的标准颁布。国际标准化组织</w:t>
      </w:r>
      <w:r w:rsidRPr="00D0786E">
        <w:rPr>
          <w:rFonts w:hint="eastAsia"/>
          <w:color w:val="000000"/>
        </w:rPr>
        <w:t>ISO</w:t>
      </w:r>
      <w:r w:rsidRPr="00D0786E">
        <w:rPr>
          <w:rFonts w:hint="eastAsia"/>
          <w:color w:val="000000"/>
        </w:rPr>
        <w:t>／</w:t>
      </w:r>
      <w:r w:rsidRPr="00D0786E">
        <w:rPr>
          <w:rFonts w:hint="eastAsia"/>
          <w:color w:val="000000"/>
        </w:rPr>
        <w:t>CASCO</w:t>
      </w:r>
      <w:r w:rsidRPr="00D0786E">
        <w:rPr>
          <w:rFonts w:hint="eastAsia"/>
          <w:color w:val="000000"/>
        </w:rPr>
        <w:t>制定的《检测和校准实验室能力的通用要求》提出，实验室管理体系应覆盖实验室在移动设施中进行的工作．并且将移动实验室的活动归并到固定实验室的延伸业务之内。</w:t>
      </w:r>
    </w:p>
    <w:p w:rsidR="00D8205E" w:rsidRPr="00D0786E" w:rsidRDefault="00D8205E" w:rsidP="00A7517E">
      <w:pPr>
        <w:spacing w:line="360" w:lineRule="auto"/>
        <w:ind w:firstLine="420"/>
        <w:rPr>
          <w:color w:val="000000"/>
        </w:rPr>
      </w:pPr>
      <w:r w:rsidRPr="00D0786E">
        <w:rPr>
          <w:rFonts w:hint="eastAsia"/>
          <w:color w:val="000000"/>
        </w:rPr>
        <w:t>美国国家环境实验室认证协会</w:t>
      </w:r>
      <w:r w:rsidRPr="00D0786E">
        <w:rPr>
          <w:rFonts w:hint="eastAsia"/>
          <w:color w:val="000000"/>
        </w:rPr>
        <w:t>(NELAC)</w:t>
      </w:r>
      <w:r w:rsidRPr="00D0786E">
        <w:rPr>
          <w:rFonts w:hint="eastAsia"/>
          <w:color w:val="000000"/>
        </w:rPr>
        <w:t>建立了自己的实验室认证标准体系．并获得美国国家标准化协会</w:t>
      </w:r>
      <w:r w:rsidRPr="00D0786E">
        <w:rPr>
          <w:rFonts w:hint="eastAsia"/>
          <w:color w:val="000000"/>
        </w:rPr>
        <w:t>(ANSI)</w:t>
      </w:r>
      <w:r w:rsidRPr="00D0786E">
        <w:rPr>
          <w:rFonts w:hint="eastAsia"/>
          <w:color w:val="000000"/>
        </w:rPr>
        <w:t>的认可。该标准体系部分涵盖了移动实验室的技术要求．并对著名的</w:t>
      </w:r>
      <w:proofErr w:type="spellStart"/>
      <w:r w:rsidRPr="00D0786E">
        <w:rPr>
          <w:rFonts w:hint="eastAsia"/>
          <w:color w:val="000000"/>
        </w:rPr>
        <w:t>NewAgeLandmark</w:t>
      </w:r>
      <w:proofErr w:type="spellEnd"/>
      <w:r w:rsidRPr="00D0786E">
        <w:rPr>
          <w:rFonts w:hint="eastAsia"/>
          <w:color w:val="000000"/>
        </w:rPr>
        <w:t>移动实验室的系列产品及其服务进行了认证</w:t>
      </w:r>
      <w:r>
        <w:rPr>
          <w:rFonts w:hint="eastAsia"/>
          <w:color w:val="000000"/>
        </w:rPr>
        <w:t>。</w:t>
      </w:r>
      <w:r w:rsidRPr="00D0786E">
        <w:rPr>
          <w:rFonts w:hint="eastAsia"/>
          <w:color w:val="000000"/>
        </w:rPr>
        <w:t>英国卫生部则以不断更新的方式发布移动实验室电子清单，详细列出移动实验室标志号、名称、服务内容、所在城市和地方、联系方式等．旨在以官方公报的方式规范移动实验室的行为。</w:t>
      </w:r>
    </w:p>
    <w:p w:rsidR="00D8205E" w:rsidRPr="00D0786E" w:rsidRDefault="00D8205E" w:rsidP="00A7517E">
      <w:pPr>
        <w:spacing w:line="360" w:lineRule="auto"/>
        <w:ind w:firstLine="420"/>
        <w:rPr>
          <w:color w:val="000000"/>
        </w:rPr>
      </w:pPr>
      <w:r w:rsidRPr="00D0786E">
        <w:rPr>
          <w:rFonts w:hint="eastAsia"/>
          <w:color w:val="000000"/>
        </w:rPr>
        <w:t>2010</w:t>
      </w:r>
      <w:r w:rsidRPr="00D0786E">
        <w:rPr>
          <w:rFonts w:hint="eastAsia"/>
          <w:color w:val="000000"/>
        </w:rPr>
        <w:t>年．</w:t>
      </w:r>
      <w:r>
        <w:rPr>
          <w:rFonts w:hint="eastAsia"/>
          <w:color w:val="000000"/>
        </w:rPr>
        <w:t>中国</w:t>
      </w:r>
      <w:r w:rsidRPr="00D0786E">
        <w:rPr>
          <w:rFonts w:hint="eastAsia"/>
          <w:color w:val="000000"/>
        </w:rPr>
        <w:t>国家标准化技术委员会批准成立了“全国移动实验室标准化技术委员会”</w:t>
      </w:r>
      <w:r w:rsidRPr="00D0786E">
        <w:rPr>
          <w:rFonts w:hint="eastAsia"/>
          <w:color w:val="000000"/>
        </w:rPr>
        <w:t>(</w:t>
      </w:r>
      <w:r w:rsidRPr="00D0786E">
        <w:rPr>
          <w:rFonts w:hint="eastAsia"/>
          <w:color w:val="000000"/>
        </w:rPr>
        <w:t>编号为</w:t>
      </w:r>
      <w:r w:rsidRPr="00D0786E">
        <w:rPr>
          <w:rFonts w:hint="eastAsia"/>
          <w:color w:val="000000"/>
        </w:rPr>
        <w:t>SAC</w:t>
      </w:r>
      <w:r w:rsidRPr="00D0786E">
        <w:rPr>
          <w:rFonts w:hint="eastAsia"/>
          <w:color w:val="000000"/>
        </w:rPr>
        <w:t>／</w:t>
      </w:r>
      <w:r w:rsidRPr="00D0786E">
        <w:rPr>
          <w:rFonts w:hint="eastAsia"/>
          <w:color w:val="000000"/>
        </w:rPr>
        <w:t>TC509)</w:t>
      </w:r>
      <w:r w:rsidRPr="00D0786E">
        <w:rPr>
          <w:rFonts w:hint="eastAsia"/>
          <w:color w:val="000000"/>
        </w:rPr>
        <w:t>．并授权开始制定《移动实验室通用技术要求》、《移动实验室仪器设备通用技术要求》、《移动实验室分类、命名及代号》等首批</w:t>
      </w:r>
      <w:r w:rsidRPr="00D0786E">
        <w:rPr>
          <w:rFonts w:hint="eastAsia"/>
          <w:color w:val="000000"/>
        </w:rPr>
        <w:t>10</w:t>
      </w:r>
      <w:r w:rsidRPr="00D0786E">
        <w:rPr>
          <w:rFonts w:hint="eastAsia"/>
          <w:color w:val="000000"/>
        </w:rPr>
        <w:t>项国家标准，目前</w:t>
      </w:r>
      <w:r w:rsidRPr="00D0786E">
        <w:rPr>
          <w:color w:val="000000"/>
        </w:rPr>
        <w:t>发布的关于移动实验室的额标准有二十余项</w:t>
      </w:r>
      <w:r w:rsidRPr="00D0786E">
        <w:rPr>
          <w:rFonts w:hint="eastAsia"/>
          <w:color w:val="000000"/>
        </w:rPr>
        <w:t>，</w:t>
      </w:r>
      <w:r w:rsidRPr="00D0786E">
        <w:rPr>
          <w:color w:val="000000"/>
        </w:rPr>
        <w:t>初步建立了移动实验室的</w:t>
      </w:r>
      <w:r w:rsidRPr="00D0786E">
        <w:rPr>
          <w:rFonts w:hint="eastAsia"/>
          <w:color w:val="000000"/>
        </w:rPr>
        <w:t>基础</w:t>
      </w:r>
      <w:r w:rsidRPr="00D0786E">
        <w:rPr>
          <w:color w:val="000000"/>
        </w:rPr>
        <w:t>标准体系。</w:t>
      </w:r>
      <w:r w:rsidRPr="00D0786E">
        <w:rPr>
          <w:rFonts w:hint="eastAsia"/>
          <w:color w:val="000000"/>
        </w:rPr>
        <w:t>《工程检测</w:t>
      </w:r>
      <w:r w:rsidRPr="00D0786E">
        <w:rPr>
          <w:color w:val="000000"/>
        </w:rPr>
        <w:t>移动</w:t>
      </w:r>
      <w:r w:rsidRPr="00D0786E">
        <w:rPr>
          <w:color w:val="000000"/>
        </w:rPr>
        <w:lastRenderedPageBreak/>
        <w:t>实验室通用技术规范</w:t>
      </w:r>
      <w:r w:rsidRPr="00D0786E">
        <w:rPr>
          <w:rFonts w:hint="eastAsia"/>
          <w:color w:val="000000"/>
        </w:rPr>
        <w:t>》作为</w:t>
      </w:r>
      <w:r w:rsidRPr="00D0786E">
        <w:rPr>
          <w:color w:val="000000"/>
        </w:rPr>
        <w:t>移动实验室标准体系的一部分</w:t>
      </w:r>
      <w:r w:rsidRPr="00D0786E">
        <w:rPr>
          <w:rFonts w:hint="eastAsia"/>
          <w:color w:val="000000"/>
        </w:rPr>
        <w:t>，</w:t>
      </w:r>
      <w:r w:rsidRPr="00D0786E">
        <w:rPr>
          <w:color w:val="000000"/>
        </w:rPr>
        <w:t>以补充完善此标准体系。</w:t>
      </w:r>
    </w:p>
    <w:p w:rsidR="00D8205E" w:rsidRDefault="00D8205E" w:rsidP="00A7517E">
      <w:pPr>
        <w:numPr>
          <w:ilvl w:val="12"/>
          <w:numId w:val="0"/>
        </w:numPr>
        <w:spacing w:line="360" w:lineRule="auto"/>
        <w:ind w:firstLineChars="200" w:firstLine="622"/>
        <w:rPr>
          <w:rFonts w:ascii="仿宋_GB2312" w:eastAsia="仿宋_GB2312" w:hAnsi="宋体"/>
          <w:b/>
          <w:bCs/>
          <w:spacing w:val="5"/>
          <w:sz w:val="30"/>
          <w:szCs w:val="30"/>
        </w:rPr>
      </w:pPr>
      <w:r>
        <w:rPr>
          <w:rFonts w:ascii="仿宋_GB2312" w:eastAsia="仿宋_GB2312" w:hAnsi="宋体" w:hint="eastAsia"/>
          <w:b/>
          <w:bCs/>
          <w:spacing w:val="5"/>
          <w:sz w:val="30"/>
          <w:szCs w:val="30"/>
        </w:rPr>
        <w:t>五</w:t>
      </w:r>
      <w:r w:rsidRPr="00B85BAE">
        <w:rPr>
          <w:rFonts w:ascii="仿宋_GB2312" w:eastAsia="仿宋_GB2312" w:hAnsi="宋体" w:hint="eastAsia"/>
          <w:b/>
          <w:bCs/>
          <w:spacing w:val="5"/>
          <w:sz w:val="30"/>
          <w:szCs w:val="30"/>
        </w:rPr>
        <w:t>、与有关的现行法律、法规和强制性标准的关系；</w:t>
      </w:r>
    </w:p>
    <w:p w:rsidR="00D8205E" w:rsidRPr="002745C1" w:rsidRDefault="00D8205E" w:rsidP="00A7517E">
      <w:pPr>
        <w:spacing w:line="360" w:lineRule="auto"/>
        <w:ind w:firstLine="420"/>
        <w:rPr>
          <w:rFonts w:ascii="宋体" w:hAnsi="宋体" w:cs="宋体"/>
          <w:noProof/>
          <w:color w:val="444444"/>
          <w:kern w:val="0"/>
        </w:rPr>
      </w:pPr>
      <w:r w:rsidRPr="002745C1">
        <w:rPr>
          <w:rFonts w:ascii="宋体" w:hAnsi="宋体" w:cs="宋体" w:hint="eastAsia"/>
          <w:noProof/>
          <w:color w:val="444444"/>
          <w:kern w:val="0"/>
        </w:rPr>
        <w:t>标准</w:t>
      </w:r>
      <w:r w:rsidRPr="002745C1">
        <w:rPr>
          <w:rFonts w:ascii="宋体" w:hAnsi="宋体" w:cs="宋体"/>
          <w:noProof/>
          <w:color w:val="444444"/>
          <w:kern w:val="0"/>
        </w:rPr>
        <w:t>编制</w:t>
      </w:r>
      <w:r>
        <w:rPr>
          <w:rFonts w:ascii="宋体" w:hAnsi="宋体" w:cs="宋体" w:hint="eastAsia"/>
          <w:noProof/>
          <w:color w:val="444444"/>
          <w:kern w:val="0"/>
        </w:rPr>
        <w:t>过程</w:t>
      </w:r>
      <w:r w:rsidRPr="002745C1">
        <w:rPr>
          <w:rFonts w:ascii="宋体" w:hAnsi="宋体" w:cs="宋体"/>
          <w:noProof/>
          <w:color w:val="444444"/>
          <w:kern w:val="0"/>
        </w:rPr>
        <w:t>中</w:t>
      </w:r>
      <w:r>
        <w:rPr>
          <w:rFonts w:ascii="宋体" w:hAnsi="宋体" w:cs="宋体" w:hint="eastAsia"/>
          <w:noProof/>
          <w:color w:val="444444"/>
          <w:kern w:val="0"/>
        </w:rPr>
        <w:t>参照</w:t>
      </w:r>
      <w:r>
        <w:rPr>
          <w:rFonts w:ascii="宋体" w:hAnsi="宋体" w:cs="宋体"/>
          <w:noProof/>
          <w:color w:val="444444"/>
          <w:kern w:val="0"/>
        </w:rPr>
        <w:t>了一下已经发布的</w:t>
      </w:r>
      <w:r>
        <w:rPr>
          <w:rFonts w:ascii="宋体" w:hAnsi="宋体" w:cs="宋体" w:hint="eastAsia"/>
          <w:noProof/>
          <w:color w:val="444444"/>
          <w:kern w:val="0"/>
        </w:rPr>
        <w:t>移动</w:t>
      </w:r>
      <w:r>
        <w:rPr>
          <w:rFonts w:ascii="宋体" w:hAnsi="宋体" w:cs="宋体"/>
          <w:noProof/>
          <w:color w:val="444444"/>
          <w:kern w:val="0"/>
        </w:rPr>
        <w:t>实验室</w:t>
      </w:r>
      <w:r>
        <w:rPr>
          <w:rFonts w:ascii="宋体" w:hAnsi="宋体" w:cs="宋体" w:hint="eastAsia"/>
          <w:noProof/>
          <w:color w:val="444444"/>
          <w:kern w:val="0"/>
        </w:rPr>
        <w:t>的</w:t>
      </w:r>
      <w:r>
        <w:rPr>
          <w:rFonts w:ascii="宋体" w:hAnsi="宋体" w:cs="宋体"/>
          <w:noProof/>
          <w:color w:val="444444"/>
          <w:kern w:val="0"/>
        </w:rPr>
        <w:t>相关标准</w:t>
      </w:r>
      <w:r>
        <w:rPr>
          <w:rFonts w:ascii="宋体" w:hAnsi="宋体" w:cs="宋体" w:hint="eastAsia"/>
          <w:noProof/>
          <w:color w:val="444444"/>
          <w:kern w:val="0"/>
        </w:rPr>
        <w:t>，</w:t>
      </w:r>
      <w:r>
        <w:rPr>
          <w:rFonts w:ascii="宋体" w:hAnsi="宋体" w:cs="宋体"/>
          <w:noProof/>
          <w:color w:val="444444"/>
          <w:kern w:val="0"/>
        </w:rPr>
        <w:t>故工程检测移动实验室除了应符合本标准要求外，还应符合下列标准的相关要求。</w:t>
      </w:r>
    </w:p>
    <w:tbl>
      <w:tblPr>
        <w:tblW w:w="6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4700"/>
      </w:tblGrid>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20" w:tgtFrame="_blank" w:history="1">
              <w:r w:rsidR="00D8205E" w:rsidRPr="004B4A9F">
                <w:rPr>
                  <w:rFonts w:ascii="宋体" w:hAnsi="宋体" w:cs="宋体" w:hint="eastAsia"/>
                  <w:color w:val="0563C1"/>
                  <w:kern w:val="0"/>
                </w:rPr>
                <w:t>GB/T31017-2014</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移动实验室术语</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21" w:tgtFrame="_blank" w:history="1">
              <w:r w:rsidR="00D8205E" w:rsidRPr="004B4A9F">
                <w:rPr>
                  <w:rFonts w:ascii="宋体" w:hAnsi="宋体" w:cs="宋体" w:hint="eastAsia"/>
                  <w:color w:val="0563C1"/>
                  <w:kern w:val="0"/>
                </w:rPr>
                <w:t>GB/T33710-2017</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移动实验室分类分级方法</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22" w:tgtFrame="_blank" w:history="1">
              <w:r w:rsidR="00D8205E" w:rsidRPr="004B4A9F">
                <w:rPr>
                  <w:rFonts w:ascii="宋体" w:hAnsi="宋体" w:cs="宋体" w:hint="eastAsia"/>
                  <w:color w:val="0563C1"/>
                  <w:kern w:val="0"/>
                </w:rPr>
                <w:t>GB/T29473-2012</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移动实验室分类、代号及标记</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23" w:tgtFrame="_blank" w:history="1">
              <w:r w:rsidR="00D8205E" w:rsidRPr="004B4A9F">
                <w:rPr>
                  <w:rFonts w:ascii="宋体" w:hAnsi="宋体" w:cs="宋体" w:hint="eastAsia"/>
                  <w:color w:val="0563C1"/>
                  <w:kern w:val="0"/>
                </w:rPr>
                <w:t>GB/T29479-2012</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移动实验室通用要求</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24" w:tgtFrame="_blank" w:history="1">
              <w:r w:rsidR="00D8205E" w:rsidRPr="004B4A9F">
                <w:rPr>
                  <w:rFonts w:ascii="宋体" w:hAnsi="宋体" w:cs="宋体" w:hint="eastAsia"/>
                  <w:color w:val="0563C1"/>
                  <w:kern w:val="0"/>
                </w:rPr>
                <w:t>GB/T29475-2012</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移动实验室设计原则及基本要求</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25" w:tgtFrame="_blank" w:history="1">
              <w:r w:rsidR="00D8205E" w:rsidRPr="004B4A9F">
                <w:rPr>
                  <w:rFonts w:ascii="宋体" w:hAnsi="宋体" w:cs="宋体" w:hint="eastAsia"/>
                  <w:color w:val="0563C1"/>
                  <w:kern w:val="0"/>
                </w:rPr>
                <w:t>GB/T31019-2014</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移动实验室人类工效学设计指南</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26" w:tgtFrame="_blank" w:history="1">
              <w:r w:rsidR="00D8205E" w:rsidRPr="004B4A9F">
                <w:rPr>
                  <w:rFonts w:ascii="宋体" w:hAnsi="宋体" w:cs="宋体" w:hint="eastAsia"/>
                  <w:color w:val="0563C1"/>
                  <w:kern w:val="0"/>
                </w:rPr>
                <w:t>GB/T31018-2014</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移动实验室模块化设计指南</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27" w:tgtFrame="_blank" w:history="1">
              <w:r w:rsidR="00D8205E" w:rsidRPr="004B4A9F">
                <w:rPr>
                  <w:rFonts w:ascii="宋体" w:hAnsi="宋体" w:cs="宋体" w:hint="eastAsia"/>
                  <w:color w:val="0563C1"/>
                  <w:kern w:val="0"/>
                </w:rPr>
                <w:t>GB/T29472-2012</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移动实验室安全管理规范</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28" w:tgtFrame="_blank" w:history="1">
              <w:r w:rsidR="00D8205E" w:rsidRPr="004B4A9F">
                <w:rPr>
                  <w:rFonts w:ascii="宋体" w:hAnsi="宋体" w:cs="宋体" w:hint="eastAsia"/>
                  <w:color w:val="0563C1"/>
                  <w:kern w:val="0"/>
                </w:rPr>
                <w:t>GB/T29478-2012</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移动实验室有害废物管理规范</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29" w:tgtFrame="_blank" w:history="1">
              <w:r w:rsidR="00D8205E" w:rsidRPr="004B4A9F">
                <w:rPr>
                  <w:rFonts w:ascii="宋体" w:hAnsi="宋体" w:cs="宋体" w:hint="eastAsia"/>
                  <w:color w:val="0563C1"/>
                  <w:kern w:val="0"/>
                </w:rPr>
                <w:t>GB/T31020-2014</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移动实验室移动特性</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30" w:tgtFrame="_blank" w:history="1">
              <w:r w:rsidR="00D8205E" w:rsidRPr="004B4A9F">
                <w:rPr>
                  <w:rFonts w:ascii="宋体" w:hAnsi="宋体" w:cs="宋体" w:hint="eastAsia"/>
                  <w:color w:val="0563C1"/>
                  <w:kern w:val="0"/>
                </w:rPr>
                <w:t>GB/T33253-2016</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w:t>
            </w:r>
            <w:proofErr w:type="gramStart"/>
            <w:r w:rsidRPr="002745C1">
              <w:rPr>
                <w:color w:val="000000"/>
                <w:kern w:val="0"/>
                <w:szCs w:val="21"/>
              </w:rPr>
              <w:t>实验室载具通用</w:t>
            </w:r>
            <w:proofErr w:type="gramEnd"/>
            <w:r w:rsidRPr="002745C1">
              <w:rPr>
                <w:color w:val="000000"/>
                <w:kern w:val="0"/>
                <w:szCs w:val="21"/>
              </w:rPr>
              <w:t>技术规范</w:t>
            </w:r>
          </w:p>
        </w:tc>
      </w:tr>
      <w:tr w:rsidR="00D8205E" w:rsidRPr="004B4A9F" w:rsidTr="00015444">
        <w:trPr>
          <w:trHeight w:val="312"/>
          <w:jc w:val="center"/>
        </w:trPr>
        <w:tc>
          <w:tcPr>
            <w:tcW w:w="2180" w:type="dxa"/>
            <w:shd w:val="clear" w:color="auto" w:fill="auto"/>
            <w:hideMark/>
          </w:tcPr>
          <w:p w:rsidR="00D8205E" w:rsidRPr="002745C1" w:rsidRDefault="00D8205E" w:rsidP="00015444">
            <w:pPr>
              <w:widowControl/>
              <w:jc w:val="left"/>
              <w:rPr>
                <w:rFonts w:ascii="宋体" w:hAnsi="宋体" w:cs="宋体"/>
                <w:color w:val="0563C1"/>
                <w:kern w:val="0"/>
              </w:rPr>
            </w:pPr>
            <w:r w:rsidRPr="002745C1">
              <w:rPr>
                <w:rFonts w:ascii="宋体" w:hAnsi="宋体" w:cs="宋体" w:hint="eastAsia"/>
                <w:color w:val="0563C1"/>
                <w:kern w:val="0"/>
              </w:rPr>
              <w:t>GB/T29477-2012</w:t>
            </w:r>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移动实验室实验舱通用技术规范</w:t>
            </w:r>
          </w:p>
        </w:tc>
      </w:tr>
      <w:tr w:rsidR="00D8205E" w:rsidRPr="004B4A9F" w:rsidTr="00015444">
        <w:trPr>
          <w:trHeight w:val="375"/>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31" w:tgtFrame="_blank" w:history="1">
              <w:r w:rsidR="00D8205E" w:rsidRPr="004B4A9F">
                <w:rPr>
                  <w:rFonts w:ascii="宋体" w:hAnsi="宋体" w:cs="宋体" w:hint="eastAsia"/>
                  <w:color w:val="0563C1"/>
                  <w:kern w:val="0"/>
                </w:rPr>
                <w:t>GB/T29474-2012</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移动实验室内部装饰材料通用技术规范</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32" w:tgtFrame="_blank" w:history="1">
              <w:r w:rsidR="00D8205E" w:rsidRPr="004B4A9F">
                <w:rPr>
                  <w:rFonts w:ascii="宋体" w:hAnsi="宋体" w:cs="宋体" w:hint="eastAsia"/>
                  <w:color w:val="0563C1"/>
                  <w:kern w:val="0"/>
                </w:rPr>
                <w:t>GB/T29476-2012</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移动实验室仪器设备通用技术规范</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33" w:tgtFrame="_blank" w:history="1">
              <w:r w:rsidR="00D8205E" w:rsidRPr="004B4A9F">
                <w:rPr>
                  <w:rFonts w:ascii="宋体" w:hAnsi="宋体" w:cs="宋体" w:hint="eastAsia"/>
                  <w:color w:val="0563C1"/>
                  <w:kern w:val="0"/>
                </w:rPr>
                <w:t>GB/T33709-2017</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移动实验室仪器设备量值溯源与传递指南</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34" w:tgtFrame="_blank" w:history="1">
              <w:r w:rsidR="00D8205E" w:rsidRPr="004B4A9F">
                <w:rPr>
                  <w:rFonts w:ascii="宋体" w:hAnsi="宋体" w:cs="宋体" w:hint="eastAsia"/>
                  <w:color w:val="0563C1"/>
                  <w:kern w:val="0"/>
                </w:rPr>
                <w:t>GB/T29600-2012</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移动实验室用温湿度控制系统技术规范</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35" w:tgtFrame="_blank" w:history="1">
              <w:r w:rsidR="00D8205E" w:rsidRPr="004B4A9F">
                <w:rPr>
                  <w:rFonts w:ascii="宋体" w:hAnsi="宋体" w:cs="宋体" w:hint="eastAsia"/>
                  <w:color w:val="0563C1"/>
                  <w:kern w:val="0"/>
                </w:rPr>
                <w:t>GB/T31016-2014</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移动实验室样品采集与处理通用技术规范</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36" w:tgtFrame="_blank" w:history="1">
              <w:r w:rsidR="00D8205E" w:rsidRPr="004B4A9F">
                <w:rPr>
                  <w:rFonts w:ascii="宋体" w:hAnsi="宋体" w:cs="宋体" w:hint="eastAsia"/>
                  <w:color w:val="0563C1"/>
                  <w:kern w:val="0"/>
                </w:rPr>
                <w:t>GB/T31023-2014</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移动实验室设备工况测试通用技术规范</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37" w:tgtFrame="_blank" w:history="1">
              <w:r w:rsidR="00D8205E" w:rsidRPr="004B4A9F">
                <w:rPr>
                  <w:rFonts w:ascii="宋体" w:hAnsi="宋体" w:cs="宋体" w:hint="eastAsia"/>
                  <w:color w:val="0563C1"/>
                  <w:kern w:val="0"/>
                </w:rPr>
                <w:t>GB/T33246-2016</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移动实验室操作台通用技术规范</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38" w:tgtFrame="_blank" w:history="1">
              <w:r w:rsidR="00D8205E" w:rsidRPr="004B4A9F">
                <w:rPr>
                  <w:rFonts w:ascii="宋体" w:hAnsi="宋体" w:cs="宋体" w:hint="eastAsia"/>
                  <w:color w:val="0563C1"/>
                  <w:kern w:val="0"/>
                </w:rPr>
                <w:t>GB/T33247-2016</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移动实验室供、排水系统设计指南</w:t>
            </w:r>
          </w:p>
        </w:tc>
      </w:tr>
      <w:tr w:rsidR="00D8205E" w:rsidRPr="004B4A9F" w:rsidTr="00015444">
        <w:trPr>
          <w:trHeight w:val="312"/>
          <w:jc w:val="center"/>
        </w:trPr>
        <w:tc>
          <w:tcPr>
            <w:tcW w:w="2180" w:type="dxa"/>
            <w:shd w:val="clear" w:color="auto" w:fill="auto"/>
            <w:hideMark/>
          </w:tcPr>
          <w:p w:rsidR="00D8205E" w:rsidRPr="002745C1" w:rsidRDefault="00DC7CEF" w:rsidP="00015444">
            <w:pPr>
              <w:widowControl/>
              <w:jc w:val="left"/>
              <w:rPr>
                <w:rFonts w:ascii="宋体" w:hAnsi="宋体" w:cs="宋体"/>
                <w:color w:val="0563C1"/>
                <w:kern w:val="0"/>
              </w:rPr>
            </w:pPr>
            <w:hyperlink r:id="rId39" w:tgtFrame="_blank" w:history="1">
              <w:r w:rsidR="00D8205E" w:rsidRPr="004B4A9F">
                <w:rPr>
                  <w:rFonts w:ascii="宋体" w:hAnsi="宋体" w:cs="宋体" w:hint="eastAsia"/>
                  <w:color w:val="0563C1"/>
                  <w:kern w:val="0"/>
                </w:rPr>
                <w:t>GB/T33711-2017</w:t>
              </w:r>
            </w:hyperlink>
          </w:p>
        </w:tc>
        <w:tc>
          <w:tcPr>
            <w:tcW w:w="4700" w:type="dxa"/>
            <w:shd w:val="clear" w:color="auto" w:fill="auto"/>
            <w:hideMark/>
          </w:tcPr>
          <w:p w:rsidR="00D8205E" w:rsidRPr="002745C1" w:rsidRDefault="00D8205E" w:rsidP="00015444">
            <w:pPr>
              <w:widowControl/>
              <w:jc w:val="left"/>
              <w:rPr>
                <w:rFonts w:ascii="宋体" w:hAnsi="宋体" w:cs="宋体"/>
                <w:kern w:val="0"/>
                <w:szCs w:val="21"/>
              </w:rPr>
            </w:pPr>
            <w:r w:rsidRPr="002745C1">
              <w:rPr>
                <w:color w:val="000000"/>
                <w:kern w:val="0"/>
                <w:szCs w:val="21"/>
              </w:rPr>
              <w:t>移动实验室信息传输系统通用技术规范</w:t>
            </w:r>
          </w:p>
        </w:tc>
      </w:tr>
    </w:tbl>
    <w:p w:rsidR="00D8205E" w:rsidRPr="00B85BAE" w:rsidRDefault="00D8205E" w:rsidP="00D8205E">
      <w:pPr>
        <w:numPr>
          <w:ilvl w:val="12"/>
          <w:numId w:val="0"/>
        </w:numPr>
        <w:rPr>
          <w:rFonts w:ascii="仿宋_GB2312" w:eastAsia="仿宋_GB2312" w:hAnsi="宋体"/>
          <w:b/>
          <w:bCs/>
          <w:spacing w:val="5"/>
          <w:sz w:val="30"/>
          <w:szCs w:val="30"/>
        </w:rPr>
      </w:pPr>
    </w:p>
    <w:p w:rsidR="00D8205E" w:rsidRDefault="00D8205E" w:rsidP="00A7517E">
      <w:pPr>
        <w:spacing w:line="360" w:lineRule="auto"/>
        <w:ind w:firstLine="622"/>
        <w:rPr>
          <w:rFonts w:ascii="仿宋_GB2312" w:eastAsia="仿宋_GB2312" w:hAnsi="宋体"/>
          <w:b/>
          <w:bCs/>
          <w:spacing w:val="5"/>
          <w:sz w:val="30"/>
          <w:szCs w:val="30"/>
        </w:rPr>
      </w:pPr>
      <w:r>
        <w:rPr>
          <w:rFonts w:ascii="仿宋_GB2312" w:eastAsia="仿宋_GB2312" w:hAnsi="宋体" w:hint="eastAsia"/>
          <w:b/>
          <w:bCs/>
          <w:spacing w:val="5"/>
          <w:sz w:val="30"/>
          <w:szCs w:val="30"/>
        </w:rPr>
        <w:t>六</w:t>
      </w:r>
      <w:r w:rsidRPr="00B85BAE">
        <w:rPr>
          <w:rFonts w:ascii="仿宋_GB2312" w:eastAsia="仿宋_GB2312" w:hAnsi="宋体" w:hint="eastAsia"/>
          <w:b/>
          <w:bCs/>
          <w:spacing w:val="5"/>
          <w:sz w:val="30"/>
          <w:szCs w:val="30"/>
        </w:rPr>
        <w:t>、重大分歧意见的处理经过和依据；</w:t>
      </w:r>
    </w:p>
    <w:p w:rsidR="00D8205E" w:rsidRPr="002745C1" w:rsidRDefault="00D8205E" w:rsidP="00A7517E">
      <w:pPr>
        <w:spacing w:line="360" w:lineRule="auto"/>
        <w:ind w:firstLine="620"/>
        <w:rPr>
          <w:rFonts w:ascii="仿宋_GB2312" w:eastAsia="仿宋_GB2312" w:hAnsi="宋体"/>
          <w:bCs/>
          <w:spacing w:val="5"/>
          <w:sz w:val="30"/>
          <w:szCs w:val="30"/>
        </w:rPr>
      </w:pPr>
      <w:r>
        <w:rPr>
          <w:rFonts w:ascii="仿宋_GB2312" w:eastAsia="仿宋_GB2312" w:hAnsi="宋体" w:hint="eastAsia"/>
          <w:bCs/>
          <w:spacing w:val="5"/>
          <w:sz w:val="30"/>
          <w:szCs w:val="30"/>
        </w:rPr>
        <w:t>标准</w:t>
      </w:r>
      <w:r>
        <w:rPr>
          <w:rFonts w:ascii="仿宋_GB2312" w:eastAsia="仿宋_GB2312" w:hAnsi="宋体"/>
          <w:bCs/>
          <w:spacing w:val="5"/>
          <w:sz w:val="30"/>
          <w:szCs w:val="30"/>
        </w:rPr>
        <w:t>编制过程中，</w:t>
      </w:r>
      <w:r>
        <w:rPr>
          <w:rFonts w:ascii="仿宋_GB2312" w:eastAsia="仿宋_GB2312" w:hAnsi="宋体" w:hint="eastAsia"/>
          <w:bCs/>
          <w:spacing w:val="5"/>
          <w:sz w:val="30"/>
          <w:szCs w:val="30"/>
        </w:rPr>
        <w:t>遵循</w:t>
      </w:r>
      <w:r>
        <w:rPr>
          <w:rFonts w:ascii="仿宋_GB2312" w:eastAsia="仿宋_GB2312" w:hAnsi="宋体"/>
          <w:bCs/>
          <w:spacing w:val="5"/>
          <w:sz w:val="30"/>
          <w:szCs w:val="30"/>
        </w:rPr>
        <w:t>协商一致的原则，</w:t>
      </w:r>
      <w:r w:rsidRPr="002745C1">
        <w:rPr>
          <w:rFonts w:ascii="仿宋_GB2312" w:eastAsia="仿宋_GB2312" w:hAnsi="宋体" w:hint="eastAsia"/>
          <w:bCs/>
          <w:spacing w:val="5"/>
          <w:sz w:val="30"/>
          <w:szCs w:val="30"/>
        </w:rPr>
        <w:t>无重大</w:t>
      </w:r>
      <w:r w:rsidRPr="002745C1">
        <w:rPr>
          <w:rFonts w:ascii="仿宋_GB2312" w:eastAsia="仿宋_GB2312" w:hAnsi="宋体"/>
          <w:bCs/>
          <w:spacing w:val="5"/>
          <w:sz w:val="30"/>
          <w:szCs w:val="30"/>
        </w:rPr>
        <w:t>分歧意见</w:t>
      </w:r>
      <w:r w:rsidRPr="002745C1">
        <w:rPr>
          <w:rFonts w:ascii="仿宋_GB2312" w:eastAsia="仿宋_GB2312" w:hAnsi="宋体" w:hint="eastAsia"/>
          <w:bCs/>
          <w:spacing w:val="5"/>
          <w:sz w:val="30"/>
          <w:szCs w:val="30"/>
        </w:rPr>
        <w:t>。</w:t>
      </w:r>
    </w:p>
    <w:p w:rsidR="00D8205E" w:rsidRPr="00B85BAE" w:rsidRDefault="00D8205E" w:rsidP="00A7517E">
      <w:pPr>
        <w:spacing w:line="360" w:lineRule="auto"/>
        <w:ind w:firstLine="622"/>
        <w:rPr>
          <w:rFonts w:ascii="仿宋_GB2312" w:eastAsia="仿宋_GB2312" w:hAnsi="宋体"/>
          <w:b/>
          <w:bCs/>
          <w:spacing w:val="5"/>
          <w:sz w:val="30"/>
          <w:szCs w:val="30"/>
        </w:rPr>
      </w:pPr>
      <w:r>
        <w:rPr>
          <w:rFonts w:ascii="仿宋_GB2312" w:eastAsia="仿宋_GB2312" w:hAnsi="宋体" w:hint="eastAsia"/>
          <w:b/>
          <w:bCs/>
          <w:spacing w:val="5"/>
          <w:sz w:val="30"/>
          <w:szCs w:val="30"/>
        </w:rPr>
        <w:t>七</w:t>
      </w:r>
      <w:r w:rsidRPr="00B85BAE">
        <w:rPr>
          <w:rFonts w:ascii="仿宋_GB2312" w:eastAsia="仿宋_GB2312" w:hAnsi="宋体" w:hint="eastAsia"/>
          <w:b/>
          <w:bCs/>
          <w:spacing w:val="5"/>
          <w:sz w:val="30"/>
          <w:szCs w:val="30"/>
        </w:rPr>
        <w:t>、标准性质（强制性、推荐性）的建议；</w:t>
      </w:r>
    </w:p>
    <w:p w:rsidR="00D8205E" w:rsidRPr="00D15FB1" w:rsidRDefault="00D8205E" w:rsidP="00A7517E">
      <w:pPr>
        <w:spacing w:line="360" w:lineRule="auto"/>
        <w:ind w:firstLine="620"/>
        <w:rPr>
          <w:rFonts w:ascii="仿宋_GB2312" w:eastAsia="仿宋_GB2312" w:hAnsi="宋体"/>
          <w:bCs/>
          <w:sz w:val="28"/>
          <w:szCs w:val="28"/>
        </w:rPr>
      </w:pPr>
      <w:r>
        <w:rPr>
          <w:rFonts w:ascii="仿宋_GB2312" w:eastAsia="仿宋_GB2312" w:hAnsi="宋体" w:hint="eastAsia"/>
          <w:bCs/>
          <w:spacing w:val="5"/>
          <w:sz w:val="30"/>
          <w:szCs w:val="30"/>
        </w:rPr>
        <w:t>本标准</w:t>
      </w:r>
      <w:r>
        <w:rPr>
          <w:rFonts w:ascii="仿宋_GB2312" w:eastAsia="仿宋_GB2312" w:hAnsi="宋体"/>
          <w:bCs/>
          <w:spacing w:val="5"/>
          <w:sz w:val="30"/>
          <w:szCs w:val="30"/>
        </w:rPr>
        <w:t>为推荐性标准</w:t>
      </w:r>
    </w:p>
    <w:p w:rsidR="00D8205E" w:rsidRDefault="00D8205E" w:rsidP="00A7517E">
      <w:pPr>
        <w:spacing w:line="360" w:lineRule="auto"/>
        <w:ind w:firstLine="622"/>
        <w:rPr>
          <w:rFonts w:ascii="仿宋_GB2312" w:eastAsia="仿宋_GB2312" w:hAnsi="宋体"/>
          <w:b/>
          <w:bCs/>
          <w:spacing w:val="5"/>
          <w:sz w:val="30"/>
          <w:szCs w:val="30"/>
        </w:rPr>
      </w:pPr>
      <w:r>
        <w:rPr>
          <w:rFonts w:ascii="仿宋_GB2312" w:eastAsia="仿宋_GB2312" w:hAnsi="宋体" w:hint="eastAsia"/>
          <w:b/>
          <w:bCs/>
          <w:spacing w:val="5"/>
          <w:sz w:val="30"/>
          <w:szCs w:val="30"/>
        </w:rPr>
        <w:t>八</w:t>
      </w:r>
      <w:r w:rsidRPr="00B85BAE">
        <w:rPr>
          <w:rFonts w:ascii="仿宋_GB2312" w:eastAsia="仿宋_GB2312" w:hAnsi="宋体" w:hint="eastAsia"/>
          <w:b/>
          <w:bCs/>
          <w:spacing w:val="5"/>
          <w:sz w:val="30"/>
          <w:szCs w:val="30"/>
        </w:rPr>
        <w:t>、贯彻标准的要求和建议措施（组织措施、技术措施、过渡办法等）；</w:t>
      </w:r>
    </w:p>
    <w:p w:rsidR="00D8205E" w:rsidRPr="008D4D24" w:rsidRDefault="00D8205E" w:rsidP="00A7517E">
      <w:pPr>
        <w:pStyle w:val="10"/>
        <w:spacing w:before="156" w:after="156"/>
        <w:ind w:firstLine="480"/>
      </w:pPr>
      <w:r w:rsidRPr="00D659DB">
        <w:rPr>
          <w:rFonts w:hint="eastAsia"/>
        </w:rPr>
        <w:t>标准颁布实施后，将根据标准的实施跟踪实施中出现的问题和经济、社会</w:t>
      </w:r>
      <w:r w:rsidRPr="00D659DB">
        <w:rPr>
          <w:rFonts w:hint="eastAsia"/>
        </w:rPr>
        <w:lastRenderedPageBreak/>
        <w:t>效果，并结合</w:t>
      </w:r>
      <w:r>
        <w:rPr>
          <w:rFonts w:hint="eastAsia"/>
        </w:rPr>
        <w:t>行业</w:t>
      </w:r>
      <w:r w:rsidRPr="00D659DB">
        <w:rPr>
          <w:rFonts w:hint="eastAsia"/>
        </w:rPr>
        <w:t>政策总结经验</w:t>
      </w:r>
      <w:r>
        <w:rPr>
          <w:rFonts w:hint="eastAsia"/>
        </w:rPr>
        <w:t>，</w:t>
      </w:r>
      <w:r w:rsidRPr="00D659DB">
        <w:rPr>
          <w:rFonts w:hint="eastAsia"/>
        </w:rPr>
        <w:t>及时列入宣贯计划，做好标准的宣贯工作，切实加大对标准的宣传贯彻力度，针对所有此类材料的生产商、销售商、</w:t>
      </w:r>
      <w:r>
        <w:rPr>
          <w:rFonts w:hint="eastAsia"/>
        </w:rPr>
        <w:t>用户</w:t>
      </w:r>
      <w:r w:rsidRPr="00D659DB">
        <w:rPr>
          <w:rFonts w:hint="eastAsia"/>
        </w:rPr>
        <w:t>单位、设计</w:t>
      </w:r>
      <w:r>
        <w:rPr>
          <w:rFonts w:hint="eastAsia"/>
        </w:rPr>
        <w:t>单位、</w:t>
      </w:r>
      <w:r w:rsidRPr="00D659DB">
        <w:rPr>
          <w:rFonts w:hint="eastAsia"/>
        </w:rPr>
        <w:t>监理</w:t>
      </w:r>
      <w:r>
        <w:rPr>
          <w:rFonts w:hint="eastAsia"/>
        </w:rPr>
        <w:t>单位</w:t>
      </w:r>
      <w:r w:rsidRPr="00D659DB">
        <w:rPr>
          <w:rFonts w:hint="eastAsia"/>
        </w:rPr>
        <w:t>都能了解、掌握标准条款，真正意义上用标准指导工程各个环节，提高工程质量，要充分利用网络、会议、培训等多种形式，加强对新标准的解读，要对参编单位的工程</w:t>
      </w:r>
      <w:r>
        <w:rPr>
          <w:rFonts w:hint="eastAsia"/>
        </w:rPr>
        <w:t>检测</w:t>
      </w:r>
      <w:r>
        <w:t>情况</w:t>
      </w:r>
      <w:r w:rsidRPr="00D659DB">
        <w:rPr>
          <w:rFonts w:hint="eastAsia"/>
        </w:rPr>
        <w:t>进行跟踪，掌握第一手资料，提高建筑防水工程总体的水平，使建</w:t>
      </w:r>
      <w:r>
        <w:rPr>
          <w:rFonts w:hint="eastAsia"/>
        </w:rPr>
        <w:t>工程检测</w:t>
      </w:r>
      <w:r>
        <w:t>领域</w:t>
      </w:r>
      <w:r w:rsidRPr="00D659DB">
        <w:rPr>
          <w:rFonts w:hint="eastAsia"/>
        </w:rPr>
        <w:t>的相关人员对新标准有广泛深入的了解，为新标准的顺利实施奠定良好的基础。</w:t>
      </w:r>
    </w:p>
    <w:p w:rsidR="00D8205E" w:rsidRDefault="00D8205E" w:rsidP="00A7517E">
      <w:pPr>
        <w:spacing w:line="360" w:lineRule="auto"/>
        <w:ind w:firstLine="622"/>
        <w:rPr>
          <w:rFonts w:ascii="仿宋_GB2312" w:eastAsia="仿宋_GB2312" w:hAnsi="宋体"/>
          <w:b/>
          <w:bCs/>
          <w:spacing w:val="5"/>
          <w:sz w:val="30"/>
          <w:szCs w:val="30"/>
        </w:rPr>
      </w:pPr>
      <w:r>
        <w:rPr>
          <w:rFonts w:ascii="仿宋_GB2312" w:eastAsia="仿宋_GB2312" w:hAnsi="宋体" w:hint="eastAsia"/>
          <w:b/>
          <w:bCs/>
          <w:spacing w:val="5"/>
          <w:sz w:val="30"/>
          <w:szCs w:val="30"/>
        </w:rPr>
        <w:t>九</w:t>
      </w:r>
      <w:r w:rsidRPr="00B85BAE">
        <w:rPr>
          <w:rFonts w:ascii="仿宋_GB2312" w:eastAsia="仿宋_GB2312" w:hAnsi="宋体" w:hint="eastAsia"/>
          <w:b/>
          <w:bCs/>
          <w:spacing w:val="5"/>
          <w:sz w:val="30"/>
          <w:szCs w:val="30"/>
        </w:rPr>
        <w:t>、废止现行有关标准的建议；</w:t>
      </w:r>
    </w:p>
    <w:p w:rsidR="00D8205E" w:rsidRPr="00151A63" w:rsidRDefault="00D8205E" w:rsidP="00A7517E">
      <w:pPr>
        <w:spacing w:line="360" w:lineRule="auto"/>
        <w:ind w:firstLine="420"/>
      </w:pPr>
      <w:r>
        <w:rPr>
          <w:rFonts w:hint="eastAsia"/>
        </w:rPr>
        <w:t>无</w:t>
      </w:r>
    </w:p>
    <w:p w:rsidR="00D8205E" w:rsidRDefault="00D8205E" w:rsidP="00A7517E">
      <w:pPr>
        <w:spacing w:line="360" w:lineRule="auto"/>
        <w:ind w:firstLine="622"/>
        <w:rPr>
          <w:rFonts w:ascii="仿宋_GB2312" w:eastAsia="仿宋_GB2312" w:hAnsi="宋体"/>
          <w:b/>
          <w:bCs/>
          <w:spacing w:val="5"/>
          <w:sz w:val="30"/>
          <w:szCs w:val="30"/>
        </w:rPr>
      </w:pPr>
      <w:r>
        <w:rPr>
          <w:rFonts w:ascii="仿宋_GB2312" w:eastAsia="仿宋_GB2312" w:hAnsi="宋体" w:hint="eastAsia"/>
          <w:b/>
          <w:bCs/>
          <w:spacing w:val="5"/>
          <w:sz w:val="30"/>
          <w:szCs w:val="30"/>
        </w:rPr>
        <w:t>十</w:t>
      </w:r>
      <w:r w:rsidRPr="00B85BAE">
        <w:rPr>
          <w:rFonts w:ascii="仿宋_GB2312" w:eastAsia="仿宋_GB2312" w:hAnsi="宋体" w:hint="eastAsia"/>
          <w:b/>
          <w:bCs/>
          <w:spacing w:val="5"/>
          <w:sz w:val="30"/>
          <w:szCs w:val="30"/>
        </w:rPr>
        <w:t>、其他应予以说明的事项。</w:t>
      </w:r>
    </w:p>
    <w:p w:rsidR="00D8205E" w:rsidRPr="00B85BAE" w:rsidRDefault="00D8205E" w:rsidP="00A7517E">
      <w:pPr>
        <w:spacing w:line="360" w:lineRule="auto"/>
        <w:ind w:firstLine="420"/>
      </w:pPr>
      <w:r>
        <w:rPr>
          <w:rFonts w:hint="eastAsia"/>
        </w:rPr>
        <w:t>无</w:t>
      </w:r>
    </w:p>
    <w:p w:rsidR="00D8205E" w:rsidRDefault="00D8205E" w:rsidP="00A7517E">
      <w:pPr>
        <w:spacing w:line="360" w:lineRule="auto"/>
        <w:ind w:firstLine="420"/>
      </w:pPr>
    </w:p>
    <w:p w:rsidR="00B96D20" w:rsidRDefault="00B96D20" w:rsidP="006A08D4">
      <w:pPr>
        <w:ind w:firstLine="643"/>
        <w:jc w:val="center"/>
        <w:rPr>
          <w:b/>
          <w:sz w:val="32"/>
          <w:szCs w:val="32"/>
        </w:rPr>
        <w:sectPr w:rsidR="00B96D20" w:rsidSect="00E95E82">
          <w:pgSz w:w="11906" w:h="16838"/>
          <w:pgMar w:top="1440" w:right="1800" w:bottom="1440" w:left="1800" w:header="851" w:footer="992" w:gutter="0"/>
          <w:cols w:space="425"/>
          <w:docGrid w:type="lines" w:linePitch="312"/>
        </w:sectPr>
      </w:pPr>
    </w:p>
    <w:p w:rsidR="006A08D4" w:rsidRPr="00822D61" w:rsidRDefault="006A08D4" w:rsidP="006A08D4">
      <w:pPr>
        <w:ind w:firstLine="643"/>
        <w:jc w:val="center"/>
        <w:rPr>
          <w:b/>
          <w:sz w:val="32"/>
          <w:szCs w:val="32"/>
        </w:rPr>
      </w:pPr>
      <w:r w:rsidRPr="00822D61">
        <w:rPr>
          <w:rFonts w:hint="eastAsia"/>
          <w:b/>
          <w:sz w:val="32"/>
          <w:szCs w:val="32"/>
        </w:rPr>
        <w:lastRenderedPageBreak/>
        <w:t>国家标准征求意见反馈表</w:t>
      </w:r>
    </w:p>
    <w:p w:rsidR="006A08D4" w:rsidRDefault="006A08D4" w:rsidP="006A08D4">
      <w:pPr>
        <w:ind w:firstLine="480"/>
        <w:rPr>
          <w:sz w:val="24"/>
          <w:szCs w:val="24"/>
        </w:rPr>
      </w:pPr>
      <w:r w:rsidRPr="00F42F58">
        <w:rPr>
          <w:rFonts w:hint="eastAsia"/>
          <w:sz w:val="24"/>
          <w:szCs w:val="24"/>
        </w:rPr>
        <w:t>国家标准名称</w:t>
      </w:r>
      <w:r>
        <w:rPr>
          <w:rFonts w:hint="eastAsia"/>
          <w:sz w:val="24"/>
          <w:szCs w:val="24"/>
        </w:rPr>
        <w:t>：</w:t>
      </w:r>
      <w:r w:rsidR="00D5460C" w:rsidRPr="00D5460C">
        <w:rPr>
          <w:rFonts w:asciiTheme="minorEastAsia" w:hAnsiTheme="minorEastAsia" w:hint="eastAsia"/>
          <w:bCs/>
          <w:sz w:val="24"/>
          <w:szCs w:val="24"/>
        </w:rPr>
        <w:t>工程检测移动实验室通用技术规范</w:t>
      </w:r>
    </w:p>
    <w:p w:rsidR="006A08D4" w:rsidRPr="00F42F58" w:rsidRDefault="006A08D4" w:rsidP="006A08D4">
      <w:pPr>
        <w:ind w:firstLine="480"/>
        <w:rPr>
          <w:sz w:val="24"/>
          <w:szCs w:val="24"/>
          <w:u w:val="single"/>
        </w:rPr>
      </w:pPr>
      <w:r w:rsidRPr="00F42F58">
        <w:rPr>
          <w:rFonts w:hint="eastAsia"/>
          <w:sz w:val="24"/>
          <w:szCs w:val="24"/>
        </w:rPr>
        <w:t>标准提出单位</w:t>
      </w:r>
      <w:r w:rsidRPr="00822D61">
        <w:rPr>
          <w:rFonts w:hint="eastAsia"/>
          <w:sz w:val="24"/>
          <w:szCs w:val="24"/>
        </w:rPr>
        <w:t>：</w:t>
      </w:r>
      <w:r>
        <w:rPr>
          <w:rFonts w:hint="eastAsia"/>
          <w:sz w:val="24"/>
          <w:szCs w:val="24"/>
        </w:rPr>
        <w:t>全国移动实验室标准化技术委员会</w:t>
      </w:r>
    </w:p>
    <w:p w:rsidR="006A08D4" w:rsidRPr="00F42F58" w:rsidRDefault="006A08D4" w:rsidP="006A08D4">
      <w:pPr>
        <w:ind w:firstLine="480"/>
        <w:rPr>
          <w:sz w:val="24"/>
          <w:szCs w:val="24"/>
          <w:u w:val="single"/>
        </w:rPr>
      </w:pPr>
      <w:r w:rsidRPr="00F42F58">
        <w:rPr>
          <w:rFonts w:hint="eastAsia"/>
          <w:sz w:val="24"/>
          <w:szCs w:val="24"/>
        </w:rPr>
        <w:t>起草单位</w:t>
      </w:r>
      <w:r w:rsidRPr="00822D61">
        <w:rPr>
          <w:rFonts w:hint="eastAsia"/>
          <w:sz w:val="24"/>
          <w:szCs w:val="24"/>
        </w:rPr>
        <w:t>：</w:t>
      </w:r>
      <w:r w:rsidR="00D5460C" w:rsidRPr="00D5460C">
        <w:rPr>
          <w:rFonts w:ascii="Calibri" w:eastAsia="宋体" w:hAnsi="Calibri" w:cs="Times New Roman"/>
          <w:bCs/>
          <w:sz w:val="24"/>
          <w:szCs w:val="24"/>
        </w:rPr>
        <w:t>北京绿标建材产业技术联盟</w:t>
      </w:r>
      <w:r w:rsidR="00D5460C" w:rsidRPr="00D5460C">
        <w:rPr>
          <w:sz w:val="24"/>
          <w:szCs w:val="24"/>
        </w:rPr>
        <w:t>等</w:t>
      </w:r>
    </w:p>
    <w:p w:rsidR="006A08D4" w:rsidRPr="00F42F58" w:rsidRDefault="006A08D4" w:rsidP="006A08D4">
      <w:pPr>
        <w:ind w:firstLine="480"/>
        <w:rPr>
          <w:sz w:val="24"/>
          <w:szCs w:val="24"/>
          <w:u w:val="single"/>
        </w:rPr>
      </w:pPr>
      <w:r w:rsidRPr="00F42F58">
        <w:rPr>
          <w:rFonts w:hint="eastAsia"/>
          <w:sz w:val="24"/>
          <w:szCs w:val="24"/>
        </w:rPr>
        <w:t>联系人</w:t>
      </w:r>
      <w:r w:rsidRPr="00822D61">
        <w:rPr>
          <w:rFonts w:hint="eastAsia"/>
          <w:sz w:val="24"/>
          <w:szCs w:val="24"/>
        </w:rPr>
        <w:t>：</w:t>
      </w:r>
      <w:r w:rsidR="00D5460C" w:rsidRPr="00D5460C">
        <w:rPr>
          <w:rFonts w:hint="eastAsia"/>
          <w:sz w:val="24"/>
          <w:szCs w:val="24"/>
        </w:rPr>
        <w:t>李文超</w:t>
      </w:r>
    </w:p>
    <w:p w:rsidR="006A08D4" w:rsidRPr="00822D61" w:rsidRDefault="006A08D4" w:rsidP="006A08D4">
      <w:pPr>
        <w:ind w:firstLine="480"/>
        <w:rPr>
          <w:sz w:val="24"/>
          <w:szCs w:val="24"/>
        </w:rPr>
      </w:pPr>
      <w:r w:rsidRPr="00F42F58">
        <w:rPr>
          <w:rFonts w:hint="eastAsia"/>
          <w:sz w:val="24"/>
          <w:szCs w:val="24"/>
        </w:rPr>
        <w:t>地址邮编</w:t>
      </w:r>
      <w:r w:rsidRPr="00822D61">
        <w:rPr>
          <w:rFonts w:hint="eastAsia"/>
          <w:sz w:val="24"/>
          <w:szCs w:val="24"/>
        </w:rPr>
        <w:t>：</w:t>
      </w:r>
      <w:r w:rsidR="00D5460C" w:rsidRPr="00D5460C">
        <w:rPr>
          <w:rFonts w:hint="eastAsia"/>
          <w:sz w:val="24"/>
          <w:szCs w:val="24"/>
        </w:rPr>
        <w:t>北京市石景山区金顶北路</w:t>
      </w:r>
      <w:r w:rsidR="00D5460C" w:rsidRPr="00D5460C">
        <w:rPr>
          <w:rFonts w:hint="eastAsia"/>
          <w:sz w:val="24"/>
          <w:szCs w:val="24"/>
        </w:rPr>
        <w:t>69</w:t>
      </w:r>
      <w:r w:rsidR="00D5460C" w:rsidRPr="00D5460C">
        <w:rPr>
          <w:rFonts w:hint="eastAsia"/>
          <w:sz w:val="24"/>
          <w:szCs w:val="24"/>
        </w:rPr>
        <w:t>号</w:t>
      </w:r>
      <w:r w:rsidR="00D5460C" w:rsidRPr="00D5460C">
        <w:rPr>
          <w:rFonts w:hint="eastAsia"/>
          <w:sz w:val="24"/>
          <w:szCs w:val="24"/>
        </w:rPr>
        <w:t xml:space="preserve">  </w:t>
      </w:r>
      <w:r w:rsidR="00D5460C" w:rsidRPr="00D5460C">
        <w:rPr>
          <w:rFonts w:hint="eastAsia"/>
          <w:sz w:val="24"/>
          <w:szCs w:val="24"/>
        </w:rPr>
        <w:t>邮政编码：</w:t>
      </w:r>
      <w:r w:rsidR="00D5460C" w:rsidRPr="00D5460C">
        <w:rPr>
          <w:rFonts w:hint="eastAsia"/>
          <w:sz w:val="24"/>
          <w:szCs w:val="24"/>
        </w:rPr>
        <w:t>100041</w:t>
      </w:r>
    </w:p>
    <w:p w:rsidR="006A08D4" w:rsidRPr="00F42F58" w:rsidRDefault="006A08D4" w:rsidP="006A08D4">
      <w:pPr>
        <w:ind w:firstLine="480"/>
        <w:rPr>
          <w:sz w:val="24"/>
          <w:szCs w:val="24"/>
          <w:u w:val="single"/>
        </w:rPr>
      </w:pPr>
      <w:r w:rsidRPr="00F42F58">
        <w:rPr>
          <w:rFonts w:hint="eastAsia"/>
          <w:sz w:val="24"/>
          <w:szCs w:val="24"/>
        </w:rPr>
        <w:t>电话</w:t>
      </w:r>
      <w:r>
        <w:rPr>
          <w:rFonts w:hint="eastAsia"/>
          <w:sz w:val="24"/>
          <w:szCs w:val="24"/>
        </w:rPr>
        <w:t>：</w:t>
      </w:r>
      <w:r>
        <w:rPr>
          <w:rFonts w:hint="eastAsia"/>
          <w:sz w:val="24"/>
          <w:szCs w:val="24"/>
        </w:rPr>
        <w:t xml:space="preserve">  </w:t>
      </w:r>
      <w:r w:rsidR="00D5460C" w:rsidRPr="00D5460C">
        <w:rPr>
          <w:rFonts w:hint="eastAsia"/>
          <w:sz w:val="24"/>
          <w:szCs w:val="24"/>
        </w:rPr>
        <w:t>15011445711</w:t>
      </w:r>
      <w:r>
        <w:rPr>
          <w:rFonts w:hint="eastAsia"/>
          <w:sz w:val="24"/>
          <w:szCs w:val="24"/>
        </w:rPr>
        <w:t xml:space="preserve">          </w:t>
      </w:r>
      <w:r w:rsidRPr="00F42F58">
        <w:rPr>
          <w:rFonts w:hint="eastAsia"/>
          <w:sz w:val="24"/>
          <w:szCs w:val="24"/>
        </w:rPr>
        <w:t>传真</w:t>
      </w:r>
      <w:r>
        <w:rPr>
          <w:rFonts w:hint="eastAsia"/>
          <w:sz w:val="24"/>
          <w:szCs w:val="24"/>
        </w:rPr>
        <w:t>：</w:t>
      </w:r>
      <w:r w:rsidR="00D5460C" w:rsidRPr="00D5460C">
        <w:rPr>
          <w:rFonts w:hint="eastAsia"/>
          <w:sz w:val="24"/>
          <w:szCs w:val="24"/>
        </w:rPr>
        <w:t>01088715189</w:t>
      </w:r>
    </w:p>
    <w:p w:rsidR="006A08D4" w:rsidRDefault="006A08D4" w:rsidP="006A08D4">
      <w:pPr>
        <w:ind w:firstLine="480"/>
        <w:rPr>
          <w:sz w:val="24"/>
          <w:szCs w:val="24"/>
        </w:rPr>
      </w:pPr>
      <w:r w:rsidRPr="00F42F58">
        <w:rPr>
          <w:rFonts w:hint="eastAsia"/>
          <w:sz w:val="24"/>
          <w:szCs w:val="24"/>
        </w:rPr>
        <w:t>E-mail</w:t>
      </w:r>
      <w:r>
        <w:rPr>
          <w:rFonts w:hint="eastAsia"/>
          <w:sz w:val="24"/>
          <w:szCs w:val="24"/>
        </w:rPr>
        <w:t>：</w:t>
      </w:r>
      <w:r w:rsidR="00D5460C" w:rsidRPr="00D5460C">
        <w:rPr>
          <w:rFonts w:hint="eastAsia"/>
          <w:sz w:val="24"/>
          <w:szCs w:val="24"/>
        </w:rPr>
        <w:t>277022863@qq.com</w:t>
      </w:r>
    </w:p>
    <w:p w:rsidR="00D5460C" w:rsidRDefault="00D5460C" w:rsidP="006A08D4">
      <w:pPr>
        <w:ind w:firstLine="480"/>
        <w:rPr>
          <w:sz w:val="24"/>
          <w:szCs w:val="24"/>
        </w:rPr>
      </w:pPr>
    </w:p>
    <w:tbl>
      <w:tblPr>
        <w:tblStyle w:val="ac"/>
        <w:tblW w:w="0" w:type="auto"/>
        <w:tblLook w:val="04A0"/>
      </w:tblPr>
      <w:tblGrid>
        <w:gridCol w:w="817"/>
        <w:gridCol w:w="2268"/>
        <w:gridCol w:w="1843"/>
        <w:gridCol w:w="1843"/>
        <w:gridCol w:w="1751"/>
      </w:tblGrid>
      <w:tr w:rsidR="006A08D4" w:rsidRPr="00F42F58" w:rsidTr="00C53303">
        <w:trPr>
          <w:trHeight w:val="21"/>
        </w:trPr>
        <w:tc>
          <w:tcPr>
            <w:tcW w:w="817" w:type="dxa"/>
            <w:vAlign w:val="center"/>
          </w:tcPr>
          <w:p w:rsidR="006A08D4" w:rsidRPr="00F42F58" w:rsidRDefault="006A08D4" w:rsidP="00CE21DF">
            <w:pPr>
              <w:jc w:val="center"/>
              <w:rPr>
                <w:szCs w:val="21"/>
              </w:rPr>
            </w:pPr>
            <w:r w:rsidRPr="00F42F58">
              <w:rPr>
                <w:rFonts w:hint="eastAsia"/>
                <w:szCs w:val="21"/>
              </w:rPr>
              <w:t>序号</w:t>
            </w:r>
          </w:p>
        </w:tc>
        <w:tc>
          <w:tcPr>
            <w:tcW w:w="2268" w:type="dxa"/>
            <w:vAlign w:val="center"/>
          </w:tcPr>
          <w:p w:rsidR="006A08D4" w:rsidRPr="00F42F58" w:rsidRDefault="006A08D4" w:rsidP="00C53303">
            <w:pPr>
              <w:ind w:firstLine="420"/>
              <w:jc w:val="center"/>
              <w:rPr>
                <w:szCs w:val="21"/>
              </w:rPr>
            </w:pPr>
            <w:r w:rsidRPr="00F42F58">
              <w:rPr>
                <w:rFonts w:hint="eastAsia"/>
                <w:szCs w:val="21"/>
              </w:rPr>
              <w:t>国家标准</w:t>
            </w:r>
            <w:r>
              <w:rPr>
                <w:rFonts w:hint="eastAsia"/>
                <w:szCs w:val="21"/>
              </w:rPr>
              <w:t>条款号</w:t>
            </w:r>
          </w:p>
        </w:tc>
        <w:tc>
          <w:tcPr>
            <w:tcW w:w="1843" w:type="dxa"/>
            <w:vAlign w:val="center"/>
          </w:tcPr>
          <w:p w:rsidR="006A08D4" w:rsidRPr="00F42F58" w:rsidRDefault="006A08D4" w:rsidP="00C53303">
            <w:pPr>
              <w:ind w:firstLine="420"/>
              <w:jc w:val="center"/>
              <w:rPr>
                <w:szCs w:val="21"/>
              </w:rPr>
            </w:pPr>
            <w:r w:rsidRPr="00F42F58">
              <w:rPr>
                <w:rFonts w:hint="eastAsia"/>
                <w:szCs w:val="21"/>
              </w:rPr>
              <w:t>修改意见</w:t>
            </w:r>
          </w:p>
        </w:tc>
        <w:tc>
          <w:tcPr>
            <w:tcW w:w="1843" w:type="dxa"/>
            <w:vAlign w:val="center"/>
          </w:tcPr>
          <w:p w:rsidR="006A08D4" w:rsidRPr="00F42F58" w:rsidRDefault="006A08D4" w:rsidP="00C53303">
            <w:pPr>
              <w:ind w:firstLine="420"/>
              <w:jc w:val="center"/>
              <w:rPr>
                <w:szCs w:val="21"/>
              </w:rPr>
            </w:pPr>
            <w:r w:rsidRPr="00F42F58">
              <w:rPr>
                <w:rFonts w:hint="eastAsia"/>
                <w:szCs w:val="21"/>
              </w:rPr>
              <w:t>修改</w:t>
            </w:r>
            <w:r>
              <w:rPr>
                <w:rFonts w:hint="eastAsia"/>
                <w:szCs w:val="21"/>
              </w:rPr>
              <w:t>原因</w:t>
            </w:r>
          </w:p>
        </w:tc>
        <w:tc>
          <w:tcPr>
            <w:tcW w:w="1751" w:type="dxa"/>
            <w:vAlign w:val="center"/>
          </w:tcPr>
          <w:p w:rsidR="006A08D4" w:rsidRPr="00F42F58" w:rsidRDefault="006A08D4" w:rsidP="00C53303">
            <w:pPr>
              <w:ind w:firstLine="420"/>
              <w:jc w:val="center"/>
              <w:rPr>
                <w:szCs w:val="21"/>
              </w:rPr>
            </w:pPr>
            <w:r w:rsidRPr="00F42F58">
              <w:rPr>
                <w:rFonts w:hint="eastAsia"/>
                <w:szCs w:val="21"/>
              </w:rPr>
              <w:t>提出单位</w:t>
            </w:r>
          </w:p>
        </w:tc>
      </w:tr>
      <w:tr w:rsidR="006A08D4" w:rsidRPr="00F42F58" w:rsidTr="00C53303">
        <w:trPr>
          <w:trHeight w:val="2888"/>
        </w:trPr>
        <w:tc>
          <w:tcPr>
            <w:tcW w:w="817" w:type="dxa"/>
          </w:tcPr>
          <w:p w:rsidR="006A08D4" w:rsidRPr="00F42F58" w:rsidRDefault="006A08D4" w:rsidP="00C53303">
            <w:pPr>
              <w:ind w:firstLine="420"/>
              <w:rPr>
                <w:szCs w:val="21"/>
                <w:u w:val="single"/>
              </w:rPr>
            </w:pPr>
          </w:p>
        </w:tc>
        <w:tc>
          <w:tcPr>
            <w:tcW w:w="2268" w:type="dxa"/>
          </w:tcPr>
          <w:p w:rsidR="006A08D4" w:rsidRPr="00F42F58" w:rsidRDefault="006A08D4" w:rsidP="00C53303">
            <w:pPr>
              <w:ind w:firstLine="420"/>
              <w:rPr>
                <w:szCs w:val="21"/>
                <w:u w:val="single"/>
              </w:rPr>
            </w:pPr>
          </w:p>
          <w:p w:rsidR="006A08D4" w:rsidRPr="00F42F58" w:rsidRDefault="006A08D4" w:rsidP="00C53303">
            <w:pPr>
              <w:ind w:firstLine="420"/>
              <w:rPr>
                <w:szCs w:val="21"/>
                <w:u w:val="single"/>
              </w:rPr>
            </w:pPr>
          </w:p>
          <w:p w:rsidR="006A08D4" w:rsidRPr="00F42F58" w:rsidRDefault="006A08D4" w:rsidP="00C53303">
            <w:pPr>
              <w:ind w:firstLine="420"/>
              <w:rPr>
                <w:szCs w:val="21"/>
                <w:u w:val="single"/>
              </w:rPr>
            </w:pPr>
          </w:p>
          <w:p w:rsidR="006A08D4" w:rsidRPr="00F42F58" w:rsidRDefault="006A08D4" w:rsidP="00C53303">
            <w:pPr>
              <w:ind w:firstLine="420"/>
              <w:rPr>
                <w:szCs w:val="21"/>
                <w:u w:val="single"/>
              </w:rPr>
            </w:pPr>
          </w:p>
          <w:p w:rsidR="006A08D4" w:rsidRPr="00F42F58" w:rsidRDefault="006A08D4" w:rsidP="00C53303">
            <w:pPr>
              <w:ind w:firstLine="420"/>
              <w:rPr>
                <w:szCs w:val="21"/>
                <w:u w:val="single"/>
              </w:rPr>
            </w:pPr>
          </w:p>
          <w:p w:rsidR="006A08D4" w:rsidRPr="00F42F58" w:rsidRDefault="006A08D4" w:rsidP="00C53303">
            <w:pPr>
              <w:ind w:firstLine="420"/>
              <w:rPr>
                <w:szCs w:val="21"/>
                <w:u w:val="single"/>
              </w:rPr>
            </w:pPr>
          </w:p>
          <w:p w:rsidR="006A08D4" w:rsidRPr="00F42F58" w:rsidRDefault="006A08D4" w:rsidP="00C53303">
            <w:pPr>
              <w:ind w:firstLine="420"/>
              <w:rPr>
                <w:szCs w:val="21"/>
                <w:u w:val="single"/>
              </w:rPr>
            </w:pPr>
          </w:p>
          <w:p w:rsidR="006A08D4" w:rsidRPr="00F42F58" w:rsidRDefault="006A08D4" w:rsidP="00C53303">
            <w:pPr>
              <w:ind w:firstLine="420"/>
              <w:rPr>
                <w:szCs w:val="21"/>
                <w:u w:val="single"/>
              </w:rPr>
            </w:pPr>
          </w:p>
          <w:p w:rsidR="006A08D4" w:rsidRPr="00F42F58" w:rsidRDefault="006A08D4" w:rsidP="00C53303">
            <w:pPr>
              <w:ind w:firstLine="420"/>
              <w:rPr>
                <w:szCs w:val="21"/>
                <w:u w:val="single"/>
              </w:rPr>
            </w:pPr>
          </w:p>
          <w:p w:rsidR="006A08D4" w:rsidRPr="00F42F58" w:rsidRDefault="006A08D4" w:rsidP="00C53303">
            <w:pPr>
              <w:ind w:firstLine="420"/>
              <w:rPr>
                <w:szCs w:val="21"/>
                <w:u w:val="single"/>
              </w:rPr>
            </w:pPr>
          </w:p>
          <w:p w:rsidR="006A08D4" w:rsidRPr="00F42F58" w:rsidRDefault="006A08D4" w:rsidP="00C53303">
            <w:pPr>
              <w:ind w:firstLine="420"/>
              <w:rPr>
                <w:szCs w:val="21"/>
                <w:u w:val="single"/>
              </w:rPr>
            </w:pPr>
          </w:p>
          <w:p w:rsidR="006A08D4" w:rsidRPr="00F42F58" w:rsidRDefault="006A08D4" w:rsidP="00C53303">
            <w:pPr>
              <w:ind w:firstLine="420"/>
              <w:rPr>
                <w:szCs w:val="21"/>
                <w:u w:val="single"/>
              </w:rPr>
            </w:pPr>
          </w:p>
          <w:p w:rsidR="006A08D4" w:rsidRDefault="006A08D4" w:rsidP="00C53303">
            <w:pPr>
              <w:ind w:firstLine="420"/>
              <w:rPr>
                <w:szCs w:val="21"/>
                <w:u w:val="single"/>
              </w:rPr>
            </w:pPr>
          </w:p>
          <w:p w:rsidR="006A08D4" w:rsidRDefault="006A08D4" w:rsidP="00C53303">
            <w:pPr>
              <w:ind w:firstLine="420"/>
              <w:rPr>
                <w:szCs w:val="21"/>
                <w:u w:val="single"/>
              </w:rPr>
            </w:pPr>
          </w:p>
          <w:p w:rsidR="006A08D4" w:rsidRDefault="006A08D4" w:rsidP="00C53303">
            <w:pPr>
              <w:ind w:firstLine="420"/>
              <w:rPr>
                <w:szCs w:val="21"/>
                <w:u w:val="single"/>
              </w:rPr>
            </w:pPr>
          </w:p>
          <w:p w:rsidR="006A08D4" w:rsidRDefault="006A08D4" w:rsidP="00C53303">
            <w:pPr>
              <w:ind w:firstLine="420"/>
              <w:rPr>
                <w:szCs w:val="21"/>
                <w:u w:val="single"/>
              </w:rPr>
            </w:pPr>
          </w:p>
          <w:p w:rsidR="006A08D4" w:rsidRDefault="006A08D4" w:rsidP="00C53303">
            <w:pPr>
              <w:ind w:firstLine="420"/>
              <w:rPr>
                <w:szCs w:val="21"/>
                <w:u w:val="single"/>
              </w:rPr>
            </w:pPr>
          </w:p>
          <w:p w:rsidR="006A08D4" w:rsidRDefault="006A08D4" w:rsidP="00C53303">
            <w:pPr>
              <w:ind w:firstLine="420"/>
              <w:rPr>
                <w:szCs w:val="21"/>
                <w:u w:val="single"/>
              </w:rPr>
            </w:pPr>
          </w:p>
          <w:p w:rsidR="006A08D4" w:rsidRDefault="006A08D4" w:rsidP="00C53303">
            <w:pPr>
              <w:ind w:firstLine="420"/>
              <w:rPr>
                <w:szCs w:val="21"/>
                <w:u w:val="single"/>
              </w:rPr>
            </w:pPr>
          </w:p>
          <w:p w:rsidR="006A08D4" w:rsidRDefault="006A08D4" w:rsidP="00C53303">
            <w:pPr>
              <w:ind w:firstLine="420"/>
              <w:rPr>
                <w:szCs w:val="21"/>
                <w:u w:val="single"/>
              </w:rPr>
            </w:pPr>
          </w:p>
          <w:p w:rsidR="006A08D4" w:rsidRDefault="006A08D4" w:rsidP="00C53303">
            <w:pPr>
              <w:ind w:firstLine="420"/>
              <w:rPr>
                <w:szCs w:val="21"/>
                <w:u w:val="single"/>
              </w:rPr>
            </w:pPr>
          </w:p>
          <w:p w:rsidR="006A08D4" w:rsidRDefault="006A08D4" w:rsidP="00C53303">
            <w:pPr>
              <w:ind w:firstLine="420"/>
              <w:rPr>
                <w:szCs w:val="21"/>
                <w:u w:val="single"/>
              </w:rPr>
            </w:pPr>
          </w:p>
          <w:p w:rsidR="006A08D4" w:rsidRDefault="006A08D4" w:rsidP="00C53303">
            <w:pPr>
              <w:ind w:firstLine="420"/>
              <w:rPr>
                <w:szCs w:val="21"/>
                <w:u w:val="single"/>
              </w:rPr>
            </w:pPr>
          </w:p>
          <w:p w:rsidR="006A08D4" w:rsidRDefault="006A08D4" w:rsidP="00C53303">
            <w:pPr>
              <w:ind w:firstLine="420"/>
              <w:rPr>
                <w:szCs w:val="21"/>
                <w:u w:val="single"/>
              </w:rPr>
            </w:pPr>
          </w:p>
          <w:p w:rsidR="006A08D4" w:rsidRPr="00F42F58" w:rsidRDefault="006A08D4" w:rsidP="00B96D20">
            <w:pPr>
              <w:ind w:firstLine="420"/>
              <w:rPr>
                <w:szCs w:val="21"/>
                <w:u w:val="single"/>
              </w:rPr>
            </w:pPr>
          </w:p>
        </w:tc>
        <w:tc>
          <w:tcPr>
            <w:tcW w:w="1843" w:type="dxa"/>
          </w:tcPr>
          <w:p w:rsidR="006A08D4" w:rsidRPr="00F42F58" w:rsidRDefault="006A08D4" w:rsidP="00C53303">
            <w:pPr>
              <w:ind w:firstLine="420"/>
              <w:rPr>
                <w:szCs w:val="21"/>
                <w:u w:val="single"/>
              </w:rPr>
            </w:pPr>
          </w:p>
        </w:tc>
        <w:tc>
          <w:tcPr>
            <w:tcW w:w="1843" w:type="dxa"/>
          </w:tcPr>
          <w:p w:rsidR="006A08D4" w:rsidRPr="00F42F58" w:rsidRDefault="006A08D4" w:rsidP="00C53303">
            <w:pPr>
              <w:ind w:firstLine="420"/>
              <w:rPr>
                <w:szCs w:val="21"/>
                <w:u w:val="single"/>
              </w:rPr>
            </w:pPr>
          </w:p>
        </w:tc>
        <w:tc>
          <w:tcPr>
            <w:tcW w:w="1751" w:type="dxa"/>
          </w:tcPr>
          <w:p w:rsidR="006A08D4" w:rsidRPr="00F42F58" w:rsidRDefault="006A08D4" w:rsidP="00C53303">
            <w:pPr>
              <w:ind w:firstLine="420"/>
              <w:rPr>
                <w:szCs w:val="21"/>
                <w:u w:val="single"/>
              </w:rPr>
            </w:pPr>
          </w:p>
        </w:tc>
      </w:tr>
    </w:tbl>
    <w:p w:rsidR="006A08D4" w:rsidRDefault="006A08D4" w:rsidP="006A08D4">
      <w:pPr>
        <w:ind w:firstLine="480"/>
        <w:rPr>
          <w:noProof/>
          <w:sz w:val="24"/>
          <w:szCs w:val="24"/>
        </w:rPr>
      </w:pPr>
    </w:p>
    <w:p w:rsidR="006A08D4" w:rsidRPr="00F42F58" w:rsidRDefault="006A08D4" w:rsidP="006A08D4">
      <w:pPr>
        <w:ind w:firstLine="480"/>
        <w:rPr>
          <w:noProof/>
          <w:sz w:val="24"/>
          <w:szCs w:val="24"/>
        </w:rPr>
      </w:pPr>
      <w:r w:rsidRPr="00F42F58">
        <w:rPr>
          <w:rFonts w:hint="eastAsia"/>
          <w:noProof/>
          <w:sz w:val="24"/>
          <w:szCs w:val="24"/>
        </w:rPr>
        <w:t>填表人：</w:t>
      </w:r>
      <w:r w:rsidRPr="00F42F58">
        <w:rPr>
          <w:rFonts w:hint="eastAsia"/>
          <w:noProof/>
          <w:sz w:val="24"/>
          <w:szCs w:val="24"/>
        </w:rPr>
        <w:t xml:space="preserve">                                   </w:t>
      </w:r>
      <w:r w:rsidRPr="00F42F58">
        <w:rPr>
          <w:rFonts w:hint="eastAsia"/>
          <w:noProof/>
          <w:sz w:val="24"/>
          <w:szCs w:val="24"/>
        </w:rPr>
        <w:t>单位（盖章）</w:t>
      </w:r>
    </w:p>
    <w:p w:rsidR="006A08D4" w:rsidRPr="00F42F58" w:rsidRDefault="006A08D4" w:rsidP="006A08D4">
      <w:pPr>
        <w:ind w:firstLine="480"/>
        <w:rPr>
          <w:noProof/>
          <w:sz w:val="24"/>
          <w:szCs w:val="24"/>
        </w:rPr>
      </w:pPr>
      <w:r w:rsidRPr="00F42F58">
        <w:rPr>
          <w:rFonts w:hint="eastAsia"/>
          <w:noProof/>
          <w:sz w:val="24"/>
          <w:szCs w:val="24"/>
        </w:rPr>
        <w:t>联系地址：</w:t>
      </w:r>
      <w:r w:rsidRPr="00F42F58">
        <w:rPr>
          <w:rFonts w:hint="eastAsia"/>
          <w:noProof/>
          <w:sz w:val="24"/>
          <w:szCs w:val="24"/>
        </w:rPr>
        <w:t xml:space="preserve">                                 </w:t>
      </w:r>
      <w:r w:rsidRPr="00F42F58">
        <w:rPr>
          <w:rFonts w:hint="eastAsia"/>
          <w:noProof/>
          <w:sz w:val="24"/>
          <w:szCs w:val="24"/>
        </w:rPr>
        <w:t>联系电话：</w:t>
      </w:r>
    </w:p>
    <w:p w:rsidR="006A08D4" w:rsidRDefault="006A08D4" w:rsidP="006A08D4">
      <w:pPr>
        <w:ind w:firstLine="480"/>
        <w:jc w:val="center"/>
        <w:rPr>
          <w:noProof/>
          <w:sz w:val="24"/>
          <w:szCs w:val="24"/>
        </w:rPr>
      </w:pPr>
    </w:p>
    <w:p w:rsidR="006A08D4" w:rsidRPr="00F42F58" w:rsidRDefault="006A08D4" w:rsidP="006A08D4">
      <w:pPr>
        <w:ind w:firstLine="480"/>
        <w:jc w:val="center"/>
        <w:rPr>
          <w:sz w:val="24"/>
          <w:szCs w:val="24"/>
        </w:rPr>
      </w:pPr>
      <w:r w:rsidRPr="00F42F58">
        <w:rPr>
          <w:rFonts w:hint="eastAsia"/>
          <w:noProof/>
          <w:sz w:val="24"/>
          <w:szCs w:val="24"/>
        </w:rPr>
        <w:t>（表格不够，请复印）</w:t>
      </w:r>
    </w:p>
    <w:p w:rsidR="00E95E82" w:rsidRDefault="00E95E82">
      <w:pPr>
        <w:ind w:firstLine="420"/>
      </w:pPr>
    </w:p>
    <w:sectPr w:rsidR="00E95E82" w:rsidSect="00E95E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1B2" w:rsidRDefault="003B01B2" w:rsidP="00B96D20">
      <w:pPr>
        <w:ind w:firstLine="420"/>
      </w:pPr>
      <w:r>
        <w:separator/>
      </w:r>
    </w:p>
  </w:endnote>
  <w:endnote w:type="continuationSeparator" w:id="0">
    <w:p w:rsidR="003B01B2" w:rsidRDefault="003B01B2" w:rsidP="00B96D2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7E" w:rsidRDefault="00A7517E">
    <w:pPr>
      <w:pStyle w:val="af"/>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854"/>
      <w:docPartObj>
        <w:docPartGallery w:val="Page Numbers (Bottom of Page)"/>
        <w:docPartUnique/>
      </w:docPartObj>
    </w:sdtPr>
    <w:sdtContent>
      <w:p w:rsidR="00D34A0C" w:rsidRDefault="00DC7CEF">
        <w:pPr>
          <w:pStyle w:val="af"/>
          <w:jc w:val="center"/>
        </w:pPr>
        <w:fldSimple w:instr=" PAGE   \* MERGEFORMAT ">
          <w:r w:rsidR="00880E43" w:rsidRPr="00880E43">
            <w:rPr>
              <w:noProof/>
              <w:lang w:val="zh-CN"/>
            </w:rPr>
            <w:t>1</w:t>
          </w:r>
        </w:fldSimple>
      </w:p>
    </w:sdtContent>
  </w:sdt>
  <w:p w:rsidR="00B96D20" w:rsidRDefault="00B96D20">
    <w:pPr>
      <w:pStyle w:val="af"/>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7E" w:rsidRDefault="00A7517E">
    <w:pPr>
      <w:pStyle w:val="af"/>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5E" w:rsidRDefault="00DC7CEF" w:rsidP="005E39B0">
    <w:pPr>
      <w:pStyle w:val="af2"/>
    </w:pPr>
    <w:r>
      <w:fldChar w:fldCharType="begin"/>
    </w:r>
    <w:r w:rsidR="00D8205E">
      <w:instrText xml:space="preserve"> PAGE  \* MERGEFORMAT </w:instrText>
    </w:r>
    <w:r>
      <w:fldChar w:fldCharType="separate"/>
    </w:r>
    <w:r w:rsidR="00880E43">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1B2" w:rsidRDefault="003B01B2" w:rsidP="00B96D20">
      <w:pPr>
        <w:ind w:firstLine="420"/>
      </w:pPr>
      <w:r>
        <w:separator/>
      </w:r>
    </w:p>
  </w:footnote>
  <w:footnote w:type="continuationSeparator" w:id="0">
    <w:p w:rsidR="003B01B2" w:rsidRDefault="003B01B2" w:rsidP="00B96D2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7E" w:rsidRDefault="00A7517E">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7E" w:rsidRDefault="00A7517E" w:rsidP="00A7517E">
    <w:pPr>
      <w:pStyle w:val="ae"/>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7E" w:rsidRDefault="00A7517E">
    <w:pPr>
      <w:pStyle w:val="ae"/>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5E" w:rsidRDefault="00D8205E" w:rsidP="00D43CA8">
    <w:pPr>
      <w:pStyle w:val="ae"/>
      <w:pBdr>
        <w:bottom w:val="none" w:sz="0" w:space="0" w:color="auto"/>
      </w:pBdr>
      <w:ind w:firstLine="360"/>
      <w:jc w:val="right"/>
    </w:pPr>
    <w:r>
      <w:t>GB/T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1418"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44C50F90"/>
    <w:multiLevelType w:val="multilevel"/>
    <w:tmpl w:val="D6F85F94"/>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
    <w:nsid w:val="679B019C"/>
    <w:multiLevelType w:val="hybridMultilevel"/>
    <w:tmpl w:val="D83E56DE"/>
    <w:lvl w:ilvl="0" w:tplc="1A1E4B0E">
      <w:start w:val="1"/>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8D4"/>
    <w:rsid w:val="00027C25"/>
    <w:rsid w:val="000C2239"/>
    <w:rsid w:val="0012642D"/>
    <w:rsid w:val="0019483A"/>
    <w:rsid w:val="002A1AE7"/>
    <w:rsid w:val="002C4B10"/>
    <w:rsid w:val="00301CB9"/>
    <w:rsid w:val="003A41C5"/>
    <w:rsid w:val="003B01B2"/>
    <w:rsid w:val="003D31AB"/>
    <w:rsid w:val="003D576B"/>
    <w:rsid w:val="004273BE"/>
    <w:rsid w:val="004745DC"/>
    <w:rsid w:val="00490E51"/>
    <w:rsid w:val="004E08C8"/>
    <w:rsid w:val="00587834"/>
    <w:rsid w:val="00601D46"/>
    <w:rsid w:val="006623DB"/>
    <w:rsid w:val="00667C06"/>
    <w:rsid w:val="006A08D4"/>
    <w:rsid w:val="00732873"/>
    <w:rsid w:val="00791D0B"/>
    <w:rsid w:val="00880E43"/>
    <w:rsid w:val="0091244A"/>
    <w:rsid w:val="00970209"/>
    <w:rsid w:val="00A07E8C"/>
    <w:rsid w:val="00A7517E"/>
    <w:rsid w:val="00A77EA1"/>
    <w:rsid w:val="00A96679"/>
    <w:rsid w:val="00AE69C4"/>
    <w:rsid w:val="00B81C74"/>
    <w:rsid w:val="00B83A3F"/>
    <w:rsid w:val="00B96D20"/>
    <w:rsid w:val="00BD52C6"/>
    <w:rsid w:val="00BE2F29"/>
    <w:rsid w:val="00BE313E"/>
    <w:rsid w:val="00C82AD9"/>
    <w:rsid w:val="00CB42AE"/>
    <w:rsid w:val="00CE21DF"/>
    <w:rsid w:val="00D11279"/>
    <w:rsid w:val="00D30BC4"/>
    <w:rsid w:val="00D34A0C"/>
    <w:rsid w:val="00D43CA8"/>
    <w:rsid w:val="00D5460C"/>
    <w:rsid w:val="00D66270"/>
    <w:rsid w:val="00D8205E"/>
    <w:rsid w:val="00D85052"/>
    <w:rsid w:val="00D90CC4"/>
    <w:rsid w:val="00DC678F"/>
    <w:rsid w:val="00DC7CEF"/>
    <w:rsid w:val="00E06894"/>
    <w:rsid w:val="00E157A9"/>
    <w:rsid w:val="00E31A1F"/>
    <w:rsid w:val="00E95E82"/>
    <w:rsid w:val="00EB12D1"/>
    <w:rsid w:val="00F07CB5"/>
    <w:rsid w:val="00F2744D"/>
    <w:rsid w:val="00F357D5"/>
    <w:rsid w:val="00F75C58"/>
    <w:rsid w:val="00FB3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6A08D4"/>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rsid w:val="006A0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8"/>
    <w:uiPriority w:val="34"/>
    <w:qFormat/>
    <w:rsid w:val="006A08D4"/>
    <w:pPr>
      <w:ind w:firstLineChars="200" w:firstLine="420"/>
    </w:pPr>
  </w:style>
  <w:style w:type="paragraph" w:styleId="ae">
    <w:name w:val="header"/>
    <w:basedOn w:val="a8"/>
    <w:link w:val="Char"/>
    <w:unhideWhenUsed/>
    <w:rsid w:val="00B96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9"/>
    <w:link w:val="ae"/>
    <w:rsid w:val="00B96D20"/>
    <w:rPr>
      <w:sz w:val="18"/>
      <w:szCs w:val="18"/>
    </w:rPr>
  </w:style>
  <w:style w:type="paragraph" w:styleId="af">
    <w:name w:val="footer"/>
    <w:basedOn w:val="a8"/>
    <w:link w:val="Char0"/>
    <w:uiPriority w:val="99"/>
    <w:unhideWhenUsed/>
    <w:rsid w:val="00B96D20"/>
    <w:pPr>
      <w:tabs>
        <w:tab w:val="center" w:pos="4153"/>
        <w:tab w:val="right" w:pos="8306"/>
      </w:tabs>
      <w:snapToGrid w:val="0"/>
      <w:jc w:val="left"/>
    </w:pPr>
    <w:rPr>
      <w:sz w:val="18"/>
      <w:szCs w:val="18"/>
    </w:rPr>
  </w:style>
  <w:style w:type="character" w:customStyle="1" w:styleId="Char0">
    <w:name w:val="页脚 Char"/>
    <w:basedOn w:val="a9"/>
    <w:link w:val="af"/>
    <w:uiPriority w:val="99"/>
    <w:rsid w:val="00B96D20"/>
    <w:rPr>
      <w:sz w:val="18"/>
      <w:szCs w:val="18"/>
    </w:rPr>
  </w:style>
  <w:style w:type="character" w:styleId="af0">
    <w:name w:val="Hyperlink"/>
    <w:basedOn w:val="a9"/>
    <w:uiPriority w:val="99"/>
    <w:unhideWhenUsed/>
    <w:rsid w:val="00D5460C"/>
    <w:rPr>
      <w:color w:val="0000FF" w:themeColor="hyperlink"/>
      <w:u w:val="single"/>
    </w:rPr>
  </w:style>
  <w:style w:type="paragraph" w:customStyle="1" w:styleId="af1">
    <w:name w:val="段"/>
    <w:link w:val="Char1"/>
    <w:rsid w:val="00D8205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1"/>
    <w:rsid w:val="00D8205E"/>
    <w:rPr>
      <w:rFonts w:ascii="宋体" w:eastAsia="宋体" w:hAnsi="Times New Roman" w:cs="Times New Roman"/>
      <w:noProof/>
      <w:kern w:val="0"/>
      <w:szCs w:val="20"/>
    </w:rPr>
  </w:style>
  <w:style w:type="paragraph" w:customStyle="1" w:styleId="a0">
    <w:name w:val="一级条标题"/>
    <w:next w:val="af1"/>
    <w:rsid w:val="00D8205E"/>
    <w:pPr>
      <w:numPr>
        <w:ilvl w:val="1"/>
        <w:numId w:val="2"/>
      </w:numPr>
      <w:spacing w:beforeLines="50" w:afterLines="50"/>
      <w:outlineLvl w:val="2"/>
    </w:pPr>
    <w:rPr>
      <w:rFonts w:ascii="黑体" w:eastAsia="黑体" w:hAnsi="Times New Roman" w:cs="Times New Roman"/>
      <w:kern w:val="0"/>
      <w:szCs w:val="21"/>
    </w:rPr>
  </w:style>
  <w:style w:type="paragraph" w:customStyle="1" w:styleId="af2">
    <w:name w:val="标准书脚_奇数页"/>
    <w:rsid w:val="00D8205E"/>
    <w:pPr>
      <w:spacing w:before="120"/>
      <w:ind w:right="198"/>
      <w:jc w:val="right"/>
    </w:pPr>
    <w:rPr>
      <w:rFonts w:ascii="宋体" w:eastAsia="宋体" w:hAnsi="Times New Roman" w:cs="Times New Roman"/>
      <w:kern w:val="0"/>
      <w:sz w:val="18"/>
      <w:szCs w:val="18"/>
    </w:rPr>
  </w:style>
  <w:style w:type="paragraph" w:customStyle="1" w:styleId="a">
    <w:name w:val="章标题"/>
    <w:next w:val="af1"/>
    <w:rsid w:val="00D8205E"/>
    <w:pPr>
      <w:numPr>
        <w:numId w:val="2"/>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1"/>
    <w:rsid w:val="00D8205E"/>
    <w:pPr>
      <w:numPr>
        <w:ilvl w:val="2"/>
      </w:numPr>
      <w:spacing w:before="50" w:after="50"/>
      <w:ind w:left="0"/>
      <w:outlineLvl w:val="3"/>
    </w:pPr>
  </w:style>
  <w:style w:type="paragraph" w:customStyle="1" w:styleId="2">
    <w:name w:val="封面标准号2"/>
    <w:rsid w:val="00D8205E"/>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3">
    <w:name w:val="目次、标准名称标题"/>
    <w:basedOn w:val="a8"/>
    <w:next w:val="af1"/>
    <w:link w:val="Char2"/>
    <w:rsid w:val="00D8205E"/>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2">
    <w:name w:val="三级条标题"/>
    <w:basedOn w:val="a1"/>
    <w:next w:val="af1"/>
    <w:rsid w:val="00D8205E"/>
    <w:pPr>
      <w:numPr>
        <w:ilvl w:val="3"/>
      </w:numPr>
      <w:outlineLvl w:val="4"/>
    </w:pPr>
  </w:style>
  <w:style w:type="paragraph" w:customStyle="1" w:styleId="a6">
    <w:name w:val="数字编号列项（二级）"/>
    <w:rsid w:val="00D8205E"/>
    <w:pPr>
      <w:numPr>
        <w:ilvl w:val="1"/>
        <w:numId w:val="1"/>
      </w:numPr>
      <w:jc w:val="both"/>
    </w:pPr>
    <w:rPr>
      <w:rFonts w:ascii="宋体" w:eastAsia="宋体" w:hAnsi="Times New Roman" w:cs="Times New Roman"/>
      <w:kern w:val="0"/>
      <w:szCs w:val="20"/>
    </w:rPr>
  </w:style>
  <w:style w:type="paragraph" w:customStyle="1" w:styleId="a3">
    <w:name w:val="四级条标题"/>
    <w:basedOn w:val="a2"/>
    <w:next w:val="af1"/>
    <w:rsid w:val="00D8205E"/>
    <w:pPr>
      <w:numPr>
        <w:ilvl w:val="4"/>
      </w:numPr>
      <w:outlineLvl w:val="5"/>
    </w:pPr>
  </w:style>
  <w:style w:type="paragraph" w:customStyle="1" w:styleId="a4">
    <w:name w:val="五级条标题"/>
    <w:basedOn w:val="a3"/>
    <w:next w:val="af1"/>
    <w:rsid w:val="00D8205E"/>
    <w:pPr>
      <w:numPr>
        <w:ilvl w:val="5"/>
      </w:numPr>
      <w:outlineLvl w:val="6"/>
    </w:pPr>
  </w:style>
  <w:style w:type="paragraph" w:customStyle="1" w:styleId="a5">
    <w:name w:val="字母编号列项（一级）"/>
    <w:rsid w:val="00D8205E"/>
    <w:pPr>
      <w:numPr>
        <w:numId w:val="1"/>
      </w:numPr>
      <w:jc w:val="both"/>
    </w:pPr>
    <w:rPr>
      <w:rFonts w:ascii="宋体" w:eastAsia="宋体" w:hAnsi="Times New Roman" w:cs="Times New Roman"/>
      <w:kern w:val="0"/>
      <w:szCs w:val="20"/>
    </w:rPr>
  </w:style>
  <w:style w:type="paragraph" w:customStyle="1" w:styleId="a7">
    <w:name w:val="编号列项（三级）"/>
    <w:rsid w:val="00D8205E"/>
    <w:pPr>
      <w:numPr>
        <w:ilvl w:val="2"/>
        <w:numId w:val="1"/>
      </w:numPr>
    </w:pPr>
    <w:rPr>
      <w:rFonts w:ascii="宋体" w:eastAsia="宋体" w:hAnsi="Times New Roman" w:cs="Times New Roman"/>
      <w:kern w:val="0"/>
      <w:szCs w:val="20"/>
    </w:rPr>
  </w:style>
  <w:style w:type="paragraph" w:customStyle="1" w:styleId="af4">
    <w:name w:val="标准标志"/>
    <w:next w:val="a8"/>
    <w:rsid w:val="00D8205E"/>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5">
    <w:name w:val="标准称谓"/>
    <w:next w:val="a8"/>
    <w:rsid w:val="00D8205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6">
    <w:name w:val="发布部门"/>
    <w:next w:val="af1"/>
    <w:rsid w:val="00D8205E"/>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7">
    <w:name w:val="封面标准代替信息"/>
    <w:rsid w:val="00D8205E"/>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8">
    <w:name w:val="封面标准名称"/>
    <w:rsid w:val="00D8205E"/>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9">
    <w:name w:val="封面标准英文名称"/>
    <w:basedOn w:val="af8"/>
    <w:rsid w:val="00D8205E"/>
    <w:pPr>
      <w:framePr w:wrap="around"/>
      <w:spacing w:before="370" w:line="400" w:lineRule="exact"/>
    </w:pPr>
    <w:rPr>
      <w:rFonts w:ascii="Times New Roman"/>
      <w:sz w:val="28"/>
      <w:szCs w:val="28"/>
    </w:rPr>
  </w:style>
  <w:style w:type="paragraph" w:customStyle="1" w:styleId="afa">
    <w:name w:val="封面一致性程度标识"/>
    <w:basedOn w:val="af9"/>
    <w:rsid w:val="00D8205E"/>
    <w:pPr>
      <w:framePr w:wrap="around"/>
    </w:pPr>
  </w:style>
  <w:style w:type="paragraph" w:customStyle="1" w:styleId="afb">
    <w:name w:val="封面标准文稿类别"/>
    <w:basedOn w:val="afa"/>
    <w:rsid w:val="00D8205E"/>
    <w:pPr>
      <w:framePr w:wrap="around"/>
      <w:spacing w:before="440" w:after="160" w:line="240" w:lineRule="auto"/>
    </w:pPr>
    <w:rPr>
      <w:rFonts w:ascii="宋体" w:eastAsia="宋体"/>
      <w:sz w:val="24"/>
    </w:rPr>
  </w:style>
  <w:style w:type="paragraph" w:customStyle="1" w:styleId="afc">
    <w:name w:val="封面标准文稿编辑信息"/>
    <w:basedOn w:val="afb"/>
    <w:rsid w:val="00D8205E"/>
    <w:pPr>
      <w:framePr w:wrap="around"/>
      <w:spacing w:before="180" w:line="180" w:lineRule="exact"/>
    </w:pPr>
    <w:rPr>
      <w:sz w:val="21"/>
    </w:rPr>
  </w:style>
  <w:style w:type="paragraph" w:customStyle="1" w:styleId="afd">
    <w:name w:val="前言、引言标题"/>
    <w:next w:val="af1"/>
    <w:rsid w:val="00D8205E"/>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e">
    <w:name w:val="三级无"/>
    <w:basedOn w:val="a2"/>
    <w:rsid w:val="00D8205E"/>
    <w:pPr>
      <w:spacing w:beforeLines="0" w:afterLines="0"/>
    </w:pPr>
    <w:rPr>
      <w:rFonts w:ascii="宋体" w:eastAsia="宋体"/>
    </w:rPr>
  </w:style>
  <w:style w:type="paragraph" w:customStyle="1" w:styleId="aff">
    <w:name w:val="文献分类号"/>
    <w:rsid w:val="00D8205E"/>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0">
    <w:name w:val="其他发布日期"/>
    <w:rsid w:val="00D8205E"/>
    <w:pPr>
      <w:framePr w:w="3997" w:h="471" w:hRule="exact" w:vSpace="181" w:wrap="around" w:vAnchor="page" w:hAnchor="page" w:x="1419" w:y="14097" w:anchorLock="1"/>
    </w:pPr>
    <w:rPr>
      <w:rFonts w:ascii="Times New Roman" w:eastAsia="黑体" w:hAnsi="Times New Roman" w:cs="Times New Roman"/>
      <w:kern w:val="0"/>
      <w:sz w:val="28"/>
      <w:szCs w:val="20"/>
    </w:rPr>
  </w:style>
  <w:style w:type="paragraph" w:customStyle="1" w:styleId="aff1">
    <w:name w:val="其他实施日期"/>
    <w:basedOn w:val="a8"/>
    <w:rsid w:val="00D8205E"/>
    <w:pPr>
      <w:framePr w:w="3997" w:h="471" w:hRule="exact" w:vSpace="181" w:wrap="around" w:vAnchor="page" w:hAnchor="page" w:x="7089" w:y="14097"/>
      <w:widowControl/>
      <w:jc w:val="right"/>
    </w:pPr>
    <w:rPr>
      <w:rFonts w:ascii="Times New Roman" w:eastAsia="黑体" w:hAnsi="Times New Roman" w:cs="Times New Roman"/>
      <w:kern w:val="0"/>
      <w:sz w:val="28"/>
      <w:szCs w:val="20"/>
    </w:rPr>
  </w:style>
  <w:style w:type="paragraph" w:styleId="1">
    <w:name w:val="toc 1"/>
    <w:basedOn w:val="a8"/>
    <w:next w:val="a8"/>
    <w:autoRedefine/>
    <w:uiPriority w:val="39"/>
    <w:rsid w:val="00D8205E"/>
    <w:pPr>
      <w:tabs>
        <w:tab w:val="right" w:leader="dot" w:pos="9241"/>
      </w:tabs>
      <w:spacing w:beforeLines="25" w:afterLines="25"/>
      <w:jc w:val="left"/>
    </w:pPr>
    <w:rPr>
      <w:rFonts w:ascii="宋体" w:eastAsia="宋体" w:hAnsi="Times New Roman" w:cs="Times New Roman"/>
      <w:szCs w:val="21"/>
    </w:rPr>
  </w:style>
  <w:style w:type="character" w:customStyle="1" w:styleId="Char2">
    <w:name w:val="目次、标准名称标题 Char"/>
    <w:basedOn w:val="a9"/>
    <w:link w:val="af3"/>
    <w:rsid w:val="00D8205E"/>
    <w:rPr>
      <w:rFonts w:ascii="黑体" w:eastAsia="黑体" w:hAnsi="Times New Roman" w:cs="Times New Roman"/>
      <w:kern w:val="0"/>
      <w:sz w:val="32"/>
      <w:szCs w:val="20"/>
      <w:shd w:val="clear" w:color="FFFFFF" w:fill="FFFFFF"/>
    </w:rPr>
  </w:style>
  <w:style w:type="paragraph" w:styleId="aff2">
    <w:name w:val="Normal (Web)"/>
    <w:basedOn w:val="a8"/>
    <w:uiPriority w:val="99"/>
    <w:unhideWhenUsed/>
    <w:rsid w:val="00D8205E"/>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0">
    <w:name w:val="样式1"/>
    <w:basedOn w:val="a8"/>
    <w:link w:val="1Char"/>
    <w:qFormat/>
    <w:rsid w:val="00D8205E"/>
    <w:pPr>
      <w:autoSpaceDE w:val="0"/>
      <w:autoSpaceDN w:val="0"/>
      <w:spacing w:before="36" w:line="360" w:lineRule="auto"/>
      <w:ind w:right="142" w:firstLineChars="200" w:firstLine="200"/>
      <w:jc w:val="left"/>
    </w:pPr>
    <w:rPr>
      <w:rFonts w:ascii="仿宋_GB2312" w:eastAsia="宋体" w:hAnsi="宋体" w:cs="Times New Roman"/>
      <w:sz w:val="24"/>
      <w:szCs w:val="28"/>
    </w:rPr>
  </w:style>
  <w:style w:type="character" w:customStyle="1" w:styleId="1Char">
    <w:name w:val="样式1 Char"/>
    <w:link w:val="10"/>
    <w:rsid w:val="00D8205E"/>
    <w:rPr>
      <w:rFonts w:ascii="仿宋_GB2312" w:eastAsia="宋体" w:hAnsi="宋体" w:cs="Times New Roman"/>
      <w:sz w:val="24"/>
      <w:szCs w:val="28"/>
    </w:rPr>
  </w:style>
  <w:style w:type="paragraph" w:styleId="aff3">
    <w:name w:val="Balloon Text"/>
    <w:basedOn w:val="a8"/>
    <w:link w:val="Char3"/>
    <w:uiPriority w:val="99"/>
    <w:semiHidden/>
    <w:unhideWhenUsed/>
    <w:rsid w:val="00CE21DF"/>
    <w:rPr>
      <w:sz w:val="18"/>
      <w:szCs w:val="18"/>
    </w:rPr>
  </w:style>
  <w:style w:type="character" w:customStyle="1" w:styleId="Char3">
    <w:name w:val="批注框文本 Char"/>
    <w:basedOn w:val="a9"/>
    <w:link w:val="aff3"/>
    <w:uiPriority w:val="99"/>
    <w:semiHidden/>
    <w:rsid w:val="00CE21DF"/>
    <w:rPr>
      <w:sz w:val="18"/>
      <w:szCs w:val="18"/>
    </w:rPr>
  </w:style>
</w:styles>
</file>

<file path=word/webSettings.xml><?xml version="1.0" encoding="utf-8"?>
<w:webSettings xmlns:r="http://schemas.openxmlformats.org/officeDocument/2006/relationships" xmlns:w="http://schemas.openxmlformats.org/wordprocessingml/2006/main">
  <w:divs>
    <w:div w:id="165139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www.csres.com/detail/248334.html" TargetMode="External"/><Relationship Id="rId39" Type="http://schemas.openxmlformats.org/officeDocument/2006/relationships/hyperlink" Target="http://www.csres.com/detail/300116.html" TargetMode="External"/><Relationship Id="rId3" Type="http://schemas.openxmlformats.org/officeDocument/2006/relationships/settings" Target="settings.xml"/><Relationship Id="rId21" Type="http://schemas.openxmlformats.org/officeDocument/2006/relationships/hyperlink" Target="http://www.csres.com/detail/300115.html" TargetMode="External"/><Relationship Id="rId34" Type="http://schemas.openxmlformats.org/officeDocument/2006/relationships/hyperlink" Target="http://www.csres.com/detail/229544.html"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csres.com/detail/248335.html" TargetMode="External"/><Relationship Id="rId33" Type="http://schemas.openxmlformats.org/officeDocument/2006/relationships/hyperlink" Target="http://www.csres.com/detail/300114.html" TargetMode="External"/><Relationship Id="rId38" Type="http://schemas.openxmlformats.org/officeDocument/2006/relationships/hyperlink" Target="http://www.csres.com/detail/292735.html"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sres.com/detail/248333.html" TargetMode="External"/><Relationship Id="rId29" Type="http://schemas.openxmlformats.org/officeDocument/2006/relationships/hyperlink" Target="http://www.csres.com/detail/248336.html" TargetMode="External"/><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csres.com/detail/229539.html" TargetMode="External"/><Relationship Id="rId32" Type="http://schemas.openxmlformats.org/officeDocument/2006/relationships/hyperlink" Target="http://www.csres.com/detail/229540.html" TargetMode="External"/><Relationship Id="rId37" Type="http://schemas.openxmlformats.org/officeDocument/2006/relationships/hyperlink" Target="http://www.csres.com/detail/292734.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csres.com/detail/229543.html" TargetMode="External"/><Relationship Id="rId28" Type="http://schemas.openxmlformats.org/officeDocument/2006/relationships/hyperlink" Target="http://www.csres.com/detail/229542.html" TargetMode="External"/><Relationship Id="rId36" Type="http://schemas.openxmlformats.org/officeDocument/2006/relationships/hyperlink" Target="http://www.csres.com/detail/248339.html"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http://www.csres.com/detail/229538.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sres.com/detail/229537.html" TargetMode="External"/><Relationship Id="rId27" Type="http://schemas.openxmlformats.org/officeDocument/2006/relationships/hyperlink" Target="http://www.csres.com/detail/229536.html" TargetMode="External"/><Relationship Id="rId30" Type="http://schemas.openxmlformats.org/officeDocument/2006/relationships/hyperlink" Target="http://www.csres.com/detail/292745.html" TargetMode="External"/><Relationship Id="rId35" Type="http://schemas.openxmlformats.org/officeDocument/2006/relationships/hyperlink" Target="http://www.csres.com/detail/248332.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C72DE67C9447C9A2331614A5BDF29B"/>
        <w:category>
          <w:name w:val="常规"/>
          <w:gallery w:val="placeholder"/>
        </w:category>
        <w:types>
          <w:type w:val="bbPlcHdr"/>
        </w:types>
        <w:behaviors>
          <w:behavior w:val="content"/>
        </w:behaviors>
        <w:guid w:val="{F4244BB8-5697-4385-9602-C8D04FA40BB5}"/>
      </w:docPartPr>
      <w:docPartBody>
        <w:p w:rsidR="00786589" w:rsidRDefault="00B06BCD" w:rsidP="00B06BCD">
          <w:pPr>
            <w:pStyle w:val="00C72DE67C9447C9A2331614A5BDF29B"/>
          </w:pPr>
          <w:r>
            <w:rPr>
              <w:rStyle w:val="a3"/>
              <w:rFonts w:hint="eastAsia"/>
            </w:rPr>
            <w:t>标准名称</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6BCD"/>
    <w:rsid w:val="00005377"/>
    <w:rsid w:val="005E2BDC"/>
    <w:rsid w:val="006C30DC"/>
    <w:rsid w:val="00786589"/>
    <w:rsid w:val="00963779"/>
    <w:rsid w:val="009637DA"/>
    <w:rsid w:val="00A53BF1"/>
    <w:rsid w:val="00B06BCD"/>
    <w:rsid w:val="00B15888"/>
    <w:rsid w:val="00BD0BE4"/>
    <w:rsid w:val="00C34165"/>
    <w:rsid w:val="00F047FE"/>
    <w:rsid w:val="00F52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6BCD"/>
    <w:rPr>
      <w:color w:val="808080"/>
    </w:rPr>
  </w:style>
  <w:style w:type="paragraph" w:customStyle="1" w:styleId="F02814CCE40449EEB79CEACF41C5E7E1">
    <w:name w:val="F02814CCE40449EEB79CEACF41C5E7E1"/>
    <w:rsid w:val="00B06BCD"/>
    <w:pPr>
      <w:widowControl w:val="0"/>
      <w:jc w:val="both"/>
    </w:pPr>
  </w:style>
  <w:style w:type="paragraph" w:customStyle="1" w:styleId="00C72DE67C9447C9A2331614A5BDF29B">
    <w:name w:val="00C72DE67C9447C9A2331614A5BDF29B"/>
    <w:rsid w:val="00B06BC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2445</Words>
  <Characters>13939</Characters>
  <Application>Microsoft Office Word</Application>
  <DocSecurity>0</DocSecurity>
  <Lines>116</Lines>
  <Paragraphs>32</Paragraphs>
  <ScaleCrop>false</ScaleCrop>
  <Company/>
  <LinksUpToDate>false</LinksUpToDate>
  <CharactersWithSpaces>16352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2018-11-21T02:01:00Z</dcterms:created>
  <dcterms:modified xsi:type="dcterms:W3CDTF">2018-11-21T02:01:00Z</dcterms:modified>
</cp:coreProperties>
</file>