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ind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2020年黑龙江省地方标准批准目录</w:t>
      </w:r>
    </w:p>
    <w:tbl>
      <w:tblPr>
        <w:tblStyle w:val="4"/>
        <w:tblW w:w="15100" w:type="dxa"/>
        <w:tblInd w:w="-10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591"/>
        <w:gridCol w:w="5511"/>
        <w:gridCol w:w="2505"/>
        <w:gridCol w:w="1905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25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地方标准编号</w:t>
            </w:r>
          </w:p>
        </w:tc>
        <w:tc>
          <w:tcPr>
            <w:tcW w:w="551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地方标准名称</w:t>
            </w:r>
          </w:p>
        </w:tc>
        <w:tc>
          <w:tcPr>
            <w:tcW w:w="25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代替标准号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中标分类号</w:t>
            </w:r>
          </w:p>
        </w:tc>
        <w:tc>
          <w:tcPr>
            <w:tcW w:w="1752" w:type="dxa"/>
            <w:vAlign w:val="center"/>
          </w:tcPr>
          <w:p>
            <w:pPr>
              <w:spacing w:line="400" w:lineRule="exact"/>
              <w:ind w:firstLine="267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ICS号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DB23/T 2647—2020</w:t>
            </w:r>
          </w:p>
        </w:tc>
        <w:tc>
          <w:tcPr>
            <w:tcW w:w="55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</w:rPr>
              <w:t>白桦立木生物量及含碳量计量方法</w:t>
            </w:r>
          </w:p>
        </w:tc>
        <w:tc>
          <w:tcPr>
            <w:tcW w:w="25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B 60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65.020.01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DB23/T 2648—2020</w:t>
            </w:r>
          </w:p>
        </w:tc>
        <w:tc>
          <w:tcPr>
            <w:tcW w:w="55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</w:rPr>
              <w:t>大豆化肥替代及肥料增效施用技术规范标准</w:t>
            </w:r>
          </w:p>
        </w:tc>
        <w:tc>
          <w:tcPr>
            <w:tcW w:w="25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B 10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65.020.01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DB23/T 1318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2020</w:t>
            </w:r>
          </w:p>
        </w:tc>
        <w:tc>
          <w:tcPr>
            <w:tcW w:w="55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</w:rPr>
              <w:t>黑龙江省建设施工现场安全生产标准化实施标准</w:t>
            </w:r>
          </w:p>
        </w:tc>
        <w:tc>
          <w:tcPr>
            <w:tcW w:w="25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DB23/T 1318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2009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P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09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93.010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DB23/T 2649—2020</w:t>
            </w:r>
          </w:p>
        </w:tc>
        <w:tc>
          <w:tcPr>
            <w:tcW w:w="55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</w:rPr>
              <w:t>稳定型侵蚀沟牧草种植和仔鹅放养技术规程</w:t>
            </w:r>
          </w:p>
        </w:tc>
        <w:tc>
          <w:tcPr>
            <w:tcW w:w="25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B 10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65.020.01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DB23/T 2650—2020</w:t>
            </w:r>
          </w:p>
        </w:tc>
        <w:tc>
          <w:tcPr>
            <w:tcW w:w="55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</w:rPr>
              <w:t>兴安落叶松立木生物量及含碳量计量方法</w:t>
            </w:r>
          </w:p>
        </w:tc>
        <w:tc>
          <w:tcPr>
            <w:tcW w:w="25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B 60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65.020.01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DB23/T 2651—2020</w:t>
            </w:r>
          </w:p>
        </w:tc>
        <w:tc>
          <w:tcPr>
            <w:tcW w:w="55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</w:rPr>
              <w:t>玉米大豆轮作下施肥技术规范</w:t>
            </w:r>
          </w:p>
        </w:tc>
        <w:tc>
          <w:tcPr>
            <w:tcW w:w="25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B 10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65.020.01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DB23/T 2652—2020</w:t>
            </w:r>
          </w:p>
        </w:tc>
        <w:tc>
          <w:tcPr>
            <w:tcW w:w="55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</w:rPr>
              <w:t>玉米秸秆罐式快速腐熟生产有机肥技术规程标准</w:t>
            </w:r>
          </w:p>
        </w:tc>
        <w:tc>
          <w:tcPr>
            <w:tcW w:w="25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B 10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65.020.01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tabs>
          <w:tab w:val="clear" w:pos="6237"/>
        </w:tabs>
        <w:adjustRightInd/>
        <w:spacing w:line="700" w:lineRule="exact"/>
        <w:rPr>
          <w:rFonts w:hint="eastAsia"/>
        </w:rPr>
      </w:pPr>
    </w:p>
    <w:p>
      <w:pPr>
        <w:pStyle w:val="5"/>
        <w:tabs>
          <w:tab w:val="clear" w:pos="6237"/>
        </w:tabs>
        <w:adjustRightInd/>
        <w:spacing w:line="240" w:lineRule="auto"/>
        <w:rPr>
          <w:rFonts w:hint="eastAsia" w:eastAsia="仿宋_GB2312"/>
          <w:lang w:eastAsia="zh-CN"/>
        </w:rPr>
      </w:pPr>
    </w:p>
    <w:p/>
    <w:sectPr>
      <w:footerReference r:id="rId3" w:type="default"/>
      <w:pgSz w:w="16838" w:h="11906" w:orient="landscape"/>
      <w:pgMar w:top="1588" w:right="2098" w:bottom="1474" w:left="1984" w:header="851" w:footer="1587" w:gutter="0"/>
      <w:pgNumType w:fmt="numberInDash" w:start="3"/>
      <w:cols w:space="720" w:num="1"/>
      <w:rtlGutter w:val="0"/>
      <w:docGrid w:type="linesAndChars" w:linePitch="579" w:charSpace="-2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S5U+3AQAAVQMAAA4AAABkcnMvZTJvRG9jLnhtbK1TzY7TMBC+&#10;I/EOlu802a4W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VLlT7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34384"/>
    <w:rsid w:val="0C1E4CE7"/>
    <w:rsid w:val="159343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落款"/>
    <w:basedOn w:val="1"/>
    <w:qFormat/>
    <w:uiPriority w:val="99"/>
    <w:pPr>
      <w:tabs>
        <w:tab w:val="center" w:pos="6237"/>
      </w:tabs>
      <w:adjustRightInd w:val="0"/>
    </w:pPr>
    <w:rPr>
      <w:rFonts w:ascii="Times New Roman" w:hAnsi="Times New Roman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2020-07-09T03:29:00Z</dcterms:created>
  <dc:creator>朱晓明</dc:creator>
  <cp:lastModifiedBy>朱晓明</cp:lastModifiedBy>
  <dcterms:modified xsi:type="dcterms:W3CDTF">2020-07-09T03:32:29Z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