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24" w:rsidRDefault="00D2459C">
      <w:pPr>
        <w:outlineLvl w:val="0"/>
        <w:rPr>
          <w:rFonts w:ascii="宋体" w:hAnsi="宋体"/>
        </w:rPr>
      </w:pPr>
      <w:r>
        <w:rPr>
          <w:rFonts w:ascii="宋体" w:hAnsi="宋体" w:hint="eastAsia"/>
        </w:rPr>
        <w:t>ICS号</w:t>
      </w:r>
      <w:r>
        <w:rPr>
          <w:rFonts w:ascii="MS Mincho" w:hAnsi="MS Mincho" w:cs="MS Mincho" w:hint="eastAsia"/>
        </w:rPr>
        <w:t>27.200</w:t>
      </w:r>
    </w:p>
    <w:p w:rsidR="00182424" w:rsidRDefault="00182424">
      <w:pPr>
        <w:rPr>
          <w:rFonts w:ascii="宋体" w:hAnsi="宋体"/>
        </w:rPr>
      </w:pPr>
    </w:p>
    <w:p w:rsidR="00182424" w:rsidRDefault="00182424">
      <w:pPr>
        <w:rPr>
          <w:rFonts w:ascii="宋体" w:hAnsi="宋体"/>
          <w:szCs w:val="22"/>
        </w:rPr>
      </w:pPr>
    </w:p>
    <w:p w:rsidR="00182424" w:rsidRDefault="00D2459C">
      <w:pPr>
        <w:jc w:val="center"/>
        <w:rPr>
          <w:rFonts w:ascii="黑体" w:eastAsia="黑体" w:hAnsi="黑体"/>
          <w:sz w:val="84"/>
          <w:szCs w:val="84"/>
        </w:rPr>
      </w:pPr>
      <w:r>
        <w:rPr>
          <w:rFonts w:ascii="黑体" w:eastAsia="黑体" w:hAnsi="黑体" w:hint="eastAsia"/>
          <w:sz w:val="84"/>
          <w:szCs w:val="84"/>
        </w:rPr>
        <w:t>团   体   标   准</w:t>
      </w:r>
    </w:p>
    <w:p w:rsidR="00182424" w:rsidRDefault="00D2459C">
      <w:pPr>
        <w:wordWrap w:val="0"/>
        <w:jc w:val="right"/>
        <w:rPr>
          <w:rFonts w:ascii="方正仿宋简体" w:hAnsi="黑体"/>
          <w:szCs w:val="21"/>
        </w:rPr>
      </w:pPr>
      <w:r>
        <w:rPr>
          <w:rFonts w:ascii="方正仿宋简体" w:hAnsi="黑体" w:hint="eastAsia"/>
          <w:szCs w:val="21"/>
        </w:rPr>
        <w:t>T/CGCC -2020</w:t>
      </w:r>
    </w:p>
    <w:p w:rsidR="00182424" w:rsidRDefault="00182424">
      <w:pPr>
        <w:jc w:val="right"/>
        <w:rPr>
          <w:rFonts w:ascii="黑体" w:eastAsia="黑体" w:hAnsi="黑体"/>
          <w:sz w:val="24"/>
        </w:rPr>
      </w:pPr>
    </w:p>
    <w:p w:rsidR="00182424" w:rsidRDefault="00437E74">
      <w:pPr>
        <w:rPr>
          <w:rFonts w:ascii="Calibri" w:hAnsi="Calibri"/>
          <w:b/>
          <w:sz w:val="48"/>
          <w:szCs w:val="48"/>
        </w:rPr>
      </w:pPr>
      <w:r w:rsidRPr="00437E74">
        <w:pict>
          <v:shapetype id="_x0000_t32" coordsize="21600,21600" o:spt="32" o:oned="t" path="m,l21600,21600e" filled="f">
            <v:path arrowok="t" fillok="f" o:connecttype="none"/>
            <o:lock v:ext="edit" shapetype="t"/>
          </v:shapetype>
          <v:shape id="AutoShape 4" o:spid="_x0000_s1026" type="#_x0000_t32" style="position:absolute;left:0;text-align:left;margin-left:2.35pt;margin-top:5.6pt;width:412.65pt;height:0;z-index:251660288" o:gfxdata="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3daetIAAAAHAQAADwAAAAAAAAABACAAAAAiAAAAZHJzL2Rvd25yZXYueG1sUEsBAhQA&#10;FAAAAAgAh07iQJuiyF+/AQAAcwMAAA4AAAAAAAAAAQAgAAAAIQEAAGRycy9lMm9Eb2MueG1sUEsF&#10;BgAAAAAGAAYAWQEAAFIFAAAAAA==&#10;" strokeweight="1.5pt"/>
        </w:pict>
      </w:r>
    </w:p>
    <w:p w:rsidR="00182424" w:rsidRDefault="00182424">
      <w:pPr>
        <w:rPr>
          <w:rFonts w:ascii="Calibri" w:hAnsi="Calibri"/>
          <w:b/>
          <w:sz w:val="48"/>
          <w:szCs w:val="48"/>
        </w:rPr>
      </w:pPr>
    </w:p>
    <w:p w:rsidR="00182424" w:rsidRDefault="00182424">
      <w:pPr>
        <w:rPr>
          <w:rFonts w:ascii="Calibri" w:hAnsi="Calibri"/>
          <w:b/>
          <w:sz w:val="48"/>
          <w:szCs w:val="48"/>
        </w:rPr>
      </w:pPr>
    </w:p>
    <w:p w:rsidR="00182424" w:rsidRDefault="00D2459C">
      <w:pPr>
        <w:spacing w:line="600" w:lineRule="auto"/>
        <w:ind w:firstLineChars="400" w:firstLine="1920"/>
        <w:rPr>
          <w:rFonts w:ascii="黑体" w:eastAsia="黑体" w:hAnsi="黑体"/>
          <w:color w:val="000000" w:themeColor="text1"/>
          <w:sz w:val="48"/>
          <w:szCs w:val="48"/>
        </w:rPr>
      </w:pPr>
      <w:r>
        <w:rPr>
          <w:rFonts w:ascii="黑体" w:eastAsia="黑体" w:hAnsi="黑体" w:hint="eastAsia"/>
          <w:color w:val="000000" w:themeColor="text1"/>
          <w:sz w:val="48"/>
          <w:szCs w:val="48"/>
        </w:rPr>
        <w:t>焙烤食品用植物蛋白液</w:t>
      </w:r>
    </w:p>
    <w:p w:rsidR="00182424" w:rsidRDefault="00D2459C">
      <w:pPr>
        <w:spacing w:line="360" w:lineRule="atLeast"/>
        <w:jc w:val="center"/>
        <w:rPr>
          <w:b/>
          <w:bCs/>
          <w:sz w:val="28"/>
          <w:szCs w:val="28"/>
        </w:rPr>
      </w:pPr>
      <w:r>
        <w:rPr>
          <w:rFonts w:ascii="黑体" w:eastAsia="黑体" w:hAnsi="黑体" w:cs="黑体" w:hint="eastAsia"/>
          <w:b/>
          <w:bCs/>
          <w:sz w:val="24"/>
        </w:rPr>
        <w:t xml:space="preserve">Vegetable protein </w:t>
      </w:r>
      <w:r w:rsidR="00BE79D9" w:rsidRPr="00BE79D9">
        <w:rPr>
          <w:rFonts w:ascii="黑体" w:eastAsia="黑体" w:hAnsi="黑体" w:cs="黑体"/>
          <w:b/>
          <w:bCs/>
          <w:sz w:val="24"/>
        </w:rPr>
        <w:t>liquid</w:t>
      </w:r>
      <w:r>
        <w:rPr>
          <w:rFonts w:ascii="黑体" w:eastAsia="黑体" w:hAnsi="黑体" w:cs="黑体" w:hint="eastAsia"/>
          <w:b/>
          <w:bCs/>
          <w:sz w:val="24"/>
        </w:rPr>
        <w:t xml:space="preserve"> for </w:t>
      </w:r>
      <w:r w:rsidRPr="009A4D77">
        <w:rPr>
          <w:rFonts w:ascii="黑体" w:eastAsia="黑体" w:hAnsi="黑体" w:cs="黑体" w:hint="eastAsia"/>
          <w:b/>
          <w:bCs/>
          <w:sz w:val="24"/>
        </w:rPr>
        <w:t>bakery products</w:t>
      </w:r>
    </w:p>
    <w:p w:rsidR="00182424" w:rsidRDefault="00182424">
      <w:pPr>
        <w:spacing w:line="600" w:lineRule="auto"/>
        <w:rPr>
          <w:rFonts w:ascii="黑体" w:eastAsia="黑体" w:hAnsi="黑体"/>
          <w:color w:val="000000" w:themeColor="text1"/>
          <w:sz w:val="48"/>
          <w:szCs w:val="48"/>
        </w:rPr>
      </w:pPr>
    </w:p>
    <w:p w:rsidR="00182424" w:rsidRDefault="00D2459C">
      <w:pPr>
        <w:spacing w:line="600" w:lineRule="auto"/>
        <w:jc w:val="center"/>
        <w:rPr>
          <w:rFonts w:ascii="黑体" w:eastAsia="黑体" w:hAnsi="黑体"/>
          <w:color w:val="FF0000"/>
          <w:sz w:val="48"/>
          <w:szCs w:val="48"/>
        </w:rPr>
      </w:pPr>
      <w:r>
        <w:rPr>
          <w:rFonts w:ascii="黑体" w:eastAsia="黑体" w:hAnsi="黑体" w:hint="eastAsia"/>
          <w:color w:val="000000" w:themeColor="text1"/>
          <w:sz w:val="48"/>
          <w:szCs w:val="48"/>
        </w:rPr>
        <w:t>(</w:t>
      </w:r>
      <w:r w:rsidR="00E654FE">
        <w:rPr>
          <w:rFonts w:ascii="黑体" w:eastAsia="黑体" w:hAnsi="黑体" w:hint="eastAsia"/>
          <w:color w:val="000000" w:themeColor="text1"/>
          <w:sz w:val="48"/>
          <w:szCs w:val="48"/>
        </w:rPr>
        <w:t>征求意见稿</w:t>
      </w:r>
      <w:r>
        <w:rPr>
          <w:rFonts w:ascii="黑体" w:eastAsia="黑体" w:hAnsi="黑体" w:hint="eastAsia"/>
          <w:color w:val="000000" w:themeColor="text1"/>
          <w:sz w:val="48"/>
          <w:szCs w:val="48"/>
        </w:rPr>
        <w:t>)</w:t>
      </w:r>
    </w:p>
    <w:p w:rsidR="00182424" w:rsidRDefault="00182424">
      <w:pPr>
        <w:spacing w:line="480" w:lineRule="auto"/>
        <w:rPr>
          <w:rFonts w:ascii="Calibri" w:hAnsi="Calibri"/>
          <w:sz w:val="30"/>
          <w:szCs w:val="30"/>
        </w:rPr>
      </w:pPr>
    </w:p>
    <w:p w:rsidR="00182424" w:rsidRDefault="00182424">
      <w:pPr>
        <w:spacing w:line="480" w:lineRule="auto"/>
        <w:rPr>
          <w:rFonts w:ascii="Calibri" w:hAnsi="Calibri"/>
          <w:sz w:val="30"/>
          <w:szCs w:val="30"/>
        </w:rPr>
      </w:pPr>
    </w:p>
    <w:p w:rsidR="00182424" w:rsidRDefault="00182424">
      <w:pPr>
        <w:spacing w:line="600" w:lineRule="auto"/>
        <w:rPr>
          <w:rFonts w:ascii="Calibri" w:hAnsi="Calibri"/>
          <w:sz w:val="30"/>
          <w:szCs w:val="30"/>
        </w:rPr>
      </w:pPr>
    </w:p>
    <w:p w:rsidR="00182424" w:rsidRDefault="00D2459C">
      <w:pPr>
        <w:spacing w:line="600" w:lineRule="auto"/>
        <w:rPr>
          <w:rFonts w:ascii="方正粗圆简体" w:eastAsia="方正粗圆简体" w:hAnsi="方正粗宋简体"/>
          <w:sz w:val="30"/>
          <w:szCs w:val="30"/>
          <w:u w:val="single"/>
        </w:rPr>
      </w:pPr>
      <w:proofErr w:type="spellStart"/>
      <w:r>
        <w:rPr>
          <w:sz w:val="30"/>
          <w:szCs w:val="30"/>
          <w:u w:val="single"/>
        </w:rPr>
        <w:t>xxxx</w:t>
      </w:r>
      <w:proofErr w:type="spellEnd"/>
      <w:r>
        <w:rPr>
          <w:sz w:val="30"/>
          <w:szCs w:val="30"/>
          <w:u w:val="single"/>
        </w:rPr>
        <w:t>-xx-xx</w:t>
      </w:r>
      <w:r>
        <w:rPr>
          <w:rFonts w:ascii="黑体" w:eastAsia="黑体" w:hAnsi="黑体" w:hint="eastAsia"/>
          <w:sz w:val="30"/>
          <w:szCs w:val="30"/>
          <w:u w:val="single"/>
        </w:rPr>
        <w:t xml:space="preserve">发布                                </w:t>
      </w:r>
      <w:proofErr w:type="spellStart"/>
      <w:r>
        <w:rPr>
          <w:sz w:val="30"/>
          <w:szCs w:val="30"/>
          <w:u w:val="single"/>
        </w:rPr>
        <w:t>xxxx</w:t>
      </w:r>
      <w:proofErr w:type="spellEnd"/>
      <w:r>
        <w:rPr>
          <w:sz w:val="30"/>
          <w:szCs w:val="30"/>
          <w:u w:val="single"/>
        </w:rPr>
        <w:t>-xx-xx</w:t>
      </w:r>
      <w:r>
        <w:rPr>
          <w:rFonts w:ascii="黑体" w:eastAsia="黑体" w:hAnsi="黑体" w:hint="eastAsia"/>
          <w:sz w:val="30"/>
          <w:szCs w:val="30"/>
          <w:u w:val="single"/>
        </w:rPr>
        <w:t>实施</w:t>
      </w:r>
    </w:p>
    <w:p w:rsidR="00182424" w:rsidRDefault="00D2459C">
      <w:pPr>
        <w:jc w:val="center"/>
        <w:rPr>
          <w:rFonts w:ascii="黑体" w:eastAsia="黑体" w:hAnsi="黑体"/>
          <w:sz w:val="30"/>
          <w:szCs w:val="30"/>
        </w:rPr>
      </w:pPr>
      <w:r>
        <w:rPr>
          <w:rFonts w:ascii="黑体" w:eastAsia="黑体" w:hAnsi="黑体" w:cs="黑体" w:hint="eastAsia"/>
          <w:sz w:val="30"/>
          <w:szCs w:val="30"/>
        </w:rPr>
        <w:t>中国商业联合会</w:t>
      </w:r>
      <w:r>
        <w:rPr>
          <w:rFonts w:ascii="黑体" w:eastAsia="黑体" w:hAnsi="黑体" w:hint="eastAsia"/>
          <w:sz w:val="30"/>
          <w:szCs w:val="30"/>
        </w:rPr>
        <w:t>发布</w:t>
      </w:r>
    </w:p>
    <w:p w:rsidR="00182424" w:rsidRDefault="00182424">
      <w:pPr>
        <w:rPr>
          <w:rFonts w:ascii="黑体" w:eastAsia="黑体" w:hAnsi="黑体"/>
          <w:sz w:val="30"/>
          <w:szCs w:val="30"/>
        </w:rPr>
        <w:sectPr w:rsidR="00182424">
          <w:headerReference w:type="default" r:id="rId9"/>
          <w:footerReference w:type="even" r:id="rId10"/>
          <w:headerReference w:type="first" r:id="rId11"/>
          <w:pgSz w:w="11906" w:h="16838"/>
          <w:pgMar w:top="2041" w:right="1474" w:bottom="1361" w:left="1474" w:header="851" w:footer="1418" w:gutter="0"/>
          <w:cols w:space="425"/>
          <w:titlePg/>
          <w:docGrid w:linePitch="286" w:charSpace="-1638"/>
        </w:sectPr>
      </w:pPr>
    </w:p>
    <w:p w:rsidR="00182424" w:rsidRDefault="00D2459C">
      <w:pPr>
        <w:widowControl/>
        <w:shd w:val="clear" w:color="auto" w:fill="FFFFFF"/>
        <w:spacing w:before="640" w:after="560"/>
        <w:ind w:firstLineChars="1200" w:firstLine="3840"/>
        <w:outlineLvl w:val="0"/>
        <w:rPr>
          <w:rFonts w:ascii="黑体" w:eastAsia="黑体" w:hAnsi="宋体" w:cs="宋体"/>
          <w:kern w:val="0"/>
          <w:sz w:val="32"/>
          <w:szCs w:val="32"/>
        </w:rPr>
      </w:pPr>
      <w:bookmarkStart w:id="0" w:name="_Toc213478202"/>
      <w:r>
        <w:rPr>
          <w:rFonts w:ascii="黑体" w:eastAsia="黑体" w:hAnsi="宋体" w:cs="宋体" w:hint="eastAsia"/>
          <w:kern w:val="0"/>
          <w:sz w:val="32"/>
          <w:szCs w:val="32"/>
        </w:rPr>
        <w:lastRenderedPageBreak/>
        <w:t>前    言</w:t>
      </w:r>
    </w:p>
    <w:p w:rsidR="00182424" w:rsidRDefault="00D2459C">
      <w:pPr>
        <w:ind w:firstLineChars="200" w:firstLine="420"/>
        <w:rPr>
          <w:rFonts w:ascii="宋体" w:hAnsi="宋体" w:cs="宋体"/>
          <w:color w:val="000000" w:themeColor="text1"/>
        </w:rPr>
      </w:pPr>
      <w:r>
        <w:rPr>
          <w:rFonts w:ascii="宋体" w:hAnsi="宋体" w:cs="宋体" w:hint="eastAsia"/>
          <w:color w:val="000000" w:themeColor="text1"/>
        </w:rPr>
        <w:t>本标准按照GB/T1.1-2009给出的规则起草。</w:t>
      </w:r>
    </w:p>
    <w:p w:rsidR="00182424" w:rsidRDefault="00D2459C">
      <w:pPr>
        <w:ind w:leftChars="200" w:left="420"/>
        <w:rPr>
          <w:rFonts w:ascii="宋体" w:hAnsi="宋体" w:cs="宋体"/>
          <w:color w:val="000000" w:themeColor="text1"/>
        </w:rPr>
      </w:pPr>
      <w:r>
        <w:rPr>
          <w:rFonts w:ascii="宋体" w:hAnsi="宋体" w:cs="宋体" w:hint="eastAsia"/>
          <w:color w:val="000000" w:themeColor="text1"/>
        </w:rPr>
        <w:t>本标准由奥夫食品股份有限公司和全国焙烤制品标准化技术委员会糕点分技术委员会共同提出。</w:t>
      </w:r>
    </w:p>
    <w:p w:rsidR="00182424" w:rsidRDefault="00D2459C">
      <w:pPr>
        <w:ind w:firstLineChars="200" w:firstLine="420"/>
        <w:rPr>
          <w:rFonts w:ascii="宋体" w:hAnsi="宋体" w:cs="宋体"/>
          <w:color w:val="000000" w:themeColor="text1"/>
        </w:rPr>
      </w:pPr>
      <w:r>
        <w:rPr>
          <w:rFonts w:ascii="宋体" w:hAnsi="宋体" w:cs="宋体" w:hint="eastAsia"/>
          <w:color w:val="000000" w:themeColor="text1"/>
        </w:rPr>
        <w:t>本标准由中国商业联合会归口。</w:t>
      </w:r>
    </w:p>
    <w:p w:rsidR="00182424" w:rsidRDefault="00D2459C">
      <w:pPr>
        <w:tabs>
          <w:tab w:val="left" w:pos="604"/>
        </w:tabs>
        <w:ind w:firstLineChars="200" w:firstLine="420"/>
        <w:rPr>
          <w:rFonts w:ascii="宋体" w:hAnsi="宋体" w:cs="宋体"/>
          <w:color w:val="FF0000"/>
        </w:rPr>
      </w:pPr>
      <w:r>
        <w:rPr>
          <w:rFonts w:ascii="宋体" w:hAnsi="宋体" w:cs="宋体" w:hint="eastAsia"/>
          <w:color w:val="000000" w:themeColor="text1"/>
        </w:rPr>
        <w:t>本标准起草单位：</w:t>
      </w:r>
      <w:r>
        <w:rPr>
          <w:rFonts w:ascii="宋体" w:hAnsi="宋体" w:cs="宋体" w:hint="eastAsia"/>
          <w:color w:val="FF0000"/>
        </w:rPr>
        <w:t xml:space="preserve"> </w:t>
      </w:r>
    </w:p>
    <w:p w:rsidR="00182424" w:rsidRDefault="00182424">
      <w:pPr>
        <w:widowControl/>
        <w:spacing w:line="360" w:lineRule="auto"/>
        <w:ind w:firstLineChars="700" w:firstLine="2240"/>
        <w:outlineLvl w:val="1"/>
        <w:rPr>
          <w:rFonts w:ascii="黑体" w:eastAsia="黑体" w:hAnsi="宋体" w:cs="宋体"/>
          <w:kern w:val="0"/>
          <w:sz w:val="32"/>
          <w:szCs w:val="32"/>
        </w:rPr>
      </w:pPr>
    </w:p>
    <w:p w:rsidR="00182424" w:rsidRDefault="00182424">
      <w:pPr>
        <w:widowControl/>
        <w:spacing w:line="360" w:lineRule="auto"/>
        <w:ind w:firstLineChars="700" w:firstLine="2240"/>
        <w:outlineLvl w:val="1"/>
        <w:rPr>
          <w:rFonts w:ascii="黑体" w:eastAsia="黑体" w:hAnsi="宋体" w:cs="宋体"/>
          <w:kern w:val="0"/>
          <w:sz w:val="32"/>
          <w:szCs w:val="32"/>
        </w:rPr>
      </w:pPr>
    </w:p>
    <w:p w:rsidR="00182424" w:rsidRDefault="00182424">
      <w:pPr>
        <w:widowControl/>
        <w:spacing w:line="360" w:lineRule="auto"/>
        <w:ind w:firstLineChars="700" w:firstLine="2240"/>
        <w:outlineLvl w:val="1"/>
        <w:rPr>
          <w:rFonts w:ascii="黑体" w:eastAsia="黑体" w:hAnsi="宋体" w:cs="宋体"/>
          <w:kern w:val="0"/>
          <w:sz w:val="32"/>
          <w:szCs w:val="32"/>
        </w:rPr>
      </w:pPr>
    </w:p>
    <w:p w:rsidR="00182424" w:rsidRDefault="00182424">
      <w:pPr>
        <w:widowControl/>
        <w:spacing w:line="360" w:lineRule="auto"/>
        <w:ind w:firstLineChars="700" w:firstLine="2240"/>
        <w:outlineLvl w:val="1"/>
        <w:rPr>
          <w:rFonts w:ascii="黑体" w:eastAsia="黑体" w:hAnsi="宋体" w:cs="宋体"/>
          <w:kern w:val="0"/>
          <w:sz w:val="32"/>
          <w:szCs w:val="32"/>
        </w:rPr>
      </w:pPr>
    </w:p>
    <w:p w:rsidR="00182424" w:rsidRDefault="00182424">
      <w:pPr>
        <w:widowControl/>
        <w:spacing w:line="360" w:lineRule="auto"/>
        <w:ind w:firstLineChars="700" w:firstLine="2240"/>
        <w:outlineLvl w:val="1"/>
        <w:rPr>
          <w:rFonts w:ascii="黑体" w:eastAsia="黑体" w:hAnsi="宋体" w:cs="宋体"/>
          <w:kern w:val="0"/>
          <w:sz w:val="32"/>
          <w:szCs w:val="32"/>
        </w:rPr>
      </w:pPr>
    </w:p>
    <w:p w:rsidR="00182424" w:rsidRDefault="00182424">
      <w:pPr>
        <w:widowControl/>
        <w:spacing w:line="360" w:lineRule="auto"/>
        <w:ind w:firstLineChars="700" w:firstLine="2240"/>
        <w:outlineLvl w:val="1"/>
        <w:rPr>
          <w:rFonts w:ascii="黑体" w:eastAsia="黑体" w:hAnsi="宋体" w:cs="宋体"/>
          <w:kern w:val="0"/>
          <w:sz w:val="32"/>
          <w:szCs w:val="32"/>
        </w:rPr>
      </w:pPr>
    </w:p>
    <w:p w:rsidR="00182424" w:rsidRDefault="00182424">
      <w:pPr>
        <w:widowControl/>
        <w:spacing w:line="360" w:lineRule="auto"/>
        <w:ind w:firstLineChars="700" w:firstLine="2240"/>
        <w:outlineLvl w:val="1"/>
        <w:rPr>
          <w:rFonts w:ascii="黑体" w:eastAsia="黑体" w:hAnsi="宋体" w:cs="宋体"/>
          <w:kern w:val="0"/>
          <w:sz w:val="32"/>
          <w:szCs w:val="32"/>
        </w:rPr>
      </w:pPr>
    </w:p>
    <w:p w:rsidR="00182424" w:rsidRDefault="00182424">
      <w:pPr>
        <w:widowControl/>
        <w:spacing w:line="360" w:lineRule="auto"/>
        <w:ind w:firstLineChars="700" w:firstLine="2240"/>
        <w:outlineLvl w:val="1"/>
        <w:rPr>
          <w:rFonts w:ascii="黑体" w:eastAsia="黑体" w:hAnsi="宋体" w:cs="宋体"/>
          <w:kern w:val="0"/>
          <w:sz w:val="32"/>
          <w:szCs w:val="32"/>
        </w:rPr>
      </w:pPr>
    </w:p>
    <w:p w:rsidR="00182424" w:rsidRDefault="00182424">
      <w:pPr>
        <w:widowControl/>
        <w:spacing w:line="360" w:lineRule="auto"/>
        <w:ind w:firstLineChars="700" w:firstLine="2240"/>
        <w:outlineLvl w:val="1"/>
        <w:rPr>
          <w:rFonts w:ascii="黑体" w:eastAsia="黑体" w:hAnsi="宋体" w:cs="宋体"/>
          <w:kern w:val="0"/>
          <w:sz w:val="32"/>
          <w:szCs w:val="32"/>
        </w:rPr>
      </w:pPr>
    </w:p>
    <w:p w:rsidR="00182424" w:rsidRDefault="00182424">
      <w:pPr>
        <w:widowControl/>
        <w:spacing w:line="360" w:lineRule="auto"/>
        <w:ind w:firstLineChars="700" w:firstLine="2240"/>
        <w:outlineLvl w:val="1"/>
        <w:rPr>
          <w:rFonts w:ascii="黑体" w:eastAsia="黑体" w:hAnsi="宋体" w:cs="宋体"/>
          <w:kern w:val="0"/>
          <w:sz w:val="32"/>
          <w:szCs w:val="32"/>
        </w:rPr>
      </w:pPr>
    </w:p>
    <w:p w:rsidR="00182424" w:rsidRDefault="00182424">
      <w:pPr>
        <w:widowControl/>
        <w:spacing w:line="360" w:lineRule="auto"/>
        <w:ind w:firstLineChars="700" w:firstLine="2240"/>
        <w:outlineLvl w:val="1"/>
        <w:rPr>
          <w:rFonts w:ascii="黑体" w:eastAsia="黑体" w:hAnsi="宋体" w:cs="宋体"/>
          <w:kern w:val="0"/>
          <w:sz w:val="32"/>
          <w:szCs w:val="32"/>
        </w:rPr>
      </w:pPr>
    </w:p>
    <w:p w:rsidR="00182424" w:rsidRDefault="00182424">
      <w:pPr>
        <w:widowControl/>
        <w:spacing w:line="360" w:lineRule="auto"/>
        <w:ind w:firstLineChars="700" w:firstLine="2240"/>
        <w:outlineLvl w:val="1"/>
        <w:rPr>
          <w:rFonts w:ascii="黑体" w:eastAsia="黑体" w:hAnsi="宋体" w:cs="宋体"/>
          <w:kern w:val="0"/>
          <w:sz w:val="32"/>
          <w:szCs w:val="32"/>
        </w:rPr>
      </w:pPr>
    </w:p>
    <w:p w:rsidR="00182424" w:rsidRDefault="00182424">
      <w:pPr>
        <w:widowControl/>
        <w:spacing w:line="360" w:lineRule="auto"/>
        <w:ind w:firstLineChars="700" w:firstLine="2240"/>
        <w:outlineLvl w:val="1"/>
        <w:rPr>
          <w:rFonts w:ascii="黑体" w:eastAsia="黑体" w:hAnsi="宋体" w:cs="宋体"/>
          <w:kern w:val="0"/>
          <w:sz w:val="32"/>
          <w:szCs w:val="32"/>
        </w:rPr>
      </w:pPr>
    </w:p>
    <w:p w:rsidR="00182424" w:rsidRDefault="00182424">
      <w:pPr>
        <w:widowControl/>
        <w:spacing w:line="360" w:lineRule="auto"/>
        <w:ind w:firstLineChars="700" w:firstLine="2240"/>
        <w:outlineLvl w:val="1"/>
        <w:rPr>
          <w:rFonts w:ascii="黑体" w:eastAsia="黑体" w:hAnsi="宋体" w:cs="宋体"/>
          <w:kern w:val="0"/>
          <w:sz w:val="32"/>
          <w:szCs w:val="32"/>
        </w:rPr>
      </w:pPr>
    </w:p>
    <w:p w:rsidR="00182424" w:rsidRDefault="00182424">
      <w:pPr>
        <w:widowControl/>
        <w:spacing w:line="360" w:lineRule="auto"/>
        <w:ind w:firstLineChars="700" w:firstLine="2240"/>
        <w:outlineLvl w:val="1"/>
        <w:rPr>
          <w:rFonts w:ascii="黑体" w:eastAsia="黑体" w:hAnsi="宋体" w:cs="宋体"/>
          <w:kern w:val="0"/>
          <w:sz w:val="32"/>
          <w:szCs w:val="32"/>
        </w:rPr>
      </w:pPr>
    </w:p>
    <w:p w:rsidR="00182424" w:rsidRDefault="00182424">
      <w:pPr>
        <w:widowControl/>
        <w:spacing w:line="360" w:lineRule="auto"/>
        <w:outlineLvl w:val="1"/>
        <w:rPr>
          <w:rFonts w:ascii="黑体" w:eastAsia="黑体" w:hAnsi="宋体" w:cs="宋体"/>
          <w:kern w:val="0"/>
          <w:sz w:val="32"/>
          <w:szCs w:val="32"/>
        </w:rPr>
      </w:pPr>
    </w:p>
    <w:p w:rsidR="00182424" w:rsidRDefault="00182424">
      <w:pPr>
        <w:widowControl/>
        <w:spacing w:line="360" w:lineRule="auto"/>
        <w:ind w:firstLineChars="900" w:firstLine="2880"/>
        <w:outlineLvl w:val="1"/>
        <w:rPr>
          <w:rFonts w:ascii="黑体" w:eastAsia="黑体" w:hAnsi="宋体" w:cs="宋体"/>
          <w:kern w:val="0"/>
          <w:sz w:val="32"/>
          <w:szCs w:val="32"/>
        </w:rPr>
      </w:pPr>
    </w:p>
    <w:p w:rsidR="00182424" w:rsidRDefault="00D2459C">
      <w:pPr>
        <w:widowControl/>
        <w:spacing w:line="360" w:lineRule="auto"/>
        <w:ind w:firstLineChars="900" w:firstLine="2880"/>
        <w:outlineLvl w:val="1"/>
        <w:rPr>
          <w:rFonts w:ascii="黑体" w:eastAsia="黑体" w:hAnsi="宋体" w:cs="宋体"/>
          <w:kern w:val="0"/>
          <w:sz w:val="32"/>
          <w:szCs w:val="32"/>
        </w:rPr>
      </w:pPr>
      <w:r>
        <w:rPr>
          <w:rFonts w:ascii="黑体" w:eastAsia="黑体" w:hAnsi="宋体" w:cs="宋体" w:hint="eastAsia"/>
          <w:kern w:val="0"/>
          <w:sz w:val="32"/>
          <w:szCs w:val="32"/>
        </w:rPr>
        <w:lastRenderedPageBreak/>
        <w:t>焙烤食品用植物蛋白液</w:t>
      </w:r>
    </w:p>
    <w:p w:rsidR="00182424" w:rsidRDefault="00D2459C">
      <w:pPr>
        <w:widowControl/>
        <w:spacing w:line="360" w:lineRule="atLeast"/>
        <w:jc w:val="left"/>
        <w:outlineLvl w:val="1"/>
        <w:rPr>
          <w:rFonts w:ascii="黑体" w:eastAsia="黑体" w:hAnsi="宋体" w:cs="宋体"/>
          <w:b/>
          <w:bCs/>
          <w:kern w:val="0"/>
          <w:szCs w:val="21"/>
        </w:rPr>
      </w:pPr>
      <w:r>
        <w:rPr>
          <w:rFonts w:ascii="黑体" w:eastAsia="黑体" w:hAnsi="宋体" w:cs="宋体" w:hint="eastAsia"/>
          <w:b/>
          <w:bCs/>
          <w:kern w:val="0"/>
          <w:szCs w:val="21"/>
        </w:rPr>
        <w:t>1  范围</w:t>
      </w:r>
    </w:p>
    <w:p w:rsidR="00182424" w:rsidRDefault="00D2459C">
      <w:pPr>
        <w:widowControl/>
        <w:autoSpaceDE w:val="0"/>
        <w:autoSpaceDN w:val="0"/>
        <w:spacing w:line="360" w:lineRule="atLeast"/>
        <w:ind w:firstLineChars="200" w:firstLine="420"/>
        <w:jc w:val="left"/>
        <w:rPr>
          <w:rFonts w:ascii="宋体" w:hAnsi="宋体" w:cs="宋体"/>
          <w:kern w:val="0"/>
          <w:szCs w:val="21"/>
        </w:rPr>
      </w:pPr>
      <w:r>
        <w:rPr>
          <w:rFonts w:ascii="宋体" w:hAnsi="宋体" w:cs="宋体" w:hint="eastAsia"/>
          <w:kern w:val="0"/>
          <w:szCs w:val="21"/>
        </w:rPr>
        <w:t>本标准规定了焙烤食品用植物蛋白液的术语和定义、技术要求、检验方法、检验规则、标签、标志、包装、贮存、运输、销售等要求。</w:t>
      </w:r>
    </w:p>
    <w:p w:rsidR="00182424" w:rsidRDefault="00D2459C">
      <w:pPr>
        <w:spacing w:line="360" w:lineRule="atLeast"/>
        <w:ind w:firstLineChars="200" w:firstLine="420"/>
      </w:pPr>
      <w:r>
        <w:rPr>
          <w:rFonts w:hint="eastAsia"/>
        </w:rPr>
        <w:t>本标准适用于焙烤食品用植物蛋白液的生产、检验和销售。</w:t>
      </w:r>
    </w:p>
    <w:p w:rsidR="00182424" w:rsidRDefault="00D2459C">
      <w:pPr>
        <w:widowControl/>
        <w:spacing w:line="360" w:lineRule="atLeast"/>
        <w:outlineLvl w:val="1"/>
        <w:rPr>
          <w:rFonts w:ascii="黑体" w:eastAsia="黑体" w:hAnsi="宋体" w:cs="宋体"/>
          <w:b/>
          <w:bCs/>
          <w:kern w:val="0"/>
          <w:szCs w:val="21"/>
        </w:rPr>
      </w:pPr>
      <w:r>
        <w:rPr>
          <w:rFonts w:ascii="黑体" w:eastAsia="黑体" w:hAnsi="宋体" w:cs="宋体" w:hint="eastAsia"/>
          <w:b/>
          <w:bCs/>
          <w:kern w:val="0"/>
          <w:szCs w:val="21"/>
        </w:rPr>
        <w:t>2  规范性引用文件</w:t>
      </w:r>
    </w:p>
    <w:p w:rsidR="00182424" w:rsidRDefault="00D2459C">
      <w:pPr>
        <w:widowControl/>
        <w:autoSpaceDN w:val="0"/>
        <w:spacing w:line="360" w:lineRule="atLeast"/>
        <w:ind w:firstLineChars="200" w:firstLine="420"/>
        <w:textAlignment w:val="center"/>
        <w:rPr>
          <w:rFonts w:ascii="宋体" w:hAnsi="宋体" w:cs="宋体"/>
        </w:rPr>
      </w:pPr>
      <w:r>
        <w:rPr>
          <w:rFonts w:ascii="宋体" w:hAnsi="宋体" w:cs="宋体" w:hint="eastAsia"/>
          <w:kern w:val="0"/>
        </w:rPr>
        <w:t>下列文件对于本文件的应用是必不可少的。凡是注日期的引用文件，仅注日期的版本适用于本文件。凡是不注日期的引用文件，其最新版本（包括所有的修改单）适用于本文件。</w:t>
      </w:r>
    </w:p>
    <w:p w:rsidR="00182424" w:rsidRDefault="00D2459C">
      <w:pPr>
        <w:spacing w:line="360" w:lineRule="exact"/>
        <w:ind w:firstLineChars="200" w:firstLine="420"/>
        <w:rPr>
          <w:rFonts w:ascii="宋体" w:hAnsi="宋体" w:cs="宋体"/>
        </w:rPr>
      </w:pPr>
      <w:r>
        <w:rPr>
          <w:rFonts w:ascii="宋体" w:hAnsi="宋体" w:cs="宋体" w:hint="eastAsia"/>
        </w:rPr>
        <w:t>GB/T 191 包装储运图示标志</w:t>
      </w:r>
    </w:p>
    <w:p w:rsidR="00182424" w:rsidRDefault="00D2459C">
      <w:pPr>
        <w:spacing w:line="360" w:lineRule="exact"/>
        <w:ind w:firstLineChars="200" w:firstLine="420"/>
        <w:rPr>
          <w:rFonts w:ascii="宋体" w:hAnsi="宋体" w:cs="宋体"/>
        </w:rPr>
      </w:pPr>
      <w:r>
        <w:rPr>
          <w:rFonts w:ascii="宋体" w:hAnsi="宋体" w:cs="宋体" w:hint="eastAsia"/>
        </w:rPr>
        <w:t>GB/T 317 白砂糖</w:t>
      </w:r>
    </w:p>
    <w:p w:rsidR="00182424" w:rsidRDefault="00D2459C">
      <w:pPr>
        <w:spacing w:line="360" w:lineRule="exact"/>
        <w:ind w:firstLineChars="200" w:firstLine="420"/>
        <w:rPr>
          <w:rFonts w:ascii="宋体" w:hAnsi="宋体" w:cs="宋体"/>
        </w:rPr>
      </w:pPr>
      <w:r>
        <w:rPr>
          <w:rFonts w:ascii="宋体" w:hAnsi="宋体" w:cs="宋体" w:hint="eastAsia"/>
        </w:rPr>
        <w:t>GB 1886.25 食品安全国家标准 食品添加剂 柠檬酸钠</w:t>
      </w:r>
    </w:p>
    <w:p w:rsidR="00182424" w:rsidRDefault="00D2459C">
      <w:pPr>
        <w:spacing w:line="360" w:lineRule="exact"/>
        <w:ind w:firstLineChars="200" w:firstLine="420"/>
        <w:rPr>
          <w:rFonts w:ascii="宋体" w:hAnsi="宋体" w:cs="宋体"/>
        </w:rPr>
      </w:pPr>
      <w:r>
        <w:rPr>
          <w:rFonts w:ascii="宋体" w:hAnsi="宋体" w:cs="宋体" w:hint="eastAsia"/>
        </w:rPr>
        <w:t>GB 1886.212 食品安全国家标准 食品添加剂 酪蛋白酸钠（又名酪朊酸钠）</w:t>
      </w:r>
    </w:p>
    <w:p w:rsidR="00182424" w:rsidRDefault="00D2459C">
      <w:pPr>
        <w:spacing w:line="360" w:lineRule="exact"/>
        <w:ind w:firstLineChars="200" w:firstLine="420"/>
        <w:rPr>
          <w:rFonts w:ascii="宋体" w:hAnsi="宋体" w:cs="宋体"/>
        </w:rPr>
      </w:pPr>
      <w:r>
        <w:rPr>
          <w:rFonts w:ascii="宋体" w:hAnsi="宋体" w:cs="宋体" w:hint="eastAsia"/>
        </w:rPr>
        <w:t>GB 2716 食品安全国家标准 植物油</w:t>
      </w:r>
    </w:p>
    <w:p w:rsidR="00182424" w:rsidRDefault="00D2459C">
      <w:pPr>
        <w:spacing w:line="360" w:lineRule="exact"/>
        <w:ind w:firstLineChars="200" w:firstLine="420"/>
        <w:rPr>
          <w:rFonts w:ascii="宋体" w:hAnsi="宋体" w:cs="宋体"/>
        </w:rPr>
      </w:pPr>
      <w:r>
        <w:rPr>
          <w:rFonts w:ascii="宋体" w:hAnsi="宋体" w:cs="宋体" w:hint="eastAsia"/>
        </w:rPr>
        <w:t>GB 2721 食品安全国家标准 食用盐</w:t>
      </w:r>
    </w:p>
    <w:p w:rsidR="00182424" w:rsidRDefault="00437E74">
      <w:pPr>
        <w:shd w:val="clear" w:color="auto" w:fill="FFFFFF"/>
        <w:spacing w:line="360" w:lineRule="atLeast"/>
        <w:ind w:firstLineChars="200" w:firstLine="420"/>
        <w:textAlignment w:val="center"/>
        <w:rPr>
          <w:rFonts w:ascii="宋体" w:hAnsi="宋体" w:cs="宋体"/>
        </w:rPr>
      </w:pPr>
      <w:hyperlink r:id="rId12" w:history="1">
        <w:r w:rsidR="00D2459C">
          <w:rPr>
            <w:rFonts w:ascii="宋体" w:hAnsi="宋体" w:cs="宋体" w:hint="eastAsia"/>
          </w:rPr>
          <w:t xml:space="preserve">GB 2760 食品安全国家标准 </w:t>
        </w:r>
      </w:hyperlink>
      <w:hyperlink r:id="rId13" w:history="1">
        <w:r w:rsidR="00D2459C">
          <w:rPr>
            <w:rFonts w:ascii="宋体" w:hAnsi="宋体" w:cs="宋体" w:hint="eastAsia"/>
          </w:rPr>
          <w:t>食品添加剂使用标准</w:t>
        </w:r>
      </w:hyperlink>
    </w:p>
    <w:p w:rsidR="00182424" w:rsidRDefault="00D2459C">
      <w:pPr>
        <w:spacing w:line="360" w:lineRule="exact"/>
        <w:ind w:firstLineChars="200" w:firstLine="420"/>
        <w:rPr>
          <w:rFonts w:ascii="宋体" w:hAnsi="宋体" w:cs="宋体"/>
        </w:rPr>
      </w:pPr>
      <w:r>
        <w:rPr>
          <w:rFonts w:ascii="宋体" w:hAnsi="宋体" w:cs="宋体" w:hint="eastAsia"/>
        </w:rPr>
        <w:t>GB 2761 食品安全国家标准 食品中真菌毒素限量</w:t>
      </w:r>
    </w:p>
    <w:p w:rsidR="00182424" w:rsidRDefault="00D2459C">
      <w:pPr>
        <w:spacing w:line="360" w:lineRule="exact"/>
        <w:ind w:firstLineChars="200" w:firstLine="420"/>
        <w:rPr>
          <w:rFonts w:ascii="宋体" w:hAnsi="宋体" w:cs="宋体"/>
        </w:rPr>
      </w:pPr>
      <w:r>
        <w:rPr>
          <w:rFonts w:ascii="宋体" w:hAnsi="宋体" w:cs="宋体" w:hint="eastAsia"/>
        </w:rPr>
        <w:t>GB 2762 食品安全国家标准 食品中污染物限量</w:t>
      </w:r>
    </w:p>
    <w:p w:rsidR="00182424" w:rsidRDefault="00D2459C">
      <w:pPr>
        <w:spacing w:line="360" w:lineRule="exact"/>
        <w:ind w:firstLineChars="200" w:firstLine="420"/>
        <w:rPr>
          <w:rFonts w:ascii="宋体" w:hAnsi="宋体" w:cs="宋体"/>
        </w:rPr>
      </w:pPr>
      <w:r>
        <w:rPr>
          <w:rFonts w:ascii="宋体" w:hAnsi="宋体" w:cs="宋体" w:hint="eastAsia"/>
        </w:rPr>
        <w:t>GB 4789.26 食品安全国家标准 食品微生物学检验 商业无菌检验</w:t>
      </w:r>
    </w:p>
    <w:p w:rsidR="00182424" w:rsidRDefault="00D2459C">
      <w:pPr>
        <w:spacing w:line="360" w:lineRule="exact"/>
        <w:ind w:firstLineChars="200" w:firstLine="420"/>
        <w:rPr>
          <w:rFonts w:ascii="宋体" w:hAnsi="宋体" w:cs="宋体"/>
        </w:rPr>
      </w:pPr>
      <w:r>
        <w:rPr>
          <w:rFonts w:ascii="宋体" w:hAnsi="宋体" w:cs="宋体" w:hint="eastAsia"/>
        </w:rPr>
        <w:t>GB 5009.5 食品安全国家标准 食品中蛋白质的测定</w:t>
      </w:r>
    </w:p>
    <w:p w:rsidR="00182424" w:rsidRDefault="00D2459C">
      <w:pPr>
        <w:spacing w:line="360" w:lineRule="exact"/>
        <w:ind w:firstLineChars="200" w:firstLine="420"/>
        <w:rPr>
          <w:rFonts w:ascii="宋体" w:hAnsi="宋体" w:cs="宋体"/>
        </w:rPr>
      </w:pPr>
      <w:r>
        <w:rPr>
          <w:rFonts w:ascii="宋体" w:hAnsi="宋体" w:cs="宋体" w:hint="eastAsia"/>
        </w:rPr>
        <w:t>GB 5009.12 食品安全国家标准 食品中铅的测定</w:t>
      </w:r>
    </w:p>
    <w:p w:rsidR="00182424" w:rsidRDefault="00D2459C">
      <w:pPr>
        <w:spacing w:line="360" w:lineRule="exact"/>
        <w:ind w:firstLineChars="200" w:firstLine="420"/>
        <w:rPr>
          <w:rFonts w:ascii="宋体" w:hAnsi="宋体" w:cs="宋体"/>
        </w:rPr>
      </w:pPr>
      <w:r>
        <w:rPr>
          <w:rFonts w:ascii="宋体" w:hAnsi="宋体" w:cs="宋体" w:hint="eastAsia"/>
        </w:rPr>
        <w:t>GB 5009.22 食品安全国家标准 食品中黄曲霉毒素B族和G族的测定</w:t>
      </w:r>
    </w:p>
    <w:p w:rsidR="00182424" w:rsidRDefault="00D2459C">
      <w:pPr>
        <w:spacing w:line="360" w:lineRule="exact"/>
        <w:ind w:firstLineChars="200" w:firstLine="420"/>
        <w:rPr>
          <w:rFonts w:ascii="宋体" w:hAnsi="宋体" w:cs="宋体"/>
        </w:rPr>
      </w:pPr>
      <w:r>
        <w:rPr>
          <w:rFonts w:ascii="宋体" w:hAnsi="宋体" w:cs="宋体" w:hint="eastAsia"/>
        </w:rPr>
        <w:t>GB/T 5009.183 植物蛋白饮料中脲酶的定性测定</w:t>
      </w:r>
    </w:p>
    <w:p w:rsidR="00182424" w:rsidRDefault="00D2459C">
      <w:pPr>
        <w:spacing w:line="360" w:lineRule="exact"/>
        <w:ind w:firstLineChars="200" w:firstLine="420"/>
        <w:rPr>
          <w:rFonts w:ascii="宋体" w:hAnsi="宋体" w:cs="宋体"/>
        </w:rPr>
      </w:pPr>
      <w:r>
        <w:rPr>
          <w:rFonts w:ascii="宋体" w:hAnsi="宋体" w:cs="宋体" w:hint="eastAsia"/>
        </w:rPr>
        <w:t>GB 5749 生活饮用水卫生标准</w:t>
      </w:r>
    </w:p>
    <w:p w:rsidR="00182424" w:rsidRDefault="00D2459C">
      <w:pPr>
        <w:spacing w:line="360" w:lineRule="exact"/>
        <w:ind w:firstLineChars="200" w:firstLine="420"/>
        <w:rPr>
          <w:rFonts w:ascii="宋体" w:hAnsi="宋体" w:cs="宋体"/>
        </w:rPr>
      </w:pPr>
      <w:r>
        <w:rPr>
          <w:rFonts w:ascii="宋体" w:hAnsi="宋体" w:cs="宋体" w:hint="eastAsia"/>
        </w:rPr>
        <w:t>GB 7101 食品安全国家标准 饮料</w:t>
      </w:r>
    </w:p>
    <w:p w:rsidR="00182424" w:rsidRDefault="00D2459C">
      <w:pPr>
        <w:spacing w:line="360" w:lineRule="exact"/>
        <w:ind w:firstLineChars="200" w:firstLine="420"/>
        <w:rPr>
          <w:rFonts w:ascii="宋体" w:hAnsi="宋体" w:cs="宋体"/>
        </w:rPr>
      </w:pPr>
      <w:r>
        <w:rPr>
          <w:rFonts w:ascii="宋体" w:hAnsi="宋体" w:cs="宋体" w:hint="eastAsia"/>
        </w:rPr>
        <w:t>GB 7718 食品安全国家标准 预包装食品标签通则</w:t>
      </w:r>
    </w:p>
    <w:p w:rsidR="00182424" w:rsidRDefault="00D2459C">
      <w:pPr>
        <w:spacing w:line="360" w:lineRule="exact"/>
        <w:ind w:firstLineChars="200" w:firstLine="420"/>
        <w:rPr>
          <w:rFonts w:ascii="宋体" w:hAnsi="宋体" w:cs="宋体"/>
        </w:rPr>
      </w:pPr>
      <w:r>
        <w:rPr>
          <w:rFonts w:ascii="宋体" w:hAnsi="宋体" w:cs="宋体" w:hint="eastAsia"/>
        </w:rPr>
        <w:t>GB 8821 食品安全国家标准 食品添加剂 β-胡萝卜素</w:t>
      </w:r>
    </w:p>
    <w:p w:rsidR="00182424" w:rsidRPr="009A4D77" w:rsidRDefault="00D2459C">
      <w:pPr>
        <w:spacing w:line="360" w:lineRule="exact"/>
        <w:ind w:firstLineChars="200" w:firstLine="420"/>
        <w:rPr>
          <w:rFonts w:ascii="宋体" w:hAnsi="宋体" w:cs="宋体"/>
        </w:rPr>
      </w:pPr>
      <w:r w:rsidRPr="009A4D77">
        <w:rPr>
          <w:rFonts w:ascii="宋体" w:hAnsi="宋体" w:cs="宋体" w:hint="eastAsia"/>
        </w:rPr>
        <w:t>GB/T 10004 包装用塑料复合膜、袋干法复合、挤出复合</w:t>
      </w:r>
    </w:p>
    <w:p w:rsidR="00182424" w:rsidRPr="009A4D77" w:rsidRDefault="00D2459C">
      <w:pPr>
        <w:spacing w:line="360" w:lineRule="exact"/>
        <w:ind w:firstLineChars="200" w:firstLine="420"/>
        <w:rPr>
          <w:rFonts w:ascii="宋体" w:hAnsi="宋体" w:cs="宋体"/>
        </w:rPr>
      </w:pPr>
      <w:r w:rsidRPr="009A4D77">
        <w:rPr>
          <w:rFonts w:ascii="宋体" w:hAnsi="宋体" w:cs="宋体" w:hint="eastAsia"/>
        </w:rPr>
        <w:t>GB 11674 食品安全国家标准 乳清粉和乳清蛋白粉</w:t>
      </w:r>
    </w:p>
    <w:p w:rsidR="00182424" w:rsidRPr="009A4D77" w:rsidRDefault="00D2459C">
      <w:pPr>
        <w:spacing w:line="360" w:lineRule="exact"/>
        <w:ind w:firstLineChars="200" w:firstLine="420"/>
        <w:rPr>
          <w:rFonts w:ascii="宋体" w:hAnsi="宋体" w:cs="宋体"/>
        </w:rPr>
      </w:pPr>
      <w:r w:rsidRPr="009A4D77">
        <w:rPr>
          <w:rFonts w:ascii="宋体" w:hAnsi="宋体" w:cs="宋体" w:hint="eastAsia"/>
        </w:rPr>
        <w:t>GB 20371 食品安全国家标准 食品加工用植物蛋白</w:t>
      </w:r>
    </w:p>
    <w:p w:rsidR="00182424" w:rsidRPr="009A4D77" w:rsidRDefault="00D2459C">
      <w:pPr>
        <w:spacing w:line="360" w:lineRule="exact"/>
        <w:ind w:firstLineChars="200" w:firstLine="420"/>
        <w:rPr>
          <w:rFonts w:ascii="宋体" w:hAnsi="宋体" w:cs="宋体"/>
        </w:rPr>
      </w:pPr>
      <w:r w:rsidRPr="009A4D77">
        <w:rPr>
          <w:rFonts w:ascii="宋体" w:hAnsi="宋体" w:cs="宋体" w:hint="eastAsia"/>
        </w:rPr>
        <w:t xml:space="preserve">GB/T 20880 食用葡萄糖 </w:t>
      </w:r>
    </w:p>
    <w:p w:rsidR="00182424" w:rsidRPr="009A4D77" w:rsidRDefault="00D2459C">
      <w:pPr>
        <w:spacing w:line="360" w:lineRule="exact"/>
        <w:rPr>
          <w:rFonts w:ascii="宋体" w:hAnsi="宋体" w:cs="宋体"/>
        </w:rPr>
      </w:pPr>
      <w:r w:rsidRPr="009A4D77">
        <w:rPr>
          <w:rFonts w:ascii="宋体" w:hAnsi="宋体" w:cs="宋体" w:hint="eastAsia"/>
        </w:rPr>
        <w:t xml:space="preserve">    GB/T 23527 蛋白酶制剂</w:t>
      </w:r>
    </w:p>
    <w:p w:rsidR="00182424" w:rsidRPr="009A4D77" w:rsidRDefault="00D2459C">
      <w:pPr>
        <w:spacing w:line="360" w:lineRule="exact"/>
        <w:ind w:firstLineChars="200" w:firstLine="420"/>
        <w:rPr>
          <w:rFonts w:ascii="宋体" w:hAnsi="宋体" w:cs="宋体"/>
        </w:rPr>
      </w:pPr>
      <w:r w:rsidRPr="009A4D77">
        <w:rPr>
          <w:rFonts w:ascii="宋体" w:hAnsi="宋体" w:cs="宋体" w:hint="eastAsia"/>
        </w:rPr>
        <w:t>GB 25595 食品安全国家标准 乳糖</w:t>
      </w:r>
    </w:p>
    <w:p w:rsidR="00182424" w:rsidRPr="009A4D77" w:rsidRDefault="00D2459C">
      <w:pPr>
        <w:spacing w:line="360" w:lineRule="exact"/>
        <w:ind w:firstLineChars="200" w:firstLine="420"/>
        <w:rPr>
          <w:rFonts w:ascii="宋体" w:hAnsi="宋体" w:cs="宋体"/>
        </w:rPr>
      </w:pPr>
      <w:r w:rsidRPr="009A4D77">
        <w:rPr>
          <w:rFonts w:ascii="宋体" w:hAnsi="宋体" w:cs="宋体" w:hint="eastAsia"/>
        </w:rPr>
        <w:t>GB 28050 食品安全国家标准 预包装食品营养标签通则</w:t>
      </w:r>
    </w:p>
    <w:p w:rsidR="00182424" w:rsidRPr="009A4D77" w:rsidRDefault="00D2459C">
      <w:pPr>
        <w:spacing w:line="360" w:lineRule="exact"/>
        <w:ind w:firstLineChars="200" w:firstLine="420"/>
        <w:rPr>
          <w:rFonts w:ascii="宋体" w:hAnsi="宋体" w:cs="宋体"/>
        </w:rPr>
      </w:pPr>
      <w:r w:rsidRPr="009A4D77">
        <w:rPr>
          <w:rFonts w:ascii="宋体" w:hAnsi="宋体" w:cs="宋体" w:hint="eastAsia"/>
        </w:rPr>
        <w:t>GB 31637 食用淀粉</w:t>
      </w:r>
    </w:p>
    <w:p w:rsidR="00182424" w:rsidRDefault="00437E74">
      <w:pPr>
        <w:spacing w:line="360" w:lineRule="exact"/>
        <w:ind w:firstLineChars="200" w:firstLine="420"/>
        <w:rPr>
          <w:rFonts w:ascii="宋体" w:hAnsi="宋体" w:cs="宋体"/>
        </w:rPr>
      </w:pPr>
      <w:hyperlink r:id="rId14" w:tooltip="查看详细信息" w:history="1">
        <w:r w:rsidR="00D2459C">
          <w:rPr>
            <w:rFonts w:ascii="宋体" w:hAnsi="宋体" w:cs="宋体" w:hint="eastAsia"/>
          </w:rPr>
          <w:t>JJF 1070</w:t>
        </w:r>
      </w:hyperlink>
      <w:r w:rsidR="00D2459C">
        <w:rPr>
          <w:rFonts w:ascii="宋体" w:hAnsi="宋体" w:cs="宋体" w:hint="eastAsia"/>
        </w:rPr>
        <w:t xml:space="preserve"> 定量包装商品净含量计量检验规则</w:t>
      </w:r>
    </w:p>
    <w:p w:rsidR="00182424" w:rsidRDefault="00D2459C">
      <w:pPr>
        <w:spacing w:line="360" w:lineRule="exact"/>
        <w:ind w:firstLineChars="200" w:firstLine="420"/>
        <w:rPr>
          <w:rFonts w:ascii="宋体" w:hAnsi="宋体" w:cs="宋体"/>
          <w:szCs w:val="21"/>
        </w:rPr>
      </w:pPr>
      <w:r>
        <w:rPr>
          <w:rFonts w:ascii="宋体" w:hAnsi="宋体" w:cs="宋体" w:hint="eastAsia"/>
        </w:rPr>
        <w:t>国家质量监督检验检疫总局[2005]第75号令《定量包装商品计量监督管理办法</w:t>
      </w:r>
      <w:r>
        <w:rPr>
          <w:rFonts w:ascii="宋体" w:hAnsi="宋体" w:cs="宋体" w:hint="eastAsia"/>
          <w:szCs w:val="21"/>
        </w:rPr>
        <w:t>》</w:t>
      </w:r>
    </w:p>
    <w:p w:rsidR="00182424" w:rsidRDefault="00D2459C">
      <w:pPr>
        <w:spacing w:line="360" w:lineRule="atLeast"/>
      </w:pPr>
      <w:r>
        <w:rPr>
          <w:rFonts w:ascii="黑体" w:eastAsia="黑体" w:hAnsi="黑体" w:cs="黑体" w:hint="eastAsia"/>
          <w:b/>
          <w:bCs/>
        </w:rPr>
        <w:lastRenderedPageBreak/>
        <w:t>3  术语和定义</w:t>
      </w:r>
    </w:p>
    <w:p w:rsidR="00182424" w:rsidRDefault="00D2459C">
      <w:pPr>
        <w:spacing w:line="360" w:lineRule="atLeast"/>
        <w:ind w:firstLineChars="200" w:firstLine="420"/>
      </w:pPr>
      <w:r>
        <w:rPr>
          <w:rFonts w:hint="eastAsia"/>
        </w:rPr>
        <w:t>下列术语和定义适用于本文件。</w:t>
      </w:r>
    </w:p>
    <w:p w:rsidR="00182424" w:rsidRPr="009A4D77" w:rsidRDefault="00D2459C">
      <w:pPr>
        <w:spacing w:line="360" w:lineRule="atLeast"/>
        <w:rPr>
          <w:b/>
          <w:bCs/>
        </w:rPr>
      </w:pPr>
      <w:r>
        <w:rPr>
          <w:rFonts w:hint="eastAsia"/>
          <w:b/>
          <w:bCs/>
        </w:rPr>
        <w:t>3.1</w:t>
      </w:r>
      <w:r>
        <w:rPr>
          <w:rFonts w:hint="eastAsia"/>
        </w:rPr>
        <w:t xml:space="preserve">  </w:t>
      </w:r>
      <w:r>
        <w:rPr>
          <w:rFonts w:hint="eastAsia"/>
          <w:b/>
          <w:bCs/>
        </w:rPr>
        <w:t>焙烤食品用植物蛋白液</w:t>
      </w:r>
      <w:r>
        <w:rPr>
          <w:rFonts w:hint="eastAsia"/>
          <w:b/>
          <w:bCs/>
        </w:rPr>
        <w:t xml:space="preserve"> Vegetable protein </w:t>
      </w:r>
      <w:r w:rsidR="00BE79D9" w:rsidRPr="00BE79D9">
        <w:rPr>
          <w:b/>
          <w:bCs/>
        </w:rPr>
        <w:t>liquid</w:t>
      </w:r>
      <w:r>
        <w:rPr>
          <w:rFonts w:hint="eastAsia"/>
          <w:b/>
          <w:bCs/>
        </w:rPr>
        <w:t xml:space="preserve"> for</w:t>
      </w:r>
      <w:r w:rsidRPr="009A4D77">
        <w:rPr>
          <w:rFonts w:hint="eastAsia"/>
          <w:b/>
          <w:bCs/>
        </w:rPr>
        <w:t xml:space="preserve"> bakery products</w:t>
      </w:r>
    </w:p>
    <w:p w:rsidR="00182424" w:rsidRPr="009A4D77" w:rsidRDefault="00D2459C">
      <w:pPr>
        <w:spacing w:line="360" w:lineRule="atLeast"/>
        <w:ind w:firstLineChars="200" w:firstLine="420"/>
        <w:rPr>
          <w:b/>
          <w:bCs/>
        </w:rPr>
      </w:pPr>
      <w:r w:rsidRPr="009A4D77">
        <w:rPr>
          <w:rFonts w:hint="eastAsia"/>
        </w:rPr>
        <w:t>以食品加工用植物蛋白为主要原料，添加或不添加食品添加剂，经配料、搅拌混合、均质、巴氏杀菌、包装、高温灭菌、冷却等工艺制成的用于焙烤食品表面上光的液态产品。</w:t>
      </w:r>
    </w:p>
    <w:p w:rsidR="00182424" w:rsidRDefault="00D2459C">
      <w:pPr>
        <w:widowControl/>
        <w:autoSpaceDE w:val="0"/>
        <w:autoSpaceDN w:val="0"/>
        <w:spacing w:line="360" w:lineRule="atLeast"/>
        <w:jc w:val="left"/>
        <w:rPr>
          <w:rFonts w:ascii="黑体" w:eastAsia="黑体" w:hAnsi="宋体" w:cs="宋体"/>
          <w:kern w:val="0"/>
          <w:szCs w:val="21"/>
        </w:rPr>
      </w:pPr>
      <w:r>
        <w:rPr>
          <w:rFonts w:ascii="黑体" w:eastAsia="黑体" w:hAnsi="宋体" w:cs="宋体" w:hint="eastAsia"/>
          <w:b/>
          <w:bCs/>
          <w:kern w:val="0"/>
          <w:szCs w:val="21"/>
        </w:rPr>
        <w:t>4</w:t>
      </w:r>
      <w:r>
        <w:rPr>
          <w:rFonts w:ascii="黑体" w:eastAsia="黑体" w:hAnsi="宋体" w:cs="宋体" w:hint="eastAsia"/>
          <w:kern w:val="0"/>
          <w:szCs w:val="21"/>
        </w:rPr>
        <w:t xml:space="preserve">  </w:t>
      </w:r>
      <w:r>
        <w:rPr>
          <w:rFonts w:ascii="黑体" w:eastAsia="黑体" w:hAnsi="宋体" w:cs="宋体" w:hint="eastAsia"/>
          <w:b/>
          <w:bCs/>
          <w:kern w:val="0"/>
          <w:szCs w:val="21"/>
        </w:rPr>
        <w:t>技术要求</w:t>
      </w:r>
    </w:p>
    <w:p w:rsidR="00182424" w:rsidRDefault="00D2459C">
      <w:pPr>
        <w:widowControl/>
        <w:autoSpaceDE w:val="0"/>
        <w:autoSpaceDN w:val="0"/>
        <w:spacing w:line="360" w:lineRule="atLeast"/>
        <w:jc w:val="left"/>
        <w:rPr>
          <w:rFonts w:ascii="黑体" w:eastAsia="黑体" w:hAnsi="宋体" w:cs="宋体"/>
          <w:b/>
          <w:bCs/>
          <w:kern w:val="0"/>
          <w:szCs w:val="21"/>
        </w:rPr>
      </w:pPr>
      <w:r>
        <w:rPr>
          <w:rFonts w:ascii="黑体" w:eastAsia="黑体" w:hAnsi="宋体" w:cs="宋体" w:hint="eastAsia"/>
          <w:b/>
          <w:bCs/>
          <w:kern w:val="0"/>
          <w:szCs w:val="21"/>
        </w:rPr>
        <w:t>4.1</w:t>
      </w:r>
      <w:r>
        <w:rPr>
          <w:rFonts w:ascii="黑体" w:eastAsia="黑体" w:hAnsi="宋体" w:cs="宋体" w:hint="eastAsia"/>
          <w:kern w:val="0"/>
          <w:szCs w:val="21"/>
        </w:rPr>
        <w:t xml:space="preserve">  </w:t>
      </w:r>
      <w:r>
        <w:rPr>
          <w:rFonts w:ascii="黑体" w:eastAsia="黑体" w:hAnsi="宋体" w:cs="宋体" w:hint="eastAsia"/>
          <w:b/>
          <w:bCs/>
          <w:kern w:val="0"/>
          <w:szCs w:val="21"/>
        </w:rPr>
        <w:t>原辅料</w:t>
      </w:r>
    </w:p>
    <w:p w:rsidR="00182424" w:rsidRDefault="00D2459C">
      <w:pPr>
        <w:widowControl/>
        <w:autoSpaceDE w:val="0"/>
        <w:autoSpaceDN w:val="0"/>
        <w:spacing w:line="360" w:lineRule="atLeast"/>
        <w:jc w:val="left"/>
        <w:textAlignment w:val="center"/>
        <w:rPr>
          <w:rFonts w:ascii="宋体" w:hAnsi="宋体" w:cs="宋体"/>
          <w:kern w:val="0"/>
          <w:szCs w:val="21"/>
        </w:rPr>
      </w:pPr>
      <w:r>
        <w:rPr>
          <w:rFonts w:ascii="宋体" w:hAnsi="宋体" w:cs="宋体" w:hint="eastAsia"/>
          <w:b/>
          <w:bCs/>
          <w:kern w:val="0"/>
          <w:szCs w:val="21"/>
        </w:rPr>
        <w:t>4.1.1  生活饮用水</w:t>
      </w:r>
    </w:p>
    <w:p w:rsidR="00182424" w:rsidRDefault="00D2459C">
      <w:pPr>
        <w:widowControl/>
        <w:autoSpaceDE w:val="0"/>
        <w:autoSpaceDN w:val="0"/>
        <w:spacing w:line="360" w:lineRule="atLeast"/>
        <w:ind w:firstLineChars="200" w:firstLine="420"/>
        <w:jc w:val="left"/>
        <w:textAlignment w:val="center"/>
        <w:rPr>
          <w:rFonts w:ascii="宋体" w:hAnsi="宋体" w:cs="宋体"/>
          <w:kern w:val="0"/>
          <w:szCs w:val="21"/>
        </w:rPr>
      </w:pPr>
      <w:r>
        <w:rPr>
          <w:rFonts w:ascii="宋体" w:hAnsi="宋体" w:cs="宋体" w:hint="eastAsia"/>
          <w:kern w:val="0"/>
          <w:szCs w:val="21"/>
        </w:rPr>
        <w:t>应符合GB 5749的规定。</w:t>
      </w:r>
    </w:p>
    <w:p w:rsidR="00182424" w:rsidRDefault="00D2459C">
      <w:pPr>
        <w:widowControl/>
        <w:autoSpaceDE w:val="0"/>
        <w:autoSpaceDN w:val="0"/>
        <w:spacing w:line="360" w:lineRule="atLeast"/>
        <w:jc w:val="left"/>
        <w:textAlignment w:val="center"/>
        <w:rPr>
          <w:rFonts w:ascii="宋体" w:hAnsi="宋体" w:cs="宋体"/>
          <w:b/>
          <w:bCs/>
          <w:szCs w:val="21"/>
        </w:rPr>
      </w:pPr>
      <w:r>
        <w:rPr>
          <w:rFonts w:ascii="宋体" w:hAnsi="宋体" w:cs="宋体" w:hint="eastAsia"/>
          <w:b/>
          <w:bCs/>
          <w:kern w:val="0"/>
          <w:szCs w:val="21"/>
        </w:rPr>
        <w:t xml:space="preserve">4.1.2  </w:t>
      </w:r>
      <w:r>
        <w:rPr>
          <w:rFonts w:ascii="宋体" w:hAnsi="宋体" w:cs="宋体" w:hint="eastAsia"/>
          <w:b/>
          <w:bCs/>
          <w:szCs w:val="21"/>
        </w:rPr>
        <w:t>食品加工用植物蛋白</w:t>
      </w:r>
    </w:p>
    <w:p w:rsidR="00182424" w:rsidRDefault="00D2459C">
      <w:pPr>
        <w:widowControl/>
        <w:autoSpaceDE w:val="0"/>
        <w:autoSpaceDN w:val="0"/>
        <w:spacing w:line="360" w:lineRule="atLeast"/>
        <w:ind w:firstLineChars="200" w:firstLine="420"/>
        <w:jc w:val="left"/>
        <w:textAlignment w:val="center"/>
        <w:rPr>
          <w:rFonts w:ascii="宋体" w:hAnsi="宋体" w:cs="宋体"/>
          <w:kern w:val="0"/>
          <w:szCs w:val="21"/>
        </w:rPr>
      </w:pPr>
      <w:r>
        <w:rPr>
          <w:rFonts w:ascii="宋体" w:hAnsi="宋体" w:cs="宋体" w:hint="eastAsia"/>
          <w:color w:val="000000"/>
          <w:kern w:val="0"/>
          <w:szCs w:val="21"/>
        </w:rPr>
        <w:t>应符合GB 20371的规</w:t>
      </w:r>
      <w:r>
        <w:rPr>
          <w:rFonts w:ascii="宋体" w:hAnsi="宋体" w:cs="宋体" w:hint="eastAsia"/>
          <w:kern w:val="0"/>
          <w:szCs w:val="21"/>
        </w:rPr>
        <w:t>定。</w:t>
      </w:r>
    </w:p>
    <w:p w:rsidR="00182424" w:rsidRDefault="00D2459C">
      <w:pPr>
        <w:widowControl/>
        <w:autoSpaceDE w:val="0"/>
        <w:autoSpaceDN w:val="0"/>
        <w:spacing w:line="360" w:lineRule="atLeast"/>
        <w:jc w:val="left"/>
        <w:textAlignment w:val="center"/>
        <w:rPr>
          <w:rFonts w:ascii="宋体" w:hAnsi="宋体" w:cs="宋体"/>
          <w:b/>
          <w:bCs/>
          <w:kern w:val="0"/>
          <w:szCs w:val="21"/>
        </w:rPr>
      </w:pPr>
      <w:r>
        <w:rPr>
          <w:rFonts w:ascii="宋体" w:hAnsi="宋体" w:cs="宋体" w:hint="eastAsia"/>
          <w:b/>
          <w:bCs/>
        </w:rPr>
        <w:t xml:space="preserve">4.1.3  </w:t>
      </w:r>
      <w:r>
        <w:rPr>
          <w:rFonts w:ascii="宋体" w:hAnsi="宋体" w:cs="宋体" w:hint="eastAsia"/>
          <w:b/>
          <w:bCs/>
          <w:kern w:val="0"/>
          <w:szCs w:val="21"/>
        </w:rPr>
        <w:t>食用葡萄糖</w:t>
      </w:r>
    </w:p>
    <w:p w:rsidR="00182424" w:rsidRDefault="00D2459C">
      <w:pPr>
        <w:widowControl/>
        <w:autoSpaceDE w:val="0"/>
        <w:autoSpaceDN w:val="0"/>
        <w:spacing w:line="360" w:lineRule="atLeast"/>
        <w:ind w:firstLineChars="200" w:firstLine="420"/>
        <w:jc w:val="left"/>
        <w:textAlignment w:val="center"/>
        <w:rPr>
          <w:rFonts w:ascii="宋体" w:hAnsi="宋体" w:cs="宋体"/>
          <w:kern w:val="0"/>
          <w:szCs w:val="21"/>
        </w:rPr>
      </w:pPr>
      <w:r>
        <w:rPr>
          <w:rFonts w:ascii="宋体" w:hAnsi="宋体" w:cs="宋体" w:hint="eastAsia"/>
          <w:kern w:val="0"/>
          <w:szCs w:val="21"/>
        </w:rPr>
        <w:t xml:space="preserve">应符合GB/T 20880的规定。 </w:t>
      </w:r>
    </w:p>
    <w:p w:rsidR="00182424" w:rsidRDefault="00D2459C">
      <w:pPr>
        <w:widowControl/>
        <w:autoSpaceDE w:val="0"/>
        <w:autoSpaceDN w:val="0"/>
        <w:spacing w:line="360" w:lineRule="atLeast"/>
        <w:jc w:val="left"/>
        <w:textAlignment w:val="center"/>
        <w:rPr>
          <w:rFonts w:ascii="宋体" w:hAnsi="宋体" w:cs="宋体"/>
          <w:b/>
          <w:bCs/>
          <w:color w:val="000000"/>
          <w:kern w:val="0"/>
          <w:szCs w:val="21"/>
        </w:rPr>
      </w:pPr>
      <w:r>
        <w:rPr>
          <w:rFonts w:ascii="宋体" w:hAnsi="宋体" w:cs="宋体" w:hint="eastAsia"/>
          <w:b/>
          <w:bCs/>
          <w:kern w:val="0"/>
          <w:szCs w:val="21"/>
        </w:rPr>
        <w:t xml:space="preserve">4.1.4  </w:t>
      </w:r>
      <w:r>
        <w:rPr>
          <w:rFonts w:ascii="宋体" w:hAnsi="宋体" w:cs="宋体" w:hint="eastAsia"/>
          <w:b/>
          <w:bCs/>
          <w:color w:val="000000"/>
          <w:kern w:val="0"/>
          <w:szCs w:val="21"/>
        </w:rPr>
        <w:t>植物油</w:t>
      </w:r>
    </w:p>
    <w:p w:rsidR="00182424" w:rsidRDefault="00D2459C">
      <w:pPr>
        <w:widowControl/>
        <w:autoSpaceDE w:val="0"/>
        <w:autoSpaceDN w:val="0"/>
        <w:spacing w:line="360" w:lineRule="atLeast"/>
        <w:ind w:firstLineChars="200" w:firstLine="420"/>
        <w:jc w:val="left"/>
        <w:textAlignment w:val="center"/>
        <w:rPr>
          <w:rFonts w:ascii="宋体" w:hAnsi="宋体" w:cs="宋体"/>
          <w:kern w:val="0"/>
          <w:szCs w:val="21"/>
        </w:rPr>
      </w:pPr>
      <w:r>
        <w:rPr>
          <w:rFonts w:ascii="宋体" w:hAnsi="宋体" w:cs="宋体" w:hint="eastAsia"/>
          <w:bCs/>
          <w:color w:val="000000"/>
          <w:kern w:val="0"/>
          <w:szCs w:val="21"/>
        </w:rPr>
        <w:t>应符合</w:t>
      </w:r>
      <w:r>
        <w:rPr>
          <w:rFonts w:ascii="宋体" w:hAnsi="宋体" w:cs="宋体" w:hint="eastAsia"/>
          <w:kern w:val="0"/>
          <w:szCs w:val="21"/>
        </w:rPr>
        <w:t>GB 2716的规定。</w:t>
      </w:r>
    </w:p>
    <w:p w:rsidR="00182424" w:rsidRDefault="00D2459C">
      <w:pPr>
        <w:widowControl/>
        <w:autoSpaceDE w:val="0"/>
        <w:autoSpaceDN w:val="0"/>
        <w:spacing w:line="360" w:lineRule="atLeast"/>
        <w:jc w:val="left"/>
        <w:textAlignment w:val="center"/>
      </w:pPr>
      <w:r>
        <w:rPr>
          <w:rFonts w:ascii="宋体" w:hAnsi="宋体" w:cs="宋体" w:hint="eastAsia"/>
          <w:b/>
          <w:bCs/>
          <w:kern w:val="0"/>
          <w:szCs w:val="21"/>
        </w:rPr>
        <w:t xml:space="preserve">4.1.5  </w:t>
      </w:r>
      <w:r>
        <w:rPr>
          <w:rFonts w:hint="eastAsia"/>
          <w:b/>
          <w:bCs/>
        </w:rPr>
        <w:t>乳清蛋白粉</w:t>
      </w:r>
    </w:p>
    <w:p w:rsidR="00182424" w:rsidRDefault="00D2459C">
      <w:pPr>
        <w:widowControl/>
        <w:autoSpaceDE w:val="0"/>
        <w:autoSpaceDN w:val="0"/>
        <w:spacing w:line="360" w:lineRule="atLeast"/>
        <w:ind w:firstLineChars="200" w:firstLine="420"/>
        <w:jc w:val="left"/>
        <w:textAlignment w:val="center"/>
        <w:rPr>
          <w:rFonts w:ascii="宋体" w:hAnsi="宋体" w:cs="宋体"/>
          <w:kern w:val="0"/>
          <w:szCs w:val="21"/>
        </w:rPr>
      </w:pPr>
      <w:r>
        <w:rPr>
          <w:rFonts w:hint="eastAsia"/>
        </w:rPr>
        <w:t>应符合</w:t>
      </w:r>
      <w:r>
        <w:rPr>
          <w:rFonts w:ascii="宋体" w:hAnsi="宋体" w:cs="宋体" w:hint="eastAsia"/>
        </w:rPr>
        <w:t>GB 11674</w:t>
      </w:r>
      <w:r>
        <w:rPr>
          <w:rFonts w:hint="eastAsia"/>
        </w:rPr>
        <w:t>的规定。</w:t>
      </w:r>
    </w:p>
    <w:p w:rsidR="00182424" w:rsidRDefault="00D2459C">
      <w:pPr>
        <w:widowControl/>
        <w:autoSpaceDE w:val="0"/>
        <w:autoSpaceDN w:val="0"/>
        <w:spacing w:line="360" w:lineRule="atLeast"/>
        <w:jc w:val="left"/>
        <w:textAlignment w:val="center"/>
        <w:rPr>
          <w:rFonts w:ascii="宋体" w:hAnsi="宋体" w:cs="宋体"/>
          <w:kern w:val="0"/>
          <w:szCs w:val="21"/>
        </w:rPr>
      </w:pPr>
      <w:r>
        <w:rPr>
          <w:rFonts w:ascii="宋体" w:hAnsi="宋体" w:cs="宋体" w:hint="eastAsia"/>
          <w:b/>
          <w:bCs/>
          <w:kern w:val="0"/>
          <w:szCs w:val="21"/>
        </w:rPr>
        <w:t>4.1.6  酪蛋白酸钠</w:t>
      </w:r>
    </w:p>
    <w:p w:rsidR="00182424" w:rsidRDefault="00D2459C">
      <w:pPr>
        <w:widowControl/>
        <w:autoSpaceDE w:val="0"/>
        <w:autoSpaceDN w:val="0"/>
        <w:spacing w:line="360" w:lineRule="atLeast"/>
        <w:ind w:firstLineChars="200" w:firstLine="420"/>
        <w:jc w:val="left"/>
        <w:textAlignment w:val="center"/>
        <w:rPr>
          <w:rFonts w:ascii="宋体" w:hAnsi="宋体" w:cs="宋体"/>
          <w:kern w:val="0"/>
          <w:szCs w:val="21"/>
        </w:rPr>
      </w:pPr>
      <w:r>
        <w:rPr>
          <w:rFonts w:ascii="宋体" w:hAnsi="宋体" w:cs="宋体" w:hint="eastAsia"/>
          <w:kern w:val="0"/>
          <w:szCs w:val="21"/>
        </w:rPr>
        <w:t>应符合GB 1886.212的规定。</w:t>
      </w:r>
    </w:p>
    <w:p w:rsidR="00182424" w:rsidRDefault="00D2459C">
      <w:pPr>
        <w:widowControl/>
        <w:autoSpaceDE w:val="0"/>
        <w:autoSpaceDN w:val="0"/>
        <w:spacing w:line="360" w:lineRule="atLeast"/>
        <w:jc w:val="left"/>
        <w:textAlignment w:val="center"/>
        <w:rPr>
          <w:rFonts w:ascii="宋体" w:hAnsi="宋体" w:cs="宋体"/>
          <w:b/>
          <w:bCs/>
          <w:kern w:val="0"/>
          <w:szCs w:val="21"/>
        </w:rPr>
      </w:pPr>
      <w:r>
        <w:rPr>
          <w:rFonts w:ascii="宋体" w:hAnsi="宋体" w:cs="宋体" w:hint="eastAsia"/>
          <w:b/>
          <w:bCs/>
          <w:kern w:val="0"/>
          <w:szCs w:val="21"/>
        </w:rPr>
        <w:t>4.1.7  乳糖</w:t>
      </w:r>
    </w:p>
    <w:p w:rsidR="00182424" w:rsidRDefault="00D2459C">
      <w:pPr>
        <w:widowControl/>
        <w:autoSpaceDE w:val="0"/>
        <w:autoSpaceDN w:val="0"/>
        <w:spacing w:line="360" w:lineRule="atLeast"/>
        <w:ind w:firstLineChars="200" w:firstLine="420"/>
        <w:jc w:val="left"/>
        <w:textAlignment w:val="center"/>
        <w:rPr>
          <w:rFonts w:ascii="宋体" w:hAnsi="宋体" w:cs="宋体"/>
          <w:kern w:val="0"/>
          <w:szCs w:val="21"/>
        </w:rPr>
      </w:pPr>
      <w:r>
        <w:rPr>
          <w:rFonts w:ascii="宋体" w:hAnsi="宋体" w:cs="宋体" w:hint="eastAsia"/>
          <w:kern w:val="0"/>
          <w:szCs w:val="21"/>
        </w:rPr>
        <w:t xml:space="preserve">应符合GB 25595的规定。       </w:t>
      </w:r>
      <w:r>
        <w:rPr>
          <w:rFonts w:ascii="宋体" w:hAnsi="宋体" w:cs="宋体" w:hint="eastAsia"/>
          <w:color w:val="FF0000"/>
          <w:kern w:val="0"/>
          <w:szCs w:val="21"/>
        </w:rPr>
        <w:t xml:space="preserve">    </w:t>
      </w:r>
    </w:p>
    <w:p w:rsidR="00182424" w:rsidRDefault="00D2459C">
      <w:pPr>
        <w:widowControl/>
        <w:autoSpaceDE w:val="0"/>
        <w:autoSpaceDN w:val="0"/>
        <w:spacing w:line="360" w:lineRule="atLeast"/>
        <w:jc w:val="left"/>
        <w:textAlignment w:val="center"/>
        <w:rPr>
          <w:rFonts w:ascii="宋体" w:hAnsi="宋体" w:cs="宋体"/>
          <w:bCs/>
          <w:color w:val="000000"/>
          <w:kern w:val="0"/>
          <w:szCs w:val="21"/>
        </w:rPr>
      </w:pPr>
      <w:r>
        <w:rPr>
          <w:rFonts w:ascii="宋体" w:hAnsi="宋体" w:cs="宋体" w:hint="eastAsia"/>
          <w:b/>
          <w:color w:val="000000"/>
          <w:kern w:val="0"/>
          <w:szCs w:val="21"/>
        </w:rPr>
        <w:t>4.1.8  白砂糖</w:t>
      </w:r>
    </w:p>
    <w:p w:rsidR="00182424" w:rsidRDefault="00D2459C">
      <w:pPr>
        <w:widowControl/>
        <w:autoSpaceDE w:val="0"/>
        <w:autoSpaceDN w:val="0"/>
        <w:spacing w:line="360" w:lineRule="atLeast"/>
        <w:ind w:firstLineChars="200" w:firstLine="420"/>
        <w:jc w:val="left"/>
        <w:textAlignment w:val="center"/>
        <w:rPr>
          <w:rFonts w:ascii="宋体" w:hAnsi="宋体" w:cs="宋体"/>
          <w:kern w:val="0"/>
          <w:szCs w:val="21"/>
        </w:rPr>
      </w:pPr>
      <w:r>
        <w:rPr>
          <w:rFonts w:ascii="宋体" w:hAnsi="宋体" w:cs="宋体" w:hint="eastAsia"/>
          <w:bCs/>
          <w:color w:val="000000"/>
          <w:kern w:val="0"/>
          <w:szCs w:val="21"/>
        </w:rPr>
        <w:t>应符合</w:t>
      </w:r>
      <w:r>
        <w:rPr>
          <w:rFonts w:ascii="宋体" w:hAnsi="宋体" w:cs="宋体" w:hint="eastAsia"/>
          <w:kern w:val="0"/>
          <w:szCs w:val="21"/>
        </w:rPr>
        <w:t>GB/T 317的规定。</w:t>
      </w:r>
    </w:p>
    <w:p w:rsidR="00182424" w:rsidRDefault="00D2459C">
      <w:pPr>
        <w:spacing w:line="360" w:lineRule="atLeast"/>
        <w:rPr>
          <w:rFonts w:ascii="宋体" w:hAnsi="宋体" w:cs="宋体"/>
          <w:color w:val="000000"/>
        </w:rPr>
      </w:pPr>
      <w:r>
        <w:rPr>
          <w:rFonts w:ascii="宋体" w:hAnsi="宋体" w:cs="宋体" w:hint="eastAsia"/>
          <w:b/>
          <w:bCs/>
        </w:rPr>
        <w:t xml:space="preserve">4.1.9  </w:t>
      </w:r>
      <w:r>
        <w:rPr>
          <w:rFonts w:ascii="宋体" w:hAnsi="宋体" w:cs="宋体" w:hint="eastAsia"/>
          <w:b/>
          <w:bCs/>
          <w:color w:val="000000"/>
        </w:rPr>
        <w:t>食用淀粉</w:t>
      </w:r>
    </w:p>
    <w:p w:rsidR="00182424" w:rsidRDefault="00D2459C">
      <w:pPr>
        <w:spacing w:line="360" w:lineRule="atLeast"/>
        <w:ind w:firstLineChars="200" w:firstLine="420"/>
        <w:rPr>
          <w:rFonts w:ascii="宋体" w:hAnsi="宋体" w:cs="宋体"/>
        </w:rPr>
      </w:pPr>
      <w:r>
        <w:rPr>
          <w:rFonts w:ascii="宋体" w:hAnsi="宋体" w:cs="宋体" w:hint="eastAsia"/>
          <w:bCs/>
          <w:color w:val="000000"/>
          <w:kern w:val="0"/>
          <w:szCs w:val="21"/>
        </w:rPr>
        <w:t>应符合</w:t>
      </w:r>
      <w:r>
        <w:rPr>
          <w:rFonts w:ascii="宋体" w:hAnsi="宋体" w:cs="宋体" w:hint="eastAsia"/>
          <w:color w:val="000000"/>
        </w:rPr>
        <w:t>GB 31637的规定</w:t>
      </w:r>
      <w:r>
        <w:rPr>
          <w:rFonts w:ascii="宋体" w:hAnsi="宋体" w:cs="宋体" w:hint="eastAsia"/>
          <w:color w:val="FF0000"/>
        </w:rPr>
        <w:t xml:space="preserve"> </w:t>
      </w:r>
      <w:r>
        <w:rPr>
          <w:rFonts w:ascii="宋体" w:hAnsi="宋体" w:cs="宋体" w:hint="eastAsia"/>
          <w:color w:val="000000"/>
        </w:rPr>
        <w:t>。</w:t>
      </w:r>
    </w:p>
    <w:p w:rsidR="00182424" w:rsidRDefault="00D2459C">
      <w:pPr>
        <w:widowControl/>
        <w:autoSpaceDE w:val="0"/>
        <w:autoSpaceDN w:val="0"/>
        <w:spacing w:line="360" w:lineRule="atLeast"/>
        <w:jc w:val="left"/>
        <w:textAlignment w:val="center"/>
        <w:rPr>
          <w:rFonts w:ascii="宋体" w:hAnsi="宋体" w:cs="宋体"/>
          <w:color w:val="000000"/>
        </w:rPr>
      </w:pPr>
      <w:r>
        <w:rPr>
          <w:rFonts w:ascii="宋体" w:hAnsi="宋体" w:cs="宋体" w:hint="eastAsia"/>
          <w:b/>
          <w:bCs/>
          <w:kern w:val="0"/>
          <w:szCs w:val="21"/>
        </w:rPr>
        <w:t xml:space="preserve">4.1.10  </w:t>
      </w:r>
      <w:r>
        <w:rPr>
          <w:rFonts w:ascii="宋体" w:hAnsi="宋体" w:cs="宋体" w:hint="eastAsia"/>
          <w:b/>
          <w:bCs/>
          <w:color w:val="000000"/>
        </w:rPr>
        <w:t>食用盐</w:t>
      </w:r>
    </w:p>
    <w:p w:rsidR="00182424" w:rsidRDefault="00D2459C">
      <w:pPr>
        <w:widowControl/>
        <w:autoSpaceDE w:val="0"/>
        <w:autoSpaceDN w:val="0"/>
        <w:spacing w:line="360" w:lineRule="atLeast"/>
        <w:ind w:firstLineChars="200" w:firstLine="420"/>
        <w:jc w:val="left"/>
        <w:textAlignment w:val="center"/>
        <w:rPr>
          <w:rFonts w:ascii="宋体" w:hAnsi="宋体" w:cs="宋体"/>
          <w:kern w:val="0"/>
          <w:szCs w:val="21"/>
        </w:rPr>
      </w:pPr>
      <w:r>
        <w:rPr>
          <w:rFonts w:ascii="宋体" w:hAnsi="宋体" w:cs="宋体" w:hint="eastAsia"/>
          <w:color w:val="000000"/>
        </w:rPr>
        <w:t xml:space="preserve">应符合GB 2721的规定。   </w:t>
      </w:r>
    </w:p>
    <w:p w:rsidR="00182424" w:rsidRDefault="00D2459C">
      <w:pPr>
        <w:widowControl/>
        <w:autoSpaceDE w:val="0"/>
        <w:autoSpaceDN w:val="0"/>
        <w:spacing w:line="360" w:lineRule="atLeast"/>
        <w:jc w:val="left"/>
        <w:textAlignment w:val="center"/>
        <w:rPr>
          <w:rFonts w:ascii="宋体" w:hAnsi="宋体" w:cs="宋体"/>
        </w:rPr>
      </w:pPr>
      <w:r>
        <w:rPr>
          <w:rFonts w:ascii="宋体" w:hAnsi="宋体" w:cs="宋体" w:hint="eastAsia"/>
          <w:b/>
          <w:bCs/>
        </w:rPr>
        <w:t>4.1.11  柠檬酸钠</w:t>
      </w:r>
    </w:p>
    <w:p w:rsidR="00182424" w:rsidRDefault="00D2459C">
      <w:pPr>
        <w:widowControl/>
        <w:autoSpaceDE w:val="0"/>
        <w:autoSpaceDN w:val="0"/>
        <w:spacing w:line="360" w:lineRule="atLeast"/>
        <w:ind w:firstLineChars="200" w:firstLine="420"/>
        <w:jc w:val="left"/>
        <w:textAlignment w:val="center"/>
        <w:rPr>
          <w:rFonts w:ascii="宋体" w:hAnsi="宋体" w:cs="宋体"/>
        </w:rPr>
      </w:pPr>
      <w:r>
        <w:rPr>
          <w:rFonts w:ascii="宋体" w:hAnsi="宋体" w:cs="宋体" w:hint="eastAsia"/>
        </w:rPr>
        <w:t>应符合GB 1886.25的规定。</w:t>
      </w:r>
    </w:p>
    <w:p w:rsidR="00182424" w:rsidRDefault="00D2459C">
      <w:pPr>
        <w:widowControl/>
        <w:autoSpaceDE w:val="0"/>
        <w:autoSpaceDN w:val="0"/>
        <w:spacing w:line="360" w:lineRule="atLeast"/>
        <w:jc w:val="left"/>
        <w:textAlignment w:val="center"/>
        <w:rPr>
          <w:rFonts w:ascii="宋体" w:hAnsi="宋体" w:cs="宋体"/>
          <w:b/>
          <w:bCs/>
          <w:kern w:val="0"/>
          <w:szCs w:val="21"/>
        </w:rPr>
      </w:pPr>
      <w:r>
        <w:rPr>
          <w:rFonts w:ascii="宋体" w:hAnsi="宋体" w:cs="宋体" w:hint="eastAsia"/>
          <w:b/>
          <w:bCs/>
        </w:rPr>
        <w:t xml:space="preserve">4.1.12  </w:t>
      </w:r>
      <w:r>
        <w:rPr>
          <w:rFonts w:ascii="宋体" w:hAnsi="宋体" w:cs="宋体" w:hint="eastAsia"/>
          <w:b/>
          <w:bCs/>
          <w:kern w:val="0"/>
          <w:szCs w:val="21"/>
        </w:rPr>
        <w:t>蛋白酶</w:t>
      </w:r>
    </w:p>
    <w:p w:rsidR="00182424" w:rsidRDefault="00D2459C">
      <w:pPr>
        <w:widowControl/>
        <w:autoSpaceDE w:val="0"/>
        <w:autoSpaceDN w:val="0"/>
        <w:spacing w:line="360" w:lineRule="atLeast"/>
        <w:ind w:firstLineChars="200" w:firstLine="420"/>
        <w:jc w:val="left"/>
        <w:textAlignment w:val="center"/>
        <w:rPr>
          <w:rFonts w:ascii="宋体" w:hAnsi="宋体" w:cs="宋体"/>
          <w:kern w:val="0"/>
          <w:szCs w:val="21"/>
        </w:rPr>
      </w:pPr>
      <w:r>
        <w:rPr>
          <w:rFonts w:ascii="宋体" w:hAnsi="宋体" w:cs="宋体" w:hint="eastAsia"/>
          <w:kern w:val="0"/>
          <w:szCs w:val="21"/>
        </w:rPr>
        <w:t>应符合GB/T 23527的规定。</w:t>
      </w:r>
    </w:p>
    <w:p w:rsidR="00182424" w:rsidRDefault="00D2459C">
      <w:pPr>
        <w:widowControl/>
        <w:autoSpaceDE w:val="0"/>
        <w:autoSpaceDN w:val="0"/>
        <w:spacing w:line="360" w:lineRule="atLeast"/>
        <w:jc w:val="left"/>
        <w:textAlignment w:val="center"/>
        <w:rPr>
          <w:rFonts w:ascii="宋体" w:hAnsi="宋体" w:cs="宋体"/>
          <w:b/>
          <w:bCs/>
          <w:kern w:val="0"/>
          <w:szCs w:val="21"/>
        </w:rPr>
      </w:pPr>
      <w:r>
        <w:rPr>
          <w:rFonts w:ascii="宋体" w:hAnsi="宋体" w:cs="宋体" w:hint="eastAsia"/>
          <w:b/>
          <w:bCs/>
        </w:rPr>
        <w:t xml:space="preserve">4.1.13  </w:t>
      </w:r>
      <w:r>
        <w:rPr>
          <w:rFonts w:ascii="宋体" w:hAnsi="宋体" w:cs="宋体" w:hint="eastAsia"/>
          <w:b/>
          <w:bCs/>
          <w:kern w:val="0"/>
          <w:szCs w:val="21"/>
        </w:rPr>
        <w:t>β-胡萝卜素</w:t>
      </w:r>
    </w:p>
    <w:p w:rsidR="00182424" w:rsidRDefault="00D2459C">
      <w:pPr>
        <w:widowControl/>
        <w:autoSpaceDE w:val="0"/>
        <w:autoSpaceDN w:val="0"/>
        <w:spacing w:line="360" w:lineRule="atLeast"/>
        <w:ind w:firstLineChars="200" w:firstLine="420"/>
        <w:jc w:val="left"/>
        <w:textAlignment w:val="center"/>
        <w:rPr>
          <w:rFonts w:ascii="宋体" w:hAnsi="宋体" w:cs="宋体"/>
          <w:kern w:val="0"/>
          <w:szCs w:val="21"/>
        </w:rPr>
      </w:pPr>
      <w:r>
        <w:rPr>
          <w:rFonts w:ascii="宋体" w:hAnsi="宋体" w:cs="宋体" w:hint="eastAsia"/>
          <w:kern w:val="0"/>
          <w:szCs w:val="21"/>
        </w:rPr>
        <w:t>应符合GB 8821的规定。</w:t>
      </w:r>
    </w:p>
    <w:p w:rsidR="00182424" w:rsidRDefault="00D2459C">
      <w:pPr>
        <w:widowControl/>
        <w:autoSpaceDE w:val="0"/>
        <w:autoSpaceDN w:val="0"/>
        <w:spacing w:line="360" w:lineRule="atLeast"/>
        <w:jc w:val="left"/>
        <w:textAlignment w:val="center"/>
        <w:rPr>
          <w:rFonts w:ascii="宋体" w:hAnsi="宋体" w:cs="宋体"/>
          <w:b/>
          <w:bCs/>
          <w:kern w:val="0"/>
          <w:szCs w:val="21"/>
        </w:rPr>
      </w:pPr>
      <w:r>
        <w:rPr>
          <w:rFonts w:ascii="宋体" w:hAnsi="宋体" w:cs="宋体" w:hint="eastAsia"/>
          <w:b/>
          <w:bCs/>
          <w:kern w:val="0"/>
          <w:szCs w:val="21"/>
        </w:rPr>
        <w:t>4.1.14  食品添加剂和营养强化剂</w:t>
      </w:r>
    </w:p>
    <w:p w:rsidR="00182424" w:rsidRDefault="00D2459C">
      <w:pPr>
        <w:widowControl/>
        <w:autoSpaceDE w:val="0"/>
        <w:autoSpaceDN w:val="0"/>
        <w:spacing w:line="360" w:lineRule="atLeast"/>
        <w:jc w:val="left"/>
        <w:textAlignment w:val="center"/>
        <w:rPr>
          <w:rFonts w:ascii="宋体" w:hAnsi="宋体" w:cs="宋体"/>
          <w:b/>
          <w:bCs/>
          <w:kern w:val="0"/>
          <w:szCs w:val="21"/>
        </w:rPr>
      </w:pPr>
      <w:r>
        <w:rPr>
          <w:rFonts w:ascii="宋体" w:hAnsi="宋体" w:cs="宋体" w:hint="eastAsia"/>
          <w:b/>
          <w:bCs/>
          <w:kern w:val="0"/>
          <w:szCs w:val="21"/>
        </w:rPr>
        <w:t xml:space="preserve">   </w:t>
      </w:r>
      <w:r>
        <w:rPr>
          <w:rFonts w:ascii="宋体" w:hAnsi="宋体" w:cs="宋体" w:hint="eastAsia"/>
          <w:kern w:val="0"/>
          <w:szCs w:val="21"/>
        </w:rPr>
        <w:t xml:space="preserve"> 应符合相关食品安全的国家标准。</w:t>
      </w:r>
    </w:p>
    <w:p w:rsidR="00182424" w:rsidRDefault="00D2459C">
      <w:pPr>
        <w:widowControl/>
        <w:autoSpaceDE w:val="0"/>
        <w:autoSpaceDN w:val="0"/>
        <w:spacing w:line="360" w:lineRule="atLeast"/>
        <w:jc w:val="left"/>
        <w:textAlignment w:val="center"/>
        <w:rPr>
          <w:rFonts w:ascii="宋体" w:hAnsi="宋体" w:cs="宋体"/>
          <w:b/>
          <w:bCs/>
          <w:kern w:val="0"/>
          <w:szCs w:val="21"/>
        </w:rPr>
      </w:pPr>
      <w:r>
        <w:rPr>
          <w:rFonts w:ascii="宋体" w:hAnsi="宋体" w:cs="宋体" w:hint="eastAsia"/>
          <w:b/>
          <w:bCs/>
          <w:kern w:val="0"/>
          <w:szCs w:val="21"/>
        </w:rPr>
        <w:t>4.1.15  其他原辅料</w:t>
      </w:r>
    </w:p>
    <w:p w:rsidR="00182424" w:rsidRPr="009A4D77" w:rsidRDefault="00D2459C">
      <w:pPr>
        <w:widowControl/>
        <w:autoSpaceDE w:val="0"/>
        <w:autoSpaceDN w:val="0"/>
        <w:spacing w:line="360" w:lineRule="atLeast"/>
        <w:jc w:val="left"/>
        <w:textAlignment w:val="center"/>
        <w:rPr>
          <w:rFonts w:ascii="宋体" w:hAnsi="宋体" w:cs="宋体"/>
          <w:b/>
          <w:bCs/>
          <w:kern w:val="0"/>
          <w:szCs w:val="21"/>
        </w:rPr>
      </w:pPr>
      <w:r>
        <w:rPr>
          <w:rFonts w:ascii="宋体" w:hAnsi="宋体" w:cs="宋体" w:hint="eastAsia"/>
          <w:b/>
          <w:bCs/>
          <w:kern w:val="0"/>
          <w:szCs w:val="21"/>
        </w:rPr>
        <w:lastRenderedPageBreak/>
        <w:t xml:space="preserve">  </w:t>
      </w:r>
      <w:r>
        <w:rPr>
          <w:rFonts w:ascii="宋体" w:hAnsi="宋体" w:cs="宋体" w:hint="eastAsia"/>
          <w:kern w:val="0"/>
          <w:szCs w:val="21"/>
        </w:rPr>
        <w:t xml:space="preserve">  </w:t>
      </w:r>
      <w:r w:rsidRPr="009A4D77">
        <w:rPr>
          <w:rFonts w:ascii="宋体" w:hAnsi="宋体" w:cs="宋体" w:hint="eastAsia"/>
          <w:kern w:val="0"/>
          <w:szCs w:val="21"/>
        </w:rPr>
        <w:t>应符合相关的产品标准。</w:t>
      </w:r>
      <w:r w:rsidRPr="009A4D77">
        <w:rPr>
          <w:rFonts w:ascii="宋体" w:hAnsi="宋体" w:cs="宋体" w:hint="eastAsia"/>
          <w:b/>
          <w:bCs/>
          <w:kern w:val="0"/>
          <w:szCs w:val="21"/>
        </w:rPr>
        <w:t xml:space="preserve"> </w:t>
      </w:r>
    </w:p>
    <w:p w:rsidR="00182424" w:rsidRPr="009A4D77" w:rsidRDefault="00D2459C">
      <w:pPr>
        <w:widowControl/>
        <w:autoSpaceDE w:val="0"/>
        <w:autoSpaceDN w:val="0"/>
        <w:spacing w:line="360" w:lineRule="atLeast"/>
        <w:jc w:val="left"/>
        <w:rPr>
          <w:rFonts w:eastAsia="黑体"/>
        </w:rPr>
      </w:pPr>
      <w:r w:rsidRPr="009A4D77">
        <w:rPr>
          <w:rFonts w:ascii="黑体" w:eastAsia="黑体" w:hAnsi="宋体" w:cs="宋体" w:hint="eastAsia"/>
          <w:b/>
          <w:bCs/>
          <w:kern w:val="0"/>
          <w:szCs w:val="21"/>
        </w:rPr>
        <w:t>4.2</w:t>
      </w:r>
      <w:r w:rsidRPr="009A4D77">
        <w:rPr>
          <w:rFonts w:ascii="黑体" w:eastAsia="黑体" w:hAnsi="宋体" w:cs="宋体" w:hint="eastAsia"/>
          <w:kern w:val="0"/>
          <w:szCs w:val="21"/>
        </w:rPr>
        <w:t xml:space="preserve">  </w:t>
      </w:r>
      <w:r w:rsidRPr="009A4D77">
        <w:rPr>
          <w:rFonts w:ascii="黑体" w:eastAsia="黑体" w:hAnsi="黑体" w:cs="黑体" w:hint="eastAsia"/>
          <w:b/>
          <w:bCs/>
          <w:kern w:val="0"/>
          <w:szCs w:val="21"/>
        </w:rPr>
        <w:t>感官要求</w:t>
      </w:r>
    </w:p>
    <w:p w:rsidR="00182424" w:rsidRPr="009A4D77" w:rsidRDefault="00D2459C">
      <w:pPr>
        <w:widowControl/>
        <w:autoSpaceDE w:val="0"/>
        <w:autoSpaceDN w:val="0"/>
        <w:spacing w:line="360" w:lineRule="exact"/>
        <w:ind w:firstLineChars="200" w:firstLine="420"/>
        <w:jc w:val="left"/>
        <w:rPr>
          <w:rFonts w:ascii="宋体" w:hAnsi="宋体" w:cs="宋体"/>
          <w:kern w:val="0"/>
          <w:szCs w:val="21"/>
        </w:rPr>
      </w:pPr>
      <w:r w:rsidRPr="009A4D77">
        <w:rPr>
          <w:rFonts w:ascii="宋体" w:hAnsi="宋体" w:cs="宋体" w:hint="eastAsia"/>
          <w:kern w:val="0"/>
          <w:szCs w:val="21"/>
        </w:rPr>
        <w:t>应符合表1的规定。</w:t>
      </w:r>
    </w:p>
    <w:p w:rsidR="00182424" w:rsidRPr="009A4D77" w:rsidRDefault="00D2459C">
      <w:pPr>
        <w:widowControl/>
        <w:autoSpaceDE w:val="0"/>
        <w:autoSpaceDN w:val="0"/>
        <w:ind w:firstLineChars="1500" w:firstLine="3162"/>
        <w:rPr>
          <w:rFonts w:ascii="黑体" w:hAnsi="宋体" w:cs="宋体"/>
          <w:kern w:val="0"/>
          <w:szCs w:val="21"/>
        </w:rPr>
      </w:pPr>
      <w:r w:rsidRPr="009A4D77">
        <w:rPr>
          <w:rFonts w:ascii="宋体" w:hAnsi="宋体" w:cs="宋体" w:hint="eastAsia"/>
          <w:b/>
          <w:bCs/>
          <w:kern w:val="0"/>
          <w:szCs w:val="21"/>
        </w:rPr>
        <w:t>表1</w:t>
      </w:r>
      <w:r w:rsidRPr="009A4D77">
        <w:rPr>
          <w:rFonts w:ascii="黑体" w:eastAsia="黑体" w:hAnsi="宋体" w:cs="宋体" w:hint="eastAsia"/>
          <w:b/>
          <w:bCs/>
          <w:kern w:val="0"/>
          <w:szCs w:val="21"/>
        </w:rPr>
        <w:t xml:space="preserve">  </w:t>
      </w:r>
      <w:r w:rsidRPr="009A4D77">
        <w:rPr>
          <w:rFonts w:ascii="宋体" w:hAnsi="宋体" w:cs="宋体" w:hint="eastAsia"/>
          <w:b/>
          <w:bCs/>
          <w:kern w:val="0"/>
          <w:szCs w:val="21"/>
        </w:rPr>
        <w:t>感官要求</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5"/>
        <w:gridCol w:w="7053"/>
      </w:tblGrid>
      <w:tr w:rsidR="00182424" w:rsidRPr="009A4D77">
        <w:trPr>
          <w:trHeight w:val="390"/>
        </w:trPr>
        <w:tc>
          <w:tcPr>
            <w:tcW w:w="1795" w:type="dxa"/>
            <w:vAlign w:val="center"/>
          </w:tcPr>
          <w:p w:rsidR="00182424" w:rsidRPr="009A4D77" w:rsidRDefault="00D2459C">
            <w:pPr>
              <w:autoSpaceDE w:val="0"/>
              <w:autoSpaceDN w:val="0"/>
              <w:jc w:val="center"/>
            </w:pPr>
            <w:r w:rsidRPr="009A4D77">
              <w:rPr>
                <w:rFonts w:ascii="宋体" w:hAnsi="宋体" w:hint="eastAsia"/>
                <w:kern w:val="0"/>
                <w:sz w:val="18"/>
                <w:szCs w:val="18"/>
              </w:rPr>
              <w:t>项   目</w:t>
            </w:r>
          </w:p>
        </w:tc>
        <w:tc>
          <w:tcPr>
            <w:tcW w:w="7053" w:type="dxa"/>
            <w:vAlign w:val="center"/>
          </w:tcPr>
          <w:p w:rsidR="00182424" w:rsidRPr="009A4D77" w:rsidRDefault="00D2459C">
            <w:pPr>
              <w:autoSpaceDE w:val="0"/>
              <w:autoSpaceDN w:val="0"/>
              <w:jc w:val="center"/>
            </w:pPr>
            <w:r w:rsidRPr="009A4D77">
              <w:rPr>
                <w:rFonts w:hint="eastAsia"/>
              </w:rPr>
              <w:t>要</w:t>
            </w:r>
            <w:r w:rsidRPr="009A4D77">
              <w:rPr>
                <w:rFonts w:hint="eastAsia"/>
              </w:rPr>
              <w:t xml:space="preserve">    </w:t>
            </w:r>
            <w:r w:rsidRPr="009A4D77">
              <w:rPr>
                <w:rFonts w:hint="eastAsia"/>
              </w:rPr>
              <w:t>求</w:t>
            </w:r>
          </w:p>
        </w:tc>
      </w:tr>
      <w:tr w:rsidR="00182424" w:rsidRPr="009A4D77">
        <w:trPr>
          <w:trHeight w:val="369"/>
        </w:trPr>
        <w:tc>
          <w:tcPr>
            <w:tcW w:w="1795" w:type="dxa"/>
            <w:vAlign w:val="center"/>
          </w:tcPr>
          <w:p w:rsidR="00182424" w:rsidRPr="009A4D77" w:rsidRDefault="00D2459C">
            <w:pPr>
              <w:autoSpaceDE w:val="0"/>
              <w:autoSpaceDN w:val="0"/>
              <w:jc w:val="center"/>
            </w:pPr>
            <w:r w:rsidRPr="009A4D77">
              <w:rPr>
                <w:rFonts w:ascii="宋体" w:hAnsi="宋体" w:hint="eastAsia"/>
                <w:kern w:val="0"/>
                <w:sz w:val="18"/>
                <w:szCs w:val="18"/>
              </w:rPr>
              <w:t>色泽</w:t>
            </w:r>
          </w:p>
        </w:tc>
        <w:tc>
          <w:tcPr>
            <w:tcW w:w="7053" w:type="dxa"/>
            <w:vAlign w:val="center"/>
          </w:tcPr>
          <w:p w:rsidR="00182424" w:rsidRPr="009A4D77" w:rsidRDefault="00D2459C">
            <w:pPr>
              <w:autoSpaceDE w:val="0"/>
              <w:autoSpaceDN w:val="0"/>
              <w:jc w:val="center"/>
            </w:pPr>
            <w:r w:rsidRPr="009A4D77">
              <w:rPr>
                <w:rFonts w:ascii="宋体" w:hAnsi="宋体" w:hint="eastAsia"/>
                <w:kern w:val="0"/>
                <w:sz w:val="18"/>
                <w:szCs w:val="18"/>
              </w:rPr>
              <w:t>具有该产品应有的色泽</w:t>
            </w:r>
          </w:p>
        </w:tc>
      </w:tr>
      <w:tr w:rsidR="00182424" w:rsidRPr="009A4D77">
        <w:trPr>
          <w:trHeight w:val="411"/>
        </w:trPr>
        <w:tc>
          <w:tcPr>
            <w:tcW w:w="1795" w:type="dxa"/>
            <w:vAlign w:val="center"/>
          </w:tcPr>
          <w:p w:rsidR="00182424" w:rsidRPr="009A4D77" w:rsidRDefault="00D2459C">
            <w:pPr>
              <w:autoSpaceDE w:val="0"/>
              <w:autoSpaceDN w:val="0"/>
              <w:jc w:val="center"/>
            </w:pPr>
            <w:r w:rsidRPr="009A4D77">
              <w:rPr>
                <w:rFonts w:ascii="宋体" w:hAnsi="宋体" w:hint="eastAsia"/>
                <w:kern w:val="0"/>
                <w:sz w:val="18"/>
                <w:szCs w:val="18"/>
              </w:rPr>
              <w:t>气味</w:t>
            </w:r>
          </w:p>
        </w:tc>
        <w:tc>
          <w:tcPr>
            <w:tcW w:w="7053" w:type="dxa"/>
            <w:vAlign w:val="center"/>
          </w:tcPr>
          <w:p w:rsidR="00182424" w:rsidRPr="009A4D77" w:rsidRDefault="00D2459C">
            <w:pPr>
              <w:autoSpaceDE w:val="0"/>
              <w:autoSpaceDN w:val="0"/>
              <w:jc w:val="center"/>
            </w:pPr>
            <w:r w:rsidRPr="009A4D77">
              <w:rPr>
                <w:rFonts w:ascii="宋体" w:hAnsi="宋体" w:hint="eastAsia"/>
                <w:kern w:val="0"/>
                <w:sz w:val="18"/>
                <w:szCs w:val="18"/>
              </w:rPr>
              <w:t>具有该产品应有的气味，无异味</w:t>
            </w:r>
          </w:p>
        </w:tc>
      </w:tr>
      <w:tr w:rsidR="00182424" w:rsidRPr="009A4D77">
        <w:trPr>
          <w:trHeight w:val="411"/>
        </w:trPr>
        <w:tc>
          <w:tcPr>
            <w:tcW w:w="1795" w:type="dxa"/>
            <w:vAlign w:val="center"/>
          </w:tcPr>
          <w:p w:rsidR="00182424" w:rsidRPr="009A4D77" w:rsidRDefault="00D2459C">
            <w:pPr>
              <w:autoSpaceDE w:val="0"/>
              <w:autoSpaceDN w:val="0"/>
              <w:jc w:val="center"/>
              <w:rPr>
                <w:rFonts w:ascii="宋体" w:hAnsi="宋体"/>
                <w:kern w:val="0"/>
                <w:sz w:val="18"/>
                <w:szCs w:val="18"/>
              </w:rPr>
            </w:pPr>
            <w:r w:rsidRPr="009A4D77">
              <w:rPr>
                <w:rFonts w:ascii="宋体" w:hAnsi="宋体" w:hint="eastAsia"/>
                <w:kern w:val="0"/>
                <w:sz w:val="18"/>
                <w:szCs w:val="18"/>
              </w:rPr>
              <w:t>杂质</w:t>
            </w:r>
          </w:p>
        </w:tc>
        <w:tc>
          <w:tcPr>
            <w:tcW w:w="7053" w:type="dxa"/>
            <w:vAlign w:val="center"/>
          </w:tcPr>
          <w:p w:rsidR="00182424" w:rsidRPr="009A4D77" w:rsidRDefault="00D2459C">
            <w:pPr>
              <w:autoSpaceDE w:val="0"/>
              <w:autoSpaceDN w:val="0"/>
              <w:jc w:val="center"/>
              <w:rPr>
                <w:rFonts w:ascii="宋体" w:hAnsi="宋体"/>
                <w:kern w:val="0"/>
                <w:sz w:val="18"/>
                <w:szCs w:val="18"/>
              </w:rPr>
            </w:pPr>
            <w:r w:rsidRPr="009A4D77">
              <w:rPr>
                <w:rFonts w:ascii="宋体" w:hAnsi="宋体" w:hint="eastAsia"/>
                <w:kern w:val="0"/>
                <w:sz w:val="18"/>
                <w:szCs w:val="18"/>
              </w:rPr>
              <w:t>无正常视力可见杂质</w:t>
            </w:r>
          </w:p>
        </w:tc>
      </w:tr>
      <w:tr w:rsidR="00182424" w:rsidRPr="009A4D77">
        <w:trPr>
          <w:trHeight w:val="529"/>
        </w:trPr>
        <w:tc>
          <w:tcPr>
            <w:tcW w:w="1795" w:type="dxa"/>
            <w:vAlign w:val="center"/>
          </w:tcPr>
          <w:p w:rsidR="00182424" w:rsidRPr="009A4D77" w:rsidRDefault="00D2459C">
            <w:pPr>
              <w:autoSpaceDE w:val="0"/>
              <w:autoSpaceDN w:val="0"/>
              <w:jc w:val="center"/>
              <w:rPr>
                <w:rFonts w:ascii="宋体" w:hAnsi="宋体"/>
                <w:kern w:val="0"/>
                <w:sz w:val="18"/>
                <w:szCs w:val="18"/>
              </w:rPr>
            </w:pPr>
            <w:r w:rsidRPr="009A4D77">
              <w:rPr>
                <w:rFonts w:ascii="宋体" w:hAnsi="宋体" w:hint="eastAsia"/>
                <w:kern w:val="0"/>
                <w:sz w:val="18"/>
                <w:szCs w:val="18"/>
              </w:rPr>
              <w:t>形态</w:t>
            </w:r>
          </w:p>
        </w:tc>
        <w:tc>
          <w:tcPr>
            <w:tcW w:w="7053" w:type="dxa"/>
            <w:vAlign w:val="center"/>
          </w:tcPr>
          <w:p w:rsidR="00182424" w:rsidRPr="009A4D77" w:rsidRDefault="00D2459C">
            <w:pPr>
              <w:autoSpaceDE w:val="0"/>
              <w:autoSpaceDN w:val="0"/>
              <w:jc w:val="center"/>
              <w:rPr>
                <w:rFonts w:ascii="宋体" w:hAnsi="宋体"/>
                <w:kern w:val="0"/>
                <w:sz w:val="18"/>
                <w:szCs w:val="18"/>
              </w:rPr>
            </w:pPr>
            <w:r w:rsidRPr="009A4D77">
              <w:rPr>
                <w:rFonts w:ascii="宋体" w:hAnsi="宋体" w:hint="eastAsia"/>
                <w:kern w:val="0"/>
                <w:sz w:val="18"/>
                <w:szCs w:val="18"/>
              </w:rPr>
              <w:t>液态，状态均匀</w:t>
            </w:r>
          </w:p>
        </w:tc>
      </w:tr>
    </w:tbl>
    <w:p w:rsidR="00182424" w:rsidRPr="009A4D77" w:rsidRDefault="00D2459C">
      <w:pPr>
        <w:widowControl/>
        <w:autoSpaceDE w:val="0"/>
        <w:autoSpaceDN w:val="0"/>
        <w:spacing w:line="360" w:lineRule="auto"/>
        <w:jc w:val="left"/>
        <w:rPr>
          <w:rFonts w:ascii="黑体" w:eastAsia="黑体" w:hAnsi="黑体" w:cs="黑体"/>
          <w:b/>
          <w:bCs/>
          <w:kern w:val="0"/>
          <w:szCs w:val="21"/>
          <w:highlight w:val="yellow"/>
        </w:rPr>
      </w:pPr>
      <w:r w:rsidRPr="009A4D77">
        <w:rPr>
          <w:rFonts w:ascii="黑体" w:eastAsia="黑体" w:hAnsi="宋体" w:cs="宋体" w:hint="eastAsia"/>
          <w:b/>
          <w:bCs/>
          <w:kern w:val="0"/>
          <w:szCs w:val="21"/>
        </w:rPr>
        <w:t>4.3</w:t>
      </w:r>
      <w:r w:rsidRPr="009A4D77">
        <w:rPr>
          <w:rFonts w:ascii="黑体" w:eastAsia="黑体" w:hAnsi="宋体" w:cs="宋体" w:hint="eastAsia"/>
          <w:kern w:val="0"/>
          <w:szCs w:val="21"/>
        </w:rPr>
        <w:t xml:space="preserve">  </w:t>
      </w:r>
      <w:r w:rsidRPr="009A4D77">
        <w:rPr>
          <w:rFonts w:ascii="黑体" w:eastAsia="黑体" w:hAnsi="黑体" w:cs="黑体" w:hint="eastAsia"/>
          <w:b/>
          <w:bCs/>
          <w:kern w:val="0"/>
          <w:szCs w:val="21"/>
        </w:rPr>
        <w:t>理化指标</w:t>
      </w:r>
    </w:p>
    <w:p w:rsidR="00182424" w:rsidRPr="009A4D77" w:rsidRDefault="00D2459C">
      <w:pPr>
        <w:autoSpaceDE w:val="0"/>
        <w:autoSpaceDN w:val="0"/>
        <w:ind w:firstLineChars="200" w:firstLine="420"/>
        <w:rPr>
          <w:rFonts w:ascii="宋体" w:hAnsi="宋体"/>
          <w:kern w:val="0"/>
          <w:szCs w:val="21"/>
        </w:rPr>
      </w:pPr>
      <w:r w:rsidRPr="009A4D77">
        <w:rPr>
          <w:rFonts w:hint="eastAsia"/>
        </w:rPr>
        <w:t>应</w:t>
      </w:r>
      <w:r w:rsidRPr="009A4D77">
        <w:rPr>
          <w:rFonts w:ascii="宋体" w:hAnsi="宋体" w:hint="eastAsia"/>
          <w:kern w:val="0"/>
          <w:szCs w:val="21"/>
        </w:rPr>
        <w:t>符合表2的规定。</w:t>
      </w:r>
    </w:p>
    <w:p w:rsidR="00182424" w:rsidRPr="009A4D77" w:rsidRDefault="00D2459C">
      <w:pPr>
        <w:ind w:firstLineChars="1700" w:firstLine="3584"/>
        <w:rPr>
          <w:rFonts w:ascii="宋体" w:hAnsi="宋体" w:cs="宋体"/>
          <w:b/>
          <w:bCs/>
        </w:rPr>
      </w:pPr>
      <w:r w:rsidRPr="009A4D77">
        <w:rPr>
          <w:rFonts w:ascii="宋体" w:hAnsi="宋体" w:cs="宋体" w:hint="eastAsia"/>
          <w:b/>
          <w:bCs/>
        </w:rPr>
        <w:t>表2  理化指标</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1"/>
        <w:gridCol w:w="4527"/>
      </w:tblGrid>
      <w:tr w:rsidR="00182424" w:rsidRPr="009A4D77">
        <w:tc>
          <w:tcPr>
            <w:tcW w:w="4321" w:type="dxa"/>
            <w:vAlign w:val="center"/>
          </w:tcPr>
          <w:p w:rsidR="00182424" w:rsidRPr="009A4D77" w:rsidRDefault="00D2459C">
            <w:pPr>
              <w:autoSpaceDE w:val="0"/>
              <w:autoSpaceDN w:val="0"/>
              <w:jc w:val="center"/>
            </w:pPr>
            <w:r w:rsidRPr="009A4D77">
              <w:rPr>
                <w:rFonts w:ascii="宋体" w:hAnsi="宋体" w:hint="eastAsia"/>
                <w:kern w:val="0"/>
                <w:sz w:val="18"/>
                <w:szCs w:val="18"/>
              </w:rPr>
              <w:t>项目</w:t>
            </w:r>
          </w:p>
        </w:tc>
        <w:tc>
          <w:tcPr>
            <w:tcW w:w="4527" w:type="dxa"/>
            <w:vAlign w:val="center"/>
          </w:tcPr>
          <w:p w:rsidR="00182424" w:rsidRPr="009A4D77" w:rsidRDefault="00D2459C">
            <w:pPr>
              <w:autoSpaceDE w:val="0"/>
              <w:autoSpaceDN w:val="0"/>
              <w:jc w:val="center"/>
            </w:pPr>
            <w:r w:rsidRPr="009A4D77">
              <w:rPr>
                <w:rFonts w:ascii="宋体" w:hAnsi="宋体" w:hint="eastAsia"/>
                <w:kern w:val="0"/>
                <w:sz w:val="18"/>
                <w:szCs w:val="18"/>
              </w:rPr>
              <w:t>指标</w:t>
            </w:r>
          </w:p>
        </w:tc>
      </w:tr>
      <w:tr w:rsidR="00182424" w:rsidRPr="009A4D77">
        <w:tc>
          <w:tcPr>
            <w:tcW w:w="4321" w:type="dxa"/>
            <w:vAlign w:val="center"/>
          </w:tcPr>
          <w:p w:rsidR="00182424" w:rsidRPr="009A4D77" w:rsidRDefault="00D2459C">
            <w:pPr>
              <w:autoSpaceDE w:val="0"/>
              <w:autoSpaceDN w:val="0"/>
            </w:pPr>
            <w:r w:rsidRPr="009A4D77">
              <w:rPr>
                <w:rFonts w:ascii="宋体" w:hAnsi="宋体" w:hint="eastAsia"/>
                <w:kern w:val="0"/>
                <w:sz w:val="18"/>
                <w:szCs w:val="18"/>
              </w:rPr>
              <w:t>蛋白质/（g/100mL）                       ≥</w:t>
            </w:r>
          </w:p>
        </w:tc>
        <w:tc>
          <w:tcPr>
            <w:tcW w:w="4527" w:type="dxa"/>
            <w:vAlign w:val="center"/>
          </w:tcPr>
          <w:p w:rsidR="00182424" w:rsidRPr="009A4D77" w:rsidRDefault="00D2459C">
            <w:pPr>
              <w:autoSpaceDE w:val="0"/>
              <w:autoSpaceDN w:val="0"/>
              <w:jc w:val="center"/>
            </w:pPr>
            <w:r w:rsidRPr="009A4D77">
              <w:rPr>
                <w:rFonts w:ascii="宋体" w:hAnsi="宋体" w:hint="eastAsia"/>
                <w:sz w:val="18"/>
                <w:szCs w:val="18"/>
              </w:rPr>
              <w:t>5.0</w:t>
            </w:r>
          </w:p>
        </w:tc>
      </w:tr>
      <w:tr w:rsidR="00182424" w:rsidRPr="009A4D77">
        <w:tc>
          <w:tcPr>
            <w:tcW w:w="4321" w:type="dxa"/>
            <w:vAlign w:val="center"/>
          </w:tcPr>
          <w:p w:rsidR="00182424" w:rsidRPr="009A4D77" w:rsidRDefault="009739CA">
            <w:pPr>
              <w:autoSpaceDE w:val="0"/>
              <w:autoSpaceDN w:val="0"/>
            </w:pPr>
            <w:r w:rsidRPr="009A4D77">
              <w:rPr>
                <w:rFonts w:ascii="宋体" w:hAnsi="宋体" w:hint="eastAsia"/>
                <w:kern w:val="0"/>
                <w:sz w:val="18"/>
                <w:szCs w:val="18"/>
              </w:rPr>
              <w:t>可溶性固形物（20℃折光计法）/（%）</w:t>
            </w:r>
            <w:r w:rsidR="0083490F" w:rsidRPr="009A4D77">
              <w:rPr>
                <w:rFonts w:ascii="宋体" w:hAnsi="宋体" w:hint="eastAsia"/>
                <w:kern w:val="0"/>
                <w:sz w:val="18"/>
                <w:szCs w:val="18"/>
              </w:rPr>
              <w:t xml:space="preserve">    ≥</w:t>
            </w:r>
          </w:p>
        </w:tc>
        <w:tc>
          <w:tcPr>
            <w:tcW w:w="4527" w:type="dxa"/>
            <w:vAlign w:val="center"/>
          </w:tcPr>
          <w:p w:rsidR="00182424" w:rsidRPr="009A4D77" w:rsidRDefault="00D2459C" w:rsidP="00B76F26">
            <w:pPr>
              <w:autoSpaceDE w:val="0"/>
              <w:autoSpaceDN w:val="0"/>
              <w:jc w:val="center"/>
            </w:pPr>
            <w:r w:rsidRPr="009A4D77">
              <w:rPr>
                <w:rFonts w:ascii="宋体" w:hAnsi="宋体" w:cs="宋体" w:hint="eastAsia"/>
                <w:sz w:val="18"/>
                <w:szCs w:val="18"/>
              </w:rPr>
              <w:t>7.0</w:t>
            </w:r>
          </w:p>
        </w:tc>
      </w:tr>
    </w:tbl>
    <w:p w:rsidR="00182424" w:rsidRPr="009A4D77" w:rsidRDefault="00D2459C">
      <w:pPr>
        <w:widowControl/>
        <w:autoSpaceDE w:val="0"/>
        <w:autoSpaceDN w:val="0"/>
        <w:spacing w:line="360" w:lineRule="exact"/>
        <w:jc w:val="left"/>
        <w:rPr>
          <w:rFonts w:ascii="黑体" w:eastAsia="黑体" w:hAnsi="宋体"/>
          <w:kern w:val="0"/>
          <w:szCs w:val="21"/>
        </w:rPr>
      </w:pPr>
      <w:r w:rsidRPr="009A4D77">
        <w:rPr>
          <w:rFonts w:ascii="宋体" w:hAnsi="宋体" w:cs="宋体" w:hint="eastAsia"/>
          <w:b/>
          <w:bCs/>
          <w:kern w:val="0"/>
          <w:szCs w:val="21"/>
        </w:rPr>
        <w:t xml:space="preserve">4.4 </w:t>
      </w:r>
      <w:r w:rsidRPr="009A4D77">
        <w:rPr>
          <w:rFonts w:ascii="宋体" w:hAnsi="宋体" w:cs="宋体" w:hint="eastAsia"/>
          <w:kern w:val="0"/>
          <w:szCs w:val="21"/>
        </w:rPr>
        <w:t xml:space="preserve"> </w:t>
      </w:r>
      <w:r w:rsidRPr="009A4D77">
        <w:rPr>
          <w:rFonts w:ascii="宋体" w:hAnsi="宋体" w:cs="宋体" w:hint="eastAsia"/>
          <w:b/>
          <w:bCs/>
          <w:kern w:val="0"/>
          <w:szCs w:val="21"/>
        </w:rPr>
        <w:t>食品安全要求</w:t>
      </w:r>
    </w:p>
    <w:p w:rsidR="00182424" w:rsidRPr="009A4D77" w:rsidRDefault="00D2459C">
      <w:pPr>
        <w:widowControl/>
        <w:autoSpaceDE w:val="0"/>
        <w:autoSpaceDN w:val="0"/>
        <w:spacing w:line="360" w:lineRule="exact"/>
        <w:jc w:val="left"/>
        <w:rPr>
          <w:rFonts w:ascii="黑体" w:eastAsia="黑体" w:hAnsi="黑体" w:cs="黑体"/>
          <w:b/>
          <w:bCs/>
        </w:rPr>
      </w:pPr>
      <w:r w:rsidRPr="009A4D77">
        <w:rPr>
          <w:rFonts w:ascii="宋体" w:hAnsi="宋体" w:cs="宋体" w:hint="eastAsia"/>
          <w:b/>
          <w:bCs/>
          <w:kern w:val="0"/>
          <w:szCs w:val="21"/>
        </w:rPr>
        <w:t>4.4.1</w:t>
      </w:r>
      <w:r w:rsidRPr="009A4D77">
        <w:rPr>
          <w:rFonts w:ascii="宋体" w:hAnsi="宋体" w:cs="宋体" w:hint="eastAsia"/>
          <w:kern w:val="0"/>
          <w:szCs w:val="21"/>
        </w:rPr>
        <w:t xml:space="preserve"> </w:t>
      </w:r>
      <w:r w:rsidRPr="009A4D77">
        <w:rPr>
          <w:rFonts w:ascii="宋体" w:hAnsi="宋体" w:cs="宋体" w:hint="eastAsia"/>
          <w:b/>
          <w:bCs/>
          <w:kern w:val="0"/>
          <w:szCs w:val="21"/>
        </w:rPr>
        <w:t>微生物限量</w:t>
      </w:r>
    </w:p>
    <w:p w:rsidR="00182424" w:rsidRPr="009A4D77" w:rsidRDefault="00D2459C">
      <w:pPr>
        <w:shd w:val="clear" w:color="auto" w:fill="FFFFFF"/>
        <w:spacing w:line="360" w:lineRule="exact"/>
        <w:ind w:firstLineChars="200" w:firstLine="420"/>
        <w:textAlignment w:val="center"/>
        <w:rPr>
          <w:rFonts w:ascii="宋体" w:hAnsi="宋体" w:cs="宋体"/>
          <w:b/>
          <w:bCs/>
          <w:i/>
          <w:iCs/>
          <w:kern w:val="0"/>
          <w:szCs w:val="21"/>
        </w:rPr>
      </w:pPr>
      <w:r w:rsidRPr="009A4D77">
        <w:rPr>
          <w:rFonts w:ascii="宋体" w:hAnsi="宋体" w:cs="宋体" w:hint="eastAsia"/>
          <w:kern w:val="0"/>
          <w:szCs w:val="21"/>
        </w:rPr>
        <w:t>应符合商业无菌要求。</w:t>
      </w:r>
    </w:p>
    <w:p w:rsidR="00182424" w:rsidRPr="009A4D77" w:rsidRDefault="00D2459C">
      <w:pPr>
        <w:shd w:val="clear" w:color="auto" w:fill="FFFFFF"/>
        <w:spacing w:line="360" w:lineRule="exact"/>
        <w:textAlignment w:val="center"/>
        <w:rPr>
          <w:rFonts w:ascii="宋体" w:hAnsi="宋体" w:cs="宋体"/>
          <w:b/>
          <w:bCs/>
          <w:kern w:val="0"/>
          <w:szCs w:val="21"/>
        </w:rPr>
      </w:pPr>
      <w:r w:rsidRPr="009A4D77">
        <w:rPr>
          <w:rFonts w:ascii="黑体" w:eastAsia="黑体" w:hAnsi="黑体" w:cs="黑体" w:hint="eastAsia"/>
          <w:b/>
          <w:bCs/>
          <w:kern w:val="0"/>
          <w:szCs w:val="21"/>
        </w:rPr>
        <w:t xml:space="preserve">4.4.2  </w:t>
      </w:r>
      <w:r w:rsidRPr="009A4D77">
        <w:rPr>
          <w:rFonts w:ascii="宋体" w:hAnsi="宋体" w:cs="宋体" w:hint="eastAsia"/>
          <w:b/>
          <w:bCs/>
          <w:kern w:val="0"/>
          <w:szCs w:val="21"/>
        </w:rPr>
        <w:t>污染物限量</w:t>
      </w:r>
    </w:p>
    <w:p w:rsidR="00182424" w:rsidRPr="009A4D77" w:rsidRDefault="00D2459C">
      <w:pPr>
        <w:shd w:val="clear" w:color="auto" w:fill="FFFFFF"/>
        <w:spacing w:line="360" w:lineRule="exact"/>
        <w:ind w:firstLine="421"/>
        <w:textAlignment w:val="center"/>
        <w:rPr>
          <w:rFonts w:ascii="宋体" w:hAnsi="宋体" w:cs="宋体"/>
          <w:kern w:val="0"/>
          <w:szCs w:val="21"/>
        </w:rPr>
      </w:pPr>
      <w:r w:rsidRPr="009A4D77">
        <w:rPr>
          <w:rFonts w:ascii="宋体" w:hAnsi="宋体" w:cs="宋体" w:hint="eastAsia"/>
          <w:kern w:val="0"/>
          <w:szCs w:val="21"/>
        </w:rPr>
        <w:t>应符合</w:t>
      </w:r>
      <w:bookmarkStart w:id="1" w:name="_GoBack"/>
      <w:r w:rsidRPr="009A4D77">
        <w:rPr>
          <w:rFonts w:ascii="宋体" w:hAnsi="宋体" w:cs="宋体" w:hint="eastAsia"/>
          <w:kern w:val="0"/>
          <w:szCs w:val="21"/>
        </w:rPr>
        <w:t>GB 20371 《食品安全国家标准 食品加工用植物蛋白》</w:t>
      </w:r>
      <w:bookmarkEnd w:id="1"/>
      <w:r w:rsidRPr="009A4D77">
        <w:rPr>
          <w:rFonts w:ascii="宋体" w:hAnsi="宋体" w:cs="宋体" w:hint="eastAsia"/>
          <w:kern w:val="0"/>
          <w:szCs w:val="21"/>
        </w:rPr>
        <w:t>中污染物限量</w:t>
      </w:r>
      <w:r w:rsidRPr="009A4D77">
        <w:rPr>
          <w:rFonts w:ascii="宋体" w:hAnsi="宋体" w:cs="宋体" w:hint="eastAsia"/>
        </w:rPr>
        <w:t>的规定</w:t>
      </w:r>
      <w:r w:rsidRPr="009A4D77">
        <w:rPr>
          <w:rFonts w:ascii="宋体" w:hAnsi="宋体" w:cs="宋体" w:hint="eastAsia"/>
          <w:kern w:val="0"/>
          <w:szCs w:val="21"/>
        </w:rPr>
        <w:t>。</w:t>
      </w:r>
    </w:p>
    <w:p w:rsidR="00182424" w:rsidRPr="009A4D77" w:rsidRDefault="00D2459C">
      <w:pPr>
        <w:shd w:val="clear" w:color="auto" w:fill="FFFFFF"/>
        <w:spacing w:line="360" w:lineRule="exact"/>
        <w:textAlignment w:val="center"/>
        <w:rPr>
          <w:rFonts w:ascii="宋体" w:hAnsi="宋体" w:cs="宋体"/>
          <w:b/>
          <w:bCs/>
          <w:kern w:val="0"/>
          <w:szCs w:val="21"/>
        </w:rPr>
      </w:pPr>
      <w:r w:rsidRPr="009A4D77">
        <w:rPr>
          <w:rFonts w:ascii="宋体" w:hAnsi="宋体" w:cs="宋体" w:hint="eastAsia"/>
          <w:b/>
          <w:bCs/>
          <w:kern w:val="0"/>
          <w:szCs w:val="21"/>
        </w:rPr>
        <w:t>4.4.3 真菌毒素限量</w:t>
      </w:r>
    </w:p>
    <w:p w:rsidR="00182424" w:rsidRPr="009A4D77" w:rsidRDefault="00D2459C">
      <w:pPr>
        <w:shd w:val="clear" w:color="auto" w:fill="FFFFFF"/>
        <w:spacing w:line="360" w:lineRule="exact"/>
        <w:textAlignment w:val="center"/>
        <w:rPr>
          <w:rFonts w:ascii="宋体" w:hAnsi="宋体" w:cs="宋体"/>
          <w:kern w:val="0"/>
          <w:szCs w:val="21"/>
        </w:rPr>
      </w:pPr>
      <w:r w:rsidRPr="009A4D77">
        <w:rPr>
          <w:rFonts w:ascii="宋体" w:hAnsi="宋体" w:cs="宋体" w:hint="eastAsia"/>
          <w:b/>
          <w:bCs/>
          <w:kern w:val="0"/>
          <w:szCs w:val="21"/>
        </w:rPr>
        <w:t xml:space="preserve">    </w:t>
      </w:r>
      <w:r w:rsidRPr="009A4D77">
        <w:rPr>
          <w:rFonts w:ascii="宋体" w:hAnsi="宋体" w:cs="宋体" w:hint="eastAsia"/>
          <w:kern w:val="0"/>
          <w:szCs w:val="21"/>
        </w:rPr>
        <w:t>应符合GB 20371 《食品安全国家标准 食品加工用植物蛋白》中真菌毒素限量的规定。</w:t>
      </w:r>
    </w:p>
    <w:p w:rsidR="00182424" w:rsidRPr="009A4D77" w:rsidRDefault="00D2459C">
      <w:pPr>
        <w:shd w:val="clear" w:color="auto" w:fill="FFFFFF"/>
        <w:spacing w:line="360" w:lineRule="exact"/>
        <w:textAlignment w:val="center"/>
        <w:rPr>
          <w:rFonts w:ascii="宋体" w:hAnsi="宋体" w:cs="宋体"/>
          <w:b/>
          <w:bCs/>
          <w:kern w:val="0"/>
          <w:szCs w:val="21"/>
        </w:rPr>
      </w:pPr>
      <w:r w:rsidRPr="009A4D77">
        <w:rPr>
          <w:rFonts w:ascii="宋体" w:hAnsi="宋体" w:cs="宋体" w:hint="eastAsia"/>
          <w:b/>
          <w:bCs/>
          <w:kern w:val="0"/>
          <w:szCs w:val="21"/>
        </w:rPr>
        <w:t>4.4.4 食品添加剂和营养强化剂的使用</w:t>
      </w:r>
    </w:p>
    <w:p w:rsidR="00182424" w:rsidRPr="009A4D77" w:rsidRDefault="00D2459C">
      <w:pPr>
        <w:shd w:val="clear" w:color="auto" w:fill="FFFFFF"/>
        <w:spacing w:line="360" w:lineRule="exact"/>
        <w:textAlignment w:val="center"/>
        <w:rPr>
          <w:rFonts w:ascii="宋体" w:hAnsi="宋体" w:cs="宋体"/>
          <w:b/>
          <w:bCs/>
          <w:kern w:val="0"/>
          <w:szCs w:val="21"/>
        </w:rPr>
      </w:pPr>
      <w:r w:rsidRPr="009A4D77">
        <w:rPr>
          <w:rFonts w:ascii="宋体" w:hAnsi="宋体" w:cs="宋体" w:hint="eastAsia"/>
          <w:b/>
          <w:bCs/>
          <w:kern w:val="0"/>
          <w:szCs w:val="21"/>
        </w:rPr>
        <w:t xml:space="preserve">    </w:t>
      </w:r>
      <w:r w:rsidRPr="009A4D77">
        <w:rPr>
          <w:rFonts w:ascii="宋体" w:hAnsi="宋体" w:cs="宋体" w:hint="eastAsia"/>
          <w:kern w:val="0"/>
          <w:szCs w:val="21"/>
        </w:rPr>
        <w:t>应符合GB 2760和GB 14880的规定</w:t>
      </w:r>
    </w:p>
    <w:p w:rsidR="00182424" w:rsidRPr="009A4D77" w:rsidRDefault="00D2459C">
      <w:pPr>
        <w:autoSpaceDE w:val="0"/>
        <w:autoSpaceDN w:val="0"/>
        <w:spacing w:line="360" w:lineRule="exact"/>
        <w:jc w:val="left"/>
        <w:rPr>
          <w:rFonts w:ascii="宋体" w:hAnsi="宋体" w:cs="宋体"/>
          <w:b/>
          <w:bCs/>
          <w:kern w:val="0"/>
          <w:szCs w:val="21"/>
        </w:rPr>
      </w:pPr>
      <w:r w:rsidRPr="009A4D77">
        <w:rPr>
          <w:rFonts w:ascii="黑体" w:eastAsia="黑体" w:hAnsi="宋体" w:hint="eastAsia"/>
          <w:b/>
          <w:bCs/>
          <w:kern w:val="0"/>
          <w:szCs w:val="21"/>
        </w:rPr>
        <w:t>4.5</w:t>
      </w:r>
      <w:r w:rsidRPr="009A4D77">
        <w:rPr>
          <w:rFonts w:ascii="黑体" w:eastAsia="黑体" w:hAnsi="宋体" w:hint="eastAsia"/>
          <w:kern w:val="0"/>
          <w:szCs w:val="21"/>
        </w:rPr>
        <w:t xml:space="preserve">  </w:t>
      </w:r>
      <w:r w:rsidRPr="009A4D77">
        <w:rPr>
          <w:rFonts w:ascii="宋体" w:hAnsi="宋体" w:cs="宋体" w:hint="eastAsia"/>
          <w:b/>
          <w:bCs/>
          <w:kern w:val="0"/>
          <w:szCs w:val="21"/>
        </w:rPr>
        <w:t>净含量</w:t>
      </w:r>
    </w:p>
    <w:p w:rsidR="00182424" w:rsidRPr="009A4D77" w:rsidRDefault="00D2459C">
      <w:pPr>
        <w:autoSpaceDE w:val="0"/>
        <w:autoSpaceDN w:val="0"/>
        <w:spacing w:line="360" w:lineRule="exact"/>
        <w:ind w:firstLineChars="200" w:firstLine="420"/>
        <w:jc w:val="left"/>
        <w:rPr>
          <w:rFonts w:ascii="宋体" w:hAnsi="宋体"/>
          <w:szCs w:val="21"/>
        </w:rPr>
      </w:pPr>
      <w:r w:rsidRPr="009A4D77">
        <w:rPr>
          <w:rFonts w:ascii="宋体" w:hAnsi="宋体" w:hint="eastAsia"/>
          <w:szCs w:val="21"/>
        </w:rPr>
        <w:t>应符合国家质量监督检验检疫总局[2005]第75号令《定量包装商品计量监督管理办法》的规定。</w:t>
      </w:r>
    </w:p>
    <w:p w:rsidR="00182424" w:rsidRPr="009A4D77" w:rsidRDefault="00D2459C">
      <w:pPr>
        <w:autoSpaceDE w:val="0"/>
        <w:autoSpaceDN w:val="0"/>
        <w:spacing w:line="360" w:lineRule="exact"/>
        <w:jc w:val="left"/>
        <w:rPr>
          <w:rFonts w:ascii="宋体" w:hAnsi="宋体"/>
          <w:b/>
          <w:bCs/>
          <w:szCs w:val="21"/>
        </w:rPr>
      </w:pPr>
      <w:r w:rsidRPr="009A4D77">
        <w:rPr>
          <w:rFonts w:ascii="宋体" w:hAnsi="宋体" w:hint="eastAsia"/>
          <w:b/>
          <w:bCs/>
          <w:szCs w:val="21"/>
        </w:rPr>
        <w:t>5  生产加工过程的卫生要求</w:t>
      </w:r>
    </w:p>
    <w:p w:rsidR="00182424" w:rsidRPr="009A4D77" w:rsidRDefault="00D2459C">
      <w:pPr>
        <w:autoSpaceDE w:val="0"/>
        <w:autoSpaceDN w:val="0"/>
        <w:spacing w:line="360" w:lineRule="exact"/>
        <w:jc w:val="left"/>
        <w:rPr>
          <w:rFonts w:ascii="宋体" w:hAnsi="宋体"/>
          <w:b/>
          <w:bCs/>
          <w:szCs w:val="21"/>
        </w:rPr>
      </w:pPr>
      <w:r w:rsidRPr="009A4D77">
        <w:rPr>
          <w:rFonts w:ascii="宋体" w:hAnsi="宋体" w:hint="eastAsia"/>
          <w:b/>
          <w:bCs/>
          <w:szCs w:val="21"/>
        </w:rPr>
        <w:t xml:space="preserve">  </w:t>
      </w:r>
      <w:r w:rsidRPr="009A4D77">
        <w:rPr>
          <w:rFonts w:ascii="宋体" w:hAnsi="宋体" w:hint="eastAsia"/>
          <w:szCs w:val="21"/>
        </w:rPr>
        <w:t xml:space="preserve"> 应符合GB 14881等的规定。</w:t>
      </w:r>
    </w:p>
    <w:p w:rsidR="00182424" w:rsidRPr="009A4D77" w:rsidRDefault="00D2459C">
      <w:pPr>
        <w:widowControl/>
        <w:spacing w:line="360" w:lineRule="exact"/>
        <w:outlineLvl w:val="1"/>
        <w:rPr>
          <w:rFonts w:ascii="黑体" w:eastAsia="黑体" w:hAnsi="宋体" w:cs="宋体"/>
          <w:b/>
          <w:bCs/>
          <w:kern w:val="0"/>
          <w:szCs w:val="21"/>
        </w:rPr>
      </w:pPr>
      <w:r w:rsidRPr="009A4D77">
        <w:rPr>
          <w:rFonts w:ascii="黑体" w:eastAsia="黑体" w:hAnsi="宋体" w:cs="宋体" w:hint="eastAsia"/>
          <w:b/>
          <w:bCs/>
          <w:kern w:val="0"/>
          <w:szCs w:val="21"/>
        </w:rPr>
        <w:t>6  检验方法</w:t>
      </w:r>
    </w:p>
    <w:p w:rsidR="00182424" w:rsidRPr="009A4D77" w:rsidRDefault="00D2459C">
      <w:pPr>
        <w:widowControl/>
        <w:spacing w:line="360" w:lineRule="exact"/>
        <w:outlineLvl w:val="1"/>
        <w:rPr>
          <w:rFonts w:ascii="黑体" w:eastAsia="黑体" w:hAnsi="宋体" w:cs="宋体"/>
          <w:b/>
          <w:bCs/>
          <w:kern w:val="0"/>
          <w:szCs w:val="21"/>
        </w:rPr>
      </w:pPr>
      <w:r w:rsidRPr="009A4D77">
        <w:rPr>
          <w:rFonts w:ascii="黑体" w:eastAsia="黑体" w:hAnsi="宋体" w:cs="宋体" w:hint="eastAsia"/>
          <w:b/>
          <w:bCs/>
          <w:kern w:val="0"/>
          <w:szCs w:val="21"/>
        </w:rPr>
        <w:t>6.1 感官</w:t>
      </w:r>
    </w:p>
    <w:p w:rsidR="00182424" w:rsidRPr="009A4D77" w:rsidRDefault="00D2459C">
      <w:pPr>
        <w:widowControl/>
        <w:spacing w:line="360" w:lineRule="exact"/>
        <w:ind w:firstLine="420"/>
        <w:outlineLvl w:val="1"/>
        <w:rPr>
          <w:rFonts w:ascii="宋体" w:hAnsi="宋体" w:cs="宋体"/>
          <w:kern w:val="0"/>
          <w:szCs w:val="21"/>
        </w:rPr>
      </w:pPr>
      <w:r w:rsidRPr="009A4D77">
        <w:rPr>
          <w:rFonts w:ascii="宋体" w:hAnsi="宋体" w:cs="宋体" w:hint="eastAsia"/>
          <w:kern w:val="0"/>
          <w:szCs w:val="21"/>
        </w:rPr>
        <w:t>取适量试样置于玻璃量杯中，在自然光下观察颜色、杂质及形态，闻其气味。</w:t>
      </w:r>
    </w:p>
    <w:p w:rsidR="00182424" w:rsidRPr="009A4D77" w:rsidRDefault="00D2459C">
      <w:pPr>
        <w:widowControl/>
        <w:spacing w:line="360" w:lineRule="exact"/>
        <w:outlineLvl w:val="1"/>
        <w:rPr>
          <w:rFonts w:ascii="宋体" w:hAnsi="宋体" w:cs="宋体"/>
          <w:b/>
          <w:bCs/>
          <w:kern w:val="0"/>
          <w:szCs w:val="21"/>
        </w:rPr>
      </w:pPr>
      <w:r w:rsidRPr="009A4D77">
        <w:rPr>
          <w:rFonts w:ascii="宋体" w:hAnsi="宋体" w:cs="宋体" w:hint="eastAsia"/>
          <w:b/>
          <w:bCs/>
          <w:kern w:val="0"/>
          <w:szCs w:val="21"/>
        </w:rPr>
        <w:t>6.2 理化指标</w:t>
      </w:r>
    </w:p>
    <w:p w:rsidR="00182424" w:rsidRPr="009A4D77" w:rsidRDefault="00D2459C">
      <w:pPr>
        <w:widowControl/>
        <w:spacing w:line="360" w:lineRule="exact"/>
        <w:outlineLvl w:val="1"/>
        <w:rPr>
          <w:rFonts w:ascii="宋体" w:hAnsi="宋体"/>
          <w:b/>
          <w:bCs/>
          <w:kern w:val="0"/>
          <w:szCs w:val="21"/>
        </w:rPr>
      </w:pPr>
      <w:r w:rsidRPr="009A4D77">
        <w:rPr>
          <w:rFonts w:ascii="宋体" w:hAnsi="宋体" w:hint="eastAsia"/>
          <w:b/>
          <w:bCs/>
          <w:kern w:val="0"/>
          <w:szCs w:val="21"/>
        </w:rPr>
        <w:t>6.2.1 蛋白质</w:t>
      </w:r>
    </w:p>
    <w:p w:rsidR="00182424" w:rsidRPr="009A4D77" w:rsidRDefault="00D2459C">
      <w:pPr>
        <w:widowControl/>
        <w:spacing w:line="360" w:lineRule="exact"/>
        <w:ind w:firstLineChars="200" w:firstLine="420"/>
        <w:outlineLvl w:val="1"/>
        <w:rPr>
          <w:rFonts w:ascii="宋体" w:hAnsi="宋体"/>
          <w:szCs w:val="21"/>
        </w:rPr>
      </w:pPr>
      <w:r w:rsidRPr="009A4D77">
        <w:rPr>
          <w:rFonts w:ascii="宋体" w:hAnsi="宋体" w:hint="eastAsia"/>
          <w:kern w:val="0"/>
          <w:szCs w:val="21"/>
        </w:rPr>
        <w:t>按</w:t>
      </w:r>
      <w:r w:rsidRPr="009A4D77">
        <w:rPr>
          <w:rFonts w:ascii="宋体" w:hAnsi="宋体" w:hint="eastAsia"/>
          <w:szCs w:val="21"/>
        </w:rPr>
        <w:t>GB 5009.5规定的方法测定。</w:t>
      </w:r>
    </w:p>
    <w:p w:rsidR="00182424" w:rsidRPr="009A4D77" w:rsidRDefault="00D2459C">
      <w:pPr>
        <w:widowControl/>
        <w:spacing w:line="360" w:lineRule="exact"/>
        <w:outlineLvl w:val="1"/>
        <w:rPr>
          <w:rFonts w:ascii="宋体" w:hAnsi="宋体"/>
          <w:b/>
          <w:bCs/>
          <w:kern w:val="0"/>
          <w:szCs w:val="21"/>
        </w:rPr>
      </w:pPr>
      <w:r w:rsidRPr="009A4D77">
        <w:rPr>
          <w:rFonts w:ascii="宋体" w:hAnsi="宋体" w:hint="eastAsia"/>
          <w:b/>
          <w:bCs/>
          <w:szCs w:val="21"/>
        </w:rPr>
        <w:t>6.2.2</w:t>
      </w:r>
      <w:r w:rsidR="00053A74" w:rsidRPr="009A4D77">
        <w:rPr>
          <w:rFonts w:ascii="宋体" w:hAnsi="宋体" w:hint="eastAsia"/>
          <w:b/>
          <w:bCs/>
          <w:kern w:val="0"/>
          <w:szCs w:val="21"/>
        </w:rPr>
        <w:t>可溶性</w:t>
      </w:r>
      <w:r w:rsidRPr="009A4D77">
        <w:rPr>
          <w:rFonts w:ascii="宋体" w:hAnsi="宋体" w:hint="eastAsia"/>
          <w:b/>
          <w:bCs/>
          <w:kern w:val="0"/>
          <w:szCs w:val="21"/>
        </w:rPr>
        <w:t>固形物</w:t>
      </w:r>
    </w:p>
    <w:p w:rsidR="00053A74" w:rsidRPr="009A4D77" w:rsidRDefault="00053A74" w:rsidP="00053A74">
      <w:pPr>
        <w:widowControl/>
        <w:spacing w:line="360" w:lineRule="exact"/>
        <w:ind w:firstLineChars="200" w:firstLine="420"/>
        <w:outlineLvl w:val="1"/>
        <w:rPr>
          <w:rFonts w:ascii="宋体" w:hAnsi="宋体"/>
          <w:szCs w:val="21"/>
        </w:rPr>
      </w:pPr>
      <w:r w:rsidRPr="009A4D77">
        <w:rPr>
          <w:rFonts w:ascii="宋体" w:hAnsi="宋体" w:hint="eastAsia"/>
          <w:kern w:val="0"/>
          <w:szCs w:val="21"/>
        </w:rPr>
        <w:t>按</w:t>
      </w:r>
      <w:r w:rsidRPr="009A4D77">
        <w:rPr>
          <w:rFonts w:ascii="宋体" w:hAnsi="宋体" w:hint="eastAsia"/>
          <w:szCs w:val="21"/>
        </w:rPr>
        <w:t>GB/T 12143规定的方法测定。</w:t>
      </w:r>
    </w:p>
    <w:p w:rsidR="00182424" w:rsidRPr="00511886" w:rsidRDefault="00D2459C">
      <w:pPr>
        <w:widowControl/>
        <w:spacing w:line="360" w:lineRule="exact"/>
        <w:outlineLvl w:val="1"/>
        <w:rPr>
          <w:rFonts w:ascii="宋体" w:hAnsi="宋体" w:cs="宋体"/>
          <w:b/>
          <w:bCs/>
          <w:color w:val="FF0000"/>
          <w:szCs w:val="21"/>
        </w:rPr>
      </w:pPr>
      <w:r w:rsidRPr="00511886">
        <w:rPr>
          <w:rFonts w:ascii="宋体" w:hAnsi="宋体" w:hint="eastAsia"/>
          <w:b/>
          <w:bCs/>
          <w:color w:val="FF0000"/>
          <w:szCs w:val="21"/>
        </w:rPr>
        <w:lastRenderedPageBreak/>
        <w:t xml:space="preserve">6.3 </w:t>
      </w:r>
      <w:r w:rsidR="00511886" w:rsidRPr="00511886">
        <w:rPr>
          <w:rFonts w:ascii="宋体" w:hAnsi="宋体" w:cs="宋体" w:hint="eastAsia"/>
          <w:b/>
          <w:bCs/>
          <w:color w:val="FF0000"/>
          <w:szCs w:val="21"/>
        </w:rPr>
        <w:t>微生物</w:t>
      </w:r>
      <w:r w:rsidRPr="00511886">
        <w:rPr>
          <w:rFonts w:ascii="宋体" w:hAnsi="宋体" w:cs="宋体" w:hint="eastAsia"/>
          <w:b/>
          <w:bCs/>
          <w:color w:val="FF0000"/>
          <w:szCs w:val="21"/>
        </w:rPr>
        <w:t>要求</w:t>
      </w:r>
    </w:p>
    <w:p w:rsidR="00182424" w:rsidRPr="00511886" w:rsidRDefault="00EC0B73" w:rsidP="00EC0B73">
      <w:pPr>
        <w:widowControl/>
        <w:spacing w:line="360" w:lineRule="exact"/>
        <w:outlineLvl w:val="1"/>
        <w:rPr>
          <w:rFonts w:ascii="宋体" w:hAnsi="宋体"/>
          <w:b/>
          <w:bCs/>
          <w:color w:val="FF0000"/>
          <w:szCs w:val="21"/>
        </w:rPr>
      </w:pPr>
      <w:r w:rsidRPr="00511886">
        <w:rPr>
          <w:rFonts w:ascii="宋体" w:hAnsi="宋体" w:hint="eastAsia"/>
          <w:color w:val="FF0000"/>
        </w:rPr>
        <w:t xml:space="preserve">    </w:t>
      </w:r>
      <w:r w:rsidR="00D2459C" w:rsidRPr="00511886">
        <w:rPr>
          <w:rFonts w:ascii="宋体" w:hAnsi="宋体" w:cs="宋体" w:hint="eastAsia"/>
          <w:color w:val="FF0000"/>
          <w:kern w:val="0"/>
          <w:szCs w:val="21"/>
        </w:rPr>
        <w:t>按</w:t>
      </w:r>
      <w:r w:rsidR="00D2459C" w:rsidRPr="00511886">
        <w:rPr>
          <w:rFonts w:ascii="宋体" w:hAnsi="宋体" w:hint="eastAsia"/>
          <w:color w:val="FF0000"/>
        </w:rPr>
        <w:t>GB 4789.26</w:t>
      </w:r>
      <w:r w:rsidR="00D2459C" w:rsidRPr="00511886">
        <w:rPr>
          <w:rFonts w:ascii="宋体" w:hAnsi="宋体" w:cs="宋体" w:hint="eastAsia"/>
          <w:color w:val="FF0000"/>
          <w:kern w:val="0"/>
          <w:szCs w:val="21"/>
        </w:rPr>
        <w:t>规定的方法检验。</w:t>
      </w:r>
    </w:p>
    <w:p w:rsidR="00182424" w:rsidRPr="009A4D77" w:rsidRDefault="00D2459C">
      <w:pPr>
        <w:autoSpaceDE w:val="0"/>
        <w:autoSpaceDN w:val="0"/>
        <w:spacing w:line="360" w:lineRule="exact"/>
        <w:jc w:val="left"/>
        <w:rPr>
          <w:rFonts w:ascii="宋体" w:hAnsi="宋体"/>
          <w:b/>
          <w:bCs/>
          <w:szCs w:val="21"/>
        </w:rPr>
      </w:pPr>
      <w:r w:rsidRPr="009A4D77">
        <w:rPr>
          <w:rFonts w:ascii="宋体" w:hAnsi="宋体" w:hint="eastAsia"/>
          <w:b/>
          <w:bCs/>
          <w:szCs w:val="21"/>
        </w:rPr>
        <w:t xml:space="preserve">6.4  净含量 </w:t>
      </w:r>
    </w:p>
    <w:p w:rsidR="00182424" w:rsidRPr="009A4D77" w:rsidRDefault="00D2459C">
      <w:pPr>
        <w:autoSpaceDE w:val="0"/>
        <w:autoSpaceDN w:val="0"/>
        <w:spacing w:line="360" w:lineRule="exact"/>
        <w:ind w:firstLineChars="200" w:firstLine="420"/>
        <w:jc w:val="left"/>
        <w:rPr>
          <w:rFonts w:ascii="宋体" w:hAnsi="宋体"/>
          <w:szCs w:val="21"/>
        </w:rPr>
      </w:pPr>
      <w:r w:rsidRPr="009A4D77">
        <w:rPr>
          <w:rFonts w:ascii="宋体" w:hAnsi="宋体" w:hint="eastAsia"/>
          <w:szCs w:val="21"/>
        </w:rPr>
        <w:t>按JJF 1070规定的方法测定。</w:t>
      </w:r>
    </w:p>
    <w:p w:rsidR="00182424" w:rsidRPr="009A4D77" w:rsidRDefault="00D2459C">
      <w:pPr>
        <w:widowControl/>
        <w:spacing w:line="360" w:lineRule="exact"/>
        <w:outlineLvl w:val="1"/>
        <w:rPr>
          <w:rFonts w:ascii="黑体" w:eastAsia="黑体" w:hAnsi="宋体" w:cs="宋体"/>
          <w:kern w:val="0"/>
          <w:szCs w:val="21"/>
        </w:rPr>
      </w:pPr>
      <w:r w:rsidRPr="009A4D77">
        <w:rPr>
          <w:rFonts w:ascii="黑体" w:eastAsia="黑体" w:hAnsi="宋体" w:cs="宋体" w:hint="eastAsia"/>
          <w:b/>
          <w:bCs/>
          <w:kern w:val="0"/>
          <w:szCs w:val="21"/>
        </w:rPr>
        <w:t xml:space="preserve">7  </w:t>
      </w:r>
      <w:r w:rsidRPr="009A4D77">
        <w:rPr>
          <w:rFonts w:ascii="黑体" w:eastAsia="黑体" w:hAnsi="宋体" w:cs="宋体" w:hint="eastAsia"/>
          <w:kern w:val="0"/>
          <w:szCs w:val="21"/>
        </w:rPr>
        <w:t>检验规则</w:t>
      </w:r>
    </w:p>
    <w:p w:rsidR="00182424" w:rsidRPr="009A4D77" w:rsidRDefault="00D2459C">
      <w:pPr>
        <w:widowControl/>
        <w:spacing w:line="360" w:lineRule="exact"/>
        <w:outlineLvl w:val="1"/>
        <w:rPr>
          <w:rFonts w:ascii="黑体" w:eastAsia="黑体" w:hAnsi="宋体" w:cs="宋体"/>
          <w:kern w:val="0"/>
          <w:szCs w:val="21"/>
        </w:rPr>
      </w:pPr>
      <w:r w:rsidRPr="009A4D77">
        <w:rPr>
          <w:rFonts w:ascii="黑体" w:eastAsia="黑体" w:hAnsi="宋体" w:cs="宋体" w:hint="eastAsia"/>
          <w:b/>
          <w:bCs/>
          <w:kern w:val="0"/>
          <w:szCs w:val="21"/>
        </w:rPr>
        <w:t>7.1</w:t>
      </w:r>
      <w:r w:rsidRPr="009A4D77">
        <w:rPr>
          <w:rFonts w:ascii="黑体" w:eastAsia="黑体" w:hAnsi="宋体" w:cs="宋体" w:hint="eastAsia"/>
          <w:kern w:val="0"/>
          <w:szCs w:val="21"/>
        </w:rPr>
        <w:t xml:space="preserve"> 组批与抽样</w:t>
      </w:r>
    </w:p>
    <w:p w:rsidR="00182424" w:rsidRPr="009A4D77" w:rsidRDefault="00D2459C">
      <w:pPr>
        <w:widowControl/>
        <w:spacing w:line="360" w:lineRule="exact"/>
        <w:outlineLvl w:val="1"/>
        <w:rPr>
          <w:rFonts w:ascii="宋体" w:hAnsi="宋体" w:cs="宋体"/>
          <w:b/>
          <w:bCs/>
          <w:kern w:val="0"/>
          <w:szCs w:val="21"/>
        </w:rPr>
      </w:pPr>
      <w:r w:rsidRPr="009A4D77">
        <w:rPr>
          <w:rFonts w:ascii="宋体" w:hAnsi="宋体" w:cs="宋体" w:hint="eastAsia"/>
          <w:b/>
          <w:bCs/>
          <w:kern w:val="0"/>
          <w:szCs w:val="21"/>
        </w:rPr>
        <w:t>7.1.1 组批</w:t>
      </w:r>
    </w:p>
    <w:p w:rsidR="00182424" w:rsidRPr="009A4D77" w:rsidRDefault="00D2459C">
      <w:pPr>
        <w:widowControl/>
        <w:spacing w:line="360" w:lineRule="exact"/>
        <w:outlineLvl w:val="1"/>
        <w:rPr>
          <w:rFonts w:ascii="宋体" w:hAnsi="宋体" w:cs="宋体"/>
          <w:kern w:val="0"/>
          <w:szCs w:val="21"/>
        </w:rPr>
      </w:pPr>
      <w:r w:rsidRPr="009A4D77">
        <w:rPr>
          <w:rFonts w:ascii="宋体" w:hAnsi="宋体" w:cs="宋体" w:hint="eastAsia"/>
          <w:b/>
          <w:bCs/>
          <w:kern w:val="0"/>
          <w:szCs w:val="21"/>
        </w:rPr>
        <w:t xml:space="preserve">  </w:t>
      </w:r>
      <w:r w:rsidRPr="009A4D77">
        <w:rPr>
          <w:rFonts w:ascii="宋体" w:hAnsi="宋体" w:cs="宋体" w:hint="eastAsia"/>
          <w:kern w:val="0"/>
          <w:szCs w:val="21"/>
        </w:rPr>
        <w:t>同一班次、同一生产工艺、同一产品为一个批次。</w:t>
      </w:r>
    </w:p>
    <w:p w:rsidR="00182424" w:rsidRPr="009A4D77" w:rsidRDefault="00D2459C">
      <w:pPr>
        <w:widowControl/>
        <w:spacing w:line="360" w:lineRule="exact"/>
        <w:outlineLvl w:val="1"/>
        <w:rPr>
          <w:rFonts w:ascii="黑体" w:eastAsia="黑体" w:hAnsi="宋体" w:cs="宋体"/>
          <w:kern w:val="0"/>
          <w:szCs w:val="21"/>
        </w:rPr>
      </w:pPr>
      <w:r w:rsidRPr="009A4D77">
        <w:rPr>
          <w:rFonts w:ascii="宋体" w:hAnsi="宋体" w:cs="宋体" w:hint="eastAsia"/>
          <w:b/>
          <w:bCs/>
          <w:kern w:val="0"/>
          <w:szCs w:val="21"/>
        </w:rPr>
        <w:t>7.1.2</w:t>
      </w:r>
      <w:r w:rsidRPr="009A4D77">
        <w:rPr>
          <w:rFonts w:ascii="宋体" w:hAnsi="宋体" w:cs="宋体" w:hint="eastAsia"/>
          <w:kern w:val="0"/>
          <w:szCs w:val="21"/>
        </w:rPr>
        <w:t xml:space="preserve">  </w:t>
      </w:r>
      <w:r w:rsidRPr="009A4D77">
        <w:rPr>
          <w:rFonts w:ascii="黑体" w:eastAsia="黑体" w:hAnsi="宋体" w:cs="宋体" w:hint="eastAsia"/>
          <w:kern w:val="0"/>
          <w:szCs w:val="21"/>
        </w:rPr>
        <w:t>抽样</w:t>
      </w:r>
    </w:p>
    <w:p w:rsidR="00182424" w:rsidRPr="009A4D77" w:rsidRDefault="00D2459C">
      <w:pPr>
        <w:widowControl/>
        <w:spacing w:line="360" w:lineRule="exact"/>
        <w:ind w:firstLineChars="200" w:firstLine="420"/>
        <w:outlineLvl w:val="1"/>
        <w:rPr>
          <w:rFonts w:ascii="宋体" w:hAnsi="宋体" w:cs="宋体"/>
          <w:kern w:val="0"/>
          <w:szCs w:val="21"/>
        </w:rPr>
      </w:pPr>
      <w:r w:rsidRPr="009A4D77">
        <w:rPr>
          <w:rFonts w:ascii="宋体" w:hAnsi="宋体" w:cs="宋体" w:hint="eastAsia"/>
          <w:kern w:val="0"/>
          <w:szCs w:val="21"/>
        </w:rPr>
        <w:t>每批随机抽取样品，数量满足出厂检验或型式检验项目需要以及留样的需要。</w:t>
      </w:r>
      <w:r w:rsidRPr="009A4D77">
        <w:rPr>
          <w:rFonts w:ascii="黑体" w:eastAsia="黑体" w:hAnsi="宋体" w:cs="宋体" w:hint="eastAsia"/>
          <w:kern w:val="0"/>
          <w:szCs w:val="21"/>
        </w:rPr>
        <w:t xml:space="preserve"> </w:t>
      </w:r>
    </w:p>
    <w:p w:rsidR="00182424" w:rsidRPr="009A4D77" w:rsidRDefault="00D2459C">
      <w:pPr>
        <w:widowControl/>
        <w:spacing w:line="360" w:lineRule="exact"/>
        <w:outlineLvl w:val="1"/>
        <w:rPr>
          <w:rFonts w:ascii="黑体" w:eastAsia="黑体" w:hAnsi="宋体" w:cs="宋体"/>
          <w:kern w:val="0"/>
          <w:szCs w:val="21"/>
        </w:rPr>
      </w:pPr>
      <w:r w:rsidRPr="009A4D77">
        <w:rPr>
          <w:rFonts w:ascii="黑体" w:eastAsia="黑体" w:hAnsi="宋体" w:cs="宋体" w:hint="eastAsia"/>
          <w:b/>
          <w:bCs/>
          <w:kern w:val="0"/>
          <w:szCs w:val="21"/>
        </w:rPr>
        <w:t>7.2</w:t>
      </w:r>
      <w:r w:rsidRPr="009A4D77">
        <w:rPr>
          <w:rFonts w:ascii="黑体" w:eastAsia="黑体" w:hAnsi="宋体" w:cs="宋体" w:hint="eastAsia"/>
          <w:kern w:val="0"/>
          <w:szCs w:val="21"/>
        </w:rPr>
        <w:t xml:space="preserve">  出厂检验</w:t>
      </w:r>
    </w:p>
    <w:p w:rsidR="00182424" w:rsidRPr="009A4D77" w:rsidRDefault="00D2459C">
      <w:pPr>
        <w:widowControl/>
        <w:spacing w:line="360" w:lineRule="exact"/>
        <w:outlineLvl w:val="1"/>
        <w:rPr>
          <w:rFonts w:ascii="宋体" w:hAnsi="宋体" w:cs="宋体"/>
          <w:kern w:val="0"/>
          <w:szCs w:val="21"/>
        </w:rPr>
      </w:pPr>
      <w:r w:rsidRPr="009A4D77">
        <w:rPr>
          <w:rFonts w:ascii="黑体" w:eastAsia="黑体" w:hAnsi="宋体" w:cs="宋体" w:hint="eastAsia"/>
          <w:b/>
          <w:bCs/>
          <w:kern w:val="0"/>
          <w:szCs w:val="21"/>
        </w:rPr>
        <w:t>7.2.1</w:t>
      </w:r>
      <w:r w:rsidRPr="009A4D77">
        <w:rPr>
          <w:rFonts w:ascii="黑体" w:eastAsia="黑体" w:hAnsi="宋体" w:cs="宋体" w:hint="eastAsia"/>
          <w:kern w:val="0"/>
          <w:szCs w:val="21"/>
        </w:rPr>
        <w:t xml:space="preserve">  </w:t>
      </w:r>
      <w:r w:rsidRPr="009A4D77">
        <w:rPr>
          <w:rFonts w:ascii="宋体" w:hAnsi="宋体" w:cs="宋体" w:hint="eastAsia"/>
          <w:kern w:val="0"/>
          <w:szCs w:val="21"/>
        </w:rPr>
        <w:t>产品出厂前应逐批检验，检验合格后方可出厂。</w:t>
      </w:r>
    </w:p>
    <w:p w:rsidR="00182424" w:rsidRDefault="00D2459C">
      <w:pPr>
        <w:widowControl/>
        <w:spacing w:line="360" w:lineRule="exact"/>
        <w:outlineLvl w:val="1"/>
        <w:rPr>
          <w:rFonts w:ascii="宋体" w:hAnsi="宋体" w:cs="宋体"/>
          <w:kern w:val="0"/>
          <w:szCs w:val="21"/>
        </w:rPr>
      </w:pPr>
      <w:r w:rsidRPr="009A4D77">
        <w:rPr>
          <w:rFonts w:ascii="黑体" w:eastAsia="黑体" w:hAnsi="宋体" w:cs="宋体" w:hint="eastAsia"/>
          <w:b/>
          <w:bCs/>
          <w:kern w:val="0"/>
          <w:szCs w:val="21"/>
        </w:rPr>
        <w:t>7.2.2</w:t>
      </w:r>
      <w:r w:rsidRPr="009A4D77">
        <w:rPr>
          <w:rFonts w:ascii="黑体" w:eastAsia="黑体" w:hAnsi="宋体" w:cs="宋体" w:hint="eastAsia"/>
          <w:kern w:val="0"/>
          <w:szCs w:val="21"/>
        </w:rPr>
        <w:t xml:space="preserve">  </w:t>
      </w:r>
      <w:r w:rsidRPr="009A4D77">
        <w:rPr>
          <w:rFonts w:ascii="宋体" w:hAnsi="宋体" w:cs="宋体" w:hint="eastAsia"/>
          <w:kern w:val="0"/>
          <w:szCs w:val="21"/>
        </w:rPr>
        <w:t>出厂检验项目为：感官指标、蛋白质含量、总固形物含量、净含量、商业</w:t>
      </w:r>
      <w:r>
        <w:rPr>
          <w:rFonts w:ascii="宋体" w:hAnsi="宋体" w:cs="宋体" w:hint="eastAsia"/>
          <w:color w:val="000000"/>
          <w:kern w:val="0"/>
          <w:szCs w:val="21"/>
        </w:rPr>
        <w:t>无菌</w:t>
      </w:r>
      <w:r>
        <w:rPr>
          <w:rFonts w:ascii="宋体" w:hAnsi="宋体" w:cs="宋体" w:hint="eastAsia"/>
          <w:kern w:val="0"/>
          <w:szCs w:val="21"/>
        </w:rPr>
        <w:t>。</w:t>
      </w:r>
    </w:p>
    <w:p w:rsidR="00182424" w:rsidRDefault="00D2459C">
      <w:pPr>
        <w:widowControl/>
        <w:spacing w:line="360" w:lineRule="exact"/>
        <w:outlineLvl w:val="1"/>
        <w:rPr>
          <w:rFonts w:ascii="黑体" w:eastAsia="黑体" w:hAnsi="宋体" w:cs="宋体"/>
          <w:kern w:val="0"/>
          <w:szCs w:val="21"/>
        </w:rPr>
      </w:pPr>
      <w:r>
        <w:rPr>
          <w:rFonts w:ascii="黑体" w:eastAsia="黑体" w:hAnsi="宋体" w:cs="宋体" w:hint="eastAsia"/>
          <w:b/>
          <w:bCs/>
          <w:kern w:val="0"/>
          <w:szCs w:val="21"/>
        </w:rPr>
        <w:t>7.3</w:t>
      </w:r>
      <w:r>
        <w:rPr>
          <w:rFonts w:ascii="黑体" w:eastAsia="黑体" w:hAnsi="宋体" w:cs="宋体" w:hint="eastAsia"/>
          <w:kern w:val="0"/>
          <w:szCs w:val="21"/>
        </w:rPr>
        <w:t xml:space="preserve">  型式检验</w:t>
      </w:r>
    </w:p>
    <w:p w:rsidR="00182424" w:rsidRDefault="00D2459C">
      <w:pPr>
        <w:widowControl/>
        <w:spacing w:line="360" w:lineRule="exact"/>
        <w:outlineLvl w:val="1"/>
        <w:rPr>
          <w:rFonts w:ascii="宋体" w:hAnsi="宋体" w:cs="宋体"/>
          <w:kern w:val="0"/>
          <w:szCs w:val="21"/>
        </w:rPr>
      </w:pPr>
      <w:r>
        <w:rPr>
          <w:rFonts w:ascii="宋体" w:hAnsi="宋体" w:cs="宋体" w:hint="eastAsia"/>
          <w:b/>
          <w:bCs/>
          <w:kern w:val="0"/>
          <w:szCs w:val="21"/>
        </w:rPr>
        <w:t xml:space="preserve">7.3.1  </w:t>
      </w:r>
      <w:r>
        <w:rPr>
          <w:rFonts w:ascii="宋体" w:hAnsi="宋体" w:cs="宋体" w:hint="eastAsia"/>
          <w:kern w:val="0"/>
          <w:szCs w:val="21"/>
        </w:rPr>
        <w:t>至少每半年进行一次型式检验，有下列情况之一时必须进行型式检验：</w:t>
      </w:r>
    </w:p>
    <w:p w:rsidR="00182424" w:rsidRDefault="00D2459C">
      <w:pPr>
        <w:spacing w:line="360" w:lineRule="exact"/>
        <w:ind w:left="420"/>
        <w:rPr>
          <w:rFonts w:ascii="宋体" w:hAnsi="宋体" w:cs="宋体"/>
          <w:szCs w:val="21"/>
        </w:rPr>
      </w:pPr>
      <w:r>
        <w:rPr>
          <w:rFonts w:ascii="宋体" w:hAnsi="宋体" w:cs="宋体" w:hint="eastAsia"/>
          <w:szCs w:val="21"/>
        </w:rPr>
        <w:t>a) 更换主要生产设备或停产半年以上恢复生产时；</w:t>
      </w:r>
    </w:p>
    <w:p w:rsidR="00182424" w:rsidRDefault="00D2459C">
      <w:pPr>
        <w:spacing w:line="360" w:lineRule="exact"/>
        <w:ind w:left="420"/>
        <w:rPr>
          <w:rFonts w:ascii="宋体" w:hAnsi="宋体" w:cs="宋体"/>
          <w:szCs w:val="21"/>
        </w:rPr>
      </w:pPr>
      <w:r>
        <w:rPr>
          <w:rFonts w:ascii="宋体" w:hAnsi="宋体" w:cs="宋体" w:hint="eastAsia"/>
          <w:szCs w:val="21"/>
        </w:rPr>
        <w:t>b) 原料、工艺发生较大变化时；</w:t>
      </w:r>
    </w:p>
    <w:p w:rsidR="00182424" w:rsidRDefault="00D2459C">
      <w:pPr>
        <w:spacing w:line="360" w:lineRule="exact"/>
        <w:ind w:left="420"/>
        <w:rPr>
          <w:rFonts w:ascii="宋体" w:hAnsi="宋体" w:cs="宋体"/>
          <w:szCs w:val="21"/>
        </w:rPr>
      </w:pPr>
      <w:r>
        <w:rPr>
          <w:rFonts w:ascii="宋体" w:hAnsi="宋体" w:cs="宋体" w:hint="eastAsia"/>
          <w:szCs w:val="21"/>
        </w:rPr>
        <w:t>c) 出厂检验结果与上次型式检验有较大差异时；</w:t>
      </w:r>
    </w:p>
    <w:p w:rsidR="00182424" w:rsidRDefault="00D2459C">
      <w:pPr>
        <w:spacing w:line="360" w:lineRule="exact"/>
        <w:ind w:left="420"/>
        <w:rPr>
          <w:rFonts w:ascii="宋体" w:hAnsi="宋体" w:cs="宋体"/>
          <w:szCs w:val="21"/>
        </w:rPr>
      </w:pPr>
      <w:r>
        <w:rPr>
          <w:rFonts w:ascii="宋体" w:hAnsi="宋体" w:cs="宋体" w:hint="eastAsia"/>
          <w:szCs w:val="21"/>
        </w:rPr>
        <w:t>d) 食品安全监管部门提出要求时。</w:t>
      </w:r>
    </w:p>
    <w:p w:rsidR="00182424" w:rsidRDefault="00D2459C">
      <w:pPr>
        <w:widowControl/>
        <w:spacing w:line="360" w:lineRule="exact"/>
        <w:rPr>
          <w:rFonts w:ascii="宋体" w:hAnsi="宋体" w:cs="宋体"/>
          <w:b/>
          <w:bCs/>
          <w:szCs w:val="21"/>
        </w:rPr>
      </w:pPr>
      <w:r>
        <w:rPr>
          <w:rFonts w:ascii="宋体" w:hAnsi="宋体" w:cs="宋体" w:hint="eastAsia"/>
          <w:b/>
          <w:bCs/>
          <w:kern w:val="0"/>
          <w:szCs w:val="21"/>
        </w:rPr>
        <w:t>7.3.2</w:t>
      </w:r>
      <w:r>
        <w:rPr>
          <w:rFonts w:ascii="宋体" w:hAnsi="宋体" w:cs="宋体" w:hint="eastAsia"/>
          <w:szCs w:val="21"/>
        </w:rPr>
        <w:t xml:space="preserve">  </w:t>
      </w:r>
      <w:r>
        <w:rPr>
          <w:rFonts w:ascii="宋体" w:hAnsi="宋体" w:cs="宋体" w:hint="eastAsia"/>
          <w:b/>
          <w:bCs/>
          <w:szCs w:val="21"/>
        </w:rPr>
        <w:t>型式检验项目</w:t>
      </w:r>
    </w:p>
    <w:p w:rsidR="00182424" w:rsidRDefault="00D2459C">
      <w:pPr>
        <w:widowControl/>
        <w:spacing w:line="360" w:lineRule="exact"/>
        <w:ind w:firstLineChars="200" w:firstLine="420"/>
        <w:rPr>
          <w:rFonts w:ascii="宋体" w:hAnsi="宋体"/>
          <w:szCs w:val="21"/>
        </w:rPr>
      </w:pPr>
      <w:r>
        <w:rPr>
          <w:rFonts w:ascii="宋体" w:hAnsi="宋体" w:cs="宋体" w:hint="eastAsia"/>
          <w:szCs w:val="21"/>
        </w:rPr>
        <w:t>本标</w:t>
      </w:r>
      <w:r>
        <w:rPr>
          <w:rFonts w:ascii="宋体" w:hAnsi="宋体" w:cs="宋体" w:hint="eastAsia"/>
        </w:rPr>
        <w:t>准规定的4.2、4.3、4.4、4.5以及8.1规定的项目。</w:t>
      </w:r>
    </w:p>
    <w:p w:rsidR="00182424" w:rsidRDefault="00D2459C">
      <w:pPr>
        <w:widowControl/>
        <w:spacing w:line="360" w:lineRule="exact"/>
        <w:outlineLvl w:val="1"/>
        <w:rPr>
          <w:rFonts w:ascii="黑体" w:eastAsia="黑体" w:hAnsi="宋体" w:cs="宋体"/>
          <w:kern w:val="0"/>
          <w:szCs w:val="21"/>
        </w:rPr>
      </w:pPr>
      <w:r>
        <w:rPr>
          <w:rFonts w:ascii="宋体" w:hAnsi="宋体" w:cs="宋体" w:hint="eastAsia"/>
          <w:b/>
          <w:bCs/>
          <w:kern w:val="0"/>
          <w:szCs w:val="21"/>
        </w:rPr>
        <w:t>7.4  判定规则</w:t>
      </w:r>
    </w:p>
    <w:p w:rsidR="00182424" w:rsidRDefault="00D2459C">
      <w:pPr>
        <w:widowControl/>
        <w:spacing w:line="360" w:lineRule="exact"/>
        <w:outlineLvl w:val="1"/>
        <w:rPr>
          <w:rFonts w:ascii="黑体" w:eastAsia="黑体" w:hAnsi="宋体" w:cs="宋体"/>
          <w:kern w:val="0"/>
          <w:szCs w:val="21"/>
        </w:rPr>
      </w:pPr>
      <w:r>
        <w:rPr>
          <w:rFonts w:ascii="黑体" w:eastAsia="黑体" w:hAnsi="宋体" w:cs="宋体" w:hint="eastAsia"/>
          <w:b/>
          <w:bCs/>
          <w:kern w:val="0"/>
          <w:szCs w:val="21"/>
        </w:rPr>
        <w:t>7.4.1</w:t>
      </w:r>
      <w:r>
        <w:rPr>
          <w:rFonts w:ascii="黑体" w:eastAsia="黑体" w:hAnsi="宋体" w:cs="宋体" w:hint="eastAsia"/>
          <w:kern w:val="0"/>
          <w:szCs w:val="21"/>
        </w:rPr>
        <w:t xml:space="preserve"> </w:t>
      </w:r>
      <w:r>
        <w:rPr>
          <w:rFonts w:ascii="宋体" w:hAnsi="宋体" w:cs="宋体" w:hint="eastAsia"/>
          <w:b/>
          <w:bCs/>
          <w:kern w:val="0"/>
          <w:szCs w:val="21"/>
        </w:rPr>
        <w:t>出厂检验判定与复检</w:t>
      </w:r>
    </w:p>
    <w:p w:rsidR="00182424" w:rsidRDefault="00D2459C">
      <w:pPr>
        <w:widowControl/>
        <w:spacing w:line="360" w:lineRule="exact"/>
        <w:outlineLvl w:val="1"/>
        <w:rPr>
          <w:rFonts w:ascii="宋体" w:hAnsi="宋体" w:cs="宋体"/>
          <w:kern w:val="0"/>
          <w:szCs w:val="21"/>
        </w:rPr>
      </w:pPr>
      <w:r>
        <w:rPr>
          <w:rFonts w:ascii="宋体" w:hAnsi="宋体" w:cs="宋体" w:hint="eastAsia"/>
          <w:b/>
          <w:bCs/>
          <w:kern w:val="0"/>
          <w:szCs w:val="21"/>
        </w:rPr>
        <w:t xml:space="preserve">7.4.1.1 </w:t>
      </w:r>
      <w:r>
        <w:rPr>
          <w:rFonts w:ascii="宋体" w:hAnsi="宋体" w:cs="宋体" w:hint="eastAsia"/>
          <w:kern w:val="0"/>
          <w:szCs w:val="21"/>
        </w:rPr>
        <w:t>出厂检验项目全部符合本标准规定，判为合格产品。</w:t>
      </w:r>
    </w:p>
    <w:p w:rsidR="00182424" w:rsidRDefault="00D2459C">
      <w:pPr>
        <w:widowControl/>
        <w:spacing w:line="360" w:lineRule="exact"/>
        <w:outlineLvl w:val="1"/>
        <w:rPr>
          <w:rFonts w:ascii="宋体" w:hAnsi="宋体" w:cs="宋体"/>
          <w:kern w:val="0"/>
          <w:szCs w:val="21"/>
        </w:rPr>
      </w:pPr>
      <w:r>
        <w:rPr>
          <w:rFonts w:ascii="宋体" w:hAnsi="宋体" w:cs="宋体" w:hint="eastAsia"/>
          <w:b/>
          <w:bCs/>
          <w:kern w:val="0"/>
          <w:szCs w:val="21"/>
        </w:rPr>
        <w:t xml:space="preserve">7.4.1.2 </w:t>
      </w:r>
      <w:r>
        <w:rPr>
          <w:rFonts w:ascii="宋体" w:hAnsi="宋体" w:cs="宋体" w:hint="eastAsia"/>
          <w:kern w:val="0"/>
          <w:szCs w:val="21"/>
        </w:rPr>
        <w:t>出厂检验不符合商业无菌要求</w:t>
      </w:r>
      <w:r>
        <w:rPr>
          <w:rFonts w:ascii="宋体" w:hAnsi="宋体" w:cs="宋体" w:hint="eastAsia"/>
          <w:color w:val="000000"/>
          <w:kern w:val="0"/>
          <w:szCs w:val="21"/>
        </w:rPr>
        <w:t>,</w:t>
      </w:r>
      <w:r>
        <w:rPr>
          <w:rFonts w:ascii="宋体" w:hAnsi="宋体" w:cs="宋体" w:hint="eastAsia"/>
          <w:kern w:val="0"/>
          <w:szCs w:val="21"/>
        </w:rPr>
        <w:t>直接判定该批次产品不合格；其余指标如有不合格,可从同批次产品中加倍抽样复检，若复检结果仍不合格，则判定该批产品不合格。</w:t>
      </w:r>
    </w:p>
    <w:p w:rsidR="00182424" w:rsidRDefault="00D2459C">
      <w:pPr>
        <w:widowControl/>
        <w:spacing w:line="360" w:lineRule="exact"/>
        <w:outlineLvl w:val="1"/>
        <w:rPr>
          <w:rFonts w:ascii="黑体" w:eastAsia="黑体" w:hAnsi="宋体" w:cs="宋体"/>
          <w:kern w:val="0"/>
          <w:szCs w:val="21"/>
        </w:rPr>
      </w:pPr>
      <w:r>
        <w:rPr>
          <w:rFonts w:ascii="黑体" w:eastAsia="黑体" w:hAnsi="宋体" w:cs="宋体" w:hint="eastAsia"/>
          <w:b/>
          <w:bCs/>
          <w:kern w:val="0"/>
          <w:szCs w:val="21"/>
        </w:rPr>
        <w:t>8</w:t>
      </w:r>
      <w:r>
        <w:rPr>
          <w:rFonts w:ascii="黑体" w:eastAsia="黑体" w:hAnsi="宋体" w:cs="宋体" w:hint="eastAsia"/>
          <w:kern w:val="0"/>
          <w:szCs w:val="21"/>
        </w:rPr>
        <w:t xml:space="preserve">  </w:t>
      </w:r>
      <w:r>
        <w:rPr>
          <w:rFonts w:ascii="宋体" w:hAnsi="宋体" w:cs="宋体" w:hint="eastAsia"/>
          <w:b/>
          <w:bCs/>
          <w:kern w:val="0"/>
          <w:szCs w:val="21"/>
        </w:rPr>
        <w:t>标签、标志、包装、贮存、运输及销售</w:t>
      </w:r>
    </w:p>
    <w:p w:rsidR="00182424" w:rsidRDefault="00D2459C">
      <w:pPr>
        <w:widowControl/>
        <w:spacing w:line="360" w:lineRule="exact"/>
        <w:outlineLvl w:val="1"/>
        <w:rPr>
          <w:rFonts w:ascii="宋体" w:hAnsi="宋体" w:cs="宋体"/>
          <w:kern w:val="0"/>
          <w:szCs w:val="21"/>
        </w:rPr>
      </w:pPr>
      <w:r>
        <w:rPr>
          <w:rFonts w:ascii="黑体" w:eastAsia="黑体" w:hAnsi="宋体" w:cs="宋体" w:hint="eastAsia"/>
          <w:b/>
          <w:bCs/>
          <w:kern w:val="0"/>
          <w:szCs w:val="21"/>
        </w:rPr>
        <w:t>8.1</w:t>
      </w:r>
      <w:r>
        <w:rPr>
          <w:rFonts w:ascii="黑体" w:eastAsia="黑体" w:hAnsi="宋体" w:cs="宋体" w:hint="eastAsia"/>
          <w:kern w:val="0"/>
          <w:szCs w:val="21"/>
        </w:rPr>
        <w:t xml:space="preserve"> </w:t>
      </w:r>
      <w:r>
        <w:rPr>
          <w:rFonts w:ascii="黑体" w:eastAsia="黑体" w:hAnsi="宋体" w:cs="宋体" w:hint="eastAsia"/>
          <w:b/>
          <w:bCs/>
          <w:kern w:val="0"/>
          <w:szCs w:val="21"/>
        </w:rPr>
        <w:t xml:space="preserve"> 标签、标</w:t>
      </w:r>
      <w:r>
        <w:rPr>
          <w:rFonts w:ascii="宋体" w:hAnsi="宋体" w:cs="宋体" w:hint="eastAsia"/>
          <w:b/>
          <w:bCs/>
          <w:kern w:val="0"/>
          <w:szCs w:val="21"/>
        </w:rPr>
        <w:t>志</w:t>
      </w:r>
    </w:p>
    <w:p w:rsidR="00182424" w:rsidRDefault="00D2459C">
      <w:pPr>
        <w:widowControl/>
        <w:spacing w:line="360" w:lineRule="exact"/>
        <w:outlineLvl w:val="1"/>
        <w:rPr>
          <w:rFonts w:ascii="宋体" w:hAnsi="宋体" w:cs="宋体"/>
          <w:b/>
          <w:bCs/>
          <w:kern w:val="0"/>
          <w:szCs w:val="21"/>
        </w:rPr>
      </w:pPr>
      <w:r>
        <w:rPr>
          <w:rFonts w:ascii="宋体" w:hAnsi="宋体" w:cs="宋体" w:hint="eastAsia"/>
          <w:b/>
          <w:bCs/>
          <w:kern w:val="0"/>
          <w:szCs w:val="21"/>
        </w:rPr>
        <w:t>8.1.1标签</w:t>
      </w:r>
    </w:p>
    <w:p w:rsidR="00182424" w:rsidRDefault="00D2459C">
      <w:pPr>
        <w:widowControl/>
        <w:spacing w:line="360" w:lineRule="exact"/>
        <w:ind w:firstLine="420"/>
        <w:outlineLvl w:val="1"/>
        <w:rPr>
          <w:rFonts w:ascii="宋体" w:hAnsi="宋体" w:cs="宋体"/>
          <w:kern w:val="0"/>
          <w:szCs w:val="21"/>
        </w:rPr>
      </w:pPr>
      <w:r>
        <w:rPr>
          <w:rFonts w:ascii="宋体" w:hAnsi="宋体" w:cs="宋体" w:hint="eastAsia"/>
          <w:kern w:val="0"/>
          <w:szCs w:val="21"/>
        </w:rPr>
        <w:t>应符合GB 7718和GB 28050的规定。</w:t>
      </w:r>
    </w:p>
    <w:p w:rsidR="00182424" w:rsidRDefault="00D2459C">
      <w:pPr>
        <w:widowControl/>
        <w:spacing w:line="360" w:lineRule="exact"/>
        <w:outlineLvl w:val="1"/>
        <w:rPr>
          <w:rFonts w:ascii="黑体" w:eastAsia="黑体" w:hAnsi="宋体" w:cs="宋体"/>
          <w:kern w:val="0"/>
          <w:szCs w:val="21"/>
        </w:rPr>
      </w:pPr>
      <w:r>
        <w:rPr>
          <w:rFonts w:ascii="黑体" w:eastAsia="黑体" w:hAnsi="宋体" w:cs="宋体" w:hint="eastAsia"/>
          <w:b/>
          <w:bCs/>
          <w:kern w:val="0"/>
          <w:szCs w:val="21"/>
        </w:rPr>
        <w:t>8.1.2</w:t>
      </w:r>
      <w:r>
        <w:rPr>
          <w:rFonts w:ascii="黑体" w:eastAsia="黑体" w:hAnsi="宋体" w:cs="宋体" w:hint="eastAsia"/>
          <w:kern w:val="0"/>
          <w:szCs w:val="21"/>
        </w:rPr>
        <w:t xml:space="preserve">  </w:t>
      </w:r>
      <w:r>
        <w:rPr>
          <w:rFonts w:ascii="黑体" w:eastAsia="黑体" w:hAnsi="宋体" w:cs="宋体" w:hint="eastAsia"/>
          <w:b/>
          <w:bCs/>
          <w:kern w:val="0"/>
          <w:szCs w:val="21"/>
        </w:rPr>
        <w:t>标志</w:t>
      </w:r>
    </w:p>
    <w:p w:rsidR="00182424" w:rsidRDefault="00D2459C">
      <w:pPr>
        <w:widowControl/>
        <w:spacing w:line="360" w:lineRule="exact"/>
        <w:ind w:firstLine="420"/>
        <w:outlineLvl w:val="1"/>
        <w:rPr>
          <w:rFonts w:ascii="宋体" w:hAnsi="宋体" w:cs="宋体"/>
          <w:kern w:val="0"/>
          <w:szCs w:val="21"/>
        </w:rPr>
      </w:pPr>
      <w:r>
        <w:rPr>
          <w:rFonts w:ascii="宋体" w:hAnsi="宋体" w:cs="宋体" w:hint="eastAsia"/>
          <w:kern w:val="0"/>
          <w:szCs w:val="21"/>
        </w:rPr>
        <w:t>应符合GB/T 191的规定。</w:t>
      </w:r>
    </w:p>
    <w:p w:rsidR="00182424" w:rsidRDefault="00D2459C">
      <w:pPr>
        <w:widowControl/>
        <w:spacing w:line="360" w:lineRule="exact"/>
        <w:outlineLvl w:val="1"/>
        <w:rPr>
          <w:rFonts w:ascii="黑体" w:eastAsia="黑体" w:hAnsi="宋体" w:cs="宋体"/>
          <w:b/>
          <w:bCs/>
          <w:kern w:val="0"/>
          <w:szCs w:val="21"/>
        </w:rPr>
      </w:pPr>
      <w:r>
        <w:rPr>
          <w:rFonts w:ascii="黑体" w:eastAsia="黑体" w:hAnsi="宋体" w:cs="宋体" w:hint="eastAsia"/>
          <w:b/>
          <w:bCs/>
          <w:kern w:val="0"/>
          <w:szCs w:val="21"/>
        </w:rPr>
        <w:t>8.2  包装</w:t>
      </w:r>
    </w:p>
    <w:p w:rsidR="00182424" w:rsidRDefault="00D2459C">
      <w:pPr>
        <w:widowControl/>
        <w:spacing w:line="360" w:lineRule="exact"/>
        <w:ind w:firstLineChars="200" w:firstLine="420"/>
        <w:outlineLvl w:val="1"/>
        <w:rPr>
          <w:rFonts w:ascii="宋体" w:hAnsi="宋体" w:cs="宋体"/>
          <w:kern w:val="0"/>
          <w:szCs w:val="21"/>
        </w:rPr>
      </w:pPr>
      <w:r>
        <w:rPr>
          <w:rFonts w:ascii="宋体" w:hAnsi="宋体" w:cs="宋体" w:hint="eastAsia"/>
          <w:kern w:val="0"/>
          <w:szCs w:val="21"/>
        </w:rPr>
        <w:t>包装材料和容器应符合国家相关的安全标准和有关规定。</w:t>
      </w:r>
    </w:p>
    <w:p w:rsidR="00182424" w:rsidRDefault="00D2459C">
      <w:pPr>
        <w:widowControl/>
        <w:spacing w:line="360" w:lineRule="exact"/>
        <w:outlineLvl w:val="1"/>
        <w:rPr>
          <w:rFonts w:ascii="黑体" w:eastAsia="黑体" w:hAnsi="宋体" w:cs="宋体"/>
          <w:kern w:val="0"/>
          <w:szCs w:val="21"/>
        </w:rPr>
      </w:pPr>
      <w:r>
        <w:rPr>
          <w:rFonts w:ascii="黑体" w:eastAsia="黑体" w:hAnsi="宋体" w:cs="宋体" w:hint="eastAsia"/>
          <w:b/>
          <w:bCs/>
          <w:kern w:val="0"/>
          <w:szCs w:val="21"/>
        </w:rPr>
        <w:t>8.3</w:t>
      </w:r>
      <w:r>
        <w:rPr>
          <w:rFonts w:ascii="黑体" w:eastAsia="黑体" w:hAnsi="宋体" w:cs="宋体" w:hint="eastAsia"/>
          <w:kern w:val="0"/>
          <w:szCs w:val="21"/>
        </w:rPr>
        <w:t xml:space="preserve">  贮存、运输及销售</w:t>
      </w:r>
    </w:p>
    <w:p w:rsidR="00182424" w:rsidRDefault="00D2459C">
      <w:pPr>
        <w:adjustRightInd w:val="0"/>
        <w:snapToGrid w:val="0"/>
        <w:spacing w:line="360" w:lineRule="exact"/>
        <w:ind w:firstLineChars="200" w:firstLine="420"/>
        <w:rPr>
          <w:rFonts w:ascii="宋体" w:hAnsi="宋体"/>
          <w:szCs w:val="21"/>
        </w:rPr>
      </w:pPr>
      <w:r>
        <w:rPr>
          <w:rFonts w:ascii="宋体" w:hAnsi="宋体" w:hint="eastAsia"/>
          <w:szCs w:val="21"/>
        </w:rPr>
        <w:t>应符合GB 31621的规定。</w:t>
      </w:r>
    </w:p>
    <w:p w:rsidR="00182424" w:rsidRDefault="00182424">
      <w:pPr>
        <w:widowControl/>
        <w:autoSpaceDE w:val="0"/>
        <w:autoSpaceDN w:val="0"/>
        <w:spacing w:line="360" w:lineRule="exact"/>
        <w:jc w:val="left"/>
        <w:rPr>
          <w:rFonts w:ascii="宋体" w:hAnsi="宋体" w:cs="宋体"/>
          <w:kern w:val="0"/>
          <w:szCs w:val="21"/>
        </w:rPr>
      </w:pPr>
    </w:p>
    <w:p w:rsidR="00182424" w:rsidRDefault="00182424">
      <w:pPr>
        <w:widowControl/>
        <w:autoSpaceDE w:val="0"/>
        <w:autoSpaceDN w:val="0"/>
        <w:spacing w:line="360" w:lineRule="exact"/>
        <w:jc w:val="left"/>
        <w:rPr>
          <w:rFonts w:ascii="宋体" w:hAnsi="宋体" w:cs="宋体"/>
          <w:kern w:val="0"/>
          <w:szCs w:val="21"/>
        </w:rPr>
      </w:pPr>
    </w:p>
    <w:p w:rsidR="00182424" w:rsidRDefault="00182424">
      <w:pPr>
        <w:spacing w:line="360" w:lineRule="exact"/>
      </w:pPr>
    </w:p>
    <w:bookmarkEnd w:id="0"/>
    <w:p w:rsidR="00182424" w:rsidRDefault="00437E74">
      <w:pPr>
        <w:ind w:firstLineChars="200" w:firstLine="420"/>
      </w:pPr>
      <w:r>
        <w:pict>
          <v:shape id="_x0000_s1027" type="#_x0000_t32" style="position:absolute;left:0;text-align:left;margin-left:152.25pt;margin-top:18.5pt;width:114pt;height:0;z-index:251662336" o:gfxdata="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56ffNYA&#10;AAAJAQAADwAAAAAAAAABACAAAAAiAAAAZHJzL2Rvd25yZXYueG1sUEsBAhQAFAAAAAgAh07iQAM+&#10;FFHoAQAArAMAAA4AAAAAAAAAAQAgAAAAJQEAAGRycy9lMm9Eb2MueG1sUEsFBgAAAAAGAAYAWQEA&#10;AH8FAAAAAA==&#10;"/>
        </w:pict>
      </w:r>
    </w:p>
    <w:sectPr w:rsidR="00182424" w:rsidSect="00182424">
      <w:footerReference w:type="default" r:id="rId15"/>
      <w:footerReference w:type="first" r:id="rId16"/>
      <w:pgSz w:w="11906" w:h="16838"/>
      <w:pgMar w:top="2041" w:right="1474" w:bottom="1361" w:left="1474" w:header="851" w:footer="1418" w:gutter="0"/>
      <w:pgNumType w:start="1"/>
      <w:cols w:space="425"/>
      <w:titlePg/>
      <w:docGrid w:type="lines" w:linePitch="286"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2C4" w:rsidRDefault="000502C4" w:rsidP="00182424">
      <w:r>
        <w:separator/>
      </w:r>
    </w:p>
  </w:endnote>
  <w:endnote w:type="continuationSeparator" w:id="0">
    <w:p w:rsidR="000502C4" w:rsidRDefault="000502C4" w:rsidP="00182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gLiU">
    <w:altName w:val="Arial Unicode MS"/>
    <w:panose1 w:val="02020509000000000000"/>
    <w:charset w:val="88"/>
    <w:family w:val="modern"/>
    <w:notTrueType/>
    <w:pitch w:val="fixed"/>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方正仿宋简体">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粗圆简体">
    <w:altName w:val="宋体"/>
    <w:charset w:val="86"/>
    <w:family w:val="script"/>
    <w:pitch w:val="default"/>
    <w:sig w:usb0="00000000" w:usb1="00000000" w:usb2="00000010" w:usb3="00000000" w:csb0="00040000" w:csb1="00000000"/>
  </w:font>
  <w:font w:name="方正粗宋简体">
    <w:altName w:val="宋体"/>
    <w:charset w:val="86"/>
    <w:family w:val="script"/>
    <w:pitch w:val="default"/>
    <w:sig w:usb0="00000000" w:usb1="0000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24" w:rsidRDefault="00D2459C">
    <w:pPr>
      <w:pStyle w:val="a7"/>
      <w:rPr>
        <w:rFonts w:ascii="宋体" w:hAnsi="宋体"/>
        <w:sz w:val="28"/>
        <w:szCs w:val="28"/>
      </w:rPr>
    </w:pPr>
    <w:r>
      <w:rPr>
        <w:rStyle w:val="a9"/>
        <w:rFonts w:ascii="宋体" w:hAnsi="宋体" w:hint="eastAsia"/>
        <w:sz w:val="28"/>
        <w:szCs w:val="28"/>
      </w:rPr>
      <w:t xml:space="preserve">— </w:t>
    </w:r>
    <w:r w:rsidR="00437E74">
      <w:rPr>
        <w:rStyle w:val="a9"/>
        <w:rFonts w:ascii="宋体" w:hAnsi="宋体"/>
        <w:sz w:val="28"/>
        <w:szCs w:val="28"/>
      </w:rPr>
      <w:fldChar w:fldCharType="begin"/>
    </w:r>
    <w:r>
      <w:rPr>
        <w:rStyle w:val="a9"/>
        <w:rFonts w:ascii="宋体" w:hAnsi="宋体"/>
        <w:sz w:val="28"/>
        <w:szCs w:val="28"/>
      </w:rPr>
      <w:instrText xml:space="preserve">PAGE  </w:instrText>
    </w:r>
    <w:r w:rsidR="00437E74">
      <w:rPr>
        <w:rStyle w:val="a9"/>
        <w:rFonts w:ascii="宋体" w:hAnsi="宋体"/>
        <w:sz w:val="28"/>
        <w:szCs w:val="28"/>
      </w:rPr>
      <w:fldChar w:fldCharType="separate"/>
    </w:r>
    <w:r>
      <w:rPr>
        <w:rStyle w:val="a9"/>
        <w:rFonts w:ascii="宋体" w:hAnsi="宋体"/>
        <w:sz w:val="28"/>
        <w:szCs w:val="28"/>
      </w:rPr>
      <w:t>10</w:t>
    </w:r>
    <w:r w:rsidR="00437E74">
      <w:rPr>
        <w:rStyle w:val="a9"/>
        <w:rFonts w:ascii="宋体" w:hAnsi="宋体"/>
        <w:sz w:val="28"/>
        <w:szCs w:val="28"/>
      </w:rPr>
      <w:fldChar w:fldCharType="end"/>
    </w:r>
    <w:r>
      <w:rPr>
        <w:rStyle w:val="a9"/>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24" w:rsidRDefault="00437E74">
    <w:pPr>
      <w:pStyle w:val="a7"/>
    </w:pPr>
    <w:r>
      <w:pict>
        <v:shapetype id="_x0000_t202" coordsize="21600,21600" o:spt="202" path="m,l,21600r21600,l21600,xe">
          <v:stroke joinstyle="miter"/>
          <v:path gradientshapeok="t" o:connecttype="rect"/>
        </v:shapetype>
        <v:shape id="_x0000_s2049" type="#_x0000_t202" style="position:absolute;margin-left:728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filled="f" stroked="f" strokeweight=".5pt">
          <v:textbox style="mso-fit-shape-to-text:t" inset="0,0,0,0">
            <w:txbxContent>
              <w:p w:rsidR="00182424" w:rsidRDefault="00437E74">
                <w:pPr>
                  <w:pStyle w:val="a7"/>
                </w:pPr>
                <w:r>
                  <w:rPr>
                    <w:rFonts w:hint="eastAsia"/>
                  </w:rPr>
                  <w:fldChar w:fldCharType="begin"/>
                </w:r>
                <w:r w:rsidR="00D2459C">
                  <w:rPr>
                    <w:rFonts w:hint="eastAsia"/>
                  </w:rPr>
                  <w:instrText xml:space="preserve"> PAGE  \* MERGEFORMAT </w:instrText>
                </w:r>
                <w:r>
                  <w:rPr>
                    <w:rFonts w:hint="eastAsia"/>
                  </w:rPr>
                  <w:fldChar w:fldCharType="separate"/>
                </w:r>
                <w:r w:rsidR="00E254F7">
                  <w:rPr>
                    <w:noProof/>
                  </w:rPr>
                  <w:t>3</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24" w:rsidRDefault="00437E74">
    <w:pPr>
      <w:pStyle w:val="a7"/>
    </w:pPr>
    <w:r>
      <w:pict>
        <v:shapetype id="_x0000_t202" coordsize="21600,21600" o:spt="202" path="m,l,21600r21600,l21600,xe">
          <v:stroke joinstyle="miter"/>
          <v:path gradientshapeok="t" o:connecttype="rect"/>
        </v:shapetype>
        <v:shape id="文本框 3" o:spid="_x0000_s2050" type="#_x0000_t202" style="position:absolute;margin-left:728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My+G8bAgAAIQQAAA4AAABkcnMvZTJvRG9jLnhtbK1TzW4TMRC+I/EO&#10;lu9kNyl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r6mxDKDIzp9/3b68ev08yu5SvC0LszQauPQLnZvocMxD/8BP1PXnfQm&#10;3dgPQT0CfbyAK7pIeHKaTqbTElUcdcMD4xeP7s6H+E6AIUmoqMfpZVDZYR1ibzqYpGwWVkrrPEFt&#10;SVvR66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LMy+G8bAgAAIQQAAA4A&#10;AAAAAAAAAQAgAAAAHwEAAGRycy9lMm9Eb2MueG1sUEsFBgAAAAAGAAYAWQEAAKwFAAAAAA==&#10;" filled="f" stroked="f" strokeweight=".5pt">
          <v:textbox style="mso-fit-shape-to-text:t" inset="0,0,0,0">
            <w:txbxContent>
              <w:p w:rsidR="00182424" w:rsidRDefault="00437E74">
                <w:pPr>
                  <w:pStyle w:val="a7"/>
                </w:pPr>
                <w:r>
                  <w:rPr>
                    <w:rFonts w:hint="eastAsia"/>
                  </w:rPr>
                  <w:fldChar w:fldCharType="begin"/>
                </w:r>
                <w:r w:rsidR="00D2459C">
                  <w:rPr>
                    <w:rFonts w:hint="eastAsia"/>
                  </w:rPr>
                  <w:instrText xml:space="preserve"> PAGE  \* MERGEFORMAT </w:instrText>
                </w:r>
                <w:r>
                  <w:rPr>
                    <w:rFonts w:hint="eastAsia"/>
                  </w:rPr>
                  <w:fldChar w:fldCharType="separate"/>
                </w:r>
                <w:r w:rsidR="00511886">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2C4" w:rsidRDefault="000502C4" w:rsidP="00182424">
      <w:r>
        <w:separator/>
      </w:r>
    </w:p>
  </w:footnote>
  <w:footnote w:type="continuationSeparator" w:id="0">
    <w:p w:rsidR="000502C4" w:rsidRDefault="000502C4" w:rsidP="0018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24" w:rsidRDefault="00182424">
    <w:pPr>
      <w:pStyle w:val="a8"/>
      <w:pBdr>
        <w:bottom w:val="none" w:sz="0" w:space="1" w:color="auto"/>
      </w:pBdr>
      <w:jc w:val="right"/>
    </w:pPr>
  </w:p>
  <w:p w:rsidR="00182424" w:rsidRDefault="00182424">
    <w:pPr>
      <w:pStyle w:val="a8"/>
      <w:pBdr>
        <w:bottom w:val="none" w:sz="0" w:space="1" w:color="auto"/>
      </w:pBdr>
      <w:jc w:val="right"/>
    </w:pPr>
  </w:p>
  <w:p w:rsidR="00182424" w:rsidRDefault="00D2459C">
    <w:pPr>
      <w:pStyle w:val="a8"/>
      <w:pBdr>
        <w:bottom w:val="none" w:sz="0" w:space="1" w:color="auto"/>
      </w:pBdr>
      <w:jc w:val="right"/>
    </w:pPr>
    <w:r>
      <w:rPr>
        <w:rFonts w:hint="eastAsia"/>
      </w:rPr>
      <w:t xml:space="preserve">T/CGCC </w:t>
    </w:r>
    <w:r w:rsidR="00EC0B73">
      <w:rPr>
        <w:rFonts w:hint="eastAsia"/>
      </w:rPr>
      <w:t>xx</w:t>
    </w:r>
    <w:r>
      <w:rPr>
        <w:rFonts w:hint="eastAsia"/>
      </w:rPr>
      <w:t>-20</w:t>
    </w:r>
    <w:r w:rsidR="00EC0B73">
      <w:rPr>
        <w:rFonts w:hint="eastAsia"/>
      </w:rPr>
      <w:t>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24" w:rsidRDefault="00182424">
    <w:pPr>
      <w:pStyle w:val="a8"/>
      <w:pBdr>
        <w:bottom w:val="none" w:sz="0" w:space="0" w:color="auto"/>
      </w:pBdr>
      <w:jc w:val="right"/>
      <w:rPr>
        <w:sz w:val="21"/>
        <w:szCs w:val="21"/>
      </w:rPr>
    </w:pPr>
  </w:p>
  <w:p w:rsidR="00182424" w:rsidRDefault="00182424">
    <w:pPr>
      <w:pStyle w:val="a8"/>
      <w:pBdr>
        <w:bottom w:val="none" w:sz="0" w:space="0" w:color="auto"/>
      </w:pBdr>
      <w:jc w:val="right"/>
      <w:rPr>
        <w:sz w:val="21"/>
        <w:szCs w:val="21"/>
      </w:rPr>
    </w:pPr>
  </w:p>
  <w:p w:rsidR="00182424" w:rsidRDefault="00182424">
    <w:pPr>
      <w:pStyle w:val="a8"/>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50DB"/>
    <w:multiLevelType w:val="multilevel"/>
    <w:tmpl w:val="179150DB"/>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none"/>
      <w:pStyle w:val="4"/>
      <w:lvlText w:val="7.5.1.1"/>
      <w:lvlJc w:val="left"/>
      <w:pPr>
        <w:ind w:left="864" w:hanging="864"/>
      </w:pPr>
      <w:rPr>
        <w:rFonts w:ascii="黑体" w:eastAsia="黑体" w:hAnsi="黑体"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646260FA"/>
    <w:multiLevelType w:val="multilevel"/>
    <w:tmpl w:val="646260FA"/>
    <w:lvl w:ilvl="0">
      <w:start w:val="1"/>
      <w:numFmt w:val="decimal"/>
      <w:pStyle w:val="a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03CB6"/>
    <w:rsid w:val="00003257"/>
    <w:rsid w:val="00010E3B"/>
    <w:rsid w:val="00015D7B"/>
    <w:rsid w:val="00023F41"/>
    <w:rsid w:val="00040832"/>
    <w:rsid w:val="000502C4"/>
    <w:rsid w:val="00053A74"/>
    <w:rsid w:val="000839FC"/>
    <w:rsid w:val="000A688B"/>
    <w:rsid w:val="000C683B"/>
    <w:rsid w:val="000F3360"/>
    <w:rsid w:val="00106125"/>
    <w:rsid w:val="00136E27"/>
    <w:rsid w:val="00162E5B"/>
    <w:rsid w:val="00182424"/>
    <w:rsid w:val="001901DB"/>
    <w:rsid w:val="0019575C"/>
    <w:rsid w:val="00196DFC"/>
    <w:rsid w:val="001D2F93"/>
    <w:rsid w:val="0020356F"/>
    <w:rsid w:val="00210C1B"/>
    <w:rsid w:val="00222274"/>
    <w:rsid w:val="002338B8"/>
    <w:rsid w:val="00240C6F"/>
    <w:rsid w:val="00260670"/>
    <w:rsid w:val="002771F4"/>
    <w:rsid w:val="002A7DDF"/>
    <w:rsid w:val="002B31DE"/>
    <w:rsid w:val="002B57DA"/>
    <w:rsid w:val="002C358A"/>
    <w:rsid w:val="002D6B33"/>
    <w:rsid w:val="002F2E60"/>
    <w:rsid w:val="002F3206"/>
    <w:rsid w:val="003044B2"/>
    <w:rsid w:val="003172CF"/>
    <w:rsid w:val="00320BEC"/>
    <w:rsid w:val="00326092"/>
    <w:rsid w:val="00330A5C"/>
    <w:rsid w:val="00386987"/>
    <w:rsid w:val="0038761F"/>
    <w:rsid w:val="00387806"/>
    <w:rsid w:val="003A2402"/>
    <w:rsid w:val="003C6D31"/>
    <w:rsid w:val="003D3C20"/>
    <w:rsid w:val="003E2DF9"/>
    <w:rsid w:val="003F578A"/>
    <w:rsid w:val="00404609"/>
    <w:rsid w:val="004129A9"/>
    <w:rsid w:val="004278B0"/>
    <w:rsid w:val="00437E74"/>
    <w:rsid w:val="00437EB5"/>
    <w:rsid w:val="004454BA"/>
    <w:rsid w:val="00451372"/>
    <w:rsid w:val="0046700C"/>
    <w:rsid w:val="004844DC"/>
    <w:rsid w:val="00493AE4"/>
    <w:rsid w:val="00495E8E"/>
    <w:rsid w:val="004E771B"/>
    <w:rsid w:val="004F086B"/>
    <w:rsid w:val="004F21A1"/>
    <w:rsid w:val="004F3D81"/>
    <w:rsid w:val="005019BA"/>
    <w:rsid w:val="0050276C"/>
    <w:rsid w:val="00503CB6"/>
    <w:rsid w:val="00511886"/>
    <w:rsid w:val="0052497A"/>
    <w:rsid w:val="00535D7A"/>
    <w:rsid w:val="005451E8"/>
    <w:rsid w:val="0055536F"/>
    <w:rsid w:val="005564F6"/>
    <w:rsid w:val="00560061"/>
    <w:rsid w:val="00596678"/>
    <w:rsid w:val="005C1542"/>
    <w:rsid w:val="0061253E"/>
    <w:rsid w:val="006132A6"/>
    <w:rsid w:val="0062163B"/>
    <w:rsid w:val="00635D3E"/>
    <w:rsid w:val="006942CB"/>
    <w:rsid w:val="006A17E6"/>
    <w:rsid w:val="006C1B4E"/>
    <w:rsid w:val="006D489B"/>
    <w:rsid w:val="006E6C2E"/>
    <w:rsid w:val="006F192C"/>
    <w:rsid w:val="00712C33"/>
    <w:rsid w:val="007141D6"/>
    <w:rsid w:val="00716D3B"/>
    <w:rsid w:val="0071722A"/>
    <w:rsid w:val="007270E5"/>
    <w:rsid w:val="00731048"/>
    <w:rsid w:val="007606EC"/>
    <w:rsid w:val="0076763E"/>
    <w:rsid w:val="00773858"/>
    <w:rsid w:val="00781080"/>
    <w:rsid w:val="007A7A5A"/>
    <w:rsid w:val="007B30D8"/>
    <w:rsid w:val="007B3CAC"/>
    <w:rsid w:val="007B7F67"/>
    <w:rsid w:val="007C095D"/>
    <w:rsid w:val="007C6424"/>
    <w:rsid w:val="0080674B"/>
    <w:rsid w:val="008234B9"/>
    <w:rsid w:val="0083490F"/>
    <w:rsid w:val="00840DC2"/>
    <w:rsid w:val="008442E4"/>
    <w:rsid w:val="0087401B"/>
    <w:rsid w:val="0088150C"/>
    <w:rsid w:val="00887754"/>
    <w:rsid w:val="00890815"/>
    <w:rsid w:val="008A1D50"/>
    <w:rsid w:val="008B6579"/>
    <w:rsid w:val="008C208E"/>
    <w:rsid w:val="008C3EAC"/>
    <w:rsid w:val="008F1C1B"/>
    <w:rsid w:val="008F356F"/>
    <w:rsid w:val="00911CD1"/>
    <w:rsid w:val="009171CC"/>
    <w:rsid w:val="00920772"/>
    <w:rsid w:val="009330F0"/>
    <w:rsid w:val="009528C6"/>
    <w:rsid w:val="00972909"/>
    <w:rsid w:val="009739CA"/>
    <w:rsid w:val="00990182"/>
    <w:rsid w:val="009A1CB6"/>
    <w:rsid w:val="009A4D77"/>
    <w:rsid w:val="009A733A"/>
    <w:rsid w:val="009B5266"/>
    <w:rsid w:val="009B60C2"/>
    <w:rsid w:val="009D562E"/>
    <w:rsid w:val="009E27C2"/>
    <w:rsid w:val="009F204F"/>
    <w:rsid w:val="00A31FC3"/>
    <w:rsid w:val="00A32547"/>
    <w:rsid w:val="00A43C4E"/>
    <w:rsid w:val="00A70A0B"/>
    <w:rsid w:val="00A738C2"/>
    <w:rsid w:val="00A83080"/>
    <w:rsid w:val="00A87492"/>
    <w:rsid w:val="00A876A0"/>
    <w:rsid w:val="00AC016B"/>
    <w:rsid w:val="00AC76BD"/>
    <w:rsid w:val="00AE3EBD"/>
    <w:rsid w:val="00AF495A"/>
    <w:rsid w:val="00B00F11"/>
    <w:rsid w:val="00B02723"/>
    <w:rsid w:val="00B2738E"/>
    <w:rsid w:val="00B65D4C"/>
    <w:rsid w:val="00B72AA6"/>
    <w:rsid w:val="00B73EED"/>
    <w:rsid w:val="00B75BC1"/>
    <w:rsid w:val="00B76F26"/>
    <w:rsid w:val="00B95ED2"/>
    <w:rsid w:val="00BA562B"/>
    <w:rsid w:val="00BB11A7"/>
    <w:rsid w:val="00BC5453"/>
    <w:rsid w:val="00BE5B23"/>
    <w:rsid w:val="00BE5D6A"/>
    <w:rsid w:val="00BE5E40"/>
    <w:rsid w:val="00BE79D9"/>
    <w:rsid w:val="00C54AA0"/>
    <w:rsid w:val="00C6098F"/>
    <w:rsid w:val="00C71DB4"/>
    <w:rsid w:val="00C74D6F"/>
    <w:rsid w:val="00C87B0E"/>
    <w:rsid w:val="00C91DD0"/>
    <w:rsid w:val="00C9385A"/>
    <w:rsid w:val="00CC18DE"/>
    <w:rsid w:val="00CD3F34"/>
    <w:rsid w:val="00CE59E0"/>
    <w:rsid w:val="00D2459C"/>
    <w:rsid w:val="00D27FAD"/>
    <w:rsid w:val="00D57C94"/>
    <w:rsid w:val="00D65796"/>
    <w:rsid w:val="00D736E0"/>
    <w:rsid w:val="00DA3426"/>
    <w:rsid w:val="00DD705F"/>
    <w:rsid w:val="00DE58B5"/>
    <w:rsid w:val="00DF4518"/>
    <w:rsid w:val="00E254F7"/>
    <w:rsid w:val="00E277D6"/>
    <w:rsid w:val="00E34A9F"/>
    <w:rsid w:val="00E34D6B"/>
    <w:rsid w:val="00E502DF"/>
    <w:rsid w:val="00E53D09"/>
    <w:rsid w:val="00E57067"/>
    <w:rsid w:val="00E654FE"/>
    <w:rsid w:val="00E65F2E"/>
    <w:rsid w:val="00E96FD2"/>
    <w:rsid w:val="00EA1A80"/>
    <w:rsid w:val="00EB5C5E"/>
    <w:rsid w:val="00EB64FA"/>
    <w:rsid w:val="00EC0B73"/>
    <w:rsid w:val="00EC3654"/>
    <w:rsid w:val="00ED713C"/>
    <w:rsid w:val="00EF153D"/>
    <w:rsid w:val="00EF5938"/>
    <w:rsid w:val="00F14385"/>
    <w:rsid w:val="00F6605A"/>
    <w:rsid w:val="00F908EC"/>
    <w:rsid w:val="00FF2580"/>
    <w:rsid w:val="03365141"/>
    <w:rsid w:val="1DBA24C4"/>
    <w:rsid w:val="2E006F7F"/>
    <w:rsid w:val="2FAA55F3"/>
    <w:rsid w:val="38FF63F1"/>
    <w:rsid w:val="4BFC2ED9"/>
    <w:rsid w:val="5FD2425A"/>
    <w:rsid w:val="5FD62DB7"/>
    <w:rsid w:val="63EE00FC"/>
    <w:rsid w:val="66B51E5B"/>
    <w:rsid w:val="6BF91138"/>
    <w:rsid w:val="77F759AF"/>
    <w:rsid w:val="7D1203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rules v:ext="edit">
        <o:r id="V:Rule3" type="connector" idref="#AutoShape 4"/>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uiPriority="0" w:unhideWhenUsed="0" w:qFormat="1"/>
    <w:lsdException w:name="footer" w:semiHidden="0" w:unhideWhenUsed="0" w:qFormat="1"/>
    <w:lsdException w:name="caption" w:uiPriority="35" w:qFormat="1"/>
    <w:lsdException w:name="annotation reference" w:uiPriority="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2424"/>
    <w:pPr>
      <w:widowControl w:val="0"/>
      <w:jc w:val="both"/>
    </w:pPr>
    <w:rPr>
      <w:kern w:val="2"/>
      <w:sz w:val="21"/>
      <w:szCs w:val="24"/>
    </w:rPr>
  </w:style>
  <w:style w:type="paragraph" w:styleId="1">
    <w:name w:val="heading 1"/>
    <w:basedOn w:val="a1"/>
    <w:next w:val="a1"/>
    <w:link w:val="1Char"/>
    <w:uiPriority w:val="9"/>
    <w:qFormat/>
    <w:rsid w:val="00182424"/>
    <w:pPr>
      <w:keepNext/>
      <w:keepLines/>
      <w:numPr>
        <w:numId w:val="1"/>
      </w:numPr>
      <w:spacing w:before="340" w:after="330" w:line="578" w:lineRule="auto"/>
      <w:outlineLvl w:val="0"/>
    </w:pPr>
    <w:rPr>
      <w:b/>
      <w:bCs/>
      <w:kern w:val="44"/>
      <w:sz w:val="44"/>
      <w:szCs w:val="44"/>
    </w:rPr>
  </w:style>
  <w:style w:type="paragraph" w:styleId="2">
    <w:name w:val="heading 2"/>
    <w:basedOn w:val="a1"/>
    <w:next w:val="a1"/>
    <w:link w:val="2Char"/>
    <w:uiPriority w:val="9"/>
    <w:semiHidden/>
    <w:unhideWhenUsed/>
    <w:qFormat/>
    <w:rsid w:val="00182424"/>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1"/>
    <w:link w:val="3Char"/>
    <w:qFormat/>
    <w:rsid w:val="00182424"/>
    <w:pPr>
      <w:widowControl/>
      <w:numPr>
        <w:ilvl w:val="2"/>
        <w:numId w:val="1"/>
      </w:numPr>
      <w:jc w:val="left"/>
      <w:outlineLvl w:val="2"/>
    </w:pPr>
    <w:rPr>
      <w:rFonts w:ascii="宋体" w:hAnsi="宋体" w:cs="宋体"/>
      <w:b/>
      <w:bCs/>
      <w:kern w:val="0"/>
      <w:sz w:val="27"/>
      <w:szCs w:val="27"/>
    </w:rPr>
  </w:style>
  <w:style w:type="paragraph" w:styleId="4">
    <w:name w:val="heading 4"/>
    <w:basedOn w:val="a1"/>
    <w:next w:val="a1"/>
    <w:link w:val="4Char"/>
    <w:uiPriority w:val="9"/>
    <w:unhideWhenUsed/>
    <w:qFormat/>
    <w:rsid w:val="00182424"/>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Char"/>
    <w:uiPriority w:val="9"/>
    <w:semiHidden/>
    <w:unhideWhenUsed/>
    <w:qFormat/>
    <w:rsid w:val="00182424"/>
    <w:pPr>
      <w:keepNext/>
      <w:keepLines/>
      <w:numPr>
        <w:ilvl w:val="4"/>
        <w:numId w:val="1"/>
      </w:numPr>
      <w:spacing w:before="280" w:after="290" w:line="376" w:lineRule="auto"/>
      <w:outlineLvl w:val="4"/>
    </w:pPr>
    <w:rPr>
      <w:b/>
      <w:bCs/>
      <w:sz w:val="28"/>
      <w:szCs w:val="28"/>
    </w:rPr>
  </w:style>
  <w:style w:type="paragraph" w:styleId="6">
    <w:name w:val="heading 6"/>
    <w:basedOn w:val="a1"/>
    <w:next w:val="a1"/>
    <w:link w:val="6Char"/>
    <w:uiPriority w:val="9"/>
    <w:semiHidden/>
    <w:unhideWhenUsed/>
    <w:qFormat/>
    <w:rsid w:val="00182424"/>
    <w:pPr>
      <w:keepNext/>
      <w:keepLines/>
      <w:numPr>
        <w:ilvl w:val="5"/>
        <w:numId w:val="1"/>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1"/>
    <w:next w:val="a1"/>
    <w:link w:val="7Char"/>
    <w:uiPriority w:val="9"/>
    <w:semiHidden/>
    <w:unhideWhenUsed/>
    <w:qFormat/>
    <w:rsid w:val="00182424"/>
    <w:pPr>
      <w:keepNext/>
      <w:keepLines/>
      <w:numPr>
        <w:ilvl w:val="6"/>
        <w:numId w:val="1"/>
      </w:numPr>
      <w:spacing w:before="240" w:after="64" w:line="320" w:lineRule="auto"/>
      <w:outlineLvl w:val="6"/>
    </w:pPr>
    <w:rPr>
      <w:b/>
      <w:bCs/>
      <w:sz w:val="24"/>
    </w:rPr>
  </w:style>
  <w:style w:type="paragraph" w:styleId="8">
    <w:name w:val="heading 8"/>
    <w:basedOn w:val="a1"/>
    <w:next w:val="a1"/>
    <w:link w:val="8Char"/>
    <w:uiPriority w:val="9"/>
    <w:semiHidden/>
    <w:unhideWhenUsed/>
    <w:qFormat/>
    <w:rsid w:val="00182424"/>
    <w:pPr>
      <w:keepNext/>
      <w:keepLines/>
      <w:numPr>
        <w:ilvl w:val="7"/>
        <w:numId w:val="1"/>
      </w:numPr>
      <w:spacing w:before="240" w:after="64" w:line="320" w:lineRule="auto"/>
      <w:outlineLvl w:val="7"/>
    </w:pPr>
    <w:rPr>
      <w:rFonts w:asciiTheme="majorHAnsi" w:eastAsiaTheme="majorEastAsia" w:hAnsiTheme="majorHAnsi" w:cstheme="majorBidi"/>
      <w:sz w:val="24"/>
    </w:rPr>
  </w:style>
  <w:style w:type="paragraph" w:styleId="9">
    <w:name w:val="heading 9"/>
    <w:basedOn w:val="a1"/>
    <w:next w:val="a1"/>
    <w:link w:val="9Char"/>
    <w:uiPriority w:val="9"/>
    <w:semiHidden/>
    <w:unhideWhenUsed/>
    <w:qFormat/>
    <w:rsid w:val="00182424"/>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semiHidden/>
    <w:unhideWhenUsed/>
    <w:qFormat/>
    <w:rsid w:val="00182424"/>
    <w:pPr>
      <w:jc w:val="left"/>
    </w:pPr>
  </w:style>
  <w:style w:type="paragraph" w:styleId="a6">
    <w:name w:val="Balloon Text"/>
    <w:basedOn w:val="a1"/>
    <w:link w:val="Char0"/>
    <w:uiPriority w:val="99"/>
    <w:semiHidden/>
    <w:unhideWhenUsed/>
    <w:qFormat/>
    <w:rsid w:val="00182424"/>
    <w:rPr>
      <w:sz w:val="18"/>
      <w:szCs w:val="18"/>
    </w:rPr>
  </w:style>
  <w:style w:type="paragraph" w:styleId="a7">
    <w:name w:val="footer"/>
    <w:basedOn w:val="a1"/>
    <w:link w:val="Char1"/>
    <w:uiPriority w:val="99"/>
    <w:qFormat/>
    <w:rsid w:val="00182424"/>
    <w:pPr>
      <w:tabs>
        <w:tab w:val="center" w:pos="4153"/>
        <w:tab w:val="right" w:pos="8306"/>
      </w:tabs>
      <w:snapToGrid w:val="0"/>
      <w:jc w:val="left"/>
    </w:pPr>
    <w:rPr>
      <w:sz w:val="18"/>
      <w:szCs w:val="18"/>
    </w:rPr>
  </w:style>
  <w:style w:type="paragraph" w:styleId="a8">
    <w:name w:val="header"/>
    <w:basedOn w:val="a1"/>
    <w:link w:val="Char2"/>
    <w:qFormat/>
    <w:rsid w:val="00182424"/>
    <w:pPr>
      <w:pBdr>
        <w:bottom w:val="single" w:sz="6" w:space="1" w:color="auto"/>
      </w:pBdr>
      <w:tabs>
        <w:tab w:val="center" w:pos="4153"/>
        <w:tab w:val="right" w:pos="8306"/>
      </w:tabs>
      <w:snapToGrid w:val="0"/>
      <w:jc w:val="center"/>
    </w:pPr>
    <w:rPr>
      <w:sz w:val="18"/>
      <w:szCs w:val="18"/>
    </w:rPr>
  </w:style>
  <w:style w:type="character" w:styleId="a9">
    <w:name w:val="page number"/>
    <w:qFormat/>
    <w:rsid w:val="00182424"/>
  </w:style>
  <w:style w:type="character" w:styleId="aa">
    <w:name w:val="Emphasis"/>
    <w:uiPriority w:val="20"/>
    <w:qFormat/>
    <w:rsid w:val="00182424"/>
    <w:rPr>
      <w:i/>
      <w:iCs/>
    </w:rPr>
  </w:style>
  <w:style w:type="character" w:styleId="ab">
    <w:name w:val="annotation reference"/>
    <w:semiHidden/>
    <w:unhideWhenUsed/>
    <w:qFormat/>
    <w:rsid w:val="00182424"/>
    <w:rPr>
      <w:sz w:val="21"/>
      <w:szCs w:val="21"/>
    </w:rPr>
  </w:style>
  <w:style w:type="character" w:customStyle="1" w:styleId="Char2">
    <w:name w:val="页眉 Char"/>
    <w:basedOn w:val="a2"/>
    <w:link w:val="a8"/>
    <w:qFormat/>
    <w:rsid w:val="00182424"/>
    <w:rPr>
      <w:rFonts w:ascii="Times New Roman" w:eastAsia="宋体" w:hAnsi="Times New Roman" w:cs="Times New Roman"/>
      <w:sz w:val="18"/>
      <w:szCs w:val="18"/>
    </w:rPr>
  </w:style>
  <w:style w:type="character" w:customStyle="1" w:styleId="Char1">
    <w:name w:val="页脚 Char"/>
    <w:basedOn w:val="a2"/>
    <w:link w:val="a7"/>
    <w:uiPriority w:val="99"/>
    <w:qFormat/>
    <w:rsid w:val="00182424"/>
    <w:rPr>
      <w:rFonts w:ascii="Times New Roman" w:eastAsia="宋体" w:hAnsi="Times New Roman" w:cs="Times New Roman"/>
      <w:sz w:val="18"/>
      <w:szCs w:val="18"/>
    </w:rPr>
  </w:style>
  <w:style w:type="paragraph" w:customStyle="1" w:styleId="ac">
    <w:name w:val="前言、引言标题"/>
    <w:next w:val="ad"/>
    <w:qFormat/>
    <w:rsid w:val="00182424"/>
    <w:pPr>
      <w:keepNext/>
      <w:pageBreakBefore/>
      <w:shd w:val="clear" w:color="FFFFFF" w:fill="FFFFFF"/>
      <w:spacing w:beforeLines="50" w:afterLines="50" w:line="360" w:lineRule="auto"/>
      <w:jc w:val="center"/>
      <w:outlineLvl w:val="0"/>
    </w:pPr>
    <w:rPr>
      <w:rFonts w:ascii="黑体" w:eastAsia="黑体"/>
      <w:sz w:val="32"/>
    </w:rPr>
  </w:style>
  <w:style w:type="paragraph" w:customStyle="1" w:styleId="ad">
    <w:name w:val="段"/>
    <w:link w:val="Char3"/>
    <w:qFormat/>
    <w:rsid w:val="00182424"/>
    <w:pPr>
      <w:tabs>
        <w:tab w:val="center" w:pos="4201"/>
        <w:tab w:val="right" w:leader="dot" w:pos="9298"/>
      </w:tabs>
      <w:autoSpaceDE w:val="0"/>
      <w:autoSpaceDN w:val="0"/>
      <w:spacing w:beforeLines="50" w:afterLines="50" w:line="360" w:lineRule="auto"/>
      <w:ind w:firstLineChars="200" w:firstLine="420"/>
      <w:jc w:val="both"/>
    </w:pPr>
    <w:rPr>
      <w:rFonts w:ascii="宋体"/>
      <w:sz w:val="21"/>
    </w:rPr>
  </w:style>
  <w:style w:type="paragraph" w:customStyle="1" w:styleId="a">
    <w:name w:val="章标题"/>
    <w:next w:val="ad"/>
    <w:link w:val="Char4"/>
    <w:qFormat/>
    <w:rsid w:val="00182424"/>
    <w:pPr>
      <w:numPr>
        <w:numId w:val="2"/>
      </w:numPr>
      <w:spacing w:beforeLines="100" w:afterLines="100" w:line="360" w:lineRule="auto"/>
      <w:jc w:val="both"/>
      <w:outlineLvl w:val="1"/>
    </w:pPr>
    <w:rPr>
      <w:rFonts w:ascii="黑体" w:eastAsia="黑体"/>
      <w:sz w:val="21"/>
    </w:rPr>
  </w:style>
  <w:style w:type="paragraph" w:customStyle="1" w:styleId="CM6">
    <w:name w:val="CM6"/>
    <w:basedOn w:val="Default"/>
    <w:next w:val="Default"/>
    <w:uiPriority w:val="99"/>
    <w:unhideWhenUsed/>
    <w:qFormat/>
    <w:rsid w:val="00182424"/>
    <w:pPr>
      <w:spacing w:line="313" w:lineRule="atLeast"/>
    </w:pPr>
  </w:style>
  <w:style w:type="paragraph" w:customStyle="1" w:styleId="Default">
    <w:name w:val="Default"/>
    <w:unhideWhenUsed/>
    <w:qFormat/>
    <w:rsid w:val="00182424"/>
    <w:pPr>
      <w:widowControl w:val="0"/>
      <w:autoSpaceDE w:val="0"/>
      <w:autoSpaceDN w:val="0"/>
      <w:adjustRightInd w:val="0"/>
    </w:pPr>
    <w:rPr>
      <w:rFonts w:hint="eastAsia"/>
      <w:color w:val="000000"/>
      <w:sz w:val="24"/>
      <w:szCs w:val="22"/>
    </w:rPr>
  </w:style>
  <w:style w:type="paragraph" w:customStyle="1" w:styleId="ae">
    <w:name w:val="终结线"/>
    <w:basedOn w:val="a1"/>
    <w:qFormat/>
    <w:rsid w:val="00182424"/>
    <w:pPr>
      <w:framePr w:hSpace="181" w:vSpace="181" w:wrap="around" w:vAnchor="text" w:hAnchor="margin" w:xAlign="center" w:y="285"/>
    </w:pPr>
  </w:style>
  <w:style w:type="paragraph" w:customStyle="1" w:styleId="20">
    <w:name w:val="封面标准号2"/>
    <w:qFormat/>
    <w:rsid w:val="00182424"/>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
    <w:name w:val="标准书脚_奇数页"/>
    <w:qFormat/>
    <w:rsid w:val="00182424"/>
    <w:pPr>
      <w:spacing w:before="120"/>
      <w:ind w:right="198"/>
      <w:jc w:val="right"/>
    </w:pPr>
    <w:rPr>
      <w:rFonts w:ascii="宋体"/>
      <w:sz w:val="18"/>
      <w:szCs w:val="18"/>
    </w:rPr>
  </w:style>
  <w:style w:type="character" w:customStyle="1" w:styleId="Char3">
    <w:name w:val="段 Char"/>
    <w:link w:val="ad"/>
    <w:qFormat/>
    <w:rsid w:val="00182424"/>
    <w:rPr>
      <w:rFonts w:ascii="宋体"/>
      <w:sz w:val="21"/>
    </w:rPr>
  </w:style>
  <w:style w:type="character" w:customStyle="1" w:styleId="3Char">
    <w:name w:val="标题 3 Char"/>
    <w:basedOn w:val="a2"/>
    <w:link w:val="3"/>
    <w:qFormat/>
    <w:rsid w:val="00182424"/>
    <w:rPr>
      <w:rFonts w:ascii="宋体" w:hAnsi="宋体" w:cs="宋体"/>
      <w:b/>
      <w:bCs/>
      <w:sz w:val="27"/>
      <w:szCs w:val="27"/>
    </w:rPr>
  </w:style>
  <w:style w:type="paragraph" w:customStyle="1" w:styleId="af0">
    <w:name w:val="段(正文）"/>
    <w:qFormat/>
    <w:rsid w:val="00182424"/>
    <w:pPr>
      <w:autoSpaceDE w:val="0"/>
      <w:autoSpaceDN w:val="0"/>
      <w:ind w:firstLine="420"/>
      <w:jc w:val="both"/>
    </w:pPr>
    <w:rPr>
      <w:rFonts w:ascii="宋体"/>
      <w:sz w:val="21"/>
    </w:rPr>
  </w:style>
  <w:style w:type="paragraph" w:customStyle="1" w:styleId="af1">
    <w:name w:val="二级条标题"/>
    <w:basedOn w:val="a1"/>
    <w:next w:val="ad"/>
    <w:link w:val="Char5"/>
    <w:qFormat/>
    <w:rsid w:val="00182424"/>
    <w:pPr>
      <w:widowControl/>
      <w:spacing w:beforeLines="50" w:afterLines="50"/>
      <w:jc w:val="left"/>
      <w:outlineLvl w:val="3"/>
    </w:pPr>
    <w:rPr>
      <w:rFonts w:ascii="黑体" w:eastAsia="黑体"/>
      <w:kern w:val="0"/>
      <w:szCs w:val="21"/>
    </w:rPr>
  </w:style>
  <w:style w:type="character" w:customStyle="1" w:styleId="Char4">
    <w:name w:val="章标题 Char"/>
    <w:link w:val="a"/>
    <w:qFormat/>
    <w:rsid w:val="00182424"/>
    <w:rPr>
      <w:rFonts w:ascii="黑体" w:eastAsia="黑体"/>
      <w:sz w:val="21"/>
    </w:rPr>
  </w:style>
  <w:style w:type="character" w:customStyle="1" w:styleId="Char5">
    <w:name w:val="二级条标题 Char"/>
    <w:link w:val="af1"/>
    <w:qFormat/>
    <w:locked/>
    <w:rsid w:val="00182424"/>
    <w:rPr>
      <w:rFonts w:ascii="黑体" w:eastAsia="黑体"/>
      <w:sz w:val="21"/>
      <w:szCs w:val="21"/>
    </w:rPr>
  </w:style>
  <w:style w:type="paragraph" w:customStyle="1" w:styleId="af2">
    <w:name w:val="一级条标题"/>
    <w:next w:val="ad"/>
    <w:link w:val="Char6"/>
    <w:qFormat/>
    <w:rsid w:val="00182424"/>
    <w:pPr>
      <w:spacing w:beforeLines="50" w:afterLines="50"/>
      <w:outlineLvl w:val="2"/>
    </w:pPr>
    <w:rPr>
      <w:rFonts w:ascii="黑体" w:eastAsia="黑体"/>
      <w:sz w:val="21"/>
      <w:szCs w:val="21"/>
    </w:rPr>
  </w:style>
  <w:style w:type="character" w:customStyle="1" w:styleId="Char6">
    <w:name w:val="一级条标题 Char"/>
    <w:link w:val="af2"/>
    <w:qFormat/>
    <w:rsid w:val="00182424"/>
    <w:rPr>
      <w:rFonts w:ascii="黑体" w:eastAsia="黑体"/>
      <w:sz w:val="21"/>
      <w:szCs w:val="21"/>
    </w:rPr>
  </w:style>
  <w:style w:type="character" w:customStyle="1" w:styleId="Bodytext2">
    <w:name w:val="Body text (2)_"/>
    <w:link w:val="Bodytext20"/>
    <w:qFormat/>
    <w:rsid w:val="00182424"/>
    <w:rPr>
      <w:rFonts w:ascii="MingLiU" w:eastAsia="MingLiU" w:hAnsi="MingLiU" w:cs="MingLiU"/>
      <w:shd w:val="clear" w:color="auto" w:fill="FFFFFF"/>
    </w:rPr>
  </w:style>
  <w:style w:type="paragraph" w:customStyle="1" w:styleId="Bodytext20">
    <w:name w:val="Body text (2)"/>
    <w:basedOn w:val="a1"/>
    <w:link w:val="Bodytext2"/>
    <w:qFormat/>
    <w:rsid w:val="00182424"/>
    <w:pPr>
      <w:shd w:val="clear" w:color="auto" w:fill="FFFFFF"/>
      <w:spacing w:line="312" w:lineRule="exact"/>
      <w:ind w:hanging="520"/>
      <w:jc w:val="distribute"/>
    </w:pPr>
    <w:rPr>
      <w:rFonts w:ascii="MingLiU" w:eastAsia="MingLiU" w:hAnsi="MingLiU" w:cs="MingLiU"/>
      <w:kern w:val="0"/>
      <w:sz w:val="20"/>
      <w:szCs w:val="20"/>
    </w:rPr>
  </w:style>
  <w:style w:type="paragraph" w:customStyle="1" w:styleId="a0">
    <w:name w:val="正文表标题"/>
    <w:next w:val="ad"/>
    <w:qFormat/>
    <w:rsid w:val="00182424"/>
    <w:pPr>
      <w:numPr>
        <w:numId w:val="3"/>
      </w:numPr>
      <w:tabs>
        <w:tab w:val="left" w:pos="360"/>
      </w:tabs>
      <w:spacing w:beforeLines="50" w:afterLines="50"/>
      <w:jc w:val="center"/>
    </w:pPr>
    <w:rPr>
      <w:rFonts w:ascii="黑体" w:eastAsia="黑体"/>
      <w:sz w:val="21"/>
    </w:rPr>
  </w:style>
  <w:style w:type="paragraph" w:customStyle="1" w:styleId="af3">
    <w:name w:val="三级条标题"/>
    <w:basedOn w:val="af1"/>
    <w:next w:val="ad"/>
    <w:qFormat/>
    <w:rsid w:val="00182424"/>
    <w:pPr>
      <w:outlineLvl w:val="4"/>
    </w:pPr>
  </w:style>
  <w:style w:type="paragraph" w:styleId="af4">
    <w:name w:val="List Paragraph"/>
    <w:basedOn w:val="a1"/>
    <w:uiPriority w:val="99"/>
    <w:qFormat/>
    <w:rsid w:val="00182424"/>
    <w:pPr>
      <w:ind w:firstLineChars="200" w:firstLine="420"/>
    </w:pPr>
  </w:style>
  <w:style w:type="character" w:customStyle="1" w:styleId="af5">
    <w:name w:val="批注文字 字符"/>
    <w:basedOn w:val="a2"/>
    <w:uiPriority w:val="99"/>
    <w:semiHidden/>
    <w:qFormat/>
    <w:rsid w:val="00182424"/>
    <w:rPr>
      <w:kern w:val="2"/>
      <w:sz w:val="21"/>
      <w:szCs w:val="24"/>
    </w:rPr>
  </w:style>
  <w:style w:type="character" w:customStyle="1" w:styleId="Char">
    <w:name w:val="批注文字 Char"/>
    <w:link w:val="a5"/>
    <w:semiHidden/>
    <w:qFormat/>
    <w:rsid w:val="00182424"/>
    <w:rPr>
      <w:kern w:val="2"/>
      <w:sz w:val="21"/>
      <w:szCs w:val="24"/>
    </w:rPr>
  </w:style>
  <w:style w:type="character" w:customStyle="1" w:styleId="Char0">
    <w:name w:val="批注框文本 Char"/>
    <w:basedOn w:val="a2"/>
    <w:link w:val="a6"/>
    <w:uiPriority w:val="99"/>
    <w:semiHidden/>
    <w:qFormat/>
    <w:rsid w:val="00182424"/>
    <w:rPr>
      <w:kern w:val="2"/>
      <w:sz w:val="18"/>
      <w:szCs w:val="18"/>
    </w:rPr>
  </w:style>
  <w:style w:type="character" w:customStyle="1" w:styleId="1Char">
    <w:name w:val="标题 1 Char"/>
    <w:basedOn w:val="a2"/>
    <w:link w:val="1"/>
    <w:uiPriority w:val="9"/>
    <w:qFormat/>
    <w:rsid w:val="00182424"/>
    <w:rPr>
      <w:b/>
      <w:bCs/>
      <w:kern w:val="44"/>
      <w:sz w:val="44"/>
      <w:szCs w:val="44"/>
    </w:rPr>
  </w:style>
  <w:style w:type="character" w:customStyle="1" w:styleId="2Char">
    <w:name w:val="标题 2 Char"/>
    <w:basedOn w:val="a2"/>
    <w:link w:val="2"/>
    <w:uiPriority w:val="9"/>
    <w:semiHidden/>
    <w:qFormat/>
    <w:rsid w:val="00182424"/>
    <w:rPr>
      <w:rFonts w:asciiTheme="majorHAnsi" w:eastAsiaTheme="majorEastAsia" w:hAnsiTheme="majorHAnsi" w:cstheme="majorBidi"/>
      <w:b/>
      <w:bCs/>
      <w:kern w:val="2"/>
      <w:sz w:val="32"/>
      <w:szCs w:val="32"/>
    </w:rPr>
  </w:style>
  <w:style w:type="character" w:customStyle="1" w:styleId="4Char">
    <w:name w:val="标题 4 Char"/>
    <w:basedOn w:val="a2"/>
    <w:link w:val="4"/>
    <w:uiPriority w:val="9"/>
    <w:qFormat/>
    <w:rsid w:val="00182424"/>
    <w:rPr>
      <w:rFonts w:asciiTheme="majorHAnsi" w:eastAsiaTheme="majorEastAsia" w:hAnsiTheme="majorHAnsi" w:cstheme="majorBidi"/>
      <w:b/>
      <w:bCs/>
      <w:kern w:val="2"/>
      <w:sz w:val="28"/>
      <w:szCs w:val="28"/>
    </w:rPr>
  </w:style>
  <w:style w:type="character" w:customStyle="1" w:styleId="5Char">
    <w:name w:val="标题 5 Char"/>
    <w:basedOn w:val="a2"/>
    <w:link w:val="5"/>
    <w:uiPriority w:val="9"/>
    <w:semiHidden/>
    <w:qFormat/>
    <w:rsid w:val="00182424"/>
    <w:rPr>
      <w:b/>
      <w:bCs/>
      <w:kern w:val="2"/>
      <w:sz w:val="28"/>
      <w:szCs w:val="28"/>
    </w:rPr>
  </w:style>
  <w:style w:type="character" w:customStyle="1" w:styleId="6Char">
    <w:name w:val="标题 6 Char"/>
    <w:basedOn w:val="a2"/>
    <w:link w:val="6"/>
    <w:uiPriority w:val="9"/>
    <w:semiHidden/>
    <w:qFormat/>
    <w:rsid w:val="00182424"/>
    <w:rPr>
      <w:rFonts w:asciiTheme="majorHAnsi" w:eastAsiaTheme="majorEastAsia" w:hAnsiTheme="majorHAnsi" w:cstheme="majorBidi"/>
      <w:b/>
      <w:bCs/>
      <w:kern w:val="2"/>
      <w:sz w:val="24"/>
      <w:szCs w:val="24"/>
    </w:rPr>
  </w:style>
  <w:style w:type="character" w:customStyle="1" w:styleId="7Char">
    <w:name w:val="标题 7 Char"/>
    <w:basedOn w:val="a2"/>
    <w:link w:val="7"/>
    <w:uiPriority w:val="9"/>
    <w:semiHidden/>
    <w:qFormat/>
    <w:rsid w:val="00182424"/>
    <w:rPr>
      <w:b/>
      <w:bCs/>
      <w:kern w:val="2"/>
      <w:sz w:val="24"/>
      <w:szCs w:val="24"/>
    </w:rPr>
  </w:style>
  <w:style w:type="character" w:customStyle="1" w:styleId="8Char">
    <w:name w:val="标题 8 Char"/>
    <w:basedOn w:val="a2"/>
    <w:link w:val="8"/>
    <w:uiPriority w:val="9"/>
    <w:semiHidden/>
    <w:qFormat/>
    <w:rsid w:val="00182424"/>
    <w:rPr>
      <w:rFonts w:asciiTheme="majorHAnsi" w:eastAsiaTheme="majorEastAsia" w:hAnsiTheme="majorHAnsi" w:cstheme="majorBidi"/>
      <w:kern w:val="2"/>
      <w:sz w:val="24"/>
      <w:szCs w:val="24"/>
    </w:rPr>
  </w:style>
  <w:style w:type="character" w:customStyle="1" w:styleId="9Char">
    <w:name w:val="标题 9 Char"/>
    <w:basedOn w:val="a2"/>
    <w:link w:val="9"/>
    <w:uiPriority w:val="9"/>
    <w:semiHidden/>
    <w:qFormat/>
    <w:rsid w:val="00182424"/>
    <w:rPr>
      <w:rFonts w:asciiTheme="majorHAnsi" w:eastAsiaTheme="majorEastAsia" w:hAnsiTheme="majorHAnsi" w:cstheme="majorBidi"/>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wn.foodmate.net/standard/sort/3/7129.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own.foodmate.net/standard/sort/3/7129.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javascript:ShowStdInfo('JJF%201070-200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720C6-7664-4CC0-A1EA-5E1FCF48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zhengyanfeng</dc:creator>
  <cp:lastModifiedBy>admin</cp:lastModifiedBy>
  <cp:revision>166</cp:revision>
  <cp:lastPrinted>2019-08-15T01:50:00Z</cp:lastPrinted>
  <dcterms:created xsi:type="dcterms:W3CDTF">2019-01-22T11:56:00Z</dcterms:created>
  <dcterms:modified xsi:type="dcterms:W3CDTF">2020-02-21T03:15:00Z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