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margin">
                  <wp:posOffset>335915</wp:posOffset>
                </wp:positionV>
                <wp:extent cx="5615940" cy="0"/>
                <wp:effectExtent l="0" t="38100" r="3810" b="38100"/>
                <wp:wrapNone/>
                <wp:docPr id="1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762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-3.45pt;margin-top:26.45pt;height:0pt;width:442.2pt;mso-position-vertical-relative:margin;z-index:251666432;mso-width-relative:page;mso-height-relative:page;" filled="f" stroked="t" coordsize="21600,21600" o:gfxdata="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oaBHDYAAAACAEAAA8AAAAAAAAAAQAgAAAAIgAAAGRy&#10;cy9kb3ducmV2LnhtbFBLAQIUABQAAAAIAIdO4kBevrmTzAEAAIkDAAAOAAAAAAAAAAEAIAAAACcB&#10;AABkcnMvZTJvRG9jLnhtbFBLBQYAAAAABgAGAFkBAABlBQAAAAA=&#10;">
                <v:fill on="f" focussize="0,0"/>
                <v:stroke weight="6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pict>
          <v:shape id="_x0000_s1041" o:spid="_x0000_s1041" o:spt="136" type="#_x0000_t136" style="position:absolute;left:0pt;margin-left:92.15pt;margin-top:-37.6pt;height:53.85pt;width:411pt;mso-position-horizontal-relative:page;mso-position-vertical-relative:margin;z-index:25166438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重庆市市场监督管理局" style="font-family:方正小标宋_GBK;font-size:36pt;font-weight:bold;v-text-align:center;"/>
          </v:shape>
        </w:pict>
      </w:r>
    </w:p>
    <w:p>
      <w:pPr>
        <w:jc w:val="right"/>
      </w:pPr>
      <w:r>
        <w:rPr>
          <w:rFonts w:hint="eastAsia"/>
          <w:color w:val="000000"/>
          <w:szCs w:val="32"/>
        </w:rPr>
        <w:t>渝市监公告</w:t>
      </w:r>
      <w:r>
        <w:rPr>
          <w:color w:val="000000"/>
          <w:szCs w:val="32"/>
        </w:rPr>
        <w:t>〔</w:t>
      </w:r>
      <w:r>
        <w:rPr>
          <w:rFonts w:hint="eastAsia"/>
          <w:color w:val="000000"/>
          <w:szCs w:val="32"/>
        </w:rPr>
        <w:t>2020</w:t>
      </w:r>
      <w:r>
        <w:rPr>
          <w:color w:val="000000"/>
          <w:szCs w:val="32"/>
        </w:rPr>
        <w:t>〕</w:t>
      </w:r>
      <w:r>
        <w:rPr>
          <w:rFonts w:hint="eastAsia"/>
          <w:color w:val="000000"/>
          <w:szCs w:val="32"/>
        </w:rPr>
        <w:t>9</w:t>
      </w:r>
      <w:r>
        <w:rPr>
          <w:color w:val="000000"/>
          <w:szCs w:val="32"/>
        </w:rPr>
        <w:t>号</w:t>
      </w:r>
    </w:p>
    <w:p/>
    <w:p/>
    <w:p>
      <w:pPr>
        <w:adjustRightInd w:val="0"/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重庆市市场监督管理局</w:t>
      </w:r>
    </w:p>
    <w:p>
      <w:pPr>
        <w:adjustRightInd w:val="0"/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关于发布2020年重庆市地方计量技术规范</w:t>
      </w:r>
    </w:p>
    <w:p>
      <w:pPr>
        <w:adjustRightInd w:val="0"/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复审结果的公告</w:t>
      </w:r>
    </w:p>
    <w:p>
      <w:pPr>
        <w:ind w:firstLine="615" w:firstLineChars="200"/>
        <w:rPr>
          <w:rFonts w:cs="方正仿宋_GBK"/>
          <w:spacing w:val="-10"/>
          <w:szCs w:val="32"/>
        </w:rPr>
      </w:pPr>
    </w:p>
    <w:p>
      <w:pPr>
        <w:ind w:firstLine="655" w:firstLineChars="200"/>
        <w:rPr>
          <w:rFonts w:cs="方正仿宋_GBK"/>
          <w:szCs w:val="32"/>
        </w:rPr>
      </w:pPr>
      <w:r>
        <w:rPr>
          <w:rFonts w:hint="eastAsia" w:cs="方正仿宋_GBK"/>
          <w:szCs w:val="32"/>
        </w:rPr>
        <w:t>根据《中华人民共和国计量法》和《</w:t>
      </w:r>
      <w:r>
        <w:rPr>
          <w:rFonts w:hint="eastAsia" w:cs="方正仿宋_GBK"/>
          <w:snapToGrid w:val="0"/>
          <w:kern w:val="0"/>
          <w:szCs w:val="32"/>
        </w:rPr>
        <w:t>重庆市市场监督管理局关于印发</w:t>
      </w:r>
      <w:r>
        <w:rPr>
          <w:rFonts w:hint="eastAsia" w:eastAsia="宋体" w:cs="宋体"/>
          <w:snapToGrid w:val="0"/>
          <w:kern w:val="0"/>
          <w:szCs w:val="32"/>
        </w:rPr>
        <w:t>&lt;</w:t>
      </w:r>
      <w:r>
        <w:rPr>
          <w:rFonts w:hint="eastAsia" w:cs="方正仿宋_GBK"/>
          <w:szCs w:val="32"/>
        </w:rPr>
        <w:t>重庆市地方计量检定规程及校准规范制修订工作办理程序</w:t>
      </w:r>
      <w:r>
        <w:rPr>
          <w:rFonts w:hint="eastAsia" w:eastAsia="宋体" w:cs="宋体"/>
          <w:snapToGrid w:val="0"/>
          <w:kern w:val="0"/>
          <w:szCs w:val="32"/>
        </w:rPr>
        <w:t>&gt;</w:t>
      </w:r>
      <w:r>
        <w:rPr>
          <w:rFonts w:hint="eastAsia" w:cs="方正仿宋_GBK"/>
          <w:snapToGrid w:val="0"/>
          <w:kern w:val="0"/>
          <w:szCs w:val="32"/>
        </w:rPr>
        <w:t>的通知》（</w:t>
      </w:r>
      <w:r>
        <w:rPr>
          <w:rFonts w:hint="eastAsia"/>
        </w:rPr>
        <w:t>渝市监发</w:t>
      </w:r>
      <w:r>
        <w:rPr>
          <w:color w:val="000000"/>
        </w:rPr>
        <w:t>〔</w:t>
      </w:r>
      <w:r>
        <w:rPr>
          <w:rFonts w:hint="eastAsia"/>
          <w:color w:val="000000"/>
        </w:rPr>
        <w:t>2020</w:t>
      </w:r>
      <w:r>
        <w:rPr>
          <w:color w:val="000000"/>
        </w:rPr>
        <w:t>〕</w:t>
      </w:r>
      <w:r>
        <w:rPr>
          <w:rFonts w:hint="eastAsia"/>
          <w:color w:val="000000"/>
        </w:rPr>
        <w:t>23</w:t>
      </w:r>
      <w:r>
        <w:rPr>
          <w:color w:val="000000"/>
        </w:rPr>
        <w:t>号</w:t>
      </w:r>
      <w:r>
        <w:rPr>
          <w:rFonts w:hint="eastAsia" w:cs="方正仿宋_GBK"/>
          <w:snapToGrid w:val="0"/>
          <w:kern w:val="0"/>
          <w:szCs w:val="32"/>
        </w:rPr>
        <w:t>）的</w:t>
      </w:r>
      <w:r>
        <w:rPr>
          <w:rFonts w:hint="eastAsia" w:cs="方正仿宋_GBK"/>
          <w:szCs w:val="32"/>
        </w:rPr>
        <w:t>有关规定，现将我市2020年地方计量技术规范复审结果公告如下：</w:t>
      </w:r>
    </w:p>
    <w:p>
      <w:pPr>
        <w:ind w:firstLine="655" w:firstLineChars="200"/>
        <w:rPr>
          <w:rFonts w:cs="方正仿宋_GBK"/>
          <w:szCs w:val="32"/>
        </w:rPr>
      </w:pPr>
      <w:r>
        <w:rPr>
          <w:rFonts w:hint="eastAsia" w:cs="方正仿宋_GBK"/>
          <w:szCs w:val="32"/>
        </w:rPr>
        <w:t>一、废止JJG（渝）001-2014《煤质工业分析仪检定规程》等5项地方计量检定规程及JJF（渝）004-2015《硅酸根分析仪校准规范》等4项地方计量校准规范，具体内容详见附件1。</w:t>
      </w:r>
    </w:p>
    <w:p>
      <w:pPr>
        <w:pStyle w:val="6"/>
        <w:shd w:val="clear" w:color="auto" w:fill="FFFFFF"/>
        <w:spacing w:before="0" w:beforeAutospacing="0" w:after="0" w:afterAutospacing="0"/>
        <w:ind w:firstLine="655" w:firstLineChars="200"/>
        <w:jc w:val="both"/>
        <w:rPr>
          <w:rFonts w:cs="方正仿宋_GBK"/>
          <w:kern w:val="2"/>
          <w:sz w:val="32"/>
          <w:szCs w:val="32"/>
        </w:rPr>
      </w:pPr>
      <w:r>
        <w:rPr>
          <w:rFonts w:hint="eastAsia" w:cs="方正仿宋_GBK"/>
          <w:kern w:val="2"/>
          <w:sz w:val="32"/>
          <w:szCs w:val="32"/>
          <w:lang w:bidi="ar"/>
        </w:rPr>
        <w:t>二、JJG（渝）005-2015《高压电能表检定规程》等2项地方计量检定规程及JJF（渝）001-2014《医用磁共振成像系统（MRI）地方计量校准规范》等8项地方计量校准规范继续有效，</w:t>
      </w:r>
      <w:r>
        <w:rPr>
          <w:rFonts w:hint="eastAsia" w:cs="方正仿宋_GBK"/>
          <w:kern w:val="2"/>
          <w:sz w:val="32"/>
          <w:szCs w:val="32"/>
        </w:rPr>
        <w:t>具体内容详见附件2。该10项地方计量技术规范编号中的</w:t>
      </w:r>
      <w:r>
        <w:rPr>
          <w:rFonts w:hint="eastAsia" w:cs="方正仿宋_GBK"/>
          <w:spacing w:val="-6"/>
          <w:kern w:val="2"/>
          <w:sz w:val="32"/>
          <w:szCs w:val="32"/>
        </w:rPr>
        <w:t>年份号不变，使用时在文本封面上</w:t>
      </w:r>
      <w:r>
        <w:rPr>
          <w:rFonts w:hint="eastAsia" w:eastAsia="仿宋_GB2312"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margin">
                  <wp:posOffset>8404225</wp:posOffset>
                </wp:positionV>
                <wp:extent cx="5615940" cy="0"/>
                <wp:effectExtent l="0" t="38100" r="3810" b="38100"/>
                <wp:wrapSquare wrapText="bothSides"/>
                <wp:docPr id="2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-0.15pt;margin-top:661.75pt;height:0pt;width:442.2pt;mso-position-horizontal-relative:margin;mso-position-vertical-relative:margin;mso-wrap-distance-bottom:0pt;mso-wrap-distance-left:9pt;mso-wrap-distance-right:9pt;mso-wrap-distance-top:0pt;z-index:251706368;mso-width-relative:page;mso-height-relative:page;" filled="f" stroked="t" coordsize="21600,21600" o:gfxdata="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jsvq21QAAAAsBAAAPAAAAAAAAAAEAIAAAACIAAABkcnMv&#10;ZG93bnJldi54bWxQSwECFAAUAAAACACHTuJANlSh8s0BAACJAwAADgAAAAAAAAABACAAAAAkAQAA&#10;ZHJzL2Uyb0RvYy54bWxQSwUGAAAAAAYABgBZAQAAYwUAAAAA&#10;">
                <v:fill on="f" focussize="0,0"/>
                <v:stroke weight="6pt" color="#FF0000" linestyle="thinThick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hint="eastAsia" w:cs="方正仿宋_GBK"/>
          <w:spacing w:val="-6"/>
          <w:kern w:val="2"/>
          <w:sz w:val="32"/>
          <w:szCs w:val="32"/>
        </w:rPr>
        <w:t>注明“2020年确认有效”字样。</w:t>
      </w:r>
    </w:p>
    <w:p>
      <w:pPr>
        <w:numPr>
          <w:ilvl w:val="255"/>
          <w:numId w:val="0"/>
        </w:numPr>
        <w:rPr>
          <w:rFonts w:cs="方正仿宋_GBK"/>
          <w:szCs w:val="32"/>
        </w:rPr>
        <w:sectPr>
          <w:footerReference r:id="rId3" w:type="default"/>
          <w:pgSz w:w="11906" w:h="16838"/>
          <w:pgMar w:top="2098" w:right="1531" w:bottom="1984" w:left="1531" w:header="851" w:footer="1474" w:gutter="0"/>
          <w:cols w:space="0" w:num="1"/>
          <w:docGrid w:type="linesAndChars" w:linePitch="579" w:charSpace="1547"/>
        </w:sectPr>
      </w:pPr>
      <w:r>
        <w:rPr>
          <w:rFonts w:hint="eastAsia" w:cs="方正仿宋_GBK"/>
          <w:szCs w:val="32"/>
        </w:rPr>
        <w:t xml:space="preserve">    三、对JJG（渝）009-2013《取水计量系统检定规程》（2013</w:t>
      </w:r>
    </w:p>
    <w:p>
      <w:pPr>
        <w:numPr>
          <w:ilvl w:val="255"/>
          <w:numId w:val="0"/>
        </w:numPr>
        <w:rPr>
          <w:rFonts w:cs="方正仿宋_GBK"/>
          <w:szCs w:val="32"/>
        </w:rPr>
      </w:pPr>
      <w:r>
        <w:rPr>
          <w:rFonts w:hint="eastAsia" w:cs="方正仿宋_GBK"/>
          <w:szCs w:val="32"/>
        </w:rPr>
        <w:t>年6月7日发布，2013年9月1日实施）进行修订，修订后重新发布。</w:t>
      </w:r>
    </w:p>
    <w:p>
      <w:pPr>
        <w:ind w:firstLine="655" w:firstLineChars="200"/>
        <w:rPr>
          <w:rFonts w:cs="方正仿宋_GBK"/>
          <w:szCs w:val="32"/>
        </w:rPr>
      </w:pPr>
      <w:r>
        <w:rPr>
          <w:rFonts w:hint="eastAsia" w:cs="方正仿宋_GBK"/>
          <w:szCs w:val="32"/>
        </w:rPr>
        <w:t>特此公告</w:t>
      </w:r>
    </w:p>
    <w:p>
      <w:pPr>
        <w:ind w:firstLine="655" w:firstLineChars="200"/>
        <w:rPr>
          <w:rFonts w:cs="方正仿宋_GBK"/>
          <w:szCs w:val="32"/>
        </w:rPr>
      </w:pPr>
    </w:p>
    <w:p>
      <w:pPr>
        <w:ind w:firstLine="655" w:firstLineChars="200"/>
        <w:rPr>
          <w:rFonts w:cs="方正仿宋_GBK"/>
          <w:szCs w:val="32"/>
        </w:rPr>
      </w:pPr>
      <w:r>
        <w:rPr>
          <w:rFonts w:hint="eastAsia" w:cs="方正仿宋_GBK"/>
          <w:szCs w:val="32"/>
        </w:rPr>
        <w:t xml:space="preserve">附件：1. 重庆市地方计量技术规范废止目录 </w:t>
      </w:r>
    </w:p>
    <w:p>
      <w:pPr>
        <w:ind w:firstLine="655" w:firstLineChars="200"/>
        <w:rPr>
          <w:rFonts w:cs="方正仿宋_GBK"/>
          <w:szCs w:val="32"/>
        </w:rPr>
      </w:pPr>
      <w:r>
        <w:rPr>
          <w:rFonts w:hint="eastAsia" w:cs="方正仿宋_GBK"/>
          <w:szCs w:val="32"/>
        </w:rPr>
        <w:t xml:space="preserve">      2. 重庆市地方计量技术规范继续有效目录</w:t>
      </w:r>
    </w:p>
    <w:p>
      <w:pPr>
        <w:rPr>
          <w:rFonts w:cs="方正仿宋_GBK"/>
          <w:szCs w:val="32"/>
        </w:rPr>
      </w:pPr>
    </w:p>
    <w:p>
      <w:pPr>
        <w:ind w:right="668" w:rightChars="204" w:firstLine="655" w:firstLineChars="200"/>
        <w:jc w:val="right"/>
        <w:rPr>
          <w:rFonts w:cs="方正仿宋_GBK"/>
          <w:szCs w:val="32"/>
        </w:rPr>
      </w:pPr>
      <w:r>
        <w:rPr>
          <w:rFonts w:hint="eastAsia" w:cs="方正仿宋_GBK"/>
          <w:szCs w:val="32"/>
        </w:rPr>
        <w:t xml:space="preserve">                    重庆市市场监督管理局</w:t>
      </w:r>
    </w:p>
    <w:p>
      <w:pPr>
        <w:ind w:firstLine="5896" w:firstLineChars="1800"/>
        <w:rPr>
          <w:rFonts w:cs="方正仿宋_GBK"/>
          <w:szCs w:val="32"/>
        </w:rPr>
      </w:pPr>
      <w:r>
        <w:rPr>
          <w:rFonts w:hint="eastAsia" w:cs="方正仿宋_GBK"/>
          <w:szCs w:val="32"/>
        </w:rPr>
        <w:t xml:space="preserve">2020年5月9日 </w:t>
      </w:r>
    </w:p>
    <w:p>
      <w:pPr>
        <w:rPr>
          <w:rFonts w:cs="方正仿宋_GBK"/>
          <w:szCs w:val="32"/>
        </w:rPr>
        <w:sectPr>
          <w:footerReference r:id="rId4" w:type="default"/>
          <w:pgSz w:w="11906" w:h="16838"/>
          <w:pgMar w:top="2098" w:right="1531" w:bottom="1984" w:left="1531" w:header="851" w:footer="1474" w:gutter="0"/>
          <w:cols w:space="0" w:num="1"/>
          <w:docGrid w:type="linesAndChars" w:linePitch="579" w:charSpace="1547"/>
        </w:sectPr>
      </w:pPr>
    </w:p>
    <w:p>
      <w:pPr>
        <w:spacing w:line="5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附件1</w:t>
      </w:r>
    </w:p>
    <w:p>
      <w:pPr>
        <w:spacing w:line="500" w:lineRule="exact"/>
        <w:rPr>
          <w:rFonts w:eastAsia="方正黑体_GBK"/>
          <w:szCs w:val="32"/>
        </w:rPr>
      </w:pPr>
    </w:p>
    <w:p>
      <w:pPr>
        <w:adjustRightInd w:val="0"/>
        <w:snapToGrid w:val="0"/>
        <w:spacing w:after="58" w:afterLines="10" w:line="720" w:lineRule="atLeas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重庆市地方计量技术规范废止目录</w:t>
      </w:r>
    </w:p>
    <w:tbl>
      <w:tblPr>
        <w:tblStyle w:val="9"/>
        <w:tblW w:w="12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3255"/>
        <w:gridCol w:w="4170"/>
        <w:gridCol w:w="1942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eastAsia="方正黑体_GBK" w:cs="方正黑体_GBK"/>
                <w:bCs/>
                <w:sz w:val="24"/>
                <w:szCs w:val="24"/>
              </w:rPr>
              <w:t>序号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eastAsia="方正黑体_GBK" w:cs="方正黑体_GBK"/>
                <w:bCs/>
                <w:sz w:val="24"/>
                <w:szCs w:val="24"/>
              </w:rPr>
              <w:t>编号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eastAsia="方正黑体_GBK" w:cs="方正黑体_GBK"/>
                <w:bCs/>
                <w:sz w:val="24"/>
                <w:szCs w:val="24"/>
              </w:rPr>
              <w:t>名称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eastAsia="方正黑体_GBK" w:cs="方正黑体_GBK"/>
                <w:bCs/>
                <w:sz w:val="24"/>
                <w:szCs w:val="24"/>
              </w:rPr>
              <w:t>批准日期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eastAsia="方正黑体_GBK" w:cs="方正黑体_GBK"/>
                <w:bCs/>
                <w:sz w:val="24"/>
                <w:szCs w:val="24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JJG</w:t>
            </w:r>
            <w:r>
              <w:rPr>
                <w:rStyle w:val="11"/>
                <w:rFonts w:ascii="Times New Roman" w:hAnsi="Times New Roman"/>
                <w:lang w:bidi="ar"/>
              </w:rPr>
              <w:t>（渝）</w:t>
            </w:r>
            <w:r>
              <w:rPr>
                <w:rStyle w:val="12"/>
                <w:rFonts w:hint="eastAsia" w:cs="方正仿宋_GBK"/>
                <w:lang w:bidi="ar"/>
              </w:rPr>
              <w:t>001</w:t>
            </w:r>
            <w:r>
              <w:rPr>
                <w:rStyle w:val="11"/>
                <w:rFonts w:ascii="Times New Roman" w:hAnsi="Times New Roman"/>
                <w:lang w:bidi="ar"/>
              </w:rPr>
              <w:t>-</w:t>
            </w:r>
            <w:r>
              <w:rPr>
                <w:rStyle w:val="12"/>
                <w:rFonts w:hint="eastAsia" w:cs="方正仿宋_GBK"/>
                <w:lang w:bidi="ar"/>
              </w:rPr>
              <w:t>2014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煤质工业分析仪检定规程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2014-01-15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2014-02-01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JJG</w:t>
            </w:r>
            <w:r>
              <w:rPr>
                <w:rStyle w:val="11"/>
                <w:rFonts w:ascii="Times New Roman" w:hAnsi="Times New Roman"/>
                <w:lang w:bidi="ar"/>
              </w:rPr>
              <w:t>（渝）</w:t>
            </w:r>
            <w:r>
              <w:rPr>
                <w:rStyle w:val="12"/>
                <w:rFonts w:hint="eastAsia" w:cs="方正仿宋_GBK"/>
                <w:lang w:bidi="ar"/>
              </w:rPr>
              <w:t>002</w:t>
            </w:r>
            <w:r>
              <w:rPr>
                <w:rStyle w:val="11"/>
                <w:rFonts w:ascii="Times New Roman" w:hAnsi="Times New Roman"/>
                <w:lang w:bidi="ar"/>
              </w:rPr>
              <w:t>-</w:t>
            </w:r>
            <w:r>
              <w:rPr>
                <w:rStyle w:val="12"/>
                <w:rFonts w:hint="eastAsia" w:cs="方正仿宋_GBK"/>
                <w:lang w:bidi="ar"/>
              </w:rPr>
              <w:t>2014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电动汽车直流充电装置检定规程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2014-01-15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2014-02-01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JJG</w:t>
            </w:r>
            <w:r>
              <w:rPr>
                <w:rStyle w:val="11"/>
                <w:rFonts w:ascii="Times New Roman" w:hAnsi="Times New Roman"/>
                <w:lang w:bidi="ar"/>
              </w:rPr>
              <w:t>（渝）</w:t>
            </w:r>
            <w:r>
              <w:rPr>
                <w:rStyle w:val="12"/>
                <w:rFonts w:hint="eastAsia" w:cs="方正仿宋_GBK"/>
                <w:lang w:bidi="ar"/>
              </w:rPr>
              <w:t>003</w:t>
            </w:r>
            <w:r>
              <w:rPr>
                <w:rStyle w:val="11"/>
                <w:rFonts w:ascii="Times New Roman" w:hAnsi="Times New Roman"/>
                <w:lang w:bidi="ar"/>
              </w:rPr>
              <w:t>-</w:t>
            </w:r>
            <w:r>
              <w:rPr>
                <w:rStyle w:val="12"/>
                <w:rFonts w:hint="eastAsia" w:cs="方正仿宋_GBK"/>
                <w:lang w:bidi="ar"/>
              </w:rPr>
              <w:t>2014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液化天然气加气机检定规程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2014-02-25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2014-03-01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JJG</w:t>
            </w:r>
            <w:r>
              <w:rPr>
                <w:rStyle w:val="11"/>
                <w:rFonts w:ascii="Times New Roman" w:hAnsi="Times New Roman"/>
                <w:lang w:bidi="ar"/>
              </w:rPr>
              <w:t>（渝）</w:t>
            </w:r>
            <w:r>
              <w:rPr>
                <w:rStyle w:val="12"/>
                <w:rFonts w:hint="eastAsia" w:cs="方正仿宋_GBK"/>
                <w:lang w:bidi="ar"/>
              </w:rPr>
              <w:t>004</w:t>
            </w:r>
            <w:r>
              <w:rPr>
                <w:rStyle w:val="11"/>
                <w:rFonts w:ascii="Times New Roman" w:hAnsi="Times New Roman"/>
                <w:lang w:bidi="ar"/>
              </w:rPr>
              <w:t>-</w:t>
            </w:r>
            <w:r>
              <w:rPr>
                <w:rStyle w:val="12"/>
                <w:rFonts w:hint="eastAsia" w:cs="方正仿宋_GBK"/>
                <w:lang w:bidi="ar"/>
              </w:rPr>
              <w:t>2015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薄层色谱扫描仪检定规程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2015-04-09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2015-05-01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JJG</w:t>
            </w:r>
            <w:r>
              <w:rPr>
                <w:rStyle w:val="11"/>
                <w:rFonts w:ascii="Times New Roman" w:hAnsi="Times New Roman"/>
                <w:lang w:bidi="ar"/>
              </w:rPr>
              <w:t>（渝）</w:t>
            </w:r>
            <w:r>
              <w:rPr>
                <w:rStyle w:val="12"/>
                <w:rFonts w:hint="eastAsia" w:cs="方正仿宋_GBK"/>
                <w:lang w:bidi="ar"/>
              </w:rPr>
              <w:t>007-2016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流动注射分析仪地方检定规程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2016-02-23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2016-04-29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JJF</w:t>
            </w:r>
            <w:r>
              <w:rPr>
                <w:rStyle w:val="11"/>
                <w:rFonts w:ascii="Times New Roman" w:hAnsi="Times New Roman"/>
                <w:lang w:bidi="ar"/>
              </w:rPr>
              <w:t>（渝）</w:t>
            </w:r>
            <w:r>
              <w:rPr>
                <w:rStyle w:val="12"/>
                <w:rFonts w:hint="eastAsia" w:cs="方正仿宋_GBK"/>
                <w:lang w:bidi="ar"/>
              </w:rPr>
              <w:t>004-2015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硅酸根分析仪校准规范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2015-04-09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2015-05-01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JJF</w:t>
            </w:r>
            <w:r>
              <w:rPr>
                <w:rStyle w:val="11"/>
                <w:rFonts w:ascii="Times New Roman" w:hAnsi="Times New Roman"/>
                <w:lang w:bidi="ar"/>
              </w:rPr>
              <w:t>（渝）</w:t>
            </w:r>
            <w:r>
              <w:rPr>
                <w:rStyle w:val="12"/>
                <w:rFonts w:hint="eastAsia" w:cs="方正仿宋_GBK"/>
                <w:lang w:bidi="ar"/>
              </w:rPr>
              <w:t>006-2015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测斜仪校准规范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2015-09-07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2015-10-01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JJF</w:t>
            </w:r>
            <w:r>
              <w:rPr>
                <w:rStyle w:val="11"/>
                <w:rFonts w:ascii="Times New Roman" w:hAnsi="Times New Roman"/>
                <w:lang w:bidi="ar"/>
              </w:rPr>
              <w:t>（渝）</w:t>
            </w:r>
            <w:r>
              <w:rPr>
                <w:rStyle w:val="12"/>
                <w:rFonts w:hint="eastAsia" w:cs="方正仿宋_GBK"/>
                <w:lang w:bidi="ar"/>
              </w:rPr>
              <w:t>026-2018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农药残留快速检测仪校准规范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2018-11-02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2018-12-21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</w:rPr>
            </w:pPr>
            <w:r>
              <w:rPr>
                <w:rFonts w:hint="eastAsia" w:cs="方正仿宋_GBK"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JJF（渝）030-2018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砂当量仪校准规范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2018-12-26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2019-02-01</w:t>
            </w:r>
          </w:p>
        </w:tc>
      </w:tr>
    </w:tbl>
    <w:p>
      <w:pPr>
        <w:spacing w:line="5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br w:type="page"/>
      </w:r>
    </w:p>
    <w:p>
      <w:pPr>
        <w:spacing w:line="5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</w:rPr>
        <w:t>2</w:t>
      </w:r>
    </w:p>
    <w:p>
      <w:pPr>
        <w:spacing w:line="500" w:lineRule="exact"/>
        <w:rPr>
          <w:rFonts w:eastAsia="方正黑体_GBK"/>
          <w:szCs w:val="32"/>
        </w:rPr>
      </w:pPr>
    </w:p>
    <w:p>
      <w:pPr>
        <w:adjustRightInd w:val="0"/>
        <w:snapToGrid w:val="0"/>
        <w:spacing w:after="58" w:afterLines="10" w:line="720" w:lineRule="atLeas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重庆市地方计量技术规范继续有效目录</w:t>
      </w:r>
    </w:p>
    <w:tbl>
      <w:tblPr>
        <w:tblStyle w:val="9"/>
        <w:tblW w:w="12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895"/>
        <w:gridCol w:w="4530"/>
        <w:gridCol w:w="1942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eastAsia="方正黑体_GBK" w:cs="方正黑体_GBK"/>
                <w:bCs/>
                <w:sz w:val="24"/>
                <w:szCs w:val="24"/>
              </w:rPr>
              <w:t>序号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eastAsia="方正黑体_GBK" w:cs="方正黑体_GBK"/>
                <w:bCs/>
                <w:sz w:val="24"/>
                <w:szCs w:val="24"/>
              </w:rPr>
              <w:t>编号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eastAsia="方正黑体_GBK" w:cs="方正黑体_GBK"/>
                <w:bCs/>
                <w:sz w:val="24"/>
                <w:szCs w:val="24"/>
              </w:rPr>
              <w:t>名称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eastAsia="方正黑体_GBK" w:cs="方正黑体_GBK"/>
                <w:bCs/>
                <w:sz w:val="24"/>
                <w:szCs w:val="24"/>
              </w:rPr>
              <w:t>批准日期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_GBK" w:cs="方正黑体_GBK"/>
                <w:bCs/>
                <w:sz w:val="24"/>
                <w:szCs w:val="24"/>
              </w:rPr>
            </w:pPr>
            <w:r>
              <w:rPr>
                <w:rFonts w:hint="eastAsia" w:eastAsia="方正黑体_GBK" w:cs="方正黑体_GBK"/>
                <w:bCs/>
                <w:sz w:val="24"/>
                <w:szCs w:val="24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1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JJG（渝）005-2015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高压电能表检定规程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2015-07-13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2015-07-15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JJG（渝）006-2015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超声波燃气表地方检定规程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2015-12-28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2016-03-01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tblHeader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3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JJF（渝）001-2014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医用磁共振成像系统（MRI）地方计量校准规范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2014-01-15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2014-02-01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4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JJF（渝）002-2014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煤质碳氢分析仪地方计量校准规范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2014-01-15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2014-02-01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5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JJF（渝）003-2015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加油站油气回收系统校准规范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2015-02-25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2015-03-01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6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JJF（渝）005-2015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热力灭菌设备校准规范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2015-04-09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2015-05-01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7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JJF（渝）007-2015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机动车油耗仪校准规范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2015-09-07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2015-09-15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8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JJF（渝）008-2015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公路隧道CO/VI测量仪校准规范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2015-11-16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2015-12-01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9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JJF（渝）009-2015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直流高压发生器校准规范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2015-12-28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2016-02-01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10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JJF（渝）010-2015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交流电子负载校准规范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2015-12-28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sz w:val="24"/>
                <w:szCs w:val="24"/>
                <w:lang w:bidi="ar"/>
              </w:rPr>
              <w:t>2016-02-01</w:t>
            </w:r>
          </w:p>
        </w:tc>
      </w:tr>
    </w:tbl>
    <w:p>
      <w:pPr>
        <w:spacing w:line="570" w:lineRule="exact"/>
        <w:ind w:right="24" w:firstLine="288" w:firstLineChars="100"/>
        <w:rPr>
          <w:sz w:val="28"/>
          <w:szCs w:val="28"/>
        </w:rPr>
        <w:sectPr>
          <w:footerReference r:id="rId5" w:type="default"/>
          <w:pgSz w:w="16838" w:h="11906" w:orient="landscape"/>
          <w:pgMar w:top="1531" w:right="2098" w:bottom="1531" w:left="1984" w:header="851" w:footer="1474" w:gutter="0"/>
          <w:cols w:space="0" w:num="1"/>
          <w:docGrid w:type="linesAndChars" w:linePitch="589" w:charSpace="1547"/>
        </w:sectPr>
      </w:pPr>
      <w:r>
        <w:rPr>
          <w:sz w:val="28"/>
          <w:szCs w:val="28"/>
        </w:rPr>
        <w:t xml:space="preserve">   </w:t>
      </w:r>
    </w:p>
    <w:p>
      <w:pPr>
        <w:ind w:right="24" w:firstLine="328" w:firstLineChars="100"/>
        <w:rPr>
          <w:szCs w:val="32"/>
        </w:rPr>
      </w:pPr>
    </w:p>
    <w:p>
      <w:pPr>
        <w:ind w:left="4675" w:firstLine="655" w:firstLineChars="200"/>
        <w:rPr>
          <w:rFonts w:eastAsia="仿宋_GB2312"/>
          <w:color w:val="000000"/>
          <w:szCs w:val="32"/>
        </w:rPr>
        <w:sectPr>
          <w:footerReference r:id="rId6" w:type="default"/>
          <w:pgSz w:w="11906" w:h="16838"/>
          <w:pgMar w:top="2098" w:right="1531" w:bottom="1984" w:left="1531" w:header="851" w:footer="1474" w:gutter="0"/>
          <w:cols w:space="0" w:num="1"/>
          <w:docGrid w:type="linesAndChars" w:linePitch="589" w:charSpace="1547"/>
        </w:sectPr>
      </w:pPr>
    </w:p>
    <w:p>
      <w:pPr>
        <w:ind w:firstLine="655" w:firstLineChars="200"/>
        <w:rPr>
          <w:rFonts w:eastAsia="仿宋_GB2312"/>
          <w:color w:val="000000"/>
          <w:szCs w:val="32"/>
        </w:rPr>
      </w:pPr>
    </w:p>
    <w:p>
      <w:pPr>
        <w:ind w:firstLine="655" w:firstLineChars="200"/>
        <w:rPr>
          <w:szCs w:val="32"/>
        </w:rPr>
      </w:pPr>
    </w:p>
    <w:p>
      <w:pPr>
        <w:ind w:firstLine="655" w:firstLineChars="200"/>
        <w:rPr>
          <w:szCs w:val="32"/>
        </w:rPr>
      </w:pPr>
    </w:p>
    <w:p>
      <w:pPr>
        <w:ind w:firstLine="655" w:firstLineChars="200"/>
        <w:rPr>
          <w:szCs w:val="32"/>
        </w:rPr>
      </w:pPr>
    </w:p>
    <w:p>
      <w:pPr>
        <w:ind w:firstLine="655" w:firstLineChars="200"/>
        <w:rPr>
          <w:szCs w:val="32"/>
        </w:rPr>
      </w:pPr>
    </w:p>
    <w:p>
      <w:pPr>
        <w:ind w:firstLine="655" w:firstLineChars="200"/>
        <w:rPr>
          <w:szCs w:val="32"/>
        </w:rPr>
      </w:pPr>
    </w:p>
    <w:p>
      <w:pPr>
        <w:ind w:firstLine="655" w:firstLineChars="200"/>
        <w:rPr>
          <w:szCs w:val="32"/>
        </w:rPr>
      </w:pPr>
    </w:p>
    <w:p>
      <w:pPr>
        <w:ind w:firstLine="655" w:firstLineChars="200"/>
        <w:rPr>
          <w:szCs w:val="32"/>
        </w:rPr>
      </w:pPr>
    </w:p>
    <w:p>
      <w:pPr>
        <w:ind w:firstLine="655" w:firstLineChars="200"/>
        <w:rPr>
          <w:szCs w:val="32"/>
        </w:rPr>
      </w:pPr>
    </w:p>
    <w:p>
      <w:pPr>
        <w:ind w:firstLine="655" w:firstLineChars="200"/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spacing w:line="920" w:lineRule="exact"/>
        <w:rPr>
          <w:szCs w:val="32"/>
        </w:rPr>
      </w:pPr>
    </w:p>
    <w:p>
      <w:pPr>
        <w:spacing w:line="570" w:lineRule="exact"/>
        <w:rPr>
          <w:sz w:val="28"/>
          <w:szCs w:val="28"/>
        </w:rPr>
      </w:pPr>
    </w:p>
    <w:p>
      <w:pPr>
        <w:spacing w:line="570" w:lineRule="exact"/>
        <w:ind w:right="24" w:firstLine="288" w:firstLineChars="1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9053195</wp:posOffset>
                </wp:positionV>
                <wp:extent cx="5600700" cy="0"/>
                <wp:effectExtent l="0" t="0" r="0" b="0"/>
                <wp:wrapNone/>
                <wp:docPr id="3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0pt;margin-top:712.85pt;height:0pt;width:441pt;mso-position-horizontal-relative:margin;mso-position-vertical-relative:page;z-index:251694080;mso-width-relative:page;mso-height-relative:page;" filled="f" stroked="t" coordsize="21600,21600" o:gfxdata="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0HoVu1gAAAAoBAAAPAAAAAAAAAAEAIAAAACIAAABkcnMvZG93bnJldi54&#10;bWxQSwECFAAUAAAACACHTuJAxI6eXcMBAACDAwAADgAAAAAAAAABACAAAAAlAQAAZHJzL2Uyb0Rv&#10;Yy54bWxQSwUGAAAAAAYABgBZAQAAW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ge">
                  <wp:posOffset>9410700</wp:posOffset>
                </wp:positionV>
                <wp:extent cx="5615940" cy="0"/>
                <wp:effectExtent l="0" t="0" r="0" b="0"/>
                <wp:wrapTopAndBottom/>
                <wp:docPr id="6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0.1pt;margin-top:741pt;height:0pt;width:442.2pt;mso-position-horizontal-relative:margin;mso-position-vertical-relative:page;mso-wrap-distance-bottom:0pt;mso-wrap-distance-top:0pt;z-index:251693056;mso-width-relative:page;mso-height-relative:page;" filled="f" stroked="t" coordsize="21600,21600" o:gfxdata="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QSlLzWAAAACgEAAA8AAAAAAAAAAQAgAAAAIgAAAGRycy9kb3ducmV2&#10;LnhtbFBLAQIUABQAAAAIAIdO4kCywIA3xQEAAIMDAAAOAAAAAAAAAAEAIAAAACUBAABkcnMvZTJv&#10;RG9jLnhtbFBLBQYAAAAABgAGAFkBAABc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28"/>
          <w:szCs w:val="28"/>
        </w:rPr>
        <w:t>重庆市</w:t>
      </w:r>
      <w:r>
        <w:rPr>
          <w:rFonts w:hint="eastAsia"/>
          <w:sz w:val="28"/>
          <w:szCs w:val="28"/>
        </w:rPr>
        <w:t>市场监督管理</w:t>
      </w:r>
      <w:r>
        <w:rPr>
          <w:sz w:val="28"/>
          <w:szCs w:val="28"/>
        </w:rPr>
        <w:t xml:space="preserve">局办公室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2020年5月8日</w:t>
      </w:r>
      <w:r>
        <w:rPr>
          <w:sz w:val="28"/>
          <w:szCs w:val="28"/>
        </w:rPr>
        <w:t>印发</w:t>
      </w:r>
    </w:p>
    <w:sectPr>
      <w:footerReference r:id="rId7" w:type="default"/>
      <w:pgSz w:w="11906" w:h="16838"/>
      <w:pgMar w:top="2098" w:right="1531" w:bottom="1984" w:left="1531" w:header="851" w:footer="1474" w:gutter="0"/>
      <w:cols w:space="0" w:num="1"/>
      <w:docGrid w:type="linesAndChars" w:linePitch="589" w:charSpace="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7422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422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LOYfwO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ss5h/A4CAAAJ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002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wmSwMQAgAABwQAAA4AAABkcnMvZTJvRG9jLnhtbK1TzY7TMBC+I/EO&#10;lu80aRGrbt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8Jks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revisionView w:markup="0"/>
  <w:trackRevisions w:val="1"/>
  <w:documentProtection w:enforcement="0"/>
  <w:defaultTabStop w:val="425"/>
  <w:doNotHyphenateCaps/>
  <w:drawingGridHorizontalSpacing w:val="164"/>
  <w:drawingGridVerticalSpacing w:val="29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3EFA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6B5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0600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1BE5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094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0F3E"/>
    <w:rsid w:val="00271879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0EE6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C53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4BE8"/>
    <w:rsid w:val="005355AE"/>
    <w:rsid w:val="00541744"/>
    <w:rsid w:val="00544048"/>
    <w:rsid w:val="0054409A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2FB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29AA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4232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3F7"/>
    <w:rsid w:val="008116F9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0EF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3A99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D81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1083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79E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073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07202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13305F8C"/>
    <w:rsid w:val="164E073C"/>
    <w:rsid w:val="20264985"/>
    <w:rsid w:val="235B1C57"/>
    <w:rsid w:val="244403A0"/>
    <w:rsid w:val="24493782"/>
    <w:rsid w:val="27854499"/>
    <w:rsid w:val="281B2684"/>
    <w:rsid w:val="2C4959EC"/>
    <w:rsid w:val="320E1020"/>
    <w:rsid w:val="33546CB8"/>
    <w:rsid w:val="34DC344C"/>
    <w:rsid w:val="37737BBD"/>
    <w:rsid w:val="3D0D5C68"/>
    <w:rsid w:val="3E350F4E"/>
    <w:rsid w:val="4B161173"/>
    <w:rsid w:val="4DC01348"/>
    <w:rsid w:val="50407AE2"/>
    <w:rsid w:val="53087649"/>
    <w:rsid w:val="59397DF7"/>
    <w:rsid w:val="604712D1"/>
    <w:rsid w:val="61C112D7"/>
    <w:rsid w:val="656869E7"/>
    <w:rsid w:val="6B8576A0"/>
    <w:rsid w:val="6BE71DC8"/>
    <w:rsid w:val="6BE765F0"/>
    <w:rsid w:val="6DDC25DF"/>
    <w:rsid w:val="72942E1F"/>
    <w:rsid w:val="7BC42A5A"/>
    <w:rsid w:val="7C4F3C36"/>
    <w:rsid w:val="7D51181B"/>
    <w:rsid w:val="7E7535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  <w:rPr>
      <w:rFonts w:cs="Times New Roman"/>
    </w:rPr>
  </w:style>
  <w:style w:type="paragraph" w:customStyle="1" w:styleId="10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character" w:customStyle="1" w:styleId="11">
    <w:name w:val="font11"/>
    <w:basedOn w:val="7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2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260</Words>
  <Characters>1486</Characters>
  <Lines>12</Lines>
  <Paragraphs>3</Paragraphs>
  <ScaleCrop>false</ScaleCrop>
  <LinksUpToDate>false</LinksUpToDate>
  <CharactersWithSpaces>1743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2019-02-11T07:10:00Z</dcterms:created>
  <dc:creator>Lenovo User</dc:creator>
  <cp:lastModifiedBy>文印室</cp:lastModifiedBy>
  <cp:lastPrinted>2019-08-28T02:07:00Z</cp:lastPrinted>
  <dcterms:modified xsi:type="dcterms:W3CDTF">2020-05-09T07:16:46Z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