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4"/>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713F5">
        <w:tc>
          <w:tcPr>
            <w:tcW w:w="509" w:type="dxa"/>
          </w:tcPr>
          <w:p w:rsidR="007713F5" w:rsidRDefault="00C45521">
            <w:pPr>
              <w:pStyle w:val="afffe"/>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7713F5" w:rsidRDefault="00C45521">
            <w:pPr>
              <w:pStyle w:val="afffe"/>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03.120.10</w:t>
            </w:r>
            <w:r>
              <w:rPr>
                <w:rFonts w:ascii="黑体" w:eastAsia="黑体" w:hAnsi="黑体"/>
                <w:sz w:val="21"/>
                <w:szCs w:val="21"/>
              </w:rPr>
              <w:fldChar w:fldCharType="end"/>
            </w:r>
            <w:bookmarkEnd w:id="0"/>
          </w:p>
        </w:tc>
      </w:tr>
      <w:tr w:rsidR="007713F5">
        <w:tc>
          <w:tcPr>
            <w:tcW w:w="509" w:type="dxa"/>
          </w:tcPr>
          <w:p w:rsidR="007713F5" w:rsidRDefault="00C45521">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7713F5" w:rsidRDefault="00C45521">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A 00</w:t>
            </w:r>
            <w:r>
              <w:rPr>
                <w:rFonts w:ascii="黑体" w:eastAsia="黑体" w:hAnsi="黑体"/>
                <w:sz w:val="21"/>
                <w:szCs w:val="21"/>
              </w:rPr>
              <w:fldChar w:fldCharType="end"/>
            </w:r>
            <w:bookmarkEnd w:id="1"/>
          </w:p>
        </w:tc>
      </w:tr>
    </w:tbl>
    <w:tbl>
      <w:tblPr>
        <w:tblStyle w:val="affff4"/>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7713F5">
        <w:tc>
          <w:tcPr>
            <w:tcW w:w="6407" w:type="dxa"/>
          </w:tcPr>
          <w:p w:rsidR="007713F5" w:rsidRDefault="00C45521">
            <w:pPr>
              <w:pStyle w:val="affffc"/>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3201</w:t>
            </w:r>
            <w:r>
              <w:fldChar w:fldCharType="end"/>
            </w:r>
            <w:bookmarkEnd w:id="3"/>
          </w:p>
        </w:tc>
      </w:tr>
    </w:tbl>
    <w:p w:rsidR="007713F5" w:rsidRDefault="00C45521">
      <w:pPr>
        <w:pStyle w:val="affffd"/>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南京市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7713F5" w:rsidRDefault="00C45521">
      <w:pPr>
        <w:pStyle w:val="affffffffff"/>
        <w:framePr w:wrap="around"/>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3201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7713F5" w:rsidRDefault="00C45521">
      <w:pPr>
        <w:pStyle w:val="affffffffff0"/>
        <w:framePr w:wrap="around"/>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7713F5" w:rsidRDefault="00C45521">
      <w:pPr>
        <w:spacing w:line="240" w:lineRule="auto"/>
        <w:rPr>
          <w:rFonts w:ascii="黑体" w:eastAsia="黑体" w:hAnsi="黑体"/>
          <w:kern w:val="0"/>
          <w:sz w:val="10"/>
          <w:szCs w:val="10"/>
        </w:rPr>
      </w:pPr>
      <w:r>
        <w:rPr>
          <w:rFonts w:ascii="黑体" w:eastAsia="黑体" w:hAnsi="黑体"/>
          <w:kern w:val="0"/>
          <w:sz w:val="10"/>
          <w:szCs w:val="10"/>
        </w:rPr>
        <w:pict>
          <v:line id="_x0000_s1026" style="position:absolute;left:0;text-align:left;z-index:251659264;mso-position-horizontal-relative:page;mso-position-vertical-relative:page;mso-width-relative:page;mso-height-relative:page" from="70.9pt,212.65pt" to="552.8pt,212.65pt"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o:allowoverlap="f">
            <w10:wrap anchorx="page" anchory="page"/>
          </v:line>
        </w:pict>
      </w:r>
    </w:p>
    <w:p w:rsidR="007713F5" w:rsidRDefault="007713F5">
      <w:pPr>
        <w:pStyle w:val="affffd"/>
        <w:framePr w:w="9639" w:h="6976" w:hRule="exact" w:hSpace="0" w:vSpace="0" w:wrap="around" w:hAnchor="page" w:y="6408"/>
        <w:jc w:val="center"/>
        <w:rPr>
          <w:rFonts w:ascii="黑体" w:eastAsia="黑体" w:hAnsi="黑体"/>
          <w:b w:val="0"/>
          <w:bCs w:val="0"/>
          <w:w w:val="100"/>
        </w:rPr>
      </w:pPr>
    </w:p>
    <w:p w:rsidR="007713F5" w:rsidRDefault="00C45521">
      <w:pPr>
        <w:pStyle w:val="affffffffff1"/>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食用农产品批发市场食品安全工作指南</w:t>
      </w:r>
      <w:r>
        <w:fldChar w:fldCharType="end"/>
      </w:r>
      <w:bookmarkEnd w:id="9"/>
    </w:p>
    <w:p w:rsidR="007713F5" w:rsidRDefault="007713F5">
      <w:pPr>
        <w:framePr w:w="9639" w:h="6974" w:hRule="exact" w:wrap="around" w:vAnchor="page" w:hAnchor="page" w:x="1419" w:y="6408" w:anchorLock="1"/>
        <w:ind w:left="-1418"/>
      </w:pPr>
    </w:p>
    <w:p w:rsidR="007713F5" w:rsidRDefault="00C45521">
      <w:pPr>
        <w:pStyle w:val="afffffff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Guidelines for food safety in wholesale market of edible agricultural products</w:t>
      </w:r>
      <w:r>
        <w:rPr>
          <w:rFonts w:eastAsia="黑体"/>
          <w:szCs w:val="28"/>
        </w:rPr>
        <w:fldChar w:fldCharType="end"/>
      </w:r>
      <w:bookmarkEnd w:id="10"/>
    </w:p>
    <w:p w:rsidR="007713F5" w:rsidRDefault="007713F5">
      <w:pPr>
        <w:framePr w:w="9639" w:h="6974" w:hRule="exact" w:wrap="around" w:vAnchor="page" w:hAnchor="page" w:x="1419" w:y="6408" w:anchorLock="1"/>
        <w:spacing w:line="760" w:lineRule="exact"/>
        <w:ind w:left="-1418"/>
      </w:pPr>
    </w:p>
    <w:p w:rsidR="007713F5" w:rsidRDefault="007713F5">
      <w:pPr>
        <w:pStyle w:val="afffffff5"/>
        <w:framePr w:w="9639" w:h="6974" w:hRule="exact" w:wrap="around" w:vAnchor="page" w:hAnchor="page" w:x="1419" w:y="6408" w:anchorLock="1"/>
        <w:textAlignment w:val="bottom"/>
        <w:rPr>
          <w:rFonts w:eastAsia="黑体"/>
          <w:szCs w:val="28"/>
        </w:rPr>
      </w:pPr>
    </w:p>
    <w:p w:rsidR="007713F5" w:rsidRDefault="00C45521">
      <w:pPr>
        <w:pStyle w:val="afffffff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end"/>
      </w:r>
      <w:bookmarkEnd w:id="11"/>
    </w:p>
    <w:p w:rsidR="007713F5" w:rsidRDefault="00C45521">
      <w:pPr>
        <w:pStyle w:val="afffffff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7713F5" w:rsidRDefault="00C45521">
      <w:pPr>
        <w:pStyle w:val="afffffff5"/>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rsidR="007713F5" w:rsidRDefault="00C45521">
      <w:pPr>
        <w:pStyle w:val="afffffffffd"/>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7713F5" w:rsidRDefault="00C45521">
      <w:pPr>
        <w:pStyle w:val="afffffffffe"/>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7713F5" w:rsidRDefault="00C45521">
      <w:pPr>
        <w:pStyle w:val="affffffff5"/>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南京市市场监督管理局</w:t>
      </w:r>
      <w:r>
        <w:rPr>
          <w:rFonts w:hAnsi="黑体"/>
          <w:w w:val="100"/>
          <w:sz w:val="28"/>
        </w:rPr>
        <w:fldChar w:fldCharType="end"/>
      </w:r>
      <w:bookmarkEnd w:id="20"/>
      <w:r>
        <w:rPr>
          <w:rFonts w:ascii="Times New Roman"/>
          <w:w w:val="100"/>
          <w:sz w:val="28"/>
        </w:rPr>
        <w:t>  </w:t>
      </w:r>
      <w:r>
        <w:rPr>
          <w:rStyle w:val="afffffffffff6"/>
          <w:rFonts w:hAnsi="黑体" w:hint="eastAsia"/>
          <w:position w:val="0"/>
        </w:rPr>
        <w:t>发</w:t>
      </w:r>
      <w:r>
        <w:rPr>
          <w:rStyle w:val="afffffffffff6"/>
          <w:rFonts w:hAnsi="黑体" w:hint="eastAsia"/>
          <w:spacing w:val="0"/>
          <w:position w:val="0"/>
        </w:rPr>
        <w:t>布</w:t>
      </w:r>
    </w:p>
    <w:p w:rsidR="007713F5" w:rsidRDefault="00C45521">
      <w:pPr>
        <w:rPr>
          <w:rFonts w:ascii="宋体" w:hAnsi="宋体"/>
          <w:sz w:val="28"/>
          <w:szCs w:val="28"/>
        </w:rPr>
        <w:sectPr w:rsidR="007713F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338" w:right="1134" w:bottom="1021" w:left="1134" w:header="0" w:footer="0" w:gutter="284"/>
          <w:cols w:space="425"/>
          <w:titlePg/>
          <w:docGrid w:linePitch="312"/>
        </w:sectPr>
      </w:pPr>
      <w:r>
        <w:rPr>
          <w:rFonts w:ascii="宋体" w:hAnsi="宋体"/>
          <w:sz w:val="28"/>
          <w:szCs w:val="28"/>
        </w:rPr>
        <w:pict>
          <v:line id="_x0000_s1027" style="position:absolute;left:0;text-align:left;z-index:251660288;mso-position-horizontal-relative:page;mso-position-vertical-relative:page;mso-width-relative:page;mso-height-relative:page" from="70.85pt,728.6pt" to="552.75pt,728.6pt"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w10:wrap anchorx="page" anchory="page"/>
            <w10:anchorlock/>
          </v:line>
        </w:pict>
      </w:r>
    </w:p>
    <w:p w:rsidR="007713F5" w:rsidRDefault="00C45521">
      <w:pPr>
        <w:pStyle w:val="affffff7"/>
        <w:spacing w:after="468"/>
      </w:pPr>
      <w:bookmarkStart w:id="21" w:name="BookMark1"/>
      <w:r>
        <w:rPr>
          <w:rFonts w:hint="eastAsia"/>
          <w:spacing w:val="320"/>
        </w:rPr>
        <w:lastRenderedPageBreak/>
        <w:t>目</w:t>
      </w:r>
      <w:r>
        <w:rPr>
          <w:rFonts w:hint="eastAsia"/>
        </w:rPr>
        <w:t>次</w:t>
      </w:r>
    </w:p>
    <w:p w:rsidR="007713F5" w:rsidRDefault="00C45521">
      <w:pPr>
        <w:pStyle w:val="10"/>
        <w:tabs>
          <w:tab w:val="right" w:leader="dot" w:pos="9344"/>
        </w:tabs>
        <w:rPr>
          <w:rFonts w:asciiTheme="minorHAnsi" w:eastAsiaTheme="minorEastAsia" w:hAnsiTheme="minorHAnsi" w:cstheme="minorBidi"/>
          <w:szCs w:val="22"/>
        </w:rPr>
      </w:pPr>
      <w:r>
        <w:fldChar w:fldCharType="begin"/>
      </w:r>
      <w:r>
        <w:instrText xml:space="preserve"> </w:instrText>
      </w:r>
      <w:r>
        <w:rPr>
          <w:rFonts w:hint="eastAsia"/>
        </w:rPr>
        <w:instrText>TOC \o "1-1" \h \t "</w:instrText>
      </w:r>
      <w:r>
        <w:rPr>
          <w:rFonts w:hint="eastAsia"/>
        </w:rPr>
        <w:instrText>标准文件</w:instrText>
      </w:r>
      <w:r>
        <w:rPr>
          <w:rFonts w:hint="eastAsia"/>
        </w:rPr>
        <w:instrText>_</w:instrText>
      </w:r>
      <w:r>
        <w:rPr>
          <w:rFonts w:hint="eastAsia"/>
        </w:rPr>
        <w:instrText>一级条标题</w:instrText>
      </w:r>
      <w:r>
        <w:rPr>
          <w:rFonts w:hint="eastAsia"/>
        </w:rPr>
        <w:instrText>,2,</w:instrText>
      </w:r>
      <w:r>
        <w:rPr>
          <w:rFonts w:hint="eastAsia"/>
        </w:rPr>
        <w:instrText>标准文件</w:instrText>
      </w:r>
      <w:r>
        <w:rPr>
          <w:rFonts w:hint="eastAsia"/>
        </w:rPr>
        <w:instrText>_</w:instrText>
      </w:r>
      <w:r>
        <w:rPr>
          <w:rFonts w:hint="eastAsia"/>
        </w:rPr>
        <w:instrText>附录一级条标题</w:instrText>
      </w:r>
      <w:r>
        <w:rPr>
          <w:rFonts w:hint="eastAsia"/>
        </w:rPr>
        <w:instrText>,2,"</w:instrText>
      </w:r>
      <w:r>
        <w:instrText xml:space="preserve"> </w:instrText>
      </w:r>
      <w:r>
        <w:fldChar w:fldCharType="separate"/>
      </w:r>
      <w:hyperlink w:anchor="_Toc78490928" w:history="1">
        <w:r>
          <w:rPr>
            <w:rStyle w:val="affff8"/>
            <w:rFonts w:hint="eastAsia"/>
          </w:rPr>
          <w:t>前言</w:t>
        </w:r>
        <w:r>
          <w:tab/>
        </w:r>
        <w:r>
          <w:fldChar w:fldCharType="begin"/>
        </w:r>
        <w:r>
          <w:instrText xml:space="preserve"> PAGEREF _Toc78490928 \h </w:instrText>
        </w:r>
        <w:r>
          <w:fldChar w:fldCharType="separate"/>
        </w:r>
        <w:r>
          <w:t>III</w:t>
        </w:r>
        <w:r>
          <w:fldChar w:fldCharType="end"/>
        </w:r>
      </w:hyperlink>
    </w:p>
    <w:p w:rsidR="007713F5" w:rsidRDefault="00C45521">
      <w:pPr>
        <w:pStyle w:val="10"/>
        <w:tabs>
          <w:tab w:val="right" w:leader="dot" w:pos="9344"/>
        </w:tabs>
        <w:rPr>
          <w:rFonts w:asciiTheme="minorHAnsi" w:eastAsiaTheme="minorEastAsia" w:hAnsiTheme="minorHAnsi" w:cstheme="minorBidi"/>
          <w:szCs w:val="22"/>
        </w:rPr>
      </w:pPr>
      <w:hyperlink w:anchor="_Toc78490929" w:history="1">
        <w:r>
          <w:rPr>
            <w:rStyle w:val="affff8"/>
          </w:rPr>
          <w:t xml:space="preserve">1 </w:t>
        </w:r>
        <w:r>
          <w:rPr>
            <w:rStyle w:val="affff8"/>
            <w:rFonts w:hint="eastAsia"/>
          </w:rPr>
          <w:t xml:space="preserve"> </w:t>
        </w:r>
        <w:r>
          <w:rPr>
            <w:rStyle w:val="affff8"/>
            <w:rFonts w:hint="eastAsia"/>
          </w:rPr>
          <w:t>范围</w:t>
        </w:r>
        <w:r>
          <w:tab/>
        </w:r>
        <w:r>
          <w:fldChar w:fldCharType="begin"/>
        </w:r>
        <w:r>
          <w:instrText xml:space="preserve"> PAGEREF _Toc78490929 \h </w:instrText>
        </w:r>
        <w:r>
          <w:fldChar w:fldCharType="separate"/>
        </w:r>
        <w:r>
          <w:t>1</w:t>
        </w:r>
        <w:r>
          <w:fldChar w:fldCharType="end"/>
        </w:r>
      </w:hyperlink>
    </w:p>
    <w:p w:rsidR="007713F5" w:rsidRDefault="00C45521">
      <w:pPr>
        <w:pStyle w:val="10"/>
        <w:tabs>
          <w:tab w:val="right" w:leader="dot" w:pos="9344"/>
        </w:tabs>
        <w:rPr>
          <w:rFonts w:asciiTheme="minorHAnsi" w:eastAsiaTheme="minorEastAsia" w:hAnsiTheme="minorHAnsi" w:cstheme="minorBidi"/>
          <w:szCs w:val="22"/>
        </w:rPr>
      </w:pPr>
      <w:hyperlink w:anchor="_Toc78490930" w:history="1">
        <w:r>
          <w:rPr>
            <w:rStyle w:val="affff8"/>
          </w:rPr>
          <w:t xml:space="preserve">2 </w:t>
        </w:r>
        <w:r>
          <w:rPr>
            <w:rStyle w:val="affff8"/>
            <w:rFonts w:hint="eastAsia"/>
          </w:rPr>
          <w:t xml:space="preserve"> </w:t>
        </w:r>
        <w:r>
          <w:rPr>
            <w:rStyle w:val="affff8"/>
            <w:rFonts w:hint="eastAsia"/>
          </w:rPr>
          <w:t>规范性引用文件</w:t>
        </w:r>
        <w:r>
          <w:tab/>
        </w:r>
        <w:r>
          <w:fldChar w:fldCharType="begin"/>
        </w:r>
        <w:r>
          <w:instrText xml:space="preserve"> PAGEREF _Toc7849</w:instrText>
        </w:r>
        <w:r>
          <w:instrText xml:space="preserve">0930 \h </w:instrText>
        </w:r>
        <w:r>
          <w:fldChar w:fldCharType="separate"/>
        </w:r>
        <w:r>
          <w:t>1</w:t>
        </w:r>
        <w:r>
          <w:fldChar w:fldCharType="end"/>
        </w:r>
      </w:hyperlink>
    </w:p>
    <w:p w:rsidR="007713F5" w:rsidRDefault="00C45521">
      <w:pPr>
        <w:pStyle w:val="10"/>
        <w:tabs>
          <w:tab w:val="right" w:leader="dot" w:pos="9344"/>
        </w:tabs>
        <w:rPr>
          <w:rFonts w:asciiTheme="minorHAnsi" w:eastAsiaTheme="minorEastAsia" w:hAnsiTheme="minorHAnsi" w:cstheme="minorBidi"/>
          <w:szCs w:val="22"/>
        </w:rPr>
      </w:pPr>
      <w:hyperlink w:anchor="_Toc78490931" w:history="1">
        <w:r>
          <w:rPr>
            <w:rStyle w:val="affff8"/>
          </w:rPr>
          <w:t xml:space="preserve">3 </w:t>
        </w:r>
        <w:r>
          <w:rPr>
            <w:rStyle w:val="affff8"/>
            <w:rFonts w:hint="eastAsia"/>
          </w:rPr>
          <w:t xml:space="preserve"> </w:t>
        </w:r>
        <w:r>
          <w:rPr>
            <w:rStyle w:val="affff8"/>
            <w:rFonts w:hint="eastAsia"/>
          </w:rPr>
          <w:t>术语和定义</w:t>
        </w:r>
        <w:r>
          <w:tab/>
        </w:r>
        <w:r>
          <w:fldChar w:fldCharType="begin"/>
        </w:r>
        <w:r>
          <w:instrText xml:space="preserve"> PAGEREF _Toc78490931 \h </w:instrText>
        </w:r>
        <w:r>
          <w:fldChar w:fldCharType="separate"/>
        </w:r>
        <w:r>
          <w:t>1</w:t>
        </w:r>
        <w:r>
          <w:fldChar w:fldCharType="end"/>
        </w:r>
      </w:hyperlink>
    </w:p>
    <w:p w:rsidR="007713F5" w:rsidRDefault="00C45521">
      <w:pPr>
        <w:pStyle w:val="10"/>
        <w:tabs>
          <w:tab w:val="right" w:leader="dot" w:pos="9344"/>
        </w:tabs>
        <w:rPr>
          <w:rFonts w:asciiTheme="minorHAnsi" w:eastAsiaTheme="minorEastAsia" w:hAnsiTheme="minorHAnsi" w:cstheme="minorBidi"/>
          <w:szCs w:val="22"/>
        </w:rPr>
      </w:pPr>
      <w:hyperlink w:anchor="_Toc78490938" w:history="1">
        <w:r>
          <w:rPr>
            <w:rStyle w:val="affff8"/>
          </w:rPr>
          <w:t xml:space="preserve">4 </w:t>
        </w:r>
        <w:r>
          <w:rPr>
            <w:rStyle w:val="affff8"/>
            <w:rFonts w:hint="eastAsia"/>
          </w:rPr>
          <w:t xml:space="preserve"> </w:t>
        </w:r>
        <w:r>
          <w:rPr>
            <w:rStyle w:val="affff8"/>
            <w:rFonts w:hint="eastAsia"/>
          </w:rPr>
          <w:t>总则</w:t>
        </w:r>
        <w:r>
          <w:tab/>
        </w:r>
        <w:r>
          <w:fldChar w:fldCharType="begin"/>
        </w:r>
        <w:r>
          <w:instrText xml:space="preserve"> PAGEREF _Toc78490938 \h </w:instrText>
        </w:r>
        <w:r>
          <w:fldChar w:fldCharType="separate"/>
        </w:r>
        <w:r>
          <w:t>1</w:t>
        </w:r>
        <w:r>
          <w:fldChar w:fldCharType="end"/>
        </w:r>
      </w:hyperlink>
    </w:p>
    <w:p w:rsidR="007713F5" w:rsidRDefault="00C45521">
      <w:pPr>
        <w:pStyle w:val="10"/>
        <w:tabs>
          <w:tab w:val="right" w:leader="dot" w:pos="9344"/>
        </w:tabs>
        <w:rPr>
          <w:rFonts w:asciiTheme="minorHAnsi" w:eastAsiaTheme="minorEastAsia" w:hAnsiTheme="minorHAnsi" w:cstheme="minorBidi"/>
          <w:szCs w:val="22"/>
        </w:rPr>
      </w:pPr>
      <w:hyperlink w:anchor="_Toc78490939" w:history="1">
        <w:r>
          <w:rPr>
            <w:rStyle w:val="affff8"/>
          </w:rPr>
          <w:t xml:space="preserve">5 </w:t>
        </w:r>
        <w:r>
          <w:rPr>
            <w:rStyle w:val="affff8"/>
            <w:rFonts w:hint="eastAsia"/>
          </w:rPr>
          <w:t xml:space="preserve"> </w:t>
        </w:r>
        <w:r>
          <w:rPr>
            <w:rStyle w:val="affff8"/>
            <w:rFonts w:hint="eastAsia"/>
          </w:rPr>
          <w:t>市场开办者</w:t>
        </w:r>
        <w:r>
          <w:tab/>
        </w:r>
        <w:r>
          <w:fldChar w:fldCharType="begin"/>
        </w:r>
        <w:r>
          <w:instrText xml:space="preserve"> PAGEREF _Toc78490939 \h </w:instrText>
        </w:r>
        <w:r>
          <w:fldChar w:fldCharType="separate"/>
        </w:r>
        <w:r>
          <w:t>2</w:t>
        </w:r>
        <w:r>
          <w:fldChar w:fldCharType="end"/>
        </w:r>
      </w:hyperlink>
    </w:p>
    <w:p w:rsidR="007713F5" w:rsidRDefault="00C45521">
      <w:pPr>
        <w:pStyle w:val="10"/>
        <w:tabs>
          <w:tab w:val="right" w:leader="dot" w:pos="9344"/>
        </w:tabs>
        <w:rPr>
          <w:rFonts w:asciiTheme="minorHAnsi" w:eastAsiaTheme="minorEastAsia" w:hAnsiTheme="minorHAnsi" w:cstheme="minorBidi"/>
          <w:szCs w:val="22"/>
        </w:rPr>
      </w:pPr>
      <w:hyperlink w:anchor="_Toc78490951" w:history="1">
        <w:r>
          <w:rPr>
            <w:rStyle w:val="affff8"/>
          </w:rPr>
          <w:t xml:space="preserve">6 </w:t>
        </w:r>
        <w:r>
          <w:rPr>
            <w:rStyle w:val="affff8"/>
            <w:rFonts w:hint="eastAsia"/>
          </w:rPr>
          <w:t xml:space="preserve"> </w:t>
        </w:r>
        <w:r>
          <w:rPr>
            <w:rStyle w:val="affff8"/>
            <w:rFonts w:hint="eastAsia"/>
          </w:rPr>
          <w:t>入场销售者</w:t>
        </w:r>
        <w:r>
          <w:tab/>
        </w:r>
        <w:r>
          <w:fldChar w:fldCharType="begin"/>
        </w:r>
        <w:r>
          <w:instrText xml:space="preserve"> PAGEREF _Toc78490951 \h </w:instrText>
        </w:r>
        <w:r>
          <w:fldChar w:fldCharType="separate"/>
        </w:r>
        <w:r>
          <w:t>3</w:t>
        </w:r>
        <w:r>
          <w:fldChar w:fldCharType="end"/>
        </w:r>
      </w:hyperlink>
    </w:p>
    <w:p w:rsidR="007713F5" w:rsidRDefault="00C45521">
      <w:pPr>
        <w:pStyle w:val="10"/>
        <w:tabs>
          <w:tab w:val="right" w:leader="dot" w:pos="9344"/>
        </w:tabs>
        <w:rPr>
          <w:rFonts w:asciiTheme="minorHAnsi" w:eastAsiaTheme="minorEastAsia" w:hAnsiTheme="minorHAnsi" w:cstheme="minorBidi"/>
          <w:szCs w:val="22"/>
        </w:rPr>
      </w:pPr>
      <w:hyperlink w:anchor="_Toc78490959" w:history="1">
        <w:r>
          <w:rPr>
            <w:rStyle w:val="affff8"/>
          </w:rPr>
          <w:t xml:space="preserve">7 </w:t>
        </w:r>
        <w:r>
          <w:rPr>
            <w:rStyle w:val="affff8"/>
            <w:rFonts w:hint="eastAsia"/>
          </w:rPr>
          <w:t xml:space="preserve"> </w:t>
        </w:r>
        <w:r>
          <w:rPr>
            <w:rStyle w:val="affff8"/>
            <w:rFonts w:hint="eastAsia"/>
          </w:rPr>
          <w:t>贮存服务提供者</w:t>
        </w:r>
        <w:r>
          <w:tab/>
        </w:r>
        <w:r>
          <w:fldChar w:fldCharType="begin"/>
        </w:r>
        <w:r>
          <w:instrText xml:space="preserve"> PAGEREF _Toc78490959 \h </w:instrText>
        </w:r>
        <w:r>
          <w:fldChar w:fldCharType="separate"/>
        </w:r>
        <w:r>
          <w:t>4</w:t>
        </w:r>
        <w:r>
          <w:fldChar w:fldCharType="end"/>
        </w:r>
      </w:hyperlink>
    </w:p>
    <w:p w:rsidR="007713F5" w:rsidRDefault="00C45521">
      <w:pPr>
        <w:pStyle w:val="10"/>
        <w:tabs>
          <w:tab w:val="right" w:leader="dot" w:pos="9344"/>
        </w:tabs>
        <w:rPr>
          <w:rFonts w:asciiTheme="minorHAnsi" w:eastAsiaTheme="minorEastAsia" w:hAnsiTheme="minorHAnsi" w:cstheme="minorBidi"/>
          <w:szCs w:val="22"/>
        </w:rPr>
      </w:pPr>
      <w:hyperlink w:anchor="_Toc78490965" w:history="1">
        <w:r>
          <w:rPr>
            <w:rStyle w:val="affff8"/>
          </w:rPr>
          <w:t xml:space="preserve">8 </w:t>
        </w:r>
        <w:r>
          <w:rPr>
            <w:rStyle w:val="affff8"/>
            <w:rFonts w:hint="eastAsia"/>
          </w:rPr>
          <w:t xml:space="preserve"> </w:t>
        </w:r>
        <w:r>
          <w:rPr>
            <w:rStyle w:val="affff8"/>
            <w:rFonts w:hint="eastAsia"/>
          </w:rPr>
          <w:t>快速检测室</w:t>
        </w:r>
        <w:r>
          <w:tab/>
        </w:r>
        <w:r>
          <w:fldChar w:fldCharType="begin"/>
        </w:r>
        <w:r>
          <w:instrText xml:space="preserve"> PAGEREF _Toc78490965 \h </w:instrText>
        </w:r>
        <w:r>
          <w:fldChar w:fldCharType="separate"/>
        </w:r>
        <w:r>
          <w:t>5</w:t>
        </w:r>
        <w:r>
          <w:fldChar w:fldCharType="end"/>
        </w:r>
      </w:hyperlink>
    </w:p>
    <w:p w:rsidR="007713F5" w:rsidRDefault="00C45521">
      <w:pPr>
        <w:pStyle w:val="affffff7"/>
        <w:spacing w:after="468"/>
        <w:sectPr w:rsidR="007713F5">
          <w:headerReference w:type="even" r:id="rId17"/>
          <w:headerReference w:type="default" r:id="rId18"/>
          <w:footerReference w:type="default" r:id="rId19"/>
          <w:pgSz w:w="11906" w:h="16838"/>
          <w:pgMar w:top="2410" w:right="1134" w:bottom="1134" w:left="1134" w:header="1418" w:footer="1134" w:gutter="284"/>
          <w:pgNumType w:fmt="upperRoman" w:start="1"/>
          <w:cols w:space="425"/>
          <w:formProt w:val="0"/>
          <w:docGrid w:type="lines" w:linePitch="312"/>
        </w:sectPr>
      </w:pPr>
      <w:r>
        <w:fldChar w:fldCharType="end"/>
      </w:r>
    </w:p>
    <w:p w:rsidR="007713F5" w:rsidRDefault="00C45521">
      <w:pPr>
        <w:pStyle w:val="a6"/>
        <w:spacing w:after="468"/>
      </w:pPr>
      <w:bookmarkStart w:id="22" w:name="_Toc78490928"/>
      <w:bookmarkStart w:id="23" w:name="BookMark2"/>
      <w:bookmarkEnd w:id="21"/>
      <w:r>
        <w:rPr>
          <w:spacing w:val="320"/>
        </w:rPr>
        <w:lastRenderedPageBreak/>
        <w:t>前</w:t>
      </w:r>
      <w:r>
        <w:t>言</w:t>
      </w:r>
      <w:bookmarkEnd w:id="22"/>
    </w:p>
    <w:p w:rsidR="007713F5" w:rsidRDefault="00C45521">
      <w:pPr>
        <w:pStyle w:val="afffff2"/>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7713F5" w:rsidRDefault="00C45521">
      <w:pPr>
        <w:pStyle w:val="afffff2"/>
        <w:ind w:firstLine="420"/>
      </w:pPr>
      <w:r>
        <w:rPr>
          <w:rFonts w:hint="eastAsia"/>
        </w:rPr>
        <w:t>本文件由南京市市场监督管理局提出并归口。</w:t>
      </w:r>
    </w:p>
    <w:p w:rsidR="007713F5" w:rsidRDefault="00C45521">
      <w:pPr>
        <w:pStyle w:val="afffff2"/>
        <w:ind w:firstLine="420"/>
      </w:pPr>
      <w:r>
        <w:rPr>
          <w:rFonts w:hint="eastAsia"/>
        </w:rPr>
        <w:t>本文件起草单位：</w:t>
      </w:r>
      <w:r>
        <w:rPr>
          <w:rFonts w:hint="eastAsia"/>
        </w:rPr>
        <w:t xml:space="preserve"> </w:t>
      </w:r>
      <w:r>
        <w:rPr>
          <w:rFonts w:hint="eastAsia"/>
        </w:rPr>
        <w:t>南京市产品质量监督检验院、江宁区市场监督管理局。</w:t>
      </w:r>
    </w:p>
    <w:p w:rsidR="007713F5" w:rsidRDefault="00C45521">
      <w:pPr>
        <w:pStyle w:val="afffff2"/>
        <w:ind w:firstLine="420"/>
      </w:pPr>
      <w:r>
        <w:rPr>
          <w:rFonts w:hint="eastAsia"/>
        </w:rPr>
        <w:t>本文件主要起草人：肖有玉、钱军、王谷炜、王辰、吴建胜、魏宏伟。</w:t>
      </w:r>
    </w:p>
    <w:p w:rsidR="007713F5" w:rsidRDefault="007713F5">
      <w:pPr>
        <w:pStyle w:val="afffff2"/>
        <w:ind w:firstLine="420"/>
      </w:pPr>
    </w:p>
    <w:p w:rsidR="007713F5" w:rsidRDefault="007713F5">
      <w:pPr>
        <w:pStyle w:val="afffff2"/>
        <w:ind w:firstLine="420"/>
        <w:sectPr w:rsidR="007713F5">
          <w:pgSz w:w="11906" w:h="16838"/>
          <w:pgMar w:top="2410" w:right="1134" w:bottom="1134" w:left="1134" w:header="1418" w:footer="1134" w:gutter="284"/>
          <w:pgNumType w:fmt="upperRoman"/>
          <w:cols w:space="425"/>
          <w:formProt w:val="0"/>
          <w:docGrid w:type="lines" w:linePitch="312"/>
        </w:sectPr>
      </w:pPr>
    </w:p>
    <w:p w:rsidR="007713F5" w:rsidRDefault="007713F5">
      <w:pPr>
        <w:spacing w:line="20" w:lineRule="exact"/>
        <w:jc w:val="center"/>
        <w:rPr>
          <w:rFonts w:ascii="黑体" w:eastAsia="黑体" w:hAnsi="黑体"/>
          <w:sz w:val="32"/>
          <w:szCs w:val="32"/>
        </w:rPr>
      </w:pPr>
      <w:bookmarkStart w:id="24" w:name="BookMark4"/>
      <w:bookmarkEnd w:id="23"/>
    </w:p>
    <w:p w:rsidR="007713F5" w:rsidRDefault="007713F5">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6C7673CE97A049519663818519684E54"/>
        </w:placeholder>
      </w:sdtPr>
      <w:sdtEndPr/>
      <w:sdtContent>
        <w:p w:rsidR="007713F5" w:rsidRDefault="00C45521">
          <w:pPr>
            <w:pStyle w:val="afffffffff5"/>
            <w:spacing w:beforeLines="1" w:before="3" w:afterLines="220" w:after="686"/>
          </w:pPr>
          <w:r>
            <w:rPr>
              <w:rFonts w:hint="eastAsia"/>
            </w:rPr>
            <w:t>食用农产品批发市场食品安全工作指南</w:t>
          </w:r>
        </w:p>
      </w:sdtContent>
    </w:sdt>
    <w:p w:rsidR="007713F5" w:rsidRDefault="00C45521">
      <w:pPr>
        <w:pStyle w:val="affc"/>
        <w:spacing w:before="312" w:after="312"/>
      </w:pPr>
      <w:bookmarkStart w:id="26" w:name="_Toc17233325"/>
      <w:bookmarkStart w:id="27" w:name="_Toc26648465"/>
      <w:bookmarkStart w:id="28" w:name="_Toc17233333"/>
      <w:bookmarkStart w:id="29" w:name="_Toc78490929"/>
      <w:bookmarkStart w:id="30" w:name="_Toc26986530"/>
      <w:bookmarkStart w:id="31" w:name="_Toc24884218"/>
      <w:bookmarkStart w:id="32" w:name="_Toc26718930"/>
      <w:bookmarkStart w:id="33" w:name="_Toc24884211"/>
      <w:bookmarkStart w:id="34" w:name="_Toc26986771"/>
      <w:bookmarkEnd w:id="25"/>
      <w:r>
        <w:rPr>
          <w:rFonts w:hint="eastAsia"/>
        </w:rPr>
        <w:t>范围</w:t>
      </w:r>
      <w:bookmarkEnd w:id="26"/>
      <w:bookmarkEnd w:id="27"/>
      <w:bookmarkEnd w:id="28"/>
      <w:bookmarkEnd w:id="29"/>
      <w:bookmarkEnd w:id="30"/>
      <w:bookmarkEnd w:id="31"/>
      <w:bookmarkEnd w:id="32"/>
      <w:bookmarkEnd w:id="33"/>
      <w:bookmarkEnd w:id="34"/>
    </w:p>
    <w:p w:rsidR="007713F5" w:rsidRDefault="00C45521">
      <w:pPr>
        <w:pStyle w:val="afffff2"/>
        <w:ind w:firstLine="420"/>
        <w:rPr>
          <w:shd w:val="clear" w:color="auto" w:fill="FFFFFF"/>
        </w:rPr>
      </w:pPr>
      <w:bookmarkStart w:id="35" w:name="_Toc24884219"/>
      <w:bookmarkStart w:id="36" w:name="_Toc17233326"/>
      <w:bookmarkStart w:id="37" w:name="_Toc24884212"/>
      <w:bookmarkStart w:id="38" w:name="_Toc17233334"/>
      <w:bookmarkStart w:id="39" w:name="_Toc26648466"/>
      <w:r>
        <w:rPr>
          <w:rFonts w:hint="eastAsia"/>
          <w:shd w:val="clear" w:color="auto" w:fill="FFFFFF"/>
        </w:rPr>
        <w:t>本文件提供了食用农产品批发市场（以下简称“市场”）开办者、入场销售者、</w:t>
      </w:r>
      <w:r>
        <w:rPr>
          <w:rFonts w:ascii="仿宋" w:hAnsi="仿宋" w:hint="eastAsia"/>
          <w:szCs w:val="32"/>
        </w:rPr>
        <w:t>贮存服务提供者</w:t>
      </w:r>
      <w:r>
        <w:rPr>
          <w:rFonts w:hint="eastAsia"/>
          <w:shd w:val="clear" w:color="auto" w:fill="FFFFFF"/>
        </w:rPr>
        <w:t>和快速检测</w:t>
      </w:r>
      <w:proofErr w:type="gramStart"/>
      <w:r>
        <w:rPr>
          <w:rFonts w:hint="eastAsia"/>
          <w:shd w:val="clear" w:color="auto" w:fill="FFFFFF"/>
        </w:rPr>
        <w:t>室食品</w:t>
      </w:r>
      <w:proofErr w:type="gramEnd"/>
      <w:r>
        <w:rPr>
          <w:rFonts w:hint="eastAsia"/>
          <w:shd w:val="clear" w:color="auto" w:fill="FFFFFF"/>
        </w:rPr>
        <w:t>安全工作的指导。</w:t>
      </w:r>
    </w:p>
    <w:p w:rsidR="007713F5" w:rsidRDefault="00C45521">
      <w:pPr>
        <w:pStyle w:val="afffff2"/>
        <w:ind w:firstLine="420"/>
      </w:pPr>
      <w:r>
        <w:rPr>
          <w:rFonts w:hint="eastAsia"/>
          <w:shd w:val="clear" w:color="auto" w:fill="FFFFFF"/>
        </w:rPr>
        <w:t>本文件适用于市场各主体的食品安全工作，其他相关单位可参照使用。</w:t>
      </w:r>
    </w:p>
    <w:p w:rsidR="007713F5" w:rsidRDefault="00C45521">
      <w:pPr>
        <w:pStyle w:val="affc"/>
        <w:spacing w:before="312" w:after="312"/>
      </w:pPr>
      <w:bookmarkStart w:id="40" w:name="_Toc26986531"/>
      <w:bookmarkStart w:id="41" w:name="_Toc78490930"/>
      <w:bookmarkStart w:id="42" w:name="_Toc26986772"/>
      <w:bookmarkStart w:id="43" w:name="_Toc26718931"/>
      <w:r>
        <w:rPr>
          <w:rFonts w:hint="eastAsia"/>
        </w:rPr>
        <w:t>规范性引用文件</w:t>
      </w:r>
      <w:bookmarkEnd w:id="35"/>
      <w:bookmarkEnd w:id="36"/>
      <w:bookmarkEnd w:id="37"/>
      <w:bookmarkEnd w:id="38"/>
      <w:bookmarkEnd w:id="39"/>
      <w:bookmarkEnd w:id="40"/>
      <w:bookmarkEnd w:id="41"/>
      <w:bookmarkEnd w:id="42"/>
      <w:bookmarkEnd w:id="43"/>
    </w:p>
    <w:sdt>
      <w:sdtPr>
        <w:rPr>
          <w:rFonts w:hint="eastAsia"/>
        </w:rPr>
        <w:id w:val="715848253"/>
        <w:placeholder>
          <w:docPart w:val="38E08E946BC54896AF3EA5067704990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7713F5" w:rsidRDefault="00C45521">
          <w:pPr>
            <w:pStyle w:val="afffff2"/>
            <w:ind w:firstLine="420"/>
          </w:pPr>
          <w:r>
            <w:rPr>
              <w:rFonts w:hint="eastAsia"/>
            </w:rPr>
            <w:t>本文件没有规范性引用文件。</w:t>
          </w:r>
        </w:p>
      </w:sdtContent>
    </w:sdt>
    <w:p w:rsidR="007713F5" w:rsidRDefault="00C45521">
      <w:pPr>
        <w:pStyle w:val="affc"/>
        <w:spacing w:before="312" w:after="312"/>
      </w:pPr>
      <w:bookmarkStart w:id="44" w:name="_Toc78490931"/>
      <w:r>
        <w:rPr>
          <w:rFonts w:hint="eastAsia"/>
          <w:szCs w:val="21"/>
        </w:rPr>
        <w:t>术语和定义</w:t>
      </w:r>
      <w:bookmarkStart w:id="45" w:name="_GoBack"/>
      <w:bookmarkEnd w:id="44"/>
      <w:bookmarkEnd w:id="45"/>
    </w:p>
    <w:bookmarkStart w:id="46" w:name="_Toc26986532" w:displacedByCustomXml="next"/>
    <w:bookmarkEnd w:id="46" w:displacedByCustomXml="next"/>
    <w:sdt>
      <w:sdtPr>
        <w:id w:val="-1909835108"/>
        <w:placeholder>
          <w:docPart w:val="77B48A180F864927A3DB51D7865B9B8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7713F5" w:rsidRDefault="00C45521">
          <w:pPr>
            <w:pStyle w:val="afffff2"/>
            <w:ind w:firstLine="420"/>
          </w:pPr>
          <w:r>
            <w:t>下列术语和定义适用于本文件。</w:t>
          </w:r>
        </w:p>
      </w:sdtContent>
    </w:sdt>
    <w:p w:rsidR="007713F5" w:rsidRDefault="00C45521">
      <w:pPr>
        <w:pStyle w:val="afffffffffff1"/>
        <w:ind w:left="420" w:hangingChars="200" w:hanging="420"/>
        <w:rPr>
          <w:rFonts w:ascii="黑体" w:eastAsia="黑体" w:hAnsi="黑体"/>
          <w:kern w:val="2"/>
        </w:rPr>
      </w:pPr>
      <w:bookmarkStart w:id="47" w:name="_Toc78490932"/>
      <w:bookmarkStart w:id="48" w:name="_Toc78490933"/>
      <w:bookmarkEnd w:id="47"/>
      <w:r>
        <w:rPr>
          <w:rFonts w:ascii="黑体" w:eastAsia="黑体" w:hAnsi="黑体"/>
          <w:kern w:val="2"/>
        </w:rPr>
        <w:br/>
      </w:r>
      <w:r>
        <w:rPr>
          <w:rFonts w:ascii="黑体" w:eastAsia="黑体" w:hAnsi="黑体" w:hint="eastAsia"/>
          <w:kern w:val="2"/>
        </w:rPr>
        <w:t>食用农产品</w:t>
      </w:r>
      <w:r>
        <w:rPr>
          <w:rFonts w:ascii="黑体" w:eastAsia="黑体" w:hAnsi="黑体" w:hint="eastAsia"/>
          <w:kern w:val="2"/>
        </w:rPr>
        <w:t xml:space="preserve">  </w:t>
      </w:r>
      <w:r>
        <w:rPr>
          <w:rFonts w:ascii="黑体" w:eastAsia="黑体" w:hAnsi="黑体" w:hint="eastAsia"/>
        </w:rPr>
        <w:t>edible agricultural products</w:t>
      </w:r>
      <w:bookmarkEnd w:id="48"/>
    </w:p>
    <w:p w:rsidR="007713F5" w:rsidRDefault="00C45521">
      <w:pPr>
        <w:pStyle w:val="afffff2"/>
        <w:ind w:firstLine="420"/>
      </w:pPr>
      <w:r>
        <w:rPr>
          <w:rFonts w:hint="eastAsia"/>
        </w:rPr>
        <w:t>是指可供食用的各种植物、畜牧、渔业产品及其初级加工产品。</w:t>
      </w:r>
    </w:p>
    <w:p w:rsidR="007713F5" w:rsidRDefault="00C45521">
      <w:pPr>
        <w:pStyle w:val="afffffffffff1"/>
        <w:ind w:left="420" w:hangingChars="200" w:hanging="420"/>
        <w:rPr>
          <w:rFonts w:ascii="黑体" w:eastAsia="黑体" w:hAnsi="黑体" w:cs="仿宋_GB2312"/>
          <w:szCs w:val="21"/>
        </w:rPr>
      </w:pPr>
      <w:bookmarkStart w:id="49" w:name="_Toc78490934"/>
      <w:bookmarkStart w:id="50" w:name="_Toc78490935"/>
      <w:bookmarkEnd w:id="49"/>
      <w:r>
        <w:rPr>
          <w:rFonts w:ascii="黑体" w:eastAsia="黑体" w:hAnsi="黑体" w:cs="仿宋_GB2312"/>
          <w:szCs w:val="21"/>
        </w:rPr>
        <w:br/>
      </w:r>
      <w:r>
        <w:rPr>
          <w:rFonts w:ascii="黑体" w:eastAsia="黑体" w:hAnsi="黑体" w:hint="eastAsia"/>
        </w:rPr>
        <w:t>市场开办者</w:t>
      </w:r>
      <w:r>
        <w:rPr>
          <w:rFonts w:ascii="黑体" w:eastAsia="黑体" w:hAnsi="黑体" w:hint="eastAsia"/>
        </w:rPr>
        <w:t xml:space="preserve">  wholesale market</w:t>
      </w:r>
      <w:r>
        <w:rPr>
          <w:rFonts w:ascii="黑体" w:eastAsia="黑体" w:hAnsi="黑体"/>
        </w:rPr>
        <w:t xml:space="preserve"> </w:t>
      </w:r>
      <w:r>
        <w:rPr>
          <w:rFonts w:ascii="黑体" w:eastAsia="黑体" w:hAnsi="黑体" w:hint="eastAsia"/>
        </w:rPr>
        <w:t>o</w:t>
      </w:r>
      <w:r>
        <w:rPr>
          <w:rFonts w:ascii="黑体" w:eastAsia="黑体" w:hAnsi="黑体"/>
        </w:rPr>
        <w:t>rganizer</w:t>
      </w:r>
      <w:bookmarkEnd w:id="50"/>
    </w:p>
    <w:p w:rsidR="007713F5" w:rsidRDefault="00C45521">
      <w:pPr>
        <w:pStyle w:val="afffff2"/>
        <w:ind w:firstLine="420"/>
      </w:pPr>
      <w:r>
        <w:rPr>
          <w:rFonts w:hint="eastAsia"/>
        </w:rPr>
        <w:t>依法设立市场，为食用农产品等现货批发（零售）交易提供</w:t>
      </w:r>
      <w:proofErr w:type="gramStart"/>
      <w:r>
        <w:rPr>
          <w:rFonts w:hint="eastAsia"/>
        </w:rPr>
        <w:t>固定商</w:t>
      </w:r>
      <w:proofErr w:type="gramEnd"/>
      <w:r>
        <w:rPr>
          <w:rFonts w:hint="eastAsia"/>
        </w:rPr>
        <w:t>位（包括摊位、店铺、营业房等）、相应设施、物业服务、日常管理和风险防控的企业法人或其他组织。</w:t>
      </w:r>
    </w:p>
    <w:p w:rsidR="007713F5" w:rsidRDefault="00C45521">
      <w:pPr>
        <w:pStyle w:val="afffffffffff1"/>
        <w:ind w:left="420" w:hangingChars="200" w:hanging="420"/>
        <w:rPr>
          <w:rFonts w:ascii="黑体" w:eastAsia="黑体" w:hAnsi="黑体"/>
        </w:rPr>
      </w:pPr>
      <w:bookmarkStart w:id="51" w:name="_Toc78490936"/>
      <w:bookmarkStart w:id="52" w:name="_Toc78490937"/>
      <w:bookmarkEnd w:id="51"/>
      <w:r>
        <w:rPr>
          <w:rFonts w:ascii="黑体" w:eastAsia="黑体" w:hAnsi="黑体"/>
        </w:rPr>
        <w:br/>
      </w:r>
      <w:r>
        <w:rPr>
          <w:rFonts w:ascii="黑体" w:eastAsia="黑体" w:hAnsi="黑体" w:hint="eastAsia"/>
        </w:rPr>
        <w:t>入场销售者</w:t>
      </w:r>
      <w:r>
        <w:rPr>
          <w:rFonts w:ascii="黑体" w:eastAsia="黑体" w:hAnsi="黑体" w:hint="eastAsia"/>
        </w:rPr>
        <w:t xml:space="preserve">  wholesale market</w:t>
      </w:r>
      <w:r>
        <w:rPr>
          <w:rFonts w:ascii="黑体" w:eastAsia="黑体" w:hAnsi="黑体"/>
        </w:rPr>
        <w:t xml:space="preserve"> </w:t>
      </w:r>
      <w:r>
        <w:rPr>
          <w:rFonts w:ascii="黑体" w:eastAsia="黑体" w:hAnsi="黑体" w:hint="eastAsia"/>
        </w:rPr>
        <w:t>o</w:t>
      </w:r>
      <w:r>
        <w:rPr>
          <w:rFonts w:ascii="黑体" w:eastAsia="黑体" w:hAnsi="黑体"/>
        </w:rPr>
        <w:t>perator</w:t>
      </w:r>
      <w:bookmarkEnd w:id="52"/>
      <w:r>
        <w:rPr>
          <w:rFonts w:ascii="黑体" w:eastAsia="黑体" w:hAnsi="黑体" w:hint="eastAsia"/>
        </w:rPr>
        <w:t xml:space="preserve"> </w:t>
      </w:r>
    </w:p>
    <w:p w:rsidR="007713F5" w:rsidRDefault="00C45521">
      <w:pPr>
        <w:pStyle w:val="afffff2"/>
        <w:ind w:firstLine="420"/>
        <w:rPr>
          <w:shd w:val="clear" w:color="auto" w:fill="FFFFFF"/>
        </w:rPr>
      </w:pPr>
      <w:r>
        <w:rPr>
          <w:rFonts w:hint="eastAsia"/>
          <w:shd w:val="clear" w:color="auto" w:fill="FFFFFF"/>
        </w:rPr>
        <w:t>向市场开办者承租</w:t>
      </w:r>
      <w:proofErr w:type="gramStart"/>
      <w:r>
        <w:rPr>
          <w:rFonts w:hint="eastAsia"/>
          <w:shd w:val="clear" w:color="auto" w:fill="FFFFFF"/>
        </w:rPr>
        <w:t>固定商</w:t>
      </w:r>
      <w:proofErr w:type="gramEnd"/>
      <w:r>
        <w:rPr>
          <w:rFonts w:hint="eastAsia"/>
          <w:shd w:val="clear" w:color="auto" w:fill="FFFFFF"/>
        </w:rPr>
        <w:t>位，进行食用农产品现货交易的自然人、法人或其他组织</w:t>
      </w:r>
      <w:r>
        <w:rPr>
          <w:shd w:val="clear" w:color="auto" w:fill="FFFFFF"/>
        </w:rPr>
        <w:t>。</w:t>
      </w:r>
    </w:p>
    <w:p w:rsidR="007713F5" w:rsidRDefault="00C45521">
      <w:pPr>
        <w:pStyle w:val="affc"/>
        <w:spacing w:before="312" w:after="312"/>
      </w:pPr>
      <w:bookmarkStart w:id="53" w:name="_Toc78490938"/>
      <w:r>
        <w:rPr>
          <w:rFonts w:hint="eastAsia"/>
        </w:rPr>
        <w:t>总则</w:t>
      </w:r>
      <w:bookmarkEnd w:id="53"/>
    </w:p>
    <w:p w:rsidR="007713F5" w:rsidRDefault="00C45521">
      <w:pPr>
        <w:pStyle w:val="affffffffb"/>
      </w:pPr>
      <w:r>
        <w:rPr>
          <w:rFonts w:hint="eastAsia"/>
        </w:rPr>
        <w:t>市场食品安全工作宜坚持预防为主、风险管理原则，推进产地准出与市场准入衔接，保证市场销售的食用农产品可追溯。</w:t>
      </w:r>
    </w:p>
    <w:p w:rsidR="007713F5" w:rsidRDefault="00C45521">
      <w:pPr>
        <w:pStyle w:val="affffffffb"/>
      </w:pPr>
      <w:r>
        <w:rPr>
          <w:rFonts w:hint="eastAsia"/>
        </w:rPr>
        <w:t>市场开办者对进入市场销售的食用农产品食品安全承担管理责任，入场销售者对其销售的食用农产品食品安全承担主体责任。</w:t>
      </w:r>
    </w:p>
    <w:p w:rsidR="007713F5" w:rsidRDefault="00C45521">
      <w:pPr>
        <w:pStyle w:val="affffffffb"/>
      </w:pPr>
      <w:r>
        <w:rPr>
          <w:rFonts w:hint="eastAsia"/>
        </w:rPr>
        <w:t>市场开办者及入场销售者宜在规范化管理的基础上，加强信息化建设，提升管理水平，防范食品安全风险，促进食用农产品食品安全。</w:t>
      </w:r>
    </w:p>
    <w:p w:rsidR="007713F5" w:rsidRDefault="00C45521">
      <w:pPr>
        <w:pStyle w:val="affc"/>
        <w:spacing w:before="312" w:after="312"/>
      </w:pPr>
      <w:bookmarkStart w:id="54" w:name="_Toc78490939"/>
      <w:r>
        <w:rPr>
          <w:rFonts w:hint="eastAsia"/>
        </w:rPr>
        <w:t>市场开办者</w:t>
      </w:r>
      <w:bookmarkEnd w:id="54"/>
    </w:p>
    <w:p w:rsidR="007713F5" w:rsidRDefault="00C45521">
      <w:pPr>
        <w:pStyle w:val="affd"/>
        <w:spacing w:before="156" w:after="156"/>
      </w:pPr>
      <w:bookmarkStart w:id="55" w:name="_Toc78490940"/>
      <w:r>
        <w:rPr>
          <w:rFonts w:hint="eastAsia"/>
        </w:rPr>
        <w:t>设施设备</w:t>
      </w:r>
      <w:bookmarkEnd w:id="55"/>
    </w:p>
    <w:p w:rsidR="007713F5" w:rsidRDefault="00C45521">
      <w:pPr>
        <w:pStyle w:val="affffffffe"/>
      </w:pPr>
      <w:r>
        <w:rPr>
          <w:rFonts w:hint="eastAsia"/>
        </w:rPr>
        <w:t>市场开办者</w:t>
      </w:r>
      <w:proofErr w:type="gramStart"/>
      <w:r>
        <w:rPr>
          <w:rFonts w:hint="eastAsia"/>
        </w:rPr>
        <w:t>宜科学</w:t>
      </w:r>
      <w:proofErr w:type="gramEnd"/>
      <w:r>
        <w:rPr>
          <w:rFonts w:hint="eastAsia"/>
        </w:rPr>
        <w:t>规划、合理布局，具有与市场经营的食用农产品品种、数量相适应的销售和</w:t>
      </w:r>
      <w:r>
        <w:rPr>
          <w:rFonts w:hint="eastAsia"/>
        </w:rPr>
        <w:lastRenderedPageBreak/>
        <w:t>贮存等场所。</w:t>
      </w:r>
    </w:p>
    <w:p w:rsidR="007713F5" w:rsidRDefault="00C45521">
      <w:pPr>
        <w:pStyle w:val="affffffffe"/>
      </w:pPr>
      <w:r>
        <w:rPr>
          <w:rFonts w:hint="eastAsia"/>
        </w:rPr>
        <w:t>市场开办者</w:t>
      </w:r>
      <w:proofErr w:type="gramStart"/>
      <w:r>
        <w:rPr>
          <w:rFonts w:hint="eastAsia"/>
        </w:rPr>
        <w:t>宜按照</w:t>
      </w:r>
      <w:proofErr w:type="gramEnd"/>
      <w:r>
        <w:rPr>
          <w:rFonts w:hint="eastAsia"/>
        </w:rPr>
        <w:t>食用农产品类别实行分区销售。按照食用农产品大类、保鲜和卫生要求进行分区，防止交叉污染。</w:t>
      </w:r>
    </w:p>
    <w:p w:rsidR="007713F5" w:rsidRDefault="00C45521">
      <w:pPr>
        <w:pStyle w:val="affffffffe"/>
      </w:pPr>
      <w:r>
        <w:rPr>
          <w:rFonts w:hint="eastAsia"/>
        </w:rPr>
        <w:t>市场内销售和贮存食用农产品的环境、设施、设备等</w:t>
      </w:r>
      <w:proofErr w:type="gramStart"/>
      <w:r>
        <w:rPr>
          <w:rFonts w:hint="eastAsia"/>
        </w:rPr>
        <w:t>宜符合</w:t>
      </w:r>
      <w:proofErr w:type="gramEnd"/>
      <w:r>
        <w:rPr>
          <w:rFonts w:hint="eastAsia"/>
        </w:rPr>
        <w:t>食用农</w:t>
      </w:r>
      <w:r>
        <w:rPr>
          <w:rFonts w:hint="eastAsia"/>
        </w:rPr>
        <w:t>产品食品安全的要求。</w:t>
      </w:r>
    </w:p>
    <w:p w:rsidR="007713F5" w:rsidRDefault="00C45521">
      <w:pPr>
        <w:pStyle w:val="affd"/>
        <w:spacing w:before="156" w:after="156"/>
      </w:pPr>
      <w:bookmarkStart w:id="56" w:name="_Toc78490941"/>
      <w:r>
        <w:rPr>
          <w:rFonts w:hint="eastAsia"/>
        </w:rPr>
        <w:t>产地准入</w:t>
      </w:r>
      <w:bookmarkEnd w:id="56"/>
    </w:p>
    <w:p w:rsidR="007713F5" w:rsidRDefault="00C45521">
      <w:pPr>
        <w:pStyle w:val="affffffffe"/>
      </w:pPr>
      <w:r>
        <w:rPr>
          <w:rFonts w:hint="eastAsia"/>
        </w:rPr>
        <w:t>市场开办者宜查验并留存入场销售者的社会信用代码或者身份证复印件、食用农产品产地证明或者购货凭证、合格证明文件。</w:t>
      </w:r>
    </w:p>
    <w:p w:rsidR="007713F5" w:rsidRDefault="00C45521">
      <w:pPr>
        <w:pStyle w:val="affffffffe"/>
      </w:pPr>
      <w:r>
        <w:rPr>
          <w:rFonts w:hint="eastAsia"/>
        </w:rPr>
        <w:t>市场开办者</w:t>
      </w:r>
      <w:proofErr w:type="gramStart"/>
      <w:r>
        <w:rPr>
          <w:rFonts w:hint="eastAsia"/>
        </w:rPr>
        <w:t>宜建立</w:t>
      </w:r>
      <w:proofErr w:type="gramEnd"/>
      <w:r>
        <w:rPr>
          <w:rFonts w:hint="eastAsia"/>
        </w:rPr>
        <w:t>入场销售者档案，对入场销售者档案及时更新，保证其准确性、真实性和完整性。</w:t>
      </w:r>
      <w:r>
        <w:rPr>
          <w:rFonts w:hint="eastAsia"/>
        </w:rPr>
        <w:t xml:space="preserve"> </w:t>
      </w:r>
    </w:p>
    <w:p w:rsidR="007713F5" w:rsidRDefault="00C45521">
      <w:pPr>
        <w:pStyle w:val="affffffffe"/>
      </w:pPr>
      <w:r>
        <w:rPr>
          <w:rFonts w:hint="eastAsia"/>
        </w:rPr>
        <w:t>市场开办者宜与入场销售者签订食用农产品食品安全协议，明确双方食用农产品食品安全权利义务。</w:t>
      </w:r>
      <w:r>
        <w:rPr>
          <w:rFonts w:hint="eastAsia"/>
        </w:rPr>
        <w:t xml:space="preserve"> </w:t>
      </w:r>
    </w:p>
    <w:p w:rsidR="007713F5" w:rsidRDefault="00C45521">
      <w:pPr>
        <w:pStyle w:val="affffffffe"/>
      </w:pPr>
      <w:r>
        <w:rPr>
          <w:rFonts w:hint="eastAsia"/>
        </w:rPr>
        <w:t>市场开办者宜对进口冷冻冷藏肉类和水产品加强查验，防止未经预防性全面消毒处理的进口冷冻冷藏肉类进入市场。</w:t>
      </w:r>
    </w:p>
    <w:p w:rsidR="007713F5" w:rsidRDefault="00C45521">
      <w:pPr>
        <w:pStyle w:val="affd"/>
        <w:spacing w:before="156" w:after="156"/>
      </w:pPr>
      <w:bookmarkStart w:id="57" w:name="_Toc78490942"/>
      <w:r>
        <w:rPr>
          <w:rFonts w:hint="eastAsia"/>
        </w:rPr>
        <w:t>制度管理</w:t>
      </w:r>
      <w:bookmarkEnd w:id="57"/>
    </w:p>
    <w:p w:rsidR="007713F5" w:rsidRDefault="00C45521">
      <w:pPr>
        <w:pStyle w:val="affffffffe"/>
      </w:pPr>
      <w:r>
        <w:rPr>
          <w:rFonts w:hint="eastAsia"/>
        </w:rPr>
        <w:t>市场开办者应与入场销售者签订书面入场经营合同，就市场的环境卫生、环境保</w:t>
      </w:r>
      <w:r>
        <w:rPr>
          <w:rFonts w:hint="eastAsia"/>
        </w:rPr>
        <w:t>护、消防安全、食品安全责任、消费纠纷解决途径、场内违法经营责任以及解除合同条件等事项</w:t>
      </w:r>
      <w:proofErr w:type="gramStart"/>
      <w:r>
        <w:rPr>
          <w:rFonts w:hint="eastAsia"/>
        </w:rPr>
        <w:t>作出</w:t>
      </w:r>
      <w:proofErr w:type="gramEnd"/>
      <w:r>
        <w:rPr>
          <w:rFonts w:hint="eastAsia"/>
        </w:rPr>
        <w:t>具体约定。</w:t>
      </w:r>
    </w:p>
    <w:p w:rsidR="007713F5" w:rsidRDefault="00C45521">
      <w:pPr>
        <w:pStyle w:val="affffffffe"/>
      </w:pPr>
      <w:r>
        <w:rPr>
          <w:rFonts w:hint="eastAsia"/>
        </w:rPr>
        <w:t>市场开办者宜印制统一格式的销售凭证或电子凭证，</w:t>
      </w:r>
      <w:r>
        <w:rPr>
          <w:rFonts w:hint="eastAsia"/>
          <w:color w:val="000000"/>
          <w:szCs w:val="21"/>
        </w:rPr>
        <w:t>作为食用农产品购货凭证</w:t>
      </w:r>
      <w:r>
        <w:rPr>
          <w:rFonts w:hint="eastAsia"/>
        </w:rPr>
        <w:t>。</w:t>
      </w:r>
    </w:p>
    <w:p w:rsidR="007713F5" w:rsidRDefault="00C45521">
      <w:pPr>
        <w:pStyle w:val="affffffffe"/>
      </w:pPr>
      <w:r>
        <w:rPr>
          <w:rFonts w:hint="eastAsia"/>
        </w:rPr>
        <w:t>市场开办者</w:t>
      </w:r>
      <w:proofErr w:type="gramStart"/>
      <w:r>
        <w:rPr>
          <w:rFonts w:hint="eastAsia"/>
        </w:rPr>
        <w:t>宜建立</w:t>
      </w:r>
      <w:proofErr w:type="gramEnd"/>
      <w:r>
        <w:rPr>
          <w:rFonts w:hint="eastAsia"/>
        </w:rPr>
        <w:t>并落实食品安全管理制度，</w:t>
      </w:r>
      <w:r>
        <w:rPr>
          <w:rFonts w:hint="eastAsia"/>
          <w:color w:val="000000"/>
          <w:szCs w:val="21"/>
        </w:rPr>
        <w:t>对本市场的食品安全工作全面负责。</w:t>
      </w:r>
    </w:p>
    <w:p w:rsidR="007713F5" w:rsidRDefault="00C45521">
      <w:pPr>
        <w:pStyle w:val="affd"/>
        <w:spacing w:before="156" w:after="156"/>
      </w:pPr>
      <w:bookmarkStart w:id="58" w:name="_Toc78490943"/>
      <w:r>
        <w:rPr>
          <w:rFonts w:hint="eastAsia"/>
        </w:rPr>
        <w:t>信息公示</w:t>
      </w:r>
      <w:bookmarkEnd w:id="58"/>
    </w:p>
    <w:p w:rsidR="007713F5" w:rsidRDefault="00C45521">
      <w:pPr>
        <w:pStyle w:val="affffffffe"/>
      </w:pPr>
      <w:r>
        <w:rPr>
          <w:rFonts w:hint="eastAsia"/>
        </w:rPr>
        <w:t>市场开办者宜在醒目位置及时公布食用农产品食品安全信息。</w:t>
      </w:r>
      <w:r>
        <w:rPr>
          <w:rFonts w:hint="eastAsia"/>
        </w:rPr>
        <w:t xml:space="preserve"> </w:t>
      </w:r>
    </w:p>
    <w:p w:rsidR="007713F5" w:rsidRDefault="00C45521">
      <w:pPr>
        <w:pStyle w:val="affffffffe"/>
      </w:pPr>
      <w:r>
        <w:rPr>
          <w:rFonts w:hint="eastAsia"/>
        </w:rPr>
        <w:t>市场开办者宜</w:t>
      </w:r>
      <w:r>
        <w:rPr>
          <w:rFonts w:hint="eastAsia"/>
          <w:color w:val="000000"/>
          <w:szCs w:val="21"/>
        </w:rPr>
        <w:t>向属地</w:t>
      </w:r>
      <w:r>
        <w:rPr>
          <w:rFonts w:hint="eastAsia"/>
        </w:rPr>
        <w:t>市场监管部门报告市场基本信息。</w:t>
      </w:r>
    </w:p>
    <w:p w:rsidR="007713F5" w:rsidRDefault="00C45521">
      <w:pPr>
        <w:pStyle w:val="affd"/>
        <w:spacing w:before="156" w:after="156"/>
      </w:pPr>
      <w:bookmarkStart w:id="59" w:name="_Toc78490944"/>
      <w:r>
        <w:rPr>
          <w:rFonts w:hint="eastAsia"/>
        </w:rPr>
        <w:t>人员管理</w:t>
      </w:r>
      <w:bookmarkEnd w:id="59"/>
    </w:p>
    <w:p w:rsidR="007713F5" w:rsidRDefault="00C45521">
      <w:pPr>
        <w:pStyle w:val="affffffffe"/>
      </w:pPr>
      <w:r>
        <w:rPr>
          <w:rFonts w:hint="eastAsia"/>
        </w:rPr>
        <w:t>市场开办者</w:t>
      </w:r>
      <w:proofErr w:type="gramStart"/>
      <w:r>
        <w:rPr>
          <w:rFonts w:hint="eastAsia"/>
        </w:rPr>
        <w:t>宜建立</w:t>
      </w:r>
      <w:proofErr w:type="gramEnd"/>
      <w:r>
        <w:rPr>
          <w:rFonts w:hint="eastAsia"/>
        </w:rPr>
        <w:t>食品安全管理部门。</w:t>
      </w:r>
    </w:p>
    <w:p w:rsidR="007713F5" w:rsidRDefault="00C45521">
      <w:pPr>
        <w:pStyle w:val="affffffffe"/>
      </w:pPr>
      <w:r>
        <w:rPr>
          <w:rFonts w:hint="eastAsia"/>
        </w:rPr>
        <w:t>市场开办者宜配备食品安全管理人员，负责市场食品安全管理工作。</w:t>
      </w:r>
      <w:r>
        <w:rPr>
          <w:rFonts w:hint="eastAsia"/>
        </w:rPr>
        <w:t xml:space="preserve"> </w:t>
      </w:r>
    </w:p>
    <w:p w:rsidR="007713F5" w:rsidRDefault="00C45521">
      <w:pPr>
        <w:pStyle w:val="affffffffe"/>
      </w:pPr>
      <w:r>
        <w:rPr>
          <w:rFonts w:hint="eastAsia"/>
        </w:rPr>
        <w:t>市场开办者</w:t>
      </w:r>
      <w:proofErr w:type="gramStart"/>
      <w:r>
        <w:rPr>
          <w:rFonts w:hint="eastAsia"/>
        </w:rPr>
        <w:t>宜明确</w:t>
      </w:r>
      <w:proofErr w:type="gramEnd"/>
      <w:r>
        <w:rPr>
          <w:rFonts w:hint="eastAsia"/>
        </w:rPr>
        <w:t>入场销售者的食品安全管理责任。</w:t>
      </w:r>
      <w:r>
        <w:rPr>
          <w:rFonts w:hint="eastAsia"/>
        </w:rPr>
        <w:t xml:space="preserve"> </w:t>
      </w:r>
    </w:p>
    <w:p w:rsidR="007713F5" w:rsidRDefault="00C45521">
      <w:pPr>
        <w:pStyle w:val="affffffffe"/>
      </w:pPr>
      <w:r>
        <w:rPr>
          <w:rFonts w:hint="eastAsia"/>
        </w:rPr>
        <w:t>市场开办者</w:t>
      </w:r>
      <w:proofErr w:type="gramStart"/>
      <w:r>
        <w:rPr>
          <w:rFonts w:hint="eastAsia"/>
        </w:rPr>
        <w:t>宜建立</w:t>
      </w:r>
      <w:proofErr w:type="gramEnd"/>
      <w:r>
        <w:rPr>
          <w:rFonts w:hint="eastAsia"/>
        </w:rPr>
        <w:t>并执行从业人员健康管理制度，加强从业人员健康监测。</w:t>
      </w:r>
    </w:p>
    <w:p w:rsidR="007713F5" w:rsidRDefault="00C45521">
      <w:pPr>
        <w:pStyle w:val="affd"/>
        <w:spacing w:before="156" w:after="156"/>
      </w:pPr>
      <w:bookmarkStart w:id="60" w:name="_Toc78490945"/>
      <w:r>
        <w:rPr>
          <w:rFonts w:hint="eastAsia"/>
        </w:rPr>
        <w:t>培训考核</w:t>
      </w:r>
      <w:bookmarkEnd w:id="60"/>
    </w:p>
    <w:p w:rsidR="007713F5" w:rsidRDefault="00C45521">
      <w:pPr>
        <w:pStyle w:val="affffffffe"/>
      </w:pPr>
      <w:r>
        <w:rPr>
          <w:rFonts w:hint="eastAsia"/>
        </w:rPr>
        <w:t>市场开办者</w:t>
      </w:r>
      <w:proofErr w:type="gramStart"/>
      <w:r>
        <w:rPr>
          <w:rFonts w:hint="eastAsia"/>
        </w:rPr>
        <w:t>宜参加</w:t>
      </w:r>
      <w:proofErr w:type="gramEnd"/>
      <w:r>
        <w:rPr>
          <w:rFonts w:hint="eastAsia"/>
        </w:rPr>
        <w:t>市场监管部门、行业协会组织的食品安全培训或会议。</w:t>
      </w:r>
    </w:p>
    <w:p w:rsidR="007713F5" w:rsidRDefault="00C45521">
      <w:pPr>
        <w:pStyle w:val="affffffffe"/>
      </w:pPr>
      <w:r>
        <w:rPr>
          <w:rFonts w:hint="eastAsia"/>
        </w:rPr>
        <w:t>市场开办者宜加强食品安全和食用农产品质</w:t>
      </w:r>
      <w:proofErr w:type="gramStart"/>
      <w:r>
        <w:rPr>
          <w:rFonts w:hint="eastAsia"/>
        </w:rPr>
        <w:t>量安全</w:t>
      </w:r>
      <w:proofErr w:type="gramEnd"/>
      <w:r>
        <w:rPr>
          <w:rFonts w:hint="eastAsia"/>
        </w:rPr>
        <w:t>知识宣传，组织市场内部食品安全知识培训。</w:t>
      </w:r>
    </w:p>
    <w:p w:rsidR="007713F5" w:rsidRDefault="00C45521">
      <w:pPr>
        <w:pStyle w:val="affffffffe"/>
      </w:pPr>
      <w:r>
        <w:rPr>
          <w:rFonts w:hint="eastAsia"/>
        </w:rPr>
        <w:t>市场开办者</w:t>
      </w:r>
      <w:proofErr w:type="gramStart"/>
      <w:r>
        <w:rPr>
          <w:rFonts w:hint="eastAsia"/>
        </w:rPr>
        <w:t>宜参加</w:t>
      </w:r>
      <w:proofErr w:type="gramEnd"/>
      <w:r>
        <w:rPr>
          <w:rFonts w:hint="eastAsia"/>
        </w:rPr>
        <w:t>属地市场监管部门、行业协会组织的食品安全考核。</w:t>
      </w:r>
    </w:p>
    <w:p w:rsidR="007713F5" w:rsidRDefault="00C45521">
      <w:pPr>
        <w:pStyle w:val="affd"/>
        <w:spacing w:before="156" w:after="156"/>
      </w:pPr>
      <w:bookmarkStart w:id="61" w:name="_Toc78490946"/>
      <w:r>
        <w:rPr>
          <w:rFonts w:hint="eastAsia"/>
        </w:rPr>
        <w:t>常规检查</w:t>
      </w:r>
      <w:bookmarkEnd w:id="61"/>
    </w:p>
    <w:p w:rsidR="007713F5" w:rsidRDefault="00C45521">
      <w:pPr>
        <w:pStyle w:val="affffffffe"/>
      </w:pPr>
      <w:r>
        <w:rPr>
          <w:rFonts w:hint="eastAsia"/>
        </w:rPr>
        <w:t>市场开办者宜对入场销售者的销售环境条件和食用农产品食品安全状况进行检查。</w:t>
      </w:r>
    </w:p>
    <w:p w:rsidR="007713F5" w:rsidRDefault="00C45521">
      <w:pPr>
        <w:pStyle w:val="affffffffe"/>
      </w:pPr>
      <w:r>
        <w:rPr>
          <w:rFonts w:hint="eastAsia"/>
        </w:rPr>
        <w:t>市场开办者宜督促入场销售者依法建立并落实进货查验记录、食品安全自查等责任义务，并及时公示。</w:t>
      </w:r>
    </w:p>
    <w:p w:rsidR="007713F5" w:rsidRDefault="00C45521">
      <w:pPr>
        <w:pStyle w:val="affffffffe"/>
      </w:pPr>
      <w:r>
        <w:rPr>
          <w:rFonts w:hint="eastAsia"/>
        </w:rPr>
        <w:t>检查中发现存在违法违规行为的，市场开办者宜依照市场食品安全管理制度或者与入场销售者</w:t>
      </w:r>
      <w:r>
        <w:rPr>
          <w:rFonts w:hint="eastAsia"/>
        </w:rPr>
        <w:lastRenderedPageBreak/>
        <w:t>签订的食用农产品食品安全协议进行处理，并向属地市场监督管理部门报告。</w:t>
      </w:r>
    </w:p>
    <w:p w:rsidR="007713F5" w:rsidRDefault="00C45521">
      <w:pPr>
        <w:pStyle w:val="affd"/>
        <w:spacing w:before="156" w:after="156"/>
      </w:pPr>
      <w:bookmarkStart w:id="62" w:name="_Toc78490947"/>
      <w:r>
        <w:rPr>
          <w:rFonts w:hint="eastAsia"/>
        </w:rPr>
        <w:t>追溯管理系统</w:t>
      </w:r>
      <w:bookmarkEnd w:id="62"/>
    </w:p>
    <w:p w:rsidR="007713F5" w:rsidRDefault="00C45521">
      <w:pPr>
        <w:pStyle w:val="affffffffe"/>
      </w:pPr>
      <w:r>
        <w:rPr>
          <w:rFonts w:hint="eastAsia"/>
        </w:rPr>
        <w:t>市场</w:t>
      </w:r>
      <w:proofErr w:type="gramStart"/>
      <w:r>
        <w:rPr>
          <w:rFonts w:hint="eastAsia"/>
        </w:rPr>
        <w:t>宜建立</w:t>
      </w:r>
      <w:proofErr w:type="gramEnd"/>
      <w:r>
        <w:rPr>
          <w:rFonts w:hint="eastAsia"/>
        </w:rPr>
        <w:t>食品安全信息化追溯管理系统，对入场销售者主体信息、食用农产品进货信息、交易信息等实行电子信息归集溯源管理。</w:t>
      </w:r>
    </w:p>
    <w:p w:rsidR="007713F5" w:rsidRDefault="00C45521">
      <w:pPr>
        <w:pStyle w:val="affffffffe"/>
      </w:pPr>
      <w:r>
        <w:rPr>
          <w:rFonts w:hint="eastAsia"/>
        </w:rPr>
        <w:t>已建成的食品安全信息化追溯系统，</w:t>
      </w:r>
      <w:proofErr w:type="gramStart"/>
      <w:r>
        <w:rPr>
          <w:rFonts w:hint="eastAsia"/>
        </w:rPr>
        <w:t>宜主动</w:t>
      </w:r>
      <w:proofErr w:type="gramEnd"/>
      <w:r>
        <w:rPr>
          <w:rFonts w:hint="eastAsia"/>
        </w:rPr>
        <w:t>与市场监管部门建设的食品安全信息化监管系统或平台实现对接。</w:t>
      </w:r>
    </w:p>
    <w:p w:rsidR="007713F5" w:rsidRDefault="00C45521">
      <w:pPr>
        <w:pStyle w:val="affd"/>
        <w:spacing w:before="156" w:after="156"/>
      </w:pPr>
      <w:bookmarkStart w:id="63" w:name="_Toc78490948"/>
      <w:r>
        <w:rPr>
          <w:rFonts w:hint="eastAsia"/>
        </w:rPr>
        <w:t>抽样检验</w:t>
      </w:r>
      <w:bookmarkEnd w:id="63"/>
    </w:p>
    <w:p w:rsidR="007713F5" w:rsidRDefault="00C45521">
      <w:pPr>
        <w:pStyle w:val="affffffffe"/>
      </w:pPr>
      <w:r>
        <w:rPr>
          <w:rFonts w:hint="eastAsia"/>
        </w:rPr>
        <w:t>市场开办者宜配备与市场规模相</w:t>
      </w:r>
      <w:r>
        <w:rPr>
          <w:rFonts w:hint="eastAsia"/>
        </w:rPr>
        <w:t>匹配的检验设备和检验人员，或者委托具有资质的食品检验机构，开展食用农产品抽样检验或者快速检测。</w:t>
      </w:r>
    </w:p>
    <w:p w:rsidR="007713F5" w:rsidRDefault="00C45521">
      <w:pPr>
        <w:pStyle w:val="affffffffe"/>
      </w:pPr>
      <w:r>
        <w:rPr>
          <w:rFonts w:hint="eastAsia"/>
        </w:rPr>
        <w:t>快速检测或委托检验宜常态化开展，检测结果宜及时公示。</w:t>
      </w:r>
    </w:p>
    <w:p w:rsidR="007713F5" w:rsidRDefault="00C45521">
      <w:pPr>
        <w:pStyle w:val="affffffffe"/>
      </w:pPr>
      <w:r>
        <w:rPr>
          <w:rFonts w:hint="eastAsia"/>
        </w:rPr>
        <w:t>市场开办者宜根据食用农产品种类和风险等级，科学确定抽样检验或者快速检测频次。</w:t>
      </w:r>
    </w:p>
    <w:p w:rsidR="007713F5" w:rsidRDefault="00C45521">
      <w:pPr>
        <w:pStyle w:val="affd"/>
        <w:spacing w:before="156" w:after="156"/>
      </w:pPr>
      <w:bookmarkStart w:id="64" w:name="_Toc78490949"/>
      <w:r>
        <w:rPr>
          <w:rFonts w:hint="eastAsia"/>
        </w:rPr>
        <w:t>食品安全自查</w:t>
      </w:r>
      <w:bookmarkEnd w:id="64"/>
    </w:p>
    <w:p w:rsidR="007713F5" w:rsidRDefault="00C45521">
      <w:pPr>
        <w:pStyle w:val="affffffffe"/>
        <w:rPr>
          <w:rFonts w:ascii="黑体" w:eastAsia="黑体"/>
        </w:rPr>
      </w:pPr>
      <w:r>
        <w:rPr>
          <w:rFonts w:hint="eastAsia"/>
        </w:rPr>
        <w:t>市场开办者</w:t>
      </w:r>
      <w:proofErr w:type="gramStart"/>
      <w:r>
        <w:rPr>
          <w:rFonts w:hint="eastAsia"/>
        </w:rPr>
        <w:t>宜建立</w:t>
      </w:r>
      <w:proofErr w:type="gramEnd"/>
      <w:r>
        <w:rPr>
          <w:rFonts w:hint="eastAsia"/>
        </w:rPr>
        <w:t>食品安全自查制度，定期对市场食品安全状况进行检查评价。</w:t>
      </w:r>
    </w:p>
    <w:p w:rsidR="007713F5" w:rsidRDefault="00C45521">
      <w:pPr>
        <w:pStyle w:val="affffffffe"/>
      </w:pPr>
      <w:r>
        <w:rPr>
          <w:rFonts w:hint="eastAsia"/>
        </w:rPr>
        <w:t>自查</w:t>
      </w:r>
      <w:proofErr w:type="gramStart"/>
      <w:r>
        <w:rPr>
          <w:rFonts w:hint="eastAsia"/>
        </w:rPr>
        <w:t>宜形成</w:t>
      </w:r>
      <w:proofErr w:type="gramEnd"/>
      <w:r>
        <w:rPr>
          <w:rFonts w:hint="eastAsia"/>
        </w:rPr>
        <w:t>自查报告，并定期向属地市场监管部门报告自查情况。</w:t>
      </w:r>
    </w:p>
    <w:p w:rsidR="007713F5" w:rsidRDefault="00C45521">
      <w:pPr>
        <w:pStyle w:val="affd"/>
        <w:spacing w:before="156" w:after="156"/>
      </w:pPr>
      <w:bookmarkStart w:id="65" w:name="_Toc78490950"/>
      <w:r>
        <w:rPr>
          <w:rFonts w:hint="eastAsia"/>
        </w:rPr>
        <w:t>食品安全处置</w:t>
      </w:r>
      <w:bookmarkEnd w:id="65"/>
    </w:p>
    <w:p w:rsidR="007713F5" w:rsidRDefault="00C45521">
      <w:pPr>
        <w:pStyle w:val="affffffffe"/>
      </w:pPr>
      <w:r>
        <w:t>市场开办者</w:t>
      </w:r>
      <w:r>
        <w:rPr>
          <w:rFonts w:hint="eastAsia"/>
        </w:rPr>
        <w:t>在</w:t>
      </w:r>
      <w:r>
        <w:t>检测中发现</w:t>
      </w:r>
      <w:r>
        <w:rPr>
          <w:rFonts w:hint="eastAsia"/>
        </w:rPr>
        <w:t>不符合食品安全要求的</w:t>
      </w:r>
      <w:r>
        <w:t>食用农产品，</w:t>
      </w:r>
      <w:proofErr w:type="gramStart"/>
      <w:r>
        <w:rPr>
          <w:rFonts w:hint="eastAsia"/>
        </w:rPr>
        <w:t>宜</w:t>
      </w:r>
      <w:r>
        <w:t>按照</w:t>
      </w:r>
      <w:proofErr w:type="gramEnd"/>
      <w:r>
        <w:rPr>
          <w:rFonts w:hint="eastAsia"/>
        </w:rPr>
        <w:t>与入场销售者</w:t>
      </w:r>
      <w:r>
        <w:t>签订的</w:t>
      </w:r>
      <w:r>
        <w:rPr>
          <w:rFonts w:hint="eastAsia"/>
        </w:rPr>
        <w:t>食用农产品食品</w:t>
      </w:r>
      <w:r>
        <w:t>安全协议约定</w:t>
      </w:r>
      <w:proofErr w:type="gramStart"/>
      <w:r>
        <w:t>作出</w:t>
      </w:r>
      <w:proofErr w:type="gramEnd"/>
      <w:r>
        <w:t>销毁等处理</w:t>
      </w:r>
      <w:r>
        <w:rPr>
          <w:rFonts w:hint="eastAsia"/>
        </w:rPr>
        <w:t>。</w:t>
      </w:r>
    </w:p>
    <w:p w:rsidR="007713F5" w:rsidRDefault="00C45521">
      <w:pPr>
        <w:pStyle w:val="affffffffe"/>
      </w:pPr>
      <w:r>
        <w:rPr>
          <w:rFonts w:hint="eastAsia"/>
        </w:rPr>
        <w:t>市</w:t>
      </w:r>
      <w:r>
        <w:rPr>
          <w:rFonts w:hint="eastAsia"/>
        </w:rPr>
        <w:t>场开办者</w:t>
      </w:r>
      <w:proofErr w:type="gramStart"/>
      <w:r>
        <w:rPr>
          <w:rFonts w:hint="eastAsia"/>
        </w:rPr>
        <w:t>宜制定</w:t>
      </w:r>
      <w:proofErr w:type="gramEnd"/>
      <w:r>
        <w:rPr>
          <w:rFonts w:hint="eastAsia"/>
        </w:rPr>
        <w:t>食品安全事故处置方案，定期检查食品安全事故防范措施落实情况。</w:t>
      </w:r>
      <w:r>
        <w:rPr>
          <w:rFonts w:hint="eastAsia"/>
        </w:rPr>
        <w:t xml:space="preserve"> </w:t>
      </w:r>
    </w:p>
    <w:p w:rsidR="007713F5" w:rsidRDefault="00C45521">
      <w:pPr>
        <w:pStyle w:val="affffffffe"/>
      </w:pPr>
      <w:r>
        <w:rPr>
          <w:rFonts w:hint="eastAsia"/>
        </w:rPr>
        <w:t>市场开办者宜加强食品突发事件处置，建立和保存处置食品安全事故记录，按规定上报属地市场监管部门。</w:t>
      </w:r>
    </w:p>
    <w:p w:rsidR="007713F5" w:rsidRDefault="00C45521">
      <w:pPr>
        <w:pStyle w:val="affc"/>
        <w:spacing w:before="312" w:after="312"/>
      </w:pPr>
      <w:bookmarkStart w:id="66" w:name="_Toc78490951"/>
      <w:r>
        <w:rPr>
          <w:rFonts w:hint="eastAsia"/>
        </w:rPr>
        <w:t>入场销售者</w:t>
      </w:r>
      <w:bookmarkEnd w:id="66"/>
    </w:p>
    <w:p w:rsidR="007713F5" w:rsidRDefault="00C45521">
      <w:pPr>
        <w:pStyle w:val="affd"/>
        <w:spacing w:before="156" w:after="156"/>
      </w:pPr>
      <w:bookmarkStart w:id="67" w:name="_Toc78490952"/>
      <w:r>
        <w:rPr>
          <w:rFonts w:hint="eastAsia"/>
        </w:rPr>
        <w:t>经营条件</w:t>
      </w:r>
      <w:bookmarkEnd w:id="67"/>
    </w:p>
    <w:p w:rsidR="007713F5" w:rsidRDefault="00C45521">
      <w:pPr>
        <w:pStyle w:val="affffffffe"/>
      </w:pPr>
      <w:r>
        <w:rPr>
          <w:rFonts w:hint="eastAsia"/>
        </w:rPr>
        <w:t>入场销售者宜具有与其销售的食用农产品品种、数量相适应的经营设备或设施。</w:t>
      </w:r>
      <w:r>
        <w:rPr>
          <w:rFonts w:hint="eastAsia"/>
        </w:rPr>
        <w:t xml:space="preserve"> </w:t>
      </w:r>
    </w:p>
    <w:p w:rsidR="007713F5" w:rsidRDefault="00C45521">
      <w:pPr>
        <w:pStyle w:val="affffffffe"/>
      </w:pPr>
      <w:r>
        <w:rPr>
          <w:rFonts w:hint="eastAsia"/>
        </w:rPr>
        <w:t>入场销售者宜使贮存、运输和装卸食用农产品的容器、工具和设备安全、无害，保持清洁，防止食用农产品污染。</w:t>
      </w:r>
    </w:p>
    <w:p w:rsidR="007713F5" w:rsidRDefault="00C45521">
      <w:pPr>
        <w:pStyle w:val="affffffffe"/>
      </w:pPr>
      <w:r>
        <w:rPr>
          <w:rFonts w:hint="eastAsia"/>
        </w:rPr>
        <w:t>购进的进口冷</w:t>
      </w:r>
      <w:proofErr w:type="gramStart"/>
      <w:r>
        <w:rPr>
          <w:rFonts w:hint="eastAsia"/>
        </w:rPr>
        <w:t>链食品</w:t>
      </w:r>
      <w:proofErr w:type="gramEnd"/>
      <w:r>
        <w:rPr>
          <w:rFonts w:hint="eastAsia"/>
        </w:rPr>
        <w:t>宜使用专用通道进货、专区存放、专区售卖。</w:t>
      </w:r>
    </w:p>
    <w:p w:rsidR="007713F5" w:rsidRDefault="00C45521">
      <w:pPr>
        <w:pStyle w:val="affd"/>
        <w:spacing w:before="156" w:after="156"/>
      </w:pPr>
      <w:bookmarkStart w:id="68" w:name="_Toc78490953"/>
      <w:r>
        <w:rPr>
          <w:rFonts w:hint="eastAsia"/>
        </w:rPr>
        <w:t>信息公示</w:t>
      </w:r>
      <w:bookmarkEnd w:id="68"/>
    </w:p>
    <w:p w:rsidR="007713F5" w:rsidRDefault="00C45521">
      <w:pPr>
        <w:pStyle w:val="affffffffe"/>
      </w:pPr>
      <w:r>
        <w:rPr>
          <w:rFonts w:hint="eastAsia"/>
        </w:rPr>
        <w:t>入场销售者宜在明显位置悬挂营业执照、食品信息公示栏，如实公布食用农产品</w:t>
      </w:r>
      <w:r>
        <w:rPr>
          <w:rFonts w:hint="eastAsia"/>
        </w:rPr>
        <w:t>信息。</w:t>
      </w:r>
    </w:p>
    <w:p w:rsidR="007713F5" w:rsidRDefault="00C45521">
      <w:pPr>
        <w:pStyle w:val="affffffffe"/>
      </w:pPr>
      <w:r>
        <w:rPr>
          <w:rFonts w:hint="eastAsia"/>
        </w:rPr>
        <w:t>入场销售者</w:t>
      </w:r>
      <w:proofErr w:type="gramStart"/>
      <w:r>
        <w:rPr>
          <w:rFonts w:hint="eastAsia"/>
        </w:rPr>
        <w:t>宜按照</w:t>
      </w:r>
      <w:proofErr w:type="gramEnd"/>
      <w:r>
        <w:rPr>
          <w:rFonts w:hint="eastAsia"/>
        </w:rPr>
        <w:t>疫情防控要求，及时在进口冷</w:t>
      </w:r>
      <w:proofErr w:type="gramStart"/>
      <w:r>
        <w:rPr>
          <w:rFonts w:hint="eastAsia"/>
        </w:rPr>
        <w:t>链食品</w:t>
      </w:r>
      <w:proofErr w:type="gramEnd"/>
      <w:r>
        <w:rPr>
          <w:rFonts w:hint="eastAsia"/>
        </w:rPr>
        <w:t>追溯管理省级平台录入冷</w:t>
      </w:r>
      <w:proofErr w:type="gramStart"/>
      <w:r>
        <w:rPr>
          <w:rFonts w:hint="eastAsia"/>
        </w:rPr>
        <w:t>链食品</w:t>
      </w:r>
      <w:proofErr w:type="gramEnd"/>
      <w:r>
        <w:rPr>
          <w:rFonts w:hint="eastAsia"/>
        </w:rPr>
        <w:t>信息。</w:t>
      </w:r>
    </w:p>
    <w:p w:rsidR="007713F5" w:rsidRDefault="00C45521">
      <w:pPr>
        <w:pStyle w:val="affd"/>
        <w:spacing w:before="156" w:after="156"/>
      </w:pPr>
      <w:bookmarkStart w:id="69" w:name="_Toc78490954"/>
      <w:r>
        <w:rPr>
          <w:rFonts w:hint="eastAsia"/>
        </w:rPr>
        <w:t>培训考核</w:t>
      </w:r>
      <w:bookmarkEnd w:id="69"/>
    </w:p>
    <w:p w:rsidR="007713F5" w:rsidRDefault="00C45521">
      <w:pPr>
        <w:pStyle w:val="afffff2"/>
        <w:ind w:firstLine="420"/>
        <w:rPr>
          <w:b/>
          <w:bCs/>
        </w:rPr>
      </w:pPr>
      <w:r>
        <w:rPr>
          <w:rFonts w:hint="eastAsia"/>
        </w:rPr>
        <w:t>入场销售者宜积极参与监管部门、行业协会、市场开办者组织的食品安全培训，依法从事食用农产品销售活动。</w:t>
      </w:r>
    </w:p>
    <w:p w:rsidR="007713F5" w:rsidRDefault="00C45521">
      <w:pPr>
        <w:pStyle w:val="affd"/>
        <w:spacing w:before="156" w:after="156"/>
      </w:pPr>
      <w:bookmarkStart w:id="70" w:name="_Toc78490955"/>
      <w:r>
        <w:rPr>
          <w:rFonts w:hint="eastAsia"/>
        </w:rPr>
        <w:lastRenderedPageBreak/>
        <w:t>制度管理</w:t>
      </w:r>
      <w:bookmarkEnd w:id="70"/>
    </w:p>
    <w:p w:rsidR="007713F5" w:rsidRDefault="00C45521">
      <w:pPr>
        <w:pStyle w:val="affffffffe"/>
      </w:pPr>
      <w:r>
        <w:rPr>
          <w:rFonts w:hint="eastAsia"/>
        </w:rPr>
        <w:t>入场销售者</w:t>
      </w:r>
      <w:proofErr w:type="gramStart"/>
      <w:r>
        <w:rPr>
          <w:rFonts w:hint="eastAsia"/>
        </w:rPr>
        <w:t>宜建立</w:t>
      </w:r>
      <w:proofErr w:type="gramEnd"/>
      <w:r>
        <w:rPr>
          <w:rFonts w:hint="eastAsia"/>
        </w:rPr>
        <w:t>健全食用农产品食品安全管理制度，制定食品安全事故处置方案。</w:t>
      </w:r>
    </w:p>
    <w:p w:rsidR="007713F5" w:rsidRDefault="00C45521">
      <w:pPr>
        <w:pStyle w:val="affffffffe"/>
      </w:pPr>
      <w:r>
        <w:rPr>
          <w:rFonts w:hint="eastAsia"/>
        </w:rPr>
        <w:t>入场销售者</w:t>
      </w:r>
      <w:proofErr w:type="gramStart"/>
      <w:r>
        <w:rPr>
          <w:rFonts w:hint="eastAsia"/>
        </w:rPr>
        <w:t>宜建立</w:t>
      </w:r>
      <w:proofErr w:type="gramEnd"/>
      <w:r>
        <w:rPr>
          <w:rFonts w:hint="eastAsia"/>
        </w:rPr>
        <w:t>问题食用农产品管理制度，做好问题食用农产品的处置工作。</w:t>
      </w:r>
    </w:p>
    <w:p w:rsidR="007713F5" w:rsidRDefault="00C45521">
      <w:pPr>
        <w:pStyle w:val="affd"/>
        <w:spacing w:before="156" w:after="156"/>
      </w:pPr>
      <w:bookmarkStart w:id="71" w:name="_Toc78490956"/>
      <w:r>
        <w:rPr>
          <w:rFonts w:hint="eastAsia"/>
        </w:rPr>
        <w:t>进货查验</w:t>
      </w:r>
      <w:bookmarkEnd w:id="71"/>
    </w:p>
    <w:p w:rsidR="007713F5" w:rsidRDefault="00C45521">
      <w:pPr>
        <w:pStyle w:val="affffffffe"/>
      </w:pPr>
      <w:r>
        <w:rPr>
          <w:rFonts w:hint="eastAsia"/>
        </w:rPr>
        <w:t>入场销售者</w:t>
      </w:r>
      <w:proofErr w:type="gramStart"/>
      <w:r>
        <w:rPr>
          <w:rFonts w:hint="eastAsia"/>
        </w:rPr>
        <w:t>宜建立</w:t>
      </w:r>
      <w:proofErr w:type="gramEnd"/>
      <w:r>
        <w:rPr>
          <w:rFonts w:hint="eastAsia"/>
        </w:rPr>
        <w:t>食用农产品进货查验记录制度，如实记录食用农产品信息，并保存相关凭证。</w:t>
      </w:r>
    </w:p>
    <w:p w:rsidR="007713F5" w:rsidRDefault="00C45521">
      <w:pPr>
        <w:pStyle w:val="affffffffe"/>
      </w:pPr>
      <w:r>
        <w:rPr>
          <w:rFonts w:hint="eastAsia"/>
        </w:rPr>
        <w:t>入场销售者宜使用电子追溯平台录入食品信息，规范食品安全管理，落实追溯主体责任。</w:t>
      </w:r>
    </w:p>
    <w:p w:rsidR="007713F5" w:rsidRDefault="00C45521">
      <w:pPr>
        <w:pStyle w:val="affffffffe"/>
      </w:pPr>
      <w:r>
        <w:rPr>
          <w:rFonts w:hint="eastAsia"/>
        </w:rPr>
        <w:t>入场销售者销售进口冷</w:t>
      </w:r>
      <w:proofErr w:type="gramStart"/>
      <w:r>
        <w:rPr>
          <w:rFonts w:hint="eastAsia"/>
        </w:rPr>
        <w:t>链食品</w:t>
      </w:r>
      <w:proofErr w:type="gramEnd"/>
      <w:r>
        <w:rPr>
          <w:rFonts w:hint="eastAsia"/>
        </w:rPr>
        <w:t>前宜查验检验检疫合格证明、核酸检测证明、消毒证明、江苏冷链溯源信息、南京市集中监管仓出库证明。</w:t>
      </w:r>
    </w:p>
    <w:p w:rsidR="007713F5" w:rsidRDefault="00C45521">
      <w:pPr>
        <w:pStyle w:val="affd"/>
        <w:spacing w:before="156" w:after="156"/>
      </w:pPr>
      <w:bookmarkStart w:id="72" w:name="_Toc78490957"/>
      <w:r>
        <w:rPr>
          <w:rFonts w:hint="eastAsia"/>
        </w:rPr>
        <w:t>标识标签</w:t>
      </w:r>
      <w:bookmarkEnd w:id="72"/>
    </w:p>
    <w:p w:rsidR="007713F5" w:rsidRDefault="00C45521">
      <w:pPr>
        <w:pStyle w:val="affffffffe"/>
      </w:pPr>
      <w:r>
        <w:rPr>
          <w:rFonts w:hint="eastAsia"/>
        </w:rPr>
        <w:t>食用农产品的标识、标注等宜清晰、明显，必须标注的事项</w:t>
      </w:r>
      <w:proofErr w:type="gramStart"/>
      <w:r>
        <w:rPr>
          <w:rFonts w:hint="eastAsia"/>
        </w:rPr>
        <w:t>宜显著</w:t>
      </w:r>
      <w:proofErr w:type="gramEnd"/>
      <w:r>
        <w:rPr>
          <w:rFonts w:hint="eastAsia"/>
        </w:rPr>
        <w:t>标注，容易辨识，方便查验和追溯。</w:t>
      </w:r>
    </w:p>
    <w:p w:rsidR="007713F5" w:rsidRDefault="00C45521">
      <w:pPr>
        <w:pStyle w:val="affffffffe"/>
      </w:pPr>
      <w:r>
        <w:rPr>
          <w:rFonts w:hint="eastAsia"/>
        </w:rPr>
        <w:t>销售未包装的食用农产品宜在摊位</w:t>
      </w:r>
      <w:r>
        <w:rPr>
          <w:rFonts w:hint="eastAsia"/>
        </w:rPr>
        <w:t>(</w:t>
      </w:r>
      <w:r>
        <w:rPr>
          <w:rFonts w:hint="eastAsia"/>
        </w:rPr>
        <w:t>柜台</w:t>
      </w:r>
      <w:r>
        <w:rPr>
          <w:rFonts w:hint="eastAsia"/>
        </w:rPr>
        <w:t>)</w:t>
      </w:r>
      <w:r>
        <w:rPr>
          <w:rFonts w:hint="eastAsia"/>
        </w:rPr>
        <w:t>明显位置如实公布食用农产品名称、产地、生产者或者销售者名称或者姓名等信息。</w:t>
      </w:r>
    </w:p>
    <w:p w:rsidR="007713F5" w:rsidRDefault="00C45521">
      <w:pPr>
        <w:pStyle w:val="affd"/>
        <w:spacing w:before="156" w:after="156"/>
      </w:pPr>
      <w:bookmarkStart w:id="73" w:name="_Toc78490958"/>
      <w:r>
        <w:rPr>
          <w:rFonts w:hint="eastAsia"/>
        </w:rPr>
        <w:t>仓库租赁</w:t>
      </w:r>
      <w:bookmarkEnd w:id="73"/>
    </w:p>
    <w:p w:rsidR="007713F5" w:rsidRDefault="00C45521">
      <w:pPr>
        <w:pStyle w:val="afffff2"/>
        <w:ind w:firstLine="420"/>
      </w:pPr>
      <w:r>
        <w:rPr>
          <w:rFonts w:hint="eastAsia"/>
        </w:rPr>
        <w:t>入场销售者宜选择能够保障食用农产品食品安全的贮存服务。</w:t>
      </w:r>
    </w:p>
    <w:p w:rsidR="007713F5" w:rsidRDefault="00C45521">
      <w:pPr>
        <w:pStyle w:val="affc"/>
        <w:spacing w:before="312" w:after="312"/>
      </w:pPr>
      <w:bookmarkStart w:id="74" w:name="_Toc78490959"/>
      <w:r>
        <w:rPr>
          <w:rFonts w:hint="eastAsia"/>
        </w:rPr>
        <w:t>贮存服务提供者</w:t>
      </w:r>
      <w:bookmarkEnd w:id="74"/>
    </w:p>
    <w:p w:rsidR="007713F5" w:rsidRDefault="00C45521">
      <w:pPr>
        <w:pStyle w:val="affd"/>
        <w:spacing w:before="156" w:after="156"/>
      </w:pPr>
      <w:bookmarkStart w:id="75" w:name="_Toc78490960"/>
      <w:r>
        <w:rPr>
          <w:rFonts w:hint="eastAsia"/>
        </w:rPr>
        <w:t>信息上报</w:t>
      </w:r>
      <w:bookmarkEnd w:id="75"/>
    </w:p>
    <w:p w:rsidR="007713F5" w:rsidRDefault="00C45521">
      <w:pPr>
        <w:pStyle w:val="afffff2"/>
        <w:ind w:firstLine="420"/>
      </w:pPr>
      <w:r>
        <w:rPr>
          <w:rFonts w:hint="eastAsia"/>
        </w:rPr>
        <w:t>贮</w:t>
      </w:r>
      <w:r>
        <w:rPr>
          <w:rFonts w:hint="eastAsia"/>
        </w:rPr>
        <w:t>存服务提供者宜向属地市场监管部门如实报告</w:t>
      </w:r>
      <w:r>
        <w:t>其名称、地址、法定代表人或者负责人姓名、社会信用代码或者身份证号码、联系方式以及所提供服务的销售者名称、贮存的食用农产品品种、数量等信息</w:t>
      </w:r>
      <w:r>
        <w:rPr>
          <w:rFonts w:hint="eastAsia"/>
        </w:rPr>
        <w:t>。</w:t>
      </w:r>
    </w:p>
    <w:p w:rsidR="007713F5" w:rsidRDefault="00C45521">
      <w:pPr>
        <w:pStyle w:val="affd"/>
        <w:spacing w:before="156" w:after="156"/>
      </w:pPr>
      <w:bookmarkStart w:id="76" w:name="_Toc78490961"/>
      <w:r>
        <w:rPr>
          <w:rFonts w:hint="eastAsia"/>
        </w:rPr>
        <w:t>资质查验</w:t>
      </w:r>
      <w:bookmarkEnd w:id="76"/>
    </w:p>
    <w:p w:rsidR="007713F5" w:rsidRDefault="00C45521">
      <w:pPr>
        <w:pStyle w:val="afffff2"/>
        <w:ind w:firstLine="420"/>
      </w:pPr>
      <w:r>
        <w:rPr>
          <w:rFonts w:hint="eastAsia"/>
        </w:rPr>
        <w:t>贮存服务提供者</w:t>
      </w:r>
      <w:proofErr w:type="gramStart"/>
      <w:r>
        <w:rPr>
          <w:rFonts w:hint="eastAsia"/>
        </w:rPr>
        <w:t>宜认真</w:t>
      </w:r>
      <w:proofErr w:type="gramEnd"/>
      <w:r>
        <w:rPr>
          <w:rFonts w:hint="eastAsia"/>
        </w:rPr>
        <w:t>查验所提供服务的销售者的主体资质和食用农产品产地或者来源证明、合格证明文件。</w:t>
      </w:r>
    </w:p>
    <w:p w:rsidR="007713F5" w:rsidRDefault="00C45521">
      <w:pPr>
        <w:pStyle w:val="affd"/>
        <w:spacing w:before="156" w:after="156"/>
      </w:pPr>
      <w:bookmarkStart w:id="77" w:name="_Toc78490962"/>
      <w:r>
        <w:rPr>
          <w:rFonts w:hint="eastAsia"/>
        </w:rPr>
        <w:t>贮存条件</w:t>
      </w:r>
      <w:bookmarkEnd w:id="77"/>
    </w:p>
    <w:p w:rsidR="007713F5" w:rsidRDefault="00C45521">
      <w:pPr>
        <w:pStyle w:val="affffffffe"/>
      </w:pPr>
      <w:r>
        <w:rPr>
          <w:rFonts w:hint="eastAsia"/>
        </w:rPr>
        <w:t>贮存服务提供者</w:t>
      </w:r>
      <w:proofErr w:type="gramStart"/>
      <w:r>
        <w:rPr>
          <w:rFonts w:hint="eastAsia"/>
        </w:rPr>
        <w:t>宜建立</w:t>
      </w:r>
      <w:proofErr w:type="gramEnd"/>
      <w:r>
        <w:rPr>
          <w:rFonts w:hint="eastAsia"/>
        </w:rPr>
        <w:t>和保存进</w:t>
      </w:r>
      <w:proofErr w:type="gramStart"/>
      <w:r>
        <w:rPr>
          <w:rFonts w:hint="eastAsia"/>
        </w:rPr>
        <w:t>出货台</w:t>
      </w:r>
      <w:proofErr w:type="gramEnd"/>
      <w:r>
        <w:rPr>
          <w:rFonts w:hint="eastAsia"/>
        </w:rPr>
        <w:t>账。</w:t>
      </w:r>
    </w:p>
    <w:p w:rsidR="007713F5" w:rsidRDefault="00C45521">
      <w:pPr>
        <w:pStyle w:val="affffffffe"/>
      </w:pPr>
      <w:r>
        <w:rPr>
          <w:rFonts w:hint="eastAsia"/>
        </w:rPr>
        <w:t>贮存服务提供者宜按规定要求贮存食用农产品，设立专门区域、存放位置和标识。</w:t>
      </w:r>
    </w:p>
    <w:p w:rsidR="007713F5" w:rsidRDefault="00C45521">
      <w:pPr>
        <w:pStyle w:val="affffffffe"/>
      </w:pPr>
      <w:r>
        <w:t>保证贮存食用农产品的容器、工具和设备安全无害，保持清洁，防止污染，保证食用农产品质</w:t>
      </w:r>
      <w:proofErr w:type="gramStart"/>
      <w:r>
        <w:t>量安全</w:t>
      </w:r>
      <w:proofErr w:type="gramEnd"/>
      <w:r>
        <w:t>所需的温度、</w:t>
      </w:r>
      <w:r>
        <w:t>湿度和环境等特殊要求，不得将食用农产品与有毒、有害物品一同贮存</w:t>
      </w:r>
      <w:r>
        <w:rPr>
          <w:rFonts w:hint="eastAsia"/>
        </w:rPr>
        <w:t>。</w:t>
      </w:r>
    </w:p>
    <w:p w:rsidR="007713F5" w:rsidRDefault="00C45521">
      <w:pPr>
        <w:pStyle w:val="affd"/>
        <w:spacing w:before="156" w:after="156"/>
      </w:pPr>
      <w:bookmarkStart w:id="78" w:name="_Toc78490963"/>
      <w:r>
        <w:rPr>
          <w:rFonts w:hint="eastAsia"/>
        </w:rPr>
        <w:t>进货查验</w:t>
      </w:r>
      <w:bookmarkEnd w:id="78"/>
    </w:p>
    <w:p w:rsidR="007713F5" w:rsidRDefault="00C45521">
      <w:pPr>
        <w:pStyle w:val="affffffffe"/>
      </w:pPr>
      <w:r>
        <w:t>贮存肉类冻品</w:t>
      </w:r>
      <w:r>
        <w:rPr>
          <w:rFonts w:hint="eastAsia"/>
        </w:rPr>
        <w:t>宜</w:t>
      </w:r>
      <w:r>
        <w:t>查验并留存检疫合格证明、肉类检验合格证明等证明文件</w:t>
      </w:r>
      <w:r>
        <w:rPr>
          <w:rFonts w:hint="eastAsia"/>
        </w:rPr>
        <w:t>。</w:t>
      </w:r>
    </w:p>
    <w:p w:rsidR="007713F5" w:rsidRDefault="00C45521">
      <w:pPr>
        <w:pStyle w:val="affffffffe"/>
      </w:pPr>
      <w:r>
        <w:t>贮存</w:t>
      </w:r>
      <w:r>
        <w:rPr>
          <w:rFonts w:hint="eastAsia"/>
        </w:rPr>
        <w:t>进口冷</w:t>
      </w:r>
      <w:proofErr w:type="gramStart"/>
      <w:r>
        <w:rPr>
          <w:rFonts w:hint="eastAsia"/>
        </w:rPr>
        <w:t>链食品</w:t>
      </w:r>
      <w:proofErr w:type="gramEnd"/>
      <w:r>
        <w:rPr>
          <w:rFonts w:hint="eastAsia"/>
        </w:rPr>
        <w:t>宜查验检验检疫合格证明、核酸检测证明、消毒证明、江苏冷链溯源信息、南京市集中监管仓出库证明。</w:t>
      </w:r>
    </w:p>
    <w:p w:rsidR="007713F5" w:rsidRDefault="00C45521">
      <w:pPr>
        <w:pStyle w:val="affd"/>
        <w:spacing w:before="156" w:after="156"/>
      </w:pPr>
      <w:bookmarkStart w:id="79" w:name="_Toc78490964"/>
      <w:r>
        <w:rPr>
          <w:rFonts w:hint="eastAsia"/>
        </w:rPr>
        <w:lastRenderedPageBreak/>
        <w:t>常规检查</w:t>
      </w:r>
      <w:bookmarkEnd w:id="79"/>
    </w:p>
    <w:p w:rsidR="007713F5" w:rsidRDefault="00C45521">
      <w:pPr>
        <w:pStyle w:val="afffff2"/>
        <w:ind w:firstLine="420"/>
      </w:pPr>
      <w:r>
        <w:t>定期检查</w:t>
      </w:r>
      <w:r>
        <w:rPr>
          <w:rFonts w:hint="eastAsia"/>
        </w:rPr>
        <w:t>贮存</w:t>
      </w:r>
      <w:r>
        <w:t>食用农产品，发现</w:t>
      </w:r>
      <w:r>
        <w:rPr>
          <w:rFonts w:hint="eastAsia"/>
        </w:rPr>
        <w:t>入场</w:t>
      </w:r>
      <w:r>
        <w:t>销售者有违法</w:t>
      </w:r>
      <w:r>
        <w:rPr>
          <w:rFonts w:hint="eastAsia"/>
        </w:rPr>
        <w:t>、违规</w:t>
      </w:r>
      <w:r>
        <w:t>行为的，</w:t>
      </w:r>
      <w:r>
        <w:rPr>
          <w:rFonts w:hint="eastAsia"/>
        </w:rPr>
        <w:t>宜</w:t>
      </w:r>
      <w:r>
        <w:t>立即报告</w:t>
      </w:r>
      <w:r>
        <w:rPr>
          <w:rFonts w:hint="eastAsia"/>
        </w:rPr>
        <w:t>市场或属地市场</w:t>
      </w:r>
      <w:r>
        <w:t>监督管理部门。</w:t>
      </w:r>
    </w:p>
    <w:p w:rsidR="007713F5" w:rsidRDefault="00C45521">
      <w:pPr>
        <w:pStyle w:val="affc"/>
        <w:spacing w:before="312" w:after="312"/>
      </w:pPr>
      <w:bookmarkStart w:id="80" w:name="_Toc78490965"/>
      <w:r>
        <w:rPr>
          <w:rFonts w:hint="eastAsia"/>
        </w:rPr>
        <w:t>快速检测室</w:t>
      </w:r>
      <w:bookmarkEnd w:id="80"/>
    </w:p>
    <w:p w:rsidR="007713F5" w:rsidRDefault="00C45521">
      <w:pPr>
        <w:pStyle w:val="affd"/>
        <w:spacing w:before="156" w:after="156"/>
      </w:pPr>
      <w:bookmarkStart w:id="81" w:name="_Toc78490966"/>
      <w:r>
        <w:rPr>
          <w:rFonts w:hint="eastAsia"/>
        </w:rPr>
        <w:t>制度管理</w:t>
      </w:r>
      <w:bookmarkEnd w:id="81"/>
    </w:p>
    <w:p w:rsidR="007713F5" w:rsidRDefault="00C45521">
      <w:pPr>
        <w:pStyle w:val="affffffffe"/>
      </w:pPr>
      <w:r>
        <w:rPr>
          <w:rFonts w:hint="eastAsia"/>
        </w:rPr>
        <w:t>快速检测室</w:t>
      </w:r>
      <w:proofErr w:type="gramStart"/>
      <w:r>
        <w:rPr>
          <w:rFonts w:hint="eastAsia"/>
        </w:rPr>
        <w:t>宜</w:t>
      </w:r>
      <w:r>
        <w:t>制定</w:t>
      </w:r>
      <w:proofErr w:type="gramEnd"/>
      <w:r>
        <w:t>《农贸（批发）市场快检室工作须知》</w:t>
      </w:r>
      <w:r>
        <w:rPr>
          <w:rFonts w:hint="eastAsia"/>
        </w:rPr>
        <w:t>并在</w:t>
      </w:r>
      <w:r>
        <w:t>显著位置进行公示</w:t>
      </w:r>
      <w:r>
        <w:rPr>
          <w:rFonts w:hint="eastAsia"/>
        </w:rPr>
        <w:t>。</w:t>
      </w:r>
      <w:r>
        <w:rPr>
          <w:rFonts w:hint="eastAsia"/>
        </w:rPr>
        <w:t xml:space="preserve"> </w:t>
      </w:r>
    </w:p>
    <w:p w:rsidR="007713F5" w:rsidRDefault="00C45521">
      <w:pPr>
        <w:pStyle w:val="affffffffe"/>
      </w:pPr>
      <w:r>
        <w:rPr>
          <w:rFonts w:hint="eastAsia"/>
        </w:rPr>
        <w:t>快速检测室</w:t>
      </w:r>
      <w:proofErr w:type="gramStart"/>
      <w:r>
        <w:rPr>
          <w:rFonts w:hint="eastAsia"/>
        </w:rPr>
        <w:t>宜</w:t>
      </w:r>
      <w:r>
        <w:t>制定</w:t>
      </w:r>
      <w:proofErr w:type="gramEnd"/>
      <w:r>
        <w:rPr>
          <w:rFonts w:hint="eastAsia"/>
        </w:rPr>
        <w:t>检测工作</w:t>
      </w:r>
      <w:r>
        <w:t>管理制度并上墙公示</w:t>
      </w:r>
      <w:r>
        <w:rPr>
          <w:rFonts w:hint="eastAsia"/>
        </w:rPr>
        <w:t>。</w:t>
      </w:r>
      <w:r>
        <w:rPr>
          <w:rFonts w:hint="eastAsia"/>
        </w:rPr>
        <w:t xml:space="preserve"> </w:t>
      </w:r>
    </w:p>
    <w:p w:rsidR="007713F5" w:rsidRDefault="00C45521">
      <w:pPr>
        <w:pStyle w:val="affffffffe"/>
      </w:pPr>
      <w:r>
        <w:rPr>
          <w:rFonts w:hint="eastAsia"/>
        </w:rPr>
        <w:t>快速检测室宜</w:t>
      </w:r>
      <w:r>
        <w:t>加强快检</w:t>
      </w:r>
      <w:proofErr w:type="gramStart"/>
      <w:r>
        <w:t>室运行</w:t>
      </w:r>
      <w:proofErr w:type="gramEnd"/>
      <w:r>
        <w:t>和管理</w:t>
      </w:r>
      <w:r>
        <w:rPr>
          <w:rFonts w:hint="eastAsia"/>
        </w:rPr>
        <w:t>，</w:t>
      </w:r>
      <w:r>
        <w:t>遵循食用农产品快速检测操作规范、流程</w:t>
      </w:r>
      <w:r>
        <w:rPr>
          <w:rFonts w:hint="eastAsia"/>
        </w:rPr>
        <w:t>。</w:t>
      </w:r>
    </w:p>
    <w:p w:rsidR="007713F5" w:rsidRDefault="00C45521">
      <w:pPr>
        <w:pStyle w:val="affd"/>
        <w:spacing w:before="156" w:after="156"/>
      </w:pPr>
      <w:bookmarkStart w:id="82" w:name="_Toc78490967"/>
      <w:r>
        <w:rPr>
          <w:rFonts w:hint="eastAsia"/>
        </w:rPr>
        <w:t>设施设备</w:t>
      </w:r>
      <w:bookmarkEnd w:id="82"/>
    </w:p>
    <w:p w:rsidR="007713F5" w:rsidRDefault="00C45521">
      <w:pPr>
        <w:pStyle w:val="affffffffe"/>
      </w:pPr>
      <w:r>
        <w:rPr>
          <w:rFonts w:hint="eastAsia"/>
        </w:rPr>
        <w:t>快速检测室</w:t>
      </w:r>
      <w:proofErr w:type="gramStart"/>
      <w:r>
        <w:rPr>
          <w:rFonts w:hint="eastAsia"/>
        </w:rPr>
        <w:t>宜</w:t>
      </w:r>
      <w:r>
        <w:t>设置</w:t>
      </w:r>
      <w:proofErr w:type="gramEnd"/>
      <w:r>
        <w:t>在市场的显要位置，并有明显的标识</w:t>
      </w:r>
      <w:r>
        <w:rPr>
          <w:rFonts w:hint="eastAsia"/>
        </w:rPr>
        <w:t>。</w:t>
      </w:r>
    </w:p>
    <w:p w:rsidR="007713F5" w:rsidRDefault="00C45521">
      <w:pPr>
        <w:pStyle w:val="affffffffe"/>
      </w:pPr>
      <w:r>
        <w:rPr>
          <w:rFonts w:hint="eastAsia"/>
        </w:rPr>
        <w:t>快速检测室</w:t>
      </w:r>
      <w:proofErr w:type="gramStart"/>
      <w:r>
        <w:rPr>
          <w:rFonts w:hint="eastAsia"/>
        </w:rPr>
        <w:t>宜</w:t>
      </w:r>
      <w:r>
        <w:t>合理</w:t>
      </w:r>
      <w:proofErr w:type="gramEnd"/>
      <w:r>
        <w:t>分区，</w:t>
      </w:r>
      <w:r>
        <w:rPr>
          <w:rFonts w:hint="eastAsia"/>
        </w:rPr>
        <w:t>设备</w:t>
      </w:r>
      <w:r>
        <w:t>包括样品存放区、样品前处理区、样品检</w:t>
      </w:r>
      <w:r>
        <w:rPr>
          <w:rFonts w:hint="eastAsia"/>
        </w:rPr>
        <w:t>测</w:t>
      </w:r>
      <w:r>
        <w:t>区、试剂耗材存放区等区域</w:t>
      </w:r>
      <w:r>
        <w:rPr>
          <w:rFonts w:hint="eastAsia"/>
        </w:rPr>
        <w:t>。</w:t>
      </w:r>
    </w:p>
    <w:p w:rsidR="007713F5" w:rsidRDefault="00C45521">
      <w:pPr>
        <w:pStyle w:val="affffffffe"/>
      </w:pPr>
      <w:r>
        <w:rPr>
          <w:rFonts w:hint="eastAsia"/>
        </w:rPr>
        <w:t>快速检测室宜</w:t>
      </w:r>
      <w:r>
        <w:t>配备满足检测需求</w:t>
      </w:r>
      <w:r>
        <w:rPr>
          <w:rFonts w:hint="eastAsia"/>
        </w:rPr>
        <w:t>的</w:t>
      </w:r>
      <w:r>
        <w:t>检测设备</w:t>
      </w:r>
      <w:r>
        <w:rPr>
          <w:rFonts w:hint="eastAsia"/>
        </w:rPr>
        <w:t>，定期维护保养。</w:t>
      </w:r>
    </w:p>
    <w:p w:rsidR="007713F5" w:rsidRDefault="00C45521">
      <w:pPr>
        <w:pStyle w:val="affffffffe"/>
      </w:pPr>
      <w:r>
        <w:rPr>
          <w:rFonts w:hint="eastAsia"/>
        </w:rPr>
        <w:t>快速检测室</w:t>
      </w:r>
      <w:proofErr w:type="gramStart"/>
      <w:r>
        <w:rPr>
          <w:rFonts w:hint="eastAsia"/>
        </w:rPr>
        <w:t>宜</w:t>
      </w:r>
      <w:r>
        <w:t>保证</w:t>
      </w:r>
      <w:proofErr w:type="gramEnd"/>
      <w:r>
        <w:t>良好的照明和通风，保持设备、工作台、地面的卫生</w:t>
      </w:r>
      <w:r>
        <w:rPr>
          <w:rFonts w:hint="eastAsia"/>
        </w:rPr>
        <w:t>。</w:t>
      </w:r>
    </w:p>
    <w:p w:rsidR="007713F5" w:rsidRDefault="00C45521">
      <w:pPr>
        <w:pStyle w:val="affd"/>
        <w:spacing w:before="156" w:after="156"/>
      </w:pPr>
      <w:bookmarkStart w:id="83" w:name="_Toc78490968"/>
      <w:r>
        <w:rPr>
          <w:rFonts w:hint="eastAsia"/>
        </w:rPr>
        <w:t>人员管理</w:t>
      </w:r>
      <w:bookmarkEnd w:id="83"/>
    </w:p>
    <w:p w:rsidR="007713F5" w:rsidRDefault="00C45521">
      <w:pPr>
        <w:pStyle w:val="affffffffe"/>
      </w:pPr>
      <w:r>
        <w:rPr>
          <w:rFonts w:hint="eastAsia"/>
        </w:rPr>
        <w:t>快速</w:t>
      </w:r>
      <w:r>
        <w:t>检测人员</w:t>
      </w:r>
      <w:proofErr w:type="gramStart"/>
      <w:r>
        <w:rPr>
          <w:rFonts w:hint="eastAsia"/>
        </w:rPr>
        <w:t>宜</w:t>
      </w:r>
      <w:r>
        <w:t>经过</w:t>
      </w:r>
      <w:proofErr w:type="gramEnd"/>
      <w:r>
        <w:t>技能培训和考核并获得合格证，掌握食品安全及快速检测等相关知识</w:t>
      </w:r>
      <w:r>
        <w:rPr>
          <w:rFonts w:hint="eastAsia"/>
        </w:rPr>
        <w:t>。</w:t>
      </w:r>
      <w:r>
        <w:rPr>
          <w:rFonts w:hint="eastAsia"/>
        </w:rPr>
        <w:t xml:space="preserve"> </w:t>
      </w:r>
    </w:p>
    <w:p w:rsidR="007713F5" w:rsidRDefault="00C45521">
      <w:pPr>
        <w:pStyle w:val="affffffffe"/>
      </w:pPr>
      <w:r>
        <w:rPr>
          <w:rFonts w:hint="eastAsia"/>
        </w:rPr>
        <w:t>快速</w:t>
      </w:r>
      <w:r>
        <w:t>检测人员</w:t>
      </w:r>
      <w:proofErr w:type="gramStart"/>
      <w:r>
        <w:rPr>
          <w:rFonts w:hint="eastAsia"/>
        </w:rPr>
        <w:t>宜按照</w:t>
      </w:r>
      <w:proofErr w:type="gramEnd"/>
      <w:r>
        <w:rPr>
          <w:rFonts w:hint="eastAsia"/>
        </w:rPr>
        <w:t>快速检测室各项管理制度开展工作。</w:t>
      </w:r>
    </w:p>
    <w:p w:rsidR="007713F5" w:rsidRDefault="00C45521">
      <w:pPr>
        <w:pStyle w:val="affd"/>
        <w:spacing w:before="156" w:after="156"/>
      </w:pPr>
      <w:bookmarkStart w:id="84" w:name="_Toc78490969"/>
      <w:r>
        <w:rPr>
          <w:rFonts w:hint="eastAsia"/>
        </w:rPr>
        <w:t>检测过程</w:t>
      </w:r>
      <w:bookmarkEnd w:id="84"/>
    </w:p>
    <w:p w:rsidR="007713F5" w:rsidRDefault="00C45521">
      <w:pPr>
        <w:pStyle w:val="affffffffe"/>
      </w:pPr>
      <w:r>
        <w:rPr>
          <w:rFonts w:hint="eastAsia"/>
        </w:rPr>
        <w:t>快速检测室宜</w:t>
      </w:r>
      <w:r>
        <w:t>根据不同季节特点和市场内食品存在的突出问题制定检测工作计划</w:t>
      </w:r>
      <w:r>
        <w:rPr>
          <w:rFonts w:hint="eastAsia"/>
        </w:rPr>
        <w:t>。</w:t>
      </w:r>
    </w:p>
    <w:p w:rsidR="007713F5" w:rsidRDefault="00C45521">
      <w:pPr>
        <w:pStyle w:val="affffffffe"/>
      </w:pPr>
      <w:r>
        <w:rPr>
          <w:rFonts w:hint="eastAsia"/>
        </w:rPr>
        <w:t>每日</w:t>
      </w:r>
      <w:r>
        <w:t>快速检测</w:t>
      </w:r>
      <w:r>
        <w:rPr>
          <w:rFonts w:hint="eastAsia"/>
        </w:rPr>
        <w:t>批次宜与市场规模匹配，</w:t>
      </w:r>
      <w:r>
        <w:t>每月覆盖市场所有</w:t>
      </w:r>
      <w:r>
        <w:rPr>
          <w:rFonts w:hint="eastAsia"/>
        </w:rPr>
        <w:t>入场销售者。</w:t>
      </w:r>
      <w:r>
        <w:rPr>
          <w:rFonts w:hint="eastAsia"/>
        </w:rPr>
        <w:t xml:space="preserve"> </w:t>
      </w:r>
    </w:p>
    <w:p w:rsidR="007713F5" w:rsidRDefault="00C45521">
      <w:pPr>
        <w:pStyle w:val="affffffffe"/>
      </w:pPr>
      <w:r>
        <w:rPr>
          <w:rFonts w:hint="eastAsia"/>
        </w:rPr>
        <w:t>快速检测室宜</w:t>
      </w:r>
      <w:r>
        <w:t>每</w:t>
      </w:r>
      <w:r>
        <w:rPr>
          <w:rFonts w:hint="eastAsia"/>
        </w:rPr>
        <w:t>日</w:t>
      </w:r>
      <w:r>
        <w:t>开展检测，</w:t>
      </w:r>
      <w:r>
        <w:rPr>
          <w:rFonts w:hint="eastAsia"/>
        </w:rPr>
        <w:t>并</w:t>
      </w:r>
      <w:r>
        <w:t>在交易高峰前进行</w:t>
      </w:r>
      <w:r>
        <w:rPr>
          <w:rFonts w:hint="eastAsia"/>
        </w:rPr>
        <w:t>完成检测工作。</w:t>
      </w:r>
      <w:r>
        <w:rPr>
          <w:rFonts w:hint="eastAsia"/>
        </w:rPr>
        <w:t xml:space="preserve"> </w:t>
      </w:r>
    </w:p>
    <w:p w:rsidR="007713F5" w:rsidRDefault="00C45521">
      <w:pPr>
        <w:pStyle w:val="affffffffe"/>
      </w:pPr>
      <w:r>
        <w:rPr>
          <w:rFonts w:hint="eastAsia"/>
        </w:rPr>
        <w:t>快速检测室宜协助市场开办者对快检阳性食品进行下架销毁处理，留存处理照片</w:t>
      </w:r>
      <w:r>
        <w:t>或</w:t>
      </w:r>
      <w:r>
        <w:rPr>
          <w:rFonts w:hint="eastAsia"/>
        </w:rPr>
        <w:t>由经营户提出异议</w:t>
      </w:r>
      <w:r>
        <w:t>进行法检，并</w:t>
      </w:r>
      <w:proofErr w:type="gramStart"/>
      <w:r>
        <w:t>进行台</w:t>
      </w:r>
      <w:proofErr w:type="gramEnd"/>
      <w:r>
        <w:t>账登记</w:t>
      </w:r>
      <w:r>
        <w:rPr>
          <w:rFonts w:hint="eastAsia"/>
        </w:rPr>
        <w:t>。</w:t>
      </w:r>
      <w:r>
        <w:rPr>
          <w:rFonts w:hint="eastAsia"/>
        </w:rPr>
        <w:t xml:space="preserve"> </w:t>
      </w:r>
    </w:p>
    <w:p w:rsidR="007713F5" w:rsidRDefault="00C45521">
      <w:pPr>
        <w:pStyle w:val="affd"/>
        <w:spacing w:before="156" w:after="156"/>
      </w:pPr>
      <w:bookmarkStart w:id="85" w:name="_Toc78490970"/>
      <w:r>
        <w:rPr>
          <w:rFonts w:hint="eastAsia"/>
        </w:rPr>
        <w:t>试剂管理</w:t>
      </w:r>
      <w:bookmarkEnd w:id="85"/>
    </w:p>
    <w:p w:rsidR="007713F5" w:rsidRDefault="00C45521">
      <w:pPr>
        <w:pStyle w:val="afffff2"/>
        <w:ind w:firstLine="420"/>
      </w:pPr>
      <w:r>
        <w:t>快检试剂</w:t>
      </w:r>
      <w:r>
        <w:rPr>
          <w:rFonts w:hint="eastAsia"/>
        </w:rPr>
        <w:t>宜</w:t>
      </w:r>
      <w:r>
        <w:t>涵盖水产品、肉制品</w:t>
      </w:r>
      <w:r>
        <w:rPr>
          <w:rFonts w:hint="eastAsia"/>
        </w:rPr>
        <w:t>等</w:t>
      </w:r>
      <w:r>
        <w:t>检测项目，按规定的储存条件存放</w:t>
      </w:r>
      <w:r>
        <w:rPr>
          <w:rFonts w:hint="eastAsia"/>
        </w:rPr>
        <w:t>。</w:t>
      </w:r>
    </w:p>
    <w:p w:rsidR="007713F5" w:rsidRDefault="00C45521">
      <w:pPr>
        <w:pStyle w:val="affd"/>
        <w:spacing w:before="156" w:after="156"/>
      </w:pPr>
      <w:bookmarkStart w:id="86" w:name="_Toc78490971"/>
      <w:r>
        <w:rPr>
          <w:rFonts w:hint="eastAsia"/>
        </w:rPr>
        <w:t>数据处理</w:t>
      </w:r>
      <w:bookmarkEnd w:id="86"/>
    </w:p>
    <w:p w:rsidR="007713F5" w:rsidRDefault="00C45521">
      <w:pPr>
        <w:pStyle w:val="affffffffe"/>
      </w:pPr>
      <w:r>
        <w:rPr>
          <w:rFonts w:hint="eastAsia"/>
        </w:rPr>
        <w:t>采样时宜</w:t>
      </w:r>
      <w:r>
        <w:t>使用采样仪，登记样本信息并上传监管</w:t>
      </w:r>
      <w:r>
        <w:rPr>
          <w:rFonts w:hint="eastAsia"/>
        </w:rPr>
        <w:t>系统。</w:t>
      </w:r>
    </w:p>
    <w:p w:rsidR="007713F5" w:rsidRDefault="00C45521">
      <w:pPr>
        <w:pStyle w:val="affffffffe"/>
      </w:pPr>
      <w:r>
        <w:t>检测结果</w:t>
      </w:r>
      <w:r>
        <w:rPr>
          <w:rFonts w:hint="eastAsia"/>
        </w:rPr>
        <w:t>宜</w:t>
      </w:r>
      <w:r>
        <w:t>采用现场、电话、网络通知等方式将检测结果告知送检</w:t>
      </w:r>
      <w:r>
        <w:t>人，并做好登记</w:t>
      </w:r>
      <w:r>
        <w:rPr>
          <w:rFonts w:hint="eastAsia"/>
        </w:rPr>
        <w:t>，</w:t>
      </w:r>
      <w:r>
        <w:t>检测结果及不合格处置通过市场公示栏、电子屏幕等方式公示</w:t>
      </w:r>
      <w:r>
        <w:rPr>
          <w:rFonts w:hint="eastAsia"/>
        </w:rPr>
        <w:t>。</w:t>
      </w:r>
    </w:p>
    <w:p w:rsidR="007713F5" w:rsidRDefault="00C45521">
      <w:pPr>
        <w:pStyle w:val="affd"/>
        <w:spacing w:before="156" w:after="156"/>
      </w:pPr>
      <w:bookmarkStart w:id="87" w:name="_Toc78490972"/>
      <w:r>
        <w:rPr>
          <w:rFonts w:hint="eastAsia"/>
        </w:rPr>
        <w:t>台账管理</w:t>
      </w:r>
      <w:bookmarkEnd w:id="87"/>
    </w:p>
    <w:p w:rsidR="007713F5" w:rsidRDefault="00C45521">
      <w:pPr>
        <w:pStyle w:val="affffffffe"/>
      </w:pPr>
      <w:r>
        <w:rPr>
          <w:rFonts w:hint="eastAsia"/>
        </w:rPr>
        <w:t>快速检测室宜</w:t>
      </w:r>
      <w:r>
        <w:t>指定</w:t>
      </w:r>
      <w:r>
        <w:rPr>
          <w:rFonts w:hint="eastAsia"/>
        </w:rPr>
        <w:t>专人</w:t>
      </w:r>
      <w:r>
        <w:t>负责资料、台账管理，检测工作中形成的数据资料、各项制度、检测仪器说明书、统计报表等相关文件，分门别类存放</w:t>
      </w:r>
      <w:r>
        <w:rPr>
          <w:rFonts w:hint="eastAsia"/>
        </w:rPr>
        <w:t>。</w:t>
      </w:r>
    </w:p>
    <w:p w:rsidR="007713F5" w:rsidRDefault="00C45521">
      <w:pPr>
        <w:pStyle w:val="affffffffe"/>
      </w:pPr>
      <w:r>
        <w:rPr>
          <w:rFonts w:hint="eastAsia"/>
        </w:rPr>
        <w:lastRenderedPageBreak/>
        <w:t>快速检测室</w:t>
      </w:r>
      <w:proofErr w:type="gramStart"/>
      <w:r>
        <w:rPr>
          <w:rFonts w:hint="eastAsia"/>
        </w:rPr>
        <w:t>宜</w:t>
      </w:r>
      <w:r>
        <w:t>按照</w:t>
      </w:r>
      <w:proofErr w:type="gramEnd"/>
      <w:r>
        <w:t>工作流程，分别制作样品采集、后处置、免费检测收样、结果告知等工作台账，并定期存档</w:t>
      </w:r>
      <w:r>
        <w:rPr>
          <w:rFonts w:hint="eastAsia"/>
        </w:rPr>
        <w:t>。</w:t>
      </w:r>
    </w:p>
    <w:p w:rsidR="007713F5" w:rsidRDefault="00C45521">
      <w:pPr>
        <w:pStyle w:val="afffff2"/>
        <w:ind w:firstLineChars="0" w:firstLine="0"/>
        <w:jc w:val="center"/>
      </w:pPr>
      <w:bookmarkStart w:id="88" w:name="BookMark8"/>
      <w:bookmarkEnd w:id="24"/>
      <w:r>
        <w:rPr>
          <w:noProof/>
        </w:rPr>
        <w:drawing>
          <wp:inline distT="0" distB="0" distL="0" distR="0">
            <wp:extent cx="1485900" cy="31750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0"/>
                    <a:stretch>
                      <a:fillRect/>
                    </a:stretch>
                  </pic:blipFill>
                  <pic:spPr>
                    <a:xfrm>
                      <a:off x="0" y="0"/>
                      <a:ext cx="1485900" cy="317500"/>
                    </a:xfrm>
                    <a:prstGeom prst="rect">
                      <a:avLst/>
                    </a:prstGeom>
                  </pic:spPr>
                </pic:pic>
              </a:graphicData>
            </a:graphic>
          </wp:inline>
        </w:drawing>
      </w:r>
      <w:bookmarkEnd w:id="88"/>
    </w:p>
    <w:sectPr w:rsidR="007713F5">
      <w:pgSz w:w="11906" w:h="16838"/>
      <w:pgMar w:top="2410" w:right="1134" w:bottom="1134" w:left="1134" w:header="1418" w:footer="1134" w:gutter="284"/>
      <w:pgNumType w:start="1"/>
      <w:cols w:space="425"/>
      <w:formProt w:val="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657209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3F5" w:rsidRDefault="00C45521">
      <w:pPr>
        <w:spacing w:line="240" w:lineRule="auto"/>
      </w:pPr>
      <w:r>
        <w:separator/>
      </w:r>
    </w:p>
  </w:endnote>
  <w:endnote w:type="continuationSeparator" w:id="0">
    <w:p w:rsidR="007713F5" w:rsidRDefault="00C455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F5" w:rsidRDefault="00C45521">
    <w:pPr>
      <w:pStyle w:val="afffd"/>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F5" w:rsidRDefault="007713F5">
    <w:pPr>
      <w:pStyle w:val="aff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F5" w:rsidRDefault="007713F5">
    <w:pPr>
      <w:pStyle w:val="afffd"/>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F5" w:rsidRDefault="00C45521">
    <w:pPr>
      <w:pStyle w:val="afffff"/>
    </w:pPr>
    <w:r>
      <w:fldChar w:fldCharType="begin"/>
    </w:r>
    <w:r>
      <w:instrText>PAGE   \* MERGEFORMAT</w:instrText>
    </w:r>
    <w:r>
      <w:fldChar w:fldCharType="separate"/>
    </w:r>
    <w:r w:rsidRPr="00C45521">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3F5" w:rsidRDefault="00C45521">
      <w:pPr>
        <w:spacing w:line="240" w:lineRule="auto"/>
      </w:pPr>
      <w:r>
        <w:separator/>
      </w:r>
    </w:p>
  </w:footnote>
  <w:footnote w:type="continuationSeparator" w:id="0">
    <w:p w:rsidR="007713F5" w:rsidRDefault="00C4552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F5" w:rsidRDefault="007713F5">
    <w:pPr>
      <w:pStyle w:val="aff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F5" w:rsidRDefault="00C45521">
    <w:pPr>
      <w:pStyle w:val="afffe"/>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F5" w:rsidRDefault="007713F5">
    <w:pPr>
      <w:pStyle w:val="afffe"/>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F5" w:rsidRDefault="00C45521">
    <w:pPr>
      <w:pStyle w:val="afffe"/>
      <w:jc w:val="right"/>
      <w:rPr>
        <w:lang w:val="fr-FR"/>
      </w:rPr>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 xml:space="preserve">DB 3201/T </w:t>
    </w:r>
    <w:r>
      <w:t>XXXX—XXXX</w:t>
    </w:r>
    <w:r>
      <w:rPr>
        <w:lang w:val="fr-F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F5" w:rsidRDefault="00C45521">
    <w:pPr>
      <w:pStyle w:val="afffff7"/>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DB 3201/T XXXX</w:t>
    </w:r>
    <w:r>
      <w:rPr>
        <w:noProof/>
      </w:rPr>
      <w:t>—</w:t>
    </w:r>
    <w:r>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1276"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n">
    <w15:presenceInfo w15:providerId="None" w15:userId="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20AB"/>
    <w:rsid w:val="0000040A"/>
    <w:rsid w:val="00000A94"/>
    <w:rsid w:val="00001972"/>
    <w:rsid w:val="00001D9A"/>
    <w:rsid w:val="00007B3A"/>
    <w:rsid w:val="000107E0"/>
    <w:rsid w:val="00011FDE"/>
    <w:rsid w:val="00012FFD"/>
    <w:rsid w:val="0001383D"/>
    <w:rsid w:val="00014162"/>
    <w:rsid w:val="00014340"/>
    <w:rsid w:val="00016A9C"/>
    <w:rsid w:val="00022184"/>
    <w:rsid w:val="00022762"/>
    <w:rsid w:val="000238E0"/>
    <w:rsid w:val="000249DB"/>
    <w:rsid w:val="00025955"/>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169C6"/>
    <w:rsid w:val="00424739"/>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3936"/>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D7222"/>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20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13F5"/>
    <w:rsid w:val="00773C1F"/>
    <w:rsid w:val="00774DA4"/>
    <w:rsid w:val="00776599"/>
    <w:rsid w:val="0078114B"/>
    <w:rsid w:val="00781DD2"/>
    <w:rsid w:val="00783ECF"/>
    <w:rsid w:val="0078413A"/>
    <w:rsid w:val="007918E9"/>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14AC"/>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37C"/>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78"/>
    <w:rsid w:val="009A21CD"/>
    <w:rsid w:val="009A278C"/>
    <w:rsid w:val="009A2BC2"/>
    <w:rsid w:val="009A42C1"/>
    <w:rsid w:val="009A5429"/>
    <w:rsid w:val="009A72AD"/>
    <w:rsid w:val="009B09E0"/>
    <w:rsid w:val="009B0BC5"/>
    <w:rsid w:val="009B1247"/>
    <w:rsid w:val="009B6029"/>
    <w:rsid w:val="009B6971"/>
    <w:rsid w:val="009C05F7"/>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4B32"/>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647D"/>
    <w:rsid w:val="00A77CCB"/>
    <w:rsid w:val="00A80B35"/>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39CA"/>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45521"/>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1B09"/>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29D"/>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67C93"/>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2FFD"/>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3CB8"/>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4843"/>
    <w:rsid w:val="00FF5B99"/>
    <w:rsid w:val="00FF730C"/>
    <w:rsid w:val="00FF73F4"/>
    <w:rsid w:val="00FF7CE4"/>
    <w:rsid w:val="00FF7E39"/>
    <w:rsid w:val="0590033A"/>
    <w:rsid w:val="083C7002"/>
    <w:rsid w:val="12B23208"/>
    <w:rsid w:val="14870B8A"/>
    <w:rsid w:val="244F5D87"/>
    <w:rsid w:val="28A269B8"/>
    <w:rsid w:val="2EC97ADC"/>
    <w:rsid w:val="30BA011D"/>
    <w:rsid w:val="34C67FC7"/>
    <w:rsid w:val="36210B17"/>
    <w:rsid w:val="44D8515A"/>
    <w:rsid w:val="4DB2617F"/>
    <w:rsid w:val="54885161"/>
    <w:rsid w:val="64D3418C"/>
    <w:rsid w:val="73762D8F"/>
    <w:rsid w:val="7F252C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annotation reference"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Char"/>
    <w:uiPriority w:val="99"/>
    <w:semiHidden/>
    <w:unhideWhenUsed/>
    <w:qFormat/>
    <w:pPr>
      <w:jc w:val="left"/>
    </w:pPr>
  </w:style>
  <w:style w:type="paragraph" w:styleId="afffb">
    <w:name w:val="Body Text"/>
    <w:basedOn w:val="afff5"/>
    <w:link w:val="Char0"/>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c">
    <w:name w:val="Balloon Text"/>
    <w:basedOn w:val="afff5"/>
    <w:link w:val="Char1"/>
    <w:uiPriority w:val="99"/>
    <w:semiHidden/>
    <w:unhideWhenUsed/>
    <w:qFormat/>
    <w:rPr>
      <w:sz w:val="18"/>
      <w:szCs w:val="18"/>
    </w:rPr>
  </w:style>
  <w:style w:type="paragraph" w:styleId="afffd">
    <w:name w:val="footer"/>
    <w:basedOn w:val="afff5"/>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f">
    <w:name w:val="footnote text"/>
    <w:basedOn w:val="afff5"/>
    <w:next w:val="afff5"/>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0">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1">
    <w:name w:val="Normal (Web)"/>
    <w:basedOn w:val="afff5"/>
    <w:qFormat/>
    <w:pPr>
      <w:spacing w:before="100" w:beforeAutospacing="1" w:after="100" w:afterAutospacing="1"/>
      <w:jc w:val="left"/>
    </w:pPr>
    <w:rPr>
      <w:kern w:val="0"/>
      <w:sz w:val="24"/>
    </w:rPr>
  </w:style>
  <w:style w:type="paragraph" w:styleId="affff2">
    <w:name w:val="Title"/>
    <w:basedOn w:val="afff5"/>
    <w:link w:val="Char5"/>
    <w:qFormat/>
    <w:pPr>
      <w:spacing w:before="240" w:after="60"/>
      <w:jc w:val="center"/>
      <w:outlineLvl w:val="0"/>
    </w:pPr>
    <w:rPr>
      <w:rFonts w:ascii="Arial" w:hAnsi="Arial" w:cs="Arial"/>
      <w:b/>
      <w:bCs/>
      <w:sz w:val="32"/>
      <w:szCs w:val="32"/>
    </w:rPr>
  </w:style>
  <w:style w:type="paragraph" w:styleId="affff3">
    <w:name w:val="annotation subject"/>
    <w:basedOn w:val="afffa"/>
    <w:next w:val="afffa"/>
    <w:link w:val="Char6"/>
    <w:uiPriority w:val="99"/>
    <w:semiHidden/>
    <w:unhideWhenUsed/>
    <w:qFormat/>
    <w:rPr>
      <w:b/>
      <w:bCs/>
    </w:rPr>
  </w:style>
  <w:style w:type="table" w:styleId="affff4">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5">
    <w:name w:val="Strong"/>
    <w:uiPriority w:val="22"/>
    <w:qFormat/>
    <w:rPr>
      <w:b/>
      <w:bCs/>
    </w:rPr>
  </w:style>
  <w:style w:type="character" w:styleId="affff6">
    <w:name w:val="page number"/>
    <w:qFormat/>
    <w:rPr>
      <w:rFonts w:ascii="宋体" w:eastAsia="宋体" w:hAnsi="Times New Roman"/>
      <w:sz w:val="18"/>
    </w:rPr>
  </w:style>
  <w:style w:type="character" w:styleId="affff7">
    <w:name w:val="Emphasis"/>
    <w:uiPriority w:val="20"/>
    <w:qFormat/>
    <w:rPr>
      <w:i/>
      <w:iCs/>
    </w:rPr>
  </w:style>
  <w:style w:type="character" w:styleId="affff8">
    <w:name w:val="Hyperlink"/>
    <w:uiPriority w:val="99"/>
    <w:qFormat/>
    <w:rPr>
      <w:rFonts w:ascii="宋体" w:eastAsia="宋体" w:hAnsi="Times New Roman"/>
      <w:color w:val="auto"/>
      <w:spacing w:val="0"/>
      <w:w w:val="100"/>
      <w:position w:val="0"/>
      <w:sz w:val="21"/>
      <w:u w:val="none"/>
      <w:vertAlign w:val="baseline"/>
    </w:rPr>
  </w:style>
  <w:style w:type="character" w:styleId="affff9">
    <w:name w:val="annotation reference"/>
    <w:basedOn w:val="afff6"/>
    <w:uiPriority w:val="99"/>
    <w:semiHidden/>
    <w:unhideWhenUsed/>
    <w:qFormat/>
    <w:rPr>
      <w:sz w:val="21"/>
      <w:szCs w:val="21"/>
    </w:rPr>
  </w:style>
  <w:style w:type="character" w:styleId="affffa">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e"/>
    <w:uiPriority w:val="99"/>
    <w:qFormat/>
    <w:rPr>
      <w:rFonts w:ascii="Times New Roman" w:eastAsia="宋体" w:hAnsi="Times New Roman" w:cs="Times New Roman"/>
      <w:sz w:val="18"/>
      <w:szCs w:val="18"/>
    </w:rPr>
  </w:style>
  <w:style w:type="character" w:customStyle="1" w:styleId="Char2">
    <w:name w:val="页脚 Char"/>
    <w:link w:val="afffd"/>
    <w:uiPriority w:val="99"/>
    <w:qFormat/>
    <w:rPr>
      <w:rFonts w:ascii="宋体" w:eastAsia="宋体" w:hAnsi="Times New Roman" w:cs="Times New Roman"/>
      <w:sz w:val="18"/>
      <w:szCs w:val="18"/>
    </w:rPr>
  </w:style>
  <w:style w:type="character" w:customStyle="1" w:styleId="Char1">
    <w:name w:val="批注框文本 Char"/>
    <w:link w:val="afffc"/>
    <w:uiPriority w:val="99"/>
    <w:semiHidden/>
    <w:qFormat/>
    <w:rPr>
      <w:sz w:val="18"/>
      <w:szCs w:val="18"/>
    </w:rPr>
  </w:style>
  <w:style w:type="paragraph" w:styleId="affffb">
    <w:name w:val="Quote"/>
    <w:basedOn w:val="afff5"/>
    <w:next w:val="afff5"/>
    <w:link w:val="Char7"/>
    <w:uiPriority w:val="29"/>
    <w:qFormat/>
    <w:rPr>
      <w:i/>
      <w:iCs/>
      <w:color w:val="000000"/>
    </w:rPr>
  </w:style>
  <w:style w:type="character" w:customStyle="1" w:styleId="Char7">
    <w:name w:val="引用 Char"/>
    <w:link w:val="affffb"/>
    <w:uiPriority w:val="29"/>
    <w:qFormat/>
    <w:rPr>
      <w:i/>
      <w:iCs/>
      <w:color w:val="000000"/>
    </w:rPr>
  </w:style>
  <w:style w:type="character" w:customStyle="1" w:styleId="Char5">
    <w:name w:val="标题 Char"/>
    <w:link w:val="affff2"/>
    <w:qFormat/>
    <w:rPr>
      <w:rFonts w:ascii="Arial" w:eastAsia="宋体" w:hAnsi="Arial" w:cs="Arial"/>
      <w:b/>
      <w:bCs/>
      <w:sz w:val="32"/>
      <w:szCs w:val="32"/>
    </w:rPr>
  </w:style>
  <w:style w:type="paragraph" w:customStyle="1" w:styleId="affffc">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d">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e">
    <w:name w:val="标准文件_页脚偶数页"/>
    <w:qFormat/>
    <w:pPr>
      <w:ind w:left="198"/>
    </w:pPr>
    <w:rPr>
      <w:rFonts w:ascii="宋体"/>
      <w:sz w:val="18"/>
    </w:rPr>
  </w:style>
  <w:style w:type="paragraph" w:customStyle="1" w:styleId="afffff">
    <w:name w:val="标准文件_页脚奇数页"/>
    <w:qFormat/>
    <w:pPr>
      <w:ind w:right="227"/>
      <w:jc w:val="right"/>
    </w:pPr>
    <w:rPr>
      <w:rFonts w:ascii="宋体"/>
      <w:sz w:val="18"/>
    </w:rPr>
  </w:style>
  <w:style w:type="paragraph" w:customStyle="1" w:styleId="afffff0">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1">
    <w:name w:val="标准文件_标准正文"/>
    <w:basedOn w:val="afff5"/>
    <w:next w:val="afffff2"/>
    <w:qFormat/>
    <w:pPr>
      <w:snapToGrid w:val="0"/>
      <w:ind w:firstLineChars="200" w:firstLine="200"/>
    </w:pPr>
    <w:rPr>
      <w:kern w:val="0"/>
    </w:rPr>
  </w:style>
  <w:style w:type="paragraph" w:customStyle="1" w:styleId="afffff2">
    <w:name w:val="标准文件_段"/>
    <w:link w:val="Char8"/>
    <w:qFormat/>
    <w:pPr>
      <w:autoSpaceDE w:val="0"/>
      <w:autoSpaceDN w:val="0"/>
      <w:ind w:firstLineChars="200" w:firstLine="200"/>
      <w:jc w:val="both"/>
    </w:pPr>
    <w:rPr>
      <w:rFonts w:ascii="宋体"/>
      <w:sz w:val="21"/>
    </w:rPr>
  </w:style>
  <w:style w:type="paragraph" w:customStyle="1" w:styleId="afffff3">
    <w:name w:val="标准文件_版本"/>
    <w:basedOn w:val="afffff1"/>
    <w:qFormat/>
    <w:pPr>
      <w:adjustRightInd/>
      <w:snapToGrid/>
      <w:ind w:firstLineChars="0" w:firstLine="0"/>
    </w:pPr>
    <w:rPr>
      <w:rFonts w:ascii="宋体" w:hAnsi="宋体"/>
      <w:kern w:val="2"/>
    </w:rPr>
  </w:style>
  <w:style w:type="paragraph" w:customStyle="1" w:styleId="afffff4">
    <w:name w:val="标准文件_标准部门"/>
    <w:basedOn w:val="afff5"/>
    <w:qFormat/>
    <w:pPr>
      <w:jc w:val="center"/>
    </w:pPr>
    <w:rPr>
      <w:rFonts w:ascii="黑体" w:eastAsia="黑体"/>
      <w:kern w:val="0"/>
      <w:sz w:val="44"/>
    </w:rPr>
  </w:style>
  <w:style w:type="paragraph" w:customStyle="1" w:styleId="afffff5">
    <w:name w:val="标准文件_标准代替"/>
    <w:basedOn w:val="afff5"/>
    <w:next w:val="afff5"/>
    <w:qFormat/>
    <w:pPr>
      <w:spacing w:line="310" w:lineRule="exact"/>
      <w:jc w:val="right"/>
    </w:pPr>
    <w:rPr>
      <w:rFonts w:ascii="宋体" w:hAnsi="宋体"/>
      <w:kern w:val="0"/>
    </w:rPr>
  </w:style>
  <w:style w:type="paragraph" w:customStyle="1" w:styleId="afffff6">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7">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8">
    <w:name w:val="标准文件_页眉偶数页"/>
    <w:basedOn w:val="afffff7"/>
    <w:next w:val="afff5"/>
    <w:qFormat/>
    <w:pPr>
      <w:jc w:val="left"/>
    </w:pPr>
  </w:style>
  <w:style w:type="paragraph" w:customStyle="1" w:styleId="afffff9">
    <w:name w:val="标准文件_参考文献标题"/>
    <w:basedOn w:val="afff5"/>
    <w:next w:val="afff5"/>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2"/>
    <w:qFormat/>
    <w:pPr>
      <w:widowControl w:val="0"/>
      <w:numPr>
        <w:ilvl w:val="3"/>
        <w:numId w:val="2"/>
      </w:numPr>
      <w:spacing w:beforeLines="50" w:afterLines="50"/>
      <w:ind w:left="0"/>
      <w:jc w:val="both"/>
      <w:outlineLvl w:val="2"/>
    </w:pPr>
    <w:rPr>
      <w:rFonts w:ascii="黑体" w:eastAsia="黑体"/>
      <w:sz w:val="21"/>
    </w:rPr>
  </w:style>
  <w:style w:type="character" w:customStyle="1" w:styleId="afffffa">
    <w:name w:val="标准文件_发布"/>
    <w:qFormat/>
    <w:rPr>
      <w:rFonts w:ascii="黑体" w:eastAsia="黑体"/>
      <w:spacing w:val="0"/>
      <w:w w:val="100"/>
      <w:position w:val="3"/>
      <w:sz w:val="28"/>
    </w:rPr>
  </w:style>
  <w:style w:type="paragraph" w:customStyle="1" w:styleId="ad">
    <w:name w:val="标准文件_方框数字列项"/>
    <w:basedOn w:val="afffff2"/>
    <w:qFormat/>
    <w:pPr>
      <w:numPr>
        <w:numId w:val="3"/>
      </w:numPr>
      <w:ind w:firstLineChars="0" w:firstLine="0"/>
    </w:pPr>
  </w:style>
  <w:style w:type="paragraph" w:customStyle="1" w:styleId="afffffb">
    <w:name w:val="标准文件_封面标准编号"/>
    <w:basedOn w:val="afff5"/>
    <w:next w:val="afffff5"/>
    <w:qFormat/>
    <w:pPr>
      <w:spacing w:line="310" w:lineRule="exact"/>
      <w:jc w:val="right"/>
    </w:pPr>
    <w:rPr>
      <w:rFonts w:ascii="黑体" w:eastAsia="黑体"/>
      <w:kern w:val="0"/>
      <w:sz w:val="28"/>
    </w:rPr>
  </w:style>
  <w:style w:type="paragraph" w:customStyle="1" w:styleId="afffffc">
    <w:name w:val="标准文件_封面标准分类号"/>
    <w:basedOn w:val="afff5"/>
    <w:qFormat/>
    <w:rPr>
      <w:rFonts w:ascii="黑体" w:eastAsia="黑体"/>
      <w:b/>
      <w:kern w:val="0"/>
      <w:sz w:val="28"/>
    </w:rPr>
  </w:style>
  <w:style w:type="paragraph" w:customStyle="1" w:styleId="afffffd">
    <w:name w:val="标准文件_封面标准名称"/>
    <w:basedOn w:val="afff5"/>
    <w:qFormat/>
    <w:pPr>
      <w:spacing w:line="240" w:lineRule="auto"/>
      <w:jc w:val="center"/>
    </w:pPr>
    <w:rPr>
      <w:rFonts w:ascii="黑体" w:eastAsia="黑体"/>
      <w:kern w:val="0"/>
      <w:sz w:val="52"/>
    </w:rPr>
  </w:style>
  <w:style w:type="paragraph" w:customStyle="1" w:styleId="afffffe">
    <w:name w:val="标准文件_封面标准英文名称"/>
    <w:basedOn w:val="afff5"/>
    <w:qFormat/>
    <w:pPr>
      <w:spacing w:line="240" w:lineRule="auto"/>
      <w:jc w:val="center"/>
    </w:pPr>
    <w:rPr>
      <w:rFonts w:ascii="黑体" w:eastAsia="黑体"/>
      <w:b/>
      <w:sz w:val="28"/>
    </w:rPr>
  </w:style>
  <w:style w:type="paragraph" w:customStyle="1" w:styleId="affffff">
    <w:name w:val="标准文件_封面发布日期"/>
    <w:basedOn w:val="afff5"/>
    <w:qFormat/>
    <w:pPr>
      <w:spacing w:line="310" w:lineRule="exact"/>
    </w:pPr>
    <w:rPr>
      <w:rFonts w:ascii="黑体" w:eastAsia="黑体"/>
      <w:kern w:val="0"/>
      <w:sz w:val="28"/>
    </w:rPr>
  </w:style>
  <w:style w:type="paragraph" w:customStyle="1" w:styleId="affffff0">
    <w:name w:val="标准文件_封面密级"/>
    <w:basedOn w:val="afff5"/>
    <w:qFormat/>
    <w:rPr>
      <w:rFonts w:eastAsia="黑体"/>
      <w:sz w:val="32"/>
    </w:rPr>
  </w:style>
  <w:style w:type="paragraph" w:customStyle="1" w:styleId="affffff1">
    <w:name w:val="标准文件_封面实施日期"/>
    <w:basedOn w:val="afff5"/>
    <w:qFormat/>
    <w:pPr>
      <w:spacing w:line="310" w:lineRule="exact"/>
      <w:jc w:val="right"/>
    </w:pPr>
    <w:rPr>
      <w:rFonts w:ascii="黑体" w:eastAsia="黑体"/>
      <w:sz w:val="28"/>
    </w:rPr>
  </w:style>
  <w:style w:type="paragraph" w:customStyle="1" w:styleId="affffff2">
    <w:name w:val="标准文件_封面抬头"/>
    <w:basedOn w:val="afffff2"/>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2"/>
    <w:qFormat/>
    <w:pPr>
      <w:numPr>
        <w:numId w:val="4"/>
      </w:numPr>
      <w:shd w:val="clear" w:color="FFFFFF" w:fill="FFFFFF"/>
      <w:tabs>
        <w:tab w:val="left" w:pos="6406"/>
      </w:tabs>
      <w:spacing w:beforeLines="25" w:afterLines="50"/>
      <w:jc w:val="center"/>
      <w:outlineLvl w:val="0"/>
    </w:pPr>
    <w:rPr>
      <w:rFonts w:ascii="黑体" w:eastAsia="黑体"/>
      <w:sz w:val="21"/>
    </w:rPr>
  </w:style>
  <w:style w:type="paragraph" w:customStyle="1" w:styleId="aff">
    <w:name w:val="标准文件_附录表标题"/>
    <w:next w:val="afffff2"/>
    <w:qFormat/>
    <w:pPr>
      <w:numPr>
        <w:ilvl w:val="1"/>
        <w:numId w:val="5"/>
      </w:numPr>
      <w:adjustRightInd w:val="0"/>
      <w:snapToGrid w:val="0"/>
      <w:spacing w:beforeLines="50" w:afterLines="50"/>
      <w:ind w:firstLine="420"/>
      <w:jc w:val="center"/>
      <w:textAlignment w:val="baseline"/>
    </w:pPr>
    <w:rPr>
      <w:rFonts w:ascii="黑体" w:eastAsia="黑体"/>
      <w:kern w:val="21"/>
      <w:sz w:val="21"/>
    </w:rPr>
  </w:style>
  <w:style w:type="paragraph" w:customStyle="1" w:styleId="aff4">
    <w:name w:val="标准文件_附录一级条标题"/>
    <w:next w:val="afffff2"/>
    <w:qFormat/>
    <w:pPr>
      <w:widowControl w:val="0"/>
      <w:numPr>
        <w:ilvl w:val="1"/>
        <w:numId w:val="4"/>
      </w:numPr>
      <w:spacing w:beforeLines="50" w:afterLines="50"/>
      <w:jc w:val="both"/>
      <w:outlineLvl w:val="2"/>
    </w:pPr>
    <w:rPr>
      <w:rFonts w:ascii="黑体" w:eastAsia="黑体"/>
      <w:kern w:val="21"/>
      <w:sz w:val="21"/>
    </w:rPr>
  </w:style>
  <w:style w:type="paragraph" w:customStyle="1" w:styleId="aff5">
    <w:name w:val="标准文件_附录二级条标题"/>
    <w:basedOn w:val="aff4"/>
    <w:next w:val="afffff2"/>
    <w:qFormat/>
    <w:pPr>
      <w:widowControl/>
      <w:numPr>
        <w:ilvl w:val="2"/>
      </w:numPr>
      <w:wordWrap w:val="0"/>
      <w:overflowPunct w:val="0"/>
      <w:autoSpaceDE w:val="0"/>
      <w:autoSpaceDN w:val="0"/>
      <w:textAlignment w:val="baseline"/>
      <w:outlineLvl w:val="3"/>
    </w:pPr>
  </w:style>
  <w:style w:type="paragraph" w:customStyle="1" w:styleId="affffff3">
    <w:name w:val="标准文件_附录公式"/>
    <w:basedOn w:val="afffff1"/>
    <w:next w:val="afffff1"/>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2"/>
    <w:qFormat/>
    <w:pPr>
      <w:widowControl w:val="0"/>
      <w:numPr>
        <w:ilvl w:val="3"/>
        <w:numId w:val="4"/>
      </w:numPr>
      <w:spacing w:beforeLines="50" w:afterLines="50"/>
      <w:jc w:val="both"/>
      <w:outlineLvl w:val="4"/>
    </w:pPr>
    <w:rPr>
      <w:rFonts w:ascii="黑体" w:eastAsia="黑体"/>
      <w:kern w:val="21"/>
      <w:sz w:val="21"/>
    </w:rPr>
  </w:style>
  <w:style w:type="paragraph" w:customStyle="1" w:styleId="aff7">
    <w:name w:val="标准文件_附录四级条标题"/>
    <w:next w:val="afffff2"/>
    <w:qFormat/>
    <w:pPr>
      <w:widowControl w:val="0"/>
      <w:numPr>
        <w:ilvl w:val="4"/>
        <w:numId w:val="4"/>
      </w:numPr>
      <w:spacing w:beforeLines="50" w:afterLines="50"/>
      <w:jc w:val="both"/>
      <w:outlineLvl w:val="5"/>
    </w:pPr>
    <w:rPr>
      <w:rFonts w:ascii="黑体" w:eastAsia="黑体"/>
      <w:kern w:val="21"/>
      <w:sz w:val="21"/>
    </w:rPr>
  </w:style>
  <w:style w:type="paragraph" w:customStyle="1" w:styleId="af9">
    <w:name w:val="标准文件_附录图标题"/>
    <w:next w:val="afffff2"/>
    <w:qFormat/>
    <w:pPr>
      <w:numPr>
        <w:ilvl w:val="1"/>
        <w:numId w:val="6"/>
      </w:numPr>
      <w:adjustRightInd w:val="0"/>
      <w:snapToGrid w:val="0"/>
      <w:spacing w:beforeLines="50" w:afterLines="50"/>
      <w:ind w:firstLine="420"/>
      <w:jc w:val="center"/>
    </w:pPr>
    <w:rPr>
      <w:rFonts w:ascii="黑体" w:eastAsia="黑体"/>
      <w:sz w:val="21"/>
    </w:rPr>
  </w:style>
  <w:style w:type="paragraph" w:customStyle="1" w:styleId="aff8">
    <w:name w:val="标准文件_附录五级条标题"/>
    <w:next w:val="afffff2"/>
    <w:qFormat/>
    <w:pPr>
      <w:widowControl w:val="0"/>
      <w:numPr>
        <w:ilvl w:val="5"/>
        <w:numId w:val="4"/>
      </w:numPr>
      <w:spacing w:beforeLines="50" w:afterLines="50"/>
      <w:jc w:val="both"/>
      <w:outlineLvl w:val="6"/>
    </w:pPr>
    <w:rPr>
      <w:rFonts w:ascii="黑体" w:eastAsia="黑体"/>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sz w:val="21"/>
    </w:rPr>
  </w:style>
  <w:style w:type="character" w:customStyle="1" w:styleId="Char0">
    <w:name w:val="正文文本 Char"/>
    <w:link w:val="afffb"/>
    <w:qFormat/>
    <w:rPr>
      <w:rFonts w:ascii="Times New Roman" w:eastAsia="宋体" w:hAnsi="Times New Roman" w:cs="Times New Roman"/>
      <w:szCs w:val="20"/>
    </w:rPr>
  </w:style>
  <w:style w:type="paragraph" w:customStyle="1" w:styleId="affffff4">
    <w:name w:val="标准文件_附录章标题"/>
    <w:next w:val="afffff2"/>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5">
    <w:name w:val="标准文件_公式后的破折号"/>
    <w:basedOn w:val="afffff2"/>
    <w:next w:val="afffff2"/>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ind w:left="0" w:firstLine="0"/>
      <w:jc w:val="center"/>
      <w:outlineLvl w:val="0"/>
    </w:pPr>
    <w:rPr>
      <w:rFonts w:ascii="黑体" w:eastAsia="黑体"/>
      <w:sz w:val="32"/>
    </w:rPr>
  </w:style>
  <w:style w:type="paragraph" w:customStyle="1" w:styleId="affffff6">
    <w:name w:val="标准文件_目次、标准名称标题"/>
    <w:basedOn w:val="a6"/>
    <w:next w:val="afffff2"/>
    <w:qFormat/>
    <w:pPr>
      <w:spacing w:line="460" w:lineRule="exact"/>
    </w:pPr>
  </w:style>
  <w:style w:type="paragraph" w:customStyle="1" w:styleId="affffff7">
    <w:name w:val="标准文件_目录标题"/>
    <w:basedOn w:val="afff5"/>
    <w:qFormat/>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2"/>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8">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2"/>
    <w:qFormat/>
    <w:pPr>
      <w:widowControl w:val="0"/>
      <w:numPr>
        <w:ilvl w:val="5"/>
        <w:numId w:val="2"/>
      </w:numPr>
      <w:spacing w:beforeLines="50" w:afterLines="50"/>
      <w:jc w:val="both"/>
      <w:outlineLvl w:val="4"/>
    </w:pPr>
    <w:rPr>
      <w:rFonts w:ascii="黑体" w:eastAsia="黑体"/>
      <w:sz w:val="21"/>
    </w:rPr>
  </w:style>
  <w:style w:type="character" w:customStyle="1" w:styleId="Char4">
    <w:name w:val="脚注文本 Char"/>
    <w:link w:val="affff"/>
    <w:semiHidden/>
    <w:qFormat/>
    <w:rPr>
      <w:rFonts w:ascii="宋体" w:eastAsia="宋体" w:hAnsi="Times New Roman" w:cs="Times New Roman"/>
      <w:sz w:val="18"/>
      <w:szCs w:val="18"/>
    </w:rPr>
  </w:style>
  <w:style w:type="paragraph" w:customStyle="1" w:styleId="affffff9">
    <w:name w:val="标准文件_条文脚注"/>
    <w:basedOn w:val="affff"/>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2"/>
    <w:qFormat/>
    <w:pPr>
      <w:numPr>
        <w:numId w:val="12"/>
      </w:numPr>
      <w:spacing w:line="240" w:lineRule="auto"/>
      <w:jc w:val="left"/>
    </w:pPr>
    <w:rPr>
      <w:rFonts w:ascii="宋体" w:hAnsi="宋体"/>
      <w:sz w:val="18"/>
    </w:rPr>
  </w:style>
  <w:style w:type="character" w:customStyle="1" w:styleId="affffffa">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2"/>
    <w:qFormat/>
    <w:pPr>
      <w:widowControl w:val="0"/>
      <w:numPr>
        <w:ilvl w:val="6"/>
        <w:numId w:val="2"/>
      </w:numPr>
      <w:spacing w:beforeLines="50" w:afterLines="50"/>
      <w:jc w:val="both"/>
      <w:outlineLvl w:val="5"/>
    </w:pPr>
    <w:rPr>
      <w:rFonts w:ascii="黑体" w:eastAsia="黑体"/>
      <w:sz w:val="21"/>
    </w:rPr>
  </w:style>
  <w:style w:type="paragraph" w:customStyle="1" w:styleId="affc">
    <w:name w:val="标准文件_章标题"/>
    <w:next w:val="afffff2"/>
    <w:qFormat/>
    <w:pPr>
      <w:numPr>
        <w:ilvl w:val="1"/>
        <w:numId w:val="2"/>
      </w:numPr>
      <w:spacing w:beforeLines="100" w:afterLines="100"/>
      <w:jc w:val="both"/>
      <w:outlineLvl w:val="0"/>
    </w:pPr>
    <w:rPr>
      <w:rFonts w:ascii="黑体" w:eastAsia="黑体"/>
      <w:sz w:val="21"/>
    </w:rPr>
  </w:style>
  <w:style w:type="paragraph" w:customStyle="1" w:styleId="affd">
    <w:name w:val="标准文件_一级条标题"/>
    <w:basedOn w:val="affc"/>
    <w:next w:val="afffff2"/>
    <w:qFormat/>
    <w:pPr>
      <w:numPr>
        <w:ilvl w:val="2"/>
      </w:numPr>
      <w:spacing w:beforeLines="50" w:afterLines="50"/>
      <w:outlineLvl w:val="1"/>
    </w:pPr>
  </w:style>
  <w:style w:type="paragraph" w:customStyle="1" w:styleId="affffffb">
    <w:name w:val="标准文件_一致程度"/>
    <w:basedOn w:val="afff5"/>
    <w:qFormat/>
    <w:pPr>
      <w:spacing w:line="440" w:lineRule="exact"/>
      <w:jc w:val="center"/>
    </w:pPr>
    <w:rPr>
      <w:sz w:val="28"/>
    </w:rPr>
  </w:style>
  <w:style w:type="paragraph" w:customStyle="1" w:styleId="affffffc">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d">
    <w:name w:val="标准文件_英文图表脚注"/>
    <w:basedOn w:val="afffff1"/>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2"/>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2"/>
    <w:qFormat/>
    <w:pPr>
      <w:numPr>
        <w:numId w:val="16"/>
      </w:numPr>
      <w:tabs>
        <w:tab w:val="left" w:pos="0"/>
      </w:tabs>
      <w:spacing w:beforeLines="50" w:afterLines="50"/>
      <w:jc w:val="center"/>
    </w:pPr>
    <w:rPr>
      <w:rFonts w:ascii="黑体" w:eastAsia="黑体"/>
      <w:sz w:val="21"/>
    </w:rPr>
  </w:style>
  <w:style w:type="paragraph" w:customStyle="1" w:styleId="affffffe">
    <w:name w:val="标准文件_正文公式"/>
    <w:basedOn w:val="afff5"/>
    <w:next w:val="afffff1"/>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2"/>
    <w:qFormat/>
    <w:pPr>
      <w:numPr>
        <w:numId w:val="17"/>
      </w:numPr>
      <w:spacing w:beforeLines="50" w:afterLines="50"/>
      <w:jc w:val="center"/>
    </w:pPr>
    <w:rPr>
      <w:rFonts w:ascii="黑体" w:eastAsia="黑体"/>
      <w:sz w:val="21"/>
    </w:rPr>
  </w:style>
  <w:style w:type="paragraph" w:customStyle="1" w:styleId="afff3">
    <w:name w:val="标准文件_正文英文表标题"/>
    <w:next w:val="afffff2"/>
    <w:qFormat/>
    <w:pPr>
      <w:numPr>
        <w:numId w:val="18"/>
      </w:numPr>
      <w:jc w:val="center"/>
    </w:pPr>
    <w:rPr>
      <w:rFonts w:ascii="黑体" w:eastAsia="黑体"/>
      <w:sz w:val="21"/>
    </w:rPr>
  </w:style>
  <w:style w:type="paragraph" w:customStyle="1" w:styleId="afb">
    <w:name w:val="标准文件_正文英文图标题"/>
    <w:next w:val="afffff2"/>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
    <w:name w:val="发布部门"/>
    <w:next w:val="afffff2"/>
    <w:qFormat/>
    <w:pPr>
      <w:framePr w:w="7433" w:h="585" w:hRule="exact" w:hSpace="180" w:vSpace="180" w:wrap="around" w:hAnchor="margin" w:xAlign="center" w:y="14401" w:anchorLock="1"/>
      <w:jc w:val="center"/>
    </w:pPr>
    <w:rPr>
      <w:rFonts w:ascii="宋体"/>
      <w:b/>
      <w:w w:val="135"/>
      <w:sz w:val="36"/>
    </w:rPr>
  </w:style>
  <w:style w:type="paragraph" w:customStyle="1" w:styleId="afffffff0">
    <w:name w:val="发布日期"/>
    <w:qFormat/>
    <w:pPr>
      <w:framePr w:w="4000" w:h="473" w:hRule="exact" w:hSpace="180" w:vSpace="180" w:wrap="around" w:hAnchor="margin" w:y="13511" w:anchorLock="1"/>
    </w:pPr>
    <w:rPr>
      <w:rFonts w:eastAsia="黑体"/>
      <w:sz w:val="28"/>
    </w:rPr>
  </w:style>
  <w:style w:type="paragraph" w:customStyle="1" w:styleId="afffffff1">
    <w:name w:val="封面标准代替信息"/>
    <w:basedOn w:val="afff5"/>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3">
    <w:name w:val="封面标准文稿编辑信息"/>
    <w:qFormat/>
    <w:pPr>
      <w:spacing w:before="180" w:line="180" w:lineRule="exact"/>
      <w:jc w:val="center"/>
    </w:pPr>
    <w:rPr>
      <w:rFonts w:ascii="宋体"/>
      <w:sz w:val="21"/>
    </w:rPr>
  </w:style>
  <w:style w:type="paragraph" w:customStyle="1" w:styleId="afffffff4">
    <w:name w:val="封面标准文稿类别"/>
    <w:qFormat/>
    <w:pPr>
      <w:spacing w:before="440" w:line="400" w:lineRule="exact"/>
      <w:jc w:val="center"/>
    </w:pPr>
    <w:rPr>
      <w:rFonts w:ascii="宋体"/>
      <w:sz w:val="24"/>
    </w:rPr>
  </w:style>
  <w:style w:type="paragraph" w:customStyle="1" w:styleId="afffffff5">
    <w:name w:val="封面标准英文名称"/>
    <w:qFormat/>
    <w:pPr>
      <w:widowControl w:val="0"/>
      <w:spacing w:line="360" w:lineRule="exact"/>
      <w:jc w:val="center"/>
    </w:pPr>
    <w:rPr>
      <w:sz w:val="28"/>
    </w:rPr>
  </w:style>
  <w:style w:type="paragraph" w:customStyle="1" w:styleId="afffffff6">
    <w:name w:val="封面一致性程度标识"/>
    <w:qFormat/>
    <w:pPr>
      <w:spacing w:before="440" w:line="440" w:lineRule="exact"/>
      <w:jc w:val="center"/>
    </w:pPr>
    <w:rPr>
      <w:sz w:val="28"/>
    </w:rPr>
  </w:style>
  <w:style w:type="paragraph" w:customStyle="1" w:styleId="afffffff7">
    <w:name w:val="封面正文"/>
    <w:qFormat/>
    <w:pPr>
      <w:jc w:val="both"/>
    </w:pPr>
  </w:style>
  <w:style w:type="paragraph" w:customStyle="1" w:styleId="afffffff8">
    <w:name w:val="附录二级无标题条"/>
    <w:basedOn w:val="afff5"/>
    <w:next w:val="afffff2"/>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f2"/>
    <w:qFormat/>
    <w:pPr>
      <w:outlineLvl w:val="4"/>
    </w:pPr>
  </w:style>
  <w:style w:type="paragraph" w:customStyle="1" w:styleId="afffffffa">
    <w:name w:val="附录四级无标题条"/>
    <w:basedOn w:val="afffffff9"/>
    <w:next w:val="afffff2"/>
    <w:qFormat/>
    <w:pPr>
      <w:outlineLvl w:val="5"/>
    </w:pPr>
  </w:style>
  <w:style w:type="paragraph" w:customStyle="1" w:styleId="afffffffb">
    <w:name w:val="附录图"/>
    <w:next w:val="afffff2"/>
    <w:qFormat/>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c">
    <w:name w:val="附录五级无标题条"/>
    <w:basedOn w:val="afffffffa"/>
    <w:next w:val="afffff2"/>
    <w:qFormat/>
    <w:pPr>
      <w:outlineLvl w:val="6"/>
    </w:pPr>
  </w:style>
  <w:style w:type="paragraph" w:customStyle="1" w:styleId="afffffffd">
    <w:name w:val="附录性质"/>
    <w:basedOn w:val="afff5"/>
    <w:qFormat/>
    <w:pPr>
      <w:widowControl/>
      <w:adjustRightInd/>
      <w:jc w:val="center"/>
    </w:pPr>
    <w:rPr>
      <w:rFonts w:ascii="黑体" w:eastAsia="黑体"/>
    </w:rPr>
  </w:style>
  <w:style w:type="paragraph" w:customStyle="1" w:styleId="afffffffe">
    <w:name w:val="附录一级无标题条"/>
    <w:basedOn w:val="affffff4"/>
    <w:next w:val="afffff2"/>
    <w:qFormat/>
    <w:pPr>
      <w:autoSpaceDN w:val="0"/>
      <w:outlineLvl w:val="2"/>
    </w:pPr>
    <w:rPr>
      <w:rFonts w:ascii="宋体" w:eastAsia="宋体" w:hAnsi="宋体"/>
    </w:rPr>
  </w:style>
  <w:style w:type="character" w:customStyle="1" w:styleId="affffffff">
    <w:name w:val="个人答复风格"/>
    <w:qFormat/>
    <w:rPr>
      <w:rFonts w:ascii="Arial" w:eastAsia="宋体" w:hAnsi="Arial" w:cs="Arial"/>
      <w:color w:val="auto"/>
      <w:spacing w:val="0"/>
      <w:sz w:val="20"/>
    </w:rPr>
  </w:style>
  <w:style w:type="character" w:customStyle="1" w:styleId="affffffff0">
    <w:name w:val="个人撰写风格"/>
    <w:qFormat/>
    <w:rPr>
      <w:rFonts w:ascii="Arial" w:eastAsia="宋体" w:hAnsi="Arial" w:cs="Arial"/>
      <w:color w:val="auto"/>
      <w:spacing w:val="0"/>
      <w:sz w:val="20"/>
    </w:rPr>
  </w:style>
  <w:style w:type="paragraph" w:customStyle="1" w:styleId="affffffff1">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2">
    <w:name w:val="列项·"/>
    <w:basedOn w:val="afffff2"/>
    <w:qFormat/>
    <w:pPr>
      <w:tabs>
        <w:tab w:val="left" w:pos="840"/>
      </w:tabs>
    </w:pPr>
  </w:style>
  <w:style w:type="paragraph" w:customStyle="1" w:styleId="affffffff3">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4">
    <w:name w:val="其他标准称谓"/>
    <w:qFormat/>
    <w:pPr>
      <w:spacing w:line="0" w:lineRule="atLeast"/>
      <w:jc w:val="distribute"/>
    </w:pPr>
    <w:rPr>
      <w:rFonts w:ascii="黑体" w:eastAsia="黑体" w:hAnsi="宋体"/>
      <w:sz w:val="52"/>
    </w:rPr>
  </w:style>
  <w:style w:type="paragraph" w:customStyle="1" w:styleId="affffffff5">
    <w:name w:val="其他发布部门"/>
    <w:basedOn w:val="afffffff"/>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6">
    <w:name w:val="实施日期"/>
    <w:basedOn w:val="afffffff0"/>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7">
    <w:name w:val="文献分类号"/>
    <w:qFormat/>
    <w:pPr>
      <w:framePr w:hSpace="180" w:vSpace="180" w:wrap="around" w:hAnchor="margin" w:y="1" w:anchorLock="1"/>
      <w:widowControl w:val="0"/>
      <w:textAlignment w:val="center"/>
    </w:pPr>
    <w:rPr>
      <w:rFonts w:eastAsia="黑体"/>
      <w:sz w:val="21"/>
    </w:rPr>
  </w:style>
  <w:style w:type="paragraph" w:customStyle="1" w:styleId="affffffff8">
    <w:name w:val="无标题条"/>
    <w:next w:val="afffff2"/>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9">
    <w:name w:val="注:后续"/>
    <w:qFormat/>
    <w:pPr>
      <w:spacing w:line="300" w:lineRule="exact"/>
      <w:ind w:leftChars="400" w:left="600" w:hangingChars="200" w:hanging="200"/>
      <w:jc w:val="both"/>
    </w:pPr>
    <w:rPr>
      <w:rFonts w:ascii="宋体"/>
      <w:sz w:val="18"/>
    </w:rPr>
  </w:style>
  <w:style w:type="paragraph" w:customStyle="1" w:styleId="affffffffa">
    <w:name w:val="注×:后续"/>
    <w:basedOn w:val="affffffff9"/>
    <w:qFormat/>
    <w:pPr>
      <w:ind w:leftChars="0" w:left="1406" w:firstLineChars="0" w:hanging="499"/>
    </w:pPr>
  </w:style>
  <w:style w:type="paragraph" w:customStyle="1" w:styleId="affffffffb">
    <w:name w:val="标准文件_一级无标题"/>
    <w:basedOn w:val="affd"/>
    <w:qFormat/>
    <w:pPr>
      <w:spacing w:beforeLines="0" w:afterLines="0"/>
      <w:outlineLvl w:val="9"/>
    </w:pPr>
    <w:rPr>
      <w:rFonts w:ascii="宋体" w:eastAsia="宋体"/>
    </w:rPr>
  </w:style>
  <w:style w:type="paragraph" w:customStyle="1" w:styleId="affffffffc">
    <w:name w:val="标准文件_五级无标题"/>
    <w:basedOn w:val="afff1"/>
    <w:qFormat/>
    <w:pPr>
      <w:spacing w:beforeLines="0" w:afterLines="0"/>
      <w:outlineLvl w:val="9"/>
    </w:pPr>
    <w:rPr>
      <w:rFonts w:ascii="宋体" w:eastAsia="宋体"/>
    </w:rPr>
  </w:style>
  <w:style w:type="paragraph" w:customStyle="1" w:styleId="affffffffd">
    <w:name w:val="标准文件_三级无标题"/>
    <w:basedOn w:val="afff"/>
    <w:qFormat/>
    <w:pPr>
      <w:spacing w:beforeLines="0" w:afterLines="0"/>
      <w:outlineLvl w:val="9"/>
    </w:pPr>
    <w:rPr>
      <w:rFonts w:ascii="宋体" w:eastAsia="宋体"/>
    </w:rPr>
  </w:style>
  <w:style w:type="paragraph" w:customStyle="1" w:styleId="affffffffe">
    <w:name w:val="标准文件_二级无标题"/>
    <w:basedOn w:val="affe"/>
    <w:qFormat/>
    <w:pPr>
      <w:spacing w:beforeLines="0" w:afterLines="0"/>
      <w:outlineLvl w:val="9"/>
    </w:pPr>
    <w:rPr>
      <w:rFonts w:ascii="宋体" w:eastAsia="宋体"/>
    </w:rPr>
  </w:style>
  <w:style w:type="paragraph" w:customStyle="1" w:styleId="afffffffff">
    <w:name w:val="标准_四级无标题"/>
    <w:basedOn w:val="afff0"/>
    <w:next w:val="afffff2"/>
    <w:qFormat/>
    <w:rPr>
      <w:rFonts w:eastAsia="宋体"/>
    </w:rPr>
  </w:style>
  <w:style w:type="paragraph" w:customStyle="1" w:styleId="afffffffff0">
    <w:name w:val="标准文件_四级无标题"/>
    <w:basedOn w:val="afff0"/>
    <w:qFormat/>
    <w:pPr>
      <w:spacing w:beforeLines="0" w:afterLines="0"/>
      <w:outlineLvl w:val="9"/>
    </w:pPr>
    <w:rPr>
      <w:rFonts w:ascii="宋体" w:eastAsia="宋体" w:hAnsi="黑体"/>
      <w:szCs w:val="52"/>
    </w:rPr>
  </w:style>
  <w:style w:type="paragraph" w:customStyle="1" w:styleId="aff1">
    <w:name w:val="标准文件_大写罗马数字编号列项"/>
    <w:basedOn w:val="afffff2"/>
    <w:qFormat/>
    <w:pPr>
      <w:numPr>
        <w:numId w:val="23"/>
      </w:numPr>
      <w:ind w:firstLineChars="0" w:firstLine="0"/>
    </w:pPr>
    <w:rPr>
      <w:rFonts w:ascii="Times New Roman" w:cs="Arial"/>
      <w:szCs w:val="28"/>
    </w:rPr>
  </w:style>
  <w:style w:type="paragraph" w:customStyle="1" w:styleId="ae">
    <w:name w:val="标准文件_小写罗马数字编号列项"/>
    <w:basedOn w:val="afffff2"/>
    <w:qFormat/>
    <w:pPr>
      <w:numPr>
        <w:numId w:val="24"/>
      </w:numPr>
      <w:ind w:firstLineChars="0" w:firstLine="0"/>
    </w:pPr>
    <w:rPr>
      <w:rFonts w:cs="Arial"/>
      <w:szCs w:val="28"/>
    </w:rPr>
  </w:style>
  <w:style w:type="paragraph" w:customStyle="1" w:styleId="afffffffff1">
    <w:name w:val="标准文件_附录标题"/>
    <w:basedOn w:val="aff3"/>
    <w:qFormat/>
    <w:pPr>
      <w:numPr>
        <w:numId w:val="0"/>
      </w:numPr>
      <w:spacing w:after="280"/>
      <w:outlineLvl w:val="9"/>
    </w:pPr>
  </w:style>
  <w:style w:type="paragraph" w:customStyle="1" w:styleId="afffffffff2">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2"/>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3">
    <w:name w:val="标准文件_索引字母"/>
    <w:next w:val="afffff2"/>
    <w:qFormat/>
    <w:pPr>
      <w:jc w:val="center"/>
    </w:pPr>
    <w:rPr>
      <w:rFonts w:ascii="宋体" w:eastAsia="Times New Roman" w:hAnsi="宋体"/>
      <w:b/>
      <w:kern w:val="2"/>
      <w:sz w:val="21"/>
    </w:rPr>
  </w:style>
  <w:style w:type="paragraph" w:customStyle="1" w:styleId="afffffffff4">
    <w:name w:val="标准文件_附录前"/>
    <w:next w:val="afffff2"/>
    <w:qFormat/>
    <w:pPr>
      <w:spacing w:line="20" w:lineRule="atLeast"/>
      <w:ind w:firstLine="200"/>
    </w:pPr>
    <w:rPr>
      <w:rFonts w:ascii="宋体" w:hAnsi="宋体"/>
      <w:kern w:val="2"/>
      <w:sz w:val="10"/>
    </w:rPr>
  </w:style>
  <w:style w:type="paragraph" w:customStyle="1" w:styleId="afffffffff5">
    <w:name w:val="标准文件_正文标准名称"/>
    <w:qFormat/>
    <w:pPr>
      <w:spacing w:beforeLines="20" w:after="640" w:line="400" w:lineRule="exact"/>
      <w:jc w:val="center"/>
    </w:pPr>
    <w:rPr>
      <w:rFonts w:ascii="黑体" w:eastAsia="黑体" w:hAnsi="黑体"/>
      <w:kern w:val="2"/>
      <w:sz w:val="32"/>
      <w:szCs w:val="32"/>
    </w:rPr>
  </w:style>
  <w:style w:type="paragraph" w:customStyle="1" w:styleId="afffffffff6">
    <w:name w:val="标准文件_表格"/>
    <w:basedOn w:val="afffff2"/>
    <w:qFormat/>
    <w:pPr>
      <w:ind w:firstLineChars="0" w:firstLine="0"/>
      <w:jc w:val="center"/>
    </w:pPr>
    <w:rPr>
      <w:sz w:val="18"/>
    </w:rPr>
  </w:style>
  <w:style w:type="paragraph" w:customStyle="1" w:styleId="afff2">
    <w:name w:val="标准文件_注："/>
    <w:next w:val="afffff2"/>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7"/>
    <w:qFormat/>
    <w:pPr>
      <w:widowControl w:val="0"/>
      <w:numPr>
        <w:numId w:val="28"/>
      </w:numPr>
      <w:jc w:val="both"/>
    </w:pPr>
    <w:rPr>
      <w:rFonts w:ascii="宋体"/>
      <w:sz w:val="18"/>
      <w:szCs w:val="18"/>
    </w:rPr>
  </w:style>
  <w:style w:type="paragraph" w:customStyle="1" w:styleId="afffffffff7">
    <w:name w:val="标准文件_示例内容"/>
    <w:basedOn w:val="afffff2"/>
    <w:qFormat/>
    <w:pPr>
      <w:ind w:firstLine="420"/>
    </w:pPr>
    <w:rPr>
      <w:sz w:val="18"/>
    </w:rPr>
  </w:style>
  <w:style w:type="paragraph" w:customStyle="1" w:styleId="afa">
    <w:name w:val="标准文件_示例×："/>
    <w:basedOn w:val="afff5"/>
    <w:next w:val="afffffffff7"/>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2"/>
    <w:qFormat/>
    <w:rPr>
      <w:rFonts w:ascii="宋体" w:hAnsi="Times New Roman"/>
      <w:sz w:val="21"/>
    </w:rPr>
  </w:style>
  <w:style w:type="paragraph" w:customStyle="1" w:styleId="afffffffff8">
    <w:name w:val="标准文件_表格续"/>
    <w:basedOn w:val="afffff2"/>
    <w:next w:val="afffff2"/>
    <w:qFormat/>
    <w:pPr>
      <w:jc w:val="center"/>
    </w:pPr>
    <w:rPr>
      <w:rFonts w:ascii="黑体" w:eastAsia="黑体" w:hAnsi="黑体"/>
    </w:rPr>
  </w:style>
  <w:style w:type="character" w:styleId="afffffffff9">
    <w:name w:val="Placeholder Text"/>
    <w:basedOn w:val="afff6"/>
    <w:uiPriority w:val="99"/>
    <w:semiHidden/>
    <w:qFormat/>
    <w:rPr>
      <w:color w:val="808080"/>
    </w:rPr>
  </w:style>
  <w:style w:type="paragraph" w:customStyle="1" w:styleId="2">
    <w:name w:val="标准文件_二级项2"/>
    <w:basedOn w:val="afffff2"/>
    <w:qFormat/>
    <w:pPr>
      <w:numPr>
        <w:ilvl w:val="1"/>
        <w:numId w:val="21"/>
      </w:numPr>
      <w:ind w:left="1271" w:firstLineChars="0" w:hanging="420"/>
    </w:pPr>
  </w:style>
  <w:style w:type="paragraph" w:customStyle="1" w:styleId="21">
    <w:name w:val="标准文件_三级项2"/>
    <w:basedOn w:val="afffff2"/>
    <w:qFormat/>
    <w:pPr>
      <w:numPr>
        <w:numId w:val="30"/>
      </w:numPr>
      <w:spacing w:line="300" w:lineRule="exact"/>
      <w:ind w:left="1276" w:firstLineChars="0" w:hanging="425"/>
    </w:pPr>
    <w:rPr>
      <w:rFonts w:ascii="Times New Roman"/>
    </w:rPr>
  </w:style>
  <w:style w:type="paragraph" w:customStyle="1" w:styleId="20">
    <w:name w:val="标准文件_一级项2"/>
    <w:basedOn w:val="afffff2"/>
    <w:qFormat/>
    <w:pPr>
      <w:numPr>
        <w:numId w:val="31"/>
      </w:numPr>
      <w:spacing w:line="300" w:lineRule="exact"/>
      <w:ind w:left="1271" w:firstLineChars="0" w:hanging="420"/>
    </w:pPr>
    <w:rPr>
      <w:rFonts w:ascii="Times New Roman"/>
    </w:rPr>
  </w:style>
  <w:style w:type="paragraph" w:customStyle="1" w:styleId="afffffffffa">
    <w:name w:val="标准文件_提示"/>
    <w:basedOn w:val="afffff2"/>
    <w:next w:val="afffff2"/>
    <w:qFormat/>
    <w:pPr>
      <w:ind w:firstLine="420"/>
    </w:pPr>
    <w:rPr>
      <w:rFonts w:ascii="黑体" w:eastAsia="黑体"/>
    </w:rPr>
  </w:style>
  <w:style w:type="character" w:customStyle="1" w:styleId="afffffffffb">
    <w:name w:val="标准文件_来源"/>
    <w:basedOn w:val="afff6"/>
    <w:uiPriority w:val="1"/>
    <w:qFormat/>
    <w:rPr>
      <w:rFonts w:eastAsia="宋体"/>
      <w:sz w:val="21"/>
    </w:rPr>
  </w:style>
  <w:style w:type="paragraph" w:customStyle="1" w:styleId="afffffffffc">
    <w:name w:val="标准文件_图表说明"/>
    <w:qFormat/>
    <w:pPr>
      <w:spacing w:line="276" w:lineRule="auto"/>
      <w:ind w:firstLine="420"/>
    </w:pPr>
    <w:rPr>
      <w:rFonts w:ascii="宋体" w:hAnsi="宋体"/>
      <w:kern w:val="2"/>
      <w:sz w:val="18"/>
    </w:rPr>
  </w:style>
  <w:style w:type="paragraph" w:customStyle="1" w:styleId="afffffffffd">
    <w:name w:val="其他发布日期"/>
    <w:basedOn w:val="afffffff0"/>
    <w:qFormat/>
    <w:pPr>
      <w:framePr w:w="3997" w:h="471" w:hRule="exact" w:hSpace="0" w:vSpace="181" w:wrap="around" w:vAnchor="page" w:hAnchor="page" w:x="1419" w:y="14097"/>
    </w:pPr>
  </w:style>
  <w:style w:type="paragraph" w:customStyle="1" w:styleId="afffffffffe">
    <w:name w:val="其他实施日期"/>
    <w:basedOn w:val="affffffff6"/>
    <w:qFormat/>
    <w:pPr>
      <w:framePr w:w="3997" w:h="471" w:hRule="exact" w:vSpace="181" w:wrap="around" w:vAnchor="page" w:hAnchor="page" w:x="7089" w:y="14097"/>
    </w:pPr>
  </w:style>
  <w:style w:type="paragraph" w:customStyle="1" w:styleId="affffffffff">
    <w:name w:val="标准文件_文件编号"/>
    <w:basedOn w:val="afffff2"/>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0">
    <w:name w:val="标准文件_替换文件编号"/>
    <w:basedOn w:val="affffffffff"/>
    <w:qFormat/>
    <w:pPr>
      <w:framePr w:wrap="around"/>
      <w:spacing w:before="57"/>
    </w:pPr>
    <w:rPr>
      <w:sz w:val="21"/>
    </w:rPr>
  </w:style>
  <w:style w:type="paragraph" w:customStyle="1" w:styleId="affffffffff1">
    <w:name w:val="标准文件_文件名称"/>
    <w:basedOn w:val="afffff2"/>
    <w:next w:val="afffff2"/>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2"/>
    <w:next w:val="afffff2"/>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2"/>
    <w:next w:val="afffff2"/>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2"/>
    <w:next w:val="afffff2"/>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2"/>
    <w:next w:val="afffff2"/>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2"/>
    <w:next w:val="afffff2"/>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2"/>
    <w:next w:val="afffff2"/>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2"/>
    <w:next w:val="afffff2"/>
    <w:qFormat/>
    <w:pPr>
      <w:numPr>
        <w:ilvl w:val="5"/>
        <w:numId w:val="8"/>
      </w:numPr>
      <w:spacing w:beforeLines="50" w:afterLines="50"/>
      <w:ind w:firstLineChars="0"/>
    </w:pPr>
    <w:rPr>
      <w:rFonts w:ascii="黑体" w:eastAsia="黑体"/>
    </w:rPr>
  </w:style>
  <w:style w:type="paragraph" w:customStyle="1" w:styleId="affffffffff2">
    <w:name w:val="标准文件_注后"/>
    <w:basedOn w:val="afffff2"/>
    <w:qFormat/>
    <w:pPr>
      <w:ind w:left="811" w:firstLineChars="0" w:firstLine="0"/>
    </w:pPr>
    <w:rPr>
      <w:sz w:val="18"/>
    </w:rPr>
  </w:style>
  <w:style w:type="paragraph" w:customStyle="1" w:styleId="X">
    <w:name w:val="标准文件_注X后"/>
    <w:basedOn w:val="afffff2"/>
    <w:qFormat/>
    <w:pPr>
      <w:ind w:left="811" w:firstLineChars="0" w:firstLine="0"/>
    </w:pPr>
    <w:rPr>
      <w:sz w:val="18"/>
    </w:rPr>
  </w:style>
  <w:style w:type="paragraph" w:customStyle="1" w:styleId="affffffffff3">
    <w:name w:val="标准文件_示例后"/>
    <w:basedOn w:val="afffff2"/>
    <w:qFormat/>
    <w:pPr>
      <w:ind w:left="964" w:firstLineChars="0" w:firstLine="0"/>
    </w:pPr>
    <w:rPr>
      <w:sz w:val="18"/>
    </w:rPr>
  </w:style>
  <w:style w:type="paragraph" w:customStyle="1" w:styleId="X0">
    <w:name w:val="标准文件_示例X后"/>
    <w:basedOn w:val="afffff2"/>
    <w:link w:val="X1"/>
    <w:qFormat/>
    <w:pPr>
      <w:ind w:left="1049" w:firstLineChars="0" w:firstLine="0"/>
    </w:pPr>
    <w:rPr>
      <w:sz w:val="18"/>
    </w:rPr>
  </w:style>
  <w:style w:type="character" w:customStyle="1" w:styleId="X1">
    <w:name w:val="标准文件_示例X后 字符"/>
    <w:basedOn w:val="Char8"/>
    <w:link w:val="X0"/>
    <w:qFormat/>
    <w:rPr>
      <w:rFonts w:ascii="宋体" w:hAnsi="Times New Roman"/>
      <w:sz w:val="18"/>
    </w:rPr>
  </w:style>
  <w:style w:type="paragraph" w:customStyle="1" w:styleId="affffffffff4">
    <w:name w:val="标准文件_索引项"/>
    <w:basedOn w:val="afffff2"/>
    <w:next w:val="afffff2"/>
    <w:qFormat/>
    <w:pPr>
      <w:tabs>
        <w:tab w:val="right" w:leader="dot" w:pos="9356"/>
      </w:tabs>
      <w:ind w:left="210" w:firstLineChars="0" w:hanging="210"/>
      <w:jc w:val="left"/>
    </w:pPr>
  </w:style>
  <w:style w:type="paragraph" w:customStyle="1" w:styleId="affffffffff5">
    <w:name w:val="标准文件_附录一级无标题"/>
    <w:basedOn w:val="aff4"/>
    <w:qFormat/>
    <w:pPr>
      <w:spacing w:beforeLines="0" w:afterLines="0" w:line="276" w:lineRule="auto"/>
      <w:outlineLvl w:val="9"/>
    </w:pPr>
    <w:rPr>
      <w:rFonts w:ascii="宋体" w:eastAsia="宋体"/>
    </w:rPr>
  </w:style>
  <w:style w:type="paragraph" w:customStyle="1" w:styleId="affffffffff6">
    <w:name w:val="标准文件_附录二级无标题"/>
    <w:basedOn w:val="aff5"/>
    <w:qFormat/>
    <w:pPr>
      <w:spacing w:beforeLines="0" w:afterLines="0" w:line="276" w:lineRule="auto"/>
      <w:outlineLvl w:val="9"/>
    </w:pPr>
    <w:rPr>
      <w:rFonts w:ascii="宋体" w:eastAsia="宋体"/>
    </w:rPr>
  </w:style>
  <w:style w:type="paragraph" w:customStyle="1" w:styleId="affffffffff7">
    <w:name w:val="标准文件_附录三级无标题"/>
    <w:basedOn w:val="aff6"/>
    <w:qFormat/>
    <w:pPr>
      <w:spacing w:beforeLines="0" w:afterLines="0" w:line="276" w:lineRule="auto"/>
      <w:outlineLvl w:val="9"/>
    </w:pPr>
    <w:rPr>
      <w:rFonts w:ascii="宋体" w:eastAsia="宋体"/>
    </w:rPr>
  </w:style>
  <w:style w:type="paragraph" w:customStyle="1" w:styleId="affffffffff8">
    <w:name w:val="标准文件_附录四级无标题"/>
    <w:basedOn w:val="aff7"/>
    <w:qFormat/>
    <w:pPr>
      <w:spacing w:beforeLines="0" w:afterLines="0" w:line="276" w:lineRule="auto"/>
      <w:outlineLvl w:val="9"/>
    </w:pPr>
    <w:rPr>
      <w:rFonts w:ascii="宋体" w:eastAsia="宋体"/>
    </w:rPr>
  </w:style>
  <w:style w:type="paragraph" w:customStyle="1" w:styleId="affffffffff9">
    <w:name w:val="标准文件_附录五级无标题"/>
    <w:basedOn w:val="aff8"/>
    <w:qFormat/>
    <w:pPr>
      <w:spacing w:beforeLines="0" w:afterLines="0" w:line="276" w:lineRule="auto"/>
      <w:outlineLvl w:val="9"/>
    </w:pPr>
    <w:rPr>
      <w:rFonts w:ascii="宋体" w:eastAsia="宋体"/>
    </w:rPr>
  </w:style>
  <w:style w:type="paragraph" w:customStyle="1" w:styleId="affffffffffa">
    <w:name w:val="标准文件_引言一级无标题"/>
    <w:basedOn w:val="a7"/>
    <w:next w:val="afffff2"/>
    <w:qFormat/>
    <w:pPr>
      <w:spacing w:beforeLines="0" w:afterLines="0" w:line="276" w:lineRule="auto"/>
    </w:pPr>
    <w:rPr>
      <w:rFonts w:ascii="宋体" w:eastAsia="宋体"/>
    </w:rPr>
  </w:style>
  <w:style w:type="paragraph" w:customStyle="1" w:styleId="affffffffffb">
    <w:name w:val="标准文件_引言二级无标题"/>
    <w:basedOn w:val="a8"/>
    <w:next w:val="afffff2"/>
    <w:qFormat/>
    <w:pPr>
      <w:spacing w:beforeLines="0" w:afterLines="0" w:line="276" w:lineRule="auto"/>
    </w:pPr>
    <w:rPr>
      <w:rFonts w:ascii="宋体" w:eastAsia="宋体"/>
    </w:rPr>
  </w:style>
  <w:style w:type="paragraph" w:customStyle="1" w:styleId="affffffffffc">
    <w:name w:val="标准文件_引言三级无标题"/>
    <w:basedOn w:val="a9"/>
    <w:next w:val="afffff2"/>
    <w:qFormat/>
    <w:pPr>
      <w:spacing w:beforeLines="0" w:afterLines="0" w:line="276" w:lineRule="auto"/>
    </w:pPr>
    <w:rPr>
      <w:rFonts w:ascii="宋体" w:eastAsia="宋体"/>
    </w:rPr>
  </w:style>
  <w:style w:type="paragraph" w:customStyle="1" w:styleId="affffffffffd">
    <w:name w:val="标准文件_引言四级无标题"/>
    <w:basedOn w:val="aa"/>
    <w:next w:val="afffff2"/>
    <w:qFormat/>
    <w:pPr>
      <w:spacing w:beforeLines="0" w:afterLines="0" w:line="276" w:lineRule="auto"/>
    </w:pPr>
    <w:rPr>
      <w:rFonts w:ascii="宋体" w:eastAsia="宋体"/>
    </w:rPr>
  </w:style>
  <w:style w:type="paragraph" w:customStyle="1" w:styleId="affffffffffe">
    <w:name w:val="标准文件_引言五级无标题"/>
    <w:basedOn w:val="ab"/>
    <w:next w:val="afffff2"/>
    <w:qFormat/>
    <w:pPr>
      <w:spacing w:beforeLines="0" w:afterLines="0" w:line="276" w:lineRule="auto"/>
    </w:pPr>
    <w:rPr>
      <w:rFonts w:ascii="宋体" w:eastAsia="宋体"/>
    </w:rPr>
  </w:style>
  <w:style w:type="paragraph" w:customStyle="1" w:styleId="afffffffffff">
    <w:name w:val="标准文件_索引标题"/>
    <w:basedOn w:val="afffff9"/>
    <w:next w:val="afffff2"/>
    <w:qFormat/>
    <w:rPr>
      <w:rFonts w:hAnsi="黑体"/>
    </w:rPr>
  </w:style>
  <w:style w:type="paragraph" w:customStyle="1" w:styleId="afffffffffff0">
    <w:name w:val="标准文件_脚注内容"/>
    <w:basedOn w:val="afffff2"/>
    <w:qFormat/>
    <w:pPr>
      <w:ind w:leftChars="200" w:left="400" w:hangingChars="200" w:hanging="200"/>
    </w:pPr>
    <w:rPr>
      <w:sz w:val="15"/>
    </w:rPr>
  </w:style>
  <w:style w:type="paragraph" w:customStyle="1" w:styleId="afffffffffff1">
    <w:name w:val="标准文件_术语条一"/>
    <w:basedOn w:val="affffffffb"/>
    <w:next w:val="afffff2"/>
    <w:qFormat/>
  </w:style>
  <w:style w:type="paragraph" w:customStyle="1" w:styleId="afffffffffff2">
    <w:name w:val="标准文件_术语条二"/>
    <w:basedOn w:val="affffffffe"/>
    <w:next w:val="afffff2"/>
    <w:qFormat/>
  </w:style>
  <w:style w:type="paragraph" w:customStyle="1" w:styleId="afffffffffff3">
    <w:name w:val="标准文件_术语条三"/>
    <w:basedOn w:val="affffffffd"/>
    <w:next w:val="afffff2"/>
    <w:qFormat/>
  </w:style>
  <w:style w:type="paragraph" w:customStyle="1" w:styleId="afffffffffff4">
    <w:name w:val="标准文件_术语条四"/>
    <w:basedOn w:val="afffffffff0"/>
    <w:next w:val="afffff2"/>
    <w:qFormat/>
  </w:style>
  <w:style w:type="paragraph" w:customStyle="1" w:styleId="afffffffffff5">
    <w:name w:val="标准文件_术语条五"/>
    <w:basedOn w:val="affffffffc"/>
    <w:next w:val="afffff2"/>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6">
    <w:name w:val="发布"/>
    <w:basedOn w:val="afff6"/>
    <w:qFormat/>
    <w:rPr>
      <w:rFonts w:ascii="黑体" w:eastAsia="黑体"/>
      <w:spacing w:val="85"/>
      <w:w w:val="100"/>
      <w:position w:val="3"/>
      <w:sz w:val="28"/>
      <w:szCs w:val="28"/>
    </w:rPr>
  </w:style>
  <w:style w:type="character" w:customStyle="1" w:styleId="Char">
    <w:name w:val="批注文字 Char"/>
    <w:basedOn w:val="afff6"/>
    <w:link w:val="afffa"/>
    <w:uiPriority w:val="99"/>
    <w:semiHidden/>
    <w:qFormat/>
    <w:rPr>
      <w:rFonts w:ascii="Calibri" w:hAnsi="Calibri"/>
      <w:kern w:val="2"/>
      <w:sz w:val="21"/>
      <w:szCs w:val="21"/>
    </w:rPr>
  </w:style>
  <w:style w:type="character" w:customStyle="1" w:styleId="Char6">
    <w:name w:val="批注主题 Char"/>
    <w:basedOn w:val="Char"/>
    <w:link w:val="affff3"/>
    <w:uiPriority w:val="99"/>
    <w:semiHidden/>
    <w:qFormat/>
    <w:rPr>
      <w:rFonts w:ascii="Calibri" w:hAnsi="Calibri"/>
      <w:b/>
      <w:bCs/>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jc w:val="both"/>
    </w:p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microsoft.com/office/2011/relationships/people" Target="people.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tif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C7673CE97A049519663818519684E54"/>
        <w:category>
          <w:name w:val="常规"/>
          <w:gallery w:val="placeholder"/>
        </w:category>
        <w:types>
          <w:type w:val="bbPlcHdr"/>
        </w:types>
        <w:behaviors>
          <w:behavior w:val="content"/>
        </w:behaviors>
        <w:guid w:val="{F11BECE6-E975-4CC7-B349-66F588DC89EB}"/>
      </w:docPartPr>
      <w:docPartBody>
        <w:p w:rsidR="00CD18E1" w:rsidRDefault="00CD18E1">
          <w:pPr>
            <w:pStyle w:val="6C7673CE97A049519663818519684E54"/>
          </w:pPr>
          <w:r>
            <w:rPr>
              <w:rStyle w:val="a3"/>
              <w:rFonts w:hint="eastAsia"/>
            </w:rPr>
            <w:t>单击或点击此处输入文字。</w:t>
          </w:r>
        </w:p>
      </w:docPartBody>
    </w:docPart>
    <w:docPart>
      <w:docPartPr>
        <w:name w:val="38E08E946BC54896AF3EA5067704990F"/>
        <w:category>
          <w:name w:val="常规"/>
          <w:gallery w:val="placeholder"/>
        </w:category>
        <w:types>
          <w:type w:val="bbPlcHdr"/>
        </w:types>
        <w:behaviors>
          <w:behavior w:val="content"/>
        </w:behaviors>
        <w:guid w:val="{137B7933-BC49-44FC-A977-5B6BD3BABE81}"/>
      </w:docPartPr>
      <w:docPartBody>
        <w:p w:rsidR="00CD18E1" w:rsidRDefault="00CD18E1">
          <w:pPr>
            <w:pStyle w:val="38E08E946BC54896AF3EA5067704990F"/>
          </w:pPr>
          <w:r>
            <w:rPr>
              <w:rStyle w:val="a3"/>
              <w:rFonts w:hint="eastAsia"/>
            </w:rPr>
            <w:t>选择一项。</w:t>
          </w:r>
        </w:p>
      </w:docPartBody>
    </w:docPart>
    <w:docPart>
      <w:docPartPr>
        <w:name w:val="77B48A180F864927A3DB51D7865B9B84"/>
        <w:category>
          <w:name w:val="常规"/>
          <w:gallery w:val="placeholder"/>
        </w:category>
        <w:types>
          <w:type w:val="bbPlcHdr"/>
        </w:types>
        <w:behaviors>
          <w:behavior w:val="content"/>
        </w:behaviors>
        <w:guid w:val="{A28B00EB-47E2-4454-A87E-DF7EEC5A8699}"/>
      </w:docPartPr>
      <w:docPartBody>
        <w:p w:rsidR="00CD18E1" w:rsidRDefault="00CD18E1">
          <w:pPr>
            <w:pStyle w:val="77B48A180F864927A3DB51D7865B9B84"/>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E1AB8"/>
    <w:rsid w:val="004E1AB8"/>
    <w:rsid w:val="00762BFE"/>
    <w:rsid w:val="00C4255D"/>
    <w:rsid w:val="00CD18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6C7673CE97A049519663818519684E54">
    <w:name w:val="6C7673CE97A049519663818519684E54"/>
    <w:qFormat/>
    <w:pPr>
      <w:widowControl w:val="0"/>
      <w:jc w:val="both"/>
    </w:pPr>
    <w:rPr>
      <w:kern w:val="2"/>
      <w:sz w:val="21"/>
      <w:szCs w:val="22"/>
    </w:rPr>
  </w:style>
  <w:style w:type="paragraph" w:customStyle="1" w:styleId="38E08E946BC54896AF3EA5067704990F">
    <w:name w:val="38E08E946BC54896AF3EA5067704990F"/>
    <w:qFormat/>
    <w:pPr>
      <w:widowControl w:val="0"/>
      <w:jc w:val="both"/>
    </w:pPr>
    <w:rPr>
      <w:kern w:val="2"/>
      <w:sz w:val="21"/>
      <w:szCs w:val="22"/>
    </w:rPr>
  </w:style>
  <w:style w:type="paragraph" w:customStyle="1" w:styleId="77B48A180F864927A3DB51D7865B9B84">
    <w:name w:val="77B48A180F864927A3DB51D7865B9B84"/>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B7A95F-25F1-4B1D-9CA9-A31BB94B6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17</TotalTime>
  <Pages>9</Pages>
  <Words>4006</Words>
  <Characters>1221</Characters>
  <Application>Microsoft Office Word</Application>
  <DocSecurity>0</DocSecurity>
  <Lines>10</Lines>
  <Paragraphs>10</Paragraphs>
  <ScaleCrop>false</ScaleCrop>
  <Company>PCMI</Company>
  <LinksUpToDate>false</LinksUpToDate>
  <CharactersWithSpaces>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jszsx</dc:creator>
  <dc:description>&lt;config cover="true" show_menu="true" version="1.0.0" doctype="SDKXY"&gt;_x000d_
&lt;/config&gt;</dc:description>
  <cp:lastModifiedBy>Microsoft</cp:lastModifiedBy>
  <cp:revision>6</cp:revision>
  <cp:lastPrinted>2020-08-30T10:00:00Z</cp:lastPrinted>
  <dcterms:created xsi:type="dcterms:W3CDTF">2021-06-16T05:48:00Z</dcterms:created>
  <dcterms:modified xsi:type="dcterms:W3CDTF">2021-09-14T03:06:00Z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2052-11.1.0.10700</vt:lpwstr>
  </property>
  <property fmtid="{D5CDD505-2E9C-101B-9397-08002B2CF9AE}" pid="15" name="ICV">
    <vt:lpwstr>88F350BD15994B1FB5A16E7ACF1C3F7A</vt:lpwstr>
  </property>
</Properties>
</file>