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14</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山西省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2021</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v:path arrowok="t"/>
            <v:fill focussize="0,0"/>
            <v:stroke/>
            <v:imagedata o:title=""/>
            <o:lock v:ext="edit"/>
          </v:line>
        </w:pic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化妆品委托贮存配送要求</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12</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山西省市场监督管理局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v:path arrowok="t"/>
            <v:fill focussize="0,0"/>
            <v:stroke/>
            <v:imagedata o:title=""/>
            <o:lock v:ext="edit"/>
            <w10:anchorlock/>
          </v:line>
        </w:pict>
      </w:r>
    </w:p>
    <w:p>
      <w:pPr>
        <w:pStyle w:val="92"/>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"_Toc89759227" </w:instrText>
      </w:r>
      <w:r>
        <w:fldChar w:fldCharType="separate"/>
      </w:r>
      <w:r>
        <w:rPr>
          <w:rStyle w:val="33"/>
        </w:rPr>
        <w:t>前言</w:t>
      </w:r>
      <w:r>
        <w:tab/>
      </w:r>
      <w:r>
        <w:fldChar w:fldCharType="begin"/>
      </w:r>
      <w:r>
        <w:instrText xml:space="preserve"> PAGEREF _Toc89759227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"_Toc89759228" </w:instrText>
      </w:r>
      <w:r>
        <w:fldChar w:fldCharType="separate"/>
      </w:r>
      <w:r>
        <w:rPr>
          <w:rStyle w:val="33"/>
        </w:rPr>
        <w:t>1  范围</w:t>
      </w:r>
      <w:r>
        <w:tab/>
      </w:r>
      <w:r>
        <w:fldChar w:fldCharType="begin"/>
      </w:r>
      <w:r>
        <w:instrText xml:space="preserve"> PAGEREF _Toc89759228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"_Toc89759229" </w:instrText>
      </w:r>
      <w:r>
        <w:fldChar w:fldCharType="separate"/>
      </w:r>
      <w:r>
        <w:rPr>
          <w:rStyle w:val="33"/>
        </w:rPr>
        <w:t>2  规范性引用文件</w:t>
      </w:r>
      <w:r>
        <w:tab/>
      </w:r>
      <w:r>
        <w:fldChar w:fldCharType="begin"/>
      </w:r>
      <w:r>
        <w:instrText xml:space="preserve"> PAGEREF _Toc89759229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"_Toc89759230" </w:instrText>
      </w:r>
      <w:r>
        <w:fldChar w:fldCharType="separate"/>
      </w:r>
      <w:r>
        <w:rPr>
          <w:rStyle w:val="33"/>
        </w:rPr>
        <w:t>3  术语和定义</w:t>
      </w:r>
      <w:r>
        <w:tab/>
      </w:r>
      <w:r>
        <w:fldChar w:fldCharType="begin"/>
      </w:r>
      <w:r>
        <w:instrText xml:space="preserve"> PAGEREF _Toc89759230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"_Toc89759231" </w:instrText>
      </w:r>
      <w:r>
        <w:fldChar w:fldCharType="separate"/>
      </w:r>
      <w:r>
        <w:rPr>
          <w:rStyle w:val="33"/>
        </w:rPr>
        <w:t>4  一般要求</w:t>
      </w:r>
      <w:r>
        <w:tab/>
      </w:r>
      <w:r>
        <w:fldChar w:fldCharType="begin"/>
      </w:r>
      <w:r>
        <w:instrText xml:space="preserve"> PAGEREF _Toc89759231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"_Toc89759232" </w:instrText>
      </w:r>
      <w:r>
        <w:fldChar w:fldCharType="separate"/>
      </w:r>
      <w:r>
        <w:rPr>
          <w:rStyle w:val="33"/>
          <w:lang w:bidi="ar"/>
        </w:rPr>
        <w:t xml:space="preserve">5 </w:t>
      </w:r>
      <w:r>
        <w:rPr>
          <w:rStyle w:val="33"/>
          <w:shd w:val="clear" w:color="auto" w:fill="FFFFFF"/>
          <w:lang w:bidi="ar"/>
        </w:rPr>
        <w:t xml:space="preserve"> 合同</w:t>
      </w:r>
      <w:r>
        <w:tab/>
      </w:r>
      <w:r>
        <w:fldChar w:fldCharType="begin"/>
      </w:r>
      <w:r>
        <w:instrText xml:space="preserve"> PAGEREF _Toc89759232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"_Toc89759233" </w:instrText>
      </w:r>
      <w:r>
        <w:fldChar w:fldCharType="separate"/>
      </w:r>
      <w:r>
        <w:rPr>
          <w:rStyle w:val="33"/>
          <w:lang w:bidi="ar"/>
        </w:rPr>
        <w:t xml:space="preserve">6 </w:t>
      </w:r>
      <w:r>
        <w:rPr>
          <w:rStyle w:val="33"/>
          <w:shd w:val="clear" w:color="auto" w:fill="FFFFFF"/>
          <w:lang w:bidi="ar"/>
        </w:rPr>
        <w:t xml:space="preserve"> 人员</w:t>
      </w:r>
      <w:r>
        <w:tab/>
      </w:r>
      <w:r>
        <w:fldChar w:fldCharType="begin"/>
      </w:r>
      <w:r>
        <w:instrText xml:space="preserve"> PAGEREF _Toc89759233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"_Toc89759234" </w:instrText>
      </w:r>
      <w:r>
        <w:fldChar w:fldCharType="separate"/>
      </w:r>
      <w:r>
        <w:rPr>
          <w:rStyle w:val="33"/>
          <w:lang w:bidi="ar"/>
        </w:rPr>
        <w:t xml:space="preserve">7 </w:t>
      </w:r>
      <w:r>
        <w:rPr>
          <w:rStyle w:val="33"/>
          <w:shd w:val="clear" w:color="auto" w:fill="FFFFFF"/>
          <w:lang w:bidi="ar"/>
        </w:rPr>
        <w:t xml:space="preserve"> 设施设备</w:t>
      </w:r>
      <w:r>
        <w:tab/>
      </w:r>
      <w:r>
        <w:fldChar w:fldCharType="begin"/>
      </w:r>
      <w:r>
        <w:instrText xml:space="preserve"> PAGEREF _Toc89759234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"_Toc89759235" </w:instrText>
      </w:r>
      <w:r>
        <w:fldChar w:fldCharType="separate"/>
      </w:r>
      <w:r>
        <w:rPr>
          <w:rStyle w:val="33"/>
          <w:lang w:bidi="ar"/>
        </w:rPr>
        <w:t xml:space="preserve">8 </w:t>
      </w:r>
      <w:r>
        <w:rPr>
          <w:rStyle w:val="33"/>
          <w:shd w:val="clear" w:color="auto" w:fill="FFFFFF"/>
          <w:lang w:bidi="ar"/>
        </w:rPr>
        <w:t xml:space="preserve"> 信息系统</w:t>
      </w:r>
      <w:r>
        <w:tab/>
      </w:r>
      <w:r>
        <w:fldChar w:fldCharType="begin"/>
      </w:r>
      <w:r>
        <w:instrText xml:space="preserve"> PAGEREF _Toc89759235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"_Toc89759236" </w:instrText>
      </w:r>
      <w:r>
        <w:fldChar w:fldCharType="separate"/>
      </w:r>
      <w:r>
        <w:rPr>
          <w:rStyle w:val="33"/>
        </w:rPr>
        <w:t xml:space="preserve">9 </w:t>
      </w:r>
      <w:r>
        <w:rPr>
          <w:rStyle w:val="33"/>
          <w:shd w:val="clear" w:color="auto" w:fill="FFFFFF"/>
          <w:lang w:bidi="ar"/>
        </w:rPr>
        <w:t xml:space="preserve"> 管理制度</w:t>
      </w:r>
      <w:r>
        <w:tab/>
      </w:r>
      <w:r>
        <w:fldChar w:fldCharType="begin"/>
      </w:r>
      <w:r>
        <w:instrText xml:space="preserve"> PAGEREF _Toc89759236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"_Toc89759237" </w:instrText>
      </w:r>
      <w:r>
        <w:fldChar w:fldCharType="separate"/>
      </w:r>
      <w:r>
        <w:rPr>
          <w:rStyle w:val="33"/>
        </w:rPr>
        <w:t>10  管理及养护</w:t>
      </w:r>
      <w:r>
        <w:tab/>
      </w:r>
      <w:r>
        <w:fldChar w:fldCharType="begin"/>
      </w:r>
      <w:r>
        <w:instrText xml:space="preserve"> PAGEREF _Toc89759237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"_Toc89759238" </w:instrText>
      </w:r>
      <w:r>
        <w:fldChar w:fldCharType="separate"/>
      </w:r>
      <w:r>
        <w:rPr>
          <w:rStyle w:val="33"/>
        </w:rPr>
        <w:t>11  评价与改进</w:t>
      </w:r>
      <w:r>
        <w:tab/>
      </w:r>
      <w:r>
        <w:fldChar w:fldCharType="begin"/>
      </w:r>
      <w:r>
        <w:instrText xml:space="preserve"> PAGEREF _Toc89759238 \h </w:instrText>
      </w:r>
      <w:r>
        <w:fldChar w:fldCharType="separate"/>
      </w:r>
      <w:r>
        <w:t>6</w:t>
      </w:r>
      <w:r>
        <w:fldChar w:fldCharType="end"/>
      </w:r>
      <w:r>
        <w:fldChar w:fldCharType="end"/>
      </w:r>
    </w:p>
    <w:p>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2" w:name="_Toc89759227"/>
      <w:bookmarkStart w:id="23" w:name="BookMark2"/>
      <w:r>
        <w:rPr>
          <w:spacing w:val="320"/>
        </w:rPr>
        <w:t>前</w:t>
      </w:r>
      <w:r>
        <w:t>言</w:t>
      </w:r>
      <w:bookmarkEnd w:id="22"/>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rPr>
          <w:rFonts w:hint="eastAsia"/>
        </w:rPr>
      </w:pPr>
      <w:r>
        <w:rPr>
          <w:rFonts w:hint="eastAsia"/>
        </w:rPr>
        <w:t>本文件由山西省药品监督管理局提出并监督实施。</w:t>
      </w:r>
    </w:p>
    <w:p>
      <w:pPr>
        <w:pStyle w:val="57"/>
        <w:ind w:firstLine="420"/>
        <w:rPr>
          <w:rFonts w:hint="eastAsia"/>
        </w:rPr>
      </w:pPr>
      <w:r>
        <w:rPr>
          <w:rFonts w:hint="eastAsia"/>
        </w:rPr>
        <w:t>本文件由</w:t>
      </w:r>
      <w:r>
        <w:rPr>
          <w:rFonts w:hint="eastAsia"/>
          <w:lang w:eastAsia="zh-CN"/>
        </w:rPr>
        <w:t>山西省化妆品标准化技术委员会</w:t>
      </w:r>
      <w:r>
        <w:rPr>
          <w:rFonts w:hint="eastAsia"/>
        </w:rPr>
        <w:t>归口。</w:t>
      </w:r>
    </w:p>
    <w:p>
      <w:pPr>
        <w:pStyle w:val="57"/>
        <w:ind w:firstLine="420"/>
        <w:rPr>
          <w:rFonts w:hint="eastAsia" w:eastAsia="宋体"/>
          <w:lang w:eastAsia="zh-CN"/>
        </w:rPr>
      </w:pPr>
      <w:r>
        <w:rPr>
          <w:rFonts w:hint="eastAsia"/>
        </w:rPr>
        <w:t>本文件起草单位：</w:t>
      </w:r>
      <w:r>
        <w:rPr>
          <w:rFonts w:hint="eastAsia"/>
          <w:lang w:eastAsia="zh-CN"/>
        </w:rPr>
        <w:t>山西省药品监督管理局、山西万美医药科技有限公司</w:t>
      </w:r>
    </w:p>
    <w:p>
      <w:pPr>
        <w:pStyle w:val="57"/>
        <w:ind w:firstLine="420"/>
        <w:rPr>
          <w:rFonts w:hint="default" w:eastAsia="宋体"/>
          <w:lang w:val="en-US" w:eastAsia="zh-CN"/>
        </w:rPr>
      </w:pPr>
      <w:r>
        <w:rPr>
          <w:rFonts w:hint="eastAsia"/>
        </w:rPr>
        <w:t>本文件主要起草人：</w:t>
      </w:r>
      <w:r>
        <w:rPr>
          <w:rFonts w:hint="eastAsia"/>
          <w:lang w:eastAsia="zh-CN"/>
        </w:rPr>
        <w:t>王秀萍、吕海霞、魏颖、</w:t>
      </w:r>
      <w:bookmarkStart w:id="55" w:name="_GoBack"/>
      <w:bookmarkEnd w:id="55"/>
      <w:r>
        <w:rPr>
          <w:rFonts w:hint="eastAsia"/>
          <w:lang w:eastAsia="zh-CN"/>
        </w:rPr>
        <w:t>马浩波、武海燕</w:t>
      </w: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05565C2628124CFC84DDA7BACADF8E90"/>
        </w:placeholder>
      </w:sdtPr>
      <w:sdtContent>
        <w:p>
          <w:pPr>
            <w:pStyle w:val="178"/>
            <w:spacing w:before="3" w:beforeLines="1" w:after="686" w:afterLines="220"/>
          </w:pPr>
          <w:bookmarkStart w:id="25" w:name="NEW_STAND_NAME"/>
          <w:r>
            <w:rPr>
              <w:rFonts w:hint="eastAsia"/>
            </w:rPr>
            <w:t>化妆品委托贮存配送要求</w:t>
          </w:r>
        </w:p>
      </w:sdtContent>
    </w:sdt>
    <w:bookmarkEnd w:id="25"/>
    <w:p>
      <w:pPr>
        <w:pStyle w:val="105"/>
        <w:spacing w:before="312" w:after="312"/>
      </w:pPr>
      <w:bookmarkStart w:id="26" w:name="_Toc17233333"/>
      <w:bookmarkStart w:id="27" w:name="_Toc89759228"/>
      <w:bookmarkStart w:id="28" w:name="_Toc26648465"/>
      <w:bookmarkStart w:id="29" w:name="_Toc26986530"/>
      <w:bookmarkStart w:id="30" w:name="_Toc24884211"/>
      <w:bookmarkStart w:id="31" w:name="_Toc26718930"/>
      <w:bookmarkStart w:id="32" w:name="_Toc26986771"/>
      <w:bookmarkStart w:id="33" w:name="_Toc17233325"/>
      <w:bookmarkStart w:id="34" w:name="_Toc24884218"/>
      <w:r>
        <w:rPr>
          <w:rFonts w:hint="eastAsia"/>
        </w:rPr>
        <w:t>范围</w:t>
      </w:r>
      <w:bookmarkEnd w:id="26"/>
      <w:bookmarkEnd w:id="27"/>
      <w:bookmarkEnd w:id="28"/>
      <w:bookmarkEnd w:id="29"/>
      <w:bookmarkEnd w:id="30"/>
      <w:bookmarkEnd w:id="31"/>
      <w:bookmarkEnd w:id="32"/>
      <w:bookmarkEnd w:id="33"/>
      <w:bookmarkEnd w:id="34"/>
    </w:p>
    <w:p>
      <w:pPr>
        <w:pStyle w:val="57"/>
        <w:ind w:firstLine="420"/>
      </w:pPr>
      <w:bookmarkStart w:id="35" w:name="_Toc17233334"/>
      <w:bookmarkStart w:id="36" w:name="_Toc24884219"/>
      <w:bookmarkStart w:id="37" w:name="_Toc17233326"/>
      <w:bookmarkStart w:id="38" w:name="_Toc24884212"/>
      <w:bookmarkStart w:id="39" w:name="_Toc26648466"/>
      <w:r>
        <w:rPr>
          <w:rFonts w:hint="eastAsia"/>
        </w:rPr>
        <w:t>本文件规定了化妆品委托贮存、配送的术语和定义、一般要求、合同、人员、设施设备、信息系统、制度、管理及养护、评价与改进。</w:t>
      </w:r>
    </w:p>
    <w:p>
      <w:pPr>
        <w:pStyle w:val="57"/>
        <w:ind w:firstLine="420"/>
      </w:pPr>
      <w:r>
        <w:rPr>
          <w:rFonts w:hint="eastAsia"/>
        </w:rPr>
        <w:t>本文件适用于为化妆品生产、经营主体及批量使用化妆品提供相应服务的市场主体提供各类化妆品的贮存、配送服务。</w:t>
      </w:r>
    </w:p>
    <w:p>
      <w:pPr>
        <w:pStyle w:val="105"/>
        <w:spacing w:before="312" w:after="312"/>
      </w:pPr>
      <w:bookmarkStart w:id="40" w:name="_Toc26986531"/>
      <w:bookmarkStart w:id="41" w:name="_Toc89759229"/>
      <w:bookmarkStart w:id="42" w:name="_Toc26718931"/>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8500233BCC6947FAAD0B3C964DB489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w:t>
      </w:r>
      <w:r>
        <w:t xml:space="preserve">B 2894             </w:t>
      </w:r>
      <w:r>
        <w:rPr>
          <w:rFonts w:hint="eastAsia"/>
        </w:rPr>
        <w:t>安全标志及其使用导则</w:t>
      </w:r>
    </w:p>
    <w:p>
      <w:pPr>
        <w:pStyle w:val="57"/>
        <w:ind w:firstLine="420"/>
      </w:pPr>
      <w:r>
        <w:rPr>
          <w:rFonts w:hint="eastAsia"/>
        </w:rPr>
        <w:t>G</w:t>
      </w:r>
      <w:r>
        <w:t xml:space="preserve">B 13495            </w:t>
      </w:r>
      <w:r>
        <w:rPr>
          <w:rFonts w:hint="eastAsia"/>
        </w:rPr>
        <w:t>消防安全标志</w:t>
      </w:r>
    </w:p>
    <w:p>
      <w:pPr>
        <w:pStyle w:val="57"/>
        <w:ind w:firstLine="420"/>
      </w:pPr>
      <w:r>
        <w:t xml:space="preserve">GB/T 21072-2007     </w:t>
      </w:r>
      <w:r>
        <w:rPr>
          <w:rFonts w:hint="eastAsia"/>
        </w:rPr>
        <w:t>通用仓库等级</w:t>
      </w:r>
    </w:p>
    <w:p>
      <w:pPr>
        <w:pStyle w:val="57"/>
        <w:ind w:firstLine="420"/>
      </w:pPr>
      <w:r>
        <w:t xml:space="preserve">GB/T 26513          </w:t>
      </w:r>
      <w:r>
        <w:rPr>
          <w:rFonts w:hint="eastAsia"/>
        </w:rPr>
        <w:t>润唇膏</w:t>
      </w:r>
    </w:p>
    <w:p>
      <w:pPr>
        <w:pStyle w:val="57"/>
        <w:ind w:firstLine="420"/>
      </w:pPr>
      <w:r>
        <w:rPr>
          <w:rFonts w:hint="eastAsia"/>
        </w:rPr>
        <w:t>GB 50016</w:t>
      </w:r>
      <w:r>
        <w:t xml:space="preserve">            </w:t>
      </w:r>
      <w:r>
        <w:rPr>
          <w:rFonts w:hint="eastAsia"/>
        </w:rPr>
        <w:t>建筑设计防火规范</w:t>
      </w:r>
    </w:p>
    <w:p>
      <w:pPr>
        <w:pStyle w:val="57"/>
        <w:ind w:firstLine="420"/>
      </w:pPr>
      <w:r>
        <w:rPr>
          <w:rFonts w:hint="eastAsia"/>
        </w:rPr>
        <w:t>GB 50222</w:t>
      </w:r>
      <w:r>
        <w:t xml:space="preserve">            </w:t>
      </w:r>
      <w:r>
        <w:rPr>
          <w:rFonts w:hint="eastAsia"/>
        </w:rPr>
        <w:t>建筑内部装修设计防火规范</w:t>
      </w:r>
    </w:p>
    <w:p>
      <w:pPr>
        <w:pStyle w:val="57"/>
        <w:ind w:firstLine="420"/>
        <w:rPr>
          <w:rFonts w:hint="eastAsia"/>
        </w:rPr>
      </w:pPr>
      <w:r>
        <w:rPr>
          <w:rFonts w:hint="eastAsia"/>
        </w:rPr>
        <w:t>G</w:t>
      </w:r>
      <w:r>
        <w:t xml:space="preserve">B 50293            </w:t>
      </w:r>
      <w:r>
        <w:rPr>
          <w:rFonts w:hint="eastAsia"/>
        </w:rPr>
        <w:t>城市电力规划规范</w:t>
      </w:r>
    </w:p>
    <w:p>
      <w:pPr>
        <w:pStyle w:val="57"/>
        <w:ind w:firstLine="420"/>
      </w:pPr>
      <w:r>
        <w:rPr>
          <w:rFonts w:hint="eastAsia"/>
        </w:rPr>
        <w:t>Q</w:t>
      </w:r>
      <w:r>
        <w:t>B/</w:t>
      </w:r>
      <w:r>
        <w:rPr>
          <w:rFonts w:hint="eastAsia"/>
          <w:lang w:val="en-US" w:eastAsia="zh-CN"/>
        </w:rPr>
        <w:t xml:space="preserve"> </w:t>
      </w:r>
      <w:r>
        <w:t xml:space="preserve">1643             </w:t>
      </w:r>
      <w:r>
        <w:rPr>
          <w:rFonts w:hint="eastAsia"/>
        </w:rPr>
        <w:t>发用摩丝</w:t>
      </w:r>
    </w:p>
    <w:p>
      <w:pPr>
        <w:pStyle w:val="57"/>
        <w:ind w:firstLine="420"/>
      </w:pPr>
      <w:r>
        <w:t>QB/</w:t>
      </w:r>
      <w:r>
        <w:rPr>
          <w:rFonts w:hint="eastAsia"/>
          <w:lang w:val="en-US" w:eastAsia="zh-CN"/>
        </w:rPr>
        <w:t xml:space="preserve"> </w:t>
      </w:r>
      <w:r>
        <w:t xml:space="preserve">1644             </w:t>
      </w:r>
      <w:r>
        <w:rPr>
          <w:rFonts w:hint="eastAsia"/>
        </w:rPr>
        <w:t>定型发胶</w:t>
      </w:r>
    </w:p>
    <w:p>
      <w:pPr>
        <w:pStyle w:val="57"/>
        <w:ind w:firstLine="420"/>
      </w:pPr>
      <w:r>
        <w:rPr>
          <w:rFonts w:hint="eastAsia"/>
        </w:rPr>
        <w:t>Q</w:t>
      </w:r>
      <w:r>
        <w:t xml:space="preserve">B/T 1858           </w:t>
      </w:r>
      <w:r>
        <w:rPr>
          <w:rFonts w:hint="eastAsia"/>
        </w:rPr>
        <w:t>香水、古龙水</w:t>
      </w:r>
    </w:p>
    <w:p>
      <w:pPr>
        <w:pStyle w:val="57"/>
        <w:ind w:firstLine="420"/>
      </w:pPr>
      <w:r>
        <w:rPr>
          <w:rFonts w:hint="eastAsia"/>
        </w:rPr>
        <w:t>Q</w:t>
      </w:r>
      <w:r>
        <w:t xml:space="preserve">B/T 1858.1         </w:t>
      </w:r>
      <w:r>
        <w:rPr>
          <w:rFonts w:hint="eastAsia"/>
        </w:rPr>
        <w:t>花露水</w:t>
      </w:r>
    </w:p>
    <w:p>
      <w:pPr>
        <w:pStyle w:val="57"/>
        <w:ind w:firstLine="420"/>
        <w:rPr>
          <w:rFonts w:hint="eastAsia"/>
        </w:rPr>
      </w:pPr>
      <w:r>
        <w:rPr>
          <w:rFonts w:hint="eastAsia"/>
        </w:rPr>
        <w:t>Q</w:t>
      </w:r>
      <w:r>
        <w:t xml:space="preserve">B/T 2287           </w:t>
      </w:r>
      <w:r>
        <w:rPr>
          <w:rFonts w:hint="eastAsia"/>
        </w:rPr>
        <w:t>指甲油</w:t>
      </w:r>
    </w:p>
    <w:p>
      <w:pPr>
        <w:pStyle w:val="57"/>
        <w:ind w:firstLine="420"/>
      </w:pPr>
      <w:r>
        <w:rPr>
          <w:rFonts w:hint="eastAsia"/>
        </w:rPr>
        <w:t>Q</w:t>
      </w:r>
      <w:r>
        <w:t xml:space="preserve">B/T 4076           </w:t>
      </w:r>
      <w:r>
        <w:rPr>
          <w:rFonts w:hint="eastAsia"/>
        </w:rPr>
        <w:t>发腊</w:t>
      </w:r>
    </w:p>
    <w:p>
      <w:pPr>
        <w:pStyle w:val="57"/>
        <w:ind w:firstLine="420"/>
        <w:rPr>
          <w:rFonts w:hint="eastAsia"/>
        </w:rPr>
      </w:pPr>
      <w:r>
        <w:rPr>
          <w:rFonts w:hint="eastAsia"/>
        </w:rPr>
        <w:t>Q</w:t>
      </w:r>
      <w:r>
        <w:t xml:space="preserve">B/T 4077           </w:t>
      </w:r>
      <w:r>
        <w:rPr>
          <w:rFonts w:hint="eastAsia"/>
        </w:rPr>
        <w:t>焗油膏（发膜）</w:t>
      </w:r>
    </w:p>
    <w:p>
      <w:pPr>
        <w:pStyle w:val="105"/>
        <w:spacing w:before="312" w:after="312"/>
      </w:pPr>
      <w:bookmarkStart w:id="44" w:name="_Toc89759230"/>
      <w:r>
        <w:rPr>
          <w:rFonts w:hint="eastAsia"/>
          <w:szCs w:val="21"/>
        </w:rPr>
        <w:t>术语和定义</w:t>
      </w:r>
      <w:bookmarkEnd w:id="44"/>
    </w:p>
    <w:sdt>
      <w:sdtPr>
        <w:id w:val="-1909835108"/>
        <w:placeholder>
          <w:docPart w:val="560DBF1D8A1A4617902B247D24724C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5" w:name="_Toc26986532"/>
          <w:bookmarkEnd w:id="45"/>
          <w:r>
            <w:t>下列术语和定义适用于本文件。</w:t>
          </w:r>
        </w:p>
      </w:sdtContent>
    </w:sdt>
    <w:p>
      <w:pPr>
        <w:pStyle w:val="106"/>
        <w:spacing w:before="156" w:after="156"/>
      </w:pPr>
    </w:p>
    <w:p>
      <w:pPr>
        <w:widowControl/>
        <w:adjustRightInd/>
        <w:spacing w:before="156" w:beforeLines="50" w:after="156" w:afterLines="50" w:line="240" w:lineRule="auto"/>
        <w:ind w:firstLine="420" w:firstLineChars="200"/>
        <w:jc w:val="left"/>
        <w:outlineLvl w:val="2"/>
        <w:rPr>
          <w:rFonts w:ascii="黑体" w:hAnsi="Times New Roman" w:eastAsia="黑体"/>
          <w:kern w:val="0"/>
        </w:rPr>
      </w:pPr>
      <w:r>
        <w:rPr>
          <w:rFonts w:hint="eastAsia" w:ascii="黑体" w:hAnsi="Times New Roman" w:eastAsia="黑体"/>
          <w:kern w:val="0"/>
        </w:rPr>
        <w:t>化妆品委托贮存配送</w:t>
      </w:r>
    </w:p>
    <w:p>
      <w:pPr>
        <w:widowControl/>
        <w:tabs>
          <w:tab w:val="center" w:pos="4201"/>
          <w:tab w:val="right" w:leader="dot" w:pos="9298"/>
        </w:tabs>
        <w:autoSpaceDE w:val="0"/>
        <w:autoSpaceDN w:val="0"/>
        <w:adjustRightInd/>
        <w:spacing w:line="240" w:lineRule="auto"/>
        <w:ind w:firstLine="420" w:firstLineChars="200"/>
      </w:pPr>
      <w:r>
        <w:rPr>
          <w:rFonts w:hint="eastAsia" w:ascii="宋体" w:hAnsi="Times New Roman"/>
          <w:kern w:val="0"/>
          <w:szCs w:val="22"/>
        </w:rPr>
        <w:t>化妆品生产、经营主体</w:t>
      </w:r>
      <w:r>
        <w:rPr>
          <w:rFonts w:hint="eastAsia"/>
        </w:rPr>
        <w:t>及批量使用化妆品提供相应服务的市场主体</w:t>
      </w:r>
      <w:r>
        <w:rPr>
          <w:rFonts w:hint="eastAsia" w:ascii="宋体" w:hAnsi="Times New Roman"/>
          <w:kern w:val="0"/>
          <w:szCs w:val="22"/>
        </w:rPr>
        <w:t>委托其他</w:t>
      </w:r>
      <w:r>
        <w:rPr>
          <w:rFonts w:hint="eastAsia"/>
        </w:rPr>
        <w:t>市场主体为其提供化妆品贮存、配送服务的行为。</w:t>
      </w:r>
    </w:p>
    <w:p>
      <w:pPr>
        <w:pStyle w:val="106"/>
        <w:spacing w:before="156" w:after="156"/>
      </w:pPr>
    </w:p>
    <w:p>
      <w:pPr>
        <w:widowControl/>
        <w:adjustRightInd/>
        <w:spacing w:before="156" w:beforeLines="50" w:after="156" w:afterLines="50" w:line="240" w:lineRule="auto"/>
        <w:ind w:firstLine="420" w:firstLineChars="200"/>
        <w:jc w:val="left"/>
        <w:outlineLvl w:val="2"/>
        <w:rPr>
          <w:rFonts w:ascii="黑体" w:hAnsi="Times New Roman" w:eastAsia="黑体"/>
          <w:kern w:val="0"/>
        </w:rPr>
      </w:pPr>
      <w:r>
        <w:rPr>
          <w:rFonts w:hint="eastAsia" w:ascii="黑体" w:hAnsi="Times New Roman" w:eastAsia="黑体"/>
          <w:kern w:val="0"/>
        </w:rPr>
        <w:t>受托方</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2"/>
        </w:rPr>
      </w:pPr>
      <w:r>
        <w:rPr>
          <w:rFonts w:hint="eastAsia" w:ascii="宋体" w:hAnsi="Times New Roman"/>
          <w:kern w:val="0"/>
          <w:szCs w:val="22"/>
        </w:rPr>
        <w:t>为化妆品生产、经营主体及批量使用化妆品提供相应服务的企业和个人提供贮存、配送服务的市场主体。</w:t>
      </w:r>
    </w:p>
    <w:p>
      <w:pPr>
        <w:pStyle w:val="106"/>
        <w:spacing w:before="156" w:after="156"/>
      </w:pPr>
    </w:p>
    <w:p>
      <w:pPr>
        <w:widowControl/>
        <w:adjustRightInd/>
        <w:spacing w:before="156" w:beforeLines="50" w:after="156" w:afterLines="50" w:line="240" w:lineRule="auto"/>
        <w:ind w:firstLine="420" w:firstLineChars="200"/>
        <w:jc w:val="left"/>
        <w:outlineLvl w:val="2"/>
        <w:rPr>
          <w:rFonts w:ascii="黑体" w:hAnsi="Times New Roman" w:eastAsia="黑体"/>
          <w:kern w:val="0"/>
        </w:rPr>
      </w:pPr>
      <w:r>
        <w:rPr>
          <w:rFonts w:hint="eastAsia" w:ascii="黑体" w:hAnsi="Times New Roman" w:eastAsia="黑体"/>
          <w:kern w:val="0"/>
        </w:rPr>
        <w:t>批量使用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2"/>
        </w:rPr>
      </w:pPr>
      <w:r>
        <w:rPr>
          <w:rFonts w:hint="eastAsia" w:ascii="宋体" w:hAnsi="Times New Roman"/>
          <w:kern w:val="0"/>
          <w:szCs w:val="22"/>
        </w:rPr>
        <w:t>指美容美发、宾馆、浴场等市场主体阶段性或持续为消费者提供以化妆品为消耗品的服务过程。</w:t>
      </w:r>
    </w:p>
    <w:p>
      <w:pPr>
        <w:pStyle w:val="105"/>
        <w:spacing w:before="312" w:after="312"/>
      </w:pPr>
      <w:bookmarkStart w:id="46" w:name="_Toc57716050"/>
      <w:bookmarkStart w:id="47" w:name="_Toc89759231"/>
      <w:r>
        <w:rPr>
          <w:rFonts w:hint="eastAsia"/>
        </w:rPr>
        <w:t>一般要求</w:t>
      </w:r>
      <w:bookmarkEnd w:id="46"/>
      <w:bookmarkEnd w:id="47"/>
    </w:p>
    <w:p>
      <w:pPr>
        <w:pStyle w:val="163"/>
        <w:rPr>
          <w:shd w:val="clear" w:color="auto" w:fill="FFFFFF"/>
          <w:lang w:bidi="ar"/>
        </w:rPr>
      </w:pPr>
      <w:r>
        <w:rPr>
          <w:rFonts w:hint="eastAsia"/>
          <w:shd w:val="clear" w:color="auto" w:fill="FFFFFF"/>
          <w:lang w:bidi="ar"/>
        </w:rPr>
        <w:t>开展化妆品委托贮存、配送业务时，受托方、委托方双方应签订具有法律效力的书面协议，明确双方的法律责任和权利义务</w:t>
      </w:r>
      <w:r>
        <w:rPr>
          <w:rFonts w:hint="eastAsia"/>
          <w:color w:val="333333"/>
          <w:shd w:val="clear" w:color="auto" w:fill="FFFFFF"/>
          <w:lang w:bidi="ar"/>
        </w:rPr>
        <w:t>。</w:t>
      </w:r>
    </w:p>
    <w:p>
      <w:pPr>
        <w:pStyle w:val="163"/>
        <w:rPr>
          <w:color w:val="333333"/>
          <w:shd w:val="clear" w:color="auto" w:fill="FFFFFF"/>
          <w:lang w:bidi="ar"/>
        </w:rPr>
      </w:pPr>
      <w:r>
        <w:rPr>
          <w:rFonts w:hint="eastAsia"/>
          <w:color w:val="333333"/>
          <w:shd w:val="clear" w:color="auto" w:fill="FFFFFF"/>
          <w:lang w:bidi="ar"/>
        </w:rPr>
        <w:t>受托方应具备与开展业务规模相适应，满足岗位要求的机构和人员。</w:t>
      </w:r>
    </w:p>
    <w:p>
      <w:pPr>
        <w:pStyle w:val="163"/>
        <w:rPr>
          <w:color w:val="333333"/>
          <w:shd w:val="clear" w:color="auto" w:fill="FFFFFF"/>
          <w:lang w:bidi="ar"/>
        </w:rPr>
      </w:pPr>
      <w:r>
        <w:rPr>
          <w:rFonts w:hint="eastAsia"/>
          <w:color w:val="333333"/>
          <w:shd w:val="clear" w:color="auto" w:fill="FFFFFF"/>
          <w:lang w:bidi="ar"/>
        </w:rPr>
        <w:t>受托方应具备与所委托化妆品品种、数量相适应的贮存、配送设施设备且运行正常，宜有与业务规模相适宜的信息管理系统。</w:t>
      </w:r>
    </w:p>
    <w:p>
      <w:pPr>
        <w:pStyle w:val="163"/>
        <w:rPr>
          <w:color w:val="333333"/>
          <w:shd w:val="clear" w:color="auto" w:fill="FFFFFF"/>
          <w:lang w:bidi="ar"/>
        </w:rPr>
      </w:pPr>
      <w:r>
        <w:rPr>
          <w:rFonts w:hint="eastAsia"/>
          <w:color w:val="333333"/>
          <w:shd w:val="clear" w:color="auto" w:fill="FFFFFF"/>
          <w:lang w:bidi="ar"/>
        </w:rPr>
        <w:t>受托方应建立覆盖贮存、配送全过程的保障化妆品质量安全的管理制度并有效实施。</w:t>
      </w:r>
    </w:p>
    <w:p>
      <w:pPr>
        <w:pStyle w:val="163"/>
        <w:rPr>
          <w:color w:val="FF0000"/>
          <w:shd w:val="clear" w:color="auto" w:fill="FFFFFF"/>
          <w:lang w:bidi="ar"/>
        </w:rPr>
      </w:pPr>
      <w:r>
        <w:rPr>
          <w:rFonts w:hint="eastAsia"/>
        </w:rPr>
        <w:t>受托方应按相关产品标准和本文件的规定实施贮存和配送</w:t>
      </w:r>
    </w:p>
    <w:p>
      <w:pPr>
        <w:pStyle w:val="105"/>
        <w:spacing w:before="312" w:after="312"/>
        <w:rPr>
          <w:shd w:val="clear" w:color="auto" w:fill="FFFFFF"/>
          <w:lang w:bidi="ar"/>
        </w:rPr>
      </w:pPr>
      <w:bookmarkStart w:id="48" w:name="_Toc89759232"/>
      <w:r>
        <w:rPr>
          <w:rFonts w:hint="eastAsia"/>
          <w:shd w:val="clear" w:color="auto" w:fill="FFFFFF"/>
          <w:lang w:bidi="ar"/>
        </w:rPr>
        <w:t>合同</w:t>
      </w:r>
      <w:bookmarkEnd w:id="48"/>
    </w:p>
    <w:p>
      <w:pPr>
        <w:pStyle w:val="163"/>
      </w:pPr>
      <w:r>
        <w:rPr>
          <w:rFonts w:hint="eastAsia"/>
        </w:rPr>
        <w:t>委托方与受托方应在委托开始前签署书面协议，</w:t>
      </w:r>
    </w:p>
    <w:p>
      <w:pPr>
        <w:pStyle w:val="163"/>
      </w:pPr>
      <w:r>
        <w:rPr>
          <w:rFonts w:hint="eastAsia"/>
        </w:rPr>
        <w:t>所签署的合同中，除一般合同规定外，还应明示以下内容：</w:t>
      </w:r>
    </w:p>
    <w:p>
      <w:pPr>
        <w:pStyle w:val="133"/>
      </w:pPr>
      <w:r>
        <w:rPr>
          <w:rFonts w:hint="eastAsia"/>
        </w:rPr>
        <w:t>双方市场主体统一社会信用代码、住所、贮存地址、法定代表人、联系人及联系方式；</w:t>
      </w:r>
    </w:p>
    <w:p>
      <w:pPr>
        <w:pStyle w:val="133"/>
      </w:pPr>
      <w:r>
        <w:rPr>
          <w:rFonts w:hint="eastAsia"/>
        </w:rPr>
        <w:t>所委托化妆品的种类；</w:t>
      </w:r>
    </w:p>
    <w:p>
      <w:pPr>
        <w:pStyle w:val="133"/>
      </w:pPr>
      <w:r>
        <w:rPr>
          <w:rFonts w:hint="eastAsia"/>
        </w:rPr>
        <w:t>所委托化妆品的数量；</w:t>
      </w:r>
    </w:p>
    <w:p>
      <w:pPr>
        <w:pStyle w:val="133"/>
      </w:pPr>
      <w:r>
        <w:rPr>
          <w:rFonts w:hint="eastAsia"/>
        </w:rPr>
        <w:t>所委托特殊化妆品注册证或者普通化妆品备案信息；</w:t>
      </w:r>
    </w:p>
    <w:p>
      <w:pPr>
        <w:pStyle w:val="133"/>
      </w:pPr>
      <w:r>
        <w:rPr>
          <w:rFonts w:hint="eastAsia"/>
        </w:rPr>
        <w:t>所委托化妆品的贮存地址及贮存配送要求；</w:t>
      </w:r>
    </w:p>
    <w:p>
      <w:pPr>
        <w:pStyle w:val="133"/>
      </w:pPr>
      <w:r>
        <w:rPr>
          <w:rFonts w:hint="eastAsia"/>
        </w:rPr>
        <w:t>贮存期限；</w:t>
      </w:r>
    </w:p>
    <w:p>
      <w:pPr>
        <w:pStyle w:val="133"/>
      </w:pPr>
      <w:r>
        <w:rPr>
          <w:rFonts w:hint="eastAsia"/>
        </w:rPr>
        <w:t>配送方式。</w:t>
      </w:r>
    </w:p>
    <w:p>
      <w:pPr>
        <w:pStyle w:val="163"/>
      </w:pPr>
      <w:r>
        <w:rPr>
          <w:rFonts w:hint="eastAsia"/>
        </w:rPr>
        <w:t>当长期委托贮存配送时，可采取长期合同加货位卡的管理模式实施。</w:t>
      </w:r>
    </w:p>
    <w:p>
      <w:pPr>
        <w:pStyle w:val="105"/>
        <w:spacing w:before="312" w:after="312"/>
        <w:rPr>
          <w:shd w:val="clear" w:color="auto" w:fill="FFFFFF"/>
          <w:lang w:bidi="ar"/>
        </w:rPr>
      </w:pPr>
      <w:bookmarkStart w:id="49" w:name="_Toc89759233"/>
      <w:r>
        <w:rPr>
          <w:rFonts w:hint="eastAsia"/>
          <w:shd w:val="clear" w:color="auto" w:fill="FFFFFF"/>
          <w:lang w:bidi="ar"/>
        </w:rPr>
        <w:t>人员</w:t>
      </w:r>
      <w:bookmarkEnd w:id="49"/>
    </w:p>
    <w:p>
      <w:pPr>
        <w:pStyle w:val="163"/>
      </w:pPr>
      <w:r>
        <w:rPr>
          <w:rFonts w:hint="eastAsia"/>
        </w:rPr>
        <w:t>受托方应明确质量安全负责人，按照化妆品质量安全责任制的要求协助企业法定代表人、主要负责人承担产品质量安全管理职责。</w:t>
      </w:r>
    </w:p>
    <w:p>
      <w:pPr>
        <w:pStyle w:val="163"/>
      </w:pPr>
      <w:r>
        <w:rPr>
          <w:rFonts w:hint="eastAsia"/>
        </w:rPr>
        <w:t>质量安全负责人应当具备化妆品、化学、化工、生物、医学、药学、食品、公共卫生或者法学等化妆品质量安全相关专业知识和法律知识，熟悉相关法律、法规、规章、强制性国家标准、技术规范。</w:t>
      </w:r>
    </w:p>
    <w:p>
      <w:pPr>
        <w:pStyle w:val="163"/>
      </w:pPr>
      <w:r>
        <w:rPr>
          <w:rFonts w:hint="eastAsia"/>
        </w:rPr>
        <w:t>仓储岗位操作人员、保管人员、配送人员有资质要求的应当具有相应的资质，具备履职要求的知识和实际操作技能。</w:t>
      </w:r>
    </w:p>
    <w:p>
      <w:pPr>
        <w:pStyle w:val="163"/>
      </w:pPr>
      <w:r>
        <w:rPr>
          <w:rFonts w:hint="eastAsia"/>
        </w:rPr>
        <w:t>受托方应当制定从业人员年度培训计划，并建立培训档案，培训内容包括但不限于：</w:t>
      </w:r>
    </w:p>
    <w:p>
      <w:pPr>
        <w:pStyle w:val="133"/>
      </w:pPr>
      <w:r>
        <w:rPr>
          <w:rFonts w:hint="eastAsia"/>
        </w:rPr>
        <w:t>化妆品法律、法规、规章、强制性国家标准、技术规范等知识；</w:t>
      </w:r>
    </w:p>
    <w:p>
      <w:pPr>
        <w:pStyle w:val="133"/>
      </w:pPr>
      <w:r>
        <w:rPr>
          <w:rFonts w:hint="eastAsia"/>
        </w:rPr>
        <w:t>化妆品贮存保管要求</w:t>
      </w:r>
    </w:p>
    <w:p>
      <w:pPr>
        <w:pStyle w:val="133"/>
      </w:pPr>
      <w:r>
        <w:rPr>
          <w:rFonts w:hint="eastAsia"/>
        </w:rPr>
        <w:t>化妆品运输要求等。</w:t>
      </w:r>
    </w:p>
    <w:p>
      <w:pPr>
        <w:pStyle w:val="163"/>
      </w:pPr>
      <w:r>
        <w:rPr>
          <w:rFonts w:hint="eastAsia"/>
        </w:rPr>
        <w:t>受托方应当建立并执行从业人员健康管理制度，建立从业人员健康档案，健康档案至少保存3年。</w:t>
      </w:r>
    </w:p>
    <w:p>
      <w:pPr>
        <w:pStyle w:val="105"/>
        <w:spacing w:before="312" w:after="312"/>
        <w:rPr>
          <w:shd w:val="clear" w:color="auto" w:fill="FFFFFF"/>
          <w:lang w:bidi="ar"/>
        </w:rPr>
      </w:pPr>
      <w:bookmarkStart w:id="50" w:name="_Toc89759234"/>
      <w:r>
        <w:rPr>
          <w:rFonts w:hint="eastAsia"/>
          <w:shd w:val="clear" w:color="auto" w:fill="FFFFFF"/>
          <w:lang w:bidi="ar"/>
        </w:rPr>
        <w:t>设施设备</w:t>
      </w:r>
      <w:bookmarkEnd w:id="50"/>
    </w:p>
    <w:p>
      <w:pPr>
        <w:pStyle w:val="106"/>
        <w:spacing w:before="156" w:after="156"/>
      </w:pPr>
      <w:r>
        <w:rPr>
          <w:rFonts w:hint="eastAsia"/>
        </w:rPr>
        <w:t>贮存设施</w:t>
      </w:r>
    </w:p>
    <w:p>
      <w:pPr>
        <w:pStyle w:val="166"/>
      </w:pPr>
      <w:r>
        <w:rPr>
          <w:rFonts w:hint="eastAsia"/>
        </w:rPr>
        <w:t>受托方应具备满足G</w:t>
      </w:r>
      <w:r>
        <w:t>B/T 21072</w:t>
      </w:r>
      <w:r>
        <w:rPr>
          <w:rFonts w:hint="eastAsia"/>
        </w:rPr>
        <w:t>中5.</w:t>
      </w:r>
      <w:r>
        <w:t>1</w:t>
      </w:r>
      <w:r>
        <w:rPr>
          <w:rFonts w:hint="eastAsia"/>
        </w:rPr>
        <w:t>及以上级别要求的库房。</w:t>
      </w:r>
    </w:p>
    <w:p>
      <w:pPr>
        <w:pStyle w:val="166"/>
      </w:pPr>
      <w:r>
        <w:rPr>
          <w:rFonts w:hint="eastAsia"/>
        </w:rPr>
        <w:t>库房应阴凉、干燥、通风、建筑结构良好。库房内墙、顶和地面平整光洁，门窗结构严密，环境整洁、无污染源，与办公、生活区有效隔离，装卸作业场所应有能遮蔽整个装卸作业区域的顶棚。</w:t>
      </w:r>
    </w:p>
    <w:p>
      <w:pPr>
        <w:pStyle w:val="166"/>
      </w:pPr>
      <w:r>
        <w:rPr>
          <w:rFonts w:hint="eastAsia"/>
        </w:rPr>
        <w:t>库房温度应能控制在5</w:t>
      </w:r>
      <w:r>
        <w:t>℃-38℃,</w:t>
      </w:r>
      <w:r>
        <w:rPr>
          <w:rFonts w:hint="eastAsia"/>
        </w:rPr>
        <w:t>湿度应能控制在3</w:t>
      </w:r>
      <w:r>
        <w:t>0%-85%</w:t>
      </w:r>
      <w:r>
        <w:rPr>
          <w:rFonts w:hint="eastAsia"/>
        </w:rPr>
        <w:t>。</w:t>
      </w:r>
    </w:p>
    <w:p>
      <w:pPr>
        <w:pStyle w:val="166"/>
        <w:rPr>
          <w:rFonts w:hint="eastAsia"/>
        </w:rPr>
      </w:pPr>
      <w:r>
        <w:rPr>
          <w:rFonts w:hint="eastAsia"/>
        </w:rPr>
        <w:t>贮存依据Q</w:t>
      </w:r>
      <w:r>
        <w:t>B/T 1858</w:t>
      </w:r>
      <w:r>
        <w:rPr>
          <w:rFonts w:hint="eastAsia"/>
        </w:rPr>
        <w:t>、Q</w:t>
      </w:r>
      <w:r>
        <w:t>B/T 1858.1</w:t>
      </w:r>
      <w:r>
        <w:rPr>
          <w:rFonts w:hint="eastAsia"/>
        </w:rPr>
        <w:t xml:space="preserve"> Q</w:t>
      </w:r>
      <w:r>
        <w:t>B/T2287</w:t>
      </w:r>
      <w:r>
        <w:rPr>
          <w:rFonts w:hint="eastAsia"/>
        </w:rPr>
        <w:t>等标准生产的花露水，香水、古龙水和指甲油等产品的，温度不得超过35℃</w:t>
      </w:r>
      <w:r>
        <w:rPr>
          <w:rFonts w:hint="eastAsia"/>
        </w:rPr>
        <w:t>。</w:t>
      </w:r>
    </w:p>
    <w:p>
      <w:pPr>
        <w:pStyle w:val="166"/>
        <w:rPr>
          <w:rFonts w:hint="eastAsia"/>
        </w:rPr>
      </w:pPr>
      <w:r>
        <w:rPr>
          <w:rFonts w:hint="eastAsia"/>
        </w:rPr>
        <w:t>贮存依据QB/</w:t>
      </w:r>
      <w:r>
        <w:rPr>
          <w:rFonts w:hint="eastAsia"/>
          <w:lang w:val="en-US" w:eastAsia="zh-CN"/>
        </w:rPr>
        <w:t xml:space="preserve"> </w:t>
      </w:r>
      <w:r>
        <w:rPr>
          <w:rFonts w:hint="eastAsia"/>
        </w:rPr>
        <w:t>1643</w:t>
      </w:r>
      <w:r>
        <w:rPr>
          <w:rFonts w:hint="eastAsia"/>
        </w:rPr>
        <w:t>、QB/</w:t>
      </w:r>
      <w:r>
        <w:rPr>
          <w:rFonts w:hint="eastAsia"/>
          <w:lang w:val="en-US" w:eastAsia="zh-CN"/>
        </w:rPr>
        <w:t xml:space="preserve"> </w:t>
      </w:r>
      <w:r>
        <w:rPr>
          <w:rFonts w:hint="eastAsia"/>
        </w:rPr>
        <w:t>1644</w:t>
      </w:r>
      <w:r>
        <w:rPr>
          <w:rFonts w:hint="eastAsia"/>
        </w:rPr>
        <w:t>等标准生产的发用摩丝和定型发胶等产品的，库房应符合GB 15603</w:t>
      </w:r>
      <w:r>
        <w:rPr>
          <w:rFonts w:hint="eastAsia"/>
        </w:rPr>
        <w:t>的相关规定。</w:t>
      </w:r>
    </w:p>
    <w:p>
      <w:pPr>
        <w:pStyle w:val="166"/>
        <w:rPr>
          <w:rFonts w:hint="eastAsia"/>
        </w:rPr>
      </w:pPr>
      <w:r>
        <w:rPr>
          <w:rFonts w:hint="eastAsia"/>
        </w:rPr>
        <w:t>宜将库房温度控制在25±3</w:t>
      </w:r>
      <w:r>
        <w:rPr>
          <w:rFonts w:hint="eastAsia"/>
        </w:rPr>
        <w:t>，湿度控制在45</w:t>
      </w:r>
      <w:r>
        <w:rPr>
          <w:rFonts w:hint="eastAsia"/>
        </w:rPr>
        <w:t>%-75</w:t>
      </w:r>
      <w:r>
        <w:rPr>
          <w:rFonts w:hint="eastAsia"/>
        </w:rPr>
        <w:t>%。</w:t>
      </w:r>
    </w:p>
    <w:p>
      <w:pPr>
        <w:pStyle w:val="166"/>
        <w:rPr>
          <w:rFonts w:hint="eastAsia"/>
        </w:rPr>
      </w:pPr>
      <w:r>
        <w:rPr>
          <w:rFonts w:hint="eastAsia"/>
        </w:rPr>
        <w:t>库区消防应满足GB 50016</w:t>
      </w:r>
      <w:r>
        <w:rPr>
          <w:rFonts w:hint="eastAsia"/>
        </w:rPr>
        <w:t>和GB 50222</w:t>
      </w:r>
      <w:r>
        <w:rPr>
          <w:rFonts w:hint="eastAsia"/>
        </w:rPr>
        <w:t>的相关规定。</w:t>
      </w:r>
    </w:p>
    <w:p>
      <w:pPr>
        <w:pStyle w:val="166"/>
      </w:pPr>
      <w:r>
        <w:rPr>
          <w:rFonts w:hint="eastAsia"/>
        </w:rPr>
        <w:t>库区电力配备应符合G</w:t>
      </w:r>
      <w:r>
        <w:t>B 50293</w:t>
      </w:r>
      <w:r>
        <w:rPr>
          <w:rFonts w:hint="eastAsia"/>
        </w:rPr>
        <w:t>的规定。</w:t>
      </w:r>
    </w:p>
    <w:p>
      <w:pPr>
        <w:pStyle w:val="166"/>
      </w:pPr>
      <w:r>
        <w:rPr>
          <w:rFonts w:hint="eastAsia"/>
        </w:rPr>
        <w:t>库区标志规范、清晰、易辨，符合G</w:t>
      </w:r>
      <w:r>
        <w:t>B 2894</w:t>
      </w:r>
      <w:r>
        <w:rPr>
          <w:rFonts w:hint="eastAsia"/>
        </w:rPr>
        <w:t>、G</w:t>
      </w:r>
      <w:r>
        <w:t>B 13495</w:t>
      </w:r>
      <w:r>
        <w:rPr>
          <w:rFonts w:hint="eastAsia"/>
        </w:rPr>
        <w:t>的相关规定。</w:t>
      </w:r>
    </w:p>
    <w:p>
      <w:pPr>
        <w:pStyle w:val="166"/>
      </w:pPr>
      <w:r>
        <w:rPr>
          <w:rFonts w:hint="eastAsia"/>
        </w:rPr>
        <w:t>宜配有满足AS/RS自动存取系统的自动化立体仓库。</w:t>
      </w:r>
    </w:p>
    <w:p>
      <w:pPr>
        <w:pStyle w:val="106"/>
        <w:spacing w:before="156" w:after="156"/>
      </w:pPr>
      <w:r>
        <w:rPr>
          <w:rFonts w:hint="eastAsia"/>
        </w:rPr>
        <w:t>配送设备</w:t>
      </w:r>
    </w:p>
    <w:p>
      <w:pPr>
        <w:pStyle w:val="166"/>
      </w:pPr>
      <w:r>
        <w:rPr>
          <w:rFonts w:hint="eastAsia"/>
        </w:rPr>
        <w:t>受托方应配备与运输产品要求和规模相适应的运输车辆，或委托有相应资质的运输企业承担化妆品配送。</w:t>
      </w:r>
    </w:p>
    <w:p>
      <w:pPr>
        <w:pStyle w:val="166"/>
      </w:pPr>
      <w:r>
        <w:rPr>
          <w:rFonts w:hint="eastAsia"/>
        </w:rPr>
        <w:t>运输车辆应有遮蔽物，避免运输过程的日晒雨淋。</w:t>
      </w:r>
    </w:p>
    <w:p>
      <w:pPr>
        <w:pStyle w:val="166"/>
      </w:pPr>
      <w:r>
        <w:rPr>
          <w:rFonts w:hint="eastAsia"/>
        </w:rPr>
        <w:t>宜采用箱式货车完成化妆品的运输配送。</w:t>
      </w:r>
    </w:p>
    <w:p>
      <w:pPr>
        <w:pStyle w:val="166"/>
      </w:pPr>
      <w:r>
        <w:rPr>
          <w:rFonts w:hint="eastAsia"/>
        </w:rPr>
        <w:t>配送依据Q</w:t>
      </w:r>
      <w:r>
        <w:t>B/</w:t>
      </w:r>
      <w:r>
        <w:rPr>
          <w:rFonts w:hint="eastAsia"/>
          <w:lang w:val="en-US" w:eastAsia="zh-CN"/>
        </w:rPr>
        <w:t xml:space="preserve"> </w:t>
      </w:r>
      <w:r>
        <w:t>1643</w:t>
      </w:r>
      <w:r>
        <w:rPr>
          <w:rFonts w:hint="eastAsia"/>
        </w:rPr>
        <w:t>、</w:t>
      </w:r>
      <w:r>
        <w:t>QB/</w:t>
      </w:r>
      <w:r>
        <w:rPr>
          <w:rFonts w:hint="eastAsia"/>
          <w:lang w:val="en-US" w:eastAsia="zh-CN"/>
        </w:rPr>
        <w:t xml:space="preserve"> </w:t>
      </w:r>
      <w:r>
        <w:t>1644</w:t>
      </w:r>
      <w:r>
        <w:rPr>
          <w:rFonts w:hint="eastAsia"/>
        </w:rPr>
        <w:t>等标准生产的发用摩丝和定型发胶等产品的，运输车辆的机械部分、车厢、底板和隔热、静电导除、熄灭火星装置应保持完好，配置“危险品”字样标志牌、标志灯和相应的灭火器材。</w:t>
      </w:r>
    </w:p>
    <w:p>
      <w:pPr>
        <w:pStyle w:val="106"/>
        <w:spacing w:before="156" w:after="156"/>
      </w:pPr>
      <w:r>
        <w:rPr>
          <w:rFonts w:hint="eastAsia"/>
        </w:rPr>
        <w:t>辅助设备</w:t>
      </w:r>
    </w:p>
    <w:p>
      <w:pPr>
        <w:pStyle w:val="166"/>
      </w:pPr>
      <w:r>
        <w:rPr>
          <w:rFonts w:hint="eastAsia"/>
        </w:rPr>
        <w:t>应配有使化妆品与地面、墙壁之间及其他化妆品货堆之间有效隔离的货架系统，如托盘、货架等。</w:t>
      </w:r>
    </w:p>
    <w:p>
      <w:pPr>
        <w:pStyle w:val="166"/>
      </w:pPr>
      <w:r>
        <w:rPr>
          <w:rFonts w:hint="eastAsia"/>
        </w:rPr>
        <w:t>应配有满足GB/T 21072中5.</w:t>
      </w:r>
      <w:r>
        <w:t>3</w:t>
      </w:r>
      <w:r>
        <w:rPr>
          <w:rFonts w:hint="eastAsia"/>
        </w:rPr>
        <w:t>及以上级别的装卸、传送、分拣设备。</w:t>
      </w:r>
    </w:p>
    <w:p>
      <w:pPr>
        <w:pStyle w:val="166"/>
      </w:pPr>
      <w:r>
        <w:rPr>
          <w:rFonts w:hint="eastAsia"/>
        </w:rPr>
        <w:t>应配有装卸搬运及输送设备，如装卸搬运的推车、叉车及其他设备。</w:t>
      </w:r>
    </w:p>
    <w:p>
      <w:pPr>
        <w:pStyle w:val="166"/>
      </w:pPr>
      <w:r>
        <w:rPr>
          <w:rFonts w:hint="eastAsia"/>
        </w:rPr>
        <w:t>应配有对仓储条件和物流作业过程全时段监控和记录的监测设备。</w:t>
      </w:r>
    </w:p>
    <w:p>
      <w:pPr>
        <w:pStyle w:val="166"/>
      </w:pPr>
      <w:r>
        <w:rPr>
          <w:rFonts w:hint="eastAsia"/>
        </w:rPr>
        <w:t>宜配有构成AS/RS自动存取系统的高层货架、超高频RFID 系统雷达反射原理的自动识别系统，装备有电磁或光学等自动导引装置，能将不同外形尺寸的包装货物，整齐、自动地码（或拆）在托盘上的托盘码垛机器人和货到人拣选系统。</w:t>
      </w:r>
    </w:p>
    <w:p>
      <w:pPr>
        <w:pStyle w:val="105"/>
        <w:spacing w:before="312" w:after="312"/>
        <w:rPr>
          <w:shd w:val="clear" w:color="auto" w:fill="FFFFFF"/>
          <w:lang w:bidi="ar"/>
        </w:rPr>
      </w:pPr>
      <w:bookmarkStart w:id="51" w:name="_Toc89759235"/>
      <w:r>
        <w:rPr>
          <w:rFonts w:hint="eastAsia"/>
          <w:shd w:val="clear" w:color="auto" w:fill="FFFFFF"/>
          <w:lang w:bidi="ar"/>
        </w:rPr>
        <w:t>信息系统</w:t>
      </w:r>
      <w:bookmarkEnd w:id="51"/>
    </w:p>
    <w:p>
      <w:pPr>
        <w:pStyle w:val="163"/>
      </w:pPr>
      <w:r>
        <w:rPr>
          <w:rFonts w:hint="eastAsia"/>
        </w:rPr>
        <w:t>受托方应有单机版及以上级别的仓储管理系统或利用委托方的系统进行管理。</w:t>
      </w:r>
    </w:p>
    <w:p>
      <w:pPr>
        <w:pStyle w:val="163"/>
      </w:pPr>
      <w:r>
        <w:rPr>
          <w:rFonts w:hint="eastAsia"/>
        </w:rPr>
        <w:t>应能对相关数据进行收集、记录、查询，数据采集应及时、准确和可追溯。</w:t>
      </w:r>
    </w:p>
    <w:p>
      <w:pPr>
        <w:pStyle w:val="163"/>
      </w:pPr>
      <w:r>
        <w:rPr>
          <w:rFonts w:hint="eastAsia"/>
        </w:rPr>
        <w:t>应采用安全可靠的方式存储记录相关数据，并对数据备份，保存期限不得少于产品使用期限届满后1年；产品使用期限不足1年的，记录保存期限不得少于2年。</w:t>
      </w:r>
    </w:p>
    <w:p>
      <w:pPr>
        <w:pStyle w:val="163"/>
      </w:pPr>
      <w:r>
        <w:rPr>
          <w:rFonts w:hint="eastAsia"/>
        </w:rPr>
        <w:t>宜具有实现多货主、多货位管理，具有与委托方实施贮存、运输全过程实时电子数据交换和对贮存、运输全过程的质量信息实行可追溯、可追踪的动态管理和控制功能的管理系统。</w:t>
      </w:r>
    </w:p>
    <w:p>
      <w:pPr>
        <w:pStyle w:val="163"/>
      </w:pPr>
      <w:r>
        <w:rPr>
          <w:rFonts w:hint="eastAsia"/>
        </w:rPr>
        <w:t>受托方配备8.4所规定的信息系统时，应有</w:t>
      </w:r>
      <w:r>
        <w:rPr>
          <w:rFonts w:hint="eastAsia"/>
          <w:color w:val="333333"/>
          <w:szCs w:val="22"/>
          <w:shd w:val="clear" w:color="auto" w:fill="FFFFFF"/>
          <w:lang w:bidi="ar"/>
        </w:rPr>
        <w:t>确保计算机信息管理系统正常运行、数据备份安全性的服务器和稳定安全的网络环境。</w:t>
      </w:r>
    </w:p>
    <w:p>
      <w:pPr>
        <w:pStyle w:val="105"/>
        <w:spacing w:before="312" w:after="312"/>
      </w:pPr>
      <w:bookmarkStart w:id="52" w:name="_Toc89759236"/>
      <w:r>
        <w:rPr>
          <w:rFonts w:hint="eastAsia"/>
          <w:color w:val="333333"/>
          <w:szCs w:val="22"/>
          <w:shd w:val="clear" w:color="auto" w:fill="FFFFFF"/>
          <w:lang w:bidi="ar"/>
        </w:rPr>
        <w:t>制度</w:t>
      </w:r>
      <w:bookmarkEnd w:id="52"/>
    </w:p>
    <w:p>
      <w:pPr>
        <w:pStyle w:val="163"/>
      </w:pPr>
      <w:r>
        <w:rPr>
          <w:rFonts w:hint="eastAsia"/>
        </w:rPr>
        <w:t>受托方应当建立化妆品质量安全责任制，落实化妆品质量安全主体责任，按照部门设置和岗位职责，建立提供贮存、配送服务的质量管理制度，内容包括但不限于：</w:t>
      </w:r>
    </w:p>
    <w:p>
      <w:pPr>
        <w:pStyle w:val="133"/>
      </w:pPr>
      <w:r>
        <w:rPr>
          <w:rFonts w:hint="eastAsia"/>
        </w:rPr>
        <w:t>委托方合法资质、受托化妆品合法资质审核管理规定；</w:t>
      </w:r>
    </w:p>
    <w:p>
      <w:pPr>
        <w:pStyle w:val="133"/>
      </w:pPr>
      <w:r>
        <w:rPr>
          <w:rFonts w:hint="eastAsia"/>
          <w:szCs w:val="22"/>
        </w:rPr>
        <w:t>受托化妆品查验、入库、养护、出库等贮存环节操作规程及工作流程</w:t>
      </w:r>
      <w:r>
        <w:rPr>
          <w:rFonts w:hint="eastAsia"/>
        </w:rPr>
        <w:t>；</w:t>
      </w:r>
    </w:p>
    <w:p>
      <w:pPr>
        <w:pStyle w:val="133"/>
      </w:pPr>
      <w:r>
        <w:rPr>
          <w:rFonts w:hint="eastAsia"/>
        </w:rPr>
        <w:t>受托化妆品包装、运输方式、运输条件、送货签收等运输管理规定；</w:t>
      </w:r>
    </w:p>
    <w:p>
      <w:pPr>
        <w:pStyle w:val="133"/>
      </w:pPr>
      <w:r>
        <w:rPr>
          <w:rFonts w:hint="eastAsia"/>
        </w:rPr>
        <w:t>受托化妆品销后退回、未销售退回等出库返回管理规定；</w:t>
      </w:r>
      <w:r>
        <w:t xml:space="preserve"> </w:t>
      </w:r>
    </w:p>
    <w:p>
      <w:pPr>
        <w:pStyle w:val="133"/>
      </w:pPr>
      <w:r>
        <w:rPr>
          <w:rFonts w:hint="eastAsia"/>
        </w:rPr>
        <w:t>计算机信息管理系统管理规定；</w:t>
      </w:r>
    </w:p>
    <w:p>
      <w:pPr>
        <w:pStyle w:val="133"/>
      </w:pPr>
      <w:r>
        <w:rPr>
          <w:rFonts w:hint="eastAsia"/>
        </w:rPr>
        <w:t>人员健康、培训、岗位职责等管理规定；</w:t>
      </w:r>
    </w:p>
    <w:p>
      <w:pPr>
        <w:pStyle w:val="133"/>
      </w:pPr>
      <w:r>
        <w:rPr>
          <w:rFonts w:hint="eastAsia"/>
        </w:rPr>
        <w:t>不合格化妆品的管理规定；</w:t>
      </w:r>
    </w:p>
    <w:p>
      <w:pPr>
        <w:pStyle w:val="133"/>
      </w:pPr>
      <w:r>
        <w:rPr>
          <w:rFonts w:hint="eastAsia"/>
        </w:rPr>
        <w:t>相关设施设备的维护保养、检定校准管理规定；</w:t>
      </w:r>
    </w:p>
    <w:p>
      <w:pPr>
        <w:pStyle w:val="133"/>
      </w:pPr>
      <w:r>
        <w:rPr>
          <w:rFonts w:hint="eastAsia"/>
        </w:rPr>
        <w:t>有关质量记录和凭证的管理规定。</w:t>
      </w:r>
    </w:p>
    <w:p>
      <w:pPr>
        <w:pStyle w:val="163"/>
      </w:pPr>
      <w:r>
        <w:rPr>
          <w:rFonts w:hint="eastAsia"/>
        </w:rPr>
        <w:t>化妆品生产经营者应当建立查验记录、产品出入库及配送记录等制度，记录应当真实、完整，保证可追溯，保存期限应符合8.3的相关规定。</w:t>
      </w:r>
    </w:p>
    <w:p>
      <w:pPr>
        <w:pStyle w:val="163"/>
      </w:pPr>
      <w:r>
        <w:rPr>
          <w:rFonts w:hint="eastAsia"/>
        </w:rPr>
        <w:t>受托方的查验记录应包括但不限于保存以下凭证：</w:t>
      </w:r>
    </w:p>
    <w:p>
      <w:pPr>
        <w:pStyle w:val="133"/>
      </w:pPr>
      <w:r>
        <w:rPr>
          <w:rFonts w:hint="eastAsia"/>
        </w:rPr>
        <w:t>委托者的市场主体登记证明</w:t>
      </w:r>
    </w:p>
    <w:p>
      <w:pPr>
        <w:pStyle w:val="133"/>
      </w:pPr>
      <w:r>
        <w:rPr>
          <w:rFonts w:hint="eastAsia"/>
        </w:rPr>
        <w:t>特殊化妆品注册证或者普通化妆品备案信息</w:t>
      </w:r>
    </w:p>
    <w:p>
      <w:pPr>
        <w:pStyle w:val="133"/>
      </w:pPr>
      <w:r>
        <w:rPr>
          <w:rFonts w:hint="eastAsia"/>
        </w:rPr>
        <w:t>化妆品的产品质量检验合格证明。</w:t>
      </w:r>
    </w:p>
    <w:p>
      <w:pPr>
        <w:pStyle w:val="163"/>
      </w:pPr>
      <w:r>
        <w:rPr>
          <w:rFonts w:hint="eastAsia"/>
        </w:rPr>
        <w:t>受托方的出入库记录应实时记录，内容包括但不限于：</w:t>
      </w:r>
    </w:p>
    <w:p>
      <w:pPr>
        <w:pStyle w:val="133"/>
      </w:pPr>
      <w:r>
        <w:rPr>
          <w:rFonts w:hint="eastAsia"/>
        </w:rPr>
        <w:t>化妆品名称；</w:t>
      </w:r>
    </w:p>
    <w:p>
      <w:pPr>
        <w:pStyle w:val="133"/>
      </w:pPr>
      <w:r>
        <w:rPr>
          <w:rFonts w:hint="eastAsia"/>
        </w:rPr>
        <w:t>特殊化妆品注册证编号或者普通化妆品备案编号；</w:t>
      </w:r>
    </w:p>
    <w:p>
      <w:pPr>
        <w:pStyle w:val="133"/>
      </w:pPr>
      <w:r>
        <w:rPr>
          <w:rFonts w:hint="eastAsia"/>
        </w:rPr>
        <w:t>使用期限</w:t>
      </w:r>
    </w:p>
    <w:p>
      <w:pPr>
        <w:pStyle w:val="133"/>
      </w:pPr>
      <w:r>
        <w:rPr>
          <w:rFonts w:hint="eastAsia"/>
        </w:rPr>
        <w:t>净含量；</w:t>
      </w:r>
    </w:p>
    <w:p>
      <w:pPr>
        <w:pStyle w:val="133"/>
      </w:pPr>
      <w:r>
        <w:rPr>
          <w:rFonts w:hint="eastAsia"/>
        </w:rPr>
        <w:t>出入库数量；</w:t>
      </w:r>
    </w:p>
    <w:p>
      <w:pPr>
        <w:pStyle w:val="133"/>
      </w:pPr>
      <w:r>
        <w:rPr>
          <w:rFonts w:hint="eastAsia"/>
        </w:rPr>
        <w:t>委托方、配送方名称、地址、联系方式；</w:t>
      </w:r>
    </w:p>
    <w:p>
      <w:pPr>
        <w:pStyle w:val="133"/>
      </w:pPr>
      <w:r>
        <w:rPr>
          <w:rFonts w:hint="eastAsia"/>
        </w:rPr>
        <w:t>出入库日期等内容。</w:t>
      </w:r>
    </w:p>
    <w:p>
      <w:pPr>
        <w:pStyle w:val="163"/>
      </w:pPr>
      <w:r>
        <w:rPr>
          <w:rFonts w:hint="eastAsia"/>
        </w:rPr>
        <w:t>受托方的配送记录应实时记录，内容包括但不限于：</w:t>
      </w:r>
    </w:p>
    <w:p>
      <w:pPr>
        <w:pStyle w:val="133"/>
      </w:pPr>
      <w:r>
        <w:rPr>
          <w:rFonts w:hint="eastAsia"/>
        </w:rPr>
        <w:t>配送方式；</w:t>
      </w:r>
    </w:p>
    <w:p>
      <w:pPr>
        <w:pStyle w:val="133"/>
      </w:pPr>
      <w:r>
        <w:rPr>
          <w:rFonts w:hint="eastAsia"/>
        </w:rPr>
        <w:t>配送明细；</w:t>
      </w:r>
    </w:p>
    <w:p>
      <w:pPr>
        <w:pStyle w:val="133"/>
      </w:pPr>
      <w:r>
        <w:rPr>
          <w:rFonts w:hint="eastAsia"/>
        </w:rPr>
        <w:t>客户单位及联系方式；</w:t>
      </w:r>
    </w:p>
    <w:p>
      <w:pPr>
        <w:pStyle w:val="133"/>
      </w:pPr>
      <w:r>
        <w:rPr>
          <w:rFonts w:hint="eastAsia"/>
        </w:rPr>
        <w:t>特殊运输措施；</w:t>
      </w:r>
    </w:p>
    <w:p>
      <w:pPr>
        <w:pStyle w:val="133"/>
      </w:pPr>
      <w:r>
        <w:rPr>
          <w:rFonts w:hint="eastAsia"/>
        </w:rPr>
        <w:t>运输过程特殊情况处置；</w:t>
      </w:r>
    </w:p>
    <w:p>
      <w:pPr>
        <w:pStyle w:val="133"/>
      </w:pPr>
      <w:r>
        <w:rPr>
          <w:rFonts w:hint="eastAsia"/>
        </w:rPr>
        <w:t>客户签字确认及日期。</w:t>
      </w:r>
    </w:p>
    <w:p>
      <w:pPr>
        <w:pStyle w:val="163"/>
      </w:pPr>
      <w:r>
        <w:rPr>
          <w:rFonts w:hint="eastAsia"/>
        </w:rPr>
        <w:t>进一步委托配送业务的，配送记录可以由受托运输机构保存。</w:t>
      </w:r>
    </w:p>
    <w:p>
      <w:pPr>
        <w:pStyle w:val="163"/>
      </w:pPr>
      <w:r>
        <w:rPr>
          <w:rFonts w:hint="eastAsia"/>
        </w:rPr>
        <w:t>受托方宜建立质量管理体系并有效运行，系统实施对所贮存、配送化妆品的全流程、可追溯的管理。</w:t>
      </w:r>
    </w:p>
    <w:p>
      <w:pPr>
        <w:pStyle w:val="105"/>
        <w:spacing w:before="312" w:after="312"/>
      </w:pPr>
      <w:bookmarkStart w:id="53" w:name="_Toc89759237"/>
      <w:r>
        <w:rPr>
          <w:rFonts w:hint="eastAsia"/>
        </w:rPr>
        <w:t>管理及养护</w:t>
      </w:r>
      <w:bookmarkEnd w:id="53"/>
    </w:p>
    <w:p>
      <w:pPr>
        <w:pStyle w:val="106"/>
        <w:spacing w:before="156" w:after="156"/>
      </w:pPr>
      <w:r>
        <w:rPr>
          <w:rFonts w:hint="eastAsia"/>
        </w:rPr>
        <w:t>库区管理</w:t>
      </w:r>
    </w:p>
    <w:bookmarkEnd w:id="24"/>
    <w:p>
      <w:pPr>
        <w:pStyle w:val="166"/>
      </w:pPr>
      <w:r>
        <w:rPr>
          <w:rFonts w:hint="eastAsia"/>
        </w:rPr>
        <w:t>受托方同一库区不得贮存对化妆品质量、保管有不利影响的产品，包括但不限于：</w:t>
      </w:r>
    </w:p>
    <w:p>
      <w:pPr>
        <w:pStyle w:val="133"/>
      </w:pPr>
      <w:r>
        <w:rPr>
          <w:rFonts w:hint="eastAsia"/>
        </w:rPr>
        <w:t>药品、医疗器械；</w:t>
      </w:r>
    </w:p>
    <w:p>
      <w:pPr>
        <w:pStyle w:val="133"/>
      </w:pPr>
      <w:r>
        <w:rPr>
          <w:rFonts w:hint="eastAsia"/>
        </w:rPr>
        <w:t>食品；</w:t>
      </w:r>
    </w:p>
    <w:p>
      <w:pPr>
        <w:pStyle w:val="133"/>
      </w:pPr>
      <w:r>
        <w:rPr>
          <w:rFonts w:hint="eastAsia"/>
        </w:rPr>
        <w:t>刺激性、挥发性、有异味商品；</w:t>
      </w:r>
    </w:p>
    <w:p>
      <w:pPr>
        <w:pStyle w:val="133"/>
      </w:pPr>
      <w:r>
        <w:rPr>
          <w:rFonts w:hint="eastAsia"/>
        </w:rPr>
        <w:t>含水量高的商品；</w:t>
      </w:r>
    </w:p>
    <w:p>
      <w:pPr>
        <w:pStyle w:val="133"/>
      </w:pPr>
      <w:r>
        <w:rPr>
          <w:rFonts w:hint="eastAsia"/>
        </w:rPr>
        <w:t>酸、碱、毒和氧化剂等性质不同的化学危险物品；</w:t>
      </w:r>
    </w:p>
    <w:p>
      <w:pPr>
        <w:pStyle w:val="133"/>
      </w:pPr>
      <w:r>
        <w:rPr>
          <w:rFonts w:hint="eastAsia"/>
        </w:rPr>
        <w:t>其他液态、膏霜乳液、粉、气雾剂及有机溶剂等易混淆的非化妆品物品。</w:t>
      </w:r>
    </w:p>
    <w:p>
      <w:pPr>
        <w:pStyle w:val="166"/>
      </w:pPr>
      <w:r>
        <w:rPr>
          <w:rFonts w:hint="eastAsia"/>
        </w:rPr>
        <w:t>所贮存化妆品应避免阳光直晒，不应靠近水源、火炉或暖气。</w:t>
      </w:r>
    </w:p>
    <w:p>
      <w:pPr>
        <w:pStyle w:val="166"/>
      </w:pPr>
      <w:r>
        <w:rPr>
          <w:rFonts w:hint="eastAsia"/>
        </w:rPr>
        <w:t>所贮存化妆品应距地面至少20cm，距内墙至少50cm,货堆之间应留有通道。</w:t>
      </w:r>
    </w:p>
    <w:p>
      <w:pPr>
        <w:pStyle w:val="166"/>
      </w:pPr>
      <w:r>
        <w:rPr>
          <w:rFonts w:hint="eastAsia"/>
        </w:rPr>
        <w:t>贮存依据QB/T 4076、QB/T 4077标准生产的润唇膏、发腊、焗油膏（发膜）等产品的，可距地而1</w:t>
      </w:r>
      <w:r>
        <w:t>0cm</w:t>
      </w:r>
      <w:r>
        <w:rPr>
          <w:rFonts w:hint="eastAsia"/>
          <w:lang w:eastAsia="zh-CN"/>
        </w:rPr>
        <w:t>以上</w:t>
      </w:r>
      <w:r>
        <w:rPr>
          <w:rFonts w:hint="eastAsia"/>
        </w:rPr>
        <w:t>。</w:t>
      </w:r>
    </w:p>
    <w:p>
      <w:pPr>
        <w:pStyle w:val="166"/>
      </w:pPr>
      <w:r>
        <w:rPr>
          <w:rFonts w:hint="eastAsia"/>
        </w:rPr>
        <w:t>应按外包装箱图示标志堆放。</w:t>
      </w:r>
    </w:p>
    <w:p>
      <w:pPr>
        <w:pStyle w:val="166"/>
      </w:pPr>
      <w:r>
        <w:rPr>
          <w:rFonts w:hint="eastAsia"/>
        </w:rPr>
        <w:t>所贮存化妆品出为及配送除按客户有特殊要求外，应按照先进先出的原则完成出入库。</w:t>
      </w:r>
    </w:p>
    <w:p>
      <w:pPr>
        <w:pStyle w:val="166"/>
      </w:pPr>
      <w:r>
        <w:t>应划分出与物流规模相适应的收货待验、贮存、发货等场所，不合格化妆品、退货化妆品应设定专用存放场所。</w:t>
      </w:r>
    </w:p>
    <w:p>
      <w:pPr>
        <w:pStyle w:val="166"/>
      </w:pPr>
      <w:r>
        <w:t>仓库应设置显示化妆品存放状态并符合色标管理要求的明显标识：以黄色表示收货待验和退货；绿色表示储存、发货；红色表示不合格。</w:t>
      </w:r>
    </w:p>
    <w:p>
      <w:pPr>
        <w:pStyle w:val="166"/>
      </w:pPr>
      <w:r>
        <w:rPr>
          <w:rFonts w:hint="eastAsia"/>
        </w:rPr>
        <w:t>贮存7.</w:t>
      </w:r>
      <w:r>
        <w:t>1</w:t>
      </w:r>
      <w:r>
        <w:rPr>
          <w:rFonts w:hint="eastAsia"/>
        </w:rPr>
        <w:t>.</w:t>
      </w:r>
      <w:r>
        <w:t>5</w:t>
      </w:r>
      <w:r>
        <w:rPr>
          <w:rFonts w:hint="eastAsia"/>
        </w:rPr>
        <w:t>所规定的化妆品的应按G</w:t>
      </w:r>
      <w:r>
        <w:t>B 15603</w:t>
      </w:r>
      <w:r>
        <w:rPr>
          <w:rFonts w:hint="eastAsia"/>
        </w:rPr>
        <w:t>的规定实施管理。</w:t>
      </w:r>
    </w:p>
    <w:p>
      <w:pPr>
        <w:pStyle w:val="106"/>
        <w:spacing w:before="156" w:after="156"/>
      </w:pPr>
      <w:r>
        <w:rPr>
          <w:rFonts w:hint="eastAsia"/>
        </w:rPr>
        <w:t>配送管理</w:t>
      </w:r>
    </w:p>
    <w:p>
      <w:pPr>
        <w:pStyle w:val="166"/>
      </w:pPr>
      <w:r>
        <w:rPr>
          <w:rFonts w:hint="eastAsia"/>
        </w:rPr>
        <w:t>受托方配送或委托配送化妆品时应轻装轻卸。</w:t>
      </w:r>
    </w:p>
    <w:p>
      <w:pPr>
        <w:pStyle w:val="166"/>
      </w:pPr>
      <w:r>
        <w:rPr>
          <w:rFonts w:hint="eastAsia"/>
        </w:rPr>
        <w:t>运输过程中应按箱子图示标志堆放。</w:t>
      </w:r>
    </w:p>
    <w:p>
      <w:pPr>
        <w:pStyle w:val="166"/>
      </w:pPr>
      <w:r>
        <w:rPr>
          <w:rFonts w:hint="eastAsia"/>
        </w:rPr>
        <w:t>应采取措施，避免剧烈震动、撞击和日晒雨淋。</w:t>
      </w:r>
    </w:p>
    <w:p>
      <w:pPr>
        <w:pStyle w:val="166"/>
      </w:pPr>
      <w:r>
        <w:rPr>
          <w:rFonts w:hint="eastAsia"/>
        </w:rPr>
        <w:t>夏冬时节极端天气配送时，应采取相应温控措施，避免高温和冷冻。</w:t>
      </w:r>
    </w:p>
    <w:p>
      <w:pPr>
        <w:pStyle w:val="166"/>
      </w:pPr>
      <w:r>
        <w:rPr>
          <w:rFonts w:hint="eastAsia"/>
        </w:rPr>
        <w:t>配送车辆应干净、清洁，无异味，不得与10.1.1所规定的物品混运。</w:t>
      </w:r>
    </w:p>
    <w:p>
      <w:pPr>
        <w:pStyle w:val="106"/>
        <w:spacing w:before="156" w:after="156"/>
      </w:pPr>
      <w:r>
        <w:rPr>
          <w:rFonts w:hint="eastAsia"/>
        </w:rPr>
        <w:t>日常管理</w:t>
      </w:r>
    </w:p>
    <w:p>
      <w:pPr>
        <w:pStyle w:val="166"/>
      </w:pPr>
      <w:r>
        <w:rPr>
          <w:rFonts w:hint="eastAsia"/>
        </w:rPr>
        <w:t>受托方应定期对库区进行巡查，巡查内容包括但不限于：</w:t>
      </w:r>
    </w:p>
    <w:p>
      <w:pPr>
        <w:pStyle w:val="133"/>
      </w:pPr>
      <w:r>
        <w:rPr>
          <w:rFonts w:hint="eastAsia"/>
        </w:rPr>
        <w:t>库区温湿度情况；</w:t>
      </w:r>
    </w:p>
    <w:p>
      <w:pPr>
        <w:pStyle w:val="133"/>
      </w:pPr>
      <w:r>
        <w:rPr>
          <w:rFonts w:hint="eastAsia"/>
        </w:rPr>
        <w:t>所贮存商品</w:t>
      </w:r>
      <w:r>
        <w:t>有无虫、霉、鼠及污染</w:t>
      </w:r>
      <w:r>
        <w:rPr>
          <w:rFonts w:hint="eastAsia"/>
        </w:rPr>
        <w:t>；</w:t>
      </w:r>
    </w:p>
    <w:p>
      <w:pPr>
        <w:pStyle w:val="133"/>
      </w:pPr>
      <w:r>
        <w:t>货垛是否牢固，包装是否完整，有无潮软、破损、霉变，商标图案有无变色</w:t>
      </w:r>
      <w:r>
        <w:rPr>
          <w:rFonts w:hint="eastAsia"/>
        </w:rPr>
        <w:t>；</w:t>
      </w:r>
    </w:p>
    <w:p>
      <w:pPr>
        <w:pStyle w:val="133"/>
      </w:pPr>
      <w:r>
        <w:rPr>
          <w:rFonts w:hint="eastAsia"/>
        </w:rPr>
        <w:t>库区各项自动化设施是否运转正常。</w:t>
      </w:r>
    </w:p>
    <w:p>
      <w:pPr>
        <w:pStyle w:val="166"/>
      </w:pPr>
      <w:r>
        <w:t>遇大风、降雨、冰雪等</w:t>
      </w:r>
      <w:r>
        <w:rPr>
          <w:rFonts w:hint="eastAsia"/>
        </w:rPr>
        <w:t>恶劣</w:t>
      </w:r>
      <w:r>
        <w:t>天气</w:t>
      </w:r>
      <w:r>
        <w:rPr>
          <w:rFonts w:hint="eastAsia"/>
        </w:rPr>
        <w:t>，</w:t>
      </w:r>
      <w:r>
        <w:t>应及时检查库房门、窗、墙、顶等处有无雨雪渗入，</w:t>
      </w:r>
      <w:r>
        <w:rPr>
          <w:rFonts w:hint="eastAsia"/>
        </w:rPr>
        <w:t>所贮存化妆品</w:t>
      </w:r>
      <w:r>
        <w:t>有无水湿受损。</w:t>
      </w:r>
    </w:p>
    <w:p>
      <w:pPr>
        <w:pStyle w:val="166"/>
      </w:pPr>
      <w:r>
        <w:rPr>
          <w:rFonts w:hint="eastAsia"/>
        </w:rPr>
        <w:t>巡查情况应实时予以记录。</w:t>
      </w:r>
    </w:p>
    <w:p>
      <w:pPr>
        <w:pStyle w:val="105"/>
        <w:spacing w:before="312" w:after="312"/>
      </w:pPr>
      <w:bookmarkStart w:id="54" w:name="_Toc89759238"/>
      <w:r>
        <w:rPr>
          <w:rFonts w:hint="eastAsia"/>
        </w:rPr>
        <w:t>评价与改进</w:t>
      </w:r>
      <w:bookmarkEnd w:id="54"/>
    </w:p>
    <w:p>
      <w:pPr>
        <w:pStyle w:val="163"/>
        <w:rPr>
          <w:rFonts w:ascii="黑体"/>
          <w:shd w:val="clear" w:color="auto" w:fill="FFFFFF"/>
          <w:lang w:bidi="ar"/>
        </w:rPr>
      </w:pPr>
      <w:r>
        <w:rPr>
          <w:rFonts w:hint="eastAsia"/>
          <w:shd w:val="clear" w:color="auto" w:fill="FFFFFF"/>
          <w:lang w:bidi="ar"/>
        </w:rPr>
        <w:t>委托方应在开展业务前和合作过程中定期对受托方贮存、配送能力进行评价，索取并留存相关资质。</w:t>
      </w:r>
    </w:p>
    <w:p>
      <w:pPr>
        <w:pStyle w:val="163"/>
        <w:rPr>
          <w:shd w:val="clear" w:color="auto" w:fill="FFFFFF"/>
          <w:lang w:bidi="ar"/>
        </w:rPr>
      </w:pPr>
      <w:r>
        <w:rPr>
          <w:rFonts w:hint="eastAsia"/>
          <w:shd w:val="clear" w:color="auto" w:fill="FFFFFF"/>
          <w:lang w:bidi="ar"/>
        </w:rPr>
        <w:t>受托方应当定期针对库房、人员、设施设备、计算机系统配置与自身开展委托贮存运输业务的适宜性进行评价。</w:t>
      </w:r>
    </w:p>
    <w:p>
      <w:pPr>
        <w:pStyle w:val="163"/>
        <w:rPr>
          <w:shd w:val="clear" w:color="auto" w:fill="FFFFFF"/>
          <w:lang w:bidi="ar"/>
        </w:rPr>
      </w:pPr>
      <w:r>
        <w:rPr>
          <w:rFonts w:hint="eastAsia"/>
          <w:shd w:val="clear" w:color="auto" w:fill="FFFFFF"/>
          <w:lang w:bidi="ar"/>
        </w:rPr>
        <w:t xml:space="preserve">受托方应当定期对其管理制度运行的有效性和制度与开展委托贮存运输业务的符合性进行评价。 </w:t>
      </w:r>
    </w:p>
    <w:p>
      <w:pPr>
        <w:pStyle w:val="166"/>
        <w:numPr>
          <w:ilvl w:val="3"/>
          <w:numId w:val="0"/>
        </w:numPr>
      </w:pPr>
    </w:p>
    <w:p>
      <w:pPr>
        <w:pStyle w:val="57"/>
        <w:ind w:firstLine="420"/>
      </w:pPr>
    </w:p>
    <w:p>
      <w:pPr>
        <w:pStyle w:val="57"/>
        <w:ind w:firstLine="420"/>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forms" w:enforcement="1" w:cryptProviderType="rsaAES" w:cryptAlgorithmClass="hash" w:cryptAlgorithmType="typeAny" w:cryptAlgorithmSid="14" w:cryptSpinCount="100000" w:hash="TrAGic4M86bYoFVyc9j7mq7Xccn4TNVS8FpZ9Rjy5F5jFUILis0NVXe4thYHAF/nbYIJqseGiYFsyHKyrsUFzg==" w:salt="f8/CjcYF0Z3deis7M5Nj/Q=="/>
  <w:defaultTabStop w:val="420"/>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667CB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209"/>
    <w:rsid w:val="000303C3"/>
    <w:rsid w:val="000331D3"/>
    <w:rsid w:val="000346A5"/>
    <w:rsid w:val="000359C3"/>
    <w:rsid w:val="00035A7D"/>
    <w:rsid w:val="0003601D"/>
    <w:rsid w:val="000365ED"/>
    <w:rsid w:val="0004249A"/>
    <w:rsid w:val="00043282"/>
    <w:rsid w:val="000433FC"/>
    <w:rsid w:val="00044286"/>
    <w:rsid w:val="0004435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97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BEB"/>
    <w:rsid w:val="000B1FF2"/>
    <w:rsid w:val="000B3CDA"/>
    <w:rsid w:val="000B6A0B"/>
    <w:rsid w:val="000C0F6C"/>
    <w:rsid w:val="000C11DB"/>
    <w:rsid w:val="000C1492"/>
    <w:rsid w:val="000C28F4"/>
    <w:rsid w:val="000C2FBD"/>
    <w:rsid w:val="000C4B41"/>
    <w:rsid w:val="000C57D6"/>
    <w:rsid w:val="000C6362"/>
    <w:rsid w:val="000C7666"/>
    <w:rsid w:val="000D0A9C"/>
    <w:rsid w:val="000D1795"/>
    <w:rsid w:val="000D2912"/>
    <w:rsid w:val="000D329A"/>
    <w:rsid w:val="000D4238"/>
    <w:rsid w:val="000D4B9C"/>
    <w:rsid w:val="000D4EB6"/>
    <w:rsid w:val="000D753B"/>
    <w:rsid w:val="000E4C9E"/>
    <w:rsid w:val="000E6FD7"/>
    <w:rsid w:val="000F06E1"/>
    <w:rsid w:val="000F0E3C"/>
    <w:rsid w:val="000F19D5"/>
    <w:rsid w:val="000F4AEA"/>
    <w:rsid w:val="000F633F"/>
    <w:rsid w:val="000F67E9"/>
    <w:rsid w:val="00104926"/>
    <w:rsid w:val="00113B1E"/>
    <w:rsid w:val="00115256"/>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C41"/>
    <w:rsid w:val="00156B25"/>
    <w:rsid w:val="00156E1A"/>
    <w:rsid w:val="00157894"/>
    <w:rsid w:val="00157B55"/>
    <w:rsid w:val="001642FA"/>
    <w:rsid w:val="001649EB"/>
    <w:rsid w:val="00164BAF"/>
    <w:rsid w:val="00164FA8"/>
    <w:rsid w:val="00165065"/>
    <w:rsid w:val="00165434"/>
    <w:rsid w:val="0016580B"/>
    <w:rsid w:val="00165F49"/>
    <w:rsid w:val="001665A2"/>
    <w:rsid w:val="00166B88"/>
    <w:rsid w:val="0016770A"/>
    <w:rsid w:val="00170804"/>
    <w:rsid w:val="001708E9"/>
    <w:rsid w:val="0017340B"/>
    <w:rsid w:val="00173FB1"/>
    <w:rsid w:val="00176DFD"/>
    <w:rsid w:val="00182C28"/>
    <w:rsid w:val="001852C9"/>
    <w:rsid w:val="00190087"/>
    <w:rsid w:val="001913C4"/>
    <w:rsid w:val="0019348F"/>
    <w:rsid w:val="00193A07"/>
    <w:rsid w:val="00194C95"/>
    <w:rsid w:val="00195C34"/>
    <w:rsid w:val="00196EF5"/>
    <w:rsid w:val="001A1A53"/>
    <w:rsid w:val="001A234A"/>
    <w:rsid w:val="001A4CF3"/>
    <w:rsid w:val="001B06E8"/>
    <w:rsid w:val="001B47A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D82"/>
    <w:rsid w:val="001E1B6A"/>
    <w:rsid w:val="001E2484"/>
    <w:rsid w:val="001E2E11"/>
    <w:rsid w:val="001E3CC4"/>
    <w:rsid w:val="001E4882"/>
    <w:rsid w:val="001E73AB"/>
    <w:rsid w:val="001F092D"/>
    <w:rsid w:val="001F143A"/>
    <w:rsid w:val="001F1605"/>
    <w:rsid w:val="001F2508"/>
    <w:rsid w:val="001F314B"/>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B18"/>
    <w:rsid w:val="002204BB"/>
    <w:rsid w:val="00221B79"/>
    <w:rsid w:val="00221C6B"/>
    <w:rsid w:val="002253A1"/>
    <w:rsid w:val="00225CF8"/>
    <w:rsid w:val="0022794E"/>
    <w:rsid w:val="00233A8A"/>
    <w:rsid w:val="00233D64"/>
    <w:rsid w:val="0023482A"/>
    <w:rsid w:val="002359CB"/>
    <w:rsid w:val="00243540"/>
    <w:rsid w:val="0024497B"/>
    <w:rsid w:val="0024515B"/>
    <w:rsid w:val="00246021"/>
    <w:rsid w:val="0024666E"/>
    <w:rsid w:val="00247F52"/>
    <w:rsid w:val="00250B25"/>
    <w:rsid w:val="00250BBE"/>
    <w:rsid w:val="002515C2"/>
    <w:rsid w:val="0025194F"/>
    <w:rsid w:val="00255E5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1B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D04"/>
    <w:rsid w:val="002A5977"/>
    <w:rsid w:val="002A5A13"/>
    <w:rsid w:val="002A6FCE"/>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B64"/>
    <w:rsid w:val="00306063"/>
    <w:rsid w:val="00313B85"/>
    <w:rsid w:val="003149A8"/>
    <w:rsid w:val="00317988"/>
    <w:rsid w:val="003221B4"/>
    <w:rsid w:val="0032258D"/>
    <w:rsid w:val="00322E62"/>
    <w:rsid w:val="00324D13"/>
    <w:rsid w:val="00324D2A"/>
    <w:rsid w:val="00324EDD"/>
    <w:rsid w:val="003264F0"/>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2B8"/>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621"/>
    <w:rsid w:val="00533D04"/>
    <w:rsid w:val="00534804"/>
    <w:rsid w:val="00534BDF"/>
    <w:rsid w:val="005354EA"/>
    <w:rsid w:val="0053554E"/>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0AF"/>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3D5"/>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8F4"/>
    <w:rsid w:val="006602CC"/>
    <w:rsid w:val="00662FB5"/>
    <w:rsid w:val="006640E5"/>
    <w:rsid w:val="006646F1"/>
    <w:rsid w:val="00664929"/>
    <w:rsid w:val="00664F62"/>
    <w:rsid w:val="006655E1"/>
    <w:rsid w:val="00667CBD"/>
    <w:rsid w:val="00672060"/>
    <w:rsid w:val="00672BFD"/>
    <w:rsid w:val="006770F4"/>
    <w:rsid w:val="00677A84"/>
    <w:rsid w:val="0068026D"/>
    <w:rsid w:val="00680A27"/>
    <w:rsid w:val="006816A4"/>
    <w:rsid w:val="006819B8"/>
    <w:rsid w:val="006840A6"/>
    <w:rsid w:val="006850CD"/>
    <w:rsid w:val="00685AAB"/>
    <w:rsid w:val="00693987"/>
    <w:rsid w:val="00695D22"/>
    <w:rsid w:val="006977EA"/>
    <w:rsid w:val="006A07AA"/>
    <w:rsid w:val="006A25E5"/>
    <w:rsid w:val="006A29D6"/>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6E8F"/>
    <w:rsid w:val="006D04EA"/>
    <w:rsid w:val="006D16C4"/>
    <w:rsid w:val="006D3E96"/>
    <w:rsid w:val="006D4515"/>
    <w:rsid w:val="006D4BB1"/>
    <w:rsid w:val="006D6593"/>
    <w:rsid w:val="006E23EA"/>
    <w:rsid w:val="006F03A8"/>
    <w:rsid w:val="006F1620"/>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5FE"/>
    <w:rsid w:val="00792A5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DDA"/>
    <w:rsid w:val="007D06C4"/>
    <w:rsid w:val="007D1352"/>
    <w:rsid w:val="007D2508"/>
    <w:rsid w:val="007D346A"/>
    <w:rsid w:val="007D6518"/>
    <w:rsid w:val="007D76BD"/>
    <w:rsid w:val="007E0BF1"/>
    <w:rsid w:val="007F077D"/>
    <w:rsid w:val="007F0ED8"/>
    <w:rsid w:val="007F0F63"/>
    <w:rsid w:val="007F53F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E86"/>
    <w:rsid w:val="00842A47"/>
    <w:rsid w:val="00843C13"/>
    <w:rsid w:val="008454F8"/>
    <w:rsid w:val="0085173A"/>
    <w:rsid w:val="00856316"/>
    <w:rsid w:val="008603CE"/>
    <w:rsid w:val="008620FC"/>
    <w:rsid w:val="008627A5"/>
    <w:rsid w:val="00863E05"/>
    <w:rsid w:val="00865ACA"/>
    <w:rsid w:val="00865D28"/>
    <w:rsid w:val="00865F85"/>
    <w:rsid w:val="00867C10"/>
    <w:rsid w:val="00870244"/>
    <w:rsid w:val="00870439"/>
    <w:rsid w:val="00870DA1"/>
    <w:rsid w:val="00882DA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DE6"/>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0EBB"/>
    <w:rsid w:val="009D112C"/>
    <w:rsid w:val="009D24B1"/>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D94"/>
    <w:rsid w:val="00A30EFC"/>
    <w:rsid w:val="00A31984"/>
    <w:rsid w:val="00A320D2"/>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D7B"/>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D0E"/>
    <w:rsid w:val="00AA052C"/>
    <w:rsid w:val="00AA1E45"/>
    <w:rsid w:val="00AA4286"/>
    <w:rsid w:val="00AA456B"/>
    <w:rsid w:val="00AA57F5"/>
    <w:rsid w:val="00AA672E"/>
    <w:rsid w:val="00AA6EC9"/>
    <w:rsid w:val="00AB11C1"/>
    <w:rsid w:val="00AB41D5"/>
    <w:rsid w:val="00AB6309"/>
    <w:rsid w:val="00AB6C5F"/>
    <w:rsid w:val="00AB7129"/>
    <w:rsid w:val="00AC27A6"/>
    <w:rsid w:val="00AC30F7"/>
    <w:rsid w:val="00AC3A5A"/>
    <w:rsid w:val="00AC4D95"/>
    <w:rsid w:val="00AC5DF4"/>
    <w:rsid w:val="00AD0AEF"/>
    <w:rsid w:val="00AD11B7"/>
    <w:rsid w:val="00AD187E"/>
    <w:rsid w:val="00AD1A94"/>
    <w:rsid w:val="00AD1C05"/>
    <w:rsid w:val="00AD4126"/>
    <w:rsid w:val="00AD421C"/>
    <w:rsid w:val="00AD44FA"/>
    <w:rsid w:val="00AE070A"/>
    <w:rsid w:val="00AE101C"/>
    <w:rsid w:val="00AE37E5"/>
    <w:rsid w:val="00AE5EB4"/>
    <w:rsid w:val="00AF0C18"/>
    <w:rsid w:val="00AF156C"/>
    <w:rsid w:val="00AF31B6"/>
    <w:rsid w:val="00AF47C5"/>
    <w:rsid w:val="00AF5398"/>
    <w:rsid w:val="00AF59B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970"/>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5BB"/>
    <w:rsid w:val="00BF51E5"/>
    <w:rsid w:val="00BF74A6"/>
    <w:rsid w:val="00C013AD"/>
    <w:rsid w:val="00C04904"/>
    <w:rsid w:val="00C056B3"/>
    <w:rsid w:val="00C103E5"/>
    <w:rsid w:val="00C13319"/>
    <w:rsid w:val="00C13D73"/>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6B3"/>
    <w:rsid w:val="00C643F9"/>
    <w:rsid w:val="00C64E95"/>
    <w:rsid w:val="00C71372"/>
    <w:rsid w:val="00C72410"/>
    <w:rsid w:val="00C7287F"/>
    <w:rsid w:val="00C80CB8"/>
    <w:rsid w:val="00C819F8"/>
    <w:rsid w:val="00C8248C"/>
    <w:rsid w:val="00C84E33"/>
    <w:rsid w:val="00C86D6F"/>
    <w:rsid w:val="00C874DC"/>
    <w:rsid w:val="00C905FC"/>
    <w:rsid w:val="00C92D03"/>
    <w:rsid w:val="00C9308B"/>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58A"/>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E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876"/>
    <w:rsid w:val="00DF5F11"/>
    <w:rsid w:val="00E01138"/>
    <w:rsid w:val="00E02DFB"/>
    <w:rsid w:val="00E030F9"/>
    <w:rsid w:val="00E0311A"/>
    <w:rsid w:val="00E03138"/>
    <w:rsid w:val="00E06404"/>
    <w:rsid w:val="00E06E97"/>
    <w:rsid w:val="00E07828"/>
    <w:rsid w:val="00E11A85"/>
    <w:rsid w:val="00E12495"/>
    <w:rsid w:val="00E129A4"/>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58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C24"/>
    <w:rsid w:val="00F420D5"/>
    <w:rsid w:val="00F451EA"/>
    <w:rsid w:val="00F45447"/>
    <w:rsid w:val="00F456C6"/>
    <w:rsid w:val="00F4577B"/>
    <w:rsid w:val="00F46496"/>
    <w:rsid w:val="00F474D0"/>
    <w:rsid w:val="00F50179"/>
    <w:rsid w:val="00F515EE"/>
    <w:rsid w:val="00F52CFF"/>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1D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843CA7"/>
    <w:rsid w:val="3ABFC18A"/>
    <w:rsid w:val="500F45EB"/>
    <w:rsid w:val="5EFD870F"/>
    <w:rsid w:val="77E40E20"/>
    <w:rsid w:val="B1FE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onfig/qaxbrowser/Default/DownloadCach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565C2628124CFC84DDA7BACADF8E90"/>
        <w:style w:val=""/>
        <w:category>
          <w:name w:val="常规"/>
          <w:gallery w:val="placeholder"/>
        </w:category>
        <w:types>
          <w:type w:val="bbPlcHdr"/>
        </w:types>
        <w:behaviors>
          <w:behavior w:val="content"/>
        </w:behaviors>
        <w:description w:val=""/>
        <w:guid w:val="{03EC609F-91D6-4967-80B1-35229149E9F1}"/>
      </w:docPartPr>
      <w:docPartBody>
        <w:p>
          <w:pPr>
            <w:pStyle w:val="5"/>
          </w:pPr>
          <w:r>
            <w:rPr>
              <w:rStyle w:val="4"/>
              <w:rFonts w:hint="eastAsia"/>
            </w:rPr>
            <w:t>单击或点击此处输入文字。</w:t>
          </w:r>
        </w:p>
      </w:docPartBody>
    </w:docPart>
    <w:docPart>
      <w:docPartPr>
        <w:name w:val="8500233BCC6947FAAD0B3C964DB489CE"/>
        <w:style w:val=""/>
        <w:category>
          <w:name w:val="常规"/>
          <w:gallery w:val="placeholder"/>
        </w:category>
        <w:types>
          <w:type w:val="bbPlcHdr"/>
        </w:types>
        <w:behaviors>
          <w:behavior w:val="content"/>
        </w:behaviors>
        <w:description w:val=""/>
        <w:guid w:val="{9363A9D2-B262-492A-99A1-04A3279CF087}"/>
      </w:docPartPr>
      <w:docPartBody>
        <w:p>
          <w:pPr>
            <w:pStyle w:val="6"/>
          </w:pPr>
          <w:r>
            <w:rPr>
              <w:rStyle w:val="4"/>
              <w:rFonts w:hint="eastAsia"/>
            </w:rPr>
            <w:t>选择一项。</w:t>
          </w:r>
        </w:p>
      </w:docPartBody>
    </w:docPart>
    <w:docPart>
      <w:docPartPr>
        <w:name w:val="560DBF1D8A1A4617902B247D24724CF0"/>
        <w:style w:val=""/>
        <w:category>
          <w:name w:val="常规"/>
          <w:gallery w:val="placeholder"/>
        </w:category>
        <w:types>
          <w:type w:val="bbPlcHdr"/>
        </w:types>
        <w:behaviors>
          <w:behavior w:val="content"/>
        </w:behaviors>
        <w:description w:val=""/>
        <w:guid w:val="{8FD6A8D2-1236-4A09-97BD-6808837C5E1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6F"/>
    <w:rsid w:val="00030FED"/>
    <w:rsid w:val="001A0F87"/>
    <w:rsid w:val="00332F32"/>
    <w:rsid w:val="00361AD9"/>
    <w:rsid w:val="004424EF"/>
    <w:rsid w:val="00565F70"/>
    <w:rsid w:val="005A16D2"/>
    <w:rsid w:val="00903481"/>
    <w:rsid w:val="00F2217E"/>
    <w:rsid w:val="00F9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565C2628124CFC84DDA7BACADF8E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500233BCC6947FAAD0B3C964DB489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60DBF1D8A1A4617902B247D24724CF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865</Words>
  <Characters>4933</Characters>
  <Lines>41</Lines>
  <Paragraphs>11</Paragraphs>
  <TotalTime>16</TotalTime>
  <ScaleCrop>false</ScaleCrop>
  <LinksUpToDate>false</LinksUpToDate>
  <CharactersWithSpaces>5787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2021-11-25T14:14:00Z</dcterms:created>
  <dc:creator>86138</dc:creator>
  <cp:lastModifiedBy>kylin</cp:lastModifiedBy>
  <cp:lastPrinted>2020-08-31T10:00:00Z</cp:lastPrinted>
  <dcterms:modified xsi:type="dcterms:W3CDTF">2021-12-14T10:08:55Z</dcterms:modified>
  <dc:title>地方标准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2052-11.8.2.10290</vt:lpwstr>
  </property>
  <property fmtid="{D5CDD505-2E9C-101B-9397-08002B2CF9AE}" pid="15" name="ICV">
    <vt:lpwstr>6268276A39EE4ABC871565106C75C42A</vt:lpwstr>
  </property>
</Properties>
</file>