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张家口市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地方标准废止目录</w:t>
      </w:r>
    </w:p>
    <w:tbl>
      <w:tblPr>
        <w:tblStyle w:val="4"/>
        <w:tblpPr w:leftFromText="180" w:rightFromText="180" w:vertAnchor="text" w:horzAnchor="page" w:tblpXSpec="center" w:tblpY="617"/>
        <w:tblOverlap w:val="never"/>
        <w:tblW w:w="10399" w:type="dxa"/>
        <w:jc w:val="center"/>
        <w:tblInd w:w="2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250"/>
        <w:gridCol w:w="2768"/>
        <w:gridCol w:w="1770"/>
        <w:gridCol w:w="2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33" w:hRule="atLeast"/>
          <w:tblHeader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DB1307/T002-1999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烟草品种G80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蔚县烟叶农业标准化示范区建设领导小组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蔚县烟叶经销总公司、蔚县技术监督局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DB1307/T003-1999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烟草品种NC89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蔚县烟叶农业标准化示范区建设领导小组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蔚县烟叶经销总公司、蔚县技术监督局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DB1307/T004-1999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烟草品种K358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蔚县烟叶农业标准化示范区建设领导小组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蔚县烟叶经销总公司、蔚县技术监督局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DB1307/T005-1999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烟草品种RG11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蔚县烟叶农业标准化示范区建设领导小组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蔚县烟叶经销总公司、蔚县技术监督局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DB1307/T006-1999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烟草品种K346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蔚县烟叶农业标准化示范区建设领导小组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蔚县烟叶经销总公司、蔚县技术监督局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DB1307/T024-2001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小尾寒羊舍饲养殖规程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沽源县小尾寒养办公室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沽源县畜牧局、沽源县质量技术监督局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DB1307/T025-2001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小尾寒羊管理规程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沽源县小尾寒养办公室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沽源县畜牧局、沽源县质量技术监督局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DB1307/T026-2001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酿酒葡萄综合标准体系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DB1307/T027-2001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酿酒葡萄国外引种技术规程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DB1307/T028-2001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酿酒葡萄苗木检疫监测规程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DB1307/T029-2001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酿酒葡萄苗木国内引种、运输及贮存技术规程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DB1307/T030-2001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酿酒葡萄品种赤霞珠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DB1307/T031-2001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酿酒葡萄品种蛇龙珠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DB1307/T032-2001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酿酒葡萄品种烟七三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DB1307/T033-2001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酿酒葡萄品种梅鹿辄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DB1307/T034-2001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酿酒葡萄品种宝石解百纳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DB1307/T035-2001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酿酒葡萄品种增芳德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DB1307/T036-2001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酿酒葡萄品种黑品乐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DB1307/T037-2001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酿酒葡萄品种标准赛美蓉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DB1307/T038-2001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酿酒葡萄品种标准雷司令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DB1307/T039-2001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酿酒葡萄品种长相思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DB1307/T040-2001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酿酒葡萄品种霞多丽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DB1307/T041-2001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酿酒葡萄品种白玉霓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DB1307/T042-2001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酿酒葡萄品种白诗南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DB1307/T043-2001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酿酒葡萄品种琼瑶浆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DB1307/T044-2001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酿酒葡萄园地建设规程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DB1307/T045-2001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酿酒葡萄育苗技术规程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DB1307/T046-2001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酿酒葡萄幼年管理技术规程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DB1307/T047-2001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酿酒葡萄成年管理技术规程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DB1307/T048-2001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酿酒葡萄病害防治技术规程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DB1307/T049-2001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酿酒葡萄虫害防治技术规程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DB1307/T050-2001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酿酒葡萄缺素症鉴定办法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DB1307/T051-2001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酿酒葡萄综合防治历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DB1307/T052-2001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酿酒葡萄成熟、采收技术规程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中国长城葡萄酒有限公司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DB1307/T053-2001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龙眼葡萄综合标准体系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DB1307/T054-2001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龙眼葡萄栽培区域和商品果标准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DB1307/T055-2001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龙眼葡萄育苗技术标准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DB1307/T056-2001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龙眼葡萄园地规范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DB1307/T057-2001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龙眼葡萄一至三年及四年以上葡萄园管理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DB1307/T058-2001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龙眼葡萄病虫害防治技术规程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DB1307/T059-2001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牛奶葡萄综合标准体系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DB1307/T060-2001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牛奶葡萄  商品果  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DB1307/T061-2001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牛奶葡萄 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DB1307/T062-2001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牛奶葡萄  栽培技术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DB1307/T063-2001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牛奶葡萄  防雹网系统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DB1307/T064-2001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牛奶葡萄  主要病虫害防治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DB1307/T065-2002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西芹生产技术规程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尚义县质量技术监督局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尚义县农业局、尚义县质量技术监督局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DB1307/T066-2002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口蘑栽培技术规程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尚义县质量技术监督局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张家口市坝上食用菌开发有限公司、尚义县质量技术监督局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DB1307/T067-2002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飞播造林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涿鹿县质量技术监督局、涿鹿县林业局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DB1307/T068-2002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封山育林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涿鹿县质量技术监督局、涿鹿县林业局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DB1307/T069-2002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人工造林技术标准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万全县林业局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DB1307/T070-2002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草地围栏建设技术规程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张家口市草原监理站、沽源县畜牧局、沽源县质量技术监督局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DB1307/T071-2002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基本草场建设技术规程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张家口市草原监理站、张北县畜牧水产局、沽源县畜牧水产局、沽源县质量技术监督局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DB1307/T072-2002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多年生人工草地建设技术规程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张家口市草原监理站、沽源县畜牧局、沽源县质量技术监督局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DB1307/T073-2002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草地改良技术规程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张家口市草原监理站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DB1307/T074-2002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飞播种草技术规程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张家口市草原监理站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DB1307/T075-2002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水土保持综合治理技术规程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张家口市水务局、涿鹿县水务局、涿鹿县质量技术监督局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DB1307/T076-2003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无公害结球生菜生产技术规程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张家口市蔬菜技术推广站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DB1307/T077-2003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无公害西兰花生产技术规程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张家口市蔬菜技术推广站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DB1307/T078-2003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无公害洋葱生产技术规程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张家口市蔬菜技术推广站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DB1307/T079-2003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无公害紫甘蓝生产技术规程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张家口市蔬菜技术推广站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DB1307/T081-2003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舍饲牛羊疫病防制通用技术规程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张家口市畜牧水产局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张家口市兽医技术推广站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DB1307/T083-2004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马铃薯有机栽培技术规程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大连保税区新海有机农产品贸易有限公司、上海欧德麦食品有限公司、张家口市农业局、张家口市坝上农业科学研究所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DB1307/T085-2004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亚麻(胡麻)有机栽培技术规程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大连保税区新海有机农产品贸易有限公司、上海欧德麦食品有限公司、张家口市农业局、张家口市坝上农业科学研究所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DB1307/T086-2004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优质大杏扁生产综合标准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DB1307/T087-2004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优质温室桃生产综合标准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DB1307/T088.1-2004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优质红地球葡萄生产综合标准 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DB1307/T088.2-2004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优质红地球葡萄生产综合标准 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DB1307/T088.3-2004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优质红地球葡萄生产综合标准  果实质量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DB1307/T089.1-2004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优质鲜食杏生产综合标准  建园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DB1307/T089.2-2004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优质鲜食杏生产综合标准  栽培管理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DB1307/T089.3-2004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优质鲜食杏生产综合标准 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DB1307/T089.4-2004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优质鲜食杏生产综合标准  果实质量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DB1307/T089.5-2004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优质鲜食杏生产综合标准木瓜杏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DB1307/T089.6-2004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优质鲜食杏生产综合标准  供佛杏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DB1307/T090-2004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优质梨生产综合标准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DB1307/T091-2004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优质苹果生产综合标准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DB1307/T092-2004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优质金红苹果生产综合标准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DB1307/T093-2004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优质八棱海棠生产综合标准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DB1307/T097.1-2006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坝玉一号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DB1307/T097.2-2006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东农251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DB1307/T097.3-2006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会单4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DB1307/T097.4-2006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冀承单3号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DB1307/T097.5-2006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冀单28号（唐抗5号）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DB1307/T097.6-2006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金稷3号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DB1307/T097.7-2006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垦粘一号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87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DB1307/T097.8-2006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龙单十三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DB1307/T097.9-2006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农大108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DB1307/T097.10-2006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农大3138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DB1307/T097.11-2006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陕单902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DB1307/T097.12-2006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陕单911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DB1307/T097.13-2006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沈单10号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DB1307/T097.14-2006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沈单16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DB1307/T097.15-2006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四早十一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95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DB1307/T097.16-2006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邢抗2号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DB1307/T097.17-2006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豫玉22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DB1307/T097.18-2006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张玉1号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98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DB1307/T097.19-2006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张玉2号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DB1307/T097.20-2006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郑单958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DB1307/T097.21-2006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成单19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DB1307/T097.22-2006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东农248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DB1307/T097.23-2006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玉米杂交种制种技术操作规程 中单9409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张家口市种子管理站、张家口市农科院、张家口市农业局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DB1307/T099-2007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优质谷子无公害生产技术规程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蔚县质量技术监督局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蔚县质量技术监督局、蔚县贡米公司、蔚县农业局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DB1307/T100-2007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蔚州小米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蔚县质量技术监督局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蔚县质量技术监督局、蔚县农业局、蔚县贡米公司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DB1307/T101-2007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开口杏核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蔚县质量技术监督局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蔚县质量技术监督局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DB1307/T102-2007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杏仁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蔚县质量技术监督局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蔚县质量技术监督局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DB1307/T103-2007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糊糊面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蔚县质量技术监督局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蔚县质量技术监督局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DB1307/T104-2007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马铃薯机械化丰产栽培技术规程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DB1307/T105-2008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草地螟防控技术规范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河北省植保植检站、张家口市植保植检站、康保县植保站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DB1307/T106-2008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硬果型番茄棚室无公害栽培技术规程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DB1307/T107-2008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彩椒棚室无公害栽培技术规程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DB1307/T111-2009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无公害褐口蘑生产技术规程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张家口市口蘑研究所、张家口市产品质量监督检验所、河北北方学院农林科技学院、张家口市食用菌协会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DB1307/T112-2009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无公害糖用甜菜栽培技术规程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张家口市农业科学院、博天糖业有限责任公司张北分公司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DB1307/T113-2009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无公害设施鲜食杏生产技术规程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DB1307/T114-2009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粮食作物种子  谷子杂交种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宣化巡天种业新技术有限责任公司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DB1307/T115-2009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谷子杂交种制种技术操作规程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DB1307/T116-2010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结球生菜有机栽培技术规程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张家口市蔬菜技术推广站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DB1307/T117-2010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西兰花有机栽培技术规程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张家口市蔬菜技术推广站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DB1307/T118-2010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洋葱有机栽培技术规程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张家口市蔬菜技术推广站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DB1307/T119-2010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紫甘蓝有机栽培技术规程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张家口市蔬菜技术推广站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DB1307/T120-2010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黍子品种 冀张黍1号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张家口市农业局、市农科院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DB1307/T124-2011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小麦品种 小山8645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张家口市农牧局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中国科学院遗传与发育生物学研究所、张家口市农科院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DB1307/T125-2011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小麦品种 小山9659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张家口市农牧局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中国科学院遗传与发育生物学研究所、张家口市农科院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DB1307/T126-2011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小麦品种 张春6号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张家口市农牧局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张家口市农科院、中国科学院遗传与发育生物学研究所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DB1307/T127-2011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小麦品种 张春7号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张家口市农牧局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张家口市农科院、中国科学院遗传与发育生物学研究所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DB1307/T128-2011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青贮玉米喷灌圈高产栽培技术规程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张家口市农牧局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张家口市种子管理站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DB1307/T130.1-2011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木瓜杏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DB1307/T130.2-2011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木瓜杏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DB1307/T130.3-2011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木瓜杏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DB1307/T131.1-2011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围选一号杏扁 杏仁质量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DB1307/T131.2-2011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围选一号杏扁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DB1307/T131.3-2011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围选一号杏扁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DB1307/T134.1-2011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酒用葡萄 赤霞珠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怀来县林业局、中国长城葡萄酒有限公司、张家口市林业局、怀来县桑园镇林业站、怀来县土木镇长城葡萄基地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DB1307/T134.2-2011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酒用葡萄 品丽珠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怀来县林业局、中国长城葡萄酒有限公司、张家口市林业局、怀来县桑园镇林业站、怀来县土木镇长城葡萄基地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DB1307/T134.3-2011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酒用葡萄 霞多丽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怀来县林业局、中国长城葡萄酒有限公司、张家口市林业局、怀来县桑园镇林业站、怀来县土木镇长城葡萄基地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DB1307/T134.4-2011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酒用葡萄 西拉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怀来县林业局、中国长城葡萄酒有限公司、张家口市林业局、怀来县桑园镇林业站、怀来县土木镇长城葡萄基地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DB1307/T134.5-2011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酒用葡萄 苗木繁育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怀来县林业局、中国长城葡萄酒有限公司、张家口市林业局、怀来县桑园镇林业站、怀来县土木镇长城葡萄基地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DB1307/T134.6-2011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酒用葡萄 建园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怀来县林业局、中国长城葡萄酒有限公司、张家口市林业局、怀来县桑园镇林业站、怀来县土木镇长城葡萄基地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DB1307/T134.7-2011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酒用葡萄 幼年管理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怀来县林业局、中国长城葡萄酒有限公司、张家口市林业局、怀来县桑园镇林业站、怀来县土木镇长城葡萄基地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DB1307/T134.8-2011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酒用葡萄 成年管理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怀来县林业局、中国长城葡萄酒有限公司、张家口市林业局、怀来县桑园镇林业站、怀来县土木镇长城葡萄基地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DB1307/T134.9-2011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酒用葡萄 病虫害防治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怀来县林业局、中国长城葡萄酒有限公司、张家口市林业局、怀来县桑园镇林业站、怀来县土木镇长城葡萄基地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DB1307/T134.10-2011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酒用葡萄 采摘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怀来县林业局、中国长城葡萄酒有限公司、张家口市林业局、怀来县桑园镇林业站、怀来县土木镇长城葡萄基地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DB1307/T135.1-2011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石片黄杏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DB1307/T135.2-2011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石片黄杏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DB1307/T135.3-2011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石片黄杏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DB1307/T139.1-2011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龙眼葡萄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  <w:t>涿鹿县林业局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DB1307/T139.2-2011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龙眼葡萄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  <w:t>涿鹿县林业局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DB1307/T139.3-2011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龙眼葡萄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  <w:t>涿鹿县林业局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DB1307/T140.1-2011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红地球葡萄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涿鹿县林业局、张家口市宣化葡萄研究所、张家口市林业局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DB1307/T140.2-2011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红地球葡萄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涿鹿县林业局、张家口市宣化葡萄研究所、张家口市林业局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DB1307/T140.3-2011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红地球葡萄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涿鹿县林业局、张家口市宣化葡萄研究所、张家口市林业局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DB1307/T141.1-2011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酒用贵人香葡萄综合生产技术规程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涿鹿县林业局、宣化葡萄研究所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涿鹿县龙珠葡萄酒有限公司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DB1307/T141.2-2011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酒用贵人香葡萄苗木繁育技术规程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涿鹿县林业局、宣化葡萄研究所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涿鹿龙珠葡萄酒有限公司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DB1307/T142-2011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葡萄保鲜规程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涿鹿县林业局、张家口市农科院果树研究所、宣化葡萄研究所、张家口市林业科学研究所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DB1307/T143.1-2011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龙王帽杏扁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涿鹿县林业局、张家口市农业科学院、张家口市林业局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DB1307/T143.2-2011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龙王帽杏扁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涿鹿县林业局、张家口市农业科学院、张家口市林业局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DB1307/T143.3-2011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龙王帽杏扁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涿鹿县林业局、张家口市农业科学院、张家口市林业局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DB1307/T144.1-2011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优一杏扁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DB1307/T144.2-2011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优一杏扁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DB1307/T144.3-2011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优一杏扁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DB1307/T148.1-2011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牛奶葡萄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张家口市宣化葡萄研究所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DB1307/T148.2-2011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牛奶葡萄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张家口市宣化葡萄研究所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DB1307/T148.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-2011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绿色食品 牛奶葡萄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张家口市宣化葡萄研究所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DB1307/T159—2012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日光节能温室建造技术规程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DB1307/T160—2012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无立柱大棚建造技术规程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DB1307/T161.1—2013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金刚拳杏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DB1307/T161.2—2013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金刚拳杏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DB1307/T161.3—2013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金刚拳杏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DB1307/T162.1—2013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西梅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170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DB1307/T162.2—2013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西梅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171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DB1307/T162.3—2013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西梅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172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DB1307/T163.1—2013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红宝石李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173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DB1307/T163.2—2013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红宝石李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174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DB1307/T163.3—2013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红宝石李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175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DB1307/T170—2013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燕麦秋留茬晚耕播丰产保土保墒耕作技术规程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河北省农林科学院张家口分院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河北省农林科学院张家口分院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176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DB1307/T171.1—2013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悠悠枣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涿鹿县林业局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177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DB1307/T171.2—2013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悠悠枣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涿鹿县林业局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178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DB1307/T171.3—2013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悠悠枣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涿鹿县林业局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179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DB1307/T176—2014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无公害番茄设施栽培技术规程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河北北方学院农林科技学院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180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DB1307/T177—2014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无公害黄瓜设施栽培技术规程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河北北方学院农林科技学院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181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DB1307/T178—2014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无公害架豆栽培技术规程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怀来县种子服务中心，河北北方学院农林科技学院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182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DB1307/T179—2014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无公害芹菜露地栽培技术规程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张家口市质量技术监督局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怀来县种子服务中心，河北北方学院农林科技学院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183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DB1307/T180.1—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蛇龙珠葡萄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184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DB1307/T180.2—2014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蛇龙珠葡萄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185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DB1307/T180.3—2014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蛇龙珠葡萄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186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DB1307/T181.1—2014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一窝蜂杏扁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187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DB1307/T181.2—2014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一窝蜂杏扁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188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DB1307/T181.3—2014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一窝蜂杏扁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189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DB1307/T182.1—2014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苹果 红国光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190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苹果 红富士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191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苹果 金红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192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DB1307/T182.4—2014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苹果 苗木繁育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193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DB1307/T182.5—2014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苹果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194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DB1307/T183.1—2014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八棱海棠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195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DB1307/T183.2—2014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八棱海棠 苗木繁育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196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DB1307/T183.3—2014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八棱海棠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197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DB1307/T184—2014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葡萄园网式防雹防鸟技术规程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怀来县林业局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198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DB1307/T185.1—2014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久保桃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199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DB1307/T185.2—2014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久保桃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DB1307/T185.3—2014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久保桃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201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DB1307/T185.4—2014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久保桃 冷藏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202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DB1307/T186.1—2014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 巨峰葡萄  果品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张家口市林业局、涿鹿县林业局、张家口市宣化葡萄研究所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203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DB1307/T186.2—2014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 巨峰葡萄 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张家口市林业局、涿鹿县林业局、张家口市宣化葡萄研究所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204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DB1307/T186.3—2014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 巨峰葡萄 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张家口市林业局、涿鹿县林业局、张家口市宣化葡萄研究所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205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DB1307/T187.1—2014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清香核桃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206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DB1307/T187.2—2014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 清香核桃 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207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DB1307/T187.3—2014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 清香核桃 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208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DB1307/T188.1—2014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里扎马特葡萄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209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DB1307/T188.2—2014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 里扎马特葡萄 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210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DB1307/T188.3—2014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里扎马特葡萄  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211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DB1307/T189.1—2014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鸭梨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212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DB1307/T189.2—2014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鸭梨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213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DB1307/T189.3—2014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鸭梨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214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DB1307/T189.4—2014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鸭梨 贮藏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涿鹿县林业局、张家口市林业局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215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DB1307/T190.1—2015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维多利亚葡萄 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216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190.2-2015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维多利亚葡萄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提出单位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217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190.3-2015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维多利亚葡萄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218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191.1-2015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森田尼无核葡萄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219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191.2-2015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森田尼无核葡萄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220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191.3-2015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森田尼无核葡萄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221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192-2015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冰葡萄栽培技术标准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222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193-2015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酿酒葡萄雷司令栽培技术规程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223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194.1-2015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绿色食品玫瑰香葡萄---果品质量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224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194.2-2015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绿色食品玫瑰香葡萄---苗木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225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194.3-2015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绿色食品玫瑰香葡萄---栽培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226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195.1-2015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雪花梨 果品质量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227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195.2-2015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雪花梨 苗木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228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195.3-2015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雪花梨 栽培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229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195.4-2015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绿色食品 雪花梨 冷藏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230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196-2015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大杏扁综合生产技术标准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231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200-2015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无公害西芹生产技术规程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232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DB1307/T 201-2015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莴笋一季两茬高效种植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技术规程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张家口市农业局</w:t>
            </w:r>
          </w:p>
        </w:tc>
        <w:tc>
          <w:tcPr>
            <w:tcW w:w="2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张家口市农业技术推广站</w:t>
            </w:r>
          </w:p>
        </w:tc>
      </w:tr>
    </w:tbl>
    <w:p/>
    <w:sectPr>
      <w:footerReference r:id="rId3" w:type="default"/>
      <w:pgSz w:w="11906" w:h="16838"/>
      <w:pgMar w:top="1418" w:right="1797" w:bottom="1418" w:left="1797" w:header="851" w:footer="992" w:gutter="0"/>
      <w:pgNumType w:fmt="decimal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11"/>
    <w:rsid w:val="00042F11"/>
    <w:rsid w:val="001F2D2B"/>
    <w:rsid w:val="002337A6"/>
    <w:rsid w:val="00251BE7"/>
    <w:rsid w:val="002B7D60"/>
    <w:rsid w:val="003914A3"/>
    <w:rsid w:val="004C7F2F"/>
    <w:rsid w:val="005032D5"/>
    <w:rsid w:val="005472D1"/>
    <w:rsid w:val="005A5882"/>
    <w:rsid w:val="005B0B9F"/>
    <w:rsid w:val="005E58C0"/>
    <w:rsid w:val="006C48AF"/>
    <w:rsid w:val="007772BF"/>
    <w:rsid w:val="007B7B75"/>
    <w:rsid w:val="007E42A5"/>
    <w:rsid w:val="008E730D"/>
    <w:rsid w:val="00916FDB"/>
    <w:rsid w:val="0099540D"/>
    <w:rsid w:val="009A75AA"/>
    <w:rsid w:val="00A60E4B"/>
    <w:rsid w:val="00A83609"/>
    <w:rsid w:val="00BB3305"/>
    <w:rsid w:val="00C67DF5"/>
    <w:rsid w:val="00C732B1"/>
    <w:rsid w:val="00D03C98"/>
    <w:rsid w:val="00DC6D20"/>
    <w:rsid w:val="00DC7FE4"/>
    <w:rsid w:val="00DD230D"/>
    <w:rsid w:val="00E42968"/>
    <w:rsid w:val="00F94B3C"/>
    <w:rsid w:val="00FD4491"/>
    <w:rsid w:val="01340AAD"/>
    <w:rsid w:val="019E7A32"/>
    <w:rsid w:val="02234F25"/>
    <w:rsid w:val="0AF008E5"/>
    <w:rsid w:val="0BAA6A63"/>
    <w:rsid w:val="0DCF2287"/>
    <w:rsid w:val="0ED37C6B"/>
    <w:rsid w:val="112839A3"/>
    <w:rsid w:val="119D1F75"/>
    <w:rsid w:val="12D31467"/>
    <w:rsid w:val="165268D7"/>
    <w:rsid w:val="16F2029E"/>
    <w:rsid w:val="175F297A"/>
    <w:rsid w:val="19C242A8"/>
    <w:rsid w:val="1C1D74F8"/>
    <w:rsid w:val="1C4D79A1"/>
    <w:rsid w:val="1DB83E57"/>
    <w:rsid w:val="1DCB627C"/>
    <w:rsid w:val="22D76099"/>
    <w:rsid w:val="23A26E63"/>
    <w:rsid w:val="27976072"/>
    <w:rsid w:val="2AED79D2"/>
    <w:rsid w:val="2E7D4D62"/>
    <w:rsid w:val="2EC351EC"/>
    <w:rsid w:val="2FB54BBE"/>
    <w:rsid w:val="384F4AA2"/>
    <w:rsid w:val="386B567C"/>
    <w:rsid w:val="407301A1"/>
    <w:rsid w:val="456A2CAC"/>
    <w:rsid w:val="477A1962"/>
    <w:rsid w:val="496B0595"/>
    <w:rsid w:val="4C4709D3"/>
    <w:rsid w:val="4C5E4D7B"/>
    <w:rsid w:val="4D9844C7"/>
    <w:rsid w:val="4FA86721"/>
    <w:rsid w:val="505F2021"/>
    <w:rsid w:val="521F3594"/>
    <w:rsid w:val="533F36B8"/>
    <w:rsid w:val="56EC55B4"/>
    <w:rsid w:val="57452259"/>
    <w:rsid w:val="5D847E3C"/>
    <w:rsid w:val="5DF67B1E"/>
    <w:rsid w:val="61AF35EA"/>
    <w:rsid w:val="65CA450E"/>
    <w:rsid w:val="66286C7F"/>
    <w:rsid w:val="6E2C5838"/>
    <w:rsid w:val="6F1066B0"/>
    <w:rsid w:val="70600B94"/>
    <w:rsid w:val="71C55D41"/>
    <w:rsid w:val="72B277AC"/>
    <w:rsid w:val="74A06FAE"/>
    <w:rsid w:val="7707115C"/>
    <w:rsid w:val="77B92A82"/>
    <w:rsid w:val="77DA361E"/>
    <w:rsid w:val="793D09BD"/>
    <w:rsid w:val="7A263AF1"/>
    <w:rsid w:val="7ADA0DE4"/>
    <w:rsid w:val="7B9D2343"/>
    <w:rsid w:val="7EE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目次、标准名称标题"/>
    <w:basedOn w:val="9"/>
    <w:next w:val="10"/>
    <w:qFormat/>
    <w:uiPriority w:val="0"/>
    <w:pPr>
      <w:spacing w:line="460" w:lineRule="exact"/>
    </w:pPr>
  </w:style>
  <w:style w:type="paragraph" w:customStyle="1" w:styleId="9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1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1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Calibri" w:hAnsi="Calibri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B40E91-D52E-412D-8EBE-28E5AAB1DD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张家口市质监局</Company>
  <Pages>1</Pages>
  <Words>346</Words>
  <Characters>1974</Characters>
  <Lines>16</Lines>
  <Paragraphs>4</Paragraphs>
  <TotalTime>5</TotalTime>
  <ScaleCrop>false</ScaleCrop>
  <LinksUpToDate>false</LinksUpToDate>
  <CharactersWithSpaces>2316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2020-01-16T08:53:00Z</dcterms:created>
  <dc:creator>zlrpk</dc:creator>
  <cp:lastModifiedBy>Administrator</cp:lastModifiedBy>
  <cp:lastPrinted>2021-12-28T08:51:00Z</cp:lastPrinted>
  <dcterms:modified xsi:type="dcterms:W3CDTF">2021-12-30T07:38:32Z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