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21" w:rsidRDefault="00394321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394321" w:rsidRDefault="009749C2">
      <w:pP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394321" w:rsidRDefault="009749C2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拟下达</w:t>
      </w:r>
      <w:r>
        <w:rPr>
          <w:rFonts w:asciiTheme="minorEastAsia" w:hAnsiTheme="minorEastAsia"/>
          <w:b/>
          <w:sz w:val="30"/>
          <w:szCs w:val="30"/>
        </w:rPr>
        <w:t>20</w:t>
      </w:r>
      <w:r>
        <w:rPr>
          <w:rFonts w:asciiTheme="minorEastAsia" w:hAnsiTheme="minorEastAsia" w:hint="eastAsia"/>
          <w:b/>
          <w:sz w:val="30"/>
          <w:szCs w:val="30"/>
        </w:rPr>
        <w:t>21</w:t>
      </w:r>
      <w:r>
        <w:rPr>
          <w:rFonts w:asciiTheme="minorEastAsia" w:hAnsiTheme="minorEastAsia"/>
          <w:b/>
          <w:sz w:val="30"/>
          <w:szCs w:val="30"/>
        </w:rPr>
        <w:t>年第一批安徽省地方标准制修订计划项目汇总表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675"/>
        <w:gridCol w:w="2891"/>
        <w:gridCol w:w="2466"/>
        <w:gridCol w:w="2605"/>
        <w:gridCol w:w="2529"/>
        <w:gridCol w:w="1182"/>
        <w:gridCol w:w="1826"/>
      </w:tblGrid>
      <w:tr w:rsidR="00394321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归口单位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起草单位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参与单位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标准</w:t>
            </w:r>
          </w:p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制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修订</w:t>
            </w:r>
          </w:p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标准号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城市再生水管网工程技术标准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安徽省城建设计研究总院股份有限公司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城市再生水处理厂工程技术标准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安徽省城建设计研究总院股份有限公司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城镇排水管网及泵站运行维护安全技术规程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安徽省市政工程协会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合肥市排水管理办公室、中节能国祯环保科技股份有限公司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城市排水管网智能截流设施运行、维护及安全技术规程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上海城建设计研究总院（集团）有限公司、上海市政工程设计研究总院（集团）有限公司、中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科环境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科技（安徽）股份有限公司、重庆大学、中节能国祯环保科技股份有限公司、安徽省城建设计研究总院股份有限公司、北京首创股份有限公司合肥分公司、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洼石环境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（上海）有限公司、汉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科技（上海）有限公司、合肥安金环保科技有限公司、福州普贝斯智能科技有限公司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花境营造技术导则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安徽省大地园林股份有限公司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华艺生态园林股份有限公司、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皖建生态环境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建设有限公司、安徽海兴生态科技有限公司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公园绿地改造技术标准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安徽省城乡规划设计研究院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装配式建筑工程项目管理规程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安徽省建筑设计研究总院股份有限公司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城市轨道交通设备管理用房技术标准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合肥市轨道交通集团有限公司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中铁第四勘察设计院有限公司、中铁二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集团有限公司、上海隧道工程轨道交通设计研究院、中铁第一勘察设计院集团有限公司、北京城建设计发展集团股份有限公司、天津中铁电气化设计研究院有限公司、安徽省综合交通研究院股份有限公司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全过程工程咨询服务管理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安徽省住房与城乡建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合肥工业大学设计院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（集团）有限公司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安徽省工程建设项目管理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协会、安徽省建设监理协会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乡村配电设施建设改造技术规程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国网安徽省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国网安徽省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电力有限公司经济技术研究院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危险性较大的分部分项工程安全管理监理导则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合肥工大建设监理有限责任公司、安徽省建设监理协会、安徽省建设工程项目管理协会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国华工程科技（集团）有限公司、安徽鼎信工程咨询管理有限公司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农村房屋安全排查技术导则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安徽省建筑科学科学研究设计院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安徽建筑大学、安徽省建筑工程质量第二监督检测站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住宅用空气源热泵类室外机组技术规程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安徽地平线建筑设计有限公司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芜湖达锦新材料科技有限公司、安徽建筑大学、安徽朗智能源科技有限公司、安徽省建筑科学研究设计院、深圳市建筑设计研究总院有限公司合肥分院、安徽建筑大学城市建设学院、安徽美的楼宇设备销售有限公司、大金「中国」投资有限公司南京分公司、中冠机电工程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合肥市国佳冷暖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设备工程有限公司、安徽伟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星置业有限公司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既有建筑改造设计与审查指南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合肥市绿色建筑与勘察设计协会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安徽省建筑设计研究总院股份有限公司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皖南传统村落保护利用导则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安徽省城建设计研究总院股份有限公司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黄山市城市建筑勘察设计院、安徽省村镇建设学会、黄山市华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润轩古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建筑装饰有限公司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住宅工程质量分户验收规程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安徽省建设工程质量安全监督总站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建筑风貌设计导则编制指南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安徽省土木建筑学会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分钟生活圈”建设技术指南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安徽省住房与城乡建设厅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安徽省城乡规划设计研究院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历史建筑保护图则编制导则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安徽省住房与城乡建设厅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安徽省城乡规划设计研究院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城镇内涝防治技术标准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安徽省城乡规划设计研究院、安徽省城建设计研究总院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合肥市规划设计研究院、合肥工业大学设计院（集团）有限公司、安徽建筑大学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建筑外墙保温工程质量管理标准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合肥市绿色建筑与勘察设计协会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安徽省建筑科学研究设计院、安徽金刚节能科技有限公司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历史建筑保护与利用导则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安徽省住房和城乡建设厅标准定额处、安徽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省城建设计研究总院股份有限公司、黄山市城市建筑勘察设计院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黄山市建筑设计研究院、安徽建筑大学、黄山市华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润古建有限公司、黄山市明清古建园林有限公司、黄山市大木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古建设计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大型赛会志愿服务管理规范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共青团安徽省委员会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共青团合肥市委员会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合肥市青年志愿者协会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居民服务“一卡通”技术规范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部分：卡片样式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安徽省人力资源和社会保障厅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安徽省人力资源和社会保障信息中心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广东德生科技股份有限公司、楚天龙股份有限公司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居民服务“一卡通”技术规范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部分：卡内数据结构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安徽省人力资源和社会保障厅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安徽省人力资源和社会保障信息中心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北京惟望科技发展公司、广东德生科技股份有限公司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城乡居民养老保险公共服务平台系统接入技术规范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安徽省人力资源和社会保障厅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安徽省人力资源和社会保障信息中心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浙江网新恩普软件有限公司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玻璃工业大气污染物排放标准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安徽省环境科学研究院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中建材环保研究院（江苏）有限公司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家具制造业大气污染物排放标准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安徽省环境科学研究院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安徽省家具协会、华东理工大学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火电厂大气污染物排放标准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安徽省环境科学研究院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砖瓦工业大气污染物排放标准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安徽省环境科学研究院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安徽省墙体屋面材料产业协会、安徽省墙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料革新和建筑材料节能协会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畜禽养殖业污染防治技术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规范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安徽省环境科学研究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安徽建筑大学、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合肥市环境科学研究所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生活污水处理厂尾水的人工湿地工程技术规范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安徽省环境科学研究院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安徽建筑大学、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合肥市环境科学研究所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甘薯淀粉加工废水还田利用技术规范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安徽省环境科学研究院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中国环境科学研究院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第三方环保服务规范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安徽省环境科学研究院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安徽禾美环保集团有限公司、安徽省环境保护产业发展促进会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城市声环境功能区自动监测布点技术规范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安徽省生态环境监测中心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安徽省合肥生态环境监测中心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环境空气质量预报、会商、评估和发布规程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安徽省生态环境监测中心（安徽省重污染天气预报预警中心）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N,N-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二甲基甲酰胺的测定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高效液相色谱法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安徽省生态环境监测中心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废线路板综合利用污染控制技术规范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安徽省固体废物管理中心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复合潜流人工湿地处理分散式农村生活污水技术规范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安徽省生态环境厅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安徽省质量和标准化研究院、金寨县政府下属“茶谷与美丽乡村建设服务中心”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居住区供配电系统技术标准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合肥工业大学设计院（集团）有限公司、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国网安徽省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电力有限公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国网合肥供电公司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国网巢湖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供电公司、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国网滁州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供电公司、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国网安庆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国网宿州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供电公司、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国网宣城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供电公司、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国网芜湖供电公司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国网黄山供电公司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国网安徽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电动汽车服务有限公司、安徽省建筑科学研究设计院、安徽省城乡规划设计研究院、安徽瑞能电力工程设计有限公司、安徽省复星电力设计咨询有限公司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1469-2019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太阳能光伏与建筑一体化技术规程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安徽省住房和城乡建设厅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安徽省建筑设计研究总院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合肥市绿色建筑与勘察设计协会、合肥工业大学智能制造技术研究院、安徽省住宅产业化促进中心、蚌埠市住房和城乡建设局、中建材蚌埠玻璃工业设计研究院有限公司等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强制性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 5006-2014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儿童福利机构标准体系的构成和要求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安徽省民政厅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铜陵市社会福利事业管理中心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铜陵市民政局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2026-2013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社会组织评估规程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安徽省民政厅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安徽省社会组织联合会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安徽省社会组织管理局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2442-2015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宣城优质烤烟生产用种供应规程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安徽省烟草专卖局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安徽皖南烟叶有限责任公司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宣州区烟草发展局、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宣城市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宣州区市场监督管理局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622-2006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宣城优质烤烟壮苗标准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安徽省烟草专卖局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安徽皖南烟叶有限责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任公司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宣州区烟草发展局、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宣州区市场监督管理局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DB34/T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623-2006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宣城优质烤烟漂浮育苗技术规程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安徽省烟草专卖局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安徽皖南烟叶有限责任公司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宣州区烟草发展局、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宣城市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宣州区市场监督管理局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625-2006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宣城优质烤烟规范化移栽技术规程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安徽省烟草专卖局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安徽皖南烟叶有限责任公司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宣州区烟草发展局、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宣城市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宣州区市场监督管理局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626-2006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宣城优质烤烟田间管理技术规程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安徽省烟草专卖局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安徽皖南烟叶有限责任公司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宣州区烟草发展局、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宣城市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宣州区市场监督管理局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627-2006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宣城优质烤烟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成熟采收技术规程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安徽省烟草专卖局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安徽皖南烟叶有限责任公司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宣州区烟草发展局、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宣城市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宣州区市场监督管理局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628-2006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宣城优质烤烟烘烤操作规程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安徽省烟草专卖局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安徽皖南烟叶有限责任公司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宣州区烟草发展局、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宣城市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宣州区市场监督管理局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629-2006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船闸工程施工安全检查标准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安徽省交通运输厅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安徽省路港工程有限责任公司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安徽建工集团股份有限公司、合肥工业大学、安徽省港航建设投资集团有限公司、安徽省交通规划设计研究院有限公司、南京水利科学研究院、安徽省中兴工程监理有限公司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5037-2015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高速公路机电系统管理规范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安徽省交通运输厅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安徽皖通高速公路股份有限公司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2153-2014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福瑞鲤苗种培育技术操作规程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安徽省水产技术推广总站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亳州市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城区龙祥水产研究所、安徽瀚沣渔业科技发展有限公司、合肥金巢生态农业有限公司等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2164-2014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池塘养殖水质综合调控技术操作规程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安徽省水产技术推广总站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宁国市金东坊农业开发有限公司、宁国市金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鼎家庭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1002-2009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泥鳅繁育技术操作规程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安徽省水产技术推广总站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宁国市金东坊农业开发有限公司、宁国市金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鼎家庭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843-2008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机采棉花生产技术规程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安徽省农业科学院棉花研究所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中国农业科学院棉花研究所、南京农业大学、安徽省农业机械技术推广总站、安徽中棉种业长江有限责任公司、安徽宇顺种业开发有限公司、安徽省阜阳市农业技术推广中心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2652-2016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鸡蛋中氟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苯尼考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的残留测定——液相色谱质谱法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安徽省兽药饲料监察所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1376-2011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蛙人工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繁殖技术操作规程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宁国市金东坊农业开发有限公司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宁国市金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鼎家庭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农场等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2107-2014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胸蛙养殖技术规程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宁国市金东坊农业开发有限公司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宁国市金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鼎家庭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2106-2014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苗种生态培育技术操作规范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泾县大凌特种水产养殖有限公司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宁国市金东坊农业开发有限公司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1897-2013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商品鱼池塘生态养殖技术操作规程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泾县大凌特种水产养殖有限公司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宁国市金东坊农业开发有限公司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1896-2013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饲料中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烯酮的测定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效液相色谱法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安徽省兽药饲料监察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所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394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DB34/T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1363-2011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饲用玉米高产栽培技术规程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安徽绿墅牧业有限公司、安徽省农业科学院、淮南市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大通区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农业技术推广中心、合肥荃银种业股份有限公司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1417-2011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食用菌主要病虫害综合防治技术规程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县贡康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有机农业有限公司、中央农业广播电视学校临泉县分校、安徽菌仙姑农业开发有限公司、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池州市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贵池区农业技术推广中心、阜南县植保植检站、阜南县生物防治研究所、临泉县食用菌种植营销协会、临泉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县现代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农业技术合作推广服务中心、临泉县农业农村局、临泉县科学技术局、阜南县富万家食用菌专业合作社、安徽永生堂药业有限责任公司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2021-2013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油菜机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开沟免耕直播机械化技术规范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安徽省农业机械化技术推广总站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安徽农业大学、含山县农机推广站、安庆市农业机械管理服务中心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666-2007</w:t>
            </w:r>
          </w:p>
        </w:tc>
      </w:tr>
      <w:tr w:rsidR="003943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涌溪火青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安徽省农业农村厅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安徽泾县其华涌溪火青茶叶有限公司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宣城市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种植业管理服务中心、泾县农业农村局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21" w:rsidRDefault="00974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DB34/T 1506-2011</w:t>
            </w:r>
          </w:p>
        </w:tc>
      </w:tr>
    </w:tbl>
    <w:p w:rsidR="00394321" w:rsidRDefault="00394321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3943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85"/>
    <w:rsid w:val="00002011"/>
    <w:rsid w:val="0002711A"/>
    <w:rsid w:val="0005173B"/>
    <w:rsid w:val="000621D3"/>
    <w:rsid w:val="0007716E"/>
    <w:rsid w:val="0007758F"/>
    <w:rsid w:val="000B2761"/>
    <w:rsid w:val="000D6210"/>
    <w:rsid w:val="000E3769"/>
    <w:rsid w:val="0010492D"/>
    <w:rsid w:val="00115B1A"/>
    <w:rsid w:val="00146E16"/>
    <w:rsid w:val="00167FB2"/>
    <w:rsid w:val="001A430D"/>
    <w:rsid w:val="001C7871"/>
    <w:rsid w:val="001E4A13"/>
    <w:rsid w:val="00202FFD"/>
    <w:rsid w:val="002535F1"/>
    <w:rsid w:val="002833A0"/>
    <w:rsid w:val="002A1B44"/>
    <w:rsid w:val="002E45A5"/>
    <w:rsid w:val="002F0C9E"/>
    <w:rsid w:val="003142C2"/>
    <w:rsid w:val="00322C66"/>
    <w:rsid w:val="00353ACF"/>
    <w:rsid w:val="00372DF1"/>
    <w:rsid w:val="00380CF7"/>
    <w:rsid w:val="00394321"/>
    <w:rsid w:val="003B1868"/>
    <w:rsid w:val="003E14F2"/>
    <w:rsid w:val="004256A0"/>
    <w:rsid w:val="00443FE4"/>
    <w:rsid w:val="004921CC"/>
    <w:rsid w:val="004A7BE1"/>
    <w:rsid w:val="004B0399"/>
    <w:rsid w:val="004C2859"/>
    <w:rsid w:val="004C4285"/>
    <w:rsid w:val="004C4F73"/>
    <w:rsid w:val="004C5233"/>
    <w:rsid w:val="00563A14"/>
    <w:rsid w:val="00564789"/>
    <w:rsid w:val="005739D4"/>
    <w:rsid w:val="005B2C4E"/>
    <w:rsid w:val="006010B4"/>
    <w:rsid w:val="0060213F"/>
    <w:rsid w:val="006033EA"/>
    <w:rsid w:val="006125CA"/>
    <w:rsid w:val="0061770B"/>
    <w:rsid w:val="00632110"/>
    <w:rsid w:val="00633B18"/>
    <w:rsid w:val="00660614"/>
    <w:rsid w:val="0069699E"/>
    <w:rsid w:val="006C3B9D"/>
    <w:rsid w:val="006D7D94"/>
    <w:rsid w:val="00716717"/>
    <w:rsid w:val="00724A1B"/>
    <w:rsid w:val="0077193E"/>
    <w:rsid w:val="00771B34"/>
    <w:rsid w:val="00780A32"/>
    <w:rsid w:val="007D0F51"/>
    <w:rsid w:val="007D5BAB"/>
    <w:rsid w:val="00800B2E"/>
    <w:rsid w:val="00810516"/>
    <w:rsid w:val="00813BE8"/>
    <w:rsid w:val="00816AB8"/>
    <w:rsid w:val="008332E7"/>
    <w:rsid w:val="008360C2"/>
    <w:rsid w:val="00851B84"/>
    <w:rsid w:val="00855A3D"/>
    <w:rsid w:val="00856F42"/>
    <w:rsid w:val="008C2E3D"/>
    <w:rsid w:val="00911EB6"/>
    <w:rsid w:val="00913BB6"/>
    <w:rsid w:val="00956603"/>
    <w:rsid w:val="00963E7C"/>
    <w:rsid w:val="00965CA9"/>
    <w:rsid w:val="009749C2"/>
    <w:rsid w:val="009868B2"/>
    <w:rsid w:val="009F4000"/>
    <w:rsid w:val="009F58E9"/>
    <w:rsid w:val="009F79BF"/>
    <w:rsid w:val="00A22195"/>
    <w:rsid w:val="00A32921"/>
    <w:rsid w:val="00A57C05"/>
    <w:rsid w:val="00A6072A"/>
    <w:rsid w:val="00A84675"/>
    <w:rsid w:val="00AD5529"/>
    <w:rsid w:val="00AF2C64"/>
    <w:rsid w:val="00B0430C"/>
    <w:rsid w:val="00B171BB"/>
    <w:rsid w:val="00B24BC1"/>
    <w:rsid w:val="00B87EF5"/>
    <w:rsid w:val="00BC3D38"/>
    <w:rsid w:val="00BF2C31"/>
    <w:rsid w:val="00BF6EC7"/>
    <w:rsid w:val="00C25462"/>
    <w:rsid w:val="00C734DE"/>
    <w:rsid w:val="00CB33B8"/>
    <w:rsid w:val="00CC7F87"/>
    <w:rsid w:val="00D05C70"/>
    <w:rsid w:val="00D357E4"/>
    <w:rsid w:val="00D93C66"/>
    <w:rsid w:val="00DB53DD"/>
    <w:rsid w:val="00DD4DCA"/>
    <w:rsid w:val="00DE17BE"/>
    <w:rsid w:val="00E412D5"/>
    <w:rsid w:val="00E56455"/>
    <w:rsid w:val="00E70230"/>
    <w:rsid w:val="00ED1596"/>
    <w:rsid w:val="00EF4C77"/>
    <w:rsid w:val="00F0262F"/>
    <w:rsid w:val="00F676BC"/>
    <w:rsid w:val="00F80CE8"/>
    <w:rsid w:val="00FA1985"/>
    <w:rsid w:val="00FA4949"/>
    <w:rsid w:val="4E2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69E1A-0599-4F42-AF0E-3120F773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李琳琳（公文收发）</cp:lastModifiedBy>
  <cp:revision>3</cp:revision>
  <dcterms:created xsi:type="dcterms:W3CDTF">2021-05-21T03:23:00Z</dcterms:created>
  <dcterms:modified xsi:type="dcterms:W3CDTF">2021-05-21T03:23:00Z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