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045" w:rsidRPr="00CC2CD8" w:rsidRDefault="00B43CEF">
      <w:pPr>
        <w:jc w:val="center"/>
        <w:rPr>
          <w:rFonts w:hAnsi="宋体"/>
          <w:b/>
          <w:spacing w:val="-20"/>
          <w:sz w:val="36"/>
          <w:szCs w:val="36"/>
        </w:rPr>
      </w:pPr>
      <w:r w:rsidRPr="00CC2CD8">
        <w:rPr>
          <w:rFonts w:hAnsi="宋体" w:hint="eastAsia"/>
          <w:b/>
          <w:spacing w:val="-20"/>
          <w:sz w:val="36"/>
          <w:szCs w:val="36"/>
        </w:rPr>
        <w:t>上海市地方标准《</w:t>
      </w:r>
      <w:r w:rsidR="00CC2CD8" w:rsidRPr="00CC2CD8">
        <w:rPr>
          <w:rFonts w:hAnsi="宋体" w:hint="eastAsia"/>
          <w:b/>
          <w:spacing w:val="-20"/>
          <w:sz w:val="36"/>
          <w:szCs w:val="36"/>
        </w:rPr>
        <w:t>食品冷库经济运行管理标准</w:t>
      </w:r>
      <w:r w:rsidRPr="00CC2CD8">
        <w:rPr>
          <w:rFonts w:hAnsi="宋体" w:hint="eastAsia"/>
          <w:b/>
          <w:spacing w:val="-20"/>
          <w:sz w:val="36"/>
          <w:szCs w:val="36"/>
        </w:rPr>
        <w:t>》</w:t>
      </w:r>
    </w:p>
    <w:p w:rsidR="00A70045" w:rsidRDefault="00B43CEF">
      <w:pPr>
        <w:jc w:val="center"/>
        <w:rPr>
          <w:b/>
          <w:sz w:val="44"/>
          <w:szCs w:val="44"/>
        </w:rPr>
      </w:pPr>
      <w:r>
        <w:rPr>
          <w:rFonts w:hAnsi="宋体" w:hint="eastAsia"/>
          <w:b/>
          <w:sz w:val="44"/>
          <w:szCs w:val="44"/>
        </w:rPr>
        <w:t>编制说明</w:t>
      </w:r>
    </w:p>
    <w:p w:rsidR="00A70045" w:rsidRDefault="00B43CEF">
      <w:pPr>
        <w:pStyle w:val="1"/>
        <w:spacing w:beforeLines="100" w:before="312" w:after="0" w:line="520" w:lineRule="exact"/>
        <w:ind w:firstLineChars="200" w:firstLine="560"/>
        <w:rPr>
          <w:rFonts w:ascii="黑体" w:eastAsia="黑体" w:hAnsi="黑体"/>
          <w:b w:val="0"/>
          <w:sz w:val="28"/>
          <w:szCs w:val="28"/>
        </w:rPr>
      </w:pPr>
      <w:r>
        <w:rPr>
          <w:rFonts w:ascii="黑体" w:eastAsia="黑体" w:hAnsi="黑体" w:hint="eastAsia"/>
          <w:b w:val="0"/>
          <w:sz w:val="28"/>
          <w:szCs w:val="28"/>
        </w:rPr>
        <w:t>一、工作简况</w:t>
      </w:r>
    </w:p>
    <w:p w:rsidR="00A70045" w:rsidRDefault="00B43CEF">
      <w:pPr>
        <w:adjustRightInd w:val="0"/>
        <w:snapToGrid w:val="0"/>
        <w:spacing w:line="520" w:lineRule="exact"/>
        <w:ind w:firstLineChars="200" w:firstLine="562"/>
        <w:rPr>
          <w:rFonts w:eastAsia="楷体_GB2312"/>
          <w:b/>
          <w:sz w:val="28"/>
          <w:szCs w:val="28"/>
        </w:rPr>
      </w:pPr>
      <w:r>
        <w:rPr>
          <w:rFonts w:eastAsia="楷体_GB2312" w:hint="eastAsia"/>
          <w:b/>
          <w:sz w:val="28"/>
          <w:szCs w:val="28"/>
        </w:rPr>
        <w:t>（一）任务来源</w:t>
      </w:r>
    </w:p>
    <w:p w:rsidR="00A70045" w:rsidRDefault="001F7752">
      <w:pPr>
        <w:adjustRightInd w:val="0"/>
        <w:snapToGrid w:val="0"/>
        <w:spacing w:line="520" w:lineRule="exact"/>
        <w:ind w:firstLineChars="200" w:firstLine="560"/>
        <w:rPr>
          <w:rFonts w:eastAsia="仿宋_GB2312"/>
          <w:sz w:val="28"/>
          <w:szCs w:val="28"/>
        </w:rPr>
      </w:pPr>
      <w:r>
        <w:rPr>
          <w:rFonts w:eastAsia="仿宋_GB2312" w:hAnsi="宋体" w:hint="eastAsia"/>
          <w:bCs/>
          <w:sz w:val="28"/>
          <w:szCs w:val="28"/>
        </w:rPr>
        <w:t>本标准任务由上海市市场监督管理局于</w:t>
      </w:r>
      <w:r>
        <w:rPr>
          <w:rFonts w:eastAsia="仿宋_GB2312"/>
          <w:bCs/>
          <w:sz w:val="28"/>
          <w:szCs w:val="28"/>
        </w:rPr>
        <w:t>2020</w:t>
      </w:r>
      <w:r>
        <w:rPr>
          <w:rFonts w:eastAsia="仿宋_GB2312" w:hAnsi="宋体" w:hint="eastAsia"/>
          <w:bCs/>
          <w:sz w:val="28"/>
          <w:szCs w:val="28"/>
        </w:rPr>
        <w:t>年</w:t>
      </w:r>
      <w:r>
        <w:rPr>
          <w:rFonts w:eastAsia="仿宋_GB2312"/>
          <w:bCs/>
          <w:sz w:val="28"/>
          <w:szCs w:val="28"/>
        </w:rPr>
        <w:t>6</w:t>
      </w:r>
      <w:r>
        <w:rPr>
          <w:rFonts w:eastAsia="仿宋_GB2312" w:hAnsi="宋体" w:hint="eastAsia"/>
          <w:bCs/>
          <w:sz w:val="28"/>
          <w:szCs w:val="28"/>
        </w:rPr>
        <w:t>月</w:t>
      </w:r>
      <w:r>
        <w:rPr>
          <w:rFonts w:eastAsia="仿宋_GB2312"/>
          <w:bCs/>
          <w:sz w:val="28"/>
          <w:szCs w:val="28"/>
        </w:rPr>
        <w:t>29</w:t>
      </w:r>
      <w:r>
        <w:rPr>
          <w:rFonts w:eastAsia="仿宋_GB2312" w:hAnsi="宋体" w:hint="eastAsia"/>
          <w:bCs/>
          <w:sz w:val="28"/>
          <w:szCs w:val="28"/>
        </w:rPr>
        <w:t>日下达，</w:t>
      </w:r>
      <w:r>
        <w:rPr>
          <w:rFonts w:eastAsia="仿宋_GB2312" w:hint="eastAsia"/>
          <w:sz w:val="28"/>
          <w:szCs w:val="28"/>
        </w:rPr>
        <w:t>根据沪</w:t>
      </w:r>
      <w:proofErr w:type="gramStart"/>
      <w:r>
        <w:rPr>
          <w:rFonts w:eastAsia="仿宋_GB2312" w:hint="eastAsia"/>
          <w:sz w:val="28"/>
          <w:szCs w:val="28"/>
        </w:rPr>
        <w:t>市监标技</w:t>
      </w:r>
      <w:proofErr w:type="gramEnd"/>
      <w:r>
        <w:rPr>
          <w:rFonts w:eastAsia="仿宋_GB2312" w:hint="eastAsia"/>
          <w:sz w:val="28"/>
          <w:szCs w:val="28"/>
        </w:rPr>
        <w:t>〔</w:t>
      </w:r>
      <w:r>
        <w:rPr>
          <w:rFonts w:eastAsia="仿宋_GB2312"/>
          <w:sz w:val="28"/>
          <w:szCs w:val="28"/>
        </w:rPr>
        <w:t>2020</w:t>
      </w:r>
      <w:r>
        <w:rPr>
          <w:rFonts w:eastAsia="仿宋_GB2312" w:hint="eastAsia"/>
          <w:sz w:val="28"/>
          <w:szCs w:val="28"/>
        </w:rPr>
        <w:t>〕</w:t>
      </w:r>
      <w:r>
        <w:rPr>
          <w:rFonts w:eastAsia="仿宋_GB2312"/>
          <w:sz w:val="28"/>
          <w:szCs w:val="28"/>
        </w:rPr>
        <w:t>304</w:t>
      </w:r>
      <w:r>
        <w:rPr>
          <w:rFonts w:eastAsia="仿宋_GB2312" w:hint="eastAsia"/>
          <w:sz w:val="28"/>
          <w:szCs w:val="28"/>
        </w:rPr>
        <w:t>号文，</w:t>
      </w:r>
      <w:r>
        <w:rPr>
          <w:rFonts w:eastAsia="仿宋_GB2312" w:hAnsi="宋体" w:hint="eastAsia"/>
          <w:sz w:val="28"/>
          <w:szCs w:val="28"/>
        </w:rPr>
        <w:t>《风机</w:t>
      </w:r>
      <w:r w:rsidRPr="00440CF5">
        <w:rPr>
          <w:rFonts w:eastAsia="仿宋_GB2312" w:hAnsi="宋体" w:hint="eastAsia"/>
          <w:sz w:val="28"/>
          <w:szCs w:val="28"/>
        </w:rPr>
        <w:t>系统节能改造技术规范</w:t>
      </w:r>
      <w:r>
        <w:rPr>
          <w:rFonts w:eastAsia="仿宋_GB2312" w:hAnsi="宋体" w:hint="eastAsia"/>
          <w:sz w:val="28"/>
          <w:szCs w:val="28"/>
        </w:rPr>
        <w:t>》列入</w:t>
      </w:r>
      <w:r>
        <w:rPr>
          <w:rFonts w:eastAsia="仿宋_GB2312"/>
          <w:sz w:val="28"/>
          <w:szCs w:val="28"/>
        </w:rPr>
        <w:t>2020</w:t>
      </w:r>
      <w:r>
        <w:rPr>
          <w:rFonts w:eastAsia="仿宋_GB2312" w:hint="eastAsia"/>
          <w:sz w:val="28"/>
          <w:szCs w:val="28"/>
        </w:rPr>
        <w:t>年度第四批上海市地方标准制修订项目计划第</w:t>
      </w:r>
      <w:r>
        <w:rPr>
          <w:rFonts w:eastAsia="仿宋_GB2312"/>
          <w:sz w:val="28"/>
          <w:szCs w:val="28"/>
        </w:rPr>
        <w:t>1</w:t>
      </w:r>
      <w:r>
        <w:rPr>
          <w:rFonts w:eastAsia="仿宋_GB2312" w:hint="eastAsia"/>
          <w:sz w:val="28"/>
          <w:szCs w:val="28"/>
        </w:rPr>
        <w:t>4</w:t>
      </w:r>
      <w:r>
        <w:rPr>
          <w:rFonts w:eastAsia="仿宋_GB2312" w:hint="eastAsia"/>
          <w:sz w:val="28"/>
          <w:szCs w:val="28"/>
        </w:rPr>
        <w:t>项</w:t>
      </w:r>
      <w:r w:rsidR="00B43CEF">
        <w:rPr>
          <w:rFonts w:eastAsia="仿宋_GB2312" w:hint="eastAsia"/>
          <w:sz w:val="28"/>
          <w:szCs w:val="28"/>
        </w:rPr>
        <w:t>。</w:t>
      </w:r>
    </w:p>
    <w:p w:rsidR="00A70045" w:rsidRDefault="00B43CEF">
      <w:pPr>
        <w:adjustRightInd w:val="0"/>
        <w:snapToGrid w:val="0"/>
        <w:spacing w:line="520" w:lineRule="exact"/>
        <w:ind w:firstLineChars="200" w:firstLine="560"/>
        <w:rPr>
          <w:rFonts w:eastAsia="楷体_GB2312"/>
          <w:b/>
          <w:sz w:val="28"/>
          <w:szCs w:val="28"/>
        </w:rPr>
      </w:pPr>
      <w:r>
        <w:rPr>
          <w:rFonts w:eastAsia="仿宋_GB2312" w:hAnsi="宋体" w:hint="eastAsia"/>
          <w:sz w:val="28"/>
          <w:szCs w:val="28"/>
        </w:rPr>
        <w:t xml:space="preserve"> </w:t>
      </w:r>
      <w:r>
        <w:rPr>
          <w:rFonts w:eastAsia="楷体_GB2312" w:hint="eastAsia"/>
          <w:b/>
          <w:sz w:val="28"/>
          <w:szCs w:val="28"/>
        </w:rPr>
        <w:t>（二）</w:t>
      </w:r>
      <w:r>
        <w:rPr>
          <w:rFonts w:eastAsia="楷体_GB2312"/>
          <w:b/>
          <w:sz w:val="28"/>
          <w:szCs w:val="28"/>
        </w:rPr>
        <w:t>预期的社会经济效果</w:t>
      </w:r>
    </w:p>
    <w:p w:rsidR="004F7098" w:rsidRDefault="00B43CEF" w:rsidP="004F7098">
      <w:pPr>
        <w:adjustRightInd w:val="0"/>
        <w:snapToGrid w:val="0"/>
        <w:spacing w:line="520" w:lineRule="exact"/>
        <w:ind w:firstLineChars="200" w:firstLine="560"/>
        <w:rPr>
          <w:rFonts w:eastAsia="仿宋_GB2312"/>
          <w:bCs/>
          <w:sz w:val="28"/>
          <w:szCs w:val="28"/>
        </w:rPr>
      </w:pPr>
      <w:r>
        <w:rPr>
          <w:rFonts w:eastAsia="仿宋_GB2312" w:hAnsi="宋体" w:hint="eastAsia"/>
          <w:sz w:val="28"/>
          <w:szCs w:val="28"/>
        </w:rPr>
        <w:t>通过本标准的制定，将</w:t>
      </w:r>
      <w:r w:rsidR="004F7098" w:rsidRPr="004F7098">
        <w:rPr>
          <w:rFonts w:eastAsia="仿宋_GB2312" w:hAnsi="宋体" w:hint="eastAsia"/>
          <w:sz w:val="28"/>
          <w:szCs w:val="28"/>
        </w:rPr>
        <w:t>促进冷库用户和冷库承建商的科技创新、科学管理，</w:t>
      </w:r>
      <w:r>
        <w:rPr>
          <w:rFonts w:eastAsia="仿宋_GB2312" w:hAnsi="宋体" w:hint="eastAsia"/>
          <w:sz w:val="28"/>
          <w:szCs w:val="28"/>
        </w:rPr>
        <w:t>推进上海市</w:t>
      </w:r>
      <w:r w:rsidR="004F7098">
        <w:rPr>
          <w:rFonts w:eastAsia="仿宋_GB2312" w:hAnsi="宋体" w:hint="eastAsia"/>
          <w:sz w:val="28"/>
          <w:szCs w:val="28"/>
        </w:rPr>
        <w:t>冷库</w:t>
      </w:r>
      <w:r>
        <w:rPr>
          <w:rFonts w:eastAsia="仿宋_GB2312" w:hAnsi="宋体" w:hint="eastAsia"/>
          <w:sz w:val="28"/>
          <w:szCs w:val="28"/>
        </w:rPr>
        <w:t>行业的节能工作，促进企业技术创新、管理升级，通过淘汰落后、鼓励先进等措施降低</w:t>
      </w:r>
      <w:r w:rsidR="004F7098">
        <w:rPr>
          <w:rFonts w:eastAsia="仿宋_GB2312" w:hAnsi="宋体" w:hint="eastAsia"/>
          <w:sz w:val="28"/>
          <w:szCs w:val="28"/>
        </w:rPr>
        <w:t>冷库</w:t>
      </w:r>
      <w:r>
        <w:rPr>
          <w:rFonts w:eastAsia="仿宋_GB2312" w:hAnsi="宋体" w:hint="eastAsia"/>
          <w:sz w:val="28"/>
          <w:szCs w:val="28"/>
        </w:rPr>
        <w:t>能源消耗，</w:t>
      </w:r>
      <w:r w:rsidR="004F7098" w:rsidRPr="004F7098">
        <w:rPr>
          <w:rFonts w:eastAsia="仿宋_GB2312" w:hAnsi="宋体" w:hint="eastAsia"/>
          <w:sz w:val="28"/>
          <w:szCs w:val="28"/>
        </w:rPr>
        <w:t>推进行业的低碳</w:t>
      </w:r>
      <w:r w:rsidR="004F7098">
        <w:rPr>
          <w:rFonts w:eastAsia="仿宋_GB2312" w:hAnsi="宋体" w:hint="eastAsia"/>
          <w:sz w:val="28"/>
          <w:szCs w:val="28"/>
        </w:rPr>
        <w:t>发展</w:t>
      </w:r>
      <w:r w:rsidR="004F7098" w:rsidRPr="004F7098">
        <w:rPr>
          <w:rFonts w:eastAsia="仿宋_GB2312" w:hAnsi="宋体" w:hint="eastAsia"/>
          <w:sz w:val="28"/>
          <w:szCs w:val="28"/>
        </w:rPr>
        <w:t>，实现可持续发展</w:t>
      </w:r>
      <w:r>
        <w:rPr>
          <w:rFonts w:eastAsia="仿宋_GB2312" w:hAnsi="宋体" w:hint="eastAsia"/>
          <w:sz w:val="28"/>
          <w:szCs w:val="28"/>
        </w:rPr>
        <w:t>。</w:t>
      </w:r>
    </w:p>
    <w:p w:rsidR="00A70045" w:rsidRDefault="00B43CEF">
      <w:pPr>
        <w:adjustRightInd w:val="0"/>
        <w:snapToGrid w:val="0"/>
        <w:spacing w:line="520" w:lineRule="exact"/>
        <w:ind w:firstLineChars="200" w:firstLine="562"/>
        <w:rPr>
          <w:rFonts w:ascii="Times New Roman" w:eastAsia="楷体_GB2312" w:hAnsi="Times New Roman" w:cs="Times New Roman"/>
          <w:b/>
          <w:color w:val="000000"/>
          <w:sz w:val="28"/>
          <w:szCs w:val="28"/>
        </w:rPr>
      </w:pPr>
      <w:r>
        <w:rPr>
          <w:rFonts w:eastAsia="楷体_GB2312" w:hint="eastAsia"/>
          <w:b/>
          <w:sz w:val="28"/>
          <w:szCs w:val="28"/>
        </w:rPr>
        <w:t>（三）</w:t>
      </w:r>
      <w:r>
        <w:rPr>
          <w:rFonts w:ascii="Times New Roman" w:eastAsia="楷体_GB2312" w:hAnsi="Times New Roman" w:cs="Times New Roman" w:hint="eastAsia"/>
          <w:b/>
          <w:color w:val="000000"/>
          <w:sz w:val="28"/>
          <w:szCs w:val="28"/>
        </w:rPr>
        <w:t>提出单位、主要起草单位和技术归口单位</w:t>
      </w:r>
    </w:p>
    <w:p w:rsidR="00A70045" w:rsidRDefault="00B43CEF">
      <w:pPr>
        <w:adjustRightInd w:val="0"/>
        <w:snapToGrid w:val="0"/>
        <w:spacing w:afterLines="50" w:after="156" w:line="520" w:lineRule="exact"/>
        <w:ind w:firstLineChars="200" w:firstLine="560"/>
        <w:rPr>
          <w:rFonts w:ascii="Times New Roman" w:eastAsia="仿宋_GB2312" w:hAnsi="Times New Roman" w:cs="Times New Roman"/>
          <w:bCs/>
          <w:sz w:val="28"/>
          <w:szCs w:val="28"/>
        </w:rPr>
      </w:pPr>
      <w:r>
        <w:rPr>
          <w:rFonts w:ascii="Times New Roman" w:eastAsia="仿宋_GB2312" w:hAnsi="Times New Roman" w:cs="Times New Roman"/>
          <w:bCs/>
          <w:sz w:val="28"/>
          <w:szCs w:val="28"/>
        </w:rPr>
        <w:t>本标准提出单位</w:t>
      </w:r>
      <w:r>
        <w:rPr>
          <w:rFonts w:ascii="Times New Roman" w:eastAsia="仿宋_GB2312" w:hAnsi="Times New Roman" w:cs="Times New Roman" w:hint="eastAsia"/>
          <w:bCs/>
          <w:sz w:val="28"/>
          <w:szCs w:val="28"/>
        </w:rPr>
        <w:t>：</w:t>
      </w:r>
      <w:r>
        <w:rPr>
          <w:rFonts w:ascii="Times New Roman" w:eastAsia="仿宋_GB2312" w:hAnsi="Times New Roman" w:cs="Times New Roman"/>
          <w:bCs/>
          <w:sz w:val="28"/>
          <w:szCs w:val="28"/>
        </w:rPr>
        <w:t>上海市经济和信息化委员会</w:t>
      </w:r>
      <w:r w:rsidR="004F7098">
        <w:rPr>
          <w:rFonts w:ascii="Times New Roman" w:eastAsia="仿宋_GB2312" w:hAnsi="Times New Roman" w:cs="Times New Roman" w:hint="eastAsia"/>
          <w:bCs/>
          <w:sz w:val="28"/>
          <w:szCs w:val="28"/>
        </w:rPr>
        <w:t>、</w:t>
      </w:r>
      <w:r w:rsidR="004F7098">
        <w:rPr>
          <w:rFonts w:ascii="Times New Roman" w:eastAsia="仿宋_GB2312" w:hAnsi="Times New Roman" w:cs="Times New Roman"/>
          <w:bCs/>
          <w:sz w:val="28"/>
          <w:szCs w:val="28"/>
        </w:rPr>
        <w:t>上海市发展和改革委员会</w:t>
      </w:r>
      <w:r>
        <w:rPr>
          <w:rFonts w:ascii="Times New Roman" w:eastAsia="仿宋_GB2312" w:hAnsi="Times New Roman" w:cs="Times New Roman" w:hint="eastAsia"/>
          <w:bCs/>
          <w:sz w:val="28"/>
          <w:szCs w:val="28"/>
        </w:rPr>
        <w:t>。</w:t>
      </w:r>
    </w:p>
    <w:p w:rsidR="00A70045" w:rsidRPr="00050FDC" w:rsidRDefault="00B43CEF">
      <w:pPr>
        <w:adjustRightInd w:val="0"/>
        <w:snapToGrid w:val="0"/>
        <w:spacing w:line="520" w:lineRule="exact"/>
        <w:ind w:firstLineChars="200" w:firstLine="560"/>
        <w:rPr>
          <w:rFonts w:eastAsia="仿宋_GB2312" w:hAnsi="宋体"/>
          <w:sz w:val="28"/>
          <w:szCs w:val="28"/>
        </w:rPr>
      </w:pPr>
      <w:r w:rsidRPr="00050FDC">
        <w:rPr>
          <w:rFonts w:ascii="Times New Roman" w:eastAsia="仿宋_GB2312" w:hAnsi="Times New Roman" w:cs="Times New Roman" w:hint="eastAsia"/>
          <w:bCs/>
          <w:sz w:val="28"/>
          <w:szCs w:val="28"/>
        </w:rPr>
        <w:t>本标准起草单位：</w:t>
      </w:r>
      <w:r w:rsidRPr="00050FDC">
        <w:rPr>
          <w:rFonts w:eastAsia="仿宋_GB2312" w:hAnsi="宋体" w:hint="eastAsia"/>
          <w:sz w:val="28"/>
          <w:szCs w:val="28"/>
        </w:rPr>
        <w:t>上海市能效中心</w:t>
      </w:r>
      <w:r w:rsidR="001F7752" w:rsidRPr="00050FDC">
        <w:rPr>
          <w:rFonts w:eastAsia="仿宋_GB2312" w:hAnsi="宋体" w:hint="eastAsia"/>
          <w:sz w:val="28"/>
          <w:szCs w:val="28"/>
        </w:rPr>
        <w:t>（上海市产业绿色发展促进中心）</w:t>
      </w:r>
      <w:r w:rsidRPr="00050FDC">
        <w:rPr>
          <w:rFonts w:eastAsia="仿宋_GB2312" w:hAnsi="宋体" w:hint="eastAsia"/>
          <w:sz w:val="28"/>
          <w:szCs w:val="28"/>
        </w:rPr>
        <w:t>、</w:t>
      </w:r>
      <w:r w:rsidR="004F7098" w:rsidRPr="00050FDC">
        <w:rPr>
          <w:rFonts w:eastAsia="仿宋_GB2312" w:hAnsi="宋体" w:hint="eastAsia"/>
          <w:sz w:val="28"/>
          <w:szCs w:val="28"/>
        </w:rPr>
        <w:t>上海海洋大学、</w:t>
      </w:r>
      <w:r w:rsidR="00050FDC" w:rsidRPr="00050FDC">
        <w:rPr>
          <w:rFonts w:eastAsia="仿宋_GB2312" w:hAnsi="宋体" w:hint="eastAsia"/>
          <w:sz w:val="28"/>
          <w:szCs w:val="28"/>
        </w:rPr>
        <w:t>上海节能技术服务有限公司</w:t>
      </w:r>
      <w:r w:rsidR="00050FDC" w:rsidRPr="00050FDC">
        <w:rPr>
          <w:rFonts w:eastAsia="仿宋_GB2312" w:hAnsi="宋体" w:hint="eastAsia"/>
          <w:sz w:val="28"/>
          <w:szCs w:val="28"/>
        </w:rPr>
        <w:t>、</w:t>
      </w:r>
      <w:r w:rsidR="004F7098" w:rsidRPr="00050FDC">
        <w:rPr>
          <w:rFonts w:eastAsia="仿宋_GB2312" w:hAnsi="宋体" w:hint="eastAsia"/>
          <w:sz w:val="28"/>
          <w:szCs w:val="28"/>
        </w:rPr>
        <w:t>农业农村部冷库及制冷设备质量监督检验测试中心（上海）、上海冷链装备性能测试与节能检测评价公共服务平台</w:t>
      </w:r>
      <w:r w:rsidR="00C64561" w:rsidRPr="00050FDC">
        <w:rPr>
          <w:rFonts w:eastAsia="仿宋_GB2312" w:hAnsi="宋体" w:hint="eastAsia"/>
          <w:sz w:val="28"/>
          <w:szCs w:val="28"/>
        </w:rPr>
        <w:t>等</w:t>
      </w:r>
      <w:r w:rsidRPr="00050FDC">
        <w:rPr>
          <w:rFonts w:eastAsia="仿宋_GB2312" w:hAnsi="宋体" w:hint="eastAsia"/>
          <w:sz w:val="28"/>
          <w:szCs w:val="28"/>
        </w:rPr>
        <w:t>。</w:t>
      </w:r>
    </w:p>
    <w:p w:rsidR="00A70045" w:rsidRDefault="00B43CEF">
      <w:pPr>
        <w:adjustRightInd w:val="0"/>
        <w:snapToGrid w:val="0"/>
        <w:spacing w:afterLines="50" w:after="156" w:line="520" w:lineRule="exact"/>
        <w:ind w:firstLineChars="200" w:firstLine="560"/>
        <w:rPr>
          <w:rFonts w:ascii="Times New Roman" w:eastAsia="楷体_GB2312" w:hAnsi="Times New Roman" w:cs="Times New Roman"/>
          <w:b/>
          <w:sz w:val="28"/>
          <w:szCs w:val="28"/>
        </w:rPr>
      </w:pPr>
      <w:r>
        <w:rPr>
          <w:rFonts w:ascii="Times New Roman" w:eastAsia="仿宋_GB2312" w:hAnsi="Times New Roman" w:cs="Times New Roman" w:hint="eastAsia"/>
          <w:bCs/>
          <w:sz w:val="28"/>
          <w:szCs w:val="28"/>
        </w:rPr>
        <w:t>本标准技术归口单位：上海市能源标准化技术委员会。</w:t>
      </w:r>
    </w:p>
    <w:p w:rsidR="00A70045" w:rsidRDefault="00B43CEF">
      <w:pPr>
        <w:adjustRightInd w:val="0"/>
        <w:snapToGrid w:val="0"/>
        <w:spacing w:line="520" w:lineRule="exact"/>
        <w:ind w:firstLineChars="200" w:firstLine="562"/>
        <w:rPr>
          <w:rFonts w:eastAsia="楷体_GB2312"/>
          <w:b/>
          <w:sz w:val="28"/>
          <w:szCs w:val="28"/>
        </w:rPr>
      </w:pPr>
      <w:r>
        <w:rPr>
          <w:rFonts w:eastAsia="楷体_GB2312" w:hint="eastAsia"/>
          <w:b/>
          <w:sz w:val="28"/>
          <w:szCs w:val="28"/>
        </w:rPr>
        <w:t>（四）主要工作过程</w:t>
      </w:r>
    </w:p>
    <w:p w:rsidR="00A70045" w:rsidRDefault="00B43CEF">
      <w:pPr>
        <w:adjustRightInd w:val="0"/>
        <w:snapToGrid w:val="0"/>
        <w:spacing w:line="520" w:lineRule="exact"/>
        <w:ind w:firstLineChars="200" w:firstLine="560"/>
        <w:rPr>
          <w:rFonts w:eastAsia="仿宋_GB2312" w:hAnsi="宋体"/>
          <w:bCs/>
          <w:sz w:val="28"/>
          <w:szCs w:val="28"/>
        </w:rPr>
      </w:pPr>
      <w:r>
        <w:rPr>
          <w:rFonts w:eastAsia="仿宋_GB2312" w:hAnsi="宋体" w:hint="eastAsia"/>
          <w:bCs/>
          <w:sz w:val="28"/>
          <w:szCs w:val="28"/>
        </w:rPr>
        <w:t>上海市能效中心接获上海市质量技术监督局下达的任务后，即与</w:t>
      </w:r>
      <w:r w:rsidR="004528C6">
        <w:rPr>
          <w:rFonts w:eastAsia="仿宋_GB2312" w:hAnsi="宋体" w:hint="eastAsia"/>
          <w:bCs/>
          <w:sz w:val="28"/>
          <w:szCs w:val="28"/>
        </w:rPr>
        <w:t>上海海洋大学等单位</w:t>
      </w:r>
      <w:r>
        <w:rPr>
          <w:rFonts w:eastAsia="仿宋_GB2312" w:hAnsi="宋体" w:hint="eastAsia"/>
          <w:bCs/>
          <w:sz w:val="28"/>
          <w:szCs w:val="28"/>
        </w:rPr>
        <w:t>一起着手成立《</w:t>
      </w:r>
      <w:r w:rsidR="004528C6" w:rsidRPr="004528C6">
        <w:rPr>
          <w:rFonts w:eastAsia="仿宋_GB2312" w:hAnsi="宋体" w:hint="eastAsia"/>
          <w:sz w:val="28"/>
          <w:szCs w:val="28"/>
        </w:rPr>
        <w:t>食品冷库经济运行管理标准</w:t>
      </w:r>
      <w:r>
        <w:rPr>
          <w:rFonts w:eastAsia="仿宋_GB2312" w:hAnsi="宋体" w:hint="eastAsia"/>
          <w:bCs/>
          <w:sz w:val="28"/>
          <w:szCs w:val="28"/>
        </w:rPr>
        <w:t>》</w:t>
      </w:r>
      <w:r w:rsidR="004528C6">
        <w:rPr>
          <w:rFonts w:ascii="Times New Roman" w:eastAsia="仿宋_GB2312" w:hAnsi="Times New Roman" w:cs="Times New Roman" w:hint="eastAsia"/>
          <w:bCs/>
          <w:sz w:val="28"/>
          <w:szCs w:val="28"/>
        </w:rPr>
        <w:t>修订</w:t>
      </w:r>
      <w:r>
        <w:rPr>
          <w:rFonts w:ascii="Times New Roman" w:eastAsia="仿宋_GB2312" w:hAnsi="Times New Roman" w:cs="Times New Roman"/>
          <w:bCs/>
          <w:sz w:val="28"/>
          <w:szCs w:val="28"/>
        </w:rPr>
        <w:t>编制组</w:t>
      </w:r>
      <w:r>
        <w:rPr>
          <w:rFonts w:eastAsia="仿宋_GB2312" w:hAnsi="宋体" w:hint="eastAsia"/>
          <w:bCs/>
          <w:sz w:val="28"/>
          <w:szCs w:val="28"/>
        </w:rPr>
        <w:t>，标准起草工作由上海市能效中心</w:t>
      </w:r>
      <w:r w:rsidR="00CA7A24" w:rsidRPr="00CA7A24">
        <w:rPr>
          <w:rFonts w:eastAsia="仿宋_GB2312" w:hAnsi="宋体" w:hint="eastAsia"/>
          <w:bCs/>
          <w:sz w:val="28"/>
          <w:szCs w:val="28"/>
        </w:rPr>
        <w:t>、</w:t>
      </w:r>
      <w:r w:rsidR="004528C6" w:rsidRPr="00050FDC">
        <w:rPr>
          <w:rFonts w:eastAsia="仿宋_GB2312" w:hAnsi="宋体" w:hint="eastAsia"/>
          <w:bCs/>
          <w:sz w:val="28"/>
          <w:szCs w:val="28"/>
        </w:rPr>
        <w:t>上海海洋大学、农业农村部冷库及制冷设备质量监督检验测试中心（上海）、上海冷链装备</w:t>
      </w:r>
      <w:r w:rsidR="004528C6" w:rsidRPr="00050FDC">
        <w:rPr>
          <w:rFonts w:eastAsia="仿宋_GB2312" w:hAnsi="宋体" w:hint="eastAsia"/>
          <w:bCs/>
          <w:sz w:val="28"/>
          <w:szCs w:val="28"/>
        </w:rPr>
        <w:lastRenderedPageBreak/>
        <w:t>性能测试与节能检测评价公共服务平台</w:t>
      </w:r>
      <w:r w:rsidR="00CA7A24" w:rsidRPr="00050FDC">
        <w:rPr>
          <w:rFonts w:eastAsia="仿宋_GB2312" w:hAnsi="宋体" w:hint="eastAsia"/>
          <w:bCs/>
          <w:sz w:val="28"/>
          <w:szCs w:val="28"/>
        </w:rPr>
        <w:t>、上海冷链协会</w:t>
      </w:r>
      <w:r>
        <w:rPr>
          <w:rFonts w:eastAsia="仿宋_GB2312" w:hAnsi="宋体" w:hint="eastAsia"/>
          <w:bCs/>
          <w:sz w:val="28"/>
          <w:szCs w:val="28"/>
        </w:rPr>
        <w:t>等单位代表参加。</w:t>
      </w:r>
    </w:p>
    <w:p w:rsidR="004528C6" w:rsidRDefault="004528C6" w:rsidP="004528C6">
      <w:pPr>
        <w:adjustRightInd w:val="0"/>
        <w:snapToGrid w:val="0"/>
        <w:spacing w:line="520" w:lineRule="exact"/>
        <w:ind w:firstLineChars="200" w:firstLine="560"/>
        <w:rPr>
          <w:rFonts w:eastAsia="仿宋_GB2312" w:hAnsi="宋体"/>
          <w:bCs/>
          <w:sz w:val="28"/>
          <w:szCs w:val="28"/>
        </w:rPr>
      </w:pPr>
      <w:r w:rsidRPr="00050FDC">
        <w:rPr>
          <w:rFonts w:eastAsia="仿宋_GB2312" w:hint="eastAsia"/>
          <w:bCs/>
          <w:sz w:val="28"/>
          <w:szCs w:val="28"/>
        </w:rPr>
        <w:t>20</w:t>
      </w:r>
      <w:r w:rsidR="00050FDC" w:rsidRPr="00050FDC">
        <w:rPr>
          <w:rFonts w:eastAsia="仿宋_GB2312" w:hint="eastAsia"/>
          <w:bCs/>
          <w:sz w:val="28"/>
          <w:szCs w:val="28"/>
        </w:rPr>
        <w:t>20</w:t>
      </w:r>
      <w:r w:rsidRPr="00050FDC">
        <w:rPr>
          <w:rFonts w:eastAsia="仿宋_GB2312" w:hAnsi="宋体" w:hint="eastAsia"/>
          <w:bCs/>
          <w:sz w:val="28"/>
          <w:szCs w:val="28"/>
        </w:rPr>
        <w:t>年</w:t>
      </w:r>
      <w:r w:rsidR="00050FDC" w:rsidRPr="00050FDC">
        <w:rPr>
          <w:rFonts w:eastAsia="仿宋_GB2312" w:hint="eastAsia"/>
          <w:bCs/>
          <w:sz w:val="28"/>
          <w:szCs w:val="28"/>
        </w:rPr>
        <w:t>7</w:t>
      </w:r>
      <w:r w:rsidRPr="00050FDC">
        <w:rPr>
          <w:rFonts w:eastAsia="仿宋_GB2312" w:hAnsi="宋体" w:hint="eastAsia"/>
          <w:bCs/>
          <w:sz w:val="28"/>
          <w:szCs w:val="28"/>
        </w:rPr>
        <w:t>月</w:t>
      </w:r>
      <w:r>
        <w:rPr>
          <w:rFonts w:eastAsia="仿宋_GB2312" w:hAnsi="宋体" w:hint="eastAsia"/>
          <w:bCs/>
          <w:sz w:val="28"/>
          <w:szCs w:val="28"/>
        </w:rPr>
        <w:t>，</w:t>
      </w:r>
      <w:r>
        <w:rPr>
          <w:rFonts w:ascii="Times New Roman" w:eastAsia="仿宋_GB2312" w:hAnsi="Times New Roman" w:cs="Times New Roman"/>
          <w:bCs/>
          <w:sz w:val="28"/>
          <w:szCs w:val="28"/>
        </w:rPr>
        <w:t>标准编制组</w:t>
      </w:r>
      <w:r>
        <w:rPr>
          <w:rFonts w:eastAsia="仿宋_GB2312" w:hAnsi="宋体" w:hint="eastAsia"/>
          <w:bCs/>
          <w:sz w:val="28"/>
          <w:szCs w:val="28"/>
        </w:rPr>
        <w:t>由上海市能效中心召集，于上海能效大楼召开了“</w:t>
      </w:r>
      <w:r w:rsidRPr="004528C6">
        <w:rPr>
          <w:rFonts w:eastAsia="仿宋_GB2312" w:hAnsi="宋体" w:hint="eastAsia"/>
          <w:bCs/>
          <w:sz w:val="28"/>
          <w:szCs w:val="28"/>
        </w:rPr>
        <w:t>食品冷库经济运行管理标准</w:t>
      </w:r>
      <w:r>
        <w:rPr>
          <w:rFonts w:eastAsia="仿宋_GB2312" w:hAnsi="宋体" w:hint="eastAsia"/>
          <w:bCs/>
          <w:sz w:val="28"/>
          <w:szCs w:val="28"/>
        </w:rPr>
        <w:t>”修订启动会，会议制定了各标准修订工作各阶段工作计划，就工作目标、工作程序、时间节点作布置并将调研任务落实至参加单位。</w:t>
      </w:r>
    </w:p>
    <w:p w:rsidR="004528C6" w:rsidRPr="00E72B95" w:rsidRDefault="00050FDC" w:rsidP="004528C6">
      <w:pPr>
        <w:adjustRightInd w:val="0"/>
        <w:snapToGrid w:val="0"/>
        <w:spacing w:line="520" w:lineRule="exact"/>
        <w:ind w:firstLineChars="200" w:firstLine="560"/>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2020</w:t>
      </w:r>
      <w:r>
        <w:rPr>
          <w:rFonts w:ascii="Times New Roman" w:eastAsia="仿宋_GB2312" w:hAnsi="Times New Roman" w:cs="Times New Roman" w:hint="eastAsia"/>
          <w:bCs/>
          <w:sz w:val="28"/>
          <w:szCs w:val="28"/>
        </w:rPr>
        <w:t>年</w:t>
      </w:r>
      <w:r>
        <w:rPr>
          <w:rFonts w:ascii="Times New Roman" w:eastAsia="仿宋_GB2312" w:hAnsi="Times New Roman" w:cs="Times New Roman" w:hint="eastAsia"/>
          <w:bCs/>
          <w:sz w:val="28"/>
          <w:szCs w:val="28"/>
        </w:rPr>
        <w:t>7</w:t>
      </w:r>
      <w:r>
        <w:rPr>
          <w:rFonts w:ascii="Times New Roman" w:eastAsia="仿宋_GB2312" w:hAnsi="Times New Roman" w:cs="Times New Roman" w:hint="eastAsia"/>
          <w:bCs/>
          <w:sz w:val="28"/>
          <w:szCs w:val="28"/>
        </w:rPr>
        <w:t>月</w:t>
      </w:r>
      <w:r>
        <w:rPr>
          <w:rFonts w:ascii="Times New Roman" w:eastAsia="仿宋_GB2312" w:hAnsi="Times New Roman" w:cs="Times New Roman" w:hint="eastAsia"/>
          <w:bCs/>
          <w:sz w:val="28"/>
          <w:szCs w:val="28"/>
        </w:rPr>
        <w:t>-2021</w:t>
      </w:r>
      <w:r>
        <w:rPr>
          <w:rFonts w:ascii="Times New Roman" w:eastAsia="仿宋_GB2312" w:hAnsi="Times New Roman" w:cs="Times New Roman" w:hint="eastAsia"/>
          <w:bCs/>
          <w:sz w:val="28"/>
          <w:szCs w:val="28"/>
        </w:rPr>
        <w:t>年</w:t>
      </w:r>
      <w:r>
        <w:rPr>
          <w:rFonts w:ascii="Times New Roman" w:eastAsia="仿宋_GB2312" w:hAnsi="Times New Roman" w:cs="Times New Roman" w:hint="eastAsia"/>
          <w:bCs/>
          <w:sz w:val="28"/>
          <w:szCs w:val="28"/>
        </w:rPr>
        <w:t>2</w:t>
      </w:r>
      <w:r>
        <w:rPr>
          <w:rFonts w:ascii="Times New Roman" w:eastAsia="仿宋_GB2312" w:hAnsi="Times New Roman" w:cs="Times New Roman" w:hint="eastAsia"/>
          <w:bCs/>
          <w:sz w:val="28"/>
          <w:szCs w:val="28"/>
        </w:rPr>
        <w:t>月</w:t>
      </w:r>
      <w:r w:rsidR="004528C6">
        <w:rPr>
          <w:rFonts w:ascii="Times New Roman" w:eastAsia="仿宋_GB2312" w:hAnsi="Times New Roman" w:cs="Times New Roman" w:hint="eastAsia"/>
          <w:bCs/>
          <w:sz w:val="28"/>
          <w:szCs w:val="28"/>
        </w:rPr>
        <w:t>，</w:t>
      </w:r>
      <w:r>
        <w:rPr>
          <w:rFonts w:ascii="Times New Roman" w:eastAsia="仿宋_GB2312" w:hAnsi="Times New Roman" w:cs="Times New Roman" w:hint="eastAsia"/>
          <w:bCs/>
          <w:sz w:val="28"/>
          <w:szCs w:val="28"/>
        </w:rPr>
        <w:t>编制组</w:t>
      </w:r>
      <w:r w:rsidR="004528C6" w:rsidRPr="00E72B95">
        <w:rPr>
          <w:rFonts w:ascii="Times New Roman" w:eastAsia="仿宋_GB2312" w:hAnsi="Times New Roman" w:cs="Times New Roman" w:hint="eastAsia"/>
          <w:bCs/>
          <w:sz w:val="28"/>
          <w:szCs w:val="28"/>
        </w:rPr>
        <w:t>听取了冷库用户单位、冷库设计和施工单位、行业协会、设备制造企业、冷库性能测试的第三方</w:t>
      </w:r>
      <w:r w:rsidR="004528C6" w:rsidRPr="00E72B95">
        <w:rPr>
          <w:rFonts w:ascii="Times New Roman" w:eastAsia="仿宋_GB2312" w:hAnsi="Times New Roman" w:cs="Times New Roman"/>
          <w:bCs/>
          <w:sz w:val="28"/>
          <w:szCs w:val="28"/>
        </w:rPr>
        <w:t>检测机构</w:t>
      </w:r>
      <w:r w:rsidR="004528C6" w:rsidRPr="00E72B95">
        <w:rPr>
          <w:rFonts w:ascii="Times New Roman" w:eastAsia="仿宋_GB2312" w:hAnsi="Times New Roman" w:cs="Times New Roman" w:hint="eastAsia"/>
          <w:bCs/>
          <w:sz w:val="28"/>
          <w:szCs w:val="28"/>
        </w:rPr>
        <w:t>等</w:t>
      </w:r>
      <w:r>
        <w:rPr>
          <w:rFonts w:ascii="Times New Roman" w:eastAsia="仿宋_GB2312" w:hAnsi="Times New Roman" w:cs="Times New Roman" w:hint="eastAsia"/>
          <w:bCs/>
          <w:sz w:val="28"/>
          <w:szCs w:val="28"/>
        </w:rPr>
        <w:t>关于标准修订的</w:t>
      </w:r>
      <w:r w:rsidR="004528C6" w:rsidRPr="00E72B95">
        <w:rPr>
          <w:rFonts w:ascii="Times New Roman" w:eastAsia="仿宋_GB2312" w:hAnsi="Times New Roman" w:cs="Times New Roman" w:hint="eastAsia"/>
          <w:bCs/>
          <w:sz w:val="28"/>
          <w:szCs w:val="28"/>
        </w:rPr>
        <w:t>建议。</w:t>
      </w:r>
    </w:p>
    <w:p w:rsidR="00CA7A24" w:rsidRPr="00E72B95" w:rsidRDefault="00CA7A24">
      <w:pPr>
        <w:adjustRightInd w:val="0"/>
        <w:snapToGrid w:val="0"/>
        <w:spacing w:line="520" w:lineRule="exact"/>
        <w:ind w:firstLineChars="200" w:firstLine="560"/>
        <w:rPr>
          <w:rFonts w:eastAsia="仿宋_GB2312" w:hAnsi="宋体"/>
          <w:bCs/>
          <w:sz w:val="28"/>
          <w:szCs w:val="28"/>
        </w:rPr>
      </w:pPr>
      <w:r w:rsidRPr="00E72B95">
        <w:rPr>
          <w:rFonts w:eastAsia="仿宋_GB2312" w:hAnsi="宋体" w:hint="eastAsia"/>
          <w:bCs/>
          <w:sz w:val="28"/>
          <w:szCs w:val="28"/>
        </w:rPr>
        <w:t>2021</w:t>
      </w:r>
      <w:r w:rsidRPr="00E72B95">
        <w:rPr>
          <w:rFonts w:eastAsia="仿宋_GB2312" w:hAnsi="宋体" w:hint="eastAsia"/>
          <w:bCs/>
          <w:sz w:val="28"/>
          <w:szCs w:val="28"/>
        </w:rPr>
        <w:t>年</w:t>
      </w:r>
      <w:r w:rsidRPr="00E72B95">
        <w:rPr>
          <w:rFonts w:eastAsia="仿宋_GB2312" w:hAnsi="宋体"/>
          <w:bCs/>
          <w:sz w:val="28"/>
          <w:szCs w:val="28"/>
        </w:rPr>
        <w:t>2</w:t>
      </w:r>
      <w:r w:rsidRPr="00E72B95">
        <w:rPr>
          <w:rFonts w:eastAsia="仿宋_GB2312" w:hAnsi="宋体" w:hint="eastAsia"/>
          <w:bCs/>
          <w:sz w:val="28"/>
          <w:szCs w:val="28"/>
        </w:rPr>
        <w:t>月</w:t>
      </w:r>
      <w:r w:rsidRPr="00E72B95">
        <w:rPr>
          <w:rFonts w:eastAsia="仿宋_GB2312" w:hAnsi="宋体" w:hint="eastAsia"/>
          <w:bCs/>
          <w:sz w:val="28"/>
          <w:szCs w:val="28"/>
        </w:rPr>
        <w:t>2</w:t>
      </w:r>
      <w:r w:rsidRPr="00E72B95">
        <w:rPr>
          <w:rFonts w:eastAsia="仿宋_GB2312" w:hAnsi="宋体"/>
          <w:bCs/>
          <w:sz w:val="28"/>
          <w:szCs w:val="28"/>
        </w:rPr>
        <w:t>7</w:t>
      </w:r>
      <w:r w:rsidRPr="00E72B95">
        <w:rPr>
          <w:rFonts w:eastAsia="仿宋_GB2312" w:hAnsi="宋体" w:hint="eastAsia"/>
          <w:bCs/>
          <w:sz w:val="28"/>
          <w:szCs w:val="28"/>
        </w:rPr>
        <w:t>日形成《食品冷库经济运行管理标准》修订稿，后续标准编制组内部进行多次讨论和修改，于</w:t>
      </w:r>
      <w:r w:rsidRPr="00E72B95">
        <w:rPr>
          <w:rFonts w:eastAsia="仿宋_GB2312" w:hAnsi="宋体" w:hint="eastAsia"/>
          <w:bCs/>
          <w:sz w:val="28"/>
          <w:szCs w:val="28"/>
        </w:rPr>
        <w:t>4</w:t>
      </w:r>
      <w:r w:rsidRPr="00E72B95">
        <w:rPr>
          <w:rFonts w:eastAsia="仿宋_GB2312" w:hAnsi="宋体" w:hint="eastAsia"/>
          <w:bCs/>
          <w:sz w:val="28"/>
          <w:szCs w:val="28"/>
        </w:rPr>
        <w:t>月底形成征求意见稿。</w:t>
      </w:r>
    </w:p>
    <w:p w:rsidR="00A70045" w:rsidRPr="00E72B95" w:rsidRDefault="00B43CEF">
      <w:pPr>
        <w:adjustRightInd w:val="0"/>
        <w:snapToGrid w:val="0"/>
        <w:spacing w:line="520" w:lineRule="exact"/>
        <w:ind w:firstLineChars="200" w:firstLine="560"/>
        <w:rPr>
          <w:rFonts w:ascii="Times New Roman" w:eastAsia="仿宋_GB2312" w:hAnsi="Times New Roman" w:cs="Times New Roman"/>
          <w:bCs/>
          <w:sz w:val="28"/>
          <w:szCs w:val="28"/>
        </w:rPr>
      </w:pPr>
      <w:r w:rsidRPr="00E72B95">
        <w:rPr>
          <w:rFonts w:eastAsia="仿宋_GB2312" w:hAnsi="宋体" w:hint="eastAsia"/>
          <w:bCs/>
          <w:sz w:val="28"/>
          <w:szCs w:val="28"/>
        </w:rPr>
        <w:t>20</w:t>
      </w:r>
      <w:r w:rsidR="004528C6" w:rsidRPr="00E72B95">
        <w:rPr>
          <w:rFonts w:eastAsia="仿宋_GB2312" w:hAnsi="宋体"/>
          <w:bCs/>
          <w:sz w:val="28"/>
          <w:szCs w:val="28"/>
        </w:rPr>
        <w:t>2</w:t>
      </w:r>
      <w:r w:rsidR="00BA4E8E" w:rsidRPr="00E72B95">
        <w:rPr>
          <w:rFonts w:eastAsia="仿宋_GB2312" w:hAnsi="宋体"/>
          <w:bCs/>
          <w:sz w:val="28"/>
          <w:szCs w:val="28"/>
        </w:rPr>
        <w:t>1</w:t>
      </w:r>
      <w:r w:rsidRPr="00E72B95">
        <w:rPr>
          <w:rFonts w:eastAsia="仿宋_GB2312" w:hAnsi="宋体" w:hint="eastAsia"/>
          <w:bCs/>
          <w:sz w:val="28"/>
          <w:szCs w:val="28"/>
        </w:rPr>
        <w:t>年</w:t>
      </w:r>
      <w:r w:rsidR="004528C6" w:rsidRPr="00E72B95">
        <w:rPr>
          <w:rFonts w:eastAsia="仿宋_GB2312" w:hAnsi="宋体"/>
          <w:bCs/>
          <w:sz w:val="28"/>
          <w:szCs w:val="28"/>
        </w:rPr>
        <w:t>5</w:t>
      </w:r>
      <w:r w:rsidRPr="00E72B95">
        <w:rPr>
          <w:rFonts w:eastAsia="仿宋_GB2312" w:hAnsi="宋体" w:hint="eastAsia"/>
          <w:bCs/>
          <w:sz w:val="28"/>
          <w:szCs w:val="28"/>
        </w:rPr>
        <w:t>月</w:t>
      </w:r>
      <w:r w:rsidR="004528C6" w:rsidRPr="00E72B95">
        <w:rPr>
          <w:rFonts w:eastAsia="仿宋_GB2312" w:hAnsi="宋体"/>
          <w:bCs/>
          <w:sz w:val="28"/>
          <w:szCs w:val="28"/>
        </w:rPr>
        <w:t>20</w:t>
      </w:r>
      <w:r w:rsidRPr="00E72B95">
        <w:rPr>
          <w:rFonts w:eastAsia="仿宋_GB2312" w:hAnsi="宋体" w:hint="eastAsia"/>
          <w:bCs/>
          <w:sz w:val="28"/>
          <w:szCs w:val="28"/>
        </w:rPr>
        <w:t>日</w:t>
      </w:r>
      <w:r w:rsidR="00BA4E8E" w:rsidRPr="00E72B95">
        <w:rPr>
          <w:rFonts w:eastAsia="仿宋_GB2312" w:hAnsi="宋体" w:hint="eastAsia"/>
          <w:bCs/>
          <w:sz w:val="28"/>
          <w:szCs w:val="28"/>
        </w:rPr>
        <w:t>、</w:t>
      </w:r>
      <w:r w:rsidR="004528C6" w:rsidRPr="00E72B95">
        <w:rPr>
          <w:rFonts w:eastAsia="仿宋_GB2312" w:hint="eastAsia"/>
          <w:bCs/>
          <w:sz w:val="28"/>
          <w:szCs w:val="28"/>
        </w:rPr>
        <w:t>5</w:t>
      </w:r>
      <w:r w:rsidR="004528C6" w:rsidRPr="00E72B95">
        <w:rPr>
          <w:rFonts w:eastAsia="仿宋_GB2312" w:hint="eastAsia"/>
          <w:bCs/>
          <w:sz w:val="28"/>
          <w:szCs w:val="28"/>
        </w:rPr>
        <w:t>月</w:t>
      </w:r>
      <w:r w:rsidR="004528C6" w:rsidRPr="00E72B95">
        <w:rPr>
          <w:rFonts w:eastAsia="仿宋_GB2312"/>
          <w:bCs/>
          <w:sz w:val="28"/>
          <w:szCs w:val="28"/>
        </w:rPr>
        <w:t>25</w:t>
      </w:r>
      <w:r w:rsidR="004528C6" w:rsidRPr="00E72B95">
        <w:rPr>
          <w:rFonts w:eastAsia="仿宋_GB2312"/>
          <w:bCs/>
          <w:sz w:val="28"/>
          <w:szCs w:val="28"/>
        </w:rPr>
        <w:t>日</w:t>
      </w:r>
      <w:r w:rsidRPr="00E72B95">
        <w:rPr>
          <w:rFonts w:ascii="Times New Roman" w:eastAsia="仿宋_GB2312" w:hAnsi="Times New Roman" w:cs="Times New Roman" w:hint="eastAsia"/>
          <w:bCs/>
          <w:sz w:val="28"/>
          <w:szCs w:val="28"/>
        </w:rPr>
        <w:t>分别以视频会议形式或</w:t>
      </w:r>
      <w:r w:rsidR="00BA4E8E" w:rsidRPr="00E72B95">
        <w:rPr>
          <w:rFonts w:ascii="Times New Roman" w:eastAsia="仿宋_GB2312" w:hAnsi="Times New Roman" w:cs="Times New Roman" w:hint="eastAsia"/>
          <w:bCs/>
          <w:sz w:val="28"/>
          <w:szCs w:val="28"/>
        </w:rPr>
        <w:t>电话</w:t>
      </w:r>
      <w:r w:rsidRPr="00E72B95">
        <w:rPr>
          <w:rFonts w:ascii="Times New Roman" w:eastAsia="仿宋_GB2312" w:hAnsi="Times New Roman" w:cs="Times New Roman" w:hint="eastAsia"/>
          <w:bCs/>
          <w:sz w:val="28"/>
          <w:szCs w:val="28"/>
        </w:rPr>
        <w:t>对各专业在编写中的相关技术难点问题，进行了集中讨论。</w:t>
      </w:r>
      <w:r w:rsidRPr="00E72B95">
        <w:rPr>
          <w:rFonts w:ascii="Times New Roman" w:eastAsia="仿宋_GB2312" w:hAnsi="Times New Roman" w:cs="Times New Roman"/>
          <w:bCs/>
          <w:sz w:val="28"/>
          <w:szCs w:val="28"/>
        </w:rPr>
        <w:t>编制组</w:t>
      </w:r>
      <w:r w:rsidRPr="00E72B95">
        <w:rPr>
          <w:rFonts w:ascii="Times New Roman" w:eastAsia="仿宋_GB2312" w:hAnsi="Times New Roman" w:cs="Times New Roman" w:hint="eastAsia"/>
          <w:bCs/>
          <w:sz w:val="28"/>
          <w:szCs w:val="28"/>
        </w:rPr>
        <w:t>成员，结合</w:t>
      </w:r>
      <w:r w:rsidR="00BA4E8E" w:rsidRPr="00E72B95">
        <w:rPr>
          <w:rFonts w:ascii="Times New Roman" w:eastAsia="仿宋_GB2312" w:hAnsi="Times New Roman" w:cs="Times New Roman" w:hint="eastAsia"/>
          <w:bCs/>
          <w:sz w:val="28"/>
          <w:szCs w:val="28"/>
        </w:rPr>
        <w:t>国标《冷库设计规范》、</w:t>
      </w:r>
      <w:r w:rsidRPr="00E72B95">
        <w:rPr>
          <w:rFonts w:ascii="Times New Roman" w:eastAsia="仿宋_GB2312" w:hAnsi="Times New Roman" w:cs="Times New Roman" w:hint="eastAsia"/>
          <w:bCs/>
          <w:sz w:val="28"/>
          <w:szCs w:val="28"/>
        </w:rPr>
        <w:t>上海地标《</w:t>
      </w:r>
      <w:r w:rsidR="00BA4E8E" w:rsidRPr="00E72B95">
        <w:rPr>
          <w:rFonts w:ascii="Times New Roman" w:eastAsia="仿宋_GB2312" w:hAnsi="Times New Roman" w:cs="Times New Roman" w:hint="eastAsia"/>
          <w:bCs/>
          <w:sz w:val="28"/>
          <w:szCs w:val="28"/>
        </w:rPr>
        <w:t>冷库单位产品能源消耗指标</w:t>
      </w:r>
      <w:r w:rsidRPr="00E72B95">
        <w:rPr>
          <w:rFonts w:ascii="Times New Roman" w:eastAsia="仿宋_GB2312" w:hAnsi="Times New Roman" w:cs="Times New Roman" w:hint="eastAsia"/>
          <w:bCs/>
          <w:sz w:val="28"/>
          <w:szCs w:val="28"/>
        </w:rPr>
        <w:t>》讨论，</w:t>
      </w:r>
      <w:r w:rsidR="00BA4E8E" w:rsidRPr="00E72B95">
        <w:rPr>
          <w:rFonts w:ascii="Times New Roman" w:eastAsia="仿宋_GB2312" w:hAnsi="Times New Roman" w:cs="Times New Roman" w:hint="eastAsia"/>
          <w:bCs/>
          <w:sz w:val="28"/>
          <w:szCs w:val="28"/>
        </w:rPr>
        <w:t>制定</w:t>
      </w:r>
      <w:r w:rsidRPr="00E72B95">
        <w:rPr>
          <w:rFonts w:ascii="Times New Roman" w:eastAsia="仿宋_GB2312" w:hAnsi="Times New Roman" w:cs="Times New Roman" w:hint="eastAsia"/>
          <w:bCs/>
          <w:sz w:val="28"/>
          <w:szCs w:val="28"/>
        </w:rPr>
        <w:t>本标准</w:t>
      </w:r>
      <w:r w:rsidR="00BA4E8E" w:rsidRPr="00E72B95">
        <w:rPr>
          <w:rFonts w:ascii="Times New Roman" w:eastAsia="仿宋_GB2312" w:hAnsi="Times New Roman" w:cs="Times New Roman" w:hint="eastAsia"/>
          <w:bCs/>
          <w:sz w:val="28"/>
          <w:szCs w:val="28"/>
        </w:rPr>
        <w:t>修订条文</w:t>
      </w:r>
      <w:r w:rsidRPr="00E72B95">
        <w:rPr>
          <w:rFonts w:ascii="Times New Roman" w:eastAsia="仿宋_GB2312" w:hAnsi="Times New Roman" w:cs="Times New Roman" w:hint="eastAsia"/>
          <w:bCs/>
          <w:sz w:val="28"/>
          <w:szCs w:val="28"/>
        </w:rPr>
        <w:t>。</w:t>
      </w:r>
    </w:p>
    <w:p w:rsidR="00A70045" w:rsidRPr="00E72B95" w:rsidRDefault="00B43CEF">
      <w:pPr>
        <w:adjustRightInd w:val="0"/>
        <w:snapToGrid w:val="0"/>
        <w:spacing w:line="520" w:lineRule="exact"/>
        <w:ind w:firstLineChars="200" w:firstLine="560"/>
        <w:rPr>
          <w:rFonts w:eastAsia="仿宋_GB2312" w:hAnsi="宋体"/>
          <w:bCs/>
          <w:sz w:val="28"/>
          <w:szCs w:val="28"/>
        </w:rPr>
      </w:pPr>
      <w:r w:rsidRPr="00E72B95">
        <w:rPr>
          <w:rFonts w:ascii="Times New Roman" w:eastAsia="仿宋_GB2312" w:hAnsi="Times New Roman" w:cs="Times New Roman" w:hint="eastAsia"/>
          <w:bCs/>
          <w:sz w:val="28"/>
          <w:szCs w:val="28"/>
        </w:rPr>
        <w:t>202</w:t>
      </w:r>
      <w:r w:rsidR="00BA4E8E" w:rsidRPr="00E72B95">
        <w:rPr>
          <w:rFonts w:ascii="Times New Roman" w:eastAsia="仿宋_GB2312" w:hAnsi="Times New Roman" w:cs="Times New Roman"/>
          <w:bCs/>
          <w:sz w:val="28"/>
          <w:szCs w:val="28"/>
        </w:rPr>
        <w:t>1</w:t>
      </w:r>
      <w:r w:rsidRPr="00E72B95">
        <w:rPr>
          <w:rFonts w:ascii="Times New Roman" w:eastAsia="仿宋_GB2312" w:hAnsi="Times New Roman" w:cs="Times New Roman" w:hint="eastAsia"/>
          <w:bCs/>
          <w:sz w:val="28"/>
          <w:szCs w:val="28"/>
        </w:rPr>
        <w:t>年</w:t>
      </w:r>
      <w:r w:rsidR="00BA4E8E" w:rsidRPr="00E72B95">
        <w:rPr>
          <w:rFonts w:ascii="Times New Roman" w:eastAsia="仿宋_GB2312" w:hAnsi="Times New Roman" w:cs="Times New Roman"/>
          <w:bCs/>
          <w:sz w:val="28"/>
          <w:szCs w:val="28"/>
        </w:rPr>
        <w:t>5</w:t>
      </w:r>
      <w:r w:rsidRPr="00E72B95">
        <w:rPr>
          <w:rFonts w:ascii="Times New Roman" w:eastAsia="仿宋_GB2312" w:hAnsi="Times New Roman" w:cs="Times New Roman" w:hint="eastAsia"/>
          <w:bCs/>
          <w:sz w:val="28"/>
          <w:szCs w:val="28"/>
        </w:rPr>
        <w:t>月</w:t>
      </w:r>
      <w:r w:rsidR="00BA4E8E" w:rsidRPr="00E72B95">
        <w:rPr>
          <w:rFonts w:ascii="Times New Roman" w:eastAsia="仿宋_GB2312" w:hAnsi="Times New Roman" w:cs="Times New Roman"/>
          <w:bCs/>
          <w:sz w:val="28"/>
          <w:szCs w:val="28"/>
        </w:rPr>
        <w:t>30</w:t>
      </w:r>
      <w:r w:rsidRPr="00E72B95">
        <w:rPr>
          <w:rFonts w:ascii="Times New Roman" w:eastAsia="仿宋_GB2312" w:hAnsi="Times New Roman" w:cs="Times New Roman" w:hint="eastAsia"/>
          <w:bCs/>
          <w:sz w:val="28"/>
          <w:szCs w:val="28"/>
        </w:rPr>
        <w:t>号，</w:t>
      </w:r>
      <w:r w:rsidRPr="00E72B95">
        <w:rPr>
          <w:rFonts w:ascii="Times New Roman" w:eastAsia="仿宋_GB2312" w:hAnsi="Times New Roman" w:cs="Times New Roman"/>
          <w:bCs/>
          <w:sz w:val="28"/>
          <w:szCs w:val="28"/>
        </w:rPr>
        <w:t>标准</w:t>
      </w:r>
      <w:r w:rsidR="00BA4E8E" w:rsidRPr="00E72B95">
        <w:rPr>
          <w:rFonts w:ascii="Times New Roman" w:eastAsia="仿宋_GB2312" w:hAnsi="Times New Roman" w:cs="Times New Roman" w:hint="eastAsia"/>
          <w:bCs/>
          <w:sz w:val="28"/>
          <w:szCs w:val="28"/>
        </w:rPr>
        <w:t>修订</w:t>
      </w:r>
      <w:proofErr w:type="gramStart"/>
      <w:r w:rsidRPr="00E72B95">
        <w:rPr>
          <w:rFonts w:ascii="Times New Roman" w:eastAsia="仿宋_GB2312" w:hAnsi="Times New Roman" w:cs="Times New Roman"/>
          <w:bCs/>
          <w:sz w:val="28"/>
          <w:szCs w:val="28"/>
        </w:rPr>
        <w:t>组</w:t>
      </w:r>
      <w:r w:rsidR="00BA4E8E" w:rsidRPr="00E72B95">
        <w:rPr>
          <w:rFonts w:eastAsia="仿宋_GB2312" w:hAnsi="宋体" w:hint="eastAsia"/>
          <w:bCs/>
          <w:sz w:val="28"/>
          <w:szCs w:val="28"/>
        </w:rPr>
        <w:t>基本</w:t>
      </w:r>
      <w:proofErr w:type="gramEnd"/>
      <w:r w:rsidR="00BA4E8E" w:rsidRPr="00E72B95">
        <w:rPr>
          <w:rFonts w:eastAsia="仿宋_GB2312" w:hAnsi="宋体" w:hint="eastAsia"/>
          <w:bCs/>
          <w:sz w:val="28"/>
          <w:szCs w:val="28"/>
        </w:rPr>
        <w:t>完成了《食品冷库经济运行管理标准》修订稿草稿，</w:t>
      </w:r>
      <w:r w:rsidRPr="00E72B95">
        <w:rPr>
          <w:rFonts w:eastAsia="仿宋_GB2312" w:hAnsi="宋体" w:hint="eastAsia"/>
          <w:bCs/>
          <w:sz w:val="28"/>
          <w:szCs w:val="28"/>
        </w:rPr>
        <w:t>并发</w:t>
      </w:r>
      <w:proofErr w:type="gramStart"/>
      <w:r w:rsidRPr="00E72B95">
        <w:rPr>
          <w:rFonts w:eastAsia="仿宋_GB2312" w:hAnsi="宋体" w:hint="eastAsia"/>
          <w:bCs/>
          <w:sz w:val="28"/>
          <w:szCs w:val="28"/>
        </w:rPr>
        <w:t>往相关</w:t>
      </w:r>
      <w:proofErr w:type="gramEnd"/>
      <w:r w:rsidRPr="00E72B95">
        <w:rPr>
          <w:rFonts w:eastAsia="仿宋_GB2312" w:hAnsi="宋体" w:hint="eastAsia"/>
          <w:bCs/>
          <w:sz w:val="28"/>
          <w:szCs w:val="28"/>
        </w:rPr>
        <w:t>企事业单位征求意见。</w:t>
      </w:r>
    </w:p>
    <w:p w:rsidR="00A70045" w:rsidRPr="00E72B95" w:rsidRDefault="00B43CEF">
      <w:pPr>
        <w:adjustRightInd w:val="0"/>
        <w:snapToGrid w:val="0"/>
        <w:spacing w:line="520" w:lineRule="exact"/>
        <w:ind w:firstLineChars="200" w:firstLine="560"/>
        <w:rPr>
          <w:rFonts w:eastAsia="仿宋_GB2312" w:hAnsi="宋体"/>
          <w:bCs/>
          <w:sz w:val="28"/>
          <w:szCs w:val="28"/>
        </w:rPr>
      </w:pPr>
      <w:r w:rsidRPr="00E72B95">
        <w:rPr>
          <w:rFonts w:eastAsia="仿宋_GB2312" w:hAnsi="宋体" w:hint="eastAsia"/>
          <w:bCs/>
          <w:sz w:val="28"/>
          <w:szCs w:val="28"/>
        </w:rPr>
        <w:t>202</w:t>
      </w:r>
      <w:r w:rsidR="00BA4E8E" w:rsidRPr="00E72B95">
        <w:rPr>
          <w:rFonts w:eastAsia="仿宋_GB2312" w:hAnsi="宋体"/>
          <w:bCs/>
          <w:sz w:val="28"/>
          <w:szCs w:val="28"/>
        </w:rPr>
        <w:t>1</w:t>
      </w:r>
      <w:r w:rsidRPr="00E72B95">
        <w:rPr>
          <w:rFonts w:eastAsia="仿宋_GB2312" w:hAnsi="宋体" w:hint="eastAsia"/>
          <w:bCs/>
          <w:sz w:val="28"/>
          <w:szCs w:val="28"/>
        </w:rPr>
        <w:t>年</w:t>
      </w:r>
      <w:r w:rsidR="00BA4E8E" w:rsidRPr="00E72B95">
        <w:rPr>
          <w:rFonts w:eastAsia="仿宋_GB2312" w:hAnsi="宋体"/>
          <w:bCs/>
          <w:sz w:val="28"/>
          <w:szCs w:val="28"/>
        </w:rPr>
        <w:t>11</w:t>
      </w:r>
      <w:r w:rsidRPr="00E72B95">
        <w:rPr>
          <w:rFonts w:eastAsia="仿宋_GB2312" w:hAnsi="宋体" w:hint="eastAsia"/>
          <w:bCs/>
          <w:sz w:val="28"/>
          <w:szCs w:val="28"/>
        </w:rPr>
        <w:t>月</w:t>
      </w:r>
      <w:r w:rsidR="00BA4E8E" w:rsidRPr="00E72B95">
        <w:rPr>
          <w:rFonts w:eastAsia="仿宋_GB2312" w:hAnsi="宋体"/>
          <w:bCs/>
          <w:sz w:val="28"/>
          <w:szCs w:val="28"/>
        </w:rPr>
        <w:t>11</w:t>
      </w:r>
      <w:r w:rsidRPr="00E72B95">
        <w:rPr>
          <w:rFonts w:eastAsia="仿宋_GB2312" w:hAnsi="宋体" w:hint="eastAsia"/>
          <w:bCs/>
          <w:sz w:val="28"/>
          <w:szCs w:val="28"/>
        </w:rPr>
        <w:t>日由上海市能效中心组织，于上海市能效中心召开了本</w:t>
      </w:r>
      <w:r w:rsidR="00CC2CD8" w:rsidRPr="00E72B95">
        <w:rPr>
          <w:rFonts w:eastAsia="仿宋_GB2312" w:hAnsi="宋体" w:hint="eastAsia"/>
          <w:bCs/>
          <w:sz w:val="28"/>
          <w:szCs w:val="28"/>
        </w:rPr>
        <w:t>标准</w:t>
      </w:r>
      <w:r w:rsidRPr="00E72B95">
        <w:rPr>
          <w:rFonts w:eastAsia="仿宋_GB2312" w:hAnsi="宋体" w:hint="eastAsia"/>
          <w:bCs/>
          <w:sz w:val="28"/>
          <w:szCs w:val="28"/>
        </w:rPr>
        <w:t>的草稿征求意见及讨论会，在此基础上，编制组完成本规范的征求意见稿。</w:t>
      </w:r>
    </w:p>
    <w:p w:rsidR="00CC2CD8" w:rsidRDefault="00CC2CD8">
      <w:pPr>
        <w:adjustRightInd w:val="0"/>
        <w:snapToGrid w:val="0"/>
        <w:spacing w:line="520" w:lineRule="exact"/>
        <w:ind w:firstLineChars="200" w:firstLine="560"/>
        <w:rPr>
          <w:rFonts w:eastAsia="仿宋_GB2312" w:hAnsi="宋体" w:hint="eastAsia"/>
          <w:bCs/>
          <w:sz w:val="28"/>
          <w:szCs w:val="28"/>
        </w:rPr>
      </w:pPr>
      <w:r w:rsidRPr="00E72B95">
        <w:rPr>
          <w:rFonts w:eastAsia="仿宋_GB2312" w:hAnsi="宋体" w:hint="eastAsia"/>
          <w:bCs/>
          <w:sz w:val="28"/>
          <w:szCs w:val="28"/>
        </w:rPr>
        <w:t>20</w:t>
      </w:r>
      <w:r w:rsidRPr="00E72B95">
        <w:rPr>
          <w:rFonts w:eastAsia="仿宋_GB2312" w:hAnsi="宋体"/>
          <w:bCs/>
          <w:sz w:val="28"/>
          <w:szCs w:val="28"/>
        </w:rPr>
        <w:t>22</w:t>
      </w:r>
      <w:r w:rsidRPr="00E72B95">
        <w:rPr>
          <w:rFonts w:eastAsia="仿宋_GB2312" w:hAnsi="宋体"/>
          <w:bCs/>
          <w:sz w:val="28"/>
          <w:szCs w:val="28"/>
        </w:rPr>
        <w:t>年</w:t>
      </w:r>
      <w:r w:rsidRPr="00E72B95">
        <w:rPr>
          <w:rFonts w:eastAsia="仿宋_GB2312" w:hAnsi="宋体" w:hint="eastAsia"/>
          <w:bCs/>
          <w:sz w:val="28"/>
          <w:szCs w:val="28"/>
        </w:rPr>
        <w:t>4</w:t>
      </w:r>
      <w:r w:rsidRPr="00E72B95">
        <w:rPr>
          <w:rFonts w:eastAsia="仿宋_GB2312" w:hAnsi="宋体" w:hint="eastAsia"/>
          <w:bCs/>
          <w:sz w:val="28"/>
          <w:szCs w:val="28"/>
        </w:rPr>
        <w:t>月</w:t>
      </w:r>
      <w:r w:rsidRPr="00E72B95">
        <w:rPr>
          <w:rFonts w:eastAsia="仿宋_GB2312" w:hAnsi="宋体" w:hint="eastAsia"/>
          <w:bCs/>
          <w:sz w:val="28"/>
          <w:szCs w:val="28"/>
        </w:rPr>
        <w:t>1</w:t>
      </w:r>
      <w:r w:rsidRPr="00E72B95">
        <w:rPr>
          <w:rFonts w:eastAsia="仿宋_GB2312" w:hAnsi="宋体"/>
          <w:bCs/>
          <w:sz w:val="28"/>
          <w:szCs w:val="28"/>
        </w:rPr>
        <w:t>9</w:t>
      </w:r>
      <w:r w:rsidRPr="00E72B95">
        <w:rPr>
          <w:rFonts w:eastAsia="仿宋_GB2312" w:hAnsi="宋体"/>
          <w:bCs/>
          <w:sz w:val="28"/>
          <w:szCs w:val="28"/>
        </w:rPr>
        <w:t>日</w:t>
      </w:r>
      <w:r w:rsidRPr="00E72B95">
        <w:rPr>
          <w:rFonts w:eastAsia="仿宋_GB2312" w:hAnsi="宋体" w:hint="eastAsia"/>
          <w:bCs/>
          <w:sz w:val="28"/>
          <w:szCs w:val="28"/>
        </w:rPr>
        <w:t>由上海市能效中心组织，</w:t>
      </w:r>
      <w:proofErr w:type="gramStart"/>
      <w:r w:rsidRPr="00E72B95">
        <w:rPr>
          <w:rFonts w:eastAsia="仿宋_GB2312" w:hAnsi="宋体"/>
          <w:bCs/>
          <w:sz w:val="28"/>
          <w:szCs w:val="28"/>
        </w:rPr>
        <w:t>依托腾讯会议</w:t>
      </w:r>
      <w:proofErr w:type="gramEnd"/>
      <w:r w:rsidRPr="00E72B95">
        <w:rPr>
          <w:rFonts w:eastAsia="仿宋_GB2312" w:hAnsi="宋体"/>
          <w:bCs/>
          <w:sz w:val="28"/>
          <w:szCs w:val="28"/>
        </w:rPr>
        <w:t>在线召开了有近</w:t>
      </w:r>
      <w:r w:rsidRPr="00E72B95">
        <w:rPr>
          <w:rFonts w:eastAsia="仿宋_GB2312" w:hAnsi="宋体" w:hint="eastAsia"/>
          <w:bCs/>
          <w:sz w:val="28"/>
          <w:szCs w:val="28"/>
        </w:rPr>
        <w:t>4</w:t>
      </w:r>
      <w:r w:rsidRPr="00E72B95">
        <w:rPr>
          <w:rFonts w:eastAsia="仿宋_GB2312" w:hAnsi="宋体"/>
          <w:bCs/>
          <w:sz w:val="28"/>
          <w:szCs w:val="28"/>
        </w:rPr>
        <w:t>0</w:t>
      </w:r>
      <w:r w:rsidRPr="00E72B95">
        <w:rPr>
          <w:rFonts w:eastAsia="仿宋_GB2312" w:hAnsi="宋体"/>
          <w:bCs/>
          <w:sz w:val="28"/>
          <w:szCs w:val="28"/>
        </w:rPr>
        <w:t>位专家参加的</w:t>
      </w:r>
      <w:r w:rsidRPr="00E72B95">
        <w:rPr>
          <w:rFonts w:eastAsia="仿宋_GB2312" w:hAnsi="宋体" w:hint="eastAsia"/>
          <w:bCs/>
          <w:sz w:val="28"/>
          <w:szCs w:val="28"/>
        </w:rPr>
        <w:t>标准（报批稿）稿征求意见及讨论会，在此基础上，编制组完成本</w:t>
      </w:r>
      <w:r w:rsidR="00CA7A24" w:rsidRPr="00E72B95">
        <w:rPr>
          <w:rFonts w:eastAsia="仿宋_GB2312" w:hAnsi="宋体" w:hint="eastAsia"/>
          <w:bCs/>
          <w:sz w:val="28"/>
          <w:szCs w:val="28"/>
        </w:rPr>
        <w:t>标准</w:t>
      </w:r>
      <w:r w:rsidRPr="00E72B95">
        <w:rPr>
          <w:rFonts w:eastAsia="仿宋_GB2312" w:hAnsi="宋体" w:hint="eastAsia"/>
          <w:bCs/>
          <w:sz w:val="28"/>
          <w:szCs w:val="28"/>
        </w:rPr>
        <w:t>的征求意见稿。</w:t>
      </w:r>
      <w:r w:rsidR="00833324" w:rsidRPr="00E72B95">
        <w:rPr>
          <w:rFonts w:eastAsia="仿宋_GB2312" w:hAnsi="宋体" w:hint="eastAsia"/>
          <w:bCs/>
          <w:sz w:val="28"/>
          <w:szCs w:val="28"/>
        </w:rPr>
        <w:t>专家就标准名称进行了充分讨论，原标准名称为《食品冷库经济运行管理标准》，</w:t>
      </w:r>
      <w:proofErr w:type="gramStart"/>
      <w:r w:rsidR="00833324" w:rsidRPr="00E72B95">
        <w:rPr>
          <w:rFonts w:eastAsia="仿宋_GB2312" w:hAnsi="宋体" w:hint="eastAsia"/>
          <w:bCs/>
          <w:sz w:val="28"/>
          <w:szCs w:val="28"/>
        </w:rPr>
        <w:t>现建议</w:t>
      </w:r>
      <w:proofErr w:type="gramEnd"/>
      <w:r w:rsidR="00833324" w:rsidRPr="00E72B95">
        <w:rPr>
          <w:rFonts w:eastAsia="仿宋_GB2312" w:hAnsi="宋体" w:hint="eastAsia"/>
          <w:bCs/>
          <w:sz w:val="28"/>
          <w:szCs w:val="28"/>
        </w:rPr>
        <w:t>名称修改为《食品冷库经济运行》。</w:t>
      </w:r>
    </w:p>
    <w:p w:rsidR="00050FDC" w:rsidRPr="00E72B95" w:rsidRDefault="00050FDC">
      <w:pPr>
        <w:adjustRightInd w:val="0"/>
        <w:snapToGrid w:val="0"/>
        <w:spacing w:line="520" w:lineRule="exact"/>
        <w:ind w:firstLineChars="200" w:firstLine="560"/>
        <w:rPr>
          <w:rFonts w:eastAsia="仿宋_GB2312" w:hAnsi="宋体"/>
          <w:bCs/>
          <w:sz w:val="28"/>
          <w:szCs w:val="28"/>
        </w:rPr>
      </w:pPr>
      <w:bookmarkStart w:id="0" w:name="_GoBack"/>
      <w:bookmarkEnd w:id="0"/>
    </w:p>
    <w:p w:rsidR="00A70045" w:rsidRPr="00E72B95" w:rsidRDefault="00B43CEF">
      <w:pPr>
        <w:adjustRightInd w:val="0"/>
        <w:snapToGrid w:val="0"/>
        <w:spacing w:line="520" w:lineRule="exact"/>
        <w:ind w:firstLineChars="200" w:firstLine="560"/>
        <w:rPr>
          <w:rFonts w:ascii="黑体" w:eastAsia="黑体" w:hAnsi="黑体"/>
          <w:sz w:val="28"/>
          <w:szCs w:val="28"/>
        </w:rPr>
      </w:pPr>
      <w:r w:rsidRPr="00E72B95">
        <w:rPr>
          <w:rFonts w:ascii="黑体" w:eastAsia="黑体" w:hAnsi="黑体" w:hint="eastAsia"/>
          <w:sz w:val="28"/>
          <w:szCs w:val="28"/>
        </w:rPr>
        <w:lastRenderedPageBreak/>
        <w:t>二、标准编制原则和确定标准主要内容的依据</w:t>
      </w:r>
    </w:p>
    <w:p w:rsidR="00A70045" w:rsidRPr="00E72B95" w:rsidRDefault="00B43CEF">
      <w:pPr>
        <w:pStyle w:val="2"/>
        <w:spacing w:before="0" w:after="0" w:line="520" w:lineRule="exact"/>
        <w:ind w:firstLineChars="200" w:firstLine="562"/>
        <w:rPr>
          <w:rFonts w:ascii="楷体" w:eastAsia="楷体" w:hAnsi="楷体"/>
          <w:sz w:val="28"/>
          <w:szCs w:val="28"/>
        </w:rPr>
      </w:pPr>
      <w:r w:rsidRPr="00E72B95">
        <w:rPr>
          <w:rFonts w:ascii="楷体" w:eastAsia="楷体" w:hAnsi="楷体" w:hint="eastAsia"/>
          <w:sz w:val="28"/>
          <w:szCs w:val="28"/>
        </w:rPr>
        <w:t>（一）制定标准的原则</w:t>
      </w:r>
    </w:p>
    <w:p w:rsidR="00A70045" w:rsidRPr="00E72B95" w:rsidRDefault="00B43CEF">
      <w:pPr>
        <w:adjustRightInd w:val="0"/>
        <w:snapToGrid w:val="0"/>
        <w:spacing w:line="520" w:lineRule="exact"/>
        <w:ind w:firstLineChars="200" w:firstLine="560"/>
        <w:rPr>
          <w:rFonts w:eastAsia="仿宋_GB2312"/>
          <w:bCs/>
          <w:sz w:val="28"/>
          <w:szCs w:val="28"/>
        </w:rPr>
      </w:pPr>
      <w:r w:rsidRPr="00E72B95">
        <w:rPr>
          <w:rFonts w:eastAsia="仿宋_GB2312" w:hint="eastAsia"/>
          <w:bCs/>
          <w:sz w:val="28"/>
          <w:szCs w:val="28"/>
        </w:rPr>
        <w:t>1</w:t>
      </w:r>
      <w:r w:rsidRPr="00E72B95">
        <w:rPr>
          <w:rFonts w:eastAsia="仿宋_GB2312" w:hint="eastAsia"/>
          <w:bCs/>
          <w:sz w:val="28"/>
          <w:szCs w:val="28"/>
        </w:rPr>
        <w:t>、</w:t>
      </w:r>
      <w:r w:rsidRPr="00E72B95">
        <w:rPr>
          <w:rFonts w:eastAsia="仿宋_GB2312" w:hint="eastAsia"/>
          <w:bCs/>
          <w:sz w:val="28"/>
          <w:szCs w:val="28"/>
        </w:rPr>
        <w:t xml:space="preserve"> </w:t>
      </w:r>
      <w:r w:rsidRPr="00E72B95">
        <w:rPr>
          <w:rFonts w:eastAsia="仿宋_GB2312" w:hAnsi="宋体" w:hint="eastAsia"/>
          <w:bCs/>
          <w:sz w:val="28"/>
          <w:szCs w:val="28"/>
        </w:rPr>
        <w:t>标准编写格式按照</w:t>
      </w:r>
      <w:r w:rsidRPr="00E72B95">
        <w:rPr>
          <w:rFonts w:eastAsia="仿宋_GB2312"/>
          <w:bCs/>
          <w:sz w:val="28"/>
          <w:szCs w:val="28"/>
        </w:rPr>
        <w:t>GB/T 1.1</w:t>
      </w:r>
      <w:r w:rsidRPr="00E72B95">
        <w:rPr>
          <w:rFonts w:eastAsia="仿宋_GB2312" w:hAnsi="宋体" w:hint="eastAsia"/>
          <w:bCs/>
          <w:sz w:val="28"/>
          <w:szCs w:val="28"/>
        </w:rPr>
        <w:t>的要求，引用标准采用最新版本。</w:t>
      </w:r>
    </w:p>
    <w:p w:rsidR="00A70045" w:rsidRPr="00E72B95" w:rsidRDefault="00B43CEF">
      <w:pPr>
        <w:adjustRightInd w:val="0"/>
        <w:snapToGrid w:val="0"/>
        <w:spacing w:line="520" w:lineRule="exact"/>
        <w:ind w:firstLineChars="200" w:firstLine="560"/>
        <w:rPr>
          <w:rFonts w:eastAsia="仿宋_GB2312"/>
          <w:bCs/>
          <w:sz w:val="28"/>
          <w:szCs w:val="28"/>
        </w:rPr>
      </w:pPr>
      <w:r w:rsidRPr="00E72B95">
        <w:rPr>
          <w:rFonts w:eastAsia="仿宋_GB2312"/>
          <w:bCs/>
          <w:sz w:val="28"/>
          <w:szCs w:val="28"/>
        </w:rPr>
        <w:t>2</w:t>
      </w:r>
      <w:r w:rsidRPr="00E72B95">
        <w:rPr>
          <w:rFonts w:eastAsia="仿宋_GB2312" w:hAnsi="宋体" w:hint="eastAsia"/>
          <w:bCs/>
          <w:sz w:val="28"/>
          <w:szCs w:val="28"/>
        </w:rPr>
        <w:t>、制定标准的目的是规范</w:t>
      </w:r>
      <w:r w:rsidR="00BA4E8E" w:rsidRPr="00E72B95">
        <w:rPr>
          <w:rFonts w:eastAsia="仿宋_GB2312" w:hAnsi="宋体" w:hint="eastAsia"/>
          <w:bCs/>
          <w:sz w:val="28"/>
          <w:szCs w:val="28"/>
        </w:rPr>
        <w:t>冷库运行的</w:t>
      </w:r>
      <w:r w:rsidR="00494FDA" w:rsidRPr="00E72B95">
        <w:rPr>
          <w:rFonts w:eastAsia="仿宋_GB2312" w:hAnsi="宋体" w:hint="eastAsia"/>
          <w:bCs/>
          <w:sz w:val="28"/>
          <w:szCs w:val="28"/>
        </w:rPr>
        <w:t>以</w:t>
      </w:r>
      <w:r w:rsidRPr="00E72B95">
        <w:rPr>
          <w:rFonts w:eastAsia="仿宋_GB2312" w:hAnsi="宋体" w:hint="eastAsia"/>
          <w:bCs/>
          <w:sz w:val="28"/>
          <w:szCs w:val="28"/>
        </w:rPr>
        <w:t>节能</w:t>
      </w:r>
      <w:r w:rsidR="00494FDA" w:rsidRPr="00E72B95">
        <w:rPr>
          <w:rFonts w:eastAsia="仿宋_GB2312" w:hAnsi="宋体" w:hint="eastAsia"/>
          <w:bCs/>
          <w:sz w:val="28"/>
          <w:szCs w:val="28"/>
        </w:rPr>
        <w:t>为主导的经济性</w:t>
      </w:r>
      <w:r w:rsidR="00BA4E8E" w:rsidRPr="00E72B95">
        <w:rPr>
          <w:rFonts w:eastAsia="仿宋_GB2312" w:hAnsi="宋体" w:hint="eastAsia"/>
          <w:bCs/>
          <w:sz w:val="28"/>
          <w:szCs w:val="28"/>
        </w:rPr>
        <w:t>评价</w:t>
      </w:r>
      <w:r w:rsidRPr="00E72B95">
        <w:rPr>
          <w:rFonts w:eastAsia="仿宋_GB2312" w:hAnsi="宋体" w:hint="eastAsia"/>
          <w:bCs/>
          <w:sz w:val="28"/>
          <w:szCs w:val="28"/>
        </w:rPr>
        <w:t>，指导</w:t>
      </w:r>
      <w:r w:rsidR="00BA4E8E" w:rsidRPr="00E72B95">
        <w:rPr>
          <w:rFonts w:eastAsia="仿宋_GB2312" w:hAnsi="宋体" w:hint="eastAsia"/>
          <w:bCs/>
          <w:sz w:val="28"/>
          <w:szCs w:val="28"/>
        </w:rPr>
        <w:t>冷库行业的</w:t>
      </w:r>
      <w:r w:rsidRPr="00E72B95">
        <w:rPr>
          <w:rFonts w:eastAsia="仿宋_GB2312" w:hAnsi="宋体" w:hint="eastAsia"/>
          <w:bCs/>
          <w:sz w:val="28"/>
          <w:szCs w:val="28"/>
        </w:rPr>
        <w:t>节能减排工作，标准必须适应</w:t>
      </w:r>
      <w:r w:rsidR="00BA4E8E" w:rsidRPr="00E72B95">
        <w:rPr>
          <w:rFonts w:eastAsia="仿宋_GB2312" w:hAnsi="宋体" w:hint="eastAsia"/>
          <w:bCs/>
          <w:sz w:val="28"/>
          <w:szCs w:val="28"/>
        </w:rPr>
        <w:t>冷库运行</w:t>
      </w:r>
      <w:r w:rsidRPr="00E72B95">
        <w:rPr>
          <w:rFonts w:eastAsia="仿宋_GB2312" w:hAnsi="宋体" w:hint="eastAsia"/>
          <w:bCs/>
          <w:sz w:val="28"/>
          <w:szCs w:val="28"/>
        </w:rPr>
        <w:t>节能技术的发展方向，满足行业、企业可持续发展的需要，同时符合上海市节能减排的政策要求。</w:t>
      </w:r>
    </w:p>
    <w:p w:rsidR="00A70045" w:rsidRPr="00E72B95" w:rsidRDefault="00B43CEF">
      <w:pPr>
        <w:adjustRightInd w:val="0"/>
        <w:snapToGrid w:val="0"/>
        <w:spacing w:line="520" w:lineRule="exact"/>
        <w:ind w:firstLineChars="200" w:firstLine="560"/>
        <w:rPr>
          <w:rFonts w:eastAsia="仿宋_GB2312"/>
          <w:bCs/>
          <w:sz w:val="28"/>
          <w:szCs w:val="28"/>
        </w:rPr>
      </w:pPr>
      <w:r w:rsidRPr="00E72B95">
        <w:rPr>
          <w:rFonts w:eastAsia="仿宋_GB2312"/>
          <w:bCs/>
          <w:sz w:val="28"/>
          <w:szCs w:val="28"/>
        </w:rPr>
        <w:t>3</w:t>
      </w:r>
      <w:r w:rsidRPr="00E72B95">
        <w:rPr>
          <w:rFonts w:eastAsia="仿宋_GB2312" w:hAnsi="宋体" w:hint="eastAsia"/>
          <w:bCs/>
          <w:sz w:val="28"/>
          <w:szCs w:val="28"/>
        </w:rPr>
        <w:t>、标准的内容尽可能从实际应用出发，适合实际操作。</w:t>
      </w:r>
    </w:p>
    <w:p w:rsidR="00A70045" w:rsidRPr="00E72B95" w:rsidRDefault="00B43CEF">
      <w:pPr>
        <w:pStyle w:val="2"/>
        <w:spacing w:before="0" w:after="0" w:line="520" w:lineRule="exact"/>
        <w:ind w:firstLineChars="200" w:firstLine="562"/>
        <w:rPr>
          <w:rFonts w:ascii="楷体" w:eastAsia="楷体" w:hAnsi="楷体"/>
          <w:sz w:val="28"/>
          <w:szCs w:val="28"/>
        </w:rPr>
      </w:pPr>
      <w:r w:rsidRPr="00E72B95">
        <w:rPr>
          <w:rFonts w:ascii="楷体" w:eastAsia="楷体" w:hAnsi="楷体" w:hint="eastAsia"/>
          <w:sz w:val="28"/>
          <w:szCs w:val="28"/>
        </w:rPr>
        <w:t>（二）制定标准的主要内容</w:t>
      </w:r>
    </w:p>
    <w:p w:rsidR="00A70045" w:rsidRPr="00E72B95" w:rsidRDefault="00B43CEF">
      <w:pPr>
        <w:pStyle w:val="3"/>
        <w:spacing w:before="0" w:after="0" w:line="520" w:lineRule="exact"/>
        <w:ind w:firstLineChars="200" w:firstLine="562"/>
        <w:rPr>
          <w:rFonts w:cstheme="minorHAnsi"/>
          <w:sz w:val="28"/>
          <w:szCs w:val="28"/>
        </w:rPr>
      </w:pPr>
      <w:r w:rsidRPr="00E72B95">
        <w:rPr>
          <w:rFonts w:cstheme="minorHAnsi" w:hint="eastAsia"/>
          <w:sz w:val="28"/>
          <w:szCs w:val="28"/>
        </w:rPr>
        <w:t>1</w:t>
      </w:r>
      <w:r w:rsidRPr="00E72B95">
        <w:rPr>
          <w:rFonts w:cstheme="minorHAnsi" w:hint="eastAsia"/>
          <w:sz w:val="28"/>
          <w:szCs w:val="28"/>
        </w:rPr>
        <w:t>、范围</w:t>
      </w:r>
    </w:p>
    <w:p w:rsidR="00A70045" w:rsidRPr="00E72B95" w:rsidRDefault="00BA4E8E" w:rsidP="00BA4E8E">
      <w:pPr>
        <w:adjustRightInd w:val="0"/>
        <w:snapToGrid w:val="0"/>
        <w:spacing w:line="520" w:lineRule="exact"/>
        <w:ind w:firstLineChars="200" w:firstLine="560"/>
        <w:rPr>
          <w:rFonts w:eastAsia="仿宋_GB2312" w:hAnsi="宋体"/>
          <w:bCs/>
          <w:sz w:val="28"/>
          <w:szCs w:val="28"/>
          <w:lang w:bidi="ar"/>
        </w:rPr>
      </w:pPr>
      <w:r w:rsidRPr="00E72B95">
        <w:rPr>
          <w:rFonts w:eastAsia="仿宋_GB2312" w:hAnsi="宋体" w:hint="eastAsia"/>
          <w:bCs/>
          <w:sz w:val="28"/>
          <w:szCs w:val="28"/>
          <w:lang w:bidi="ar"/>
        </w:rPr>
        <w:t>本文件适用于</w:t>
      </w:r>
      <w:r w:rsidR="006E7FF2" w:rsidRPr="00E72B95">
        <w:rPr>
          <w:rFonts w:eastAsia="仿宋_GB2312" w:hAnsi="宋体" w:hint="eastAsia"/>
          <w:bCs/>
          <w:sz w:val="28"/>
          <w:szCs w:val="28"/>
          <w:lang w:bidi="ar"/>
        </w:rPr>
        <w:t>以储藏为主的</w:t>
      </w:r>
      <w:r w:rsidRPr="00E72B95">
        <w:rPr>
          <w:rFonts w:eastAsia="仿宋_GB2312" w:hAnsi="宋体" w:hint="eastAsia"/>
          <w:bCs/>
          <w:sz w:val="28"/>
          <w:szCs w:val="28"/>
          <w:lang w:bidi="ar"/>
        </w:rPr>
        <w:t>大型、中型食品冷库，小型冷库也可参照执行。大中小型冷库</w:t>
      </w:r>
      <w:r w:rsidR="00B43CEF" w:rsidRPr="00E72B95">
        <w:rPr>
          <w:rFonts w:eastAsia="仿宋_GB2312" w:hAnsi="宋体" w:hint="eastAsia"/>
          <w:bCs/>
          <w:sz w:val="28"/>
          <w:szCs w:val="28"/>
          <w:lang w:bidi="ar"/>
        </w:rPr>
        <w:t>的定义，详见</w:t>
      </w:r>
      <w:r w:rsidR="00B43CEF" w:rsidRPr="00E72B95">
        <w:rPr>
          <w:rFonts w:eastAsia="仿宋_GB2312" w:hAnsi="宋体" w:hint="eastAsia"/>
          <w:bCs/>
          <w:sz w:val="28"/>
          <w:szCs w:val="28"/>
          <w:lang w:bidi="ar"/>
        </w:rPr>
        <w:t xml:space="preserve">GB </w:t>
      </w:r>
      <w:r w:rsidRPr="00E72B95">
        <w:rPr>
          <w:rFonts w:eastAsia="仿宋_GB2312" w:hAnsi="宋体"/>
          <w:bCs/>
          <w:sz w:val="28"/>
          <w:szCs w:val="28"/>
          <w:lang w:bidi="ar"/>
        </w:rPr>
        <w:t>50072</w:t>
      </w:r>
      <w:r w:rsidR="00B43CEF" w:rsidRPr="00E72B95">
        <w:rPr>
          <w:rFonts w:eastAsia="仿宋_GB2312" w:hAnsi="宋体" w:hint="eastAsia"/>
          <w:bCs/>
          <w:sz w:val="28"/>
          <w:szCs w:val="28"/>
          <w:lang w:bidi="ar"/>
        </w:rPr>
        <w:t>。</w:t>
      </w:r>
    </w:p>
    <w:p w:rsidR="00A70045" w:rsidRPr="00E72B95" w:rsidRDefault="00B43CEF">
      <w:pPr>
        <w:pStyle w:val="3"/>
        <w:spacing w:before="0" w:after="0" w:line="520" w:lineRule="exact"/>
        <w:ind w:firstLineChars="200" w:firstLine="562"/>
        <w:rPr>
          <w:rFonts w:cstheme="minorHAnsi"/>
          <w:sz w:val="28"/>
          <w:szCs w:val="28"/>
        </w:rPr>
      </w:pPr>
      <w:r w:rsidRPr="00E72B95">
        <w:rPr>
          <w:rFonts w:cstheme="minorHAnsi"/>
          <w:sz w:val="28"/>
          <w:szCs w:val="28"/>
        </w:rPr>
        <w:t>2</w:t>
      </w:r>
      <w:r w:rsidRPr="00E72B95">
        <w:rPr>
          <w:rFonts w:cstheme="minorHAnsi" w:hint="eastAsia"/>
          <w:sz w:val="28"/>
          <w:szCs w:val="28"/>
        </w:rPr>
        <w:t>、基本规定</w:t>
      </w:r>
    </w:p>
    <w:p w:rsidR="00BA4E8E" w:rsidRPr="00E72B95" w:rsidRDefault="00BA4E8E" w:rsidP="00BA4E8E">
      <w:pPr>
        <w:adjustRightInd w:val="0"/>
        <w:snapToGrid w:val="0"/>
        <w:spacing w:line="520" w:lineRule="exact"/>
        <w:ind w:firstLineChars="200" w:firstLine="560"/>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5.1</w:t>
      </w:r>
      <w:r w:rsidRPr="00E72B95">
        <w:rPr>
          <w:rFonts w:eastAsia="仿宋_GB2312" w:hAnsi="宋体" w:hint="eastAsia"/>
          <w:bCs/>
          <w:sz w:val="28"/>
          <w:szCs w:val="28"/>
          <w:lang w:bidi="ar"/>
        </w:rPr>
        <w:t>条</w:t>
      </w:r>
      <w:r w:rsidR="00B758B4" w:rsidRPr="00E72B95">
        <w:rPr>
          <w:rFonts w:eastAsia="仿宋_GB2312" w:hAnsi="宋体" w:hint="eastAsia"/>
          <w:bCs/>
          <w:sz w:val="28"/>
          <w:szCs w:val="28"/>
          <w:lang w:bidi="ar"/>
        </w:rPr>
        <w:t xml:space="preserve"> </w:t>
      </w:r>
      <w:r w:rsidRPr="00E72B95">
        <w:rPr>
          <w:rFonts w:eastAsia="仿宋_GB2312" w:hAnsi="宋体" w:hint="eastAsia"/>
          <w:bCs/>
          <w:sz w:val="28"/>
          <w:szCs w:val="28"/>
          <w:lang w:bidi="ar"/>
        </w:rPr>
        <w:t>冷库的设计、设备配置或更换</w:t>
      </w:r>
    </w:p>
    <w:p w:rsidR="00B758B4" w:rsidRPr="00E72B95" w:rsidRDefault="00B758B4" w:rsidP="00B758B4">
      <w:pPr>
        <w:adjustRightInd w:val="0"/>
        <w:snapToGrid w:val="0"/>
        <w:spacing w:line="520" w:lineRule="exact"/>
        <w:ind w:firstLineChars="200" w:firstLine="560"/>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5.1</w:t>
      </w:r>
      <w:r w:rsidRPr="00E72B95">
        <w:rPr>
          <w:rFonts w:eastAsia="仿宋_GB2312" w:hAnsi="宋体"/>
          <w:bCs/>
          <w:sz w:val="28"/>
          <w:szCs w:val="28"/>
          <w:lang w:bidi="ar"/>
        </w:rPr>
        <w:t xml:space="preserve"> </w:t>
      </w:r>
      <w:r w:rsidRPr="00E72B95">
        <w:rPr>
          <w:rFonts w:eastAsia="仿宋_GB2312" w:hAnsi="宋体" w:hint="eastAsia"/>
          <w:bCs/>
          <w:sz w:val="28"/>
          <w:szCs w:val="28"/>
          <w:lang w:bidi="ar"/>
        </w:rPr>
        <w:t>冷库的设计，应严格执行</w:t>
      </w:r>
      <w:r w:rsidRPr="00E72B95">
        <w:rPr>
          <w:rFonts w:eastAsia="仿宋_GB2312" w:hAnsi="宋体" w:hint="eastAsia"/>
          <w:bCs/>
          <w:sz w:val="28"/>
          <w:szCs w:val="28"/>
          <w:lang w:bidi="ar"/>
        </w:rPr>
        <w:t xml:space="preserve">GB 50072 </w:t>
      </w:r>
      <w:r w:rsidRPr="00E72B95">
        <w:rPr>
          <w:rFonts w:eastAsia="仿宋_GB2312" w:hAnsi="宋体" w:hint="eastAsia"/>
          <w:bCs/>
          <w:sz w:val="28"/>
          <w:szCs w:val="28"/>
          <w:lang w:bidi="ar"/>
        </w:rPr>
        <w:t>冷库设计规范，应选用节能环保型制冷剂。</w:t>
      </w:r>
    </w:p>
    <w:p w:rsidR="00B758B4" w:rsidRPr="00E72B95" w:rsidRDefault="00B758B4" w:rsidP="00B758B4">
      <w:pPr>
        <w:adjustRightInd w:val="0"/>
        <w:snapToGrid w:val="0"/>
        <w:spacing w:line="520" w:lineRule="exact"/>
        <w:ind w:firstLineChars="200" w:firstLine="560"/>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5.2</w:t>
      </w:r>
      <w:r w:rsidRPr="00E72B95">
        <w:rPr>
          <w:rFonts w:eastAsia="仿宋_GB2312" w:hAnsi="宋体"/>
          <w:bCs/>
          <w:sz w:val="28"/>
          <w:szCs w:val="28"/>
          <w:lang w:bidi="ar"/>
        </w:rPr>
        <w:t xml:space="preserve"> </w:t>
      </w:r>
      <w:r w:rsidRPr="00E72B95">
        <w:rPr>
          <w:rFonts w:eastAsia="仿宋_GB2312" w:hAnsi="宋体" w:hint="eastAsia"/>
          <w:bCs/>
          <w:sz w:val="28"/>
          <w:szCs w:val="28"/>
          <w:lang w:bidi="ar"/>
        </w:rPr>
        <w:t>冷库的安全要求，应严格执行</w:t>
      </w:r>
      <w:r w:rsidRPr="00E72B95">
        <w:rPr>
          <w:rFonts w:eastAsia="仿宋_GB2312" w:hAnsi="宋体" w:hint="eastAsia"/>
          <w:bCs/>
          <w:sz w:val="28"/>
          <w:szCs w:val="28"/>
          <w:lang w:bidi="ar"/>
        </w:rPr>
        <w:t>GB 28009</w:t>
      </w:r>
      <w:r w:rsidRPr="00E72B95">
        <w:rPr>
          <w:rFonts w:eastAsia="仿宋_GB2312" w:hAnsi="宋体" w:hint="eastAsia"/>
          <w:bCs/>
          <w:sz w:val="28"/>
          <w:szCs w:val="28"/>
          <w:lang w:bidi="ar"/>
        </w:rPr>
        <w:t>的规定。</w:t>
      </w:r>
    </w:p>
    <w:p w:rsidR="00B758B4" w:rsidRPr="00E72B95" w:rsidRDefault="00B758B4" w:rsidP="00B758B4">
      <w:pPr>
        <w:adjustRightInd w:val="0"/>
        <w:snapToGrid w:val="0"/>
        <w:spacing w:line="520" w:lineRule="exact"/>
        <w:ind w:firstLineChars="200" w:firstLine="560"/>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 xml:space="preserve">5.3 </w:t>
      </w:r>
      <w:r w:rsidRPr="00E72B95">
        <w:rPr>
          <w:rFonts w:eastAsia="仿宋_GB2312" w:hAnsi="宋体" w:hint="eastAsia"/>
          <w:bCs/>
          <w:sz w:val="28"/>
          <w:szCs w:val="28"/>
          <w:lang w:bidi="ar"/>
        </w:rPr>
        <w:t>冷库的管理，应执行</w:t>
      </w:r>
      <w:r w:rsidRPr="00E72B95">
        <w:rPr>
          <w:rFonts w:eastAsia="仿宋_GB2312" w:hAnsi="宋体" w:hint="eastAsia"/>
          <w:bCs/>
          <w:sz w:val="28"/>
          <w:szCs w:val="28"/>
          <w:lang w:bidi="ar"/>
        </w:rPr>
        <w:t xml:space="preserve">GB/T 30134 </w:t>
      </w:r>
      <w:r w:rsidRPr="00E72B95">
        <w:rPr>
          <w:rFonts w:eastAsia="仿宋_GB2312" w:hAnsi="宋体" w:hint="eastAsia"/>
          <w:bCs/>
          <w:sz w:val="28"/>
          <w:szCs w:val="28"/>
          <w:lang w:bidi="ar"/>
        </w:rPr>
        <w:t>冷库管理规范。</w:t>
      </w:r>
    </w:p>
    <w:p w:rsidR="00B758B4" w:rsidRPr="00E72B95" w:rsidRDefault="00B758B4" w:rsidP="00B758B4">
      <w:pPr>
        <w:adjustRightInd w:val="0"/>
        <w:snapToGrid w:val="0"/>
        <w:spacing w:line="520" w:lineRule="exact"/>
        <w:ind w:firstLineChars="200" w:firstLine="560"/>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5.4</w:t>
      </w:r>
      <w:r w:rsidRPr="00E72B95">
        <w:rPr>
          <w:rFonts w:eastAsia="仿宋_GB2312" w:hAnsi="宋体"/>
          <w:bCs/>
          <w:sz w:val="28"/>
          <w:szCs w:val="28"/>
          <w:lang w:bidi="ar"/>
        </w:rPr>
        <w:t xml:space="preserve"> </w:t>
      </w:r>
      <w:r w:rsidRPr="00E72B95">
        <w:rPr>
          <w:rFonts w:eastAsia="仿宋_GB2312" w:hAnsi="宋体" w:hint="eastAsia"/>
          <w:bCs/>
          <w:sz w:val="28"/>
          <w:szCs w:val="28"/>
          <w:lang w:bidi="ar"/>
        </w:rPr>
        <w:t>冷库建设后的技术文件，如设计、施工、调试、检测、维修及评定等技术资料应齐全，并妥善保存。</w:t>
      </w:r>
    </w:p>
    <w:p w:rsidR="00B758B4" w:rsidRPr="00E72B95" w:rsidRDefault="00B758B4" w:rsidP="00B758B4">
      <w:pPr>
        <w:adjustRightInd w:val="0"/>
        <w:snapToGrid w:val="0"/>
        <w:spacing w:line="520" w:lineRule="exact"/>
        <w:ind w:firstLineChars="200" w:firstLine="560"/>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5.5</w:t>
      </w:r>
      <w:r w:rsidRPr="00E72B95">
        <w:rPr>
          <w:rFonts w:eastAsia="仿宋_GB2312" w:hAnsi="宋体" w:hint="eastAsia"/>
          <w:bCs/>
          <w:sz w:val="28"/>
          <w:szCs w:val="28"/>
          <w:lang w:bidi="ar"/>
        </w:rPr>
        <w:t>根据冷库公称容积规模和管理工作量大小，应配备相应专职管理人员，特种设备作业人员应持证上岗。</w:t>
      </w:r>
    </w:p>
    <w:p w:rsidR="00B758B4" w:rsidRPr="00E72B95" w:rsidRDefault="00B758B4" w:rsidP="00B758B4">
      <w:pPr>
        <w:adjustRightInd w:val="0"/>
        <w:snapToGrid w:val="0"/>
        <w:spacing w:line="520" w:lineRule="exact"/>
        <w:ind w:firstLineChars="200" w:firstLine="560"/>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5.6</w:t>
      </w:r>
      <w:r w:rsidRPr="00E72B95">
        <w:rPr>
          <w:rFonts w:eastAsia="仿宋_GB2312" w:hAnsi="宋体"/>
          <w:bCs/>
          <w:sz w:val="28"/>
          <w:szCs w:val="28"/>
          <w:lang w:bidi="ar"/>
        </w:rPr>
        <w:t xml:space="preserve"> </w:t>
      </w:r>
      <w:r w:rsidRPr="00E72B95">
        <w:rPr>
          <w:rFonts w:eastAsia="仿宋_GB2312" w:hAnsi="宋体" w:hint="eastAsia"/>
          <w:bCs/>
          <w:sz w:val="28"/>
          <w:szCs w:val="28"/>
          <w:lang w:bidi="ar"/>
        </w:rPr>
        <w:t>冷库用电量，应单独进行计量，配置电度表及其他计量仪表等，仪表配置应符合</w:t>
      </w:r>
      <w:r w:rsidRPr="00E72B95">
        <w:rPr>
          <w:rFonts w:eastAsia="仿宋_GB2312" w:hAnsi="宋体" w:hint="eastAsia"/>
          <w:bCs/>
          <w:sz w:val="28"/>
          <w:szCs w:val="28"/>
          <w:lang w:bidi="ar"/>
        </w:rPr>
        <w:t>DB31/595</w:t>
      </w:r>
      <w:r w:rsidRPr="00E72B95">
        <w:rPr>
          <w:rFonts w:eastAsia="仿宋_GB2312" w:hAnsi="宋体" w:hint="eastAsia"/>
          <w:bCs/>
          <w:sz w:val="28"/>
          <w:szCs w:val="28"/>
          <w:lang w:bidi="ar"/>
        </w:rPr>
        <w:t>数据采集要求，冷库</w:t>
      </w:r>
      <w:proofErr w:type="gramStart"/>
      <w:r w:rsidRPr="00E72B95">
        <w:rPr>
          <w:rFonts w:eastAsia="仿宋_GB2312" w:hAnsi="宋体" w:hint="eastAsia"/>
          <w:bCs/>
          <w:sz w:val="28"/>
          <w:szCs w:val="28"/>
          <w:lang w:bidi="ar"/>
        </w:rPr>
        <w:t>宜开展</w:t>
      </w:r>
      <w:proofErr w:type="gramEnd"/>
      <w:r w:rsidRPr="00E72B95">
        <w:rPr>
          <w:rFonts w:eastAsia="仿宋_GB2312" w:hAnsi="宋体" w:hint="eastAsia"/>
          <w:bCs/>
          <w:sz w:val="28"/>
          <w:szCs w:val="28"/>
          <w:lang w:bidi="ar"/>
        </w:rPr>
        <w:t>能源计量活动。</w:t>
      </w:r>
    </w:p>
    <w:p w:rsidR="00DB41F3" w:rsidRPr="00E72B95" w:rsidRDefault="00B43CEF" w:rsidP="00DB41F3">
      <w:pPr>
        <w:pStyle w:val="3"/>
        <w:spacing w:before="0" w:after="0" w:line="520" w:lineRule="exact"/>
        <w:ind w:firstLineChars="200" w:firstLine="562"/>
        <w:rPr>
          <w:rFonts w:eastAsia="仿宋_GB2312" w:hAnsi="宋体"/>
          <w:bCs w:val="0"/>
          <w:sz w:val="28"/>
          <w:szCs w:val="28"/>
          <w:lang w:bidi="ar"/>
        </w:rPr>
      </w:pPr>
      <w:r w:rsidRPr="00E72B95">
        <w:rPr>
          <w:rFonts w:cstheme="minorHAnsi" w:hint="eastAsia"/>
          <w:sz w:val="28"/>
          <w:szCs w:val="28"/>
        </w:rPr>
        <w:lastRenderedPageBreak/>
        <w:t>3</w:t>
      </w:r>
      <w:r w:rsidRPr="00E72B95">
        <w:rPr>
          <w:rFonts w:cstheme="minorHAnsi" w:hint="eastAsia"/>
          <w:sz w:val="28"/>
          <w:szCs w:val="28"/>
        </w:rPr>
        <w:t>、</w:t>
      </w:r>
      <w:r w:rsidR="00DB41F3" w:rsidRPr="00E72B95">
        <w:rPr>
          <w:rFonts w:cstheme="minorHAnsi" w:hint="eastAsia"/>
          <w:sz w:val="28"/>
          <w:szCs w:val="28"/>
        </w:rPr>
        <w:t>经济运行管理</w:t>
      </w:r>
    </w:p>
    <w:p w:rsidR="00B758B4" w:rsidRPr="00E72B95" w:rsidRDefault="00B758B4" w:rsidP="00B758B4">
      <w:pPr>
        <w:adjustRightInd w:val="0"/>
        <w:snapToGrid w:val="0"/>
        <w:spacing w:line="520" w:lineRule="exact"/>
        <w:ind w:firstLineChars="200" w:firstLine="560"/>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6.1</w:t>
      </w:r>
      <w:r w:rsidRPr="00E72B95">
        <w:rPr>
          <w:rFonts w:eastAsia="仿宋_GB2312" w:hAnsi="宋体" w:hint="eastAsia"/>
          <w:bCs/>
          <w:sz w:val="28"/>
          <w:szCs w:val="28"/>
          <w:lang w:bidi="ar"/>
        </w:rPr>
        <w:t>冷库应建立健全相应的运行管理制度。</w:t>
      </w:r>
    </w:p>
    <w:p w:rsidR="00B758B4" w:rsidRPr="00E72B95" w:rsidRDefault="00B758B4" w:rsidP="00B758B4">
      <w:pPr>
        <w:adjustRightInd w:val="0"/>
        <w:snapToGrid w:val="0"/>
        <w:spacing w:line="520" w:lineRule="exact"/>
        <w:ind w:firstLineChars="200" w:firstLine="560"/>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6.2</w:t>
      </w:r>
      <w:r w:rsidRPr="00E72B95">
        <w:rPr>
          <w:rFonts w:eastAsia="仿宋_GB2312" w:hAnsi="宋体" w:hint="eastAsia"/>
          <w:bCs/>
          <w:sz w:val="28"/>
          <w:szCs w:val="28"/>
          <w:lang w:bidi="ar"/>
        </w:rPr>
        <w:t>管理部门应建立设备的技术档案，如设备运行日记、主要设备样本、说明书、合格证及操作维修检测资料等。</w:t>
      </w:r>
    </w:p>
    <w:p w:rsidR="00B758B4" w:rsidRPr="00E72B95" w:rsidRDefault="00B758B4" w:rsidP="00B758B4">
      <w:pPr>
        <w:adjustRightInd w:val="0"/>
        <w:snapToGrid w:val="0"/>
        <w:spacing w:line="520" w:lineRule="exact"/>
        <w:ind w:firstLineChars="200" w:firstLine="560"/>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6.3</w:t>
      </w:r>
      <w:r w:rsidRPr="00E72B95">
        <w:rPr>
          <w:rFonts w:eastAsia="仿宋_GB2312" w:hAnsi="宋体" w:hint="eastAsia"/>
          <w:bCs/>
          <w:sz w:val="28"/>
          <w:szCs w:val="28"/>
          <w:lang w:bidi="ar"/>
        </w:rPr>
        <w:t>宜采用信息化的技术与装备自动采集主要设备运行数据，数据记录包括但不限于压缩机、制冷剂或载冷剂泵、水泵、冷却风机等设备的启动和停机时间，按照</w:t>
      </w:r>
      <w:r w:rsidRPr="00E72B95">
        <w:rPr>
          <w:rFonts w:eastAsia="仿宋_GB2312" w:hAnsi="宋体" w:hint="eastAsia"/>
          <w:bCs/>
          <w:sz w:val="28"/>
          <w:szCs w:val="28"/>
          <w:lang w:bidi="ar"/>
        </w:rPr>
        <w:t>GB/T 30134</w:t>
      </w:r>
      <w:r w:rsidRPr="00E72B95">
        <w:rPr>
          <w:rFonts w:eastAsia="仿宋_GB2312" w:hAnsi="宋体" w:hint="eastAsia"/>
          <w:bCs/>
          <w:sz w:val="28"/>
          <w:szCs w:val="28"/>
          <w:lang w:bidi="ar"/>
        </w:rPr>
        <w:t>要求，操作人员应至少每隔</w:t>
      </w:r>
      <w:r w:rsidRPr="00E72B95">
        <w:rPr>
          <w:rFonts w:eastAsia="仿宋_GB2312" w:hAnsi="宋体" w:hint="eastAsia"/>
          <w:bCs/>
          <w:sz w:val="28"/>
          <w:szCs w:val="28"/>
          <w:lang w:bidi="ar"/>
        </w:rPr>
        <w:t>2h</w:t>
      </w:r>
      <w:r w:rsidRPr="00E72B95">
        <w:rPr>
          <w:rFonts w:eastAsia="仿宋_GB2312" w:hAnsi="宋体" w:hint="eastAsia"/>
          <w:bCs/>
          <w:sz w:val="28"/>
          <w:szCs w:val="28"/>
          <w:lang w:bidi="ar"/>
        </w:rPr>
        <w:t>做一次巡视检查并做好运行记录，为检查设备正常运行及运行效率，提供统计分析的依据。</w:t>
      </w:r>
    </w:p>
    <w:p w:rsidR="00B758B4" w:rsidRPr="00E72B95" w:rsidRDefault="00B758B4" w:rsidP="00B758B4">
      <w:pPr>
        <w:adjustRightInd w:val="0"/>
        <w:snapToGrid w:val="0"/>
        <w:spacing w:line="520" w:lineRule="exact"/>
        <w:ind w:firstLineChars="200" w:firstLine="560"/>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6.4</w:t>
      </w:r>
      <w:r w:rsidRPr="00E72B95">
        <w:rPr>
          <w:rFonts w:eastAsia="仿宋_GB2312" w:hAnsi="宋体"/>
          <w:bCs/>
          <w:sz w:val="28"/>
          <w:szCs w:val="28"/>
          <w:lang w:bidi="ar"/>
        </w:rPr>
        <w:t xml:space="preserve"> </w:t>
      </w:r>
      <w:r w:rsidRPr="00E72B95">
        <w:rPr>
          <w:rFonts w:eastAsia="仿宋_GB2312" w:hAnsi="宋体" w:hint="eastAsia"/>
          <w:bCs/>
          <w:sz w:val="28"/>
          <w:szCs w:val="28"/>
          <w:lang w:bidi="ar"/>
        </w:rPr>
        <w:t>制冷系统运行时应在合适范围内尽量降低冷凝温度（压力），库房温度与蒸发温度的温差应控制在较小范围。</w:t>
      </w:r>
    </w:p>
    <w:p w:rsidR="00B758B4" w:rsidRPr="00E72B95" w:rsidRDefault="00B758B4" w:rsidP="00B758B4">
      <w:pPr>
        <w:adjustRightInd w:val="0"/>
        <w:snapToGrid w:val="0"/>
        <w:spacing w:line="520" w:lineRule="exact"/>
        <w:ind w:firstLineChars="200" w:firstLine="560"/>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6.5</w:t>
      </w:r>
      <w:r w:rsidRPr="00E72B95">
        <w:rPr>
          <w:rFonts w:eastAsia="仿宋_GB2312" w:hAnsi="宋体" w:hint="eastAsia"/>
          <w:bCs/>
          <w:sz w:val="28"/>
          <w:szCs w:val="28"/>
          <w:lang w:bidi="ar"/>
        </w:rPr>
        <w:t>管理人员应根据库房的热负荷和外界环境温度，合理调节制冷设备（压缩机、制冷剂或载冷剂泵、水泵、冷却塔风机等设备）的运行，合理设置相关参数与调整制冷系统工作状态。</w:t>
      </w:r>
    </w:p>
    <w:p w:rsidR="00B758B4" w:rsidRPr="00E72B95" w:rsidRDefault="00B758B4" w:rsidP="00B758B4">
      <w:pPr>
        <w:adjustRightInd w:val="0"/>
        <w:snapToGrid w:val="0"/>
        <w:spacing w:line="520" w:lineRule="exact"/>
        <w:ind w:firstLineChars="200" w:firstLine="560"/>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6.6</w:t>
      </w:r>
      <w:r w:rsidRPr="00E72B95">
        <w:rPr>
          <w:rFonts w:eastAsia="仿宋_GB2312" w:hAnsi="宋体"/>
          <w:bCs/>
          <w:sz w:val="28"/>
          <w:szCs w:val="28"/>
          <w:lang w:bidi="ar"/>
        </w:rPr>
        <w:t xml:space="preserve"> </w:t>
      </w:r>
      <w:r w:rsidRPr="00E72B95">
        <w:rPr>
          <w:rFonts w:eastAsia="仿宋_GB2312" w:hAnsi="宋体" w:hint="eastAsia"/>
          <w:bCs/>
          <w:sz w:val="28"/>
          <w:szCs w:val="28"/>
          <w:lang w:bidi="ar"/>
        </w:rPr>
        <w:t>冷藏（包括高温库）门应</w:t>
      </w:r>
      <w:proofErr w:type="gramStart"/>
      <w:r w:rsidRPr="00E72B95">
        <w:rPr>
          <w:rFonts w:eastAsia="仿宋_GB2312" w:hAnsi="宋体" w:hint="eastAsia"/>
          <w:bCs/>
          <w:sz w:val="28"/>
          <w:szCs w:val="28"/>
          <w:lang w:bidi="ar"/>
        </w:rPr>
        <w:t>设置风幕和</w:t>
      </w:r>
      <w:proofErr w:type="gramEnd"/>
      <w:r w:rsidRPr="00E72B95">
        <w:rPr>
          <w:rFonts w:eastAsia="仿宋_GB2312" w:hAnsi="宋体" w:hint="eastAsia"/>
          <w:bCs/>
          <w:sz w:val="28"/>
          <w:szCs w:val="28"/>
          <w:lang w:bidi="ar"/>
        </w:rPr>
        <w:t>门帘等，以减少湿热空气对流入库；冷藏门应做到及时关闭；冷库</w:t>
      </w:r>
      <w:proofErr w:type="gramStart"/>
      <w:r w:rsidRPr="00E72B95">
        <w:rPr>
          <w:rFonts w:eastAsia="仿宋_GB2312" w:hAnsi="宋体" w:hint="eastAsia"/>
          <w:bCs/>
          <w:sz w:val="28"/>
          <w:szCs w:val="28"/>
          <w:lang w:bidi="ar"/>
        </w:rPr>
        <w:t>宜设置</w:t>
      </w:r>
      <w:proofErr w:type="gramEnd"/>
      <w:r w:rsidRPr="00E72B95">
        <w:rPr>
          <w:rFonts w:eastAsia="仿宋_GB2312" w:hAnsi="宋体" w:hint="eastAsia"/>
          <w:bCs/>
          <w:sz w:val="28"/>
          <w:szCs w:val="28"/>
          <w:lang w:bidi="ar"/>
        </w:rPr>
        <w:t>低温穿堂。</w:t>
      </w:r>
    </w:p>
    <w:p w:rsidR="00B758B4" w:rsidRPr="00E72B95" w:rsidRDefault="00B758B4" w:rsidP="00B758B4">
      <w:pPr>
        <w:adjustRightInd w:val="0"/>
        <w:snapToGrid w:val="0"/>
        <w:spacing w:line="520" w:lineRule="exact"/>
        <w:ind w:firstLineChars="200" w:firstLine="560"/>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6.7</w:t>
      </w:r>
      <w:r w:rsidRPr="00E72B95">
        <w:rPr>
          <w:rFonts w:eastAsia="仿宋_GB2312" w:hAnsi="宋体" w:hint="eastAsia"/>
          <w:bCs/>
          <w:sz w:val="28"/>
          <w:szCs w:val="28"/>
          <w:lang w:bidi="ar"/>
        </w:rPr>
        <w:t>在确保食品质量和库房温度稳定（波动宜在±</w:t>
      </w:r>
      <w:r w:rsidRPr="00E72B95">
        <w:rPr>
          <w:rFonts w:eastAsia="仿宋_GB2312" w:hAnsi="宋体" w:hint="eastAsia"/>
          <w:bCs/>
          <w:sz w:val="28"/>
          <w:szCs w:val="28"/>
          <w:lang w:bidi="ar"/>
        </w:rPr>
        <w:t xml:space="preserve">1 </w:t>
      </w:r>
      <w:r w:rsidRPr="00E72B95">
        <w:rPr>
          <w:rFonts w:eastAsia="仿宋_GB2312" w:hAnsi="宋体" w:hint="eastAsia"/>
          <w:bCs/>
          <w:sz w:val="28"/>
          <w:szCs w:val="28"/>
          <w:lang w:bidi="ar"/>
        </w:rPr>
        <w:t>℃之内）前提下，制冷系统应利用蓄冷技术、</w:t>
      </w:r>
      <w:proofErr w:type="gramStart"/>
      <w:r w:rsidRPr="00E72B95">
        <w:rPr>
          <w:rFonts w:eastAsia="仿宋_GB2312" w:hAnsi="宋体" w:hint="eastAsia"/>
          <w:bCs/>
          <w:sz w:val="28"/>
          <w:szCs w:val="28"/>
          <w:lang w:bidi="ar"/>
        </w:rPr>
        <w:t>平谷电时段</w:t>
      </w:r>
      <w:proofErr w:type="gramEnd"/>
      <w:r w:rsidRPr="00E72B95">
        <w:rPr>
          <w:rFonts w:eastAsia="仿宋_GB2312" w:hAnsi="宋体" w:hint="eastAsia"/>
          <w:bCs/>
          <w:sz w:val="28"/>
          <w:szCs w:val="28"/>
          <w:lang w:bidi="ar"/>
        </w:rPr>
        <w:t>，以降低运行成本。根据</w:t>
      </w:r>
      <w:r w:rsidRPr="00E72B95">
        <w:rPr>
          <w:rFonts w:eastAsia="仿宋_GB2312" w:hAnsi="宋体" w:hint="eastAsia"/>
          <w:bCs/>
          <w:sz w:val="28"/>
          <w:szCs w:val="28"/>
          <w:lang w:bidi="ar"/>
        </w:rPr>
        <w:t>GB 31605</w:t>
      </w:r>
      <w:r w:rsidRPr="00E72B95">
        <w:rPr>
          <w:rFonts w:eastAsia="仿宋_GB2312" w:hAnsi="宋体" w:hint="eastAsia"/>
          <w:bCs/>
          <w:sz w:val="28"/>
          <w:szCs w:val="28"/>
          <w:lang w:bidi="ar"/>
        </w:rPr>
        <w:t>要求，库房温度的记录间隔不超过</w:t>
      </w:r>
      <w:r w:rsidRPr="00E72B95">
        <w:rPr>
          <w:rFonts w:eastAsia="仿宋_GB2312" w:hAnsi="宋体" w:hint="eastAsia"/>
          <w:bCs/>
          <w:sz w:val="28"/>
          <w:szCs w:val="28"/>
          <w:lang w:bidi="ar"/>
        </w:rPr>
        <w:t xml:space="preserve"> 30 min</w:t>
      </w:r>
      <w:r w:rsidRPr="00E72B95">
        <w:rPr>
          <w:rFonts w:eastAsia="仿宋_GB2312" w:hAnsi="宋体" w:hint="eastAsia"/>
          <w:bCs/>
          <w:sz w:val="28"/>
          <w:szCs w:val="28"/>
          <w:lang w:bidi="ar"/>
        </w:rPr>
        <w:t>。</w:t>
      </w:r>
    </w:p>
    <w:p w:rsidR="00B758B4" w:rsidRPr="00E72B95" w:rsidRDefault="00B758B4" w:rsidP="00B758B4">
      <w:pPr>
        <w:adjustRightInd w:val="0"/>
        <w:snapToGrid w:val="0"/>
        <w:spacing w:line="520" w:lineRule="exact"/>
        <w:ind w:firstLineChars="200" w:firstLine="560"/>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6.8</w:t>
      </w:r>
      <w:r w:rsidRPr="00E72B95">
        <w:rPr>
          <w:rFonts w:eastAsia="仿宋_GB2312" w:hAnsi="宋体"/>
          <w:bCs/>
          <w:sz w:val="28"/>
          <w:szCs w:val="28"/>
          <w:lang w:bidi="ar"/>
        </w:rPr>
        <w:t xml:space="preserve"> </w:t>
      </w:r>
      <w:r w:rsidRPr="00E72B95">
        <w:rPr>
          <w:rFonts w:eastAsia="仿宋_GB2312" w:hAnsi="宋体" w:hint="eastAsia"/>
          <w:bCs/>
          <w:sz w:val="28"/>
          <w:szCs w:val="28"/>
          <w:lang w:bidi="ar"/>
        </w:rPr>
        <w:t>制冷系统应定期放油、放空气、除霜和除水垢，以保持热交换器良好的传热效果和充分利用传热面积，以达到降低制冷系统的能量消耗。</w:t>
      </w:r>
    </w:p>
    <w:p w:rsidR="00B758B4" w:rsidRPr="00E72B95" w:rsidRDefault="00B758B4" w:rsidP="00B758B4">
      <w:pPr>
        <w:adjustRightInd w:val="0"/>
        <w:snapToGrid w:val="0"/>
        <w:spacing w:line="520" w:lineRule="exact"/>
        <w:ind w:firstLineChars="200" w:firstLine="560"/>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6.9</w:t>
      </w:r>
      <w:r w:rsidRPr="00E72B95">
        <w:rPr>
          <w:rFonts w:eastAsia="仿宋_GB2312" w:hAnsi="宋体" w:hint="eastAsia"/>
          <w:bCs/>
          <w:sz w:val="28"/>
          <w:szCs w:val="28"/>
          <w:lang w:bidi="ar"/>
        </w:rPr>
        <w:t>定期检查和维护冷库围护结构、设备、管道的保温性能，冷藏门应保持密封完好。</w:t>
      </w:r>
    </w:p>
    <w:p w:rsidR="00B758B4" w:rsidRPr="00E72B95" w:rsidRDefault="00B758B4" w:rsidP="00B758B4">
      <w:pPr>
        <w:adjustRightInd w:val="0"/>
        <w:snapToGrid w:val="0"/>
        <w:spacing w:line="520" w:lineRule="exact"/>
        <w:ind w:firstLineChars="200" w:firstLine="560"/>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6.10</w:t>
      </w:r>
      <w:r w:rsidRPr="00E72B95">
        <w:rPr>
          <w:rFonts w:eastAsia="仿宋_GB2312" w:hAnsi="宋体"/>
          <w:bCs/>
          <w:sz w:val="28"/>
          <w:szCs w:val="28"/>
          <w:lang w:bidi="ar"/>
        </w:rPr>
        <w:t xml:space="preserve"> </w:t>
      </w:r>
      <w:r w:rsidRPr="00E72B95">
        <w:rPr>
          <w:rFonts w:eastAsia="仿宋_GB2312" w:hAnsi="宋体" w:hint="eastAsia"/>
          <w:bCs/>
          <w:sz w:val="28"/>
          <w:szCs w:val="28"/>
          <w:lang w:bidi="ar"/>
        </w:rPr>
        <w:t>有计划地、定期地进行设备的维护和检修，保证所有机器设备处于良好的工作状态；配置或更换冷库设备时，宜选用符合国</w:t>
      </w:r>
      <w:r w:rsidRPr="00E72B95">
        <w:rPr>
          <w:rFonts w:eastAsia="仿宋_GB2312" w:hAnsi="宋体" w:hint="eastAsia"/>
          <w:bCs/>
          <w:sz w:val="28"/>
          <w:szCs w:val="28"/>
          <w:lang w:bidi="ar"/>
        </w:rPr>
        <w:lastRenderedPageBreak/>
        <w:t>家相关能效标准的节能型产品，禁止使用国家已明令淘汰的产品；</w:t>
      </w:r>
      <w:proofErr w:type="gramStart"/>
      <w:r w:rsidRPr="00E72B95">
        <w:rPr>
          <w:rFonts w:eastAsia="仿宋_GB2312" w:hAnsi="宋体" w:hint="eastAsia"/>
          <w:bCs/>
          <w:sz w:val="28"/>
          <w:szCs w:val="28"/>
          <w:lang w:bidi="ar"/>
        </w:rPr>
        <w:t>冷间照明</w:t>
      </w:r>
      <w:proofErr w:type="gramEnd"/>
      <w:r w:rsidRPr="00E72B95">
        <w:rPr>
          <w:rFonts w:eastAsia="仿宋_GB2312" w:hAnsi="宋体" w:hint="eastAsia"/>
          <w:bCs/>
          <w:sz w:val="28"/>
          <w:szCs w:val="28"/>
          <w:lang w:bidi="ar"/>
        </w:rPr>
        <w:t>应选用节能灯。冷凝器和压缩机的油冷却器排放的低品位热能宜回收利用。及时采用新技术、新工艺进行冷库耗能系统改造，提高能源利用率。</w:t>
      </w:r>
    </w:p>
    <w:p w:rsidR="00B758B4" w:rsidRPr="00E72B95" w:rsidRDefault="00B758B4" w:rsidP="00B758B4">
      <w:pPr>
        <w:adjustRightInd w:val="0"/>
        <w:snapToGrid w:val="0"/>
        <w:spacing w:line="520" w:lineRule="exact"/>
        <w:ind w:firstLineChars="200" w:firstLine="560"/>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6.10</w:t>
      </w:r>
      <w:r w:rsidRPr="00E72B95">
        <w:rPr>
          <w:rFonts w:eastAsia="仿宋_GB2312" w:hAnsi="宋体" w:hint="eastAsia"/>
          <w:bCs/>
          <w:sz w:val="28"/>
          <w:szCs w:val="28"/>
          <w:lang w:bidi="ar"/>
        </w:rPr>
        <w:t>根据不同的冷藏食品和不同的储藏期限，可按食品在低温储藏期间的生化变化和</w:t>
      </w:r>
      <w:proofErr w:type="gramStart"/>
      <w:r w:rsidRPr="00E72B95">
        <w:rPr>
          <w:rFonts w:eastAsia="仿宋_GB2312" w:hAnsi="宋体" w:hint="eastAsia"/>
          <w:bCs/>
          <w:sz w:val="28"/>
          <w:szCs w:val="28"/>
          <w:lang w:bidi="ar"/>
        </w:rPr>
        <w:t>嗜冷</w:t>
      </w:r>
      <w:proofErr w:type="gramEnd"/>
      <w:r w:rsidRPr="00E72B95">
        <w:rPr>
          <w:rFonts w:eastAsia="仿宋_GB2312" w:hAnsi="宋体" w:hint="eastAsia"/>
          <w:bCs/>
          <w:sz w:val="28"/>
          <w:szCs w:val="28"/>
          <w:lang w:bidi="ar"/>
        </w:rPr>
        <w:t>微生物生长繁殖的速度，结合货主要求，设定相应合理的储藏温度。</w:t>
      </w:r>
    </w:p>
    <w:p w:rsidR="00DB41F3" w:rsidRPr="00E72B95" w:rsidRDefault="00B758B4" w:rsidP="00B758B4">
      <w:pPr>
        <w:adjustRightInd w:val="0"/>
        <w:snapToGrid w:val="0"/>
        <w:spacing w:line="520" w:lineRule="exact"/>
        <w:ind w:firstLineChars="200" w:firstLine="560"/>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6.11</w:t>
      </w:r>
      <w:r w:rsidRPr="00E72B95">
        <w:rPr>
          <w:rFonts w:eastAsia="仿宋_GB2312" w:hAnsi="宋体" w:hint="eastAsia"/>
          <w:bCs/>
          <w:sz w:val="28"/>
          <w:szCs w:val="28"/>
          <w:lang w:bidi="ar"/>
        </w:rPr>
        <w:t>管理人员应根据食品储藏数量或品种变化，适时调整库位，合理堆垛，避免冷库在低负荷或低效率下运行。</w:t>
      </w:r>
    </w:p>
    <w:p w:rsidR="00A70045" w:rsidRPr="00E72B95" w:rsidRDefault="00DB41F3">
      <w:pPr>
        <w:pStyle w:val="3"/>
        <w:spacing w:before="0" w:after="0" w:line="520" w:lineRule="exact"/>
        <w:ind w:firstLineChars="200" w:firstLine="562"/>
        <w:rPr>
          <w:rFonts w:ascii="仿宋" w:eastAsia="仿宋" w:hAnsi="仿宋" w:cstheme="minorHAnsi"/>
          <w:sz w:val="28"/>
          <w:szCs w:val="28"/>
        </w:rPr>
      </w:pPr>
      <w:r w:rsidRPr="00E72B95">
        <w:rPr>
          <w:rFonts w:cstheme="minorHAnsi" w:hint="eastAsia"/>
          <w:sz w:val="28"/>
          <w:szCs w:val="28"/>
        </w:rPr>
        <w:t>4</w:t>
      </w:r>
      <w:r w:rsidRPr="00E72B95">
        <w:rPr>
          <w:rFonts w:cstheme="minorHAnsi" w:hint="eastAsia"/>
          <w:sz w:val="28"/>
          <w:szCs w:val="28"/>
        </w:rPr>
        <w:t>、</w:t>
      </w:r>
      <w:r w:rsidR="00B43CEF" w:rsidRPr="00E72B95">
        <w:rPr>
          <w:rFonts w:cstheme="minorHAnsi" w:hint="eastAsia"/>
          <w:sz w:val="28"/>
          <w:szCs w:val="28"/>
        </w:rPr>
        <w:t>节能</w:t>
      </w:r>
      <w:r w:rsidR="00BA4E8E" w:rsidRPr="00E72B95">
        <w:rPr>
          <w:rFonts w:cstheme="minorHAnsi" w:hint="eastAsia"/>
          <w:sz w:val="28"/>
          <w:szCs w:val="28"/>
        </w:rPr>
        <w:t>评价指标与方法</w:t>
      </w:r>
    </w:p>
    <w:p w:rsidR="00BA4E8E" w:rsidRPr="00E72B95" w:rsidRDefault="00BA4E8E" w:rsidP="00BA4E8E">
      <w:pPr>
        <w:adjustRightInd w:val="0"/>
        <w:snapToGrid w:val="0"/>
        <w:spacing w:line="520" w:lineRule="exact"/>
        <w:ind w:firstLineChars="200" w:firstLine="560"/>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7.1</w:t>
      </w:r>
      <w:r w:rsidRPr="00E72B95">
        <w:rPr>
          <w:rFonts w:eastAsia="仿宋_GB2312" w:hAnsi="宋体" w:hint="eastAsia"/>
          <w:bCs/>
          <w:sz w:val="28"/>
          <w:szCs w:val="28"/>
          <w:lang w:bidi="ar"/>
        </w:rPr>
        <w:t>条</w:t>
      </w:r>
      <w:r w:rsidRPr="00E72B95">
        <w:rPr>
          <w:rFonts w:eastAsia="仿宋_GB2312" w:hAnsi="宋体" w:hint="eastAsia"/>
          <w:bCs/>
          <w:sz w:val="28"/>
          <w:szCs w:val="28"/>
          <w:lang w:bidi="ar"/>
        </w:rPr>
        <w:t xml:space="preserve"> </w:t>
      </w:r>
      <w:r w:rsidRPr="00E72B95">
        <w:rPr>
          <w:rFonts w:eastAsia="仿宋_GB2312" w:hAnsi="宋体" w:hint="eastAsia"/>
          <w:bCs/>
          <w:sz w:val="28"/>
          <w:szCs w:val="28"/>
          <w:lang w:bidi="ar"/>
        </w:rPr>
        <w:t>评价冷库耗电量的统计范围，计算方法及冷库单位产品耗电量基准值</w:t>
      </w:r>
      <w:r w:rsidR="00DB41F3" w:rsidRPr="00E72B95">
        <w:rPr>
          <w:rFonts w:eastAsia="仿宋_GB2312" w:hAnsi="宋体" w:hint="eastAsia"/>
          <w:bCs/>
          <w:sz w:val="28"/>
          <w:szCs w:val="28"/>
          <w:lang w:bidi="ar"/>
        </w:rPr>
        <w:t>，</w:t>
      </w:r>
      <w:r w:rsidRPr="00E72B95">
        <w:rPr>
          <w:rFonts w:eastAsia="仿宋_GB2312" w:hAnsi="宋体" w:hint="eastAsia"/>
          <w:bCs/>
          <w:sz w:val="28"/>
          <w:szCs w:val="28"/>
          <w:lang w:bidi="ar"/>
        </w:rPr>
        <w:t>均应符合</w:t>
      </w:r>
      <w:r w:rsidRPr="00E72B95">
        <w:rPr>
          <w:rFonts w:eastAsia="仿宋_GB2312" w:hAnsi="宋体" w:hint="eastAsia"/>
          <w:bCs/>
          <w:sz w:val="28"/>
          <w:szCs w:val="28"/>
          <w:lang w:bidi="ar"/>
        </w:rPr>
        <w:t>DB31/595</w:t>
      </w:r>
      <w:r w:rsidRPr="00E72B95">
        <w:rPr>
          <w:rFonts w:eastAsia="仿宋_GB2312" w:hAnsi="宋体" w:hint="eastAsia"/>
          <w:bCs/>
          <w:sz w:val="28"/>
          <w:szCs w:val="28"/>
          <w:lang w:bidi="ar"/>
        </w:rPr>
        <w:t>规定的要求作为依据。</w:t>
      </w:r>
    </w:p>
    <w:p w:rsidR="00BA4E8E" w:rsidRPr="00E72B95" w:rsidRDefault="00BA4E8E" w:rsidP="00BA4E8E">
      <w:pPr>
        <w:adjustRightInd w:val="0"/>
        <w:snapToGrid w:val="0"/>
        <w:spacing w:line="520" w:lineRule="exact"/>
        <w:ind w:firstLineChars="200" w:firstLine="560"/>
        <w:rPr>
          <w:rFonts w:eastAsia="仿宋_GB2312" w:hAnsi="宋体"/>
          <w:bCs/>
          <w:sz w:val="28"/>
          <w:szCs w:val="28"/>
          <w:lang w:bidi="ar"/>
        </w:rPr>
      </w:pPr>
      <w:r w:rsidRPr="00E72B95">
        <w:rPr>
          <w:rFonts w:eastAsia="仿宋_GB2312" w:hAnsi="宋体"/>
          <w:bCs/>
          <w:sz w:val="28"/>
          <w:szCs w:val="28"/>
          <w:lang w:bidi="ar"/>
        </w:rPr>
        <w:t>第</w:t>
      </w:r>
      <w:r w:rsidRPr="00E72B95">
        <w:rPr>
          <w:rFonts w:eastAsia="仿宋_GB2312" w:hAnsi="宋体" w:hint="eastAsia"/>
          <w:bCs/>
          <w:sz w:val="28"/>
          <w:szCs w:val="28"/>
          <w:lang w:bidi="ar"/>
        </w:rPr>
        <w:t>7</w:t>
      </w:r>
      <w:r w:rsidRPr="00E72B95">
        <w:rPr>
          <w:rFonts w:eastAsia="仿宋_GB2312" w:hAnsi="宋体"/>
          <w:bCs/>
          <w:sz w:val="28"/>
          <w:szCs w:val="28"/>
          <w:lang w:bidi="ar"/>
        </w:rPr>
        <w:t>.2</w:t>
      </w:r>
      <w:r w:rsidRPr="00E72B95">
        <w:rPr>
          <w:rFonts w:eastAsia="仿宋_GB2312" w:hAnsi="宋体"/>
          <w:bCs/>
          <w:sz w:val="28"/>
          <w:szCs w:val="28"/>
          <w:lang w:bidi="ar"/>
        </w:rPr>
        <w:t>条</w:t>
      </w:r>
      <w:r w:rsidRPr="00E72B95">
        <w:rPr>
          <w:rFonts w:eastAsia="仿宋_GB2312" w:hAnsi="宋体" w:hint="eastAsia"/>
          <w:bCs/>
          <w:sz w:val="28"/>
          <w:szCs w:val="28"/>
          <w:lang w:bidi="ar"/>
        </w:rPr>
        <w:t xml:space="preserve"> </w:t>
      </w:r>
      <w:r w:rsidRPr="00E72B95">
        <w:rPr>
          <w:rFonts w:eastAsia="仿宋_GB2312" w:hAnsi="宋体" w:hint="eastAsia"/>
          <w:bCs/>
          <w:sz w:val="28"/>
          <w:szCs w:val="28"/>
          <w:lang w:bidi="ar"/>
        </w:rPr>
        <w:t>冷库能效</w:t>
      </w:r>
      <w:r w:rsidRPr="00E72B95">
        <w:rPr>
          <w:rFonts w:eastAsia="仿宋_GB2312" w:hAnsi="宋体" w:hint="eastAsia"/>
          <w:bCs/>
          <w:sz w:val="28"/>
          <w:szCs w:val="28"/>
          <w:lang w:bidi="ar"/>
        </w:rPr>
        <w:t xml:space="preserve"> (</w:t>
      </w:r>
      <w:r w:rsidRPr="00E72B95">
        <w:rPr>
          <w:rFonts w:eastAsia="仿宋_GB2312" w:hAnsi="宋体" w:hint="eastAsia"/>
          <w:bCs/>
          <w:i/>
          <w:sz w:val="28"/>
          <w:szCs w:val="28"/>
          <w:lang w:bidi="ar"/>
        </w:rPr>
        <w:t>η</w:t>
      </w:r>
      <w:r w:rsidRPr="00E72B95">
        <w:rPr>
          <w:rFonts w:eastAsia="仿宋_GB2312" w:hAnsi="宋体" w:hint="eastAsia"/>
          <w:bCs/>
          <w:sz w:val="28"/>
          <w:szCs w:val="28"/>
          <w:lang w:bidi="ar"/>
        </w:rPr>
        <w:t>)</w:t>
      </w:r>
      <w:r w:rsidRPr="00E72B95">
        <w:rPr>
          <w:rFonts w:eastAsia="仿宋_GB2312" w:hAnsi="宋体" w:hint="eastAsia"/>
          <w:bCs/>
          <w:sz w:val="28"/>
          <w:szCs w:val="28"/>
          <w:lang w:bidi="ar"/>
        </w:rPr>
        <w:t>及能效等级判定方法</w:t>
      </w:r>
    </w:p>
    <w:p w:rsidR="00BA4E8E" w:rsidRPr="00E72B95" w:rsidRDefault="00BA4E8E" w:rsidP="00BA4E8E">
      <w:pPr>
        <w:adjustRightInd w:val="0"/>
        <w:snapToGrid w:val="0"/>
        <w:spacing w:line="520" w:lineRule="exact"/>
        <w:ind w:firstLineChars="200" w:firstLine="560"/>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7.2.1</w:t>
      </w:r>
      <w:r w:rsidRPr="00E72B95">
        <w:rPr>
          <w:rFonts w:eastAsia="仿宋_GB2312" w:hAnsi="宋体" w:hint="eastAsia"/>
          <w:bCs/>
          <w:sz w:val="28"/>
          <w:szCs w:val="28"/>
          <w:lang w:bidi="ar"/>
        </w:rPr>
        <w:t>条</w:t>
      </w:r>
      <w:r w:rsidRPr="00E72B95">
        <w:rPr>
          <w:rFonts w:eastAsia="仿宋_GB2312" w:hAnsi="宋体" w:hint="eastAsia"/>
          <w:bCs/>
          <w:sz w:val="28"/>
          <w:szCs w:val="28"/>
          <w:lang w:bidi="ar"/>
        </w:rPr>
        <w:t xml:space="preserve"> </w:t>
      </w:r>
      <w:r w:rsidRPr="00E72B95">
        <w:rPr>
          <w:rFonts w:eastAsia="仿宋_GB2312" w:hAnsi="宋体" w:hint="eastAsia"/>
          <w:bCs/>
          <w:sz w:val="28"/>
          <w:szCs w:val="28"/>
          <w:lang w:bidi="ar"/>
        </w:rPr>
        <w:t>能效的计算公式</w:t>
      </w:r>
    </w:p>
    <w:p w:rsidR="00BA4E8E" w:rsidRPr="00E72B95" w:rsidRDefault="00DB41F3" w:rsidP="00BA4E8E">
      <w:pPr>
        <w:adjustRightInd w:val="0"/>
        <w:snapToGrid w:val="0"/>
        <w:spacing w:line="520" w:lineRule="exact"/>
        <w:ind w:firstLineChars="200" w:firstLine="560"/>
        <w:rPr>
          <w:rFonts w:eastAsia="仿宋_GB2312" w:hAnsi="宋体"/>
          <w:bCs/>
          <w:sz w:val="28"/>
          <w:szCs w:val="28"/>
          <w:lang w:bidi="ar"/>
        </w:rPr>
      </w:pPr>
      <m:oMath>
        <m:r>
          <w:rPr>
            <w:rFonts w:ascii="Cambria Math" w:hAnsi="Cambria Math"/>
            <w:sz w:val="28"/>
          </w:rPr>
          <m:t>η</m:t>
        </m:r>
        <m:r>
          <m:rPr>
            <m:sty m:val="p"/>
          </m:rPr>
          <w:rPr>
            <w:rFonts w:ascii="Cambria Math" w:eastAsia="Cambria Math" w:hAnsi="Cambria Math" w:cs="Cambria Math"/>
            <w:sz w:val="28"/>
          </w:rPr>
          <m:t>=</m:t>
        </m:r>
        <m:f>
          <m:fPr>
            <m:ctrlPr>
              <w:rPr>
                <w:rFonts w:ascii="Cambria Math" w:eastAsia="Cambria Math" w:hAnsi="Cambria Math"/>
                <w:sz w:val="28"/>
              </w:rPr>
            </m:ctrlPr>
          </m:fPr>
          <m:num>
            <m:sSub>
              <m:sSubPr>
                <m:ctrlPr>
                  <w:rPr>
                    <w:rFonts w:ascii="Cambria Math" w:eastAsia="Cambria Math" w:hAnsi="Cambria Math" w:cs="Cambria Math"/>
                    <w:sz w:val="28"/>
                  </w:rPr>
                </m:ctrlPr>
              </m:sSubPr>
              <m:e>
                <m:r>
                  <w:rPr>
                    <w:rFonts w:ascii="Cambria Math" w:eastAsia="Cambria Math" w:hAnsi="Cambria Math" w:cs="Cambria Math"/>
                    <w:sz w:val="28"/>
                  </w:rPr>
                  <m:t>e</m:t>
                </m:r>
              </m:e>
              <m:sub>
                <m:r>
                  <w:rPr>
                    <w:rFonts w:ascii="Cambria Math" w:eastAsia="Cambria Math" w:hAnsi="Cambria Math" w:cs="Cambria Math"/>
                    <w:sz w:val="28"/>
                  </w:rPr>
                  <m:t>s</m:t>
                </m:r>
              </m:sub>
            </m:sSub>
          </m:num>
          <m:den>
            <m:sSub>
              <m:sSubPr>
                <m:ctrlPr>
                  <w:rPr>
                    <w:rFonts w:ascii="Cambria Math" w:eastAsia="Cambria Math" w:hAnsi="Cambria Math" w:cs="Cambria Math"/>
                    <w:sz w:val="28"/>
                  </w:rPr>
                </m:ctrlPr>
              </m:sSubPr>
              <m:e>
                <m:r>
                  <w:rPr>
                    <w:rFonts w:ascii="Cambria Math" w:eastAsia="Cambria Math" w:hAnsi="Cambria Math" w:cs="Cambria Math"/>
                    <w:sz w:val="28"/>
                  </w:rPr>
                  <m:t>e</m:t>
                </m:r>
              </m:e>
              <m:sub>
                <m:r>
                  <w:rPr>
                    <w:rFonts w:ascii="Cambria Math" w:eastAsia="Cambria Math" w:hAnsi="Cambria Math" w:cs="Cambria Math"/>
                    <w:sz w:val="28"/>
                  </w:rPr>
                  <m:t>L</m:t>
                </m:r>
              </m:sub>
            </m:sSub>
          </m:den>
        </m:f>
        <m:r>
          <w:rPr>
            <w:rFonts w:ascii="Cambria Math" w:eastAsia="Cambria Math" w:hAnsi="Cambria Math"/>
            <w:sz w:val="28"/>
          </w:rPr>
          <m:t>×100</m:t>
        </m:r>
      </m:oMath>
      <w:r w:rsidR="00BA4E8E" w:rsidRPr="00E72B95">
        <w:rPr>
          <w:rFonts w:eastAsia="仿宋_GB2312" w:hAnsi="宋体" w:hint="eastAsia"/>
          <w:bCs/>
          <w:sz w:val="28"/>
          <w:szCs w:val="28"/>
          <w:lang w:bidi="ar"/>
        </w:rPr>
        <w:t xml:space="preserve">  ----------------------------------------------------------</w:t>
      </w:r>
      <w:r w:rsidR="00BA4E8E" w:rsidRPr="00E72B95">
        <w:rPr>
          <w:rFonts w:eastAsia="仿宋_GB2312" w:hAnsi="宋体" w:hint="eastAsia"/>
          <w:bCs/>
          <w:sz w:val="28"/>
          <w:szCs w:val="28"/>
          <w:lang w:bidi="ar"/>
        </w:rPr>
        <w:t>（</w:t>
      </w:r>
      <w:r w:rsidR="00BA4E8E" w:rsidRPr="00E72B95">
        <w:rPr>
          <w:rFonts w:eastAsia="仿宋_GB2312" w:hAnsi="宋体" w:hint="eastAsia"/>
          <w:bCs/>
          <w:sz w:val="28"/>
          <w:szCs w:val="28"/>
          <w:lang w:bidi="ar"/>
        </w:rPr>
        <w:t>1</w:t>
      </w:r>
      <w:r w:rsidR="00BA4E8E" w:rsidRPr="00E72B95">
        <w:rPr>
          <w:rFonts w:eastAsia="仿宋_GB2312" w:hAnsi="宋体" w:hint="eastAsia"/>
          <w:bCs/>
          <w:sz w:val="28"/>
          <w:szCs w:val="28"/>
          <w:lang w:bidi="ar"/>
        </w:rPr>
        <w:t>）</w:t>
      </w:r>
    </w:p>
    <w:p w:rsidR="00BA4E8E" w:rsidRPr="00E72B95" w:rsidRDefault="00BA4E8E" w:rsidP="00BA4E8E">
      <w:pPr>
        <w:adjustRightInd w:val="0"/>
        <w:snapToGrid w:val="0"/>
        <w:spacing w:line="520" w:lineRule="exact"/>
        <w:ind w:firstLineChars="200" w:firstLine="560"/>
        <w:rPr>
          <w:rFonts w:eastAsia="仿宋_GB2312" w:hAnsi="宋体"/>
          <w:bCs/>
          <w:sz w:val="28"/>
          <w:szCs w:val="28"/>
          <w:lang w:bidi="ar"/>
        </w:rPr>
      </w:pPr>
      <w:r w:rsidRPr="00E72B95">
        <w:rPr>
          <w:rFonts w:eastAsia="仿宋_GB2312" w:hAnsi="宋体" w:hint="eastAsia"/>
          <w:bCs/>
          <w:sz w:val="28"/>
          <w:szCs w:val="28"/>
          <w:lang w:bidi="ar"/>
        </w:rPr>
        <w:t>式中：</w:t>
      </w:r>
    </w:p>
    <w:p w:rsidR="00BA4E8E" w:rsidRPr="00E72B95" w:rsidRDefault="00BA4E8E" w:rsidP="00BA4E8E">
      <w:pPr>
        <w:adjustRightInd w:val="0"/>
        <w:snapToGrid w:val="0"/>
        <w:spacing w:line="520" w:lineRule="exact"/>
        <w:ind w:firstLineChars="200" w:firstLine="560"/>
        <w:rPr>
          <w:rFonts w:eastAsia="仿宋_GB2312" w:hAnsi="宋体"/>
          <w:bCs/>
          <w:sz w:val="28"/>
          <w:szCs w:val="28"/>
          <w:lang w:bidi="ar"/>
        </w:rPr>
      </w:pPr>
      <w:proofErr w:type="spellStart"/>
      <w:r w:rsidRPr="00E72B95">
        <w:rPr>
          <w:rFonts w:eastAsia="仿宋_GB2312" w:hAnsi="宋体" w:hint="eastAsia"/>
          <w:bCs/>
          <w:i/>
          <w:sz w:val="28"/>
          <w:szCs w:val="28"/>
          <w:lang w:bidi="ar"/>
        </w:rPr>
        <w:t>e</w:t>
      </w:r>
      <w:r w:rsidRPr="00E72B95">
        <w:rPr>
          <w:rFonts w:eastAsia="仿宋_GB2312" w:hAnsi="宋体" w:hint="eastAsia"/>
          <w:bCs/>
          <w:sz w:val="28"/>
          <w:szCs w:val="28"/>
          <w:vertAlign w:val="subscript"/>
          <w:lang w:bidi="ar"/>
        </w:rPr>
        <w:t>s</w:t>
      </w:r>
      <w:proofErr w:type="spellEnd"/>
      <w:r w:rsidRPr="00E72B95">
        <w:rPr>
          <w:rFonts w:eastAsia="仿宋_GB2312" w:hAnsi="宋体" w:hint="eastAsia"/>
          <w:bCs/>
          <w:sz w:val="28"/>
          <w:szCs w:val="28"/>
          <w:lang w:bidi="ar"/>
        </w:rPr>
        <w:t>——</w:t>
      </w:r>
      <w:r w:rsidR="00B758B4" w:rsidRPr="00E72B95">
        <w:rPr>
          <w:rFonts w:eastAsia="仿宋_GB2312" w:hAnsi="宋体" w:hint="eastAsia"/>
          <w:bCs/>
          <w:sz w:val="28"/>
          <w:szCs w:val="28"/>
          <w:lang w:bidi="ar"/>
        </w:rPr>
        <w:t>单位产品实际能源消耗值，单位为</w:t>
      </w:r>
      <w:r w:rsidR="00B758B4" w:rsidRPr="00E72B95">
        <w:rPr>
          <w:rFonts w:eastAsia="仿宋_GB2312" w:hAnsi="宋体" w:hint="eastAsia"/>
          <w:bCs/>
          <w:sz w:val="28"/>
          <w:szCs w:val="28"/>
          <w:lang w:bidi="ar"/>
        </w:rPr>
        <w:t>kWh/ (t</w:t>
      </w:r>
      <w:r w:rsidR="00B758B4" w:rsidRPr="00E72B95">
        <w:rPr>
          <w:rFonts w:ascii="微软雅黑" w:eastAsia="微软雅黑" w:hAnsi="微软雅黑" w:cs="微软雅黑" w:hint="eastAsia"/>
          <w:bCs/>
          <w:sz w:val="28"/>
          <w:szCs w:val="28"/>
          <w:lang w:bidi="ar"/>
        </w:rPr>
        <w:t>•</w:t>
      </w:r>
      <w:r w:rsidR="00B758B4" w:rsidRPr="00E72B95">
        <w:rPr>
          <w:rFonts w:eastAsia="仿宋_GB2312" w:hAnsi="宋体" w:hint="eastAsia"/>
          <w:bCs/>
          <w:sz w:val="28"/>
          <w:szCs w:val="28"/>
          <w:lang w:bidi="ar"/>
        </w:rPr>
        <w:t>d)</w:t>
      </w:r>
      <w:r w:rsidR="00B758B4" w:rsidRPr="00E72B95">
        <w:rPr>
          <w:rFonts w:eastAsia="仿宋_GB2312" w:hAnsi="宋体" w:hint="eastAsia"/>
          <w:bCs/>
          <w:sz w:val="28"/>
          <w:szCs w:val="28"/>
          <w:lang w:bidi="ar"/>
        </w:rPr>
        <w:t>；</w:t>
      </w:r>
    </w:p>
    <w:p w:rsidR="00BA4E8E" w:rsidRPr="00E72B95" w:rsidRDefault="00BA4E8E" w:rsidP="00BA4E8E">
      <w:pPr>
        <w:adjustRightInd w:val="0"/>
        <w:snapToGrid w:val="0"/>
        <w:spacing w:line="520" w:lineRule="exact"/>
        <w:ind w:firstLineChars="200" w:firstLine="560"/>
        <w:rPr>
          <w:rFonts w:eastAsia="仿宋_GB2312" w:hAnsi="宋体"/>
          <w:bCs/>
          <w:sz w:val="28"/>
          <w:szCs w:val="28"/>
          <w:lang w:bidi="ar"/>
        </w:rPr>
      </w:pPr>
      <w:proofErr w:type="spellStart"/>
      <w:r w:rsidRPr="00E72B95">
        <w:rPr>
          <w:rFonts w:eastAsia="仿宋_GB2312" w:hAnsi="宋体" w:hint="eastAsia"/>
          <w:bCs/>
          <w:i/>
          <w:sz w:val="28"/>
          <w:szCs w:val="28"/>
          <w:lang w:bidi="ar"/>
        </w:rPr>
        <w:t>e</w:t>
      </w:r>
      <w:r w:rsidRPr="00E72B95">
        <w:rPr>
          <w:rFonts w:eastAsia="仿宋_GB2312" w:hAnsi="宋体" w:hint="eastAsia"/>
          <w:bCs/>
          <w:sz w:val="28"/>
          <w:szCs w:val="28"/>
          <w:vertAlign w:val="subscript"/>
          <w:lang w:bidi="ar"/>
        </w:rPr>
        <w:t>L</w:t>
      </w:r>
      <w:proofErr w:type="spellEnd"/>
      <w:r w:rsidRPr="00E72B95">
        <w:rPr>
          <w:rFonts w:eastAsia="仿宋_GB2312" w:hAnsi="宋体" w:hint="eastAsia"/>
          <w:bCs/>
          <w:sz w:val="28"/>
          <w:szCs w:val="28"/>
          <w:lang w:bidi="ar"/>
        </w:rPr>
        <w:t>——单位产品能源消耗基准值，单位为</w:t>
      </w:r>
      <w:r w:rsidRPr="00E72B95">
        <w:rPr>
          <w:rFonts w:eastAsia="仿宋_GB2312" w:hAnsi="宋体" w:hint="eastAsia"/>
          <w:bCs/>
          <w:sz w:val="28"/>
          <w:szCs w:val="28"/>
          <w:lang w:bidi="ar"/>
        </w:rPr>
        <w:t>kWh/ (t</w:t>
      </w:r>
      <w:r w:rsidRPr="00E72B95">
        <w:rPr>
          <w:rFonts w:ascii="微软雅黑" w:eastAsia="微软雅黑" w:hAnsi="微软雅黑" w:cs="微软雅黑" w:hint="eastAsia"/>
          <w:bCs/>
          <w:sz w:val="28"/>
          <w:szCs w:val="28"/>
          <w:lang w:bidi="ar"/>
        </w:rPr>
        <w:t>•</w:t>
      </w:r>
      <w:r w:rsidRPr="00E72B95">
        <w:rPr>
          <w:rFonts w:eastAsia="仿宋_GB2312" w:hAnsi="宋体" w:hint="eastAsia"/>
          <w:bCs/>
          <w:sz w:val="28"/>
          <w:szCs w:val="28"/>
          <w:lang w:bidi="ar"/>
        </w:rPr>
        <w:t xml:space="preserve">d) </w:t>
      </w:r>
      <w:r w:rsidRPr="00E72B95">
        <w:rPr>
          <w:rFonts w:eastAsia="仿宋_GB2312" w:hAnsi="宋体" w:hint="eastAsia"/>
          <w:bCs/>
          <w:sz w:val="28"/>
          <w:szCs w:val="28"/>
          <w:lang w:bidi="ar"/>
        </w:rPr>
        <w:t>。</w:t>
      </w:r>
    </w:p>
    <w:p w:rsidR="00BA4E8E" w:rsidRPr="00E72B95" w:rsidRDefault="00BA4E8E" w:rsidP="00BA4E8E">
      <w:pPr>
        <w:adjustRightInd w:val="0"/>
        <w:snapToGrid w:val="0"/>
        <w:spacing w:line="520" w:lineRule="exact"/>
        <w:ind w:firstLineChars="200" w:firstLine="560"/>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7.2.2</w:t>
      </w:r>
      <w:r w:rsidRPr="00E72B95">
        <w:rPr>
          <w:rFonts w:eastAsia="仿宋_GB2312" w:hAnsi="宋体" w:hint="eastAsia"/>
          <w:bCs/>
          <w:sz w:val="28"/>
          <w:szCs w:val="28"/>
          <w:lang w:bidi="ar"/>
        </w:rPr>
        <w:t>条</w:t>
      </w:r>
      <w:r w:rsidRPr="00E72B95">
        <w:rPr>
          <w:rFonts w:eastAsia="仿宋_GB2312" w:hAnsi="宋体" w:hint="eastAsia"/>
          <w:bCs/>
          <w:sz w:val="28"/>
          <w:szCs w:val="28"/>
          <w:lang w:bidi="ar"/>
        </w:rPr>
        <w:t xml:space="preserve"> </w:t>
      </w:r>
      <w:r w:rsidRPr="00E72B95">
        <w:rPr>
          <w:rFonts w:eastAsia="仿宋_GB2312" w:hAnsi="宋体" w:hint="eastAsia"/>
          <w:bCs/>
          <w:sz w:val="28"/>
          <w:szCs w:val="28"/>
          <w:lang w:bidi="ar"/>
        </w:rPr>
        <w:t>冷库能效等级</w:t>
      </w:r>
    </w:p>
    <w:p w:rsidR="00BA4E8E" w:rsidRPr="00E72B95" w:rsidRDefault="00BA4E8E" w:rsidP="00BA4E8E">
      <w:pPr>
        <w:adjustRightInd w:val="0"/>
        <w:snapToGrid w:val="0"/>
        <w:spacing w:line="520" w:lineRule="exact"/>
        <w:ind w:firstLineChars="200" w:firstLine="560"/>
        <w:rPr>
          <w:rFonts w:eastAsia="仿宋_GB2312" w:hAnsi="宋体"/>
          <w:bCs/>
          <w:sz w:val="28"/>
          <w:szCs w:val="28"/>
          <w:lang w:bidi="ar"/>
        </w:rPr>
      </w:pPr>
      <w:r w:rsidRPr="00E72B95">
        <w:rPr>
          <w:rFonts w:eastAsia="仿宋_GB2312" w:hAnsi="宋体" w:hint="eastAsia"/>
          <w:bCs/>
          <w:sz w:val="28"/>
          <w:szCs w:val="28"/>
          <w:lang w:bidi="ar"/>
        </w:rPr>
        <w:t>依据冷库能效的大小，依次分成</w:t>
      </w:r>
      <w:r w:rsidRPr="00E72B95">
        <w:rPr>
          <w:rFonts w:eastAsia="仿宋_GB2312" w:hAnsi="宋体" w:hint="eastAsia"/>
          <w:bCs/>
          <w:sz w:val="28"/>
          <w:szCs w:val="28"/>
          <w:lang w:bidi="ar"/>
        </w:rPr>
        <w:t>1</w:t>
      </w:r>
      <w:r w:rsidRPr="00E72B95">
        <w:rPr>
          <w:rFonts w:eastAsia="仿宋_GB2312" w:hAnsi="宋体" w:hint="eastAsia"/>
          <w:bCs/>
          <w:sz w:val="28"/>
          <w:szCs w:val="28"/>
          <w:lang w:bidi="ar"/>
        </w:rPr>
        <w:t>，</w:t>
      </w:r>
      <w:r w:rsidRPr="00E72B95">
        <w:rPr>
          <w:rFonts w:eastAsia="仿宋_GB2312" w:hAnsi="宋体" w:hint="eastAsia"/>
          <w:bCs/>
          <w:sz w:val="28"/>
          <w:szCs w:val="28"/>
          <w:lang w:bidi="ar"/>
        </w:rPr>
        <w:t>2</w:t>
      </w:r>
      <w:r w:rsidRPr="00E72B95">
        <w:rPr>
          <w:rFonts w:eastAsia="仿宋_GB2312" w:hAnsi="宋体" w:hint="eastAsia"/>
          <w:bCs/>
          <w:sz w:val="28"/>
          <w:szCs w:val="28"/>
          <w:lang w:bidi="ar"/>
        </w:rPr>
        <w:t>，</w:t>
      </w:r>
      <w:r w:rsidRPr="00E72B95">
        <w:rPr>
          <w:rFonts w:eastAsia="仿宋_GB2312" w:hAnsi="宋体" w:hint="eastAsia"/>
          <w:bCs/>
          <w:sz w:val="28"/>
          <w:szCs w:val="28"/>
          <w:lang w:bidi="ar"/>
        </w:rPr>
        <w:t>3</w:t>
      </w:r>
      <w:proofErr w:type="gramStart"/>
      <w:r w:rsidRPr="00E72B95">
        <w:rPr>
          <w:rFonts w:eastAsia="仿宋_GB2312" w:hAnsi="宋体" w:hint="eastAsia"/>
          <w:bCs/>
          <w:sz w:val="28"/>
          <w:szCs w:val="28"/>
          <w:lang w:bidi="ar"/>
        </w:rPr>
        <w:t>三个</w:t>
      </w:r>
      <w:proofErr w:type="gramEnd"/>
      <w:r w:rsidRPr="00E72B95">
        <w:rPr>
          <w:rFonts w:eastAsia="仿宋_GB2312" w:hAnsi="宋体" w:hint="eastAsia"/>
          <w:bCs/>
          <w:sz w:val="28"/>
          <w:szCs w:val="28"/>
          <w:lang w:bidi="ar"/>
        </w:rPr>
        <w:t>等级，</w:t>
      </w:r>
      <w:r w:rsidRPr="00E72B95">
        <w:rPr>
          <w:rFonts w:eastAsia="仿宋_GB2312" w:hAnsi="宋体" w:hint="eastAsia"/>
          <w:bCs/>
          <w:sz w:val="28"/>
          <w:szCs w:val="28"/>
          <w:lang w:bidi="ar"/>
        </w:rPr>
        <w:t>1</w:t>
      </w:r>
      <w:r w:rsidRPr="00E72B95">
        <w:rPr>
          <w:rFonts w:eastAsia="仿宋_GB2312" w:hAnsi="宋体" w:hint="eastAsia"/>
          <w:bCs/>
          <w:sz w:val="28"/>
          <w:szCs w:val="28"/>
          <w:lang w:bidi="ar"/>
        </w:rPr>
        <w:t>级所表示的能效最高。各能效等级实测</w:t>
      </w:r>
      <w:proofErr w:type="gramStart"/>
      <w:r w:rsidRPr="00E72B95">
        <w:rPr>
          <w:rFonts w:eastAsia="仿宋_GB2312" w:hAnsi="宋体" w:hint="eastAsia"/>
          <w:bCs/>
          <w:sz w:val="28"/>
          <w:szCs w:val="28"/>
          <w:lang w:bidi="ar"/>
        </w:rPr>
        <w:t>能效值</w:t>
      </w:r>
      <w:proofErr w:type="gramEnd"/>
      <w:r w:rsidRPr="00E72B95">
        <w:rPr>
          <w:rFonts w:eastAsia="仿宋_GB2312" w:hAnsi="宋体" w:hint="eastAsia"/>
          <w:bCs/>
          <w:sz w:val="28"/>
          <w:szCs w:val="28"/>
          <w:lang w:bidi="ar"/>
        </w:rPr>
        <w:t>应不小于表</w:t>
      </w:r>
      <w:r w:rsidRPr="00E72B95">
        <w:rPr>
          <w:rFonts w:eastAsia="仿宋_GB2312" w:hAnsi="宋体" w:hint="eastAsia"/>
          <w:bCs/>
          <w:sz w:val="28"/>
          <w:szCs w:val="28"/>
          <w:lang w:bidi="ar"/>
        </w:rPr>
        <w:t>3</w:t>
      </w:r>
      <w:r w:rsidRPr="00E72B95">
        <w:rPr>
          <w:rFonts w:eastAsia="仿宋_GB2312" w:hAnsi="宋体" w:hint="eastAsia"/>
          <w:bCs/>
          <w:sz w:val="28"/>
          <w:szCs w:val="28"/>
          <w:lang w:bidi="ar"/>
        </w:rPr>
        <w:t>规定。</w:t>
      </w:r>
      <w:r w:rsidRPr="00E72B95">
        <w:rPr>
          <w:rFonts w:eastAsia="仿宋_GB2312" w:hAnsi="宋体" w:hint="eastAsia"/>
          <w:bCs/>
          <w:sz w:val="28"/>
          <w:szCs w:val="28"/>
          <w:lang w:bidi="ar"/>
        </w:rPr>
        <w:t xml:space="preserve"> </w:t>
      </w:r>
      <w:r w:rsidRPr="00E72B95">
        <w:rPr>
          <w:rFonts w:eastAsia="仿宋_GB2312" w:hAnsi="宋体" w:hint="eastAsia"/>
          <w:bCs/>
          <w:sz w:val="28"/>
          <w:szCs w:val="28"/>
          <w:lang w:bidi="ar"/>
        </w:rPr>
        <w:t>值仅保留整数，小数位四舍五入。</w:t>
      </w:r>
    </w:p>
    <w:p w:rsidR="00BA4E8E" w:rsidRPr="00E72B95" w:rsidRDefault="00BA4E8E" w:rsidP="00DB41F3">
      <w:pPr>
        <w:adjustRightInd w:val="0"/>
        <w:snapToGrid w:val="0"/>
        <w:spacing w:line="520" w:lineRule="exact"/>
        <w:rPr>
          <w:rFonts w:ascii="仿宋" w:eastAsia="仿宋" w:hAnsi="仿宋"/>
          <w:sz w:val="28"/>
          <w:szCs w:val="28"/>
        </w:rPr>
      </w:pPr>
      <w:r w:rsidRPr="00E72B95">
        <w:rPr>
          <w:rFonts w:eastAsia="仿宋_GB2312" w:hAnsi="宋体" w:hint="eastAsia"/>
          <w:bCs/>
          <w:sz w:val="28"/>
          <w:szCs w:val="28"/>
          <w:lang w:bidi="ar"/>
        </w:rPr>
        <w:t xml:space="preserve">                         </w:t>
      </w:r>
      <w:r w:rsidRPr="00E72B95">
        <w:rPr>
          <w:rFonts w:eastAsia="仿宋_GB2312" w:hAnsi="宋体" w:hint="eastAsia"/>
          <w:bCs/>
          <w:sz w:val="28"/>
          <w:szCs w:val="28"/>
          <w:lang w:bidi="ar"/>
        </w:rPr>
        <w:t>表</w:t>
      </w:r>
      <w:r w:rsidRPr="00E72B95">
        <w:rPr>
          <w:rFonts w:eastAsia="仿宋_GB2312" w:hAnsi="宋体" w:hint="eastAsia"/>
          <w:bCs/>
          <w:sz w:val="28"/>
          <w:szCs w:val="28"/>
          <w:lang w:bidi="ar"/>
        </w:rPr>
        <w:t xml:space="preserve">1  </w:t>
      </w:r>
      <w:r w:rsidRPr="00E72B95">
        <w:rPr>
          <w:rFonts w:eastAsia="仿宋_GB2312" w:hAnsi="宋体" w:hint="eastAsia"/>
          <w:bCs/>
          <w:sz w:val="28"/>
          <w:szCs w:val="28"/>
          <w:lang w:bidi="ar"/>
        </w:rPr>
        <w:t>冷库能效等级</w:t>
      </w:r>
    </w:p>
    <w:tbl>
      <w:tblPr>
        <w:tblStyle w:val="a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4248"/>
      </w:tblGrid>
      <w:tr w:rsidR="00E72B95" w:rsidRPr="00E72B95" w:rsidTr="004B74F8">
        <w:tc>
          <w:tcPr>
            <w:tcW w:w="4674" w:type="dxa"/>
            <w:vAlign w:val="center"/>
          </w:tcPr>
          <w:p w:rsidR="00BA4E8E" w:rsidRPr="00E72B95" w:rsidRDefault="00BA4E8E" w:rsidP="004B74F8">
            <w:pPr>
              <w:pStyle w:val="af5"/>
              <w:ind w:firstLine="560"/>
              <w:jc w:val="center"/>
              <w:rPr>
                <w:rFonts w:ascii="仿宋" w:eastAsia="仿宋" w:hAnsi="仿宋"/>
                <w:sz w:val="28"/>
                <w:szCs w:val="28"/>
              </w:rPr>
            </w:pPr>
            <w:r w:rsidRPr="00E72B95">
              <w:rPr>
                <w:rFonts w:ascii="仿宋" w:eastAsia="仿宋" w:hAnsi="仿宋"/>
                <w:sz w:val="28"/>
                <w:szCs w:val="28"/>
              </w:rPr>
              <w:t>能效</w:t>
            </w:r>
          </w:p>
        </w:tc>
        <w:tc>
          <w:tcPr>
            <w:tcW w:w="4670" w:type="dxa"/>
            <w:vAlign w:val="center"/>
          </w:tcPr>
          <w:p w:rsidR="00BA4E8E" w:rsidRPr="00E72B95" w:rsidRDefault="00BA4E8E" w:rsidP="004B74F8">
            <w:pPr>
              <w:pStyle w:val="af5"/>
              <w:ind w:firstLine="560"/>
              <w:jc w:val="center"/>
              <w:rPr>
                <w:rFonts w:ascii="仿宋" w:eastAsia="仿宋" w:hAnsi="仿宋"/>
                <w:sz w:val="28"/>
                <w:szCs w:val="28"/>
              </w:rPr>
            </w:pPr>
            <w:r w:rsidRPr="00E72B95">
              <w:rPr>
                <w:rFonts w:ascii="仿宋" w:eastAsia="仿宋" w:hAnsi="仿宋"/>
                <w:sz w:val="28"/>
                <w:szCs w:val="28"/>
              </w:rPr>
              <w:t>能效等级</w:t>
            </w:r>
          </w:p>
        </w:tc>
      </w:tr>
      <w:tr w:rsidR="00E72B95" w:rsidRPr="00E72B95" w:rsidTr="004B74F8">
        <w:tc>
          <w:tcPr>
            <w:tcW w:w="4674" w:type="dxa"/>
            <w:vAlign w:val="center"/>
          </w:tcPr>
          <w:p w:rsidR="00BA4E8E" w:rsidRPr="00E72B95" w:rsidRDefault="00BA4E8E" w:rsidP="004B74F8">
            <w:pPr>
              <w:pStyle w:val="Other10"/>
              <w:spacing w:line="240" w:lineRule="auto"/>
              <w:jc w:val="center"/>
              <w:rPr>
                <w:rFonts w:ascii="仿宋" w:eastAsia="仿宋" w:hAnsi="仿宋" w:cs="Times New Roman"/>
                <w:kern w:val="2"/>
                <w:sz w:val="28"/>
                <w:szCs w:val="28"/>
                <w:lang w:val="en-US" w:eastAsia="zh-CN" w:bidi="ar-SA"/>
              </w:rPr>
            </w:pPr>
            <w:r w:rsidRPr="00E72B95">
              <w:rPr>
                <w:rFonts w:ascii="仿宋" w:eastAsia="仿宋" w:hAnsi="仿宋" w:cs="Times New Roman"/>
                <w:kern w:val="2"/>
                <w:position w:val="-10"/>
                <w:sz w:val="28"/>
                <w:szCs w:val="28"/>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13.15pt" o:ole="">
                  <v:imagedata r:id="rId11" o:title=""/>
                </v:shape>
                <o:OLEObject Type="Embed" ProgID="Equation.3" ShapeID="_x0000_i1025" DrawAspect="Content" ObjectID="_1713210748" r:id="rId12"/>
              </w:object>
            </w:r>
            <w:r w:rsidRPr="00E72B95">
              <w:rPr>
                <w:rFonts w:ascii="仿宋" w:eastAsia="仿宋" w:hAnsi="仿宋" w:hint="eastAsia"/>
                <w:sz w:val="28"/>
                <w:szCs w:val="28"/>
              </w:rPr>
              <w:t>≤</w:t>
            </w:r>
            <w:r w:rsidRPr="00E72B95">
              <w:rPr>
                <w:rFonts w:ascii="仿宋" w:eastAsia="仿宋" w:hAnsi="仿宋" w:cs="Times New Roman" w:hint="eastAsia"/>
                <w:kern w:val="2"/>
                <w:sz w:val="28"/>
                <w:szCs w:val="28"/>
                <w:lang w:val="en-US" w:eastAsia="zh-CN" w:bidi="ar-SA"/>
              </w:rPr>
              <w:t>75</w:t>
            </w:r>
            <w:r w:rsidRPr="00E72B95">
              <w:rPr>
                <w:rFonts w:ascii="仿宋" w:eastAsia="仿宋" w:hAnsi="仿宋" w:cs="Times New Roman"/>
                <w:kern w:val="2"/>
                <w:sz w:val="28"/>
                <w:szCs w:val="28"/>
                <w:lang w:val="en-US" w:eastAsia="zh-CN" w:bidi="ar-SA"/>
              </w:rPr>
              <w:t xml:space="preserve"> %</w:t>
            </w:r>
          </w:p>
        </w:tc>
        <w:tc>
          <w:tcPr>
            <w:tcW w:w="4670" w:type="dxa"/>
            <w:vAlign w:val="center"/>
          </w:tcPr>
          <w:p w:rsidR="00BA4E8E" w:rsidRPr="00E72B95" w:rsidRDefault="00BA4E8E" w:rsidP="004B74F8">
            <w:pPr>
              <w:pStyle w:val="af5"/>
              <w:ind w:firstLine="560"/>
              <w:jc w:val="center"/>
              <w:rPr>
                <w:rFonts w:ascii="仿宋" w:eastAsia="仿宋" w:hAnsi="仿宋"/>
                <w:sz w:val="28"/>
                <w:szCs w:val="28"/>
              </w:rPr>
            </w:pPr>
            <w:r w:rsidRPr="00E72B95">
              <w:rPr>
                <w:rFonts w:ascii="仿宋" w:eastAsia="仿宋" w:hAnsi="仿宋"/>
                <w:sz w:val="28"/>
                <w:szCs w:val="28"/>
              </w:rPr>
              <w:t>1</w:t>
            </w:r>
          </w:p>
        </w:tc>
      </w:tr>
      <w:tr w:rsidR="00E72B95" w:rsidRPr="00E72B95" w:rsidTr="004B74F8">
        <w:tc>
          <w:tcPr>
            <w:tcW w:w="4674" w:type="dxa"/>
            <w:vAlign w:val="center"/>
          </w:tcPr>
          <w:p w:rsidR="00BA4E8E" w:rsidRPr="00E72B95" w:rsidRDefault="00BA4E8E" w:rsidP="004B74F8">
            <w:pPr>
              <w:pStyle w:val="Other10"/>
              <w:spacing w:line="240" w:lineRule="auto"/>
              <w:jc w:val="center"/>
              <w:rPr>
                <w:rFonts w:ascii="仿宋" w:eastAsia="仿宋" w:hAnsi="仿宋" w:cs="Times New Roman"/>
                <w:kern w:val="2"/>
                <w:sz w:val="28"/>
                <w:szCs w:val="28"/>
                <w:lang w:val="en-US" w:eastAsia="zh-CN" w:bidi="ar-SA"/>
              </w:rPr>
            </w:pPr>
            <w:r w:rsidRPr="00E72B95">
              <w:rPr>
                <w:rFonts w:ascii="仿宋" w:eastAsia="仿宋" w:hAnsi="仿宋" w:cs="Times New Roman" w:hint="eastAsia"/>
                <w:kern w:val="2"/>
                <w:sz w:val="28"/>
                <w:szCs w:val="28"/>
                <w:lang w:val="en-US" w:eastAsia="zh-CN" w:bidi="ar-SA"/>
              </w:rPr>
              <w:t>75</w:t>
            </w:r>
            <w:r w:rsidRPr="00E72B95">
              <w:rPr>
                <w:rFonts w:ascii="仿宋" w:eastAsia="仿宋" w:hAnsi="仿宋" w:cs="Times New Roman"/>
                <w:kern w:val="2"/>
                <w:sz w:val="28"/>
                <w:szCs w:val="28"/>
                <w:lang w:val="en-US" w:eastAsia="zh-CN" w:bidi="ar-SA"/>
              </w:rPr>
              <w:t>%&lt;</w:t>
            </w:r>
            <w:r w:rsidRPr="00E72B95">
              <w:rPr>
                <w:rFonts w:ascii="仿宋" w:eastAsia="仿宋" w:hAnsi="仿宋" w:cs="Times New Roman"/>
                <w:kern w:val="2"/>
                <w:position w:val="-10"/>
                <w:sz w:val="28"/>
                <w:szCs w:val="28"/>
              </w:rPr>
              <w:object w:dxaOrig="200" w:dyaOrig="260">
                <v:shape id="_x0000_i1026" type="#_x0000_t75" style="width:9.4pt;height:13.15pt" o:ole="">
                  <v:imagedata r:id="rId11" o:title=""/>
                </v:shape>
                <o:OLEObject Type="Embed" ProgID="Equation.3" ShapeID="_x0000_i1026" DrawAspect="Content" ObjectID="_1713210749" r:id="rId13"/>
              </w:object>
            </w:r>
            <w:r w:rsidRPr="00E72B95">
              <w:rPr>
                <w:rFonts w:ascii="仿宋" w:eastAsia="仿宋" w:hAnsi="仿宋" w:hint="eastAsia"/>
                <w:sz w:val="28"/>
                <w:szCs w:val="28"/>
              </w:rPr>
              <w:t>≤</w:t>
            </w:r>
            <w:r w:rsidRPr="00E72B95">
              <w:rPr>
                <w:rFonts w:ascii="仿宋" w:eastAsia="仿宋" w:hAnsi="仿宋" w:cs="Times New Roman"/>
                <w:kern w:val="2"/>
                <w:sz w:val="28"/>
                <w:szCs w:val="28"/>
                <w:lang w:val="en-US" w:eastAsia="zh-CN" w:bidi="ar-SA"/>
              </w:rPr>
              <w:t>8</w:t>
            </w:r>
            <w:r w:rsidRPr="00E72B95">
              <w:rPr>
                <w:rFonts w:ascii="仿宋" w:eastAsia="仿宋" w:hAnsi="仿宋" w:cs="Times New Roman" w:hint="eastAsia"/>
                <w:kern w:val="2"/>
                <w:sz w:val="28"/>
                <w:szCs w:val="28"/>
                <w:lang w:val="en-US" w:eastAsia="zh-CN" w:bidi="ar-SA"/>
              </w:rPr>
              <w:t>0</w:t>
            </w:r>
            <w:r w:rsidRPr="00E72B95">
              <w:rPr>
                <w:rFonts w:ascii="仿宋" w:eastAsia="仿宋" w:hAnsi="仿宋" w:cs="Times New Roman"/>
                <w:kern w:val="2"/>
                <w:sz w:val="28"/>
                <w:szCs w:val="28"/>
                <w:lang w:val="en-US" w:eastAsia="zh-CN" w:bidi="ar-SA"/>
              </w:rPr>
              <w:t>%</w:t>
            </w:r>
          </w:p>
        </w:tc>
        <w:tc>
          <w:tcPr>
            <w:tcW w:w="4670" w:type="dxa"/>
            <w:vAlign w:val="center"/>
          </w:tcPr>
          <w:p w:rsidR="00BA4E8E" w:rsidRPr="00E72B95" w:rsidRDefault="00BA4E8E" w:rsidP="004B74F8">
            <w:pPr>
              <w:pStyle w:val="af5"/>
              <w:ind w:firstLine="560"/>
              <w:jc w:val="center"/>
              <w:rPr>
                <w:rFonts w:ascii="仿宋" w:eastAsia="仿宋" w:hAnsi="仿宋"/>
                <w:sz w:val="28"/>
                <w:szCs w:val="28"/>
              </w:rPr>
            </w:pPr>
            <w:r w:rsidRPr="00E72B95">
              <w:rPr>
                <w:rFonts w:ascii="仿宋" w:eastAsia="仿宋" w:hAnsi="仿宋"/>
                <w:sz w:val="28"/>
                <w:szCs w:val="28"/>
              </w:rPr>
              <w:t>2</w:t>
            </w:r>
          </w:p>
        </w:tc>
      </w:tr>
      <w:tr w:rsidR="00E72B95" w:rsidRPr="00E72B95" w:rsidTr="004B74F8">
        <w:tc>
          <w:tcPr>
            <w:tcW w:w="4674" w:type="dxa"/>
            <w:vAlign w:val="center"/>
          </w:tcPr>
          <w:p w:rsidR="00BA4E8E" w:rsidRPr="00E72B95" w:rsidRDefault="00BA4E8E" w:rsidP="004B74F8">
            <w:pPr>
              <w:pStyle w:val="Other10"/>
              <w:spacing w:line="240" w:lineRule="auto"/>
              <w:jc w:val="center"/>
              <w:rPr>
                <w:rFonts w:ascii="仿宋" w:eastAsia="仿宋" w:hAnsi="仿宋" w:cs="Times New Roman"/>
                <w:kern w:val="2"/>
                <w:sz w:val="28"/>
                <w:szCs w:val="28"/>
                <w:lang w:val="en-US" w:eastAsia="zh-CN" w:bidi="ar-SA"/>
              </w:rPr>
            </w:pPr>
            <w:r w:rsidRPr="00E72B95">
              <w:rPr>
                <w:rFonts w:ascii="仿宋" w:eastAsia="仿宋" w:hAnsi="仿宋" w:cs="Times New Roman"/>
                <w:kern w:val="2"/>
                <w:sz w:val="28"/>
                <w:szCs w:val="28"/>
                <w:lang w:val="en-US" w:eastAsia="zh-CN" w:bidi="ar-SA"/>
              </w:rPr>
              <w:lastRenderedPageBreak/>
              <w:t>8</w:t>
            </w:r>
            <w:r w:rsidRPr="00E72B95">
              <w:rPr>
                <w:rFonts w:ascii="仿宋" w:eastAsia="仿宋" w:hAnsi="仿宋" w:cs="Times New Roman" w:hint="eastAsia"/>
                <w:kern w:val="2"/>
                <w:sz w:val="28"/>
                <w:szCs w:val="28"/>
                <w:lang w:val="en-US" w:eastAsia="zh-CN" w:bidi="ar-SA"/>
              </w:rPr>
              <w:t>0</w:t>
            </w:r>
            <w:r w:rsidRPr="00E72B95">
              <w:rPr>
                <w:rFonts w:ascii="仿宋" w:eastAsia="仿宋" w:hAnsi="仿宋" w:cs="Times New Roman"/>
                <w:kern w:val="2"/>
                <w:sz w:val="28"/>
                <w:szCs w:val="28"/>
                <w:lang w:val="en-US" w:eastAsia="zh-CN" w:bidi="ar-SA"/>
              </w:rPr>
              <w:t>%&lt;</w:t>
            </w:r>
            <w:r w:rsidRPr="00E72B95">
              <w:rPr>
                <w:rFonts w:ascii="仿宋" w:eastAsia="仿宋" w:hAnsi="仿宋" w:cs="Times New Roman"/>
                <w:kern w:val="2"/>
                <w:position w:val="-10"/>
                <w:sz w:val="28"/>
                <w:szCs w:val="28"/>
              </w:rPr>
              <w:object w:dxaOrig="200" w:dyaOrig="260">
                <v:shape id="_x0000_i1027" type="#_x0000_t75" style="width:9.4pt;height:13.15pt" o:ole="">
                  <v:imagedata r:id="rId11" o:title=""/>
                </v:shape>
                <o:OLEObject Type="Embed" ProgID="Equation.3" ShapeID="_x0000_i1027" DrawAspect="Content" ObjectID="_1713210750" r:id="rId14"/>
              </w:object>
            </w:r>
            <w:r w:rsidRPr="00E72B95">
              <w:rPr>
                <w:rFonts w:ascii="仿宋" w:eastAsia="仿宋" w:hAnsi="仿宋" w:hint="eastAsia"/>
                <w:sz w:val="28"/>
                <w:szCs w:val="28"/>
              </w:rPr>
              <w:t>≤</w:t>
            </w:r>
            <w:r w:rsidRPr="00E72B95">
              <w:rPr>
                <w:rFonts w:ascii="仿宋" w:eastAsia="仿宋" w:hAnsi="仿宋" w:cs="Times New Roman" w:hint="eastAsia"/>
                <w:kern w:val="2"/>
                <w:sz w:val="28"/>
                <w:szCs w:val="28"/>
                <w:lang w:val="en-US" w:eastAsia="zh-CN" w:bidi="ar-SA"/>
              </w:rPr>
              <w:t>85</w:t>
            </w:r>
            <w:r w:rsidRPr="00E72B95">
              <w:rPr>
                <w:rFonts w:ascii="仿宋" w:eastAsia="仿宋" w:hAnsi="仿宋" w:cs="Times New Roman"/>
                <w:kern w:val="2"/>
                <w:sz w:val="28"/>
                <w:szCs w:val="28"/>
                <w:lang w:val="en-US" w:eastAsia="zh-CN" w:bidi="ar-SA"/>
              </w:rPr>
              <w:t>%</w:t>
            </w:r>
          </w:p>
        </w:tc>
        <w:tc>
          <w:tcPr>
            <w:tcW w:w="4670" w:type="dxa"/>
            <w:vAlign w:val="center"/>
          </w:tcPr>
          <w:p w:rsidR="00BA4E8E" w:rsidRPr="00E72B95" w:rsidRDefault="00BA4E8E" w:rsidP="004B74F8">
            <w:pPr>
              <w:pStyle w:val="af5"/>
              <w:ind w:firstLine="560"/>
              <w:jc w:val="center"/>
              <w:rPr>
                <w:rFonts w:ascii="仿宋" w:eastAsia="仿宋" w:hAnsi="仿宋"/>
                <w:sz w:val="28"/>
                <w:szCs w:val="28"/>
              </w:rPr>
            </w:pPr>
            <w:r w:rsidRPr="00E72B95">
              <w:rPr>
                <w:rFonts w:ascii="仿宋" w:eastAsia="仿宋" w:hAnsi="仿宋"/>
                <w:sz w:val="28"/>
                <w:szCs w:val="28"/>
              </w:rPr>
              <w:t>3</w:t>
            </w:r>
          </w:p>
        </w:tc>
      </w:tr>
    </w:tbl>
    <w:p w:rsidR="00BA4E8E" w:rsidRPr="00E72B95" w:rsidRDefault="00BA4E8E" w:rsidP="00BA4E8E">
      <w:pPr>
        <w:adjustRightInd w:val="0"/>
        <w:snapToGrid w:val="0"/>
        <w:spacing w:line="520" w:lineRule="exact"/>
        <w:ind w:firstLineChars="200" w:firstLine="560"/>
        <w:rPr>
          <w:rFonts w:ascii="仿宋" w:eastAsia="仿宋" w:hAnsi="仿宋"/>
          <w:bCs/>
          <w:sz w:val="28"/>
          <w:szCs w:val="28"/>
          <w:lang w:bidi="ar"/>
        </w:rPr>
      </w:pPr>
    </w:p>
    <w:p w:rsidR="00BA4E8E" w:rsidRPr="00E72B95" w:rsidRDefault="00BA4E8E" w:rsidP="00BA4E8E">
      <w:pPr>
        <w:adjustRightInd w:val="0"/>
        <w:snapToGrid w:val="0"/>
        <w:spacing w:line="520" w:lineRule="exact"/>
        <w:ind w:firstLineChars="200" w:firstLine="560"/>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7.3</w:t>
      </w:r>
      <w:r w:rsidRPr="00E72B95">
        <w:rPr>
          <w:rFonts w:eastAsia="仿宋_GB2312" w:hAnsi="宋体" w:hint="eastAsia"/>
          <w:bCs/>
          <w:sz w:val="28"/>
          <w:szCs w:val="28"/>
          <w:lang w:bidi="ar"/>
        </w:rPr>
        <w:t>条</w:t>
      </w:r>
      <w:r w:rsidRPr="00E72B95">
        <w:rPr>
          <w:rFonts w:eastAsia="仿宋_GB2312" w:hAnsi="宋体" w:hint="eastAsia"/>
          <w:bCs/>
          <w:sz w:val="28"/>
          <w:szCs w:val="28"/>
          <w:lang w:bidi="ar"/>
        </w:rPr>
        <w:t xml:space="preserve"> </w:t>
      </w:r>
      <w:r w:rsidRPr="00E72B95">
        <w:rPr>
          <w:rFonts w:eastAsia="仿宋_GB2312" w:hAnsi="宋体" w:hint="eastAsia"/>
          <w:bCs/>
          <w:sz w:val="28"/>
          <w:szCs w:val="28"/>
          <w:lang w:bidi="ar"/>
        </w:rPr>
        <w:t>节能评价值</w:t>
      </w:r>
    </w:p>
    <w:p w:rsidR="00B758B4" w:rsidRPr="00E72B95" w:rsidRDefault="00B758B4" w:rsidP="00B758B4">
      <w:pPr>
        <w:adjustRightInd w:val="0"/>
        <w:snapToGrid w:val="0"/>
        <w:spacing w:line="520" w:lineRule="exact"/>
        <w:ind w:firstLineChars="200" w:firstLine="560"/>
        <w:jc w:val="left"/>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7.3</w:t>
      </w:r>
      <w:r w:rsidRPr="00E72B95">
        <w:rPr>
          <w:rFonts w:eastAsia="仿宋_GB2312" w:hAnsi="宋体" w:hint="eastAsia"/>
          <w:bCs/>
          <w:sz w:val="28"/>
          <w:szCs w:val="28"/>
          <w:lang w:bidi="ar"/>
        </w:rPr>
        <w:t>节能评价值</w:t>
      </w:r>
    </w:p>
    <w:p w:rsidR="00B758B4" w:rsidRPr="00E72B95" w:rsidRDefault="00B758B4" w:rsidP="00B758B4">
      <w:pPr>
        <w:adjustRightInd w:val="0"/>
        <w:snapToGrid w:val="0"/>
        <w:spacing w:line="520" w:lineRule="exact"/>
        <w:ind w:firstLineChars="200" w:firstLine="560"/>
        <w:jc w:val="left"/>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7.3.1</w:t>
      </w:r>
      <w:r w:rsidRPr="00E72B95">
        <w:rPr>
          <w:rFonts w:eastAsia="仿宋_GB2312" w:hAnsi="宋体" w:hint="eastAsia"/>
          <w:bCs/>
          <w:sz w:val="28"/>
          <w:szCs w:val="28"/>
          <w:lang w:bidi="ar"/>
        </w:rPr>
        <w:t>表</w:t>
      </w:r>
      <w:r w:rsidRPr="00E72B95">
        <w:rPr>
          <w:rFonts w:eastAsia="仿宋_GB2312" w:hAnsi="宋体" w:hint="eastAsia"/>
          <w:bCs/>
          <w:sz w:val="28"/>
          <w:szCs w:val="28"/>
          <w:lang w:bidi="ar"/>
        </w:rPr>
        <w:t>1</w:t>
      </w:r>
      <w:r w:rsidRPr="00E72B95">
        <w:rPr>
          <w:rFonts w:eastAsia="仿宋_GB2312" w:hAnsi="宋体" w:hint="eastAsia"/>
          <w:bCs/>
          <w:sz w:val="28"/>
          <w:szCs w:val="28"/>
          <w:lang w:bidi="ar"/>
        </w:rPr>
        <w:t>中冷库能效等级</w:t>
      </w:r>
      <w:r w:rsidRPr="00E72B95">
        <w:rPr>
          <w:rFonts w:eastAsia="仿宋_GB2312" w:hAnsi="宋体" w:hint="eastAsia"/>
          <w:bCs/>
          <w:sz w:val="28"/>
          <w:szCs w:val="28"/>
          <w:lang w:bidi="ar"/>
        </w:rPr>
        <w:t>3</w:t>
      </w:r>
      <w:r w:rsidRPr="00E72B95">
        <w:rPr>
          <w:rFonts w:eastAsia="仿宋_GB2312" w:hAnsi="宋体" w:hint="eastAsia"/>
          <w:bCs/>
          <w:sz w:val="28"/>
          <w:szCs w:val="28"/>
          <w:lang w:bidi="ar"/>
        </w:rPr>
        <w:t>级值为冷库能效限定值。</w:t>
      </w:r>
    </w:p>
    <w:p w:rsidR="00B758B4" w:rsidRPr="00E72B95" w:rsidRDefault="00B758B4" w:rsidP="00B758B4">
      <w:pPr>
        <w:adjustRightInd w:val="0"/>
        <w:snapToGrid w:val="0"/>
        <w:spacing w:line="520" w:lineRule="exact"/>
        <w:ind w:firstLineChars="200" w:firstLine="560"/>
        <w:jc w:val="left"/>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7.3.2</w:t>
      </w:r>
      <w:r w:rsidRPr="00E72B95">
        <w:rPr>
          <w:rFonts w:eastAsia="仿宋_GB2312" w:hAnsi="宋体" w:hint="eastAsia"/>
          <w:bCs/>
          <w:sz w:val="28"/>
          <w:szCs w:val="28"/>
          <w:lang w:bidi="ar"/>
        </w:rPr>
        <w:t>冷库节能评价值达到表</w:t>
      </w:r>
      <w:r w:rsidRPr="00E72B95">
        <w:rPr>
          <w:rFonts w:eastAsia="仿宋_GB2312" w:hAnsi="宋体" w:hint="eastAsia"/>
          <w:bCs/>
          <w:sz w:val="28"/>
          <w:szCs w:val="28"/>
          <w:lang w:bidi="ar"/>
        </w:rPr>
        <w:t>1</w:t>
      </w:r>
      <w:r w:rsidRPr="00E72B95">
        <w:rPr>
          <w:rFonts w:eastAsia="仿宋_GB2312" w:hAnsi="宋体" w:hint="eastAsia"/>
          <w:bCs/>
          <w:sz w:val="28"/>
          <w:szCs w:val="28"/>
          <w:lang w:bidi="ar"/>
        </w:rPr>
        <w:t>中能效等级</w:t>
      </w:r>
      <w:r w:rsidRPr="00E72B95">
        <w:rPr>
          <w:rFonts w:eastAsia="仿宋_GB2312" w:hAnsi="宋体" w:hint="eastAsia"/>
          <w:bCs/>
          <w:sz w:val="28"/>
          <w:szCs w:val="28"/>
          <w:lang w:bidi="ar"/>
        </w:rPr>
        <w:t>1</w:t>
      </w:r>
      <w:r w:rsidRPr="00E72B95">
        <w:rPr>
          <w:rFonts w:eastAsia="仿宋_GB2312" w:hAnsi="宋体" w:hint="eastAsia"/>
          <w:bCs/>
          <w:sz w:val="28"/>
          <w:szCs w:val="28"/>
          <w:lang w:bidi="ar"/>
        </w:rPr>
        <w:t>级、</w:t>
      </w:r>
      <w:r w:rsidRPr="00E72B95">
        <w:rPr>
          <w:rFonts w:eastAsia="仿宋_GB2312" w:hAnsi="宋体" w:hint="eastAsia"/>
          <w:bCs/>
          <w:sz w:val="28"/>
          <w:szCs w:val="28"/>
          <w:lang w:bidi="ar"/>
        </w:rPr>
        <w:t>2</w:t>
      </w:r>
      <w:r w:rsidRPr="00E72B95">
        <w:rPr>
          <w:rFonts w:eastAsia="仿宋_GB2312" w:hAnsi="宋体" w:hint="eastAsia"/>
          <w:bCs/>
          <w:sz w:val="28"/>
          <w:szCs w:val="28"/>
          <w:lang w:bidi="ar"/>
        </w:rPr>
        <w:t>级值，则为节能型冷库。</w:t>
      </w:r>
    </w:p>
    <w:p w:rsidR="00BA4E8E" w:rsidRPr="00E72B95" w:rsidRDefault="00B758B4" w:rsidP="00B758B4">
      <w:pPr>
        <w:adjustRightInd w:val="0"/>
        <w:snapToGrid w:val="0"/>
        <w:spacing w:line="520" w:lineRule="exact"/>
        <w:ind w:firstLineChars="200" w:firstLine="560"/>
        <w:jc w:val="left"/>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7.3.3</w:t>
      </w:r>
      <w:r w:rsidRPr="00E72B95">
        <w:rPr>
          <w:rFonts w:eastAsia="仿宋_GB2312" w:hAnsi="宋体" w:hint="eastAsia"/>
          <w:bCs/>
          <w:sz w:val="28"/>
          <w:szCs w:val="28"/>
          <w:lang w:bidi="ar"/>
        </w:rPr>
        <w:t>冷库若达不到</w:t>
      </w:r>
      <w:r w:rsidRPr="00E72B95">
        <w:rPr>
          <w:rFonts w:eastAsia="仿宋_GB2312" w:hAnsi="宋体" w:hint="eastAsia"/>
          <w:bCs/>
          <w:sz w:val="28"/>
          <w:szCs w:val="28"/>
          <w:lang w:bidi="ar"/>
        </w:rPr>
        <w:t>3</w:t>
      </w:r>
      <w:r w:rsidRPr="00E72B95">
        <w:rPr>
          <w:rFonts w:eastAsia="仿宋_GB2312" w:hAnsi="宋体" w:hint="eastAsia"/>
          <w:bCs/>
          <w:sz w:val="28"/>
          <w:szCs w:val="28"/>
          <w:lang w:bidi="ar"/>
        </w:rPr>
        <w:t>级，则判定该冷库为非节能型冷库。</w:t>
      </w:r>
    </w:p>
    <w:p w:rsidR="00DB41F3" w:rsidRPr="00E72B95" w:rsidRDefault="00B758B4" w:rsidP="00885857">
      <w:pPr>
        <w:pStyle w:val="3"/>
        <w:spacing w:before="0" w:after="0" w:line="520" w:lineRule="exact"/>
        <w:ind w:firstLineChars="200" w:firstLine="562"/>
        <w:rPr>
          <w:rFonts w:ascii="仿宋" w:eastAsia="仿宋" w:hAnsi="仿宋" w:cstheme="minorHAnsi"/>
          <w:sz w:val="28"/>
          <w:szCs w:val="28"/>
        </w:rPr>
      </w:pPr>
      <w:r w:rsidRPr="00E72B95">
        <w:rPr>
          <w:rFonts w:cstheme="minorHAnsi"/>
          <w:sz w:val="28"/>
          <w:szCs w:val="28"/>
        </w:rPr>
        <w:t>5</w:t>
      </w:r>
      <w:r w:rsidR="00B43CEF" w:rsidRPr="00E72B95">
        <w:rPr>
          <w:rFonts w:cstheme="minorHAnsi" w:hint="eastAsia"/>
          <w:sz w:val="28"/>
          <w:szCs w:val="28"/>
        </w:rPr>
        <w:t>、</w:t>
      </w:r>
      <w:r w:rsidR="00DB41F3" w:rsidRPr="00E72B95">
        <w:rPr>
          <w:rFonts w:ascii="仿宋" w:eastAsia="仿宋" w:hAnsi="仿宋" w:cstheme="minorHAnsi" w:hint="eastAsia"/>
          <w:sz w:val="28"/>
          <w:szCs w:val="28"/>
        </w:rPr>
        <w:t>冷库能效测试方法</w:t>
      </w:r>
    </w:p>
    <w:p w:rsidR="00DB41F3" w:rsidRPr="00E72B95" w:rsidRDefault="00DB41F3" w:rsidP="00A54203">
      <w:pPr>
        <w:adjustRightInd w:val="0"/>
        <w:snapToGrid w:val="0"/>
        <w:spacing w:line="520" w:lineRule="exact"/>
        <w:ind w:firstLineChars="200" w:firstLine="560"/>
        <w:jc w:val="left"/>
        <w:rPr>
          <w:rFonts w:eastAsia="仿宋_GB2312" w:hAnsi="宋体"/>
          <w:bCs/>
          <w:sz w:val="28"/>
          <w:szCs w:val="28"/>
          <w:lang w:bidi="ar"/>
        </w:rPr>
      </w:pPr>
      <w:r w:rsidRPr="00E72B95">
        <w:rPr>
          <w:rFonts w:eastAsia="仿宋_GB2312" w:hAnsi="宋体" w:hint="eastAsia"/>
          <w:bCs/>
          <w:sz w:val="28"/>
          <w:szCs w:val="28"/>
          <w:lang w:bidi="ar"/>
        </w:rPr>
        <w:t>参照</w:t>
      </w:r>
      <w:r w:rsidRPr="00E72B95">
        <w:rPr>
          <w:rFonts w:eastAsia="仿宋_GB2312" w:hAnsi="宋体" w:hint="eastAsia"/>
          <w:bCs/>
          <w:sz w:val="28"/>
          <w:szCs w:val="28"/>
          <w:lang w:bidi="ar"/>
        </w:rPr>
        <w:t>GB/T 15912.1</w:t>
      </w:r>
      <w:r w:rsidRPr="00E72B95">
        <w:rPr>
          <w:rFonts w:eastAsia="仿宋_GB2312" w:hAnsi="宋体" w:hint="eastAsia"/>
          <w:bCs/>
          <w:sz w:val="28"/>
          <w:szCs w:val="28"/>
          <w:lang w:bidi="ar"/>
        </w:rPr>
        <w:t>、</w:t>
      </w:r>
      <w:r w:rsidRPr="00E72B95">
        <w:rPr>
          <w:rFonts w:eastAsia="仿宋_GB2312" w:hAnsi="宋体" w:hint="eastAsia"/>
          <w:bCs/>
          <w:sz w:val="28"/>
          <w:szCs w:val="28"/>
          <w:lang w:bidi="ar"/>
        </w:rPr>
        <w:t>JB/T 9061</w:t>
      </w:r>
      <w:r w:rsidRPr="00E72B95">
        <w:rPr>
          <w:rFonts w:eastAsia="仿宋_GB2312" w:hAnsi="宋体" w:hint="eastAsia"/>
          <w:bCs/>
          <w:sz w:val="28"/>
          <w:szCs w:val="28"/>
          <w:lang w:bidi="ar"/>
        </w:rPr>
        <w:t>的试验方法和耗电量试验方法进行。各用能设备的实测耗电量之和视为制冷系统的实测耗电量。</w:t>
      </w:r>
    </w:p>
    <w:p w:rsidR="00A54203" w:rsidRPr="00E72B95" w:rsidRDefault="00A54203" w:rsidP="00A54203">
      <w:pPr>
        <w:adjustRightInd w:val="0"/>
        <w:snapToGrid w:val="0"/>
        <w:spacing w:line="520" w:lineRule="exact"/>
        <w:ind w:firstLineChars="200" w:firstLine="560"/>
        <w:jc w:val="left"/>
        <w:rPr>
          <w:rFonts w:eastAsia="仿宋_GB2312" w:hAnsi="宋体"/>
          <w:bCs/>
          <w:sz w:val="28"/>
          <w:szCs w:val="28"/>
          <w:lang w:bidi="ar"/>
        </w:rPr>
      </w:pPr>
      <w:r w:rsidRPr="00E72B95">
        <w:rPr>
          <w:rFonts w:eastAsia="仿宋_GB2312" w:hAnsi="宋体" w:hint="eastAsia"/>
          <w:bCs/>
          <w:sz w:val="28"/>
          <w:szCs w:val="28"/>
          <w:lang w:bidi="ar"/>
        </w:rPr>
        <w:t>测试需在稳定运行状态，库内温度平均值无持续下降或上升的状态，在运行中自动开、停机，库内温度呈周期性变化时，相隔</w:t>
      </w:r>
      <w:r w:rsidRPr="00E72B95">
        <w:rPr>
          <w:rFonts w:eastAsia="仿宋_GB2312" w:hAnsi="宋体" w:hint="eastAsia"/>
          <w:bCs/>
          <w:sz w:val="28"/>
          <w:szCs w:val="28"/>
          <w:lang w:bidi="ar"/>
        </w:rPr>
        <w:t>6 h</w:t>
      </w:r>
      <w:r w:rsidRPr="00E72B95">
        <w:rPr>
          <w:rFonts w:eastAsia="仿宋_GB2312" w:hAnsi="宋体" w:hint="eastAsia"/>
          <w:bCs/>
          <w:sz w:val="28"/>
          <w:szCs w:val="28"/>
          <w:lang w:bidi="ar"/>
        </w:rPr>
        <w:t>以上的</w:t>
      </w:r>
      <w:proofErr w:type="gramStart"/>
      <w:r w:rsidRPr="00E72B95">
        <w:rPr>
          <w:rFonts w:eastAsia="仿宋_GB2312" w:hAnsi="宋体" w:hint="eastAsia"/>
          <w:bCs/>
          <w:sz w:val="28"/>
          <w:szCs w:val="28"/>
          <w:lang w:bidi="ar"/>
        </w:rPr>
        <w:t>若干整</w:t>
      </w:r>
      <w:proofErr w:type="gramEnd"/>
      <w:r w:rsidRPr="00E72B95">
        <w:rPr>
          <w:rFonts w:eastAsia="仿宋_GB2312" w:hAnsi="宋体" w:hint="eastAsia"/>
          <w:bCs/>
          <w:sz w:val="28"/>
          <w:szCs w:val="28"/>
          <w:lang w:bidi="ar"/>
        </w:rPr>
        <w:t>周期（</w:t>
      </w:r>
      <w:r w:rsidRPr="00E72B95">
        <w:rPr>
          <w:rFonts w:eastAsia="仿宋_GB2312" w:hAnsi="宋体" w:hint="eastAsia"/>
          <w:bCs/>
          <w:sz w:val="28"/>
          <w:szCs w:val="28"/>
          <w:lang w:bidi="ar"/>
        </w:rPr>
        <w:t>24 h</w:t>
      </w:r>
      <w:r w:rsidRPr="00E72B95">
        <w:rPr>
          <w:rFonts w:eastAsia="仿宋_GB2312" w:hAnsi="宋体" w:hint="eastAsia"/>
          <w:bCs/>
          <w:sz w:val="28"/>
          <w:szCs w:val="28"/>
          <w:lang w:bidi="ar"/>
        </w:rPr>
        <w:t>）对应点的库内平均温度的单向波动差值不大于</w:t>
      </w:r>
      <w:r w:rsidRPr="00E72B95">
        <w:rPr>
          <w:rFonts w:eastAsia="仿宋_GB2312" w:hAnsi="宋体" w:hint="eastAsia"/>
          <w:bCs/>
          <w:sz w:val="28"/>
          <w:szCs w:val="28"/>
          <w:lang w:bidi="ar"/>
        </w:rPr>
        <w:t>0.5</w:t>
      </w:r>
      <w:r w:rsidRPr="00E72B95">
        <w:rPr>
          <w:rFonts w:eastAsia="仿宋_GB2312" w:hAnsi="宋体" w:hint="eastAsia"/>
          <w:bCs/>
          <w:sz w:val="28"/>
          <w:szCs w:val="28"/>
          <w:lang w:bidi="ar"/>
        </w:rPr>
        <w:t>℃，或机组无自动开停机但也满足上述条件时，就认为该运行状态是稳定运行状态。因除霜引起的温度波动的时间除外。</w:t>
      </w:r>
    </w:p>
    <w:p w:rsidR="00A54203" w:rsidRPr="00E72B95" w:rsidRDefault="00A54203" w:rsidP="00A54203">
      <w:pPr>
        <w:adjustRightInd w:val="0"/>
        <w:snapToGrid w:val="0"/>
        <w:spacing w:line="520" w:lineRule="exact"/>
        <w:ind w:firstLineChars="200" w:firstLine="560"/>
        <w:jc w:val="left"/>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 xml:space="preserve">8.1 </w:t>
      </w:r>
      <w:r w:rsidRPr="00E72B95">
        <w:rPr>
          <w:rFonts w:eastAsia="仿宋_GB2312" w:hAnsi="宋体" w:hint="eastAsia"/>
          <w:bCs/>
          <w:sz w:val="28"/>
          <w:szCs w:val="28"/>
          <w:lang w:bidi="ar"/>
        </w:rPr>
        <w:t>冷库内货物存放量不明确时，可按照</w:t>
      </w:r>
      <w:r w:rsidRPr="00E72B95">
        <w:rPr>
          <w:rFonts w:eastAsia="仿宋_GB2312" w:hAnsi="宋体" w:hint="eastAsia"/>
          <w:bCs/>
          <w:sz w:val="28"/>
          <w:szCs w:val="28"/>
          <w:lang w:bidi="ar"/>
        </w:rPr>
        <w:t>DB31/ 595</w:t>
      </w:r>
      <w:r w:rsidRPr="00E72B95">
        <w:rPr>
          <w:rFonts w:eastAsia="仿宋_GB2312" w:hAnsi="宋体" w:hint="eastAsia"/>
          <w:bCs/>
          <w:sz w:val="28"/>
          <w:szCs w:val="28"/>
          <w:lang w:bidi="ar"/>
        </w:rPr>
        <w:t>附录由公称容积换算为质量，进行单位产品能源消耗计算。</w:t>
      </w:r>
    </w:p>
    <w:p w:rsidR="00A54203" w:rsidRPr="00E72B95" w:rsidRDefault="00A54203" w:rsidP="00A54203">
      <w:pPr>
        <w:adjustRightInd w:val="0"/>
        <w:snapToGrid w:val="0"/>
        <w:spacing w:line="520" w:lineRule="exact"/>
        <w:ind w:firstLineChars="200" w:firstLine="560"/>
        <w:jc w:val="left"/>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 xml:space="preserve">8.2 </w:t>
      </w:r>
      <w:r w:rsidRPr="00E72B95">
        <w:rPr>
          <w:rFonts w:eastAsia="仿宋_GB2312" w:hAnsi="宋体" w:hint="eastAsia"/>
          <w:bCs/>
          <w:sz w:val="28"/>
          <w:szCs w:val="28"/>
          <w:lang w:bidi="ar"/>
        </w:rPr>
        <w:t>测试要求的环境温度采用上海市夏季空气调节日平均温度</w:t>
      </w:r>
      <w:r w:rsidRPr="00E72B95">
        <w:rPr>
          <w:rFonts w:eastAsia="仿宋_GB2312" w:hAnsi="宋体" w:hint="eastAsia"/>
          <w:bCs/>
          <w:sz w:val="28"/>
          <w:szCs w:val="28"/>
          <w:lang w:bidi="ar"/>
        </w:rPr>
        <w:t>30</w:t>
      </w:r>
      <w:r w:rsidRPr="00E72B95">
        <w:rPr>
          <w:rFonts w:eastAsia="仿宋_GB2312" w:hAnsi="宋体" w:hint="eastAsia"/>
          <w:bCs/>
          <w:sz w:val="28"/>
          <w:szCs w:val="28"/>
          <w:lang w:bidi="ar"/>
        </w:rPr>
        <w:t>℃（±</w:t>
      </w:r>
      <w:r w:rsidRPr="00E72B95">
        <w:rPr>
          <w:rFonts w:eastAsia="仿宋_GB2312" w:hAnsi="宋体" w:hint="eastAsia"/>
          <w:bCs/>
          <w:sz w:val="28"/>
          <w:szCs w:val="28"/>
          <w:lang w:bidi="ar"/>
        </w:rPr>
        <w:t>2</w:t>
      </w:r>
      <w:r w:rsidRPr="00E72B95">
        <w:rPr>
          <w:rFonts w:eastAsia="仿宋_GB2312" w:hAnsi="宋体" w:hint="eastAsia"/>
          <w:bCs/>
          <w:sz w:val="28"/>
          <w:szCs w:val="28"/>
          <w:lang w:bidi="ar"/>
        </w:rPr>
        <w:t>℃）、室外计算湿球温度</w:t>
      </w:r>
      <w:r w:rsidRPr="00E72B95">
        <w:rPr>
          <w:rFonts w:eastAsia="仿宋_GB2312" w:hAnsi="宋体" w:hint="eastAsia"/>
          <w:bCs/>
          <w:sz w:val="28"/>
          <w:szCs w:val="28"/>
          <w:lang w:bidi="ar"/>
        </w:rPr>
        <w:t>28</w:t>
      </w:r>
      <w:r w:rsidRPr="00E72B95">
        <w:rPr>
          <w:rFonts w:eastAsia="仿宋_GB2312" w:hAnsi="宋体" w:hint="eastAsia"/>
          <w:bCs/>
          <w:sz w:val="28"/>
          <w:szCs w:val="28"/>
          <w:lang w:bidi="ar"/>
        </w:rPr>
        <w:t>℃（±</w:t>
      </w:r>
      <w:r w:rsidRPr="00E72B95">
        <w:rPr>
          <w:rFonts w:eastAsia="仿宋_GB2312" w:hAnsi="宋体" w:hint="eastAsia"/>
          <w:bCs/>
          <w:sz w:val="28"/>
          <w:szCs w:val="28"/>
          <w:lang w:bidi="ar"/>
        </w:rPr>
        <w:t>2</w:t>
      </w:r>
      <w:r w:rsidRPr="00E72B95">
        <w:rPr>
          <w:rFonts w:eastAsia="仿宋_GB2312" w:hAnsi="宋体" w:hint="eastAsia"/>
          <w:bCs/>
          <w:sz w:val="28"/>
          <w:szCs w:val="28"/>
          <w:lang w:bidi="ar"/>
        </w:rPr>
        <w:t>℃）为宜。</w:t>
      </w:r>
    </w:p>
    <w:p w:rsidR="00A54203" w:rsidRPr="00E72B95" w:rsidRDefault="00A54203" w:rsidP="00A54203">
      <w:pPr>
        <w:adjustRightInd w:val="0"/>
        <w:snapToGrid w:val="0"/>
        <w:spacing w:line="520" w:lineRule="exact"/>
        <w:ind w:firstLineChars="200" w:firstLine="560"/>
        <w:jc w:val="left"/>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 xml:space="preserve">8.3 </w:t>
      </w:r>
      <w:r w:rsidRPr="00E72B95">
        <w:rPr>
          <w:rFonts w:eastAsia="仿宋_GB2312" w:hAnsi="宋体" w:hint="eastAsia"/>
          <w:bCs/>
          <w:sz w:val="28"/>
          <w:szCs w:val="28"/>
          <w:lang w:bidi="ar"/>
        </w:rPr>
        <w:t>冷库使用单位应定期对冷库系统耗电量进行测试。</w:t>
      </w:r>
    </w:p>
    <w:p w:rsidR="00A70045" w:rsidRPr="00E72B95" w:rsidRDefault="00A54203" w:rsidP="00A54203">
      <w:pPr>
        <w:adjustRightInd w:val="0"/>
        <w:snapToGrid w:val="0"/>
        <w:spacing w:line="520" w:lineRule="exact"/>
        <w:ind w:firstLineChars="200" w:firstLine="560"/>
        <w:jc w:val="left"/>
        <w:rPr>
          <w:rFonts w:eastAsia="仿宋_GB2312" w:hAnsi="宋体"/>
          <w:bCs/>
          <w:sz w:val="28"/>
          <w:szCs w:val="28"/>
          <w:lang w:bidi="ar"/>
        </w:rPr>
      </w:pPr>
      <w:r w:rsidRPr="00E72B95">
        <w:rPr>
          <w:rFonts w:eastAsia="仿宋_GB2312" w:hAnsi="宋体" w:hint="eastAsia"/>
          <w:bCs/>
          <w:sz w:val="28"/>
          <w:szCs w:val="28"/>
          <w:lang w:bidi="ar"/>
        </w:rPr>
        <w:t>第</w:t>
      </w:r>
      <w:r w:rsidRPr="00E72B95">
        <w:rPr>
          <w:rFonts w:eastAsia="仿宋_GB2312" w:hAnsi="宋体" w:hint="eastAsia"/>
          <w:bCs/>
          <w:sz w:val="28"/>
          <w:szCs w:val="28"/>
          <w:lang w:bidi="ar"/>
        </w:rPr>
        <w:t xml:space="preserve">8.4 </w:t>
      </w:r>
      <w:r w:rsidRPr="00E72B95">
        <w:rPr>
          <w:rFonts w:eastAsia="仿宋_GB2312" w:hAnsi="宋体" w:hint="eastAsia"/>
          <w:bCs/>
          <w:sz w:val="28"/>
          <w:szCs w:val="28"/>
          <w:lang w:bidi="ar"/>
        </w:rPr>
        <w:t>冷库群的经济评价可以按照整体也可以对单栋冷库或同一运行温度的额冷库，进行冷库经济性评价。</w:t>
      </w:r>
    </w:p>
    <w:p w:rsidR="00A70045" w:rsidRPr="00E72B95" w:rsidRDefault="00B43CEF">
      <w:pPr>
        <w:pStyle w:val="1"/>
        <w:spacing w:before="0" w:after="0" w:line="520" w:lineRule="exact"/>
        <w:ind w:firstLineChars="200" w:firstLine="560"/>
        <w:rPr>
          <w:rFonts w:ascii="黑体" w:eastAsia="黑体" w:hAnsi="黑体"/>
          <w:b w:val="0"/>
          <w:sz w:val="28"/>
          <w:szCs w:val="28"/>
        </w:rPr>
      </w:pPr>
      <w:r w:rsidRPr="00E72B95">
        <w:rPr>
          <w:rFonts w:ascii="黑体" w:eastAsia="黑体" w:hAnsi="黑体" w:hint="eastAsia"/>
          <w:b w:val="0"/>
          <w:sz w:val="28"/>
          <w:szCs w:val="28"/>
        </w:rPr>
        <w:t>三、</w:t>
      </w:r>
      <w:r w:rsidRPr="00E72B95">
        <w:rPr>
          <w:rFonts w:ascii="黑体" w:eastAsia="黑体" w:hAnsi="黑体"/>
          <w:b w:val="0"/>
          <w:sz w:val="28"/>
          <w:szCs w:val="28"/>
        </w:rPr>
        <w:t>与国内外相关法律、法规和标准相关情况的说明</w:t>
      </w:r>
    </w:p>
    <w:p w:rsidR="00A70045" w:rsidRPr="00E72B95" w:rsidRDefault="00B43CEF">
      <w:pPr>
        <w:pStyle w:val="Default"/>
        <w:spacing w:line="520" w:lineRule="exact"/>
        <w:ind w:firstLineChars="200" w:firstLine="560"/>
        <w:jc w:val="both"/>
        <w:rPr>
          <w:rFonts w:ascii="Times New Roman" w:eastAsia="仿宋_GB2312"/>
          <w:bCs/>
          <w:color w:val="auto"/>
          <w:sz w:val="28"/>
          <w:szCs w:val="28"/>
        </w:rPr>
      </w:pPr>
      <w:r w:rsidRPr="00E72B95">
        <w:rPr>
          <w:rFonts w:ascii="Times New Roman" w:eastAsia="仿宋_GB2312" w:hint="eastAsia"/>
          <w:bCs/>
          <w:color w:val="auto"/>
          <w:sz w:val="28"/>
          <w:szCs w:val="28"/>
        </w:rPr>
        <w:t>通过检索《上海标准化服务信息网》、《中国标准服务网</w:t>
      </w:r>
      <w:r w:rsidRPr="00E72B95">
        <w:rPr>
          <w:rFonts w:ascii="Times New Roman" w:eastAsia="仿宋_GB2312"/>
          <w:bCs/>
          <w:color w:val="auto"/>
          <w:sz w:val="28"/>
          <w:szCs w:val="28"/>
        </w:rPr>
        <w:t>——</w:t>
      </w:r>
      <w:r w:rsidRPr="00E72B95">
        <w:rPr>
          <w:rFonts w:ascii="Times New Roman" w:eastAsia="仿宋_GB2312" w:hint="eastAsia"/>
          <w:bCs/>
          <w:color w:val="auto"/>
          <w:sz w:val="28"/>
          <w:szCs w:val="28"/>
        </w:rPr>
        <w:t>国家标准文献共享服务平台》，目前尚无可比的同类国际标准。本标准</w:t>
      </w:r>
      <w:r w:rsidRPr="00E72B95">
        <w:rPr>
          <w:rFonts w:ascii="Times New Roman" w:eastAsia="仿宋_GB2312" w:hint="eastAsia"/>
          <w:bCs/>
          <w:color w:val="auto"/>
          <w:sz w:val="28"/>
          <w:szCs w:val="28"/>
        </w:rPr>
        <w:lastRenderedPageBreak/>
        <w:t>与有关的现行法律、法规和强制性国家标准没有冲突。</w:t>
      </w:r>
    </w:p>
    <w:p w:rsidR="00A70045" w:rsidRPr="00E72B95" w:rsidRDefault="00B43CEF">
      <w:pPr>
        <w:pStyle w:val="1"/>
        <w:spacing w:before="0" w:after="0" w:line="520" w:lineRule="exact"/>
        <w:ind w:firstLineChars="200" w:firstLine="560"/>
        <w:rPr>
          <w:rFonts w:ascii="黑体" w:eastAsia="黑体" w:hAnsi="黑体"/>
          <w:b w:val="0"/>
          <w:sz w:val="28"/>
          <w:szCs w:val="28"/>
        </w:rPr>
      </w:pPr>
      <w:r w:rsidRPr="00E72B95">
        <w:rPr>
          <w:rFonts w:ascii="黑体" w:eastAsia="黑体" w:hAnsi="黑体" w:hint="eastAsia"/>
          <w:b w:val="0"/>
          <w:sz w:val="28"/>
          <w:szCs w:val="28"/>
        </w:rPr>
        <w:t>四、废止现行有关标准的建议</w:t>
      </w:r>
    </w:p>
    <w:p w:rsidR="00A70045" w:rsidRPr="00E72B95" w:rsidRDefault="00B43CEF">
      <w:pPr>
        <w:adjustRightInd w:val="0"/>
        <w:snapToGrid w:val="0"/>
        <w:spacing w:line="520" w:lineRule="exact"/>
        <w:ind w:firstLineChars="200" w:firstLine="560"/>
        <w:rPr>
          <w:rFonts w:eastAsia="仿宋_GB2312"/>
          <w:bCs/>
          <w:sz w:val="28"/>
          <w:szCs w:val="28"/>
        </w:rPr>
      </w:pPr>
      <w:r w:rsidRPr="00E72B95">
        <w:rPr>
          <w:rFonts w:eastAsia="仿宋_GB2312" w:hint="eastAsia"/>
          <w:bCs/>
          <w:sz w:val="28"/>
          <w:szCs w:val="28"/>
        </w:rPr>
        <w:t>无。</w:t>
      </w:r>
    </w:p>
    <w:p w:rsidR="00A70045" w:rsidRPr="00E72B95" w:rsidRDefault="00B43CEF">
      <w:pPr>
        <w:pStyle w:val="1"/>
        <w:spacing w:before="0" w:after="0" w:line="520" w:lineRule="exact"/>
        <w:ind w:firstLineChars="200" w:firstLine="560"/>
        <w:rPr>
          <w:rFonts w:ascii="黑体" w:eastAsia="黑体" w:hAnsi="黑体"/>
          <w:b w:val="0"/>
          <w:sz w:val="28"/>
          <w:szCs w:val="28"/>
        </w:rPr>
      </w:pPr>
      <w:r w:rsidRPr="00E72B95">
        <w:rPr>
          <w:rFonts w:ascii="黑体" w:eastAsia="黑体" w:hAnsi="黑体" w:hint="eastAsia"/>
          <w:b w:val="0"/>
          <w:sz w:val="28"/>
          <w:szCs w:val="28"/>
        </w:rPr>
        <w:t>五、标准</w:t>
      </w:r>
      <w:r w:rsidRPr="00E72B95">
        <w:rPr>
          <w:rFonts w:ascii="黑体" w:eastAsia="黑体" w:hAnsi="黑体"/>
          <w:b w:val="0"/>
          <w:sz w:val="28"/>
          <w:szCs w:val="28"/>
        </w:rPr>
        <w:t>性质的建议说明</w:t>
      </w:r>
    </w:p>
    <w:p w:rsidR="00A70045" w:rsidRPr="00E72B95" w:rsidRDefault="00B43CEF">
      <w:pPr>
        <w:adjustRightInd w:val="0"/>
        <w:snapToGrid w:val="0"/>
        <w:spacing w:line="520" w:lineRule="exact"/>
        <w:ind w:firstLineChars="200" w:firstLine="560"/>
        <w:rPr>
          <w:rFonts w:eastAsia="仿宋_GB2312"/>
          <w:bCs/>
          <w:sz w:val="28"/>
          <w:szCs w:val="28"/>
        </w:rPr>
      </w:pPr>
      <w:r w:rsidRPr="00E72B95">
        <w:rPr>
          <w:rFonts w:eastAsia="仿宋_GB2312" w:hint="eastAsia"/>
          <w:bCs/>
          <w:sz w:val="28"/>
          <w:szCs w:val="28"/>
        </w:rPr>
        <w:t>本标准为推荐性标准。</w:t>
      </w:r>
    </w:p>
    <w:p w:rsidR="00A70045" w:rsidRPr="00E72B95" w:rsidRDefault="00B43CEF">
      <w:pPr>
        <w:pStyle w:val="1"/>
        <w:spacing w:before="0" w:after="0" w:line="520" w:lineRule="exact"/>
        <w:ind w:firstLineChars="200" w:firstLine="560"/>
        <w:rPr>
          <w:rFonts w:ascii="黑体" w:eastAsia="黑体" w:hAnsi="黑体"/>
          <w:b w:val="0"/>
          <w:sz w:val="28"/>
          <w:szCs w:val="28"/>
        </w:rPr>
      </w:pPr>
      <w:r w:rsidRPr="00E72B95">
        <w:rPr>
          <w:rFonts w:ascii="黑体" w:eastAsia="黑体" w:hAnsi="黑体" w:hint="eastAsia"/>
          <w:b w:val="0"/>
          <w:sz w:val="28"/>
          <w:szCs w:val="28"/>
        </w:rPr>
        <w:t>六、贯彻标准的要求和措施建议</w:t>
      </w:r>
    </w:p>
    <w:p w:rsidR="00A70045" w:rsidRPr="00E72B95" w:rsidRDefault="00B43CEF">
      <w:pPr>
        <w:adjustRightInd w:val="0"/>
        <w:snapToGrid w:val="0"/>
        <w:spacing w:line="520" w:lineRule="exact"/>
        <w:ind w:firstLineChars="200" w:firstLine="560"/>
        <w:rPr>
          <w:rFonts w:eastAsia="仿宋_GB2312"/>
          <w:bCs/>
          <w:sz w:val="28"/>
          <w:szCs w:val="28"/>
        </w:rPr>
      </w:pPr>
      <w:r w:rsidRPr="00E72B95">
        <w:rPr>
          <w:rFonts w:eastAsia="仿宋_GB2312" w:hint="eastAsia"/>
          <w:bCs/>
          <w:sz w:val="28"/>
          <w:szCs w:val="28"/>
        </w:rPr>
        <w:t>建议标准发布后组织标准宣贯，对本市改造的</w:t>
      </w:r>
      <w:r w:rsidR="00885857" w:rsidRPr="00E72B95">
        <w:rPr>
          <w:rFonts w:eastAsia="仿宋_GB2312" w:hint="eastAsia"/>
          <w:bCs/>
          <w:sz w:val="28"/>
          <w:szCs w:val="28"/>
        </w:rPr>
        <w:t>冷库</w:t>
      </w:r>
      <w:r w:rsidRPr="00E72B95">
        <w:rPr>
          <w:rFonts w:eastAsia="仿宋_GB2312" w:hint="eastAsia"/>
          <w:bCs/>
          <w:sz w:val="28"/>
          <w:szCs w:val="28"/>
        </w:rPr>
        <w:t>，</w:t>
      </w:r>
      <w:r w:rsidR="00885857" w:rsidRPr="00E72B95">
        <w:rPr>
          <w:rFonts w:eastAsia="仿宋_GB2312" w:hint="eastAsia"/>
          <w:bCs/>
          <w:sz w:val="28"/>
          <w:szCs w:val="28"/>
        </w:rPr>
        <w:t>推进冷库的“节能减排</w:t>
      </w:r>
      <w:r w:rsidR="00885857" w:rsidRPr="00E72B95">
        <w:rPr>
          <w:rFonts w:eastAsia="仿宋_GB2312"/>
          <w:bCs/>
          <w:sz w:val="28"/>
          <w:szCs w:val="28"/>
        </w:rPr>
        <w:t>”</w:t>
      </w:r>
      <w:r w:rsidR="00885857" w:rsidRPr="00E72B95">
        <w:rPr>
          <w:rFonts w:eastAsia="仿宋_GB2312" w:hint="eastAsia"/>
          <w:bCs/>
          <w:sz w:val="28"/>
          <w:szCs w:val="28"/>
        </w:rPr>
        <w:t>工作，建设冷库科学的运行经济性的评估体系，制定合理的食品冷库经济运行管理标准，以上海市地方标准的形式，建立起科学、先进、合理的冷库经济运行的评估体系，以推进上海地区冷库行业的节能与技术进步</w:t>
      </w:r>
      <w:r w:rsidRPr="00E72B95">
        <w:rPr>
          <w:rFonts w:eastAsia="仿宋_GB2312" w:hint="eastAsia"/>
          <w:bCs/>
          <w:sz w:val="28"/>
          <w:szCs w:val="28"/>
        </w:rPr>
        <w:t>，增强产业的持续发展能力，加速产业的升级。</w:t>
      </w:r>
    </w:p>
    <w:p w:rsidR="00A70045" w:rsidRPr="00E72B95" w:rsidRDefault="00B43CEF">
      <w:pPr>
        <w:adjustRightInd w:val="0"/>
        <w:snapToGrid w:val="0"/>
        <w:spacing w:line="520" w:lineRule="exact"/>
        <w:ind w:firstLineChars="200" w:firstLine="560"/>
        <w:rPr>
          <w:rFonts w:eastAsia="仿宋_GB2312"/>
          <w:bCs/>
          <w:sz w:val="28"/>
          <w:szCs w:val="28"/>
        </w:rPr>
      </w:pPr>
      <w:r w:rsidRPr="00E72B95">
        <w:rPr>
          <w:rFonts w:eastAsia="仿宋_GB2312" w:hint="eastAsia"/>
          <w:bCs/>
          <w:sz w:val="28"/>
          <w:szCs w:val="28"/>
        </w:rPr>
        <w:t>本标准实施后，随着新技术、新工艺的开发应用及国家出台相关政策或标准，再适时修订。</w:t>
      </w:r>
    </w:p>
    <w:p w:rsidR="00A70045" w:rsidRPr="00E72B95" w:rsidRDefault="00B43CEF">
      <w:pPr>
        <w:pStyle w:val="1"/>
        <w:spacing w:before="0" w:after="0" w:line="520" w:lineRule="exact"/>
        <w:ind w:firstLineChars="200" w:firstLine="560"/>
        <w:rPr>
          <w:rFonts w:ascii="黑体" w:eastAsia="黑体" w:hAnsi="黑体"/>
          <w:b w:val="0"/>
          <w:sz w:val="28"/>
          <w:szCs w:val="28"/>
        </w:rPr>
      </w:pPr>
      <w:r w:rsidRPr="00E72B95">
        <w:rPr>
          <w:rFonts w:ascii="黑体" w:eastAsia="黑体" w:hAnsi="黑体" w:hint="eastAsia"/>
          <w:b w:val="0"/>
          <w:sz w:val="28"/>
          <w:szCs w:val="28"/>
        </w:rPr>
        <w:t>七、其他应予说明的事项</w:t>
      </w:r>
    </w:p>
    <w:p w:rsidR="00A70045" w:rsidRPr="00E72B95" w:rsidRDefault="00B43CEF">
      <w:pPr>
        <w:adjustRightInd w:val="0"/>
        <w:snapToGrid w:val="0"/>
        <w:spacing w:line="520" w:lineRule="exact"/>
        <w:ind w:firstLineChars="200" w:firstLine="560"/>
        <w:rPr>
          <w:rFonts w:eastAsia="仿宋_GB2312"/>
          <w:bCs/>
          <w:sz w:val="28"/>
          <w:szCs w:val="28"/>
        </w:rPr>
      </w:pPr>
      <w:r w:rsidRPr="00E72B95">
        <w:rPr>
          <w:rFonts w:eastAsia="仿宋_GB2312" w:hint="eastAsia"/>
          <w:bCs/>
          <w:sz w:val="28"/>
          <w:szCs w:val="28"/>
        </w:rPr>
        <w:t>无。</w:t>
      </w:r>
    </w:p>
    <w:p w:rsidR="00885857" w:rsidRPr="00E72B95" w:rsidRDefault="00885857">
      <w:pPr>
        <w:spacing w:line="520" w:lineRule="exact"/>
        <w:jc w:val="right"/>
        <w:rPr>
          <w:rFonts w:eastAsia="仿宋_GB2312"/>
          <w:sz w:val="28"/>
          <w:szCs w:val="28"/>
        </w:rPr>
      </w:pPr>
    </w:p>
    <w:p w:rsidR="00A70045" w:rsidRPr="00E72B95" w:rsidRDefault="00B43CEF">
      <w:pPr>
        <w:spacing w:line="520" w:lineRule="exact"/>
        <w:jc w:val="right"/>
        <w:rPr>
          <w:rFonts w:eastAsia="仿宋_GB2312"/>
          <w:sz w:val="28"/>
          <w:szCs w:val="28"/>
        </w:rPr>
      </w:pPr>
      <w:r w:rsidRPr="00E72B95">
        <w:rPr>
          <w:rFonts w:eastAsia="仿宋_GB2312" w:hint="eastAsia"/>
          <w:sz w:val="28"/>
          <w:szCs w:val="28"/>
        </w:rPr>
        <w:t>标准</w:t>
      </w:r>
      <w:r w:rsidR="00885857" w:rsidRPr="00E72B95">
        <w:rPr>
          <w:rFonts w:eastAsia="仿宋_GB2312" w:hint="eastAsia"/>
          <w:sz w:val="28"/>
          <w:szCs w:val="28"/>
        </w:rPr>
        <w:t>修订</w:t>
      </w:r>
      <w:r w:rsidRPr="00E72B95">
        <w:rPr>
          <w:rFonts w:eastAsia="仿宋_GB2312" w:hint="eastAsia"/>
          <w:sz w:val="28"/>
          <w:szCs w:val="28"/>
        </w:rPr>
        <w:t>组</w:t>
      </w:r>
    </w:p>
    <w:p w:rsidR="00A70045" w:rsidRPr="00E72B95" w:rsidRDefault="00B43CEF">
      <w:pPr>
        <w:spacing w:line="520" w:lineRule="exact"/>
        <w:jc w:val="right"/>
        <w:rPr>
          <w:rFonts w:eastAsia="黑体"/>
          <w:sz w:val="24"/>
        </w:rPr>
      </w:pPr>
      <w:r w:rsidRPr="00E72B95">
        <w:rPr>
          <w:rFonts w:eastAsia="仿宋_GB2312" w:hint="eastAsia"/>
          <w:sz w:val="28"/>
          <w:szCs w:val="28"/>
        </w:rPr>
        <w:t>二</w:t>
      </w:r>
      <w:r w:rsidRPr="00E72B95">
        <w:rPr>
          <w:rFonts w:ascii="宋体" w:eastAsia="宋体" w:hAnsi="宋体" w:cs="宋体" w:hint="eastAsia"/>
          <w:sz w:val="28"/>
          <w:szCs w:val="28"/>
        </w:rPr>
        <w:t>〇</w:t>
      </w:r>
      <w:r w:rsidRPr="00E72B95">
        <w:rPr>
          <w:rFonts w:ascii="仿宋_GB2312" w:eastAsia="仿宋_GB2312" w:hAnsi="仿宋_GB2312" w:cs="仿宋_GB2312" w:hint="eastAsia"/>
          <w:sz w:val="28"/>
          <w:szCs w:val="28"/>
        </w:rPr>
        <w:t>二</w:t>
      </w:r>
      <w:r w:rsidR="00A54203" w:rsidRPr="00E72B95">
        <w:rPr>
          <w:rFonts w:ascii="宋体" w:eastAsia="宋体" w:hAnsi="宋体" w:cs="宋体" w:hint="eastAsia"/>
          <w:sz w:val="28"/>
          <w:szCs w:val="28"/>
        </w:rPr>
        <w:t>二</w:t>
      </w:r>
      <w:r w:rsidRPr="00E72B95">
        <w:rPr>
          <w:rFonts w:eastAsia="仿宋_GB2312" w:hint="eastAsia"/>
          <w:sz w:val="28"/>
          <w:szCs w:val="28"/>
        </w:rPr>
        <w:t>年</w:t>
      </w:r>
      <w:r w:rsidR="00A54203" w:rsidRPr="00E72B95">
        <w:rPr>
          <w:rFonts w:eastAsia="仿宋_GB2312" w:hint="eastAsia"/>
          <w:sz w:val="28"/>
          <w:szCs w:val="28"/>
        </w:rPr>
        <w:t>四</w:t>
      </w:r>
      <w:r w:rsidRPr="00E72B95">
        <w:rPr>
          <w:rFonts w:eastAsia="仿宋_GB2312" w:hint="eastAsia"/>
          <w:sz w:val="28"/>
          <w:szCs w:val="28"/>
        </w:rPr>
        <w:t>月</w:t>
      </w:r>
    </w:p>
    <w:p w:rsidR="00A70045" w:rsidRPr="00E72B95" w:rsidRDefault="00A70045"/>
    <w:p w:rsidR="00A70045" w:rsidRPr="00E72B95" w:rsidRDefault="00A70045">
      <w:pPr>
        <w:spacing w:line="520" w:lineRule="exact"/>
        <w:ind w:firstLineChars="200" w:firstLine="640"/>
        <w:rPr>
          <w:rFonts w:ascii="仿宋_GB2312" w:eastAsia="仿宋_GB2312" w:hAnsi="Arial" w:cs="Arial"/>
          <w:sz w:val="32"/>
          <w:szCs w:val="32"/>
        </w:rPr>
      </w:pPr>
    </w:p>
    <w:sectPr w:rsidR="00A70045" w:rsidRPr="00E72B95">
      <w:footerReference w:type="default" r:id="rId15"/>
      <w:pgSz w:w="11906" w:h="16838"/>
      <w:pgMar w:top="1440" w:right="1797" w:bottom="1440" w:left="1797"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B7A" w:rsidRDefault="009F7B7A">
      <w:r>
        <w:separator/>
      </w:r>
    </w:p>
  </w:endnote>
  <w:endnote w:type="continuationSeparator" w:id="0">
    <w:p w:rsidR="009F7B7A" w:rsidRDefault="009F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45" w:rsidRDefault="00B43CEF">
    <w:pPr>
      <w:pStyle w:val="ac"/>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70045" w:rsidRDefault="00B43CEF">
                          <w:pPr>
                            <w:pStyle w:val="ac"/>
                          </w:pPr>
                          <w:r>
                            <w:rPr>
                              <w:rFonts w:hint="eastAsia"/>
                            </w:rPr>
                            <w:fldChar w:fldCharType="begin"/>
                          </w:r>
                          <w:r>
                            <w:rPr>
                              <w:rFonts w:hint="eastAsia"/>
                            </w:rPr>
                            <w:instrText xml:space="preserve"> PAGE  \* MERGEFORMAT </w:instrText>
                          </w:r>
                          <w:r>
                            <w:rPr>
                              <w:rFonts w:hint="eastAsia"/>
                            </w:rPr>
                            <w:fldChar w:fldCharType="separate"/>
                          </w:r>
                          <w:r w:rsidR="00050FDC">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A70045" w:rsidRDefault="00B43CEF">
                    <w:pPr>
                      <w:pStyle w:val="ac"/>
                    </w:pPr>
                    <w:r>
                      <w:rPr>
                        <w:rFonts w:hint="eastAsia"/>
                      </w:rPr>
                      <w:fldChar w:fldCharType="begin"/>
                    </w:r>
                    <w:r>
                      <w:rPr>
                        <w:rFonts w:hint="eastAsia"/>
                      </w:rPr>
                      <w:instrText xml:space="preserve"> PAGE  \* MERGEFORMAT </w:instrText>
                    </w:r>
                    <w:r>
                      <w:rPr>
                        <w:rFonts w:hint="eastAsia"/>
                      </w:rPr>
                      <w:fldChar w:fldCharType="separate"/>
                    </w:r>
                    <w:r w:rsidR="00050FDC">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B7A" w:rsidRDefault="009F7B7A">
      <w:r>
        <w:separator/>
      </w:r>
    </w:p>
  </w:footnote>
  <w:footnote w:type="continuationSeparator" w:id="0">
    <w:p w:rsidR="009F7B7A" w:rsidRDefault="009F7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3671C0"/>
    <w:multiLevelType w:val="singleLevel"/>
    <w:tmpl w:val="AE3671C0"/>
    <w:lvl w:ilvl="0">
      <w:start w:val="4"/>
      <w:numFmt w:val="decimal"/>
      <w:suff w:val="nothing"/>
      <w:lvlText w:val="%1、"/>
      <w:lvlJc w:val="left"/>
    </w:lvl>
  </w:abstractNum>
  <w:abstractNum w:abstractNumId="1">
    <w:nsid w:val="1FC91163"/>
    <w:multiLevelType w:val="multilevel"/>
    <w:tmpl w:val="1FC91163"/>
    <w:lvl w:ilvl="0">
      <w:start w:val="1"/>
      <w:numFmt w:val="decimal"/>
      <w:pStyle w:val="a"/>
      <w:suff w:val="nothing"/>
      <w:lvlText w:val="%1　"/>
      <w:lvlJc w:val="left"/>
      <w:pPr>
        <w:ind w:left="1134" w:firstLine="0"/>
      </w:pPr>
      <w:rPr>
        <w:rFonts w:ascii="黑体" w:eastAsia="黑体" w:hAnsi="Times New Roman" w:hint="eastAsia"/>
        <w:b w:val="0"/>
        <w:i w:val="0"/>
        <w:sz w:val="21"/>
        <w:szCs w:val="21"/>
      </w:rPr>
    </w:lvl>
    <w:lvl w:ilvl="1">
      <w:start w:val="1"/>
      <w:numFmt w:val="decimal"/>
      <w:pStyle w:val="a0"/>
      <w:suff w:val="nothing"/>
      <w:lvlText w:val="%1.%2　"/>
      <w:lvlJc w:val="left"/>
      <w:pPr>
        <w:ind w:left="568"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567"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650A6DE2"/>
    <w:multiLevelType w:val="hybridMultilevel"/>
    <w:tmpl w:val="7F822880"/>
    <w:lvl w:ilvl="0" w:tplc="FBF6C090">
      <w:start w:val="1"/>
      <w:numFmt w:val="bullet"/>
      <w:lvlText w:val=""/>
      <w:lvlJc w:val="left"/>
      <w:pPr>
        <w:tabs>
          <w:tab w:val="num" w:pos="720"/>
        </w:tabs>
        <w:ind w:left="720" w:hanging="360"/>
      </w:pPr>
      <w:rPr>
        <w:rFonts w:ascii="Wingdings" w:hAnsi="Wingdings" w:hint="default"/>
      </w:rPr>
    </w:lvl>
    <w:lvl w:ilvl="1" w:tplc="F18C4294" w:tentative="1">
      <w:start w:val="1"/>
      <w:numFmt w:val="bullet"/>
      <w:lvlText w:val=""/>
      <w:lvlJc w:val="left"/>
      <w:pPr>
        <w:tabs>
          <w:tab w:val="num" w:pos="1440"/>
        </w:tabs>
        <w:ind w:left="1440" w:hanging="360"/>
      </w:pPr>
      <w:rPr>
        <w:rFonts w:ascii="Wingdings" w:hAnsi="Wingdings" w:hint="default"/>
      </w:rPr>
    </w:lvl>
    <w:lvl w:ilvl="2" w:tplc="723A784A" w:tentative="1">
      <w:start w:val="1"/>
      <w:numFmt w:val="bullet"/>
      <w:lvlText w:val=""/>
      <w:lvlJc w:val="left"/>
      <w:pPr>
        <w:tabs>
          <w:tab w:val="num" w:pos="2160"/>
        </w:tabs>
        <w:ind w:left="2160" w:hanging="360"/>
      </w:pPr>
      <w:rPr>
        <w:rFonts w:ascii="Wingdings" w:hAnsi="Wingdings" w:hint="default"/>
      </w:rPr>
    </w:lvl>
    <w:lvl w:ilvl="3" w:tplc="218439C6" w:tentative="1">
      <w:start w:val="1"/>
      <w:numFmt w:val="bullet"/>
      <w:lvlText w:val=""/>
      <w:lvlJc w:val="left"/>
      <w:pPr>
        <w:tabs>
          <w:tab w:val="num" w:pos="2880"/>
        </w:tabs>
        <w:ind w:left="2880" w:hanging="360"/>
      </w:pPr>
      <w:rPr>
        <w:rFonts w:ascii="Wingdings" w:hAnsi="Wingdings" w:hint="default"/>
      </w:rPr>
    </w:lvl>
    <w:lvl w:ilvl="4" w:tplc="DF288A18" w:tentative="1">
      <w:start w:val="1"/>
      <w:numFmt w:val="bullet"/>
      <w:lvlText w:val=""/>
      <w:lvlJc w:val="left"/>
      <w:pPr>
        <w:tabs>
          <w:tab w:val="num" w:pos="3600"/>
        </w:tabs>
        <w:ind w:left="3600" w:hanging="360"/>
      </w:pPr>
      <w:rPr>
        <w:rFonts w:ascii="Wingdings" w:hAnsi="Wingdings" w:hint="default"/>
      </w:rPr>
    </w:lvl>
    <w:lvl w:ilvl="5" w:tplc="337EBA56" w:tentative="1">
      <w:start w:val="1"/>
      <w:numFmt w:val="bullet"/>
      <w:lvlText w:val=""/>
      <w:lvlJc w:val="left"/>
      <w:pPr>
        <w:tabs>
          <w:tab w:val="num" w:pos="4320"/>
        </w:tabs>
        <w:ind w:left="4320" w:hanging="360"/>
      </w:pPr>
      <w:rPr>
        <w:rFonts w:ascii="Wingdings" w:hAnsi="Wingdings" w:hint="default"/>
      </w:rPr>
    </w:lvl>
    <w:lvl w:ilvl="6" w:tplc="12FCD2E0" w:tentative="1">
      <w:start w:val="1"/>
      <w:numFmt w:val="bullet"/>
      <w:lvlText w:val=""/>
      <w:lvlJc w:val="left"/>
      <w:pPr>
        <w:tabs>
          <w:tab w:val="num" w:pos="5040"/>
        </w:tabs>
        <w:ind w:left="5040" w:hanging="360"/>
      </w:pPr>
      <w:rPr>
        <w:rFonts w:ascii="Wingdings" w:hAnsi="Wingdings" w:hint="default"/>
      </w:rPr>
    </w:lvl>
    <w:lvl w:ilvl="7" w:tplc="8698FAB0" w:tentative="1">
      <w:start w:val="1"/>
      <w:numFmt w:val="bullet"/>
      <w:lvlText w:val=""/>
      <w:lvlJc w:val="left"/>
      <w:pPr>
        <w:tabs>
          <w:tab w:val="num" w:pos="5760"/>
        </w:tabs>
        <w:ind w:left="5760" w:hanging="360"/>
      </w:pPr>
      <w:rPr>
        <w:rFonts w:ascii="Wingdings" w:hAnsi="Wingdings" w:hint="default"/>
      </w:rPr>
    </w:lvl>
    <w:lvl w:ilvl="8" w:tplc="FC38748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BA1"/>
    <w:rsid w:val="00002109"/>
    <w:rsid w:val="00004E4E"/>
    <w:rsid w:val="00006E0A"/>
    <w:rsid w:val="00011DE8"/>
    <w:rsid w:val="00012C50"/>
    <w:rsid w:val="0001338C"/>
    <w:rsid w:val="00015FB5"/>
    <w:rsid w:val="00015FD6"/>
    <w:rsid w:val="000169C7"/>
    <w:rsid w:val="0002068E"/>
    <w:rsid w:val="00021D6E"/>
    <w:rsid w:val="00023692"/>
    <w:rsid w:val="00024A40"/>
    <w:rsid w:val="000269B5"/>
    <w:rsid w:val="00026F62"/>
    <w:rsid w:val="00026FCA"/>
    <w:rsid w:val="00032793"/>
    <w:rsid w:val="0003791C"/>
    <w:rsid w:val="00043A91"/>
    <w:rsid w:val="0004438E"/>
    <w:rsid w:val="00050FDC"/>
    <w:rsid w:val="00053554"/>
    <w:rsid w:val="00053A78"/>
    <w:rsid w:val="000555EB"/>
    <w:rsid w:val="00056D89"/>
    <w:rsid w:val="0006362C"/>
    <w:rsid w:val="00071D4E"/>
    <w:rsid w:val="000775FE"/>
    <w:rsid w:val="00077CCC"/>
    <w:rsid w:val="00077F8B"/>
    <w:rsid w:val="000843AB"/>
    <w:rsid w:val="00086563"/>
    <w:rsid w:val="00091FAE"/>
    <w:rsid w:val="000944F4"/>
    <w:rsid w:val="00096A99"/>
    <w:rsid w:val="00096CD8"/>
    <w:rsid w:val="000971A3"/>
    <w:rsid w:val="000A05D6"/>
    <w:rsid w:val="000A6AB9"/>
    <w:rsid w:val="000A6CF1"/>
    <w:rsid w:val="000A75FE"/>
    <w:rsid w:val="000A7B7D"/>
    <w:rsid w:val="000B1235"/>
    <w:rsid w:val="000B13AF"/>
    <w:rsid w:val="000B5987"/>
    <w:rsid w:val="000D17DF"/>
    <w:rsid w:val="000D4592"/>
    <w:rsid w:val="000E0223"/>
    <w:rsid w:val="000E1A7E"/>
    <w:rsid w:val="000F123C"/>
    <w:rsid w:val="000F2B7F"/>
    <w:rsid w:val="000F2EB7"/>
    <w:rsid w:val="00101107"/>
    <w:rsid w:val="00101141"/>
    <w:rsid w:val="00112078"/>
    <w:rsid w:val="00113877"/>
    <w:rsid w:val="00114BB9"/>
    <w:rsid w:val="00115C27"/>
    <w:rsid w:val="001169AF"/>
    <w:rsid w:val="0011756B"/>
    <w:rsid w:val="00117CF3"/>
    <w:rsid w:val="0012419A"/>
    <w:rsid w:val="00127F97"/>
    <w:rsid w:val="001315C6"/>
    <w:rsid w:val="00131C43"/>
    <w:rsid w:val="00134398"/>
    <w:rsid w:val="00134781"/>
    <w:rsid w:val="0014598B"/>
    <w:rsid w:val="001502C4"/>
    <w:rsid w:val="00153636"/>
    <w:rsid w:val="001621B8"/>
    <w:rsid w:val="00167512"/>
    <w:rsid w:val="001705CA"/>
    <w:rsid w:val="00175C02"/>
    <w:rsid w:val="00176644"/>
    <w:rsid w:val="00177037"/>
    <w:rsid w:val="00181D19"/>
    <w:rsid w:val="00185C9F"/>
    <w:rsid w:val="0018636B"/>
    <w:rsid w:val="00193567"/>
    <w:rsid w:val="001A4BA7"/>
    <w:rsid w:val="001A6880"/>
    <w:rsid w:val="001A6C97"/>
    <w:rsid w:val="001B2418"/>
    <w:rsid w:val="001B2435"/>
    <w:rsid w:val="001B38F9"/>
    <w:rsid w:val="001C2CDD"/>
    <w:rsid w:val="001C7B7B"/>
    <w:rsid w:val="001D647D"/>
    <w:rsid w:val="001E1385"/>
    <w:rsid w:val="001E2D1B"/>
    <w:rsid w:val="001E4584"/>
    <w:rsid w:val="001E682F"/>
    <w:rsid w:val="001F0070"/>
    <w:rsid w:val="001F4287"/>
    <w:rsid w:val="001F5FFE"/>
    <w:rsid w:val="001F673E"/>
    <w:rsid w:val="001F7752"/>
    <w:rsid w:val="00201D61"/>
    <w:rsid w:val="00214467"/>
    <w:rsid w:val="00214E21"/>
    <w:rsid w:val="0021543E"/>
    <w:rsid w:val="002208F8"/>
    <w:rsid w:val="0022459A"/>
    <w:rsid w:val="002266C9"/>
    <w:rsid w:val="0022693D"/>
    <w:rsid w:val="002315AC"/>
    <w:rsid w:val="00231B69"/>
    <w:rsid w:val="0024703E"/>
    <w:rsid w:val="00250237"/>
    <w:rsid w:val="002516C0"/>
    <w:rsid w:val="0025182F"/>
    <w:rsid w:val="00262BE1"/>
    <w:rsid w:val="0026490A"/>
    <w:rsid w:val="00265E11"/>
    <w:rsid w:val="00266808"/>
    <w:rsid w:val="00273C10"/>
    <w:rsid w:val="002745F7"/>
    <w:rsid w:val="00275CB2"/>
    <w:rsid w:val="00277142"/>
    <w:rsid w:val="002779B6"/>
    <w:rsid w:val="00282401"/>
    <w:rsid w:val="00282669"/>
    <w:rsid w:val="002833AA"/>
    <w:rsid w:val="00284167"/>
    <w:rsid w:val="0028537F"/>
    <w:rsid w:val="00291464"/>
    <w:rsid w:val="00292DB0"/>
    <w:rsid w:val="0029727A"/>
    <w:rsid w:val="002A00BF"/>
    <w:rsid w:val="002A0E1B"/>
    <w:rsid w:val="002C0962"/>
    <w:rsid w:val="002C1ECB"/>
    <w:rsid w:val="002C23A2"/>
    <w:rsid w:val="002C70D2"/>
    <w:rsid w:val="002C729E"/>
    <w:rsid w:val="002D1B93"/>
    <w:rsid w:val="002D2E9B"/>
    <w:rsid w:val="002D2FA5"/>
    <w:rsid w:val="002D3750"/>
    <w:rsid w:val="002D4661"/>
    <w:rsid w:val="002D4C01"/>
    <w:rsid w:val="002D5620"/>
    <w:rsid w:val="002E798B"/>
    <w:rsid w:val="002F1822"/>
    <w:rsid w:val="002F2701"/>
    <w:rsid w:val="002F52F8"/>
    <w:rsid w:val="003025FF"/>
    <w:rsid w:val="00304109"/>
    <w:rsid w:val="0031093B"/>
    <w:rsid w:val="00311217"/>
    <w:rsid w:val="00313385"/>
    <w:rsid w:val="00317B5D"/>
    <w:rsid w:val="003235A2"/>
    <w:rsid w:val="00324D61"/>
    <w:rsid w:val="00325D74"/>
    <w:rsid w:val="00326DB9"/>
    <w:rsid w:val="003304B2"/>
    <w:rsid w:val="00330510"/>
    <w:rsid w:val="00336278"/>
    <w:rsid w:val="0034277C"/>
    <w:rsid w:val="00344AE7"/>
    <w:rsid w:val="00350670"/>
    <w:rsid w:val="0035389B"/>
    <w:rsid w:val="00354D2B"/>
    <w:rsid w:val="00355406"/>
    <w:rsid w:val="00357032"/>
    <w:rsid w:val="003604D4"/>
    <w:rsid w:val="00362BFA"/>
    <w:rsid w:val="00362C99"/>
    <w:rsid w:val="0036427D"/>
    <w:rsid w:val="003709AE"/>
    <w:rsid w:val="00370B3A"/>
    <w:rsid w:val="0037303A"/>
    <w:rsid w:val="00377BC5"/>
    <w:rsid w:val="00382876"/>
    <w:rsid w:val="00384A61"/>
    <w:rsid w:val="003860D7"/>
    <w:rsid w:val="00394AD3"/>
    <w:rsid w:val="00395642"/>
    <w:rsid w:val="00395BE6"/>
    <w:rsid w:val="003B0217"/>
    <w:rsid w:val="003B371D"/>
    <w:rsid w:val="003B700D"/>
    <w:rsid w:val="003C58CA"/>
    <w:rsid w:val="003C6D48"/>
    <w:rsid w:val="003D24AA"/>
    <w:rsid w:val="003D48D7"/>
    <w:rsid w:val="003D73CE"/>
    <w:rsid w:val="003D7781"/>
    <w:rsid w:val="003E5258"/>
    <w:rsid w:val="003F335D"/>
    <w:rsid w:val="003F5E32"/>
    <w:rsid w:val="003F6EDD"/>
    <w:rsid w:val="00403570"/>
    <w:rsid w:val="00407A75"/>
    <w:rsid w:val="004118AA"/>
    <w:rsid w:val="00411E8A"/>
    <w:rsid w:val="00412463"/>
    <w:rsid w:val="004128F0"/>
    <w:rsid w:val="00412FF8"/>
    <w:rsid w:val="00414F7E"/>
    <w:rsid w:val="00415650"/>
    <w:rsid w:val="00417D46"/>
    <w:rsid w:val="0042091C"/>
    <w:rsid w:val="00427E6D"/>
    <w:rsid w:val="0043519A"/>
    <w:rsid w:val="00446598"/>
    <w:rsid w:val="00450651"/>
    <w:rsid w:val="00451A6A"/>
    <w:rsid w:val="004528C6"/>
    <w:rsid w:val="00460245"/>
    <w:rsid w:val="00465D78"/>
    <w:rsid w:val="00471857"/>
    <w:rsid w:val="00471D8E"/>
    <w:rsid w:val="00473BA1"/>
    <w:rsid w:val="004768AC"/>
    <w:rsid w:val="0048387E"/>
    <w:rsid w:val="004853BB"/>
    <w:rsid w:val="00487A27"/>
    <w:rsid w:val="00491A55"/>
    <w:rsid w:val="00492B9D"/>
    <w:rsid w:val="00492F94"/>
    <w:rsid w:val="00493834"/>
    <w:rsid w:val="00493E5C"/>
    <w:rsid w:val="00494371"/>
    <w:rsid w:val="00494FDA"/>
    <w:rsid w:val="004951E4"/>
    <w:rsid w:val="0049705E"/>
    <w:rsid w:val="004A33E0"/>
    <w:rsid w:val="004A4F39"/>
    <w:rsid w:val="004A78B4"/>
    <w:rsid w:val="004B0786"/>
    <w:rsid w:val="004C098A"/>
    <w:rsid w:val="004C609F"/>
    <w:rsid w:val="004D2523"/>
    <w:rsid w:val="004D52EE"/>
    <w:rsid w:val="004E12BC"/>
    <w:rsid w:val="004E1587"/>
    <w:rsid w:val="004E2FB1"/>
    <w:rsid w:val="004E6B8A"/>
    <w:rsid w:val="004F6BBD"/>
    <w:rsid w:val="004F7098"/>
    <w:rsid w:val="004F7ACA"/>
    <w:rsid w:val="00510D9B"/>
    <w:rsid w:val="00512BF0"/>
    <w:rsid w:val="00515F2D"/>
    <w:rsid w:val="00517A9A"/>
    <w:rsid w:val="00517B9F"/>
    <w:rsid w:val="00521AB8"/>
    <w:rsid w:val="005221C3"/>
    <w:rsid w:val="005248C0"/>
    <w:rsid w:val="00534C10"/>
    <w:rsid w:val="00542CCA"/>
    <w:rsid w:val="00542CFC"/>
    <w:rsid w:val="00546B05"/>
    <w:rsid w:val="005516A9"/>
    <w:rsid w:val="00554165"/>
    <w:rsid w:val="00561FF2"/>
    <w:rsid w:val="00562758"/>
    <w:rsid w:val="0056643C"/>
    <w:rsid w:val="00567870"/>
    <w:rsid w:val="005730F2"/>
    <w:rsid w:val="005740C8"/>
    <w:rsid w:val="005741D6"/>
    <w:rsid w:val="00590B45"/>
    <w:rsid w:val="005939F4"/>
    <w:rsid w:val="005A243D"/>
    <w:rsid w:val="005A3835"/>
    <w:rsid w:val="005A6087"/>
    <w:rsid w:val="005A62F2"/>
    <w:rsid w:val="005B0DEF"/>
    <w:rsid w:val="005B7284"/>
    <w:rsid w:val="005C1602"/>
    <w:rsid w:val="005C3AAC"/>
    <w:rsid w:val="005C3E49"/>
    <w:rsid w:val="005C66EB"/>
    <w:rsid w:val="005D1DF7"/>
    <w:rsid w:val="005D2548"/>
    <w:rsid w:val="005D287E"/>
    <w:rsid w:val="005D6CCC"/>
    <w:rsid w:val="005D6F36"/>
    <w:rsid w:val="005E11B8"/>
    <w:rsid w:val="005E3488"/>
    <w:rsid w:val="005E6556"/>
    <w:rsid w:val="005F13FA"/>
    <w:rsid w:val="005F374E"/>
    <w:rsid w:val="005F4066"/>
    <w:rsid w:val="005F69F6"/>
    <w:rsid w:val="005F6A36"/>
    <w:rsid w:val="006023D8"/>
    <w:rsid w:val="00607ECC"/>
    <w:rsid w:val="00611149"/>
    <w:rsid w:val="006129CB"/>
    <w:rsid w:val="00617A9E"/>
    <w:rsid w:val="00620BD9"/>
    <w:rsid w:val="00620FEE"/>
    <w:rsid w:val="00623AAC"/>
    <w:rsid w:val="00625F0A"/>
    <w:rsid w:val="006265A6"/>
    <w:rsid w:val="00634954"/>
    <w:rsid w:val="00636668"/>
    <w:rsid w:val="00643C9C"/>
    <w:rsid w:val="0064447A"/>
    <w:rsid w:val="00647A11"/>
    <w:rsid w:val="00654C3D"/>
    <w:rsid w:val="00657357"/>
    <w:rsid w:val="00664577"/>
    <w:rsid w:val="006648A8"/>
    <w:rsid w:val="00665CCE"/>
    <w:rsid w:val="00674D1A"/>
    <w:rsid w:val="006809B9"/>
    <w:rsid w:val="00681330"/>
    <w:rsid w:val="00682893"/>
    <w:rsid w:val="00684D27"/>
    <w:rsid w:val="00686215"/>
    <w:rsid w:val="00690103"/>
    <w:rsid w:val="00691968"/>
    <w:rsid w:val="00692025"/>
    <w:rsid w:val="006922A4"/>
    <w:rsid w:val="006A3078"/>
    <w:rsid w:val="006B318E"/>
    <w:rsid w:val="006B5417"/>
    <w:rsid w:val="006C20E1"/>
    <w:rsid w:val="006C63B3"/>
    <w:rsid w:val="006C6A70"/>
    <w:rsid w:val="006D3D64"/>
    <w:rsid w:val="006D6322"/>
    <w:rsid w:val="006D762F"/>
    <w:rsid w:val="006E0B9D"/>
    <w:rsid w:val="006E2A63"/>
    <w:rsid w:val="006E3963"/>
    <w:rsid w:val="006E49D2"/>
    <w:rsid w:val="006E6B1E"/>
    <w:rsid w:val="006E7FF2"/>
    <w:rsid w:val="006F5395"/>
    <w:rsid w:val="006F6B06"/>
    <w:rsid w:val="00701F28"/>
    <w:rsid w:val="007025A7"/>
    <w:rsid w:val="007031BF"/>
    <w:rsid w:val="007046B5"/>
    <w:rsid w:val="00707D44"/>
    <w:rsid w:val="0071042E"/>
    <w:rsid w:val="007136CF"/>
    <w:rsid w:val="00722FD5"/>
    <w:rsid w:val="00724D3D"/>
    <w:rsid w:val="00727B89"/>
    <w:rsid w:val="007337E7"/>
    <w:rsid w:val="007347C9"/>
    <w:rsid w:val="00734D2D"/>
    <w:rsid w:val="00734D99"/>
    <w:rsid w:val="00750118"/>
    <w:rsid w:val="00750260"/>
    <w:rsid w:val="00754582"/>
    <w:rsid w:val="00754F4C"/>
    <w:rsid w:val="00755FEC"/>
    <w:rsid w:val="00756EEC"/>
    <w:rsid w:val="00757794"/>
    <w:rsid w:val="00762C2B"/>
    <w:rsid w:val="007708B7"/>
    <w:rsid w:val="00771094"/>
    <w:rsid w:val="00771E31"/>
    <w:rsid w:val="0077273D"/>
    <w:rsid w:val="00777BAC"/>
    <w:rsid w:val="00777DE0"/>
    <w:rsid w:val="00783460"/>
    <w:rsid w:val="00783CCF"/>
    <w:rsid w:val="00785A12"/>
    <w:rsid w:val="00786232"/>
    <w:rsid w:val="00786CB0"/>
    <w:rsid w:val="007A0FF5"/>
    <w:rsid w:val="007A1C3B"/>
    <w:rsid w:val="007B211B"/>
    <w:rsid w:val="007B5228"/>
    <w:rsid w:val="007B7A84"/>
    <w:rsid w:val="007C558A"/>
    <w:rsid w:val="007C7D47"/>
    <w:rsid w:val="007D7089"/>
    <w:rsid w:val="007D78E4"/>
    <w:rsid w:val="007E05A6"/>
    <w:rsid w:val="007E13BD"/>
    <w:rsid w:val="007E2DAE"/>
    <w:rsid w:val="007E5661"/>
    <w:rsid w:val="007E704B"/>
    <w:rsid w:val="007F0A3F"/>
    <w:rsid w:val="007F0F02"/>
    <w:rsid w:val="007F20A3"/>
    <w:rsid w:val="007F2431"/>
    <w:rsid w:val="007F44E7"/>
    <w:rsid w:val="00801A03"/>
    <w:rsid w:val="00801CC4"/>
    <w:rsid w:val="00810279"/>
    <w:rsid w:val="00811A0B"/>
    <w:rsid w:val="00817667"/>
    <w:rsid w:val="00826D63"/>
    <w:rsid w:val="008310BB"/>
    <w:rsid w:val="00833324"/>
    <w:rsid w:val="00833743"/>
    <w:rsid w:val="00834227"/>
    <w:rsid w:val="00835E56"/>
    <w:rsid w:val="00836C2F"/>
    <w:rsid w:val="00840AAB"/>
    <w:rsid w:val="008411CF"/>
    <w:rsid w:val="00841250"/>
    <w:rsid w:val="00842A12"/>
    <w:rsid w:val="00844816"/>
    <w:rsid w:val="00845973"/>
    <w:rsid w:val="00846DFE"/>
    <w:rsid w:val="008529B9"/>
    <w:rsid w:val="00854418"/>
    <w:rsid w:val="00856EC3"/>
    <w:rsid w:val="008611D8"/>
    <w:rsid w:val="008678FA"/>
    <w:rsid w:val="00883C21"/>
    <w:rsid w:val="00884ED5"/>
    <w:rsid w:val="00885857"/>
    <w:rsid w:val="00886D71"/>
    <w:rsid w:val="00891C81"/>
    <w:rsid w:val="008927AF"/>
    <w:rsid w:val="0089296D"/>
    <w:rsid w:val="00893B35"/>
    <w:rsid w:val="008A0140"/>
    <w:rsid w:val="008A252C"/>
    <w:rsid w:val="008A4006"/>
    <w:rsid w:val="008B1E30"/>
    <w:rsid w:val="008B497D"/>
    <w:rsid w:val="008B4E9B"/>
    <w:rsid w:val="008B7D7B"/>
    <w:rsid w:val="008C079E"/>
    <w:rsid w:val="008C4CA9"/>
    <w:rsid w:val="008C5A63"/>
    <w:rsid w:val="008C5CF6"/>
    <w:rsid w:val="008C60CC"/>
    <w:rsid w:val="008C60DA"/>
    <w:rsid w:val="008C7E7B"/>
    <w:rsid w:val="008D04A4"/>
    <w:rsid w:val="008D239A"/>
    <w:rsid w:val="008D69EA"/>
    <w:rsid w:val="008D7391"/>
    <w:rsid w:val="008E408F"/>
    <w:rsid w:val="008E4C74"/>
    <w:rsid w:val="008E605D"/>
    <w:rsid w:val="008F7AD0"/>
    <w:rsid w:val="00901B7C"/>
    <w:rsid w:val="009060DE"/>
    <w:rsid w:val="00907EAF"/>
    <w:rsid w:val="00910A05"/>
    <w:rsid w:val="009127FA"/>
    <w:rsid w:val="0091413A"/>
    <w:rsid w:val="00920D5A"/>
    <w:rsid w:val="00922184"/>
    <w:rsid w:val="009228C4"/>
    <w:rsid w:val="009270E1"/>
    <w:rsid w:val="00927E88"/>
    <w:rsid w:val="00934DE1"/>
    <w:rsid w:val="0093685C"/>
    <w:rsid w:val="0094174E"/>
    <w:rsid w:val="009417C3"/>
    <w:rsid w:val="00941D63"/>
    <w:rsid w:val="009453C4"/>
    <w:rsid w:val="00953065"/>
    <w:rsid w:val="00954B3F"/>
    <w:rsid w:val="009625BB"/>
    <w:rsid w:val="0096303B"/>
    <w:rsid w:val="00964E24"/>
    <w:rsid w:val="00967135"/>
    <w:rsid w:val="009758BF"/>
    <w:rsid w:val="00976AC8"/>
    <w:rsid w:val="00981B33"/>
    <w:rsid w:val="00987A4C"/>
    <w:rsid w:val="00991384"/>
    <w:rsid w:val="009935EE"/>
    <w:rsid w:val="0099506A"/>
    <w:rsid w:val="009A1D20"/>
    <w:rsid w:val="009A298E"/>
    <w:rsid w:val="009A418E"/>
    <w:rsid w:val="009A5AE5"/>
    <w:rsid w:val="009A5E0E"/>
    <w:rsid w:val="009A6785"/>
    <w:rsid w:val="009B6434"/>
    <w:rsid w:val="009B74CD"/>
    <w:rsid w:val="009C0321"/>
    <w:rsid w:val="009C086B"/>
    <w:rsid w:val="009C2375"/>
    <w:rsid w:val="009C24BF"/>
    <w:rsid w:val="009D102C"/>
    <w:rsid w:val="009D14C1"/>
    <w:rsid w:val="009E23C9"/>
    <w:rsid w:val="009E381C"/>
    <w:rsid w:val="009E4AA1"/>
    <w:rsid w:val="009F1548"/>
    <w:rsid w:val="009F3009"/>
    <w:rsid w:val="009F7B7A"/>
    <w:rsid w:val="00A03E7E"/>
    <w:rsid w:val="00A0584D"/>
    <w:rsid w:val="00A14571"/>
    <w:rsid w:val="00A1700B"/>
    <w:rsid w:val="00A23F1E"/>
    <w:rsid w:val="00A270E8"/>
    <w:rsid w:val="00A27895"/>
    <w:rsid w:val="00A313D5"/>
    <w:rsid w:val="00A36DDD"/>
    <w:rsid w:val="00A3736D"/>
    <w:rsid w:val="00A4195D"/>
    <w:rsid w:val="00A41F1B"/>
    <w:rsid w:val="00A51C35"/>
    <w:rsid w:val="00A526B9"/>
    <w:rsid w:val="00A54203"/>
    <w:rsid w:val="00A55361"/>
    <w:rsid w:val="00A62E2C"/>
    <w:rsid w:val="00A643DF"/>
    <w:rsid w:val="00A64842"/>
    <w:rsid w:val="00A65B7D"/>
    <w:rsid w:val="00A65DE8"/>
    <w:rsid w:val="00A70045"/>
    <w:rsid w:val="00A7319C"/>
    <w:rsid w:val="00A75DF5"/>
    <w:rsid w:val="00A76E9B"/>
    <w:rsid w:val="00A80077"/>
    <w:rsid w:val="00A81145"/>
    <w:rsid w:val="00A81B61"/>
    <w:rsid w:val="00A83C1D"/>
    <w:rsid w:val="00A869CB"/>
    <w:rsid w:val="00A87EBD"/>
    <w:rsid w:val="00A935DD"/>
    <w:rsid w:val="00A94758"/>
    <w:rsid w:val="00A95AE2"/>
    <w:rsid w:val="00A96A4F"/>
    <w:rsid w:val="00AA214B"/>
    <w:rsid w:val="00AA37D7"/>
    <w:rsid w:val="00AA382F"/>
    <w:rsid w:val="00AA6574"/>
    <w:rsid w:val="00AB2288"/>
    <w:rsid w:val="00AB6DA9"/>
    <w:rsid w:val="00AC2E40"/>
    <w:rsid w:val="00AC44BE"/>
    <w:rsid w:val="00AC4549"/>
    <w:rsid w:val="00AD0C39"/>
    <w:rsid w:val="00AE27E7"/>
    <w:rsid w:val="00AE2CDE"/>
    <w:rsid w:val="00AE5A23"/>
    <w:rsid w:val="00AF05CE"/>
    <w:rsid w:val="00AF43F9"/>
    <w:rsid w:val="00AF5A94"/>
    <w:rsid w:val="00B15DD6"/>
    <w:rsid w:val="00B1659D"/>
    <w:rsid w:val="00B215BE"/>
    <w:rsid w:val="00B2319C"/>
    <w:rsid w:val="00B23B3A"/>
    <w:rsid w:val="00B251B7"/>
    <w:rsid w:val="00B32DBA"/>
    <w:rsid w:val="00B42AD4"/>
    <w:rsid w:val="00B43CEF"/>
    <w:rsid w:val="00B504B8"/>
    <w:rsid w:val="00B5388E"/>
    <w:rsid w:val="00B54096"/>
    <w:rsid w:val="00B5657C"/>
    <w:rsid w:val="00B652EB"/>
    <w:rsid w:val="00B71017"/>
    <w:rsid w:val="00B71B7D"/>
    <w:rsid w:val="00B72016"/>
    <w:rsid w:val="00B754FA"/>
    <w:rsid w:val="00B758B4"/>
    <w:rsid w:val="00B75997"/>
    <w:rsid w:val="00B76B6C"/>
    <w:rsid w:val="00B8039B"/>
    <w:rsid w:val="00B80521"/>
    <w:rsid w:val="00B807B1"/>
    <w:rsid w:val="00B83689"/>
    <w:rsid w:val="00B84487"/>
    <w:rsid w:val="00B87600"/>
    <w:rsid w:val="00B902BE"/>
    <w:rsid w:val="00B924F5"/>
    <w:rsid w:val="00B949F0"/>
    <w:rsid w:val="00BA04E0"/>
    <w:rsid w:val="00BA4E8E"/>
    <w:rsid w:val="00BA6713"/>
    <w:rsid w:val="00BA74A1"/>
    <w:rsid w:val="00BC19BA"/>
    <w:rsid w:val="00BC2878"/>
    <w:rsid w:val="00BC2BBC"/>
    <w:rsid w:val="00BC71B1"/>
    <w:rsid w:val="00BC72F5"/>
    <w:rsid w:val="00BD5DEE"/>
    <w:rsid w:val="00BE346A"/>
    <w:rsid w:val="00BE3EBF"/>
    <w:rsid w:val="00BE4D07"/>
    <w:rsid w:val="00BE7FDF"/>
    <w:rsid w:val="00BF182D"/>
    <w:rsid w:val="00BF316A"/>
    <w:rsid w:val="00BF4674"/>
    <w:rsid w:val="00BF7274"/>
    <w:rsid w:val="00C0305F"/>
    <w:rsid w:val="00C100A2"/>
    <w:rsid w:val="00C13615"/>
    <w:rsid w:val="00C14094"/>
    <w:rsid w:val="00C16E23"/>
    <w:rsid w:val="00C20803"/>
    <w:rsid w:val="00C27C77"/>
    <w:rsid w:val="00C27D29"/>
    <w:rsid w:val="00C37C29"/>
    <w:rsid w:val="00C4121D"/>
    <w:rsid w:val="00C5186B"/>
    <w:rsid w:val="00C51F65"/>
    <w:rsid w:val="00C533D7"/>
    <w:rsid w:val="00C5374F"/>
    <w:rsid w:val="00C546DE"/>
    <w:rsid w:val="00C5513F"/>
    <w:rsid w:val="00C56368"/>
    <w:rsid w:val="00C56941"/>
    <w:rsid w:val="00C5775F"/>
    <w:rsid w:val="00C64561"/>
    <w:rsid w:val="00C665E4"/>
    <w:rsid w:val="00C71C31"/>
    <w:rsid w:val="00C75DE0"/>
    <w:rsid w:val="00C76E7F"/>
    <w:rsid w:val="00C77119"/>
    <w:rsid w:val="00C775C4"/>
    <w:rsid w:val="00C8202A"/>
    <w:rsid w:val="00C82031"/>
    <w:rsid w:val="00C83B73"/>
    <w:rsid w:val="00C92A56"/>
    <w:rsid w:val="00C937B2"/>
    <w:rsid w:val="00CA5B7F"/>
    <w:rsid w:val="00CA7A24"/>
    <w:rsid w:val="00CB4379"/>
    <w:rsid w:val="00CC02DE"/>
    <w:rsid w:val="00CC2CD8"/>
    <w:rsid w:val="00CE043D"/>
    <w:rsid w:val="00CE076F"/>
    <w:rsid w:val="00CE225C"/>
    <w:rsid w:val="00CE6EC6"/>
    <w:rsid w:val="00CF0996"/>
    <w:rsid w:val="00CF1054"/>
    <w:rsid w:val="00CF18B6"/>
    <w:rsid w:val="00D06588"/>
    <w:rsid w:val="00D06D9B"/>
    <w:rsid w:val="00D141D7"/>
    <w:rsid w:val="00D1694D"/>
    <w:rsid w:val="00D22A8E"/>
    <w:rsid w:val="00D244E8"/>
    <w:rsid w:val="00D2753C"/>
    <w:rsid w:val="00D43D4F"/>
    <w:rsid w:val="00D4782B"/>
    <w:rsid w:val="00D616A6"/>
    <w:rsid w:val="00D62704"/>
    <w:rsid w:val="00D6543F"/>
    <w:rsid w:val="00D65B09"/>
    <w:rsid w:val="00D711BE"/>
    <w:rsid w:val="00D7149B"/>
    <w:rsid w:val="00D71926"/>
    <w:rsid w:val="00D7604F"/>
    <w:rsid w:val="00D76BD9"/>
    <w:rsid w:val="00D77411"/>
    <w:rsid w:val="00D80A9B"/>
    <w:rsid w:val="00D80F7F"/>
    <w:rsid w:val="00D80F90"/>
    <w:rsid w:val="00D84584"/>
    <w:rsid w:val="00D84F9F"/>
    <w:rsid w:val="00D85DF1"/>
    <w:rsid w:val="00D91B4C"/>
    <w:rsid w:val="00DA1E29"/>
    <w:rsid w:val="00DA2BDF"/>
    <w:rsid w:val="00DA631C"/>
    <w:rsid w:val="00DA77F4"/>
    <w:rsid w:val="00DB317E"/>
    <w:rsid w:val="00DB37FB"/>
    <w:rsid w:val="00DB41F3"/>
    <w:rsid w:val="00DB495F"/>
    <w:rsid w:val="00DB5D9A"/>
    <w:rsid w:val="00DB6F0A"/>
    <w:rsid w:val="00DC027A"/>
    <w:rsid w:val="00DC0C5B"/>
    <w:rsid w:val="00DC1DB8"/>
    <w:rsid w:val="00DC20D1"/>
    <w:rsid w:val="00DC3625"/>
    <w:rsid w:val="00DC3AED"/>
    <w:rsid w:val="00DC4051"/>
    <w:rsid w:val="00DC4D57"/>
    <w:rsid w:val="00DD39AD"/>
    <w:rsid w:val="00DE2F63"/>
    <w:rsid w:val="00DE7C0F"/>
    <w:rsid w:val="00DF298B"/>
    <w:rsid w:val="00DF62A3"/>
    <w:rsid w:val="00DF71FB"/>
    <w:rsid w:val="00E00922"/>
    <w:rsid w:val="00E0110A"/>
    <w:rsid w:val="00E021D8"/>
    <w:rsid w:val="00E16BF6"/>
    <w:rsid w:val="00E206CD"/>
    <w:rsid w:val="00E21359"/>
    <w:rsid w:val="00E26E3A"/>
    <w:rsid w:val="00E42AD2"/>
    <w:rsid w:val="00E43B8E"/>
    <w:rsid w:val="00E47CC5"/>
    <w:rsid w:val="00E559F1"/>
    <w:rsid w:val="00E5650F"/>
    <w:rsid w:val="00E56A8D"/>
    <w:rsid w:val="00E62640"/>
    <w:rsid w:val="00E654AE"/>
    <w:rsid w:val="00E67890"/>
    <w:rsid w:val="00E72B95"/>
    <w:rsid w:val="00E739D8"/>
    <w:rsid w:val="00E74CE2"/>
    <w:rsid w:val="00E7624E"/>
    <w:rsid w:val="00E767A2"/>
    <w:rsid w:val="00E80789"/>
    <w:rsid w:val="00E8244A"/>
    <w:rsid w:val="00E82919"/>
    <w:rsid w:val="00E92753"/>
    <w:rsid w:val="00E97BAC"/>
    <w:rsid w:val="00E97FC5"/>
    <w:rsid w:val="00EA06E8"/>
    <w:rsid w:val="00EA1064"/>
    <w:rsid w:val="00EA3113"/>
    <w:rsid w:val="00EA50A7"/>
    <w:rsid w:val="00EA7428"/>
    <w:rsid w:val="00EA79B1"/>
    <w:rsid w:val="00EA7D35"/>
    <w:rsid w:val="00EB20E6"/>
    <w:rsid w:val="00EB21B8"/>
    <w:rsid w:val="00EB30D5"/>
    <w:rsid w:val="00EB6C16"/>
    <w:rsid w:val="00EC03E2"/>
    <w:rsid w:val="00EC437A"/>
    <w:rsid w:val="00EC4E93"/>
    <w:rsid w:val="00EC709F"/>
    <w:rsid w:val="00ED7D7B"/>
    <w:rsid w:val="00EE308D"/>
    <w:rsid w:val="00EE4079"/>
    <w:rsid w:val="00EF06E5"/>
    <w:rsid w:val="00EF4BA2"/>
    <w:rsid w:val="00F10AAC"/>
    <w:rsid w:val="00F131FC"/>
    <w:rsid w:val="00F144ED"/>
    <w:rsid w:val="00F14B67"/>
    <w:rsid w:val="00F17B90"/>
    <w:rsid w:val="00F17BA4"/>
    <w:rsid w:val="00F3113F"/>
    <w:rsid w:val="00F42852"/>
    <w:rsid w:val="00F43091"/>
    <w:rsid w:val="00F44364"/>
    <w:rsid w:val="00F5097C"/>
    <w:rsid w:val="00F52772"/>
    <w:rsid w:val="00F53691"/>
    <w:rsid w:val="00F54110"/>
    <w:rsid w:val="00F55929"/>
    <w:rsid w:val="00F569A3"/>
    <w:rsid w:val="00F604B5"/>
    <w:rsid w:val="00F60AC4"/>
    <w:rsid w:val="00F60B48"/>
    <w:rsid w:val="00F62373"/>
    <w:rsid w:val="00F6320E"/>
    <w:rsid w:val="00F632C2"/>
    <w:rsid w:val="00F63B4F"/>
    <w:rsid w:val="00F64EF0"/>
    <w:rsid w:val="00F66B5B"/>
    <w:rsid w:val="00F70DB6"/>
    <w:rsid w:val="00F778B0"/>
    <w:rsid w:val="00F81081"/>
    <w:rsid w:val="00F82887"/>
    <w:rsid w:val="00F929F5"/>
    <w:rsid w:val="00F9377D"/>
    <w:rsid w:val="00F95B05"/>
    <w:rsid w:val="00F97647"/>
    <w:rsid w:val="00F9789C"/>
    <w:rsid w:val="00FA1654"/>
    <w:rsid w:val="00FA6A75"/>
    <w:rsid w:val="00FB195F"/>
    <w:rsid w:val="00FB487D"/>
    <w:rsid w:val="00FB5E58"/>
    <w:rsid w:val="00FB6EF1"/>
    <w:rsid w:val="00FC2A6D"/>
    <w:rsid w:val="00FC5CE3"/>
    <w:rsid w:val="00FD218D"/>
    <w:rsid w:val="00FD2C64"/>
    <w:rsid w:val="00FD3750"/>
    <w:rsid w:val="00FE4384"/>
    <w:rsid w:val="00FE4F28"/>
    <w:rsid w:val="00FF5C9D"/>
    <w:rsid w:val="0153180D"/>
    <w:rsid w:val="01C96A20"/>
    <w:rsid w:val="023E4DA7"/>
    <w:rsid w:val="02706756"/>
    <w:rsid w:val="02857DD7"/>
    <w:rsid w:val="028E02E8"/>
    <w:rsid w:val="02E94C2A"/>
    <w:rsid w:val="0301613F"/>
    <w:rsid w:val="03110FCB"/>
    <w:rsid w:val="03C500AE"/>
    <w:rsid w:val="0530405F"/>
    <w:rsid w:val="053E3289"/>
    <w:rsid w:val="05C36BC0"/>
    <w:rsid w:val="061441B4"/>
    <w:rsid w:val="061B3F65"/>
    <w:rsid w:val="06357FD3"/>
    <w:rsid w:val="063F30FA"/>
    <w:rsid w:val="068D36C6"/>
    <w:rsid w:val="06C419B0"/>
    <w:rsid w:val="06CA56EB"/>
    <w:rsid w:val="0721584E"/>
    <w:rsid w:val="072F7241"/>
    <w:rsid w:val="073E46C6"/>
    <w:rsid w:val="074712AE"/>
    <w:rsid w:val="076722C9"/>
    <w:rsid w:val="07AA6250"/>
    <w:rsid w:val="08097884"/>
    <w:rsid w:val="08345B03"/>
    <w:rsid w:val="08472EB3"/>
    <w:rsid w:val="087F02B1"/>
    <w:rsid w:val="09036F9C"/>
    <w:rsid w:val="093751BE"/>
    <w:rsid w:val="0999749E"/>
    <w:rsid w:val="09AF36DE"/>
    <w:rsid w:val="09EA6A0E"/>
    <w:rsid w:val="0A2B117B"/>
    <w:rsid w:val="0A81062C"/>
    <w:rsid w:val="0B3B267F"/>
    <w:rsid w:val="0B663663"/>
    <w:rsid w:val="0BA24DB9"/>
    <w:rsid w:val="0BD463D0"/>
    <w:rsid w:val="0C2651EC"/>
    <w:rsid w:val="0C440600"/>
    <w:rsid w:val="0C5F33B0"/>
    <w:rsid w:val="0CD72304"/>
    <w:rsid w:val="0CDB0F5B"/>
    <w:rsid w:val="0D0B72E6"/>
    <w:rsid w:val="0D19386E"/>
    <w:rsid w:val="0DAD4F75"/>
    <w:rsid w:val="0DDB6656"/>
    <w:rsid w:val="0F564AC4"/>
    <w:rsid w:val="100B0670"/>
    <w:rsid w:val="10235CB3"/>
    <w:rsid w:val="102F4000"/>
    <w:rsid w:val="10D9295A"/>
    <w:rsid w:val="10FD6490"/>
    <w:rsid w:val="113E641E"/>
    <w:rsid w:val="117F0CB9"/>
    <w:rsid w:val="12415447"/>
    <w:rsid w:val="12BD52D1"/>
    <w:rsid w:val="13177EC0"/>
    <w:rsid w:val="133C618D"/>
    <w:rsid w:val="133F5D61"/>
    <w:rsid w:val="1373658B"/>
    <w:rsid w:val="139A28D9"/>
    <w:rsid w:val="13B63410"/>
    <w:rsid w:val="14856D8A"/>
    <w:rsid w:val="14961EC7"/>
    <w:rsid w:val="154422B2"/>
    <w:rsid w:val="15495A11"/>
    <w:rsid w:val="17195535"/>
    <w:rsid w:val="172C2C58"/>
    <w:rsid w:val="173220E0"/>
    <w:rsid w:val="177B7E4D"/>
    <w:rsid w:val="18177912"/>
    <w:rsid w:val="184757B6"/>
    <w:rsid w:val="18567450"/>
    <w:rsid w:val="18614F5E"/>
    <w:rsid w:val="186609AD"/>
    <w:rsid w:val="192C2118"/>
    <w:rsid w:val="193941DE"/>
    <w:rsid w:val="19A54AC9"/>
    <w:rsid w:val="1A5452E8"/>
    <w:rsid w:val="1B402301"/>
    <w:rsid w:val="1B5F4222"/>
    <w:rsid w:val="1C221B42"/>
    <w:rsid w:val="1C272575"/>
    <w:rsid w:val="1CD80530"/>
    <w:rsid w:val="1D1C5652"/>
    <w:rsid w:val="1D26473C"/>
    <w:rsid w:val="1DEE5014"/>
    <w:rsid w:val="1E1D4543"/>
    <w:rsid w:val="1E676245"/>
    <w:rsid w:val="1EB408AD"/>
    <w:rsid w:val="1EE53AE8"/>
    <w:rsid w:val="1F4A7FA5"/>
    <w:rsid w:val="1F8103DC"/>
    <w:rsid w:val="1FCE61EB"/>
    <w:rsid w:val="214946EC"/>
    <w:rsid w:val="21B83349"/>
    <w:rsid w:val="21C24DD4"/>
    <w:rsid w:val="21FD41A8"/>
    <w:rsid w:val="223D1CC5"/>
    <w:rsid w:val="224D7227"/>
    <w:rsid w:val="228A6D10"/>
    <w:rsid w:val="23593E5F"/>
    <w:rsid w:val="23667922"/>
    <w:rsid w:val="23AB734E"/>
    <w:rsid w:val="24190ACF"/>
    <w:rsid w:val="2454609B"/>
    <w:rsid w:val="252661ED"/>
    <w:rsid w:val="25BB4956"/>
    <w:rsid w:val="25C4595A"/>
    <w:rsid w:val="26993CA9"/>
    <w:rsid w:val="26FF60FD"/>
    <w:rsid w:val="2807661E"/>
    <w:rsid w:val="282270D1"/>
    <w:rsid w:val="283C7C7F"/>
    <w:rsid w:val="28856C79"/>
    <w:rsid w:val="29282F94"/>
    <w:rsid w:val="29465873"/>
    <w:rsid w:val="29691120"/>
    <w:rsid w:val="29AE535F"/>
    <w:rsid w:val="2AB03DB3"/>
    <w:rsid w:val="2B055851"/>
    <w:rsid w:val="2B45636F"/>
    <w:rsid w:val="2B7B1A92"/>
    <w:rsid w:val="2BC65CE6"/>
    <w:rsid w:val="2BC8017C"/>
    <w:rsid w:val="2BEB0A69"/>
    <w:rsid w:val="2C04791C"/>
    <w:rsid w:val="2C432CBA"/>
    <w:rsid w:val="2CC77667"/>
    <w:rsid w:val="2D11740C"/>
    <w:rsid w:val="2D717B3E"/>
    <w:rsid w:val="2DD820DC"/>
    <w:rsid w:val="2E012E14"/>
    <w:rsid w:val="2E637576"/>
    <w:rsid w:val="2EB05757"/>
    <w:rsid w:val="2FC212C6"/>
    <w:rsid w:val="31C86632"/>
    <w:rsid w:val="3205625B"/>
    <w:rsid w:val="324F3E49"/>
    <w:rsid w:val="32621EF5"/>
    <w:rsid w:val="32F00DDD"/>
    <w:rsid w:val="3465402F"/>
    <w:rsid w:val="34E25B34"/>
    <w:rsid w:val="357917FB"/>
    <w:rsid w:val="35836435"/>
    <w:rsid w:val="359D3710"/>
    <w:rsid w:val="35CD6429"/>
    <w:rsid w:val="36126371"/>
    <w:rsid w:val="36300C30"/>
    <w:rsid w:val="36363B1F"/>
    <w:rsid w:val="36AC0AB8"/>
    <w:rsid w:val="36C6225F"/>
    <w:rsid w:val="37575EC6"/>
    <w:rsid w:val="380C220B"/>
    <w:rsid w:val="382B5791"/>
    <w:rsid w:val="382D2F72"/>
    <w:rsid w:val="38FA5D11"/>
    <w:rsid w:val="3A4E7270"/>
    <w:rsid w:val="3AEB5C4A"/>
    <w:rsid w:val="3AFE6497"/>
    <w:rsid w:val="3B447A21"/>
    <w:rsid w:val="3CAB6B41"/>
    <w:rsid w:val="3CCF6285"/>
    <w:rsid w:val="3D0730B2"/>
    <w:rsid w:val="3D150591"/>
    <w:rsid w:val="3DC21DD9"/>
    <w:rsid w:val="3E756D0E"/>
    <w:rsid w:val="3E8C665D"/>
    <w:rsid w:val="3FF16BE5"/>
    <w:rsid w:val="400443BA"/>
    <w:rsid w:val="40DE1C45"/>
    <w:rsid w:val="41711201"/>
    <w:rsid w:val="418C7BE9"/>
    <w:rsid w:val="42043560"/>
    <w:rsid w:val="423C008B"/>
    <w:rsid w:val="439C277E"/>
    <w:rsid w:val="43DC27CD"/>
    <w:rsid w:val="4454072E"/>
    <w:rsid w:val="447B7E37"/>
    <w:rsid w:val="451A0C37"/>
    <w:rsid w:val="45817269"/>
    <w:rsid w:val="45A67525"/>
    <w:rsid w:val="461D6083"/>
    <w:rsid w:val="462A5382"/>
    <w:rsid w:val="46836134"/>
    <w:rsid w:val="46C92F7A"/>
    <w:rsid w:val="470C43DC"/>
    <w:rsid w:val="48324FD6"/>
    <w:rsid w:val="48E91111"/>
    <w:rsid w:val="492A2336"/>
    <w:rsid w:val="49870A7C"/>
    <w:rsid w:val="49BF5DCC"/>
    <w:rsid w:val="49D4052F"/>
    <w:rsid w:val="4A35706B"/>
    <w:rsid w:val="4A435F33"/>
    <w:rsid w:val="4B091E7E"/>
    <w:rsid w:val="4B2B5BCB"/>
    <w:rsid w:val="4B593ACB"/>
    <w:rsid w:val="4BAB7970"/>
    <w:rsid w:val="4C3657EB"/>
    <w:rsid w:val="4C513412"/>
    <w:rsid w:val="4C6B6724"/>
    <w:rsid w:val="4CDB3515"/>
    <w:rsid w:val="4EDD227F"/>
    <w:rsid w:val="4EF5400E"/>
    <w:rsid w:val="4EFB2797"/>
    <w:rsid w:val="4F640400"/>
    <w:rsid w:val="4FE40385"/>
    <w:rsid w:val="50CC3A94"/>
    <w:rsid w:val="50E31DA0"/>
    <w:rsid w:val="513A1CEC"/>
    <w:rsid w:val="5144664A"/>
    <w:rsid w:val="51E147AD"/>
    <w:rsid w:val="51E653CE"/>
    <w:rsid w:val="52172264"/>
    <w:rsid w:val="52303C4A"/>
    <w:rsid w:val="52C36825"/>
    <w:rsid w:val="537344E2"/>
    <w:rsid w:val="53B420E2"/>
    <w:rsid w:val="5422168C"/>
    <w:rsid w:val="54487A19"/>
    <w:rsid w:val="54606DB2"/>
    <w:rsid w:val="55046519"/>
    <w:rsid w:val="55411A85"/>
    <w:rsid w:val="55F1385C"/>
    <w:rsid w:val="56411EB0"/>
    <w:rsid w:val="57105F3C"/>
    <w:rsid w:val="59194E2A"/>
    <w:rsid w:val="595F59B0"/>
    <w:rsid w:val="5A3206AC"/>
    <w:rsid w:val="5A4345DF"/>
    <w:rsid w:val="5ACE3B0B"/>
    <w:rsid w:val="5ADA2086"/>
    <w:rsid w:val="5B4C73B7"/>
    <w:rsid w:val="5B50542A"/>
    <w:rsid w:val="5B8416BC"/>
    <w:rsid w:val="5BC41265"/>
    <w:rsid w:val="5C8A1C93"/>
    <w:rsid w:val="5CDD2EC7"/>
    <w:rsid w:val="5DBE133A"/>
    <w:rsid w:val="5DEF75A1"/>
    <w:rsid w:val="5E0B4017"/>
    <w:rsid w:val="5E5F5380"/>
    <w:rsid w:val="5EAE46A4"/>
    <w:rsid w:val="5EE703B6"/>
    <w:rsid w:val="5EF004C0"/>
    <w:rsid w:val="5F355531"/>
    <w:rsid w:val="5F572BAC"/>
    <w:rsid w:val="5FBD255D"/>
    <w:rsid w:val="5FFC1361"/>
    <w:rsid w:val="603A2F86"/>
    <w:rsid w:val="60501E4C"/>
    <w:rsid w:val="60693B1C"/>
    <w:rsid w:val="60C77010"/>
    <w:rsid w:val="60D235B7"/>
    <w:rsid w:val="60EF58EA"/>
    <w:rsid w:val="60FB7806"/>
    <w:rsid w:val="60FC2719"/>
    <w:rsid w:val="60FE67EB"/>
    <w:rsid w:val="61907B93"/>
    <w:rsid w:val="619F4A7B"/>
    <w:rsid w:val="61BD6125"/>
    <w:rsid w:val="62403231"/>
    <w:rsid w:val="63EB219F"/>
    <w:rsid w:val="63EF3281"/>
    <w:rsid w:val="64342D35"/>
    <w:rsid w:val="64352EA8"/>
    <w:rsid w:val="646D6810"/>
    <w:rsid w:val="65087AED"/>
    <w:rsid w:val="65AC2D5B"/>
    <w:rsid w:val="65FA6919"/>
    <w:rsid w:val="66183450"/>
    <w:rsid w:val="66284E87"/>
    <w:rsid w:val="66661344"/>
    <w:rsid w:val="667D1DD9"/>
    <w:rsid w:val="66A97209"/>
    <w:rsid w:val="66D812A9"/>
    <w:rsid w:val="67102BAC"/>
    <w:rsid w:val="676D2674"/>
    <w:rsid w:val="67D224DD"/>
    <w:rsid w:val="67FA01C1"/>
    <w:rsid w:val="68187C4F"/>
    <w:rsid w:val="688B126C"/>
    <w:rsid w:val="6A3C1F85"/>
    <w:rsid w:val="6A8B0001"/>
    <w:rsid w:val="6B462032"/>
    <w:rsid w:val="6B54031C"/>
    <w:rsid w:val="6B793354"/>
    <w:rsid w:val="6B9E0D83"/>
    <w:rsid w:val="6BCF2EA7"/>
    <w:rsid w:val="6C1E619B"/>
    <w:rsid w:val="6C651474"/>
    <w:rsid w:val="6CB276AF"/>
    <w:rsid w:val="6CE31A25"/>
    <w:rsid w:val="6D0241E0"/>
    <w:rsid w:val="6E66597C"/>
    <w:rsid w:val="6E9630B7"/>
    <w:rsid w:val="6F415612"/>
    <w:rsid w:val="6FA90ECE"/>
    <w:rsid w:val="6FCD73F4"/>
    <w:rsid w:val="7097551C"/>
    <w:rsid w:val="712308F6"/>
    <w:rsid w:val="714F2A4E"/>
    <w:rsid w:val="721C6B34"/>
    <w:rsid w:val="72AD741C"/>
    <w:rsid w:val="72FE563C"/>
    <w:rsid w:val="73064CA2"/>
    <w:rsid w:val="732A171A"/>
    <w:rsid w:val="734F131C"/>
    <w:rsid w:val="745B46B6"/>
    <w:rsid w:val="7479235D"/>
    <w:rsid w:val="74C30392"/>
    <w:rsid w:val="75275484"/>
    <w:rsid w:val="757E7102"/>
    <w:rsid w:val="75886F53"/>
    <w:rsid w:val="759531D4"/>
    <w:rsid w:val="75B267FC"/>
    <w:rsid w:val="75E97F7B"/>
    <w:rsid w:val="765B49D6"/>
    <w:rsid w:val="76923B44"/>
    <w:rsid w:val="77880F44"/>
    <w:rsid w:val="77BB72DA"/>
    <w:rsid w:val="77DE66A0"/>
    <w:rsid w:val="78324F48"/>
    <w:rsid w:val="78330B1E"/>
    <w:rsid w:val="7841553E"/>
    <w:rsid w:val="785D08F4"/>
    <w:rsid w:val="7A057439"/>
    <w:rsid w:val="7A687BF9"/>
    <w:rsid w:val="7ABA6F94"/>
    <w:rsid w:val="7ACF23DD"/>
    <w:rsid w:val="7B1434E0"/>
    <w:rsid w:val="7B330ED9"/>
    <w:rsid w:val="7C4F507C"/>
    <w:rsid w:val="7C7561F5"/>
    <w:rsid w:val="7C895E22"/>
    <w:rsid w:val="7CAA38DF"/>
    <w:rsid w:val="7CCD521F"/>
    <w:rsid w:val="7DFC6712"/>
    <w:rsid w:val="7E4001C6"/>
    <w:rsid w:val="7EC644CD"/>
    <w:rsid w:val="7F694183"/>
    <w:rsid w:val="7F7C5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5"/>
    <w:next w:val="a5"/>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5"/>
    <w:next w:val="a5"/>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5"/>
    <w:next w:val="a5"/>
    <w:link w:val="3Char"/>
    <w:uiPriority w:val="9"/>
    <w:unhideWhenUsed/>
    <w:qFormat/>
    <w:pPr>
      <w:keepNext/>
      <w:keepLines/>
      <w:spacing w:before="260" w:after="260" w:line="416" w:lineRule="auto"/>
      <w:outlineLvl w:val="2"/>
    </w:pPr>
    <w:rPr>
      <w:b/>
      <w:bCs/>
      <w:sz w:val="32"/>
      <w:szCs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link w:val="Char"/>
    <w:uiPriority w:val="99"/>
    <w:semiHidden/>
    <w:unhideWhenUsed/>
    <w:qFormat/>
    <w:pPr>
      <w:jc w:val="left"/>
    </w:pPr>
  </w:style>
  <w:style w:type="paragraph" w:styleId="aa">
    <w:name w:val="Body Text Indent"/>
    <w:basedOn w:val="a5"/>
    <w:link w:val="Char0"/>
    <w:qFormat/>
    <w:pPr>
      <w:spacing w:line="520" w:lineRule="exact"/>
      <w:ind w:firstLineChars="200" w:firstLine="640"/>
    </w:pPr>
    <w:rPr>
      <w:rFonts w:ascii="仿宋_GB2312" w:eastAsia="仿宋_GB2312" w:hAnsi="Times New Roman" w:cs="Times New Roman"/>
      <w:sz w:val="32"/>
      <w:szCs w:val="24"/>
    </w:rPr>
  </w:style>
  <w:style w:type="paragraph" w:styleId="20">
    <w:name w:val="Body Text Indent 2"/>
    <w:basedOn w:val="a5"/>
    <w:link w:val="2Char0"/>
    <w:qFormat/>
    <w:pPr>
      <w:spacing w:after="120" w:line="480" w:lineRule="auto"/>
      <w:ind w:leftChars="200" w:left="420"/>
    </w:pPr>
    <w:rPr>
      <w:rFonts w:ascii="Times New Roman" w:eastAsia="宋体" w:hAnsi="Times New Roman" w:cs="Times New Roman"/>
      <w:szCs w:val="24"/>
    </w:rPr>
  </w:style>
  <w:style w:type="paragraph" w:styleId="ab">
    <w:name w:val="Balloon Text"/>
    <w:basedOn w:val="a5"/>
    <w:link w:val="Char1"/>
    <w:uiPriority w:val="99"/>
    <w:semiHidden/>
    <w:unhideWhenUsed/>
    <w:qFormat/>
    <w:rPr>
      <w:sz w:val="18"/>
      <w:szCs w:val="18"/>
    </w:rPr>
  </w:style>
  <w:style w:type="paragraph" w:styleId="ac">
    <w:name w:val="footer"/>
    <w:basedOn w:val="a5"/>
    <w:link w:val="Char2"/>
    <w:uiPriority w:val="99"/>
    <w:unhideWhenUsed/>
    <w:qFormat/>
    <w:pPr>
      <w:tabs>
        <w:tab w:val="center" w:pos="4153"/>
        <w:tab w:val="right" w:pos="8306"/>
      </w:tabs>
      <w:snapToGrid w:val="0"/>
      <w:jc w:val="left"/>
    </w:pPr>
    <w:rPr>
      <w:sz w:val="18"/>
      <w:szCs w:val="18"/>
    </w:rPr>
  </w:style>
  <w:style w:type="paragraph" w:styleId="ad">
    <w:name w:val="header"/>
    <w:basedOn w:val="a5"/>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9"/>
    <w:next w:val="a9"/>
    <w:link w:val="Char4"/>
    <w:uiPriority w:val="99"/>
    <w:semiHidden/>
    <w:unhideWhenUsed/>
    <w:qFormat/>
    <w:rPr>
      <w:b/>
      <w:bCs/>
    </w:rPr>
  </w:style>
  <w:style w:type="table" w:styleId="af">
    <w:name w:val="Table Grid"/>
    <w:basedOn w:val="a7"/>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basedOn w:val="a6"/>
    <w:uiPriority w:val="22"/>
    <w:qFormat/>
    <w:rPr>
      <w:b/>
    </w:rPr>
  </w:style>
  <w:style w:type="character" w:styleId="af1">
    <w:name w:val="Emphasis"/>
    <w:basedOn w:val="a6"/>
    <w:uiPriority w:val="20"/>
    <w:qFormat/>
    <w:rPr>
      <w:i/>
      <w:iCs/>
    </w:rPr>
  </w:style>
  <w:style w:type="character" w:styleId="af2">
    <w:name w:val="Hyperlink"/>
    <w:basedOn w:val="a6"/>
    <w:uiPriority w:val="99"/>
    <w:semiHidden/>
    <w:unhideWhenUsed/>
    <w:qFormat/>
    <w:rPr>
      <w:color w:val="0000FF"/>
      <w:u w:val="single"/>
    </w:rPr>
  </w:style>
  <w:style w:type="character" w:styleId="af3">
    <w:name w:val="annotation reference"/>
    <w:basedOn w:val="a6"/>
    <w:uiPriority w:val="99"/>
    <w:semiHidden/>
    <w:unhideWhenUsed/>
    <w:qFormat/>
    <w:rPr>
      <w:sz w:val="21"/>
      <w:szCs w:val="21"/>
    </w:rPr>
  </w:style>
  <w:style w:type="character" w:customStyle="1" w:styleId="Char0">
    <w:name w:val="正文文本缩进 Char"/>
    <w:basedOn w:val="a6"/>
    <w:link w:val="aa"/>
    <w:qFormat/>
    <w:rPr>
      <w:rFonts w:ascii="仿宋_GB2312" w:eastAsia="仿宋_GB2312" w:hAnsi="Times New Roman" w:cs="Times New Roman"/>
      <w:sz w:val="32"/>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f4">
    <w:name w:val="List Paragraph"/>
    <w:basedOn w:val="a5"/>
    <w:uiPriority w:val="34"/>
    <w:qFormat/>
    <w:pPr>
      <w:ind w:firstLineChars="200" w:firstLine="420"/>
    </w:pPr>
    <w:rPr>
      <w:rFonts w:ascii="Calibri" w:eastAsia="宋体" w:hAnsi="Calibri" w:cs="Times New Roman"/>
    </w:rPr>
  </w:style>
  <w:style w:type="character" w:customStyle="1" w:styleId="Char3">
    <w:name w:val="页眉 Char"/>
    <w:basedOn w:val="a6"/>
    <w:link w:val="ad"/>
    <w:uiPriority w:val="99"/>
    <w:qFormat/>
    <w:rPr>
      <w:sz w:val="18"/>
      <w:szCs w:val="18"/>
    </w:rPr>
  </w:style>
  <w:style w:type="character" w:customStyle="1" w:styleId="Char2">
    <w:name w:val="页脚 Char"/>
    <w:basedOn w:val="a6"/>
    <w:link w:val="ac"/>
    <w:uiPriority w:val="99"/>
    <w:qFormat/>
    <w:rPr>
      <w:sz w:val="18"/>
      <w:szCs w:val="18"/>
    </w:rPr>
  </w:style>
  <w:style w:type="character" w:customStyle="1" w:styleId="1Char">
    <w:name w:val="标题 1 Char"/>
    <w:basedOn w:val="a6"/>
    <w:link w:val="1"/>
    <w:qFormat/>
    <w:rPr>
      <w:rFonts w:ascii="Times New Roman" w:eastAsia="宋体" w:hAnsi="Times New Roman" w:cs="Times New Roman"/>
      <w:b/>
      <w:bCs/>
      <w:kern w:val="44"/>
      <w:sz w:val="44"/>
      <w:szCs w:val="44"/>
    </w:rPr>
  </w:style>
  <w:style w:type="character" w:customStyle="1" w:styleId="2Char0">
    <w:name w:val="正文文本缩进 2 Char"/>
    <w:basedOn w:val="a6"/>
    <w:link w:val="20"/>
    <w:qFormat/>
    <w:rPr>
      <w:rFonts w:ascii="Times New Roman" w:eastAsia="宋体" w:hAnsi="Times New Roman" w:cs="Times New Roman"/>
      <w:szCs w:val="24"/>
    </w:rPr>
  </w:style>
  <w:style w:type="character" w:customStyle="1" w:styleId="2Char">
    <w:name w:val="标题 2 Char"/>
    <w:basedOn w:val="a6"/>
    <w:link w:val="2"/>
    <w:uiPriority w:val="9"/>
    <w:qFormat/>
    <w:rPr>
      <w:rFonts w:asciiTheme="majorHAnsi" w:eastAsiaTheme="majorEastAsia" w:hAnsiTheme="majorHAnsi" w:cstheme="majorBidi"/>
      <w:b/>
      <w:bCs/>
      <w:sz w:val="32"/>
      <w:szCs w:val="32"/>
    </w:rPr>
  </w:style>
  <w:style w:type="character" w:customStyle="1" w:styleId="3Char">
    <w:name w:val="标题 3 Char"/>
    <w:basedOn w:val="a6"/>
    <w:link w:val="3"/>
    <w:uiPriority w:val="9"/>
    <w:qFormat/>
    <w:rPr>
      <w:b/>
      <w:bCs/>
      <w:sz w:val="32"/>
      <w:szCs w:val="32"/>
    </w:rPr>
  </w:style>
  <w:style w:type="character" w:customStyle="1" w:styleId="Char1">
    <w:name w:val="批注框文本 Char"/>
    <w:basedOn w:val="a6"/>
    <w:link w:val="ab"/>
    <w:uiPriority w:val="99"/>
    <w:semiHidden/>
    <w:qFormat/>
    <w:rPr>
      <w:rFonts w:asciiTheme="minorHAnsi" w:eastAsiaTheme="minorEastAsia" w:hAnsiTheme="minorHAnsi" w:cstheme="minorBidi"/>
      <w:kern w:val="2"/>
      <w:sz w:val="18"/>
      <w:szCs w:val="18"/>
    </w:rPr>
  </w:style>
  <w:style w:type="character" w:customStyle="1" w:styleId="Char">
    <w:name w:val="批注文字 Char"/>
    <w:basedOn w:val="a6"/>
    <w:link w:val="a9"/>
    <w:uiPriority w:val="99"/>
    <w:semiHidden/>
    <w:qFormat/>
    <w:rPr>
      <w:rFonts w:asciiTheme="minorHAnsi" w:eastAsiaTheme="minorEastAsia" w:hAnsiTheme="minorHAnsi" w:cstheme="minorBidi"/>
      <w:kern w:val="2"/>
      <w:sz w:val="21"/>
      <w:szCs w:val="22"/>
    </w:rPr>
  </w:style>
  <w:style w:type="character" w:customStyle="1" w:styleId="Char4">
    <w:name w:val="批注主题 Char"/>
    <w:basedOn w:val="Char"/>
    <w:link w:val="ae"/>
    <w:uiPriority w:val="99"/>
    <w:semiHidden/>
    <w:qFormat/>
    <w:rPr>
      <w:rFonts w:asciiTheme="minorHAnsi" w:eastAsiaTheme="minorEastAsia" w:hAnsiTheme="minorHAnsi" w:cstheme="minorBidi"/>
      <w:b/>
      <w:bCs/>
      <w:kern w:val="2"/>
      <w:sz w:val="21"/>
      <w:szCs w:val="22"/>
    </w:rPr>
  </w:style>
  <w:style w:type="paragraph" w:customStyle="1" w:styleId="af5">
    <w:name w:val="段"/>
    <w:link w:val="Char5"/>
    <w:qFormat/>
    <w:pPr>
      <w:tabs>
        <w:tab w:val="center" w:pos="4201"/>
        <w:tab w:val="right" w:leader="dot" w:pos="9298"/>
      </w:tabs>
      <w:autoSpaceDE w:val="0"/>
      <w:autoSpaceDN w:val="0"/>
      <w:ind w:firstLineChars="200" w:firstLine="420"/>
      <w:jc w:val="both"/>
    </w:pPr>
    <w:rPr>
      <w:rFonts w:ascii="宋体"/>
      <w:sz w:val="21"/>
    </w:rPr>
  </w:style>
  <w:style w:type="character" w:customStyle="1" w:styleId="Char5">
    <w:name w:val="段 Char"/>
    <w:link w:val="af5"/>
    <w:qFormat/>
    <w:rPr>
      <w:rFonts w:ascii="宋体"/>
      <w:sz w:val="21"/>
    </w:rPr>
  </w:style>
  <w:style w:type="character" w:customStyle="1" w:styleId="font31">
    <w:name w:val="font31"/>
    <w:basedOn w:val="a6"/>
    <w:qFormat/>
    <w:rPr>
      <w:rFonts w:ascii="仿宋" w:eastAsia="仿宋" w:hAnsi="仿宋" w:hint="eastAsia"/>
      <w:color w:val="000000"/>
      <w:sz w:val="28"/>
      <w:szCs w:val="28"/>
      <w:u w:val="none"/>
    </w:rPr>
  </w:style>
  <w:style w:type="character" w:customStyle="1" w:styleId="font41">
    <w:name w:val="font41"/>
    <w:basedOn w:val="a6"/>
    <w:qFormat/>
    <w:rPr>
      <w:rFonts w:ascii="宋体" w:eastAsia="宋体" w:hAnsi="宋体" w:hint="eastAsia"/>
      <w:color w:val="000000"/>
      <w:sz w:val="24"/>
      <w:szCs w:val="24"/>
      <w:u w:val="none"/>
    </w:rPr>
  </w:style>
  <w:style w:type="character" w:styleId="af6">
    <w:name w:val="Placeholder Text"/>
    <w:basedOn w:val="a6"/>
    <w:uiPriority w:val="99"/>
    <w:unhideWhenUsed/>
    <w:qFormat/>
    <w:rPr>
      <w:color w:val="808080"/>
    </w:rPr>
  </w:style>
  <w:style w:type="paragraph" w:customStyle="1" w:styleId="font0">
    <w:name w:val="font0"/>
    <w:basedOn w:val="a5"/>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1">
    <w:name w:val="font1"/>
    <w:basedOn w:val="a5"/>
    <w:qFormat/>
    <w:pPr>
      <w:widowControl/>
      <w:spacing w:before="100" w:beforeAutospacing="1" w:after="100" w:afterAutospacing="1"/>
      <w:jc w:val="left"/>
    </w:pPr>
    <w:rPr>
      <w:rFonts w:ascii="仿宋_GB2312" w:eastAsia="仿宋_GB2312" w:hAnsi="宋体" w:cs="宋体"/>
      <w:b/>
      <w:bCs/>
      <w:color w:val="000000"/>
      <w:kern w:val="0"/>
      <w:szCs w:val="21"/>
    </w:rPr>
  </w:style>
  <w:style w:type="paragraph" w:customStyle="1" w:styleId="font2">
    <w:name w:val="font2"/>
    <w:basedOn w:val="a5"/>
    <w:qFormat/>
    <w:pPr>
      <w:widowControl/>
      <w:spacing w:before="100" w:beforeAutospacing="1" w:after="100" w:afterAutospacing="1"/>
      <w:jc w:val="left"/>
    </w:pPr>
    <w:rPr>
      <w:rFonts w:ascii="宋体" w:eastAsia="宋体" w:hAnsi="宋体" w:cs="宋体"/>
      <w:color w:val="FF0000"/>
      <w:kern w:val="0"/>
      <w:sz w:val="22"/>
    </w:rPr>
  </w:style>
  <w:style w:type="paragraph" w:customStyle="1" w:styleId="font3">
    <w:name w:val="font3"/>
    <w:basedOn w:val="a5"/>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4">
    <w:name w:val="font4"/>
    <w:basedOn w:val="a5"/>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5"/>
    <w:qFormat/>
    <w:pPr>
      <w:widowControl/>
      <w:spacing w:before="100" w:beforeAutospacing="1" w:after="100" w:afterAutospacing="1"/>
      <w:jc w:val="left"/>
    </w:pPr>
    <w:rPr>
      <w:rFonts w:ascii="仿宋_GB2312" w:eastAsia="仿宋_GB2312" w:hAnsi="宋体" w:cs="宋体"/>
      <w:b/>
      <w:bCs/>
      <w:color w:val="000000"/>
      <w:kern w:val="0"/>
      <w:szCs w:val="21"/>
    </w:rPr>
  </w:style>
  <w:style w:type="paragraph" w:customStyle="1" w:styleId="font6">
    <w:name w:val="font6"/>
    <w:basedOn w:val="a5"/>
    <w:qFormat/>
    <w:pPr>
      <w:widowControl/>
      <w:spacing w:before="100" w:beforeAutospacing="1" w:after="100" w:afterAutospacing="1"/>
      <w:jc w:val="left"/>
    </w:pPr>
    <w:rPr>
      <w:rFonts w:ascii="宋体" w:eastAsia="宋体" w:hAnsi="宋体" w:cs="宋体"/>
      <w:color w:val="FF0000"/>
      <w:kern w:val="0"/>
      <w:sz w:val="22"/>
    </w:rPr>
  </w:style>
  <w:style w:type="paragraph" w:customStyle="1" w:styleId="et2">
    <w:name w:val="et2"/>
    <w:basedOn w:val="a5"/>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_GB2312" w:eastAsia="仿宋_GB2312" w:hAnsi="宋体" w:cs="宋体"/>
      <w:b/>
      <w:bCs/>
      <w:color w:val="000000"/>
      <w:kern w:val="0"/>
      <w:szCs w:val="21"/>
    </w:rPr>
  </w:style>
  <w:style w:type="paragraph" w:customStyle="1" w:styleId="et3">
    <w:name w:val="et3"/>
    <w:basedOn w:val="a5"/>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_GB2312" w:eastAsia="仿宋_GB2312" w:hAnsi="宋体" w:cs="宋体"/>
      <w:b/>
      <w:bCs/>
      <w:color w:val="000000"/>
      <w:kern w:val="0"/>
      <w:szCs w:val="21"/>
    </w:rPr>
  </w:style>
  <w:style w:type="paragraph" w:customStyle="1" w:styleId="et4">
    <w:name w:val="et4"/>
    <w:basedOn w:val="a5"/>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_GB2312" w:eastAsia="仿宋_GB2312" w:hAnsi="宋体" w:cs="宋体"/>
      <w:b/>
      <w:bCs/>
      <w:color w:val="000000"/>
      <w:kern w:val="0"/>
      <w:szCs w:val="21"/>
    </w:rPr>
  </w:style>
  <w:style w:type="paragraph" w:customStyle="1" w:styleId="et5">
    <w:name w:val="et5"/>
    <w:basedOn w:val="a5"/>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left"/>
    </w:pPr>
    <w:rPr>
      <w:rFonts w:ascii="仿宋_GB2312" w:eastAsia="仿宋_GB2312" w:hAnsi="宋体" w:cs="宋体"/>
      <w:b/>
      <w:bCs/>
      <w:color w:val="000000"/>
      <w:kern w:val="0"/>
      <w:szCs w:val="21"/>
    </w:rPr>
  </w:style>
  <w:style w:type="paragraph" w:customStyle="1" w:styleId="et6">
    <w:name w:val="et6"/>
    <w:basedOn w:val="a5"/>
    <w:qFormat/>
    <w:pPr>
      <w:widowControl/>
      <w:pBdr>
        <w:top w:val="single" w:sz="4" w:space="0" w:color="000000"/>
        <w:left w:val="single" w:sz="4" w:space="0" w:color="000000"/>
        <w:bottom w:val="single" w:sz="4" w:space="0" w:color="000000"/>
        <w:right w:val="single" w:sz="4" w:space="0" w:color="000000"/>
      </w:pBdr>
      <w:shd w:val="clear" w:color="auto" w:fill="95B3D7"/>
      <w:spacing w:before="100" w:beforeAutospacing="1" w:after="100" w:afterAutospacing="1"/>
      <w:jc w:val="center"/>
    </w:pPr>
    <w:rPr>
      <w:rFonts w:ascii="宋体" w:eastAsia="宋体" w:hAnsi="宋体" w:cs="宋体"/>
      <w:color w:val="000000"/>
      <w:kern w:val="0"/>
      <w:sz w:val="24"/>
      <w:szCs w:val="24"/>
    </w:rPr>
  </w:style>
  <w:style w:type="paragraph" w:customStyle="1" w:styleId="et7">
    <w:name w:val="et7"/>
    <w:basedOn w:val="a5"/>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et8">
    <w:name w:val="et8"/>
    <w:basedOn w:val="a5"/>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et9">
    <w:name w:val="et9"/>
    <w:basedOn w:val="a5"/>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et10">
    <w:name w:val="et10"/>
    <w:basedOn w:val="a5"/>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eastAsia="宋体" w:hAnsi="宋体" w:cs="宋体"/>
      <w:kern w:val="0"/>
      <w:sz w:val="24"/>
      <w:szCs w:val="24"/>
    </w:rPr>
  </w:style>
  <w:style w:type="paragraph" w:customStyle="1" w:styleId="et11">
    <w:name w:val="et11"/>
    <w:basedOn w:val="a5"/>
    <w:qFormat/>
    <w:pPr>
      <w:widowControl/>
      <w:pBdr>
        <w:top w:val="single" w:sz="4" w:space="0" w:color="000000"/>
        <w:left w:val="single" w:sz="4" w:space="0" w:color="000000"/>
        <w:bottom w:val="single" w:sz="4" w:space="0" w:color="000000"/>
        <w:right w:val="single" w:sz="4" w:space="0" w:color="000000"/>
      </w:pBdr>
      <w:shd w:val="clear" w:color="auto" w:fill="FABF8F"/>
      <w:spacing w:before="100" w:beforeAutospacing="1" w:after="100" w:afterAutospacing="1"/>
      <w:jc w:val="center"/>
    </w:pPr>
    <w:rPr>
      <w:rFonts w:ascii="宋体" w:eastAsia="宋体" w:hAnsi="宋体" w:cs="宋体"/>
      <w:color w:val="000000"/>
      <w:kern w:val="0"/>
      <w:sz w:val="24"/>
      <w:szCs w:val="24"/>
    </w:rPr>
  </w:style>
  <w:style w:type="paragraph" w:customStyle="1" w:styleId="et12">
    <w:name w:val="et12"/>
    <w:basedOn w:val="a5"/>
    <w:qFormat/>
    <w:pPr>
      <w:widowControl/>
      <w:pBdr>
        <w:top w:val="single" w:sz="4" w:space="0" w:color="000000"/>
        <w:left w:val="single" w:sz="4" w:space="0" w:color="000000"/>
        <w:bottom w:val="single" w:sz="4" w:space="0" w:color="000000"/>
        <w:right w:val="single" w:sz="4" w:space="0" w:color="000000"/>
      </w:pBdr>
      <w:shd w:val="clear" w:color="auto" w:fill="C4D79B"/>
      <w:spacing w:before="100" w:beforeAutospacing="1" w:after="100" w:afterAutospacing="1"/>
      <w:jc w:val="center"/>
    </w:pPr>
    <w:rPr>
      <w:rFonts w:ascii="宋体" w:eastAsia="宋体" w:hAnsi="宋体" w:cs="宋体"/>
      <w:color w:val="000000"/>
      <w:kern w:val="0"/>
      <w:sz w:val="24"/>
      <w:szCs w:val="24"/>
    </w:rPr>
  </w:style>
  <w:style w:type="paragraph" w:customStyle="1" w:styleId="et13">
    <w:name w:val="et13"/>
    <w:basedOn w:val="a5"/>
    <w:qFormat/>
    <w:pPr>
      <w:widowControl/>
      <w:pBdr>
        <w:top w:val="single" w:sz="4" w:space="0" w:color="000000"/>
        <w:left w:val="single" w:sz="4" w:space="0" w:color="000000"/>
        <w:bottom w:val="single" w:sz="4" w:space="0" w:color="000000"/>
        <w:right w:val="single" w:sz="4" w:space="0" w:color="000000"/>
      </w:pBdr>
      <w:shd w:val="clear" w:color="auto" w:fill="DA9694"/>
      <w:spacing w:before="100" w:beforeAutospacing="1" w:after="100" w:afterAutospacing="1"/>
      <w:jc w:val="center"/>
    </w:pPr>
    <w:rPr>
      <w:rFonts w:ascii="宋体" w:eastAsia="宋体" w:hAnsi="宋体" w:cs="宋体"/>
      <w:color w:val="000000"/>
      <w:kern w:val="0"/>
      <w:sz w:val="24"/>
      <w:szCs w:val="24"/>
    </w:rPr>
  </w:style>
  <w:style w:type="paragraph" w:customStyle="1" w:styleId="et14">
    <w:name w:val="et14"/>
    <w:basedOn w:val="a5"/>
    <w:qFormat/>
    <w:pPr>
      <w:widowControl/>
      <w:pBdr>
        <w:top w:val="single" w:sz="4" w:space="0" w:color="000000"/>
        <w:left w:val="single" w:sz="4" w:space="0" w:color="000000"/>
        <w:bottom w:val="single" w:sz="4" w:space="0" w:color="000000"/>
        <w:right w:val="single" w:sz="4" w:space="0" w:color="000000"/>
      </w:pBdr>
      <w:shd w:val="clear" w:color="auto" w:fill="B1A0C7"/>
      <w:spacing w:before="100" w:beforeAutospacing="1" w:after="100" w:afterAutospacing="1"/>
      <w:jc w:val="center"/>
    </w:pPr>
    <w:rPr>
      <w:rFonts w:ascii="宋体" w:eastAsia="宋体" w:hAnsi="宋体" w:cs="宋体"/>
      <w:color w:val="000000"/>
      <w:kern w:val="0"/>
      <w:sz w:val="24"/>
      <w:szCs w:val="24"/>
    </w:rPr>
  </w:style>
  <w:style w:type="paragraph" w:customStyle="1" w:styleId="et15">
    <w:name w:val="et15"/>
    <w:basedOn w:val="a5"/>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eastAsia="宋体" w:hAnsi="宋体" w:cs="宋体"/>
      <w:kern w:val="0"/>
      <w:sz w:val="24"/>
      <w:szCs w:val="24"/>
    </w:rPr>
  </w:style>
  <w:style w:type="paragraph" w:customStyle="1" w:styleId="et16">
    <w:name w:val="et16"/>
    <w:basedOn w:val="a5"/>
    <w:qFormat/>
    <w:pPr>
      <w:widowControl/>
      <w:pBdr>
        <w:top w:val="single" w:sz="4" w:space="0" w:color="000000"/>
        <w:left w:val="single" w:sz="4" w:space="0" w:color="000000"/>
        <w:bottom w:val="single" w:sz="4" w:space="0" w:color="000000"/>
        <w:right w:val="single" w:sz="4" w:space="0" w:color="000000"/>
      </w:pBdr>
      <w:shd w:val="clear" w:color="auto" w:fill="95B3D7"/>
      <w:spacing w:before="100" w:beforeAutospacing="1" w:after="100" w:afterAutospacing="1"/>
      <w:jc w:val="center"/>
    </w:pPr>
    <w:rPr>
      <w:rFonts w:ascii="宋体" w:eastAsia="宋体" w:hAnsi="宋体" w:cs="宋体"/>
      <w:color w:val="FF0000"/>
      <w:kern w:val="0"/>
      <w:sz w:val="24"/>
      <w:szCs w:val="24"/>
    </w:rPr>
  </w:style>
  <w:style w:type="paragraph" w:customStyle="1" w:styleId="et17">
    <w:name w:val="et17"/>
    <w:basedOn w:val="a5"/>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24"/>
      <w:szCs w:val="24"/>
    </w:rPr>
  </w:style>
  <w:style w:type="paragraph" w:customStyle="1" w:styleId="et18">
    <w:name w:val="et18"/>
    <w:basedOn w:val="a5"/>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24"/>
      <w:szCs w:val="24"/>
    </w:rPr>
  </w:style>
  <w:style w:type="paragraph" w:customStyle="1" w:styleId="et19">
    <w:name w:val="et19"/>
    <w:basedOn w:val="a5"/>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24"/>
      <w:szCs w:val="24"/>
    </w:rPr>
  </w:style>
  <w:style w:type="paragraph" w:customStyle="1" w:styleId="et21">
    <w:name w:val="et21"/>
    <w:basedOn w:val="a5"/>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eastAsia="宋体" w:hAnsi="宋体" w:cs="宋体"/>
      <w:color w:val="FF0000"/>
      <w:kern w:val="0"/>
      <w:sz w:val="24"/>
      <w:szCs w:val="24"/>
    </w:rPr>
  </w:style>
  <w:style w:type="paragraph" w:customStyle="1" w:styleId="et22">
    <w:name w:val="et22"/>
    <w:basedOn w:val="a5"/>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_GB2312" w:eastAsia="仿宋_GB2312" w:hAnsi="宋体" w:cs="宋体"/>
      <w:b/>
      <w:bCs/>
      <w:color w:val="000000"/>
      <w:kern w:val="0"/>
      <w:szCs w:val="21"/>
    </w:rPr>
  </w:style>
  <w:style w:type="paragraph" w:customStyle="1" w:styleId="et23">
    <w:name w:val="et23"/>
    <w:basedOn w:val="a5"/>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_GB2312" w:eastAsia="仿宋_GB2312" w:hAnsi="宋体" w:cs="宋体"/>
      <w:b/>
      <w:bCs/>
      <w:color w:val="000000"/>
      <w:kern w:val="0"/>
      <w:szCs w:val="21"/>
    </w:rPr>
  </w:style>
  <w:style w:type="paragraph" w:customStyle="1" w:styleId="et24">
    <w:name w:val="et24"/>
    <w:basedOn w:val="a5"/>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left"/>
    </w:pPr>
    <w:rPr>
      <w:rFonts w:ascii="仿宋_GB2312" w:eastAsia="仿宋_GB2312" w:hAnsi="宋体" w:cs="宋体"/>
      <w:b/>
      <w:bCs/>
      <w:color w:val="000000"/>
      <w:kern w:val="0"/>
      <w:szCs w:val="21"/>
    </w:rPr>
  </w:style>
  <w:style w:type="paragraph" w:customStyle="1" w:styleId="et25">
    <w:name w:val="et25"/>
    <w:basedOn w:val="a5"/>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et26">
    <w:name w:val="et26"/>
    <w:basedOn w:val="a5"/>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24"/>
      <w:szCs w:val="24"/>
    </w:rPr>
  </w:style>
  <w:style w:type="paragraph" w:customStyle="1" w:styleId="et27">
    <w:name w:val="et27"/>
    <w:basedOn w:val="a5"/>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eastAsia="宋体" w:hAnsi="宋体" w:cs="宋体"/>
      <w:kern w:val="0"/>
      <w:sz w:val="24"/>
      <w:szCs w:val="24"/>
    </w:rPr>
  </w:style>
  <w:style w:type="paragraph" w:customStyle="1" w:styleId="et28">
    <w:name w:val="et28"/>
    <w:basedOn w:val="a5"/>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24"/>
      <w:szCs w:val="24"/>
    </w:rPr>
  </w:style>
  <w:style w:type="paragraph" w:customStyle="1" w:styleId="et29">
    <w:name w:val="et29"/>
    <w:basedOn w:val="a5"/>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eastAsia="宋体" w:hAnsi="宋体" w:cs="宋体"/>
      <w:color w:val="FF0000"/>
      <w:kern w:val="0"/>
      <w:sz w:val="24"/>
      <w:szCs w:val="24"/>
    </w:rPr>
  </w:style>
  <w:style w:type="paragraph" w:customStyle="1" w:styleId="et20">
    <w:name w:val="et20"/>
    <w:basedOn w:val="a5"/>
    <w:qFormat/>
    <w:pPr>
      <w:widowControl/>
      <w:pBdr>
        <w:top w:val="single" w:sz="4" w:space="0" w:color="000000"/>
        <w:left w:val="single" w:sz="4" w:space="0" w:color="000000"/>
        <w:bottom w:val="single" w:sz="4" w:space="0" w:color="000000"/>
        <w:right w:val="single" w:sz="4" w:space="0" w:color="000000"/>
      </w:pBdr>
      <w:shd w:val="clear" w:color="auto" w:fill="C4D79B"/>
      <w:spacing w:before="100" w:beforeAutospacing="1" w:after="100" w:afterAutospacing="1"/>
      <w:jc w:val="center"/>
    </w:pPr>
    <w:rPr>
      <w:rFonts w:ascii="宋体" w:eastAsia="宋体" w:hAnsi="宋体" w:cs="宋体"/>
      <w:color w:val="000000"/>
      <w:kern w:val="0"/>
      <w:sz w:val="24"/>
      <w:szCs w:val="24"/>
    </w:rPr>
  </w:style>
  <w:style w:type="paragraph" w:customStyle="1" w:styleId="et30">
    <w:name w:val="et30"/>
    <w:basedOn w:val="a5"/>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eastAsia="宋体" w:hAnsi="宋体" w:cs="宋体"/>
      <w:kern w:val="0"/>
      <w:sz w:val="24"/>
      <w:szCs w:val="24"/>
    </w:rPr>
  </w:style>
  <w:style w:type="paragraph" w:customStyle="1" w:styleId="et31">
    <w:name w:val="et31"/>
    <w:basedOn w:val="a5"/>
    <w:qFormat/>
    <w:pPr>
      <w:widowControl/>
      <w:pBdr>
        <w:top w:val="single" w:sz="4" w:space="0" w:color="000000"/>
        <w:left w:val="single" w:sz="4" w:space="0" w:color="000000"/>
        <w:bottom w:val="single" w:sz="4" w:space="0" w:color="000000"/>
        <w:right w:val="single" w:sz="4" w:space="0" w:color="000000"/>
      </w:pBdr>
      <w:shd w:val="clear" w:color="auto" w:fill="92D050"/>
      <w:spacing w:before="100" w:beforeAutospacing="1" w:after="100" w:afterAutospacing="1"/>
      <w:jc w:val="center"/>
    </w:pPr>
    <w:rPr>
      <w:rFonts w:ascii="宋体" w:eastAsia="宋体" w:hAnsi="宋体" w:cs="宋体"/>
      <w:kern w:val="0"/>
      <w:sz w:val="24"/>
      <w:szCs w:val="24"/>
    </w:rPr>
  </w:style>
  <w:style w:type="paragraph" w:customStyle="1" w:styleId="et32">
    <w:name w:val="et32"/>
    <w:basedOn w:val="a5"/>
    <w:qFormat/>
    <w:pPr>
      <w:widowControl/>
      <w:pBdr>
        <w:top w:val="single" w:sz="4" w:space="0" w:color="000000"/>
        <w:left w:val="single" w:sz="4" w:space="0" w:color="000000"/>
        <w:bottom w:val="single" w:sz="4" w:space="0" w:color="000000"/>
        <w:right w:val="single" w:sz="4" w:space="0" w:color="000000"/>
      </w:pBdr>
      <w:shd w:val="clear" w:color="auto" w:fill="92D050"/>
      <w:spacing w:before="100" w:beforeAutospacing="1" w:after="100" w:afterAutospacing="1"/>
      <w:jc w:val="center"/>
    </w:pPr>
    <w:rPr>
      <w:rFonts w:ascii="宋体" w:eastAsia="宋体" w:hAnsi="宋体" w:cs="宋体"/>
      <w:kern w:val="0"/>
      <w:sz w:val="24"/>
      <w:szCs w:val="24"/>
    </w:rPr>
  </w:style>
  <w:style w:type="paragraph" w:customStyle="1" w:styleId="et33">
    <w:name w:val="et33"/>
    <w:basedOn w:val="a5"/>
    <w:qFormat/>
    <w:pPr>
      <w:widowControl/>
      <w:pBdr>
        <w:top w:val="single" w:sz="4" w:space="0" w:color="000000"/>
        <w:left w:val="single" w:sz="4" w:space="0" w:color="000000"/>
        <w:bottom w:val="single" w:sz="4" w:space="0" w:color="000000"/>
        <w:right w:val="single" w:sz="4" w:space="0" w:color="000000"/>
      </w:pBdr>
      <w:shd w:val="clear" w:color="auto" w:fill="92D050"/>
      <w:spacing w:before="100" w:beforeAutospacing="1" w:after="100" w:afterAutospacing="1"/>
      <w:jc w:val="center"/>
    </w:pPr>
    <w:rPr>
      <w:rFonts w:ascii="宋体" w:eastAsia="宋体" w:hAnsi="宋体" w:cs="宋体"/>
      <w:kern w:val="0"/>
      <w:sz w:val="24"/>
      <w:szCs w:val="24"/>
    </w:rPr>
  </w:style>
  <w:style w:type="paragraph" w:customStyle="1" w:styleId="a0">
    <w:name w:val="一级条标题"/>
    <w:next w:val="af5"/>
    <w:qFormat/>
    <w:pPr>
      <w:numPr>
        <w:ilvl w:val="1"/>
        <w:numId w:val="1"/>
      </w:numPr>
      <w:spacing w:beforeLines="50" w:before="156" w:afterLines="50" w:after="156"/>
      <w:outlineLvl w:val="2"/>
    </w:pPr>
    <w:rPr>
      <w:rFonts w:ascii="黑体" w:eastAsia="黑体"/>
      <w:sz w:val="21"/>
      <w:szCs w:val="21"/>
    </w:rPr>
  </w:style>
  <w:style w:type="paragraph" w:customStyle="1" w:styleId="a">
    <w:name w:val="章标题"/>
    <w:next w:val="af5"/>
    <w:qFormat/>
    <w:pPr>
      <w:numPr>
        <w:numId w:val="1"/>
      </w:numPr>
      <w:spacing w:beforeLines="100" w:before="312" w:afterLines="100" w:after="312"/>
      <w:ind w:left="0"/>
      <w:jc w:val="both"/>
      <w:outlineLvl w:val="1"/>
    </w:pPr>
    <w:rPr>
      <w:rFonts w:ascii="黑体" w:eastAsia="黑体"/>
      <w:sz w:val="21"/>
    </w:rPr>
  </w:style>
  <w:style w:type="paragraph" w:customStyle="1" w:styleId="a1">
    <w:name w:val="二级条标题"/>
    <w:basedOn w:val="a0"/>
    <w:next w:val="af5"/>
    <w:qFormat/>
    <w:pPr>
      <w:numPr>
        <w:ilvl w:val="2"/>
      </w:numPr>
      <w:spacing w:before="50" w:after="50"/>
      <w:ind w:left="284"/>
      <w:outlineLvl w:val="3"/>
    </w:pPr>
  </w:style>
  <w:style w:type="paragraph" w:customStyle="1" w:styleId="a2">
    <w:name w:val="三级条标题"/>
    <w:basedOn w:val="a1"/>
    <w:next w:val="af5"/>
    <w:qFormat/>
    <w:pPr>
      <w:numPr>
        <w:ilvl w:val="3"/>
      </w:numPr>
      <w:outlineLvl w:val="4"/>
    </w:pPr>
  </w:style>
  <w:style w:type="paragraph" w:customStyle="1" w:styleId="a3">
    <w:name w:val="四级条标题"/>
    <w:basedOn w:val="a2"/>
    <w:next w:val="af5"/>
    <w:qFormat/>
    <w:pPr>
      <w:numPr>
        <w:ilvl w:val="4"/>
      </w:numPr>
      <w:outlineLvl w:val="5"/>
    </w:pPr>
  </w:style>
  <w:style w:type="paragraph" w:customStyle="1" w:styleId="a4">
    <w:name w:val="五级条标题"/>
    <w:basedOn w:val="a3"/>
    <w:next w:val="af5"/>
    <w:qFormat/>
    <w:pPr>
      <w:numPr>
        <w:ilvl w:val="5"/>
      </w:numPr>
      <w:outlineLvl w:val="6"/>
    </w:pPr>
  </w:style>
  <w:style w:type="paragraph" w:customStyle="1" w:styleId="af7">
    <w:name w:val="二级无"/>
    <w:basedOn w:val="a5"/>
    <w:qFormat/>
    <w:pPr>
      <w:widowControl/>
      <w:jc w:val="left"/>
      <w:outlineLvl w:val="3"/>
    </w:pPr>
    <w:rPr>
      <w:rFonts w:ascii="宋体" w:eastAsia="宋体" w:hAnsi="Times New Roman" w:cs="Times New Roman"/>
      <w:kern w:val="0"/>
      <w:szCs w:val="21"/>
    </w:rPr>
  </w:style>
  <w:style w:type="paragraph" w:customStyle="1" w:styleId="af8">
    <w:name w:val="目次、标准名称标题"/>
    <w:basedOn w:val="a5"/>
    <w:next w:val="af5"/>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character" w:customStyle="1" w:styleId="Other1">
    <w:name w:val="Other|1_"/>
    <w:link w:val="Other10"/>
    <w:rsid w:val="00BA4E8E"/>
    <w:rPr>
      <w:rFonts w:ascii="宋体" w:hAnsi="宋体" w:cs="宋体"/>
      <w:lang w:val="zh-TW" w:eastAsia="zh-TW" w:bidi="zh-TW"/>
    </w:rPr>
  </w:style>
  <w:style w:type="paragraph" w:customStyle="1" w:styleId="Other10">
    <w:name w:val="Other|1"/>
    <w:basedOn w:val="a5"/>
    <w:link w:val="Other1"/>
    <w:rsid w:val="00BA4E8E"/>
    <w:pPr>
      <w:spacing w:line="334" w:lineRule="auto"/>
      <w:jc w:val="left"/>
    </w:pPr>
    <w:rPr>
      <w:rFonts w:ascii="宋体" w:eastAsia="宋体" w:hAnsi="宋体" w:cs="宋体"/>
      <w:kern w:val="0"/>
      <w:sz w:val="20"/>
      <w:szCs w:val="20"/>
      <w:lang w:val="zh-TW" w:eastAsia="zh-TW" w:bidi="zh-TW"/>
    </w:rPr>
  </w:style>
  <w:style w:type="paragraph" w:styleId="af9">
    <w:name w:val="Date"/>
    <w:basedOn w:val="a5"/>
    <w:next w:val="a5"/>
    <w:link w:val="Char6"/>
    <w:uiPriority w:val="99"/>
    <w:semiHidden/>
    <w:unhideWhenUsed/>
    <w:rsid w:val="00CA7A24"/>
    <w:pPr>
      <w:ind w:leftChars="2500" w:left="100"/>
    </w:pPr>
  </w:style>
  <w:style w:type="character" w:customStyle="1" w:styleId="Char6">
    <w:name w:val="日期 Char"/>
    <w:basedOn w:val="a6"/>
    <w:link w:val="af9"/>
    <w:uiPriority w:val="99"/>
    <w:semiHidden/>
    <w:rsid w:val="00CA7A24"/>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5"/>
    <w:next w:val="a5"/>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5"/>
    <w:next w:val="a5"/>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5"/>
    <w:next w:val="a5"/>
    <w:link w:val="3Char"/>
    <w:uiPriority w:val="9"/>
    <w:unhideWhenUsed/>
    <w:qFormat/>
    <w:pPr>
      <w:keepNext/>
      <w:keepLines/>
      <w:spacing w:before="260" w:after="260" w:line="416" w:lineRule="auto"/>
      <w:outlineLvl w:val="2"/>
    </w:pPr>
    <w:rPr>
      <w:b/>
      <w:bCs/>
      <w:sz w:val="32"/>
      <w:szCs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link w:val="Char"/>
    <w:uiPriority w:val="99"/>
    <w:semiHidden/>
    <w:unhideWhenUsed/>
    <w:qFormat/>
    <w:pPr>
      <w:jc w:val="left"/>
    </w:pPr>
  </w:style>
  <w:style w:type="paragraph" w:styleId="aa">
    <w:name w:val="Body Text Indent"/>
    <w:basedOn w:val="a5"/>
    <w:link w:val="Char0"/>
    <w:qFormat/>
    <w:pPr>
      <w:spacing w:line="520" w:lineRule="exact"/>
      <w:ind w:firstLineChars="200" w:firstLine="640"/>
    </w:pPr>
    <w:rPr>
      <w:rFonts w:ascii="仿宋_GB2312" w:eastAsia="仿宋_GB2312" w:hAnsi="Times New Roman" w:cs="Times New Roman"/>
      <w:sz w:val="32"/>
      <w:szCs w:val="24"/>
    </w:rPr>
  </w:style>
  <w:style w:type="paragraph" w:styleId="20">
    <w:name w:val="Body Text Indent 2"/>
    <w:basedOn w:val="a5"/>
    <w:link w:val="2Char0"/>
    <w:qFormat/>
    <w:pPr>
      <w:spacing w:after="120" w:line="480" w:lineRule="auto"/>
      <w:ind w:leftChars="200" w:left="420"/>
    </w:pPr>
    <w:rPr>
      <w:rFonts w:ascii="Times New Roman" w:eastAsia="宋体" w:hAnsi="Times New Roman" w:cs="Times New Roman"/>
      <w:szCs w:val="24"/>
    </w:rPr>
  </w:style>
  <w:style w:type="paragraph" w:styleId="ab">
    <w:name w:val="Balloon Text"/>
    <w:basedOn w:val="a5"/>
    <w:link w:val="Char1"/>
    <w:uiPriority w:val="99"/>
    <w:semiHidden/>
    <w:unhideWhenUsed/>
    <w:qFormat/>
    <w:rPr>
      <w:sz w:val="18"/>
      <w:szCs w:val="18"/>
    </w:rPr>
  </w:style>
  <w:style w:type="paragraph" w:styleId="ac">
    <w:name w:val="footer"/>
    <w:basedOn w:val="a5"/>
    <w:link w:val="Char2"/>
    <w:uiPriority w:val="99"/>
    <w:unhideWhenUsed/>
    <w:qFormat/>
    <w:pPr>
      <w:tabs>
        <w:tab w:val="center" w:pos="4153"/>
        <w:tab w:val="right" w:pos="8306"/>
      </w:tabs>
      <w:snapToGrid w:val="0"/>
      <w:jc w:val="left"/>
    </w:pPr>
    <w:rPr>
      <w:sz w:val="18"/>
      <w:szCs w:val="18"/>
    </w:rPr>
  </w:style>
  <w:style w:type="paragraph" w:styleId="ad">
    <w:name w:val="header"/>
    <w:basedOn w:val="a5"/>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9"/>
    <w:next w:val="a9"/>
    <w:link w:val="Char4"/>
    <w:uiPriority w:val="99"/>
    <w:semiHidden/>
    <w:unhideWhenUsed/>
    <w:qFormat/>
    <w:rPr>
      <w:b/>
      <w:bCs/>
    </w:rPr>
  </w:style>
  <w:style w:type="table" w:styleId="af">
    <w:name w:val="Table Grid"/>
    <w:basedOn w:val="a7"/>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basedOn w:val="a6"/>
    <w:uiPriority w:val="22"/>
    <w:qFormat/>
    <w:rPr>
      <w:b/>
    </w:rPr>
  </w:style>
  <w:style w:type="character" w:styleId="af1">
    <w:name w:val="Emphasis"/>
    <w:basedOn w:val="a6"/>
    <w:uiPriority w:val="20"/>
    <w:qFormat/>
    <w:rPr>
      <w:i/>
      <w:iCs/>
    </w:rPr>
  </w:style>
  <w:style w:type="character" w:styleId="af2">
    <w:name w:val="Hyperlink"/>
    <w:basedOn w:val="a6"/>
    <w:uiPriority w:val="99"/>
    <w:semiHidden/>
    <w:unhideWhenUsed/>
    <w:qFormat/>
    <w:rPr>
      <w:color w:val="0000FF"/>
      <w:u w:val="single"/>
    </w:rPr>
  </w:style>
  <w:style w:type="character" w:styleId="af3">
    <w:name w:val="annotation reference"/>
    <w:basedOn w:val="a6"/>
    <w:uiPriority w:val="99"/>
    <w:semiHidden/>
    <w:unhideWhenUsed/>
    <w:qFormat/>
    <w:rPr>
      <w:sz w:val="21"/>
      <w:szCs w:val="21"/>
    </w:rPr>
  </w:style>
  <w:style w:type="character" w:customStyle="1" w:styleId="Char0">
    <w:name w:val="正文文本缩进 Char"/>
    <w:basedOn w:val="a6"/>
    <w:link w:val="aa"/>
    <w:qFormat/>
    <w:rPr>
      <w:rFonts w:ascii="仿宋_GB2312" w:eastAsia="仿宋_GB2312" w:hAnsi="Times New Roman" w:cs="Times New Roman"/>
      <w:sz w:val="32"/>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f4">
    <w:name w:val="List Paragraph"/>
    <w:basedOn w:val="a5"/>
    <w:uiPriority w:val="34"/>
    <w:qFormat/>
    <w:pPr>
      <w:ind w:firstLineChars="200" w:firstLine="420"/>
    </w:pPr>
    <w:rPr>
      <w:rFonts w:ascii="Calibri" w:eastAsia="宋体" w:hAnsi="Calibri" w:cs="Times New Roman"/>
    </w:rPr>
  </w:style>
  <w:style w:type="character" w:customStyle="1" w:styleId="Char3">
    <w:name w:val="页眉 Char"/>
    <w:basedOn w:val="a6"/>
    <w:link w:val="ad"/>
    <w:uiPriority w:val="99"/>
    <w:qFormat/>
    <w:rPr>
      <w:sz w:val="18"/>
      <w:szCs w:val="18"/>
    </w:rPr>
  </w:style>
  <w:style w:type="character" w:customStyle="1" w:styleId="Char2">
    <w:name w:val="页脚 Char"/>
    <w:basedOn w:val="a6"/>
    <w:link w:val="ac"/>
    <w:uiPriority w:val="99"/>
    <w:qFormat/>
    <w:rPr>
      <w:sz w:val="18"/>
      <w:szCs w:val="18"/>
    </w:rPr>
  </w:style>
  <w:style w:type="character" w:customStyle="1" w:styleId="1Char">
    <w:name w:val="标题 1 Char"/>
    <w:basedOn w:val="a6"/>
    <w:link w:val="1"/>
    <w:qFormat/>
    <w:rPr>
      <w:rFonts w:ascii="Times New Roman" w:eastAsia="宋体" w:hAnsi="Times New Roman" w:cs="Times New Roman"/>
      <w:b/>
      <w:bCs/>
      <w:kern w:val="44"/>
      <w:sz w:val="44"/>
      <w:szCs w:val="44"/>
    </w:rPr>
  </w:style>
  <w:style w:type="character" w:customStyle="1" w:styleId="2Char0">
    <w:name w:val="正文文本缩进 2 Char"/>
    <w:basedOn w:val="a6"/>
    <w:link w:val="20"/>
    <w:qFormat/>
    <w:rPr>
      <w:rFonts w:ascii="Times New Roman" w:eastAsia="宋体" w:hAnsi="Times New Roman" w:cs="Times New Roman"/>
      <w:szCs w:val="24"/>
    </w:rPr>
  </w:style>
  <w:style w:type="character" w:customStyle="1" w:styleId="2Char">
    <w:name w:val="标题 2 Char"/>
    <w:basedOn w:val="a6"/>
    <w:link w:val="2"/>
    <w:uiPriority w:val="9"/>
    <w:qFormat/>
    <w:rPr>
      <w:rFonts w:asciiTheme="majorHAnsi" w:eastAsiaTheme="majorEastAsia" w:hAnsiTheme="majorHAnsi" w:cstheme="majorBidi"/>
      <w:b/>
      <w:bCs/>
      <w:sz w:val="32"/>
      <w:szCs w:val="32"/>
    </w:rPr>
  </w:style>
  <w:style w:type="character" w:customStyle="1" w:styleId="3Char">
    <w:name w:val="标题 3 Char"/>
    <w:basedOn w:val="a6"/>
    <w:link w:val="3"/>
    <w:uiPriority w:val="9"/>
    <w:qFormat/>
    <w:rPr>
      <w:b/>
      <w:bCs/>
      <w:sz w:val="32"/>
      <w:szCs w:val="32"/>
    </w:rPr>
  </w:style>
  <w:style w:type="character" w:customStyle="1" w:styleId="Char1">
    <w:name w:val="批注框文本 Char"/>
    <w:basedOn w:val="a6"/>
    <w:link w:val="ab"/>
    <w:uiPriority w:val="99"/>
    <w:semiHidden/>
    <w:qFormat/>
    <w:rPr>
      <w:rFonts w:asciiTheme="minorHAnsi" w:eastAsiaTheme="minorEastAsia" w:hAnsiTheme="minorHAnsi" w:cstheme="minorBidi"/>
      <w:kern w:val="2"/>
      <w:sz w:val="18"/>
      <w:szCs w:val="18"/>
    </w:rPr>
  </w:style>
  <w:style w:type="character" w:customStyle="1" w:styleId="Char">
    <w:name w:val="批注文字 Char"/>
    <w:basedOn w:val="a6"/>
    <w:link w:val="a9"/>
    <w:uiPriority w:val="99"/>
    <w:semiHidden/>
    <w:qFormat/>
    <w:rPr>
      <w:rFonts w:asciiTheme="minorHAnsi" w:eastAsiaTheme="minorEastAsia" w:hAnsiTheme="minorHAnsi" w:cstheme="minorBidi"/>
      <w:kern w:val="2"/>
      <w:sz w:val="21"/>
      <w:szCs w:val="22"/>
    </w:rPr>
  </w:style>
  <w:style w:type="character" w:customStyle="1" w:styleId="Char4">
    <w:name w:val="批注主题 Char"/>
    <w:basedOn w:val="Char"/>
    <w:link w:val="ae"/>
    <w:uiPriority w:val="99"/>
    <w:semiHidden/>
    <w:qFormat/>
    <w:rPr>
      <w:rFonts w:asciiTheme="minorHAnsi" w:eastAsiaTheme="minorEastAsia" w:hAnsiTheme="minorHAnsi" w:cstheme="minorBidi"/>
      <w:b/>
      <w:bCs/>
      <w:kern w:val="2"/>
      <w:sz w:val="21"/>
      <w:szCs w:val="22"/>
    </w:rPr>
  </w:style>
  <w:style w:type="paragraph" w:customStyle="1" w:styleId="af5">
    <w:name w:val="段"/>
    <w:link w:val="Char5"/>
    <w:qFormat/>
    <w:pPr>
      <w:tabs>
        <w:tab w:val="center" w:pos="4201"/>
        <w:tab w:val="right" w:leader="dot" w:pos="9298"/>
      </w:tabs>
      <w:autoSpaceDE w:val="0"/>
      <w:autoSpaceDN w:val="0"/>
      <w:ind w:firstLineChars="200" w:firstLine="420"/>
      <w:jc w:val="both"/>
    </w:pPr>
    <w:rPr>
      <w:rFonts w:ascii="宋体"/>
      <w:sz w:val="21"/>
    </w:rPr>
  </w:style>
  <w:style w:type="character" w:customStyle="1" w:styleId="Char5">
    <w:name w:val="段 Char"/>
    <w:link w:val="af5"/>
    <w:qFormat/>
    <w:rPr>
      <w:rFonts w:ascii="宋体"/>
      <w:sz w:val="21"/>
    </w:rPr>
  </w:style>
  <w:style w:type="character" w:customStyle="1" w:styleId="font31">
    <w:name w:val="font31"/>
    <w:basedOn w:val="a6"/>
    <w:qFormat/>
    <w:rPr>
      <w:rFonts w:ascii="仿宋" w:eastAsia="仿宋" w:hAnsi="仿宋" w:hint="eastAsia"/>
      <w:color w:val="000000"/>
      <w:sz w:val="28"/>
      <w:szCs w:val="28"/>
      <w:u w:val="none"/>
    </w:rPr>
  </w:style>
  <w:style w:type="character" w:customStyle="1" w:styleId="font41">
    <w:name w:val="font41"/>
    <w:basedOn w:val="a6"/>
    <w:qFormat/>
    <w:rPr>
      <w:rFonts w:ascii="宋体" w:eastAsia="宋体" w:hAnsi="宋体" w:hint="eastAsia"/>
      <w:color w:val="000000"/>
      <w:sz w:val="24"/>
      <w:szCs w:val="24"/>
      <w:u w:val="none"/>
    </w:rPr>
  </w:style>
  <w:style w:type="character" w:styleId="af6">
    <w:name w:val="Placeholder Text"/>
    <w:basedOn w:val="a6"/>
    <w:uiPriority w:val="99"/>
    <w:unhideWhenUsed/>
    <w:qFormat/>
    <w:rPr>
      <w:color w:val="808080"/>
    </w:rPr>
  </w:style>
  <w:style w:type="paragraph" w:customStyle="1" w:styleId="font0">
    <w:name w:val="font0"/>
    <w:basedOn w:val="a5"/>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1">
    <w:name w:val="font1"/>
    <w:basedOn w:val="a5"/>
    <w:qFormat/>
    <w:pPr>
      <w:widowControl/>
      <w:spacing w:before="100" w:beforeAutospacing="1" w:after="100" w:afterAutospacing="1"/>
      <w:jc w:val="left"/>
    </w:pPr>
    <w:rPr>
      <w:rFonts w:ascii="仿宋_GB2312" w:eastAsia="仿宋_GB2312" w:hAnsi="宋体" w:cs="宋体"/>
      <w:b/>
      <w:bCs/>
      <w:color w:val="000000"/>
      <w:kern w:val="0"/>
      <w:szCs w:val="21"/>
    </w:rPr>
  </w:style>
  <w:style w:type="paragraph" w:customStyle="1" w:styleId="font2">
    <w:name w:val="font2"/>
    <w:basedOn w:val="a5"/>
    <w:qFormat/>
    <w:pPr>
      <w:widowControl/>
      <w:spacing w:before="100" w:beforeAutospacing="1" w:after="100" w:afterAutospacing="1"/>
      <w:jc w:val="left"/>
    </w:pPr>
    <w:rPr>
      <w:rFonts w:ascii="宋体" w:eastAsia="宋体" w:hAnsi="宋体" w:cs="宋体"/>
      <w:color w:val="FF0000"/>
      <w:kern w:val="0"/>
      <w:sz w:val="22"/>
    </w:rPr>
  </w:style>
  <w:style w:type="paragraph" w:customStyle="1" w:styleId="font3">
    <w:name w:val="font3"/>
    <w:basedOn w:val="a5"/>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4">
    <w:name w:val="font4"/>
    <w:basedOn w:val="a5"/>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5"/>
    <w:qFormat/>
    <w:pPr>
      <w:widowControl/>
      <w:spacing w:before="100" w:beforeAutospacing="1" w:after="100" w:afterAutospacing="1"/>
      <w:jc w:val="left"/>
    </w:pPr>
    <w:rPr>
      <w:rFonts w:ascii="仿宋_GB2312" w:eastAsia="仿宋_GB2312" w:hAnsi="宋体" w:cs="宋体"/>
      <w:b/>
      <w:bCs/>
      <w:color w:val="000000"/>
      <w:kern w:val="0"/>
      <w:szCs w:val="21"/>
    </w:rPr>
  </w:style>
  <w:style w:type="paragraph" w:customStyle="1" w:styleId="font6">
    <w:name w:val="font6"/>
    <w:basedOn w:val="a5"/>
    <w:qFormat/>
    <w:pPr>
      <w:widowControl/>
      <w:spacing w:before="100" w:beforeAutospacing="1" w:after="100" w:afterAutospacing="1"/>
      <w:jc w:val="left"/>
    </w:pPr>
    <w:rPr>
      <w:rFonts w:ascii="宋体" w:eastAsia="宋体" w:hAnsi="宋体" w:cs="宋体"/>
      <w:color w:val="FF0000"/>
      <w:kern w:val="0"/>
      <w:sz w:val="22"/>
    </w:rPr>
  </w:style>
  <w:style w:type="paragraph" w:customStyle="1" w:styleId="et2">
    <w:name w:val="et2"/>
    <w:basedOn w:val="a5"/>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_GB2312" w:eastAsia="仿宋_GB2312" w:hAnsi="宋体" w:cs="宋体"/>
      <w:b/>
      <w:bCs/>
      <w:color w:val="000000"/>
      <w:kern w:val="0"/>
      <w:szCs w:val="21"/>
    </w:rPr>
  </w:style>
  <w:style w:type="paragraph" w:customStyle="1" w:styleId="et3">
    <w:name w:val="et3"/>
    <w:basedOn w:val="a5"/>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_GB2312" w:eastAsia="仿宋_GB2312" w:hAnsi="宋体" w:cs="宋体"/>
      <w:b/>
      <w:bCs/>
      <w:color w:val="000000"/>
      <w:kern w:val="0"/>
      <w:szCs w:val="21"/>
    </w:rPr>
  </w:style>
  <w:style w:type="paragraph" w:customStyle="1" w:styleId="et4">
    <w:name w:val="et4"/>
    <w:basedOn w:val="a5"/>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_GB2312" w:eastAsia="仿宋_GB2312" w:hAnsi="宋体" w:cs="宋体"/>
      <w:b/>
      <w:bCs/>
      <w:color w:val="000000"/>
      <w:kern w:val="0"/>
      <w:szCs w:val="21"/>
    </w:rPr>
  </w:style>
  <w:style w:type="paragraph" w:customStyle="1" w:styleId="et5">
    <w:name w:val="et5"/>
    <w:basedOn w:val="a5"/>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left"/>
    </w:pPr>
    <w:rPr>
      <w:rFonts w:ascii="仿宋_GB2312" w:eastAsia="仿宋_GB2312" w:hAnsi="宋体" w:cs="宋体"/>
      <w:b/>
      <w:bCs/>
      <w:color w:val="000000"/>
      <w:kern w:val="0"/>
      <w:szCs w:val="21"/>
    </w:rPr>
  </w:style>
  <w:style w:type="paragraph" w:customStyle="1" w:styleId="et6">
    <w:name w:val="et6"/>
    <w:basedOn w:val="a5"/>
    <w:qFormat/>
    <w:pPr>
      <w:widowControl/>
      <w:pBdr>
        <w:top w:val="single" w:sz="4" w:space="0" w:color="000000"/>
        <w:left w:val="single" w:sz="4" w:space="0" w:color="000000"/>
        <w:bottom w:val="single" w:sz="4" w:space="0" w:color="000000"/>
        <w:right w:val="single" w:sz="4" w:space="0" w:color="000000"/>
      </w:pBdr>
      <w:shd w:val="clear" w:color="auto" w:fill="95B3D7"/>
      <w:spacing w:before="100" w:beforeAutospacing="1" w:after="100" w:afterAutospacing="1"/>
      <w:jc w:val="center"/>
    </w:pPr>
    <w:rPr>
      <w:rFonts w:ascii="宋体" w:eastAsia="宋体" w:hAnsi="宋体" w:cs="宋体"/>
      <w:color w:val="000000"/>
      <w:kern w:val="0"/>
      <w:sz w:val="24"/>
      <w:szCs w:val="24"/>
    </w:rPr>
  </w:style>
  <w:style w:type="paragraph" w:customStyle="1" w:styleId="et7">
    <w:name w:val="et7"/>
    <w:basedOn w:val="a5"/>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et8">
    <w:name w:val="et8"/>
    <w:basedOn w:val="a5"/>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et9">
    <w:name w:val="et9"/>
    <w:basedOn w:val="a5"/>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et10">
    <w:name w:val="et10"/>
    <w:basedOn w:val="a5"/>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eastAsia="宋体" w:hAnsi="宋体" w:cs="宋体"/>
      <w:kern w:val="0"/>
      <w:sz w:val="24"/>
      <w:szCs w:val="24"/>
    </w:rPr>
  </w:style>
  <w:style w:type="paragraph" w:customStyle="1" w:styleId="et11">
    <w:name w:val="et11"/>
    <w:basedOn w:val="a5"/>
    <w:qFormat/>
    <w:pPr>
      <w:widowControl/>
      <w:pBdr>
        <w:top w:val="single" w:sz="4" w:space="0" w:color="000000"/>
        <w:left w:val="single" w:sz="4" w:space="0" w:color="000000"/>
        <w:bottom w:val="single" w:sz="4" w:space="0" w:color="000000"/>
        <w:right w:val="single" w:sz="4" w:space="0" w:color="000000"/>
      </w:pBdr>
      <w:shd w:val="clear" w:color="auto" w:fill="FABF8F"/>
      <w:spacing w:before="100" w:beforeAutospacing="1" w:after="100" w:afterAutospacing="1"/>
      <w:jc w:val="center"/>
    </w:pPr>
    <w:rPr>
      <w:rFonts w:ascii="宋体" w:eastAsia="宋体" w:hAnsi="宋体" w:cs="宋体"/>
      <w:color w:val="000000"/>
      <w:kern w:val="0"/>
      <w:sz w:val="24"/>
      <w:szCs w:val="24"/>
    </w:rPr>
  </w:style>
  <w:style w:type="paragraph" w:customStyle="1" w:styleId="et12">
    <w:name w:val="et12"/>
    <w:basedOn w:val="a5"/>
    <w:qFormat/>
    <w:pPr>
      <w:widowControl/>
      <w:pBdr>
        <w:top w:val="single" w:sz="4" w:space="0" w:color="000000"/>
        <w:left w:val="single" w:sz="4" w:space="0" w:color="000000"/>
        <w:bottom w:val="single" w:sz="4" w:space="0" w:color="000000"/>
        <w:right w:val="single" w:sz="4" w:space="0" w:color="000000"/>
      </w:pBdr>
      <w:shd w:val="clear" w:color="auto" w:fill="C4D79B"/>
      <w:spacing w:before="100" w:beforeAutospacing="1" w:after="100" w:afterAutospacing="1"/>
      <w:jc w:val="center"/>
    </w:pPr>
    <w:rPr>
      <w:rFonts w:ascii="宋体" w:eastAsia="宋体" w:hAnsi="宋体" w:cs="宋体"/>
      <w:color w:val="000000"/>
      <w:kern w:val="0"/>
      <w:sz w:val="24"/>
      <w:szCs w:val="24"/>
    </w:rPr>
  </w:style>
  <w:style w:type="paragraph" w:customStyle="1" w:styleId="et13">
    <w:name w:val="et13"/>
    <w:basedOn w:val="a5"/>
    <w:qFormat/>
    <w:pPr>
      <w:widowControl/>
      <w:pBdr>
        <w:top w:val="single" w:sz="4" w:space="0" w:color="000000"/>
        <w:left w:val="single" w:sz="4" w:space="0" w:color="000000"/>
        <w:bottom w:val="single" w:sz="4" w:space="0" w:color="000000"/>
        <w:right w:val="single" w:sz="4" w:space="0" w:color="000000"/>
      </w:pBdr>
      <w:shd w:val="clear" w:color="auto" w:fill="DA9694"/>
      <w:spacing w:before="100" w:beforeAutospacing="1" w:after="100" w:afterAutospacing="1"/>
      <w:jc w:val="center"/>
    </w:pPr>
    <w:rPr>
      <w:rFonts w:ascii="宋体" w:eastAsia="宋体" w:hAnsi="宋体" w:cs="宋体"/>
      <w:color w:val="000000"/>
      <w:kern w:val="0"/>
      <w:sz w:val="24"/>
      <w:szCs w:val="24"/>
    </w:rPr>
  </w:style>
  <w:style w:type="paragraph" w:customStyle="1" w:styleId="et14">
    <w:name w:val="et14"/>
    <w:basedOn w:val="a5"/>
    <w:qFormat/>
    <w:pPr>
      <w:widowControl/>
      <w:pBdr>
        <w:top w:val="single" w:sz="4" w:space="0" w:color="000000"/>
        <w:left w:val="single" w:sz="4" w:space="0" w:color="000000"/>
        <w:bottom w:val="single" w:sz="4" w:space="0" w:color="000000"/>
        <w:right w:val="single" w:sz="4" w:space="0" w:color="000000"/>
      </w:pBdr>
      <w:shd w:val="clear" w:color="auto" w:fill="B1A0C7"/>
      <w:spacing w:before="100" w:beforeAutospacing="1" w:after="100" w:afterAutospacing="1"/>
      <w:jc w:val="center"/>
    </w:pPr>
    <w:rPr>
      <w:rFonts w:ascii="宋体" w:eastAsia="宋体" w:hAnsi="宋体" w:cs="宋体"/>
      <w:color w:val="000000"/>
      <w:kern w:val="0"/>
      <w:sz w:val="24"/>
      <w:szCs w:val="24"/>
    </w:rPr>
  </w:style>
  <w:style w:type="paragraph" w:customStyle="1" w:styleId="et15">
    <w:name w:val="et15"/>
    <w:basedOn w:val="a5"/>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eastAsia="宋体" w:hAnsi="宋体" w:cs="宋体"/>
      <w:kern w:val="0"/>
      <w:sz w:val="24"/>
      <w:szCs w:val="24"/>
    </w:rPr>
  </w:style>
  <w:style w:type="paragraph" w:customStyle="1" w:styleId="et16">
    <w:name w:val="et16"/>
    <w:basedOn w:val="a5"/>
    <w:qFormat/>
    <w:pPr>
      <w:widowControl/>
      <w:pBdr>
        <w:top w:val="single" w:sz="4" w:space="0" w:color="000000"/>
        <w:left w:val="single" w:sz="4" w:space="0" w:color="000000"/>
        <w:bottom w:val="single" w:sz="4" w:space="0" w:color="000000"/>
        <w:right w:val="single" w:sz="4" w:space="0" w:color="000000"/>
      </w:pBdr>
      <w:shd w:val="clear" w:color="auto" w:fill="95B3D7"/>
      <w:spacing w:before="100" w:beforeAutospacing="1" w:after="100" w:afterAutospacing="1"/>
      <w:jc w:val="center"/>
    </w:pPr>
    <w:rPr>
      <w:rFonts w:ascii="宋体" w:eastAsia="宋体" w:hAnsi="宋体" w:cs="宋体"/>
      <w:color w:val="FF0000"/>
      <w:kern w:val="0"/>
      <w:sz w:val="24"/>
      <w:szCs w:val="24"/>
    </w:rPr>
  </w:style>
  <w:style w:type="paragraph" w:customStyle="1" w:styleId="et17">
    <w:name w:val="et17"/>
    <w:basedOn w:val="a5"/>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24"/>
      <w:szCs w:val="24"/>
    </w:rPr>
  </w:style>
  <w:style w:type="paragraph" w:customStyle="1" w:styleId="et18">
    <w:name w:val="et18"/>
    <w:basedOn w:val="a5"/>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24"/>
      <w:szCs w:val="24"/>
    </w:rPr>
  </w:style>
  <w:style w:type="paragraph" w:customStyle="1" w:styleId="et19">
    <w:name w:val="et19"/>
    <w:basedOn w:val="a5"/>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24"/>
      <w:szCs w:val="24"/>
    </w:rPr>
  </w:style>
  <w:style w:type="paragraph" w:customStyle="1" w:styleId="et21">
    <w:name w:val="et21"/>
    <w:basedOn w:val="a5"/>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eastAsia="宋体" w:hAnsi="宋体" w:cs="宋体"/>
      <w:color w:val="FF0000"/>
      <w:kern w:val="0"/>
      <w:sz w:val="24"/>
      <w:szCs w:val="24"/>
    </w:rPr>
  </w:style>
  <w:style w:type="paragraph" w:customStyle="1" w:styleId="et22">
    <w:name w:val="et22"/>
    <w:basedOn w:val="a5"/>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_GB2312" w:eastAsia="仿宋_GB2312" w:hAnsi="宋体" w:cs="宋体"/>
      <w:b/>
      <w:bCs/>
      <w:color w:val="000000"/>
      <w:kern w:val="0"/>
      <w:szCs w:val="21"/>
    </w:rPr>
  </w:style>
  <w:style w:type="paragraph" w:customStyle="1" w:styleId="et23">
    <w:name w:val="et23"/>
    <w:basedOn w:val="a5"/>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_GB2312" w:eastAsia="仿宋_GB2312" w:hAnsi="宋体" w:cs="宋体"/>
      <w:b/>
      <w:bCs/>
      <w:color w:val="000000"/>
      <w:kern w:val="0"/>
      <w:szCs w:val="21"/>
    </w:rPr>
  </w:style>
  <w:style w:type="paragraph" w:customStyle="1" w:styleId="et24">
    <w:name w:val="et24"/>
    <w:basedOn w:val="a5"/>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left"/>
    </w:pPr>
    <w:rPr>
      <w:rFonts w:ascii="仿宋_GB2312" w:eastAsia="仿宋_GB2312" w:hAnsi="宋体" w:cs="宋体"/>
      <w:b/>
      <w:bCs/>
      <w:color w:val="000000"/>
      <w:kern w:val="0"/>
      <w:szCs w:val="21"/>
    </w:rPr>
  </w:style>
  <w:style w:type="paragraph" w:customStyle="1" w:styleId="et25">
    <w:name w:val="et25"/>
    <w:basedOn w:val="a5"/>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et26">
    <w:name w:val="et26"/>
    <w:basedOn w:val="a5"/>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24"/>
      <w:szCs w:val="24"/>
    </w:rPr>
  </w:style>
  <w:style w:type="paragraph" w:customStyle="1" w:styleId="et27">
    <w:name w:val="et27"/>
    <w:basedOn w:val="a5"/>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eastAsia="宋体" w:hAnsi="宋体" w:cs="宋体"/>
      <w:kern w:val="0"/>
      <w:sz w:val="24"/>
      <w:szCs w:val="24"/>
    </w:rPr>
  </w:style>
  <w:style w:type="paragraph" w:customStyle="1" w:styleId="et28">
    <w:name w:val="et28"/>
    <w:basedOn w:val="a5"/>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FF0000"/>
      <w:kern w:val="0"/>
      <w:sz w:val="24"/>
      <w:szCs w:val="24"/>
    </w:rPr>
  </w:style>
  <w:style w:type="paragraph" w:customStyle="1" w:styleId="et29">
    <w:name w:val="et29"/>
    <w:basedOn w:val="a5"/>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eastAsia="宋体" w:hAnsi="宋体" w:cs="宋体"/>
      <w:color w:val="FF0000"/>
      <w:kern w:val="0"/>
      <w:sz w:val="24"/>
      <w:szCs w:val="24"/>
    </w:rPr>
  </w:style>
  <w:style w:type="paragraph" w:customStyle="1" w:styleId="et20">
    <w:name w:val="et20"/>
    <w:basedOn w:val="a5"/>
    <w:qFormat/>
    <w:pPr>
      <w:widowControl/>
      <w:pBdr>
        <w:top w:val="single" w:sz="4" w:space="0" w:color="000000"/>
        <w:left w:val="single" w:sz="4" w:space="0" w:color="000000"/>
        <w:bottom w:val="single" w:sz="4" w:space="0" w:color="000000"/>
        <w:right w:val="single" w:sz="4" w:space="0" w:color="000000"/>
      </w:pBdr>
      <w:shd w:val="clear" w:color="auto" w:fill="C4D79B"/>
      <w:spacing w:before="100" w:beforeAutospacing="1" w:after="100" w:afterAutospacing="1"/>
      <w:jc w:val="center"/>
    </w:pPr>
    <w:rPr>
      <w:rFonts w:ascii="宋体" w:eastAsia="宋体" w:hAnsi="宋体" w:cs="宋体"/>
      <w:color w:val="000000"/>
      <w:kern w:val="0"/>
      <w:sz w:val="24"/>
      <w:szCs w:val="24"/>
    </w:rPr>
  </w:style>
  <w:style w:type="paragraph" w:customStyle="1" w:styleId="et30">
    <w:name w:val="et30"/>
    <w:basedOn w:val="a5"/>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eastAsia="宋体" w:hAnsi="宋体" w:cs="宋体"/>
      <w:kern w:val="0"/>
      <w:sz w:val="24"/>
      <w:szCs w:val="24"/>
    </w:rPr>
  </w:style>
  <w:style w:type="paragraph" w:customStyle="1" w:styleId="et31">
    <w:name w:val="et31"/>
    <w:basedOn w:val="a5"/>
    <w:qFormat/>
    <w:pPr>
      <w:widowControl/>
      <w:pBdr>
        <w:top w:val="single" w:sz="4" w:space="0" w:color="000000"/>
        <w:left w:val="single" w:sz="4" w:space="0" w:color="000000"/>
        <w:bottom w:val="single" w:sz="4" w:space="0" w:color="000000"/>
        <w:right w:val="single" w:sz="4" w:space="0" w:color="000000"/>
      </w:pBdr>
      <w:shd w:val="clear" w:color="auto" w:fill="92D050"/>
      <w:spacing w:before="100" w:beforeAutospacing="1" w:after="100" w:afterAutospacing="1"/>
      <w:jc w:val="center"/>
    </w:pPr>
    <w:rPr>
      <w:rFonts w:ascii="宋体" w:eastAsia="宋体" w:hAnsi="宋体" w:cs="宋体"/>
      <w:kern w:val="0"/>
      <w:sz w:val="24"/>
      <w:szCs w:val="24"/>
    </w:rPr>
  </w:style>
  <w:style w:type="paragraph" w:customStyle="1" w:styleId="et32">
    <w:name w:val="et32"/>
    <w:basedOn w:val="a5"/>
    <w:qFormat/>
    <w:pPr>
      <w:widowControl/>
      <w:pBdr>
        <w:top w:val="single" w:sz="4" w:space="0" w:color="000000"/>
        <w:left w:val="single" w:sz="4" w:space="0" w:color="000000"/>
        <w:bottom w:val="single" w:sz="4" w:space="0" w:color="000000"/>
        <w:right w:val="single" w:sz="4" w:space="0" w:color="000000"/>
      </w:pBdr>
      <w:shd w:val="clear" w:color="auto" w:fill="92D050"/>
      <w:spacing w:before="100" w:beforeAutospacing="1" w:after="100" w:afterAutospacing="1"/>
      <w:jc w:val="center"/>
    </w:pPr>
    <w:rPr>
      <w:rFonts w:ascii="宋体" w:eastAsia="宋体" w:hAnsi="宋体" w:cs="宋体"/>
      <w:kern w:val="0"/>
      <w:sz w:val="24"/>
      <w:szCs w:val="24"/>
    </w:rPr>
  </w:style>
  <w:style w:type="paragraph" w:customStyle="1" w:styleId="et33">
    <w:name w:val="et33"/>
    <w:basedOn w:val="a5"/>
    <w:qFormat/>
    <w:pPr>
      <w:widowControl/>
      <w:pBdr>
        <w:top w:val="single" w:sz="4" w:space="0" w:color="000000"/>
        <w:left w:val="single" w:sz="4" w:space="0" w:color="000000"/>
        <w:bottom w:val="single" w:sz="4" w:space="0" w:color="000000"/>
        <w:right w:val="single" w:sz="4" w:space="0" w:color="000000"/>
      </w:pBdr>
      <w:shd w:val="clear" w:color="auto" w:fill="92D050"/>
      <w:spacing w:before="100" w:beforeAutospacing="1" w:after="100" w:afterAutospacing="1"/>
      <w:jc w:val="center"/>
    </w:pPr>
    <w:rPr>
      <w:rFonts w:ascii="宋体" w:eastAsia="宋体" w:hAnsi="宋体" w:cs="宋体"/>
      <w:kern w:val="0"/>
      <w:sz w:val="24"/>
      <w:szCs w:val="24"/>
    </w:rPr>
  </w:style>
  <w:style w:type="paragraph" w:customStyle="1" w:styleId="a0">
    <w:name w:val="一级条标题"/>
    <w:next w:val="af5"/>
    <w:qFormat/>
    <w:pPr>
      <w:numPr>
        <w:ilvl w:val="1"/>
        <w:numId w:val="1"/>
      </w:numPr>
      <w:spacing w:beforeLines="50" w:before="156" w:afterLines="50" w:after="156"/>
      <w:outlineLvl w:val="2"/>
    </w:pPr>
    <w:rPr>
      <w:rFonts w:ascii="黑体" w:eastAsia="黑体"/>
      <w:sz w:val="21"/>
      <w:szCs w:val="21"/>
    </w:rPr>
  </w:style>
  <w:style w:type="paragraph" w:customStyle="1" w:styleId="a">
    <w:name w:val="章标题"/>
    <w:next w:val="af5"/>
    <w:qFormat/>
    <w:pPr>
      <w:numPr>
        <w:numId w:val="1"/>
      </w:numPr>
      <w:spacing w:beforeLines="100" w:before="312" w:afterLines="100" w:after="312"/>
      <w:ind w:left="0"/>
      <w:jc w:val="both"/>
      <w:outlineLvl w:val="1"/>
    </w:pPr>
    <w:rPr>
      <w:rFonts w:ascii="黑体" w:eastAsia="黑体"/>
      <w:sz w:val="21"/>
    </w:rPr>
  </w:style>
  <w:style w:type="paragraph" w:customStyle="1" w:styleId="a1">
    <w:name w:val="二级条标题"/>
    <w:basedOn w:val="a0"/>
    <w:next w:val="af5"/>
    <w:qFormat/>
    <w:pPr>
      <w:numPr>
        <w:ilvl w:val="2"/>
      </w:numPr>
      <w:spacing w:before="50" w:after="50"/>
      <w:ind w:left="284"/>
      <w:outlineLvl w:val="3"/>
    </w:pPr>
  </w:style>
  <w:style w:type="paragraph" w:customStyle="1" w:styleId="a2">
    <w:name w:val="三级条标题"/>
    <w:basedOn w:val="a1"/>
    <w:next w:val="af5"/>
    <w:qFormat/>
    <w:pPr>
      <w:numPr>
        <w:ilvl w:val="3"/>
      </w:numPr>
      <w:outlineLvl w:val="4"/>
    </w:pPr>
  </w:style>
  <w:style w:type="paragraph" w:customStyle="1" w:styleId="a3">
    <w:name w:val="四级条标题"/>
    <w:basedOn w:val="a2"/>
    <w:next w:val="af5"/>
    <w:qFormat/>
    <w:pPr>
      <w:numPr>
        <w:ilvl w:val="4"/>
      </w:numPr>
      <w:outlineLvl w:val="5"/>
    </w:pPr>
  </w:style>
  <w:style w:type="paragraph" w:customStyle="1" w:styleId="a4">
    <w:name w:val="五级条标题"/>
    <w:basedOn w:val="a3"/>
    <w:next w:val="af5"/>
    <w:qFormat/>
    <w:pPr>
      <w:numPr>
        <w:ilvl w:val="5"/>
      </w:numPr>
      <w:outlineLvl w:val="6"/>
    </w:pPr>
  </w:style>
  <w:style w:type="paragraph" w:customStyle="1" w:styleId="af7">
    <w:name w:val="二级无"/>
    <w:basedOn w:val="a5"/>
    <w:qFormat/>
    <w:pPr>
      <w:widowControl/>
      <w:jc w:val="left"/>
      <w:outlineLvl w:val="3"/>
    </w:pPr>
    <w:rPr>
      <w:rFonts w:ascii="宋体" w:eastAsia="宋体" w:hAnsi="Times New Roman" w:cs="Times New Roman"/>
      <w:kern w:val="0"/>
      <w:szCs w:val="21"/>
    </w:rPr>
  </w:style>
  <w:style w:type="paragraph" w:customStyle="1" w:styleId="af8">
    <w:name w:val="目次、标准名称标题"/>
    <w:basedOn w:val="a5"/>
    <w:next w:val="af5"/>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character" w:customStyle="1" w:styleId="Other1">
    <w:name w:val="Other|1_"/>
    <w:link w:val="Other10"/>
    <w:rsid w:val="00BA4E8E"/>
    <w:rPr>
      <w:rFonts w:ascii="宋体" w:hAnsi="宋体" w:cs="宋体"/>
      <w:lang w:val="zh-TW" w:eastAsia="zh-TW" w:bidi="zh-TW"/>
    </w:rPr>
  </w:style>
  <w:style w:type="paragraph" w:customStyle="1" w:styleId="Other10">
    <w:name w:val="Other|1"/>
    <w:basedOn w:val="a5"/>
    <w:link w:val="Other1"/>
    <w:rsid w:val="00BA4E8E"/>
    <w:pPr>
      <w:spacing w:line="334" w:lineRule="auto"/>
      <w:jc w:val="left"/>
    </w:pPr>
    <w:rPr>
      <w:rFonts w:ascii="宋体" w:eastAsia="宋体" w:hAnsi="宋体" w:cs="宋体"/>
      <w:kern w:val="0"/>
      <w:sz w:val="20"/>
      <w:szCs w:val="20"/>
      <w:lang w:val="zh-TW" w:eastAsia="zh-TW" w:bidi="zh-TW"/>
    </w:rPr>
  </w:style>
  <w:style w:type="paragraph" w:styleId="af9">
    <w:name w:val="Date"/>
    <w:basedOn w:val="a5"/>
    <w:next w:val="a5"/>
    <w:link w:val="Char6"/>
    <w:uiPriority w:val="99"/>
    <w:semiHidden/>
    <w:unhideWhenUsed/>
    <w:rsid w:val="00CA7A24"/>
    <w:pPr>
      <w:ind w:leftChars="2500" w:left="100"/>
    </w:pPr>
  </w:style>
  <w:style w:type="character" w:customStyle="1" w:styleId="Char6">
    <w:name w:val="日期 Char"/>
    <w:basedOn w:val="a6"/>
    <w:link w:val="af9"/>
    <w:uiPriority w:val="99"/>
    <w:semiHidden/>
    <w:rsid w:val="00CA7A24"/>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059350">
      <w:bodyDiv w:val="1"/>
      <w:marLeft w:val="0"/>
      <w:marRight w:val="0"/>
      <w:marTop w:val="0"/>
      <w:marBottom w:val="0"/>
      <w:divBdr>
        <w:top w:val="none" w:sz="0" w:space="0" w:color="auto"/>
        <w:left w:val="none" w:sz="0" w:space="0" w:color="auto"/>
        <w:bottom w:val="none" w:sz="0" w:space="0" w:color="auto"/>
        <w:right w:val="none" w:sz="0" w:space="0" w:color="auto"/>
      </w:divBdr>
      <w:divsChild>
        <w:div w:id="1052466738">
          <w:marLeft w:val="0"/>
          <w:marRight w:val="0"/>
          <w:marTop w:val="72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49B2BF-1930-42E3-9754-CA2EC4248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613</Words>
  <Characters>3495</Characters>
  <Application>Microsoft Office Word</Application>
  <DocSecurity>0</DocSecurity>
  <Lines>29</Lines>
  <Paragraphs>8</Paragraphs>
  <ScaleCrop>false</ScaleCrop>
  <Company>Lenovo</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2022-04-20T08:39:00Z</dcterms:created>
  <dcterms:modified xsi:type="dcterms:W3CDTF">2022-05-04T15:06:00Z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