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年度第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批吉林省地方标准制修订计划项目汇总表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32"/>
          <w:szCs w:val="32"/>
        </w:rPr>
      </w:pPr>
    </w:p>
    <w:tbl>
      <w:tblPr>
        <w:tblStyle w:val="6"/>
        <w:tblW w:w="13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620"/>
        <w:gridCol w:w="3081"/>
        <w:gridCol w:w="717"/>
        <w:gridCol w:w="2816"/>
        <w:gridCol w:w="2484"/>
        <w:gridCol w:w="113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计划编号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起草单位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主管部门或技术归口单位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制定或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送审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稿完成时间（年、月）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008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玉米种子耐老化性状鉴定 高温高湿法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吉林省农业科学院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009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花生品种  吉花2号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吉林省农业科学院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人参组培不定根快速扩繁技术规程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吉林省农业科学院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011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水稻有序机抛秧技术规程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吉林省农业科学院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油莎豆种子加工贮藏技术规程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吉林省农业科学院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013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花生耐低温绿色高效生产技术规程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吉林省农业科学院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014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基于核不育系的大豆轮回选择育种技术规程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吉林省农业科学院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015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保护地蔬菜蚜虫轻简化绿色防控技术规程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吉林省农业科学院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016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糯高粱杂交种 吉杂238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吉林省农业科学院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017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直播水稻萌发期耐低温和耐低氧性鉴定评价技术规程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吉林省农业科学院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018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春玉米籽粒机收品种筛选技术规程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吉林省农业科学院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019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玉米-大豆轮作模式下大豆覆秸免耕生产技术规程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吉林省农业科学院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高淀粉马铃薯杂交育种技术规程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吉林省农业科学院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021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苏打盐碱地水田改土培肥增产技术规程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中国科学院东北地理与农业生态研究所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022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高能重离子束辐射北方粳稻育种技术规程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中国科学院东北地理与农业生态研究所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023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吉林西部小冰麦复种燕麦草种植规程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中国科学院东北地理与农业生态研究所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山葡萄苗木质量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中国农业科学院特产研究所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平欧杂交大果榛子生产技术规程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吉林农业大学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026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番茄晚疫病诊断与防治技术规程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吉林农业大学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027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长白山林蛙油真伪鉴别 蛋白质指纹图谱法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吉林农业大学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028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建设占用耕地剥离表土利用技术规程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吉林农业大学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029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人参中农药及代谢物残留量测定 液相色谱串联质谱法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吉林农业大学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030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人参锈腐病菌分子检测 实时荧光定量PCR法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吉林农业大学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031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池塘养殖尾水生态处理技术规程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吉林农业大学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032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苏打盐碱地水稻秸秆全量还田氮肥配施技术规程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吉林农业大学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033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苹果梨绿色生产技术规程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延边大学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034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食药用菌种质资源描述规范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吉林农业科技学院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035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水稻秸秆秋季水耙浆还田技术规程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吉林农业科技学院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036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甜瓜嫁接育苗生产技术规程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吉林省蔬菜花卉科学研究院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037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甘薯地方种质资源普查、评价及离体保存技术规程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吉林省蔬菜花卉科学研究院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31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038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菜豆地方品种资源（第1部分：黄金钩；第2部分：九月青；第3部分：吉林紫花；第4部分：长春60；第5部分：家雀蛋；第6部分：榆树大油豆）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吉林省蔬菜花卉科学研究院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039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日光温室水果番茄越冬生产技术规程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吉林省蔬菜花卉科学研究院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33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040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柞蚕蛹等级规格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吉林省蚕业科学研究院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34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041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条（带）耕作整地机作业质量评价规范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吉林省农业机械化管理中心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35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042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黑土地质量档案建设规范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吉林省土壤肥料总站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36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043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玉米有机肥化肥配合施用技术规程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吉林省土壤肥料总站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044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柞蚕品种 高新1号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吉林省园艺特产管理站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38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045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非林地绿色人参种植技术规程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吉林省参茸办公室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39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046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花䱻池塘养殖技术规程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吉林省水产技术推广总站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40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047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大麻哈鱼人工繁殖技术规范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吉林省水产技术推广总站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41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048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玉米品种 长单551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长春市农业科学院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42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049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毛葱套种大豆机械化生产技术规程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长春市农业机械研究院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43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兴凯湖翘嘴鲌成鱼池塘养殖技术规程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长春市水产品质量安全检测中心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44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051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水稻品种 通系933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通化市农业科学研究院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45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052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返魂草优质安全生产技术规程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通化市园艺研究所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46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053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花生品种 白院花9号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吉林省白城市农业科学院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47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054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地理标志农产品 吉林长白山黑木耳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吉林省园艺特产协会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48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055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黑土地保护项目档案管理规范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吉林省档案学会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49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056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家庭农场管理规范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吉林省正智质量标准化事务咨询有限公司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50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057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种植业可视化溯源5G农业物联网建设管理规范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吉视传媒股份有限公司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51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058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复合玻璃纤维智能灌溉系统通用技术规范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吉林省佰强科技有限责任公司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吉林省农业农村厅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52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059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肉牛繁育服务站点建设规范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吉林省畜牧总站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吉林省畜牧业管理局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53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060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玉米秸秆菌酶协同发酵饲料生产技术规程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长春市畜牧总站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吉林省畜牧业管理局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54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061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吉林省农业科学院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吉林省畜牧业管理局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55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062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设施草莓熊蜂授粉技术操作规程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吉林省养蜂科学研究所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吉林省畜牧业管理局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56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063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肉牛选种选配数字化管理规范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吉林农业大学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吉林省畜牧业管理局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57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064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乾华肉用美利奴羊疫病综合防治规范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吉林农业大学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吉林省畜牧业管理局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58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065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梅花鹿鹿茸收获技术规范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吉林省畜牧兽医科学研究院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吉林省畜牧业管理局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59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066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规模化肉牛场粪污无害化处理设施建设规范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吉林省农业科学院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吉林省畜牧业管理局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60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067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肉牛防疫技术规范 第1部分：消毒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吉林省动物疫病预防控制中心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吉林省畜牧业管理局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61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068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肉牛防疫技术规范 第2部分：样品采集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吉林省动物疫病预防控制中心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吉林省畜牧业管理局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62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069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肉牛防疫技术规范 第3部分：流行病学调查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吉林省动物疫病预防控制中心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吉林省畜牧业管理局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63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070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肉牛防疫技术规范 第4部分：疫病监测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吉林省动物疫病预防控制中心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吉林省畜牧业管理局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64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071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牛疫病净化技术规范 第1部分： 布鲁氏菌病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吉林省动物疫病预防控制中心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吉林省畜牧业管理局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65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072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牛疫病净化技术规范 第2部分： 病毒性腹泻-黏膜病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吉林农业科技学院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吉林省畜牧业管理局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66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073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鹿屠宰厂建设规范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吉林省畜禽定点屠宰管理办公室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吉林省畜牧业管理局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67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074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饲用玉米秸秆收储技术规范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吉林省农业科学院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吉林省畜牧业管理局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68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075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长白山中华蜜蜂保种技术规程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吉林省养蜂科学研究所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吉林省畜牧业管理局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69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076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建设项目表土剥离遥感评估技术规程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中国科学院东北地理与农业生态研究所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吉林省水利厅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70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077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取水井封填技术规范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吉林省水资源服务中心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吉林省水利厅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71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078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侵蚀沟分级分类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吉林省水土保持科学研究院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吉林省水利厅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72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079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红松人工林经营技术规范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吉林省林业科学研究院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吉林省林业和草原局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73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080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蓝靛果园建设与管理规范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吉林中新农业投资发展有限公司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吉林省林业和草原局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74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081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榛园营建技术规程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吉林省林业科学研究院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吉林省林业和草原局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75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082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羊草种子生产技术规程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东北师范大学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吉林省林业和草原局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76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083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菌根化红松苗木培育技术规程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吉林省林业科学研究院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吉林省林业和草原局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77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084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口岸新冠肺炎疫情防控人员职业暴露应急处置规范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长春海关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长春海关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78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085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非标设备绿色设计技术规范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长春设备工艺研究所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吉林省军民融合办公室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79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086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实验用斑马鱼质量控制 第4部分：组织形态学评价方法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吉林省科学和技术厅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80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087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实验用动物 环境及设施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吉林省科学和技术厅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81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088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实验牛 微生物学等级及监测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吉林省科学和技术厅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82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089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乡镇(街道)社会工作站服务规范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东北师范大学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吉林省民政厅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83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090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社会组织评估规范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长春理工大学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吉林省民政厅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84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091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老年人助浴服务规范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长春市至爱老年医疗护理院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吉林省民政厅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85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092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社区养老康养服务规范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吉林省好榕树养老服务有限公司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吉林省民政厅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86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093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畜肉冷链物流操作规程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吉林省商务厅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87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儿童青少年近视防控服务规范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吉林省光明工程青少年近视防控中心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吉林省商务厅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88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095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家政职业经理人培训规范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长春市天瑞英杰家政服务有限公司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吉林省商务厅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89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096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头晕/平衡障碍中医诊疗规范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吉林省中医药科学院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吉林省中医药管理局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90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097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针刺治疗眩晕综合征诊疗规范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吉林省中医药科学院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吉林省中医药管理局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91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098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认知功能障碍中医诊疗规范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吉林省中医药科学院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吉林省中医药管理局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92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099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老年人功能性消化不良伴焦虑抑郁中医诊疗规范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长春中医药大学附属医院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吉林省中医药管理局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93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支气管哮喘针刺技术操作规范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长春中医药大学附属第三临床医院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吉林省中医药管理局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94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脑卒中后失眠的中医诊疗规范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长春中医药大学附属第三临床医院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吉林省中医药管理局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95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维持性血液透析患者营养不良中医诊疗规范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长春市中医院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吉林省中医药管理局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96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小儿短暂性抽动障碍推拿技术规范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长春中医药大学附属医院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吉林省中医药管理局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97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中风后肢体痉挛中药塌渍操作技术规范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长春中医药大学附属第三临床医院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吉林省中医药管理局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98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帕金森病便秘中医诊疗技术规范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长春中医药大学附属医院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吉林省中医药管理局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99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经胸右心声学造影检查规范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吉林省人民医院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吉林省卫生和健康委员会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儿童眼保健服务规范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吉林省人民医院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吉林省卫生和健康委员会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新型冠状病毒疫情防控下急性上消化道出血诊疗规范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吉林省人民医院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吉林省卫生和健康委员会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肿瘤基因突变检测——高通量测序技术规范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吉林省卫生和健康委员会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儿科关节腔介入检查技术规范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吉林省卫生和健康委员会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超声引导下臂丛神经阻滞操作规范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吉林省卫生和健康委员会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新型冠状病毒疫情防控期间消化内镜检查操作规程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吉林省卫生和健康委员会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正畸活动矫治技术操作规范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吉林省卫生和健康委员会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间歇管饲操作及护理规范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吉林省卫生和健康委员会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局灶性运动障碍诊疗规范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吉林省卫生和健康委员会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间充质干细胞储存服务规范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东北师范大学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吉林省卫生和健康委员会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110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研学旅行指导师服务规范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吉林省青年商务国际旅行社有限责任公司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吉林省文化和旅游厅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111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冰雪旅游直通车服务规范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吉林财经大学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吉林省文化和旅游厅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112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雪乡（村）旅游服务等级评定规范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吉林省明仁城市规划设计有限公司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吉林省文化和旅游厅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113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青少年单板滑雪技术规范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东北师范大学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吉林省文化和旅游厅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114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广告经营单位业务管理规范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吉林省广告协会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吉林省市场监督管理厅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115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公平竞争审查工作管理指南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吉林省标准研究院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吉林省市场监督管理厅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116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企业标准水平评价指南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吉林省标准研究院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吉林省市场监督管理厅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117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集体用餐配送单位工作指南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吉林省产品质量监督检验院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吉林省市场监督管理厅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118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产品质量检验报告交付规范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吉林省产品质量监督检验院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吉林省市场监督管理厅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119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农贸市场溯源管理平台建设规范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吉科软信息技术有限公司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吉林省市场监督管理厅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120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纸质档案数字化加工规范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吉林省优点佳信通信科技有限公司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吉林省档案局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121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政务服务材料库数据规范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吉林省吉林祥云信息技术有限公司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吉林省政务服务和数字化建设管理局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122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环境影响后评价技术规范（工业类）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吉林省中实环保工程开发有限公司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吉林省生态和环境厅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123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土壤和沉积物 锰的测定 火焰原子吸收分光光度法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吉林省生态环境监测中心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吉林省生态环境厅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124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水质 糠醛的测定 苯胺分光光度法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吉林省长春生态环境监测中心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吉林省生态环境厅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125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农村公路路面复合封层设计施工技术指南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吉林省公路管理局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吉林省交通运输厅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126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智能调温沥青路面施工技术规范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吉林省高速公路集团有限公司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吉林省交通运输厅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127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高等级公路收费站广场路面设计与施工技术指南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长春建业集团股份有限公司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吉林省交通运输厅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128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玄武岩纤维复合材料防眩格栅应用技术规范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吉林省交通科学研究所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吉林省交通运输厅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129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成片开发方案数据库建设规范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吉林农业大学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吉林省自然资源厅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130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地热（水）、矿泉水绿色矿山考评规范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吉林省地质科学研究所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吉林省自然资源厅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131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自然资源地籍调查成果质量检查与验收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吉林省不动产登记管理中心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吉林省自然资源厅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132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火灾现场制图规范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吉林省消防救援总队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吉林省消防救援总队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133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突发事件风险评估规范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长春工程学院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吉林省应急管理厅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134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洪涝灾害舟艇救援技术规程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吉林省应急抢险救援队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吉林省应急管理厅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135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工贸行业安全生产标准化等级划分与评定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吉林省诚信安全技术评价有限公司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吉林省应急管理厅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136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春玉米播种气象等级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吉林省气象科学研究所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吉林省气象局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137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冰雪旅游气候资源评价规范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吉林省气候中心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吉林省气象局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138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电动汽车充电站防雷技术规范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吉林省气象灾害防御技术中心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吉林省气象局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139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预警信息文本格式校验规范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吉林省突发事件预警信息发布中心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吉林省气象局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140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公共机构能耗定额 第1部分：党政机关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吉林省节能评审中心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吉林省机关事务管理局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141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公共机构能耗定额 第2部分：教育类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吉林省节能评审中心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吉林省机关事务管理局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制定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142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养老机构等级评定规范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吉林省民政厅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吉林省民政厅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修订DB22/T 2505-2016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143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医养结合机构老年人服务规范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吉林省颐乐康复中心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吉林省民政厅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修订DB22/T 2932-2018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144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医学影像互认共享质量控制规范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吉林省卫生和健康委员会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修订DB22/T 3109-2020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145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"双随机、一公开"监管工作规范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吉林省标准研究院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吉林省市场监督管理厅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修订DB22/T 3218-2021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146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法人库数据规范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吉林省标准研究院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吉林省政务服务和数字化建设管理局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修订DB22/T 2891-2018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147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养老院、福利院、托儿所、幼儿园消防安全“四个能力”建设规范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吉林省消防救援总队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吉林省消防救援总队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修订DB22/T 486-2010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2023年7月</w:t>
            </w:r>
          </w:p>
        </w:tc>
      </w:tr>
    </w:tbl>
    <w:p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left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233645"/>
          <w:spacing w:val="0"/>
          <w:sz w:val="32"/>
          <w:szCs w:val="32"/>
          <w:vertAlign w:val="baseline"/>
          <w:lang w:val="en"/>
        </w:rPr>
      </w:pPr>
    </w:p>
    <w:p>
      <w:pPr>
        <w:spacing w:line="600" w:lineRule="exact"/>
        <w:jc w:val="center"/>
        <w:rPr>
          <w:rFonts w:eastAsia="方正小标宋简体"/>
          <w:sz w:val="32"/>
          <w:szCs w:val="44"/>
        </w:rPr>
      </w:pPr>
    </w:p>
    <w:p>
      <w:pPr>
        <w:spacing w:line="600" w:lineRule="exact"/>
        <w:rPr>
          <w:rFonts w:eastAsia="仿宋_GB2312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01" w:left="1440" w:header="851" w:footer="992" w:gutter="0"/>
          <w:pgNumType w:start="1"/>
          <w:cols w:space="720" w:num="1"/>
          <w:docGrid w:type="linesAndChars" w:linePitch="312" w:charSpace="0"/>
        </w:sectPr>
      </w:pPr>
    </w:p>
    <w:p>
      <w:pPr>
        <w:spacing w:line="60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吉 林 省 地 方 标 准</w:t>
      </w:r>
    </w:p>
    <w:p>
      <w:pPr>
        <w:jc w:val="center"/>
        <w:rPr>
          <w:b/>
          <w:bCs/>
          <w:sz w:val="48"/>
        </w:rPr>
      </w:pPr>
    </w:p>
    <w:p>
      <w:pPr>
        <w:jc w:val="center"/>
        <w:rPr>
          <w:rFonts w:ascii="黑体" w:hAnsi="黑体" w:eastAsia="黑体"/>
          <w:sz w:val="84"/>
        </w:rPr>
      </w:pPr>
      <w:r>
        <w:rPr>
          <w:rFonts w:hint="eastAsia" w:ascii="黑体" w:hAnsi="黑体" w:eastAsia="黑体"/>
          <w:bCs/>
          <w:sz w:val="84"/>
        </w:rPr>
        <w:t>项 目 任 务 书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tabs>
          <w:tab w:val="left" w:pos="5340"/>
        </w:tabs>
        <w:rPr>
          <w:sz w:val="32"/>
        </w:rPr>
      </w:pPr>
      <w:r>
        <w:rPr>
          <w:sz w:val="32"/>
        </w:rPr>
        <w:tab/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ind w:firstLine="1600" w:firstLineChars="500"/>
        <w:jc w:val="left"/>
        <w:rPr>
          <w:sz w:val="32"/>
          <w:u w:val="single"/>
        </w:rPr>
      </w:pPr>
      <w:r>
        <w:rPr>
          <w:rFonts w:hint="eastAsia"/>
          <w:sz w:val="32"/>
        </w:rPr>
        <w:t>项目名称</w:t>
      </w:r>
      <w:r>
        <w:rPr>
          <w:rFonts w:hint="eastAsia"/>
          <w:sz w:val="32"/>
          <w:u w:val="single"/>
        </w:rPr>
        <w:t xml:space="preserve">                         </w:t>
      </w:r>
    </w:p>
    <w:p>
      <w:pPr>
        <w:rPr>
          <w:sz w:val="32"/>
          <w:u w:val="single"/>
        </w:rPr>
      </w:pPr>
      <w:r>
        <w:rPr>
          <w:rFonts w:hint="eastAsia"/>
          <w:sz w:val="32"/>
        </w:rPr>
        <w:t xml:space="preserve">          计划编号</w:t>
      </w:r>
      <w:r>
        <w:rPr>
          <w:rFonts w:hint="eastAsia"/>
          <w:sz w:val="32"/>
          <w:u w:val="single"/>
        </w:rPr>
        <w:t xml:space="preserve">                         </w:t>
      </w:r>
    </w:p>
    <w:p>
      <w:pPr>
        <w:rPr>
          <w:sz w:val="32"/>
          <w:u w:val="single"/>
        </w:rPr>
      </w:pPr>
      <w:r>
        <w:rPr>
          <w:rFonts w:hint="eastAsia"/>
          <w:sz w:val="32"/>
        </w:rPr>
        <w:t xml:space="preserve">          承担单位</w:t>
      </w:r>
      <w:r>
        <w:rPr>
          <w:rFonts w:hint="eastAsia"/>
          <w:sz w:val="32"/>
          <w:u w:val="single"/>
        </w:rPr>
        <w:t xml:space="preserve">                         </w:t>
      </w:r>
    </w:p>
    <w:p>
      <w:pPr>
        <w:rPr>
          <w:sz w:val="32"/>
          <w:u w:val="single"/>
        </w:rPr>
      </w:pPr>
      <w:r>
        <w:rPr>
          <w:rFonts w:hint="eastAsia"/>
          <w:sz w:val="32"/>
        </w:rPr>
        <w:t xml:space="preserve">          项目负责人</w:t>
      </w:r>
      <w:r>
        <w:rPr>
          <w:rFonts w:hint="eastAsia"/>
          <w:sz w:val="32"/>
          <w:u w:val="single"/>
        </w:rPr>
        <w:t xml:space="preserve">                       </w:t>
      </w:r>
    </w:p>
    <w:p>
      <w:pPr>
        <w:rPr>
          <w:sz w:val="32"/>
          <w:u w:val="single"/>
        </w:rPr>
      </w:pPr>
      <w:r>
        <w:rPr>
          <w:rFonts w:hint="eastAsia"/>
          <w:sz w:val="32"/>
        </w:rPr>
        <w:t xml:space="preserve">          填报日期</w:t>
      </w:r>
      <w:r>
        <w:rPr>
          <w:rFonts w:hint="eastAsia"/>
          <w:sz w:val="32"/>
          <w:u w:val="single"/>
        </w:rPr>
        <w:t xml:space="preserve">                         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填表须知</w:t>
      </w:r>
    </w:p>
    <w:p>
      <w:pPr>
        <w:ind w:firstLine="630"/>
        <w:rPr>
          <w:sz w:val="32"/>
        </w:rPr>
      </w:pPr>
    </w:p>
    <w:p>
      <w:pPr>
        <w:ind w:firstLine="63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一、承担单位为标准项目主要起草（修订）单位，填报单位须准确填写单位名称。主要起草（修订）单位应为独立法人单位，应有单位独立账号。</w:t>
      </w:r>
    </w:p>
    <w:p>
      <w:pPr>
        <w:ind w:firstLine="63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二、项目名称、标准起草人一经确定后原则</w:t>
      </w:r>
      <w:r>
        <w:rPr>
          <w:rFonts w:ascii="仿宋_GB2312" w:eastAsia="仿宋_GB2312"/>
          <w:sz w:val="32"/>
        </w:rPr>
        <w:t>上</w:t>
      </w:r>
      <w:r>
        <w:rPr>
          <w:rFonts w:hint="eastAsia" w:ascii="仿宋_GB2312" w:eastAsia="仿宋_GB2312"/>
          <w:sz w:val="32"/>
        </w:rPr>
        <w:t>不得变更，如确需变更，项目承担单位应当于项目到期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个月前按项目申报原渠道逐级报批，经批准后方可进行变更调整。</w:t>
      </w:r>
    </w:p>
    <w:p>
      <w:pPr>
        <w:ind w:firstLine="63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三、项目承担单位应如实填报项目经费来源与支出预算，项目起草过程中，提前做好项目经费审计准备工作。</w:t>
      </w:r>
    </w:p>
    <w:p>
      <w:pPr>
        <w:ind w:firstLine="63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四、标准项目起草（修订）时间一般为一年。</w:t>
      </w:r>
    </w:p>
    <w:p>
      <w:pPr>
        <w:ind w:firstLine="630"/>
        <w:rPr>
          <w:rFonts w:hint="eastAsia" w:ascii="仿宋_GB2312" w:eastAsia="仿宋_GB2312"/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</w:t>
      </w:r>
      <w:r>
        <w:rPr>
          <w:rFonts w:ascii="黑体" w:hAnsi="黑体" w:eastAsia="黑体"/>
          <w:sz w:val="32"/>
        </w:rPr>
        <w:t>项目基本信息表</w:t>
      </w:r>
    </w:p>
    <w:tbl>
      <w:tblPr>
        <w:tblStyle w:val="5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1937"/>
        <w:gridCol w:w="1157"/>
        <w:gridCol w:w="1461"/>
        <w:gridCol w:w="1144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1.中文</w:t>
            </w:r>
            <w:r>
              <w:rPr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2.英文</w:t>
            </w:r>
            <w:r>
              <w:rPr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制定</w:t>
            </w:r>
            <w:r>
              <w:rPr>
                <w:rFonts w:ascii="黑体" w:hAnsi="黑体" w:eastAsia="黑体"/>
                <w:sz w:val="24"/>
              </w:rPr>
              <w:t>或修订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制定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sz w:val="24"/>
              </w:rPr>
              <w:t>修订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原标准名称及编号：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采用</w:t>
            </w:r>
            <w:r>
              <w:rPr>
                <w:rFonts w:ascii="黑体" w:hAnsi="黑体" w:eastAsia="黑体"/>
                <w:sz w:val="24"/>
              </w:rPr>
              <w:t>国际标准名称及编号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采用</w:t>
            </w:r>
            <w:r>
              <w:rPr>
                <w:rFonts w:ascii="黑体" w:hAnsi="黑体" w:eastAsia="黑体"/>
                <w:sz w:val="24"/>
              </w:rPr>
              <w:t>国</w:t>
            </w:r>
            <w:r>
              <w:rPr>
                <w:rFonts w:hint="eastAsia" w:ascii="黑体" w:hAnsi="黑体" w:eastAsia="黑体"/>
                <w:sz w:val="24"/>
              </w:rPr>
              <w:t>外</w:t>
            </w:r>
            <w:r>
              <w:rPr>
                <w:rFonts w:ascii="黑体" w:hAnsi="黑体" w:eastAsia="黑体"/>
                <w:sz w:val="24"/>
              </w:rPr>
              <w:t>标准名称及编号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24"/>
              </w:rPr>
              <w:t>采用程度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r>
              <w:rPr>
                <w:rFonts w:hint="eastAsia"/>
              </w:rPr>
              <w:t>□ 等同  □ 修改  □ 非等效（参见GB/T 20000.2—2001第4章相关条款）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</w:t>
            </w:r>
            <w:r>
              <w:rPr>
                <w:rFonts w:ascii="黑体" w:hAnsi="黑体" w:eastAsia="黑体"/>
                <w:sz w:val="24"/>
              </w:rPr>
              <w:t>提出单位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项目归口部门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项目负责单位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单位通讯地址</w:t>
            </w:r>
          </w:p>
        </w:tc>
        <w:tc>
          <w:tcPr>
            <w:tcW w:w="4555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r>
              <w:rPr>
                <w:rFonts w:hint="eastAsia"/>
              </w:rPr>
              <w:t>邮政</w:t>
            </w:r>
            <w:r>
              <w:t>编码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其它</w:t>
            </w:r>
            <w:r>
              <w:rPr>
                <w:rFonts w:ascii="黑体" w:hAnsi="黑体" w:eastAsia="黑体"/>
                <w:sz w:val="24"/>
              </w:rPr>
              <w:t>参加单位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项目负责</w:t>
            </w:r>
            <w:r>
              <w:rPr>
                <w:rFonts w:ascii="黑体" w:hAnsi="黑体" w:eastAsia="黑体"/>
                <w:sz w:val="24"/>
              </w:rPr>
              <w:t>人</w:t>
            </w:r>
          </w:p>
        </w:tc>
        <w:tc>
          <w:tcPr>
            <w:tcW w:w="1937" w:type="dxa"/>
            <w:vMerge w:val="restart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r>
              <w:rPr>
                <w:rFonts w:hint="eastAsia"/>
              </w:rPr>
              <w:t>办公电话</w:t>
            </w:r>
          </w:p>
        </w:tc>
        <w:tc>
          <w:tcPr>
            <w:tcW w:w="1461" w:type="dxa"/>
            <w:noWrap w:val="0"/>
            <w:vAlign w:val="center"/>
          </w:tcPr>
          <w:p/>
        </w:tc>
        <w:tc>
          <w:tcPr>
            <w:tcW w:w="1144" w:type="dxa"/>
            <w:noWrap w:val="0"/>
            <w:vAlign w:val="center"/>
          </w:tcPr>
          <w:p>
            <w:r>
              <w:rPr>
                <w:rFonts w:hint="eastAsia"/>
              </w:rPr>
              <w:t>手机</w:t>
            </w:r>
            <w:r>
              <w:t>号码</w:t>
            </w:r>
          </w:p>
        </w:tc>
        <w:tc>
          <w:tcPr>
            <w:tcW w:w="2284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r>
              <w:rPr>
                <w:rFonts w:hint="eastAsia"/>
              </w:rPr>
              <w:t>电子</w:t>
            </w:r>
            <w:r>
              <w:t>邮箱</w:t>
            </w:r>
          </w:p>
        </w:tc>
        <w:tc>
          <w:tcPr>
            <w:tcW w:w="4889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项目背景及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技术描述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项目目标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项目主要内容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与有关法律法规和强制性标准的协调情况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预期经济社会效益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起</w:t>
            </w:r>
            <w:r>
              <w:rPr>
                <w:rFonts w:ascii="黑体" w:hAnsi="黑体" w:eastAsia="黑体"/>
                <w:sz w:val="24"/>
              </w:rPr>
              <w:t>止日期</w:t>
            </w:r>
          </w:p>
        </w:tc>
        <w:tc>
          <w:tcPr>
            <w:tcW w:w="7983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</w:t>
      </w:r>
      <w:r>
        <w:rPr>
          <w:rFonts w:ascii="黑体" w:hAnsi="黑体" w:eastAsia="黑体"/>
          <w:szCs w:val="21"/>
        </w:rPr>
        <w:t>：</w:t>
      </w:r>
      <w:r>
        <w:rPr>
          <w:rFonts w:hint="eastAsia" w:ascii="黑体" w:hAnsi="黑体" w:eastAsia="黑体"/>
          <w:szCs w:val="21"/>
        </w:rPr>
        <w:t>项目承担单位应当按照计划任务书的要求完成项目。因特殊原因逾期未完成的，可以申请延期，延期最长不能超过半年；经批准延期后仍未完成的，应视情况终止项目并追回已经支付的部分或全部补助资金。</w:t>
      </w:r>
    </w:p>
    <w:p>
      <w:pPr>
        <w:rPr>
          <w:rFonts w:hint="eastAsia" w:ascii="黑体" w:hAnsi="黑体" w:eastAsia="黑体"/>
          <w:sz w:val="32"/>
        </w:rPr>
      </w:pP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二、起草</w:t>
      </w:r>
      <w:r>
        <w:rPr>
          <w:rFonts w:ascii="黑体" w:hAnsi="黑体" w:eastAsia="黑体"/>
          <w:sz w:val="32"/>
        </w:rPr>
        <w:t>工作组基本情况</w:t>
      </w:r>
    </w:p>
    <w:tbl>
      <w:tblPr>
        <w:tblStyle w:val="5"/>
        <w:tblW w:w="10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043"/>
        <w:gridCol w:w="456"/>
        <w:gridCol w:w="2040"/>
        <w:gridCol w:w="1985"/>
        <w:gridCol w:w="1356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</w:t>
            </w:r>
            <w:r>
              <w:rPr>
                <w:rFonts w:ascii="黑体" w:hAnsi="黑体" w:eastAsia="黑体"/>
                <w:sz w:val="24"/>
              </w:rPr>
              <w:t>组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职务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  <w:r>
              <w:rPr>
                <w:rFonts w:ascii="黑体" w:hAnsi="黑体" w:eastAsia="黑体"/>
                <w:sz w:val="24"/>
              </w:rPr>
              <w:t>领域及职称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</w:t>
            </w:r>
            <w:r>
              <w:rPr>
                <w:rFonts w:ascii="黑体" w:hAnsi="黑体" w:eastAsia="黑体"/>
                <w:sz w:val="24"/>
              </w:rPr>
              <w:t>单位及职务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</w:t>
            </w:r>
            <w:r>
              <w:rPr>
                <w:rFonts w:ascii="黑体" w:hAnsi="黑体" w:eastAsia="黑体"/>
                <w:sz w:val="24"/>
              </w:rPr>
              <w:t>邮箱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办公电话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移动</w:t>
            </w:r>
            <w:r>
              <w:rPr>
                <w:rFonts w:ascii="黑体" w:hAnsi="黑体" w:eastAsia="黑体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组  长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  员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  员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  员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  员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  员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  员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</w:rPr>
            </w:pPr>
          </w:p>
        </w:tc>
      </w:tr>
    </w:tbl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注：主要</w:t>
      </w:r>
      <w:r>
        <w:rPr>
          <w:rFonts w:ascii="黑体" w:hAnsi="黑体" w:eastAsia="黑体"/>
          <w:szCs w:val="21"/>
        </w:rPr>
        <w:t>起草单位应确保所提交文件</w:t>
      </w:r>
      <w:r>
        <w:rPr>
          <w:rFonts w:hint="eastAsia" w:ascii="黑体" w:hAnsi="黑体" w:eastAsia="黑体"/>
          <w:szCs w:val="21"/>
        </w:rPr>
        <w:t>的</w:t>
      </w:r>
      <w:r>
        <w:rPr>
          <w:rFonts w:ascii="黑体" w:hAnsi="黑体" w:eastAsia="黑体"/>
          <w:szCs w:val="21"/>
        </w:rPr>
        <w:t>完整性</w:t>
      </w:r>
      <w:r>
        <w:rPr>
          <w:rFonts w:hint="eastAsia" w:ascii="黑体" w:hAnsi="黑体" w:eastAsia="黑体"/>
          <w:szCs w:val="21"/>
        </w:rPr>
        <w:t>和</w:t>
      </w:r>
      <w:r>
        <w:rPr>
          <w:rFonts w:ascii="黑体" w:hAnsi="黑体" w:eastAsia="黑体"/>
          <w:szCs w:val="21"/>
        </w:rPr>
        <w:t>质量符合相关要求，并协助</w:t>
      </w:r>
      <w:r>
        <w:rPr>
          <w:rFonts w:hint="eastAsia" w:ascii="黑体" w:hAnsi="黑体" w:eastAsia="黑体"/>
          <w:szCs w:val="21"/>
        </w:rPr>
        <w:t>省市场</w:t>
      </w:r>
      <w:r>
        <w:rPr>
          <w:rFonts w:ascii="黑体" w:hAnsi="黑体" w:eastAsia="黑体"/>
          <w:szCs w:val="21"/>
        </w:rPr>
        <w:t>监督</w:t>
      </w:r>
      <w:r>
        <w:rPr>
          <w:rFonts w:hint="eastAsia" w:ascii="黑体" w:hAnsi="黑体" w:eastAsia="黑体"/>
          <w:szCs w:val="21"/>
        </w:rPr>
        <w:t>管理</w:t>
      </w:r>
      <w:r>
        <w:rPr>
          <w:rFonts w:ascii="黑体" w:hAnsi="黑体" w:eastAsia="黑体"/>
          <w:szCs w:val="21"/>
        </w:rPr>
        <w:t>厅和</w:t>
      </w:r>
      <w:r>
        <w:rPr>
          <w:rFonts w:hint="eastAsia" w:ascii="黑体" w:hAnsi="黑体" w:eastAsia="黑体"/>
          <w:szCs w:val="21"/>
        </w:rPr>
        <w:t>省</w:t>
      </w:r>
      <w:r>
        <w:rPr>
          <w:rFonts w:ascii="黑体" w:hAnsi="黑体" w:eastAsia="黑体"/>
          <w:szCs w:val="21"/>
        </w:rPr>
        <w:t>行业主管部门做好有关工作，如需</w:t>
      </w:r>
      <w:r>
        <w:rPr>
          <w:rFonts w:hint="eastAsia" w:ascii="黑体" w:hAnsi="黑体" w:eastAsia="黑体"/>
          <w:szCs w:val="21"/>
        </w:rPr>
        <w:t>调整</w:t>
      </w:r>
      <w:r>
        <w:rPr>
          <w:rFonts w:ascii="黑体" w:hAnsi="黑体" w:eastAsia="黑体"/>
          <w:szCs w:val="21"/>
        </w:rPr>
        <w:t>起草人员和进度安排，</w:t>
      </w:r>
      <w:r>
        <w:rPr>
          <w:rFonts w:hint="eastAsia" w:ascii="黑体" w:hAnsi="黑体" w:eastAsia="黑体"/>
          <w:szCs w:val="21"/>
        </w:rPr>
        <w:t>应</w:t>
      </w:r>
      <w:r>
        <w:rPr>
          <w:rFonts w:ascii="黑体" w:hAnsi="黑体" w:eastAsia="黑体"/>
          <w:szCs w:val="21"/>
        </w:rPr>
        <w:t>向行业主管部门提交变更</w:t>
      </w:r>
      <w:r>
        <w:rPr>
          <w:rFonts w:hint="eastAsia" w:ascii="黑体" w:hAnsi="黑体" w:eastAsia="黑体"/>
          <w:szCs w:val="21"/>
        </w:rPr>
        <w:t>内容</w:t>
      </w:r>
      <w:r>
        <w:rPr>
          <w:rFonts w:ascii="黑体" w:hAnsi="黑体" w:eastAsia="黑体"/>
          <w:szCs w:val="21"/>
        </w:rPr>
        <w:t>及理由的申请报告，</w:t>
      </w:r>
      <w:r>
        <w:rPr>
          <w:rFonts w:hint="eastAsia" w:ascii="黑体" w:hAnsi="黑体" w:eastAsia="黑体"/>
          <w:szCs w:val="21"/>
        </w:rPr>
        <w:t>经</w:t>
      </w:r>
      <w:r>
        <w:rPr>
          <w:rFonts w:ascii="黑体" w:hAnsi="黑体" w:eastAsia="黑体"/>
          <w:szCs w:val="21"/>
        </w:rPr>
        <w:t>行业主管部门审核批准后，报</w:t>
      </w:r>
      <w:r>
        <w:rPr>
          <w:rFonts w:hint="eastAsia" w:ascii="黑体" w:hAnsi="黑体" w:eastAsia="黑体"/>
          <w:szCs w:val="21"/>
        </w:rPr>
        <w:t>省市场</w:t>
      </w:r>
      <w:r>
        <w:rPr>
          <w:rFonts w:ascii="黑体" w:hAnsi="黑体" w:eastAsia="黑体"/>
          <w:szCs w:val="21"/>
        </w:rPr>
        <w:t>监督</w:t>
      </w:r>
      <w:r>
        <w:rPr>
          <w:rFonts w:hint="eastAsia" w:ascii="黑体" w:hAnsi="黑体" w:eastAsia="黑体"/>
          <w:szCs w:val="21"/>
        </w:rPr>
        <w:t>管理</w:t>
      </w:r>
      <w:r>
        <w:rPr>
          <w:rFonts w:ascii="黑体" w:hAnsi="黑体" w:eastAsia="黑体"/>
          <w:szCs w:val="21"/>
        </w:rPr>
        <w:t>厅。在</w:t>
      </w:r>
      <w:r>
        <w:rPr>
          <w:rFonts w:hint="eastAsia" w:ascii="黑体" w:hAnsi="黑体" w:eastAsia="黑体"/>
          <w:szCs w:val="21"/>
        </w:rPr>
        <w:t>市场监督管理</w:t>
      </w:r>
      <w:r>
        <w:rPr>
          <w:rFonts w:ascii="黑体" w:hAnsi="黑体" w:eastAsia="黑体"/>
          <w:szCs w:val="21"/>
        </w:rPr>
        <w:t>厅做</w:t>
      </w:r>
      <w:r>
        <w:rPr>
          <w:rFonts w:hint="eastAsia" w:ascii="黑体" w:hAnsi="黑体" w:eastAsia="黑体"/>
          <w:szCs w:val="21"/>
        </w:rPr>
        <w:t>出</w:t>
      </w:r>
      <w:r>
        <w:rPr>
          <w:rFonts w:ascii="黑体" w:hAnsi="黑体" w:eastAsia="黑体"/>
          <w:szCs w:val="21"/>
        </w:rPr>
        <w:t>正式批准前，各方应按原任务书</w:t>
      </w:r>
      <w:r>
        <w:rPr>
          <w:rFonts w:hint="eastAsia" w:ascii="黑体" w:hAnsi="黑体" w:eastAsia="黑体"/>
          <w:szCs w:val="21"/>
        </w:rPr>
        <w:t>履行</w:t>
      </w:r>
      <w:r>
        <w:rPr>
          <w:rFonts w:ascii="黑体" w:hAnsi="黑体" w:eastAsia="黑体"/>
          <w:szCs w:val="21"/>
        </w:rPr>
        <w:t>。</w:t>
      </w: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</w:t>
      </w:r>
      <w:r>
        <w:rPr>
          <w:rFonts w:ascii="黑体" w:hAnsi="黑体" w:eastAsia="黑体"/>
          <w:sz w:val="32"/>
        </w:rPr>
        <w:t>项目计划</w:t>
      </w:r>
    </w:p>
    <w:tbl>
      <w:tblPr>
        <w:tblStyle w:val="5"/>
        <w:tblW w:w="51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4243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5" w:type="pct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</w:t>
            </w:r>
            <w:r>
              <w:rPr>
                <w:rFonts w:ascii="黑体" w:hAnsi="黑体" w:eastAsia="黑体"/>
                <w:sz w:val="24"/>
              </w:rPr>
              <w:t>各阶段任务分解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起</w:t>
            </w:r>
            <w:r>
              <w:rPr>
                <w:rFonts w:ascii="黑体" w:hAnsi="黑体" w:eastAsia="黑体"/>
                <w:sz w:val="24"/>
              </w:rPr>
              <w:t>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pct"/>
            <w:vMerge w:val="restart"/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1.起草</w:t>
            </w:r>
            <w:r>
              <w:rPr>
                <w:rFonts w:ascii="黑体" w:hAnsi="黑体" w:eastAsia="黑体"/>
                <w:sz w:val="24"/>
              </w:rPr>
              <w:t>阶段</w:t>
            </w:r>
          </w:p>
        </w:tc>
        <w:tc>
          <w:tcPr>
            <w:tcW w:w="2388" w:type="pct"/>
            <w:noWrap w:val="0"/>
            <w:vAlign w:val="center"/>
          </w:tcPr>
          <w:p>
            <w:r>
              <w:rPr>
                <w:rFonts w:hint="eastAsia"/>
              </w:rPr>
              <w:t>1.1起草</w:t>
            </w:r>
            <w:r>
              <w:t>并完成</w:t>
            </w:r>
            <w:r>
              <w:rPr>
                <w:rFonts w:hint="eastAsia"/>
              </w:rPr>
              <w:t>标准</w:t>
            </w:r>
            <w:r>
              <w:t>（</w:t>
            </w:r>
            <w:r>
              <w:rPr>
                <w:rFonts w:hint="eastAsia"/>
              </w:rPr>
              <w:t>包括</w:t>
            </w:r>
            <w:r>
              <w:t>文本、编制说明）草稿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88" w:type="pct"/>
            <w:noWrap w:val="0"/>
            <w:vAlign w:val="center"/>
          </w:tcPr>
          <w:p>
            <w:r>
              <w:rPr>
                <w:rFonts w:hint="eastAsia"/>
              </w:rPr>
              <w:t>1.2组织</w:t>
            </w:r>
            <w:r>
              <w:t>调研、试验验证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88" w:type="pct"/>
            <w:noWrap w:val="0"/>
            <w:vAlign w:val="center"/>
          </w:tcPr>
          <w:p>
            <w:r>
              <w:rPr>
                <w:rFonts w:hint="eastAsia"/>
              </w:rPr>
              <w:t>1.3召开</w:t>
            </w:r>
            <w:r>
              <w:t>专家研讨会，研究形成标准（</w:t>
            </w:r>
            <w:r>
              <w:rPr>
                <w:rFonts w:hint="eastAsia"/>
              </w:rPr>
              <w:t>包括</w:t>
            </w:r>
            <w:r>
              <w:t>文本、编制说明）征求意见稿</w:t>
            </w:r>
            <w:r>
              <w:rPr>
                <w:rFonts w:hint="eastAsia"/>
              </w:rPr>
              <w:t>及</w:t>
            </w:r>
            <w:r>
              <w:t>相关材料，</w:t>
            </w:r>
            <w:r>
              <w:rPr>
                <w:rFonts w:hint="eastAsia"/>
              </w:rPr>
              <w:t>报省行业主管部门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pct"/>
            <w:vMerge w:val="restart"/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2.征求</w:t>
            </w:r>
            <w:r>
              <w:rPr>
                <w:rFonts w:ascii="黑体" w:hAnsi="黑体" w:eastAsia="黑体"/>
                <w:sz w:val="24"/>
              </w:rPr>
              <w:t>意见阶段</w:t>
            </w:r>
          </w:p>
        </w:tc>
        <w:tc>
          <w:tcPr>
            <w:tcW w:w="2388" w:type="pct"/>
            <w:noWrap w:val="0"/>
            <w:vAlign w:val="center"/>
          </w:tcPr>
          <w:p>
            <w:r>
              <w:rPr>
                <w:rFonts w:hint="eastAsia"/>
              </w:rPr>
              <w:t>2.1省行业主管部门初审</w:t>
            </w:r>
            <w:r>
              <w:t>后，报</w:t>
            </w:r>
            <w:r>
              <w:rPr>
                <w:rFonts w:hint="eastAsia"/>
              </w:rPr>
              <w:t>省市场监督管理</w:t>
            </w:r>
            <w:r>
              <w:t>厅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88" w:type="pct"/>
            <w:noWrap w:val="0"/>
            <w:vAlign w:val="center"/>
          </w:tcPr>
          <w:p>
            <w:r>
              <w:rPr>
                <w:rFonts w:hint="eastAsia"/>
              </w:rPr>
              <w:t>2.2省市场监督管理</w:t>
            </w:r>
            <w:r>
              <w:t>厅同意后，主要起草单位向有关各方征求意见</w:t>
            </w:r>
            <w:r>
              <w:rPr>
                <w:rFonts w:hint="eastAsia"/>
              </w:rPr>
              <w:t>（</w:t>
            </w:r>
            <w:r>
              <w:t>原则上不超过</w:t>
            </w:r>
            <w:r>
              <w:rPr>
                <w:rFonts w:hint="eastAsia"/>
              </w:rPr>
              <w:t>2个</w:t>
            </w:r>
            <w:r>
              <w:t>月）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88" w:type="pct"/>
            <w:noWrap w:val="0"/>
            <w:vAlign w:val="center"/>
          </w:tcPr>
          <w:p>
            <w:r>
              <w:rPr>
                <w:rFonts w:hint="eastAsia"/>
              </w:rPr>
              <w:t>2.3起草</w:t>
            </w:r>
            <w:r>
              <w:t>单位研究处理反馈的意见或建议，</w:t>
            </w:r>
            <w:r>
              <w:rPr>
                <w:rFonts w:hint="eastAsia"/>
              </w:rPr>
              <w:t>完成标准</w:t>
            </w:r>
            <w:r>
              <w:t>送审稿</w:t>
            </w:r>
            <w:r>
              <w:rPr>
                <w:rFonts w:hint="eastAsia"/>
              </w:rPr>
              <w:t>，</w:t>
            </w:r>
            <w:r>
              <w:t>报</w:t>
            </w:r>
            <w:r>
              <w:rPr>
                <w:rFonts w:hint="eastAsia"/>
              </w:rPr>
              <w:t>省行业主管部门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pct"/>
            <w:vMerge w:val="restart"/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3.审查</w:t>
            </w:r>
            <w:r>
              <w:rPr>
                <w:rFonts w:ascii="黑体" w:hAnsi="黑体" w:eastAsia="黑体"/>
                <w:sz w:val="24"/>
              </w:rPr>
              <w:t>、报批阶段</w:t>
            </w:r>
          </w:p>
        </w:tc>
        <w:tc>
          <w:tcPr>
            <w:tcW w:w="2388" w:type="pct"/>
            <w:noWrap w:val="0"/>
            <w:vAlign w:val="center"/>
          </w:tcPr>
          <w:p>
            <w:r>
              <w:rPr>
                <w:rFonts w:hint="eastAsia"/>
              </w:rPr>
              <w:t>3.1省行业主管部门初审</w:t>
            </w:r>
            <w:r>
              <w:t>后</w:t>
            </w:r>
            <w:r>
              <w:rPr>
                <w:rFonts w:hint="eastAsia"/>
              </w:rPr>
              <w:t>，</w:t>
            </w:r>
            <w:r>
              <w:t>报</w:t>
            </w:r>
            <w:r>
              <w:rPr>
                <w:rFonts w:hint="eastAsia"/>
              </w:rPr>
              <w:t>省市场监督管理</w:t>
            </w:r>
            <w:r>
              <w:t>厅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pct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88" w:type="pct"/>
            <w:noWrap w:val="0"/>
            <w:vAlign w:val="center"/>
          </w:tcPr>
          <w:p>
            <w:r>
              <w:rPr>
                <w:rFonts w:hint="eastAsia"/>
              </w:rPr>
              <w:t>3.</w:t>
            </w:r>
            <w:r>
              <w:t>2</w:t>
            </w:r>
            <w:r>
              <w:rPr>
                <w:rFonts w:hint="eastAsia"/>
              </w:rPr>
              <w:t>省市场监督管理</w:t>
            </w:r>
            <w:r>
              <w:t>厅</w:t>
            </w:r>
            <w:r>
              <w:rPr>
                <w:rFonts w:hint="eastAsia"/>
              </w:rPr>
              <w:t>审核后</w:t>
            </w:r>
            <w:r>
              <w:t>，组织审查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pct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88" w:type="pct"/>
            <w:noWrap w:val="0"/>
            <w:vAlign w:val="center"/>
          </w:tcPr>
          <w:p>
            <w:r>
              <w:t>3.3</w:t>
            </w:r>
            <w:r>
              <w:rPr>
                <w:rFonts w:hint="eastAsia"/>
              </w:rPr>
              <w:t>起草</w:t>
            </w:r>
            <w:r>
              <w:t>单位根据审查意见，完成标准报批稿</w:t>
            </w:r>
            <w:r>
              <w:rPr>
                <w:rFonts w:hint="eastAsia"/>
              </w:rPr>
              <w:t>及</w:t>
            </w:r>
            <w:r>
              <w:t>相关材料，报</w:t>
            </w:r>
            <w:r>
              <w:rPr>
                <w:rFonts w:hint="eastAsia"/>
              </w:rPr>
              <w:t>省市场监督管理</w:t>
            </w:r>
            <w:r>
              <w:t>厅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7" w:type="pct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88" w:type="pct"/>
            <w:noWrap w:val="0"/>
            <w:vAlign w:val="center"/>
          </w:tcPr>
          <w:p>
            <w:r>
              <w:rPr>
                <w:rFonts w:hint="eastAsia"/>
              </w:rPr>
              <w:t>3.4起草</w:t>
            </w:r>
            <w:r>
              <w:t>单位完成标准宣贯解读资料</w:t>
            </w:r>
            <w:r>
              <w:rPr>
                <w:rFonts w:hint="eastAsia"/>
              </w:rPr>
              <w:t>，</w:t>
            </w:r>
            <w:r>
              <w:t>报</w:t>
            </w:r>
            <w:r>
              <w:rPr>
                <w:rFonts w:hint="eastAsia"/>
              </w:rPr>
              <w:t>省行业主管部门和省市场监督管理</w:t>
            </w:r>
            <w:r>
              <w:t>厅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四、项目经费预算及资金来源</w:t>
      </w:r>
    </w:p>
    <w:p>
      <w:pPr>
        <w:jc w:val="left"/>
        <w:rPr>
          <w:rFonts w:ascii="黑体" w:hAnsi="黑体" w:eastAsia="黑体"/>
          <w:szCs w:val="21"/>
        </w:rPr>
      </w:pPr>
    </w:p>
    <w:p>
      <w:pPr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项目负责单位</w:t>
      </w:r>
      <w:r>
        <w:rPr>
          <w:rFonts w:ascii="黑体" w:hAnsi="黑体" w:eastAsia="黑体"/>
          <w:szCs w:val="21"/>
        </w:rPr>
        <w:t>盖章：</w:t>
      </w:r>
      <w:r>
        <w:rPr>
          <w:rFonts w:hint="eastAsia" w:ascii="黑体" w:hAnsi="黑体" w:eastAsia="黑体"/>
          <w:szCs w:val="21"/>
        </w:rPr>
        <w:t xml:space="preserve">                                 单位：万元（保留两位小数）</w:t>
      </w:r>
    </w:p>
    <w:tbl>
      <w:tblPr>
        <w:tblStyle w:val="5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2"/>
        <w:gridCol w:w="1885"/>
        <w:gridCol w:w="1715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预算科目名称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合计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专项经费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一、经费支出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33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1．设备费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（1）购置设备费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（2）试制设备费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（3）设备改造与租赁费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2．</w:t>
            </w:r>
            <w:r>
              <w:rPr>
                <w:rFonts w:hint="eastAsia" w:ascii="宋体" w:hAnsi="宋体"/>
                <w:szCs w:val="21"/>
              </w:rPr>
              <w:t>原材料费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3．</w:t>
            </w:r>
            <w:r>
              <w:rPr>
                <w:rFonts w:hint="eastAsia" w:ascii="宋体" w:hAnsi="宋体"/>
                <w:szCs w:val="21"/>
              </w:rPr>
              <w:t>资料费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4．</w:t>
            </w:r>
            <w:r>
              <w:rPr>
                <w:rFonts w:hint="eastAsia" w:ascii="宋体" w:hAnsi="宋体"/>
                <w:szCs w:val="21"/>
              </w:rPr>
              <w:t>试验验证费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5．差旅费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6．会议费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7．</w:t>
            </w:r>
            <w:r>
              <w:rPr>
                <w:rFonts w:hint="eastAsia" w:ascii="宋体" w:hAnsi="宋体"/>
                <w:szCs w:val="21"/>
              </w:rPr>
              <w:t>劳务费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8．专家咨询费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9．</w:t>
            </w:r>
            <w:r>
              <w:rPr>
                <w:rFonts w:hint="eastAsia" w:ascii="宋体" w:hAnsi="宋体"/>
                <w:szCs w:val="21"/>
              </w:rPr>
              <w:t>公告费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10．</w:t>
            </w:r>
            <w:r>
              <w:rPr>
                <w:rFonts w:hint="eastAsia" w:ascii="宋体" w:hAnsi="宋体"/>
                <w:szCs w:val="21"/>
              </w:rPr>
              <w:t>印刷费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11．</w:t>
            </w:r>
            <w:r>
              <w:rPr>
                <w:rFonts w:hint="eastAsia" w:ascii="宋体" w:hAnsi="宋体"/>
                <w:szCs w:val="21"/>
              </w:rPr>
              <w:t>标准化成果推广费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12．</w:t>
            </w:r>
            <w:r>
              <w:rPr>
                <w:rFonts w:hint="eastAsia" w:ascii="宋体" w:hAnsi="宋体"/>
                <w:szCs w:val="21"/>
              </w:rPr>
              <w:t>其它费用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二、经费来源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1．申请从专项经费获得的资助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2．自筹经费来源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（1）其他财政拨款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（2）单位自有货币资金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（3）其他资金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注：项目承担单位应按规定用途使用专项资金，不得擅自变更项目内容或调整预算。根据实际情况确需变更项目内容或调整预算的，应当于项目到期</w:t>
      </w:r>
      <w:r>
        <w:rPr>
          <w:rFonts w:hint="eastAsia" w:ascii="黑体" w:hAnsi="黑体" w:eastAsia="黑体"/>
          <w:szCs w:val="21"/>
          <w:lang w:val="en-US" w:eastAsia="zh-CN"/>
        </w:rPr>
        <w:t>3</w:t>
      </w:r>
      <w:r>
        <w:rPr>
          <w:rFonts w:hint="eastAsia" w:ascii="黑体" w:hAnsi="黑体" w:eastAsia="黑体"/>
          <w:szCs w:val="21"/>
        </w:rPr>
        <w:t>个月前按项目申报原渠道逐级报批，经批准后方可进行变更调整。因特殊原因执行过程中需撤销的项目，项目承担单位要编报项目经费决算，报省市场监督管理</w:t>
      </w:r>
      <w:r>
        <w:rPr>
          <w:rFonts w:ascii="黑体" w:hAnsi="黑体" w:eastAsia="黑体"/>
          <w:szCs w:val="21"/>
        </w:rPr>
        <w:t>厅</w:t>
      </w:r>
      <w:r>
        <w:rPr>
          <w:rFonts w:hint="eastAsia" w:ascii="黑体" w:hAnsi="黑体" w:eastAsia="黑体"/>
          <w:szCs w:val="21"/>
        </w:rPr>
        <w:t>和省财政厅。因项目撤销形成的结余资金，省财政厅按照结余资金管理有关规定进行处理。</w:t>
      </w: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五、相关单位</w:t>
      </w:r>
      <w:r>
        <w:rPr>
          <w:rFonts w:ascii="黑体" w:hAnsi="黑体" w:eastAsia="黑体"/>
          <w:sz w:val="32"/>
        </w:rPr>
        <w:t>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7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项目责任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单位意见</w:t>
            </w:r>
          </w:p>
        </w:tc>
        <w:tc>
          <w:tcPr>
            <w:tcW w:w="8073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主管负责人（签字）：</w:t>
            </w:r>
          </w:p>
          <w:p>
            <w:pPr>
              <w:tabs>
                <w:tab w:val="left" w:pos="6255"/>
              </w:tabs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625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</w:p>
          <w:p>
            <w:pPr>
              <w:tabs>
                <w:tab w:val="left" w:pos="625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625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</w:t>
            </w:r>
            <w:r>
              <w:rPr>
                <w:sz w:val="24"/>
              </w:rPr>
              <w:t>）</w:t>
            </w:r>
          </w:p>
          <w:p>
            <w:pPr>
              <w:tabs>
                <w:tab w:val="left" w:pos="6255"/>
              </w:tabs>
              <w:jc w:val="center"/>
              <w:rPr>
                <w:sz w:val="24"/>
              </w:rPr>
            </w:pPr>
          </w:p>
          <w:p>
            <w:pPr>
              <w:ind w:firstLine="1680" w:firstLineChars="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省行业主管部门意见</w:t>
            </w:r>
          </w:p>
        </w:tc>
        <w:tc>
          <w:tcPr>
            <w:tcW w:w="8073" w:type="dxa"/>
            <w:noWrap w:val="0"/>
            <w:vAlign w:val="center"/>
          </w:tcPr>
          <w:p>
            <w:pPr>
              <w:tabs>
                <w:tab w:val="left" w:pos="6255"/>
              </w:tabs>
              <w:rPr>
                <w:sz w:val="24"/>
              </w:rPr>
            </w:pPr>
          </w:p>
          <w:p>
            <w:pPr>
              <w:tabs>
                <w:tab w:val="left" w:pos="6255"/>
              </w:tabs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625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</w:p>
          <w:p>
            <w:pPr>
              <w:tabs>
                <w:tab w:val="left" w:pos="625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625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</w:t>
            </w:r>
            <w:r>
              <w:rPr>
                <w:sz w:val="24"/>
              </w:rPr>
              <w:t>）</w:t>
            </w:r>
          </w:p>
          <w:p>
            <w:pPr>
              <w:tabs>
                <w:tab w:val="left" w:pos="6255"/>
              </w:tabs>
              <w:jc w:val="center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省市场监督管理</w:t>
            </w:r>
            <w:r>
              <w:rPr>
                <w:rFonts w:ascii="黑体" w:hAnsi="黑体" w:eastAsia="黑体"/>
                <w:sz w:val="24"/>
              </w:rPr>
              <w:t>厅</w:t>
            </w:r>
            <w:r>
              <w:rPr>
                <w:rFonts w:hint="eastAsia" w:ascii="黑体" w:hAnsi="黑体" w:eastAsia="黑体"/>
                <w:sz w:val="24"/>
              </w:rPr>
              <w:t>意见</w:t>
            </w:r>
          </w:p>
        </w:tc>
        <w:tc>
          <w:tcPr>
            <w:tcW w:w="8073" w:type="dxa"/>
            <w:noWrap w:val="0"/>
            <w:vAlign w:val="center"/>
          </w:tcPr>
          <w:p>
            <w:pPr>
              <w:tabs>
                <w:tab w:val="left" w:pos="6255"/>
              </w:tabs>
              <w:rPr>
                <w:sz w:val="24"/>
              </w:rPr>
            </w:pPr>
          </w:p>
          <w:p>
            <w:pPr>
              <w:tabs>
                <w:tab w:val="left" w:pos="6255"/>
              </w:tabs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625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</w:p>
          <w:p>
            <w:pPr>
              <w:tabs>
                <w:tab w:val="left" w:pos="625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625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（盖章</w:t>
            </w:r>
            <w:r>
              <w:rPr>
                <w:sz w:val="24"/>
              </w:rPr>
              <w:t>）</w:t>
            </w:r>
          </w:p>
          <w:p>
            <w:pPr>
              <w:tabs>
                <w:tab w:val="left" w:pos="6255"/>
              </w:tabs>
              <w:jc w:val="center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 年     月      日</w:t>
            </w:r>
          </w:p>
        </w:tc>
      </w:tr>
    </w:tbl>
    <w:p/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5"/>
        <w:tblpPr w:leftFromText="180" w:rightFromText="180" w:vertAnchor="text" w:horzAnchor="page" w:tblpX="1784" w:tblpY="156"/>
        <w:tblOverlap w:val="never"/>
        <w:tblW w:w="87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18"/>
        <w:gridCol w:w="815"/>
        <w:gridCol w:w="623"/>
        <w:gridCol w:w="1636"/>
        <w:gridCol w:w="435"/>
        <w:gridCol w:w="1479"/>
        <w:gridCol w:w="192"/>
        <w:gridCol w:w="2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71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71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      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03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6603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新增项目 □   延续项目 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项目实施期</w:t>
            </w:r>
          </w:p>
        </w:tc>
        <w:tc>
          <w:tcPr>
            <w:tcW w:w="66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**年**月—**年**月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6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年度资金总额：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其中：年度财政拨款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上年结余结转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标10%</w:t>
            </w:r>
          </w:p>
        </w:tc>
        <w:tc>
          <w:tcPr>
            <w:tcW w:w="81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36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目标1：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目标2：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阶段性目标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目标1：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目标2：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标90%</w:t>
            </w: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3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指标值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  <w:tc>
          <w:tcPr>
            <w:tcW w:w="14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</w:t>
            </w:r>
          </w:p>
        </w:tc>
        <w:tc>
          <w:tcPr>
            <w:tcW w:w="14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  <w:tc>
          <w:tcPr>
            <w:tcW w:w="14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14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</w:tbl>
    <w:p/>
    <w:p/>
    <w:p/>
    <w:p/>
    <w:sectPr>
      <w:footerReference r:id="rId4" w:type="default"/>
      <w:pgSz w:w="11906" w:h="16838"/>
      <w:pgMar w:top="1440" w:right="1797" w:bottom="1440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ZDNmOGRmNDQ5ZGExY2JhOWEwM2QxOGUwZjZiYjgifQ=="/>
  </w:docVars>
  <w:rsids>
    <w:rsidRoot w:val="00C103E9"/>
    <w:rsid w:val="0004755C"/>
    <w:rsid w:val="0070173F"/>
    <w:rsid w:val="00702D20"/>
    <w:rsid w:val="008447E5"/>
    <w:rsid w:val="00AC57DC"/>
    <w:rsid w:val="00C103E9"/>
    <w:rsid w:val="00CD3191"/>
    <w:rsid w:val="00DE0604"/>
    <w:rsid w:val="00E32EEA"/>
    <w:rsid w:val="00E65F23"/>
    <w:rsid w:val="00F401F1"/>
    <w:rsid w:val="00FC6511"/>
    <w:rsid w:val="161048F5"/>
    <w:rsid w:val="1BF548E5"/>
    <w:rsid w:val="38384A28"/>
    <w:rsid w:val="49151796"/>
    <w:rsid w:val="62EC3AE1"/>
    <w:rsid w:val="650A0EC2"/>
    <w:rsid w:val="672F02B8"/>
    <w:rsid w:val="6F2B1ED3"/>
    <w:rsid w:val="7EFDEE50"/>
    <w:rsid w:val="7F6F2380"/>
    <w:rsid w:val="D7AE8AFC"/>
    <w:rsid w:val="FBE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font91"/>
    <w:basedOn w:val="7"/>
    <w:qFormat/>
    <w:uiPriority w:val="0"/>
    <w:rPr>
      <w:rFonts w:hint="eastAsia" w:ascii="华文细黑" w:hAnsi="华文细黑" w:eastAsia="华文细黑" w:cs="华文细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8656</Words>
  <Characters>11116</Characters>
  <Lines>24</Lines>
  <Paragraphs>6</Paragraphs>
  <TotalTime>0</TotalTime>
  <ScaleCrop>false</ScaleCrop>
  <LinksUpToDate>false</LinksUpToDate>
  <CharactersWithSpaces>11963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2021-02-19T17:13:00Z</dcterms:created>
  <dc:creator>殷旭</dc:creator>
  <cp:lastModifiedBy>劉忄銘</cp:lastModifiedBy>
  <dcterms:modified xsi:type="dcterms:W3CDTF">2022-08-30T02:06:59Z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734A73F427694B1491561B53A55204D8</vt:lpwstr>
  </property>
</Properties>
</file>