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pPr w:leftFromText="180" w:rightFromText="180" w:vertAnchor="text" w:horzAnchor="page" w:tblpX="2627" w:tblpY="13401"/>
        <w:tblOverlap w:val="never"/>
        <w:tblW w:w="70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2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2" w:type="dxa"/>
          </w:tcPr>
          <w:p>
            <w:pPr>
              <w:pStyle w:val="37"/>
              <w:framePr w:w="0" w:hRule="auto" w:hSpace="0" w:vSpace="0" w:wrap="auto" w:vAnchor="margin" w:hAnchor="text" w:xAlign="left" w:yAlign="inline"/>
              <w:jc w:val="distribute"/>
              <w:rPr>
                <w:rFonts w:ascii="Times New Roman" w:hAnsi="Times New Roman" w:eastAsia="华文中宋"/>
                <w:sz w:val="32"/>
                <w:szCs w:val="32"/>
              </w:rPr>
            </w:pPr>
            <w:bookmarkStart w:id="0" w:name="SectionMark0"/>
            <w:bookmarkStart w:id="1" w:name="_Toc406053978"/>
            <w:r>
              <w:rPr>
                <w:rFonts w:ascii="Times New Roman" w:hAnsi="Times New Roman" w:eastAsia="华文中宋" w:cs="Times New Roman"/>
                <w:spacing w:val="0"/>
                <w:w w:val="100"/>
                <w:kern w:val="2"/>
                <w:sz w:val="32"/>
                <w:szCs w:val="32"/>
              </w:rPr>
              <w:t>中华人民共和国国家卫生健康委员会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37"/>
              <w:framePr w:w="0" w:hRule="auto" w:hSpace="0" w:vSpace="0" w:wrap="auto" w:vAnchor="margin" w:hAnchor="text" w:xAlign="left" w:yAlign="inline"/>
              <w:rPr>
                <w:rFonts w:ascii="Times New Roman" w:hAnsi="Times New Roman" w:eastAsia="华文中宋"/>
                <w:sz w:val="32"/>
                <w:szCs w:val="32"/>
              </w:rPr>
            </w:pPr>
            <w:r>
              <w:rPr>
                <w:rFonts w:hint="eastAsia" w:ascii="Times New Roman" w:hAnsi="Times New Roman" w:eastAsia="华文中宋"/>
                <w:sz w:val="32"/>
                <w:szCs w:val="32"/>
              </w:rPr>
              <w:t>发布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2" w:type="dxa"/>
          </w:tcPr>
          <w:p>
            <w:pPr>
              <w:pStyle w:val="37"/>
              <w:framePr w:w="0" w:hRule="auto" w:hSpace="0" w:vSpace="0" w:wrap="auto" w:vAnchor="margin" w:hAnchor="text" w:xAlign="left" w:yAlign="inline"/>
              <w:jc w:val="distribute"/>
              <w:rPr>
                <w:rFonts w:ascii="Times New Roman" w:hAnsi="Times New Roman" w:eastAsia="华文中宋" w:cs="Times New Roman"/>
                <w:spacing w:val="0"/>
                <w:w w:val="100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华文中宋" w:cs="Times New Roman"/>
                <w:spacing w:val="0"/>
                <w:w w:val="100"/>
                <w:kern w:val="2"/>
                <w:sz w:val="32"/>
                <w:szCs w:val="32"/>
              </w:rPr>
              <w:t>中华人民共和国农业农村部</w:t>
            </w:r>
          </w:p>
          <w:p>
            <w:pPr>
              <w:pStyle w:val="37"/>
              <w:framePr w:w="0" w:hRule="auto" w:hSpace="0" w:vSpace="0" w:wrap="auto" w:vAnchor="margin" w:hAnchor="text" w:xAlign="left" w:yAlign="inline"/>
              <w:jc w:val="distribute"/>
              <w:rPr>
                <w:rFonts w:ascii="Times New Roman" w:hAnsi="Times New Roman" w:eastAsia="华文中宋" w:cs="Times New Roman"/>
                <w:spacing w:val="0"/>
                <w:w w:val="100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华文中宋" w:cs="Times New Roman"/>
                <w:spacing w:val="0"/>
                <w:w w:val="100"/>
                <w:kern w:val="2"/>
                <w:sz w:val="32"/>
                <w:szCs w:val="32"/>
              </w:rPr>
              <w:t>国家市场监督管理总局</w:t>
            </w:r>
          </w:p>
        </w:tc>
        <w:tc>
          <w:tcPr>
            <w:tcW w:w="1276" w:type="dxa"/>
            <w:vMerge w:val="continue"/>
          </w:tcPr>
          <w:p>
            <w:pPr>
              <w:pStyle w:val="37"/>
              <w:framePr w:w="0" w:hRule="auto" w:hSpace="0" w:vSpace="0" w:wrap="auto" w:vAnchor="margin" w:hAnchor="text" w:xAlign="left" w:yAlign="inline"/>
              <w:rPr>
                <w:rFonts w:ascii="Times New Roman" w:hAnsi="Times New Roman" w:eastAsia="华文中宋"/>
                <w:sz w:val="32"/>
                <w:szCs w:val="32"/>
              </w:rPr>
            </w:pPr>
          </w:p>
        </w:tc>
      </w:tr>
    </w:tbl>
    <w:p>
      <w:pPr>
        <w:rPr>
          <w:b/>
          <w:sz w:val="30"/>
          <w:szCs w:val="30"/>
        </w:rPr>
        <w:sectPr>
          <w:headerReference r:id="rId5" w:type="first"/>
          <w:headerReference r:id="rId3" w:type="default"/>
          <w:headerReference r:id="rId4" w:type="even"/>
          <w:footerReference r:id="rId6" w:type="even"/>
          <w:pgSz w:w="11907" w:h="16839"/>
          <w:pgMar w:top="567" w:right="851" w:bottom="1361" w:left="1418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titlePg/>
          <w:docGrid w:type="linesAndChars" w:linePitch="312" w:charSpace="0"/>
        </w:sect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-593090</wp:posOffset>
                </wp:positionH>
                <wp:positionV relativeFrom="paragraph">
                  <wp:posOffset>-68580</wp:posOffset>
                </wp:positionV>
                <wp:extent cx="984250" cy="6985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6.7pt;margin-top:-5.4pt;height:55pt;width:77.5pt;z-index:251673600;mso-width-relative:page;mso-height-relative:page;" filled="f" stroked="f" coordsize="21600,21600" o:gfxdata="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8ep9sAAAAJAQAADwAAAAAAAAABACAAAAAiAAAAZHJz&#10;L2Rvd25yZXYueG1sUEsBAhQAFAAAAAgAh07iQFoT8fE6AgAAZQ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2363470</wp:posOffset>
                </wp:positionV>
                <wp:extent cx="516255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.6pt;margin-top:186.1pt;height:0pt;width:406.5pt;z-index:251672576;mso-width-relative:page;mso-height-relative:page;" filled="f" stroked="t" coordsize="21600,21600" o:gfxdata="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/&#10;dWb72AAAAAoBAAAPAAAAAAAAAAEAIAAAACIAAABkcnMvZG93bnJldi54bWxQSwECFAAUAAAACACH&#10;TuJAVtqz+esBAAC5AwAADgAAAAAAAAABACAAAAAnAQAAZHJzL2Uyb0RvYy54bWxQSwUGAAAAAAYA&#10;BgBZAQAAhAUAAAAA&#10;">
                <v:fill on="f" focussize="0,0"/>
                <v:stroke weight="1pt" color="#08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1" layoutInCell="1" allowOverlap="1">
                <wp:simplePos x="0" y="0"/>
                <wp:positionH relativeFrom="margin">
                  <wp:posOffset>-66040</wp:posOffset>
                </wp:positionH>
                <wp:positionV relativeFrom="margin">
                  <wp:posOffset>552450</wp:posOffset>
                </wp:positionV>
                <wp:extent cx="1190625" cy="65786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8"/>
                              <w:rPr>
                                <w:rFonts w:ascii="黑体"/>
                              </w:rPr>
                            </w:pPr>
                            <w:r>
                              <w:rPr>
                                <w:rFonts w:hint="eastAsia" w:ascii="黑体"/>
                              </w:rPr>
                              <w:t>ICS 65.100</w:t>
                            </w:r>
                          </w:p>
                          <w:p>
                            <w:pPr>
                              <w:pStyle w:val="38"/>
                            </w:pPr>
                            <w:r>
                              <w:rPr>
                                <w:rFonts w:hint="eastAsia"/>
                              </w:rPr>
                              <w:t>G 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2pt;margin-top:43.5pt;height:51.8pt;width:93.75pt;mso-position-horizontal-relative:margin;mso-position-vertical-relative:margin;z-index:251670528;mso-width-relative:page;mso-height-relative:page;" filled="f" stroked="f" coordsize="21600,21600" o:gfxdata="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qydXuNgAAAAKAQAADwAAAAAA&#10;AAABACAAAAAiAAAAZHJzL2Rvd25yZXYueG1sUEsBAhQAFAAAAAgAh07iQCvU6ekTAgAAFQQAAA4A&#10;AAAAAAAAAQAgAAAAJwEAAGRycy9lMm9Eb2MueG1sUEsFBgAAAAAGAAYAWQEAAK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8"/>
                        <w:rPr>
                          <w:rFonts w:ascii="黑体"/>
                        </w:rPr>
                      </w:pPr>
                      <w:r>
                        <w:rPr>
                          <w:rFonts w:hint="eastAsia" w:ascii="黑体"/>
                        </w:rPr>
                        <w:t>ICS 65.100</w:t>
                      </w:r>
                    </w:p>
                    <w:p>
                      <w:pPr>
                        <w:pStyle w:val="38"/>
                      </w:pPr>
                      <w:r>
                        <w:rPr>
                          <w:rFonts w:hint="eastAsia"/>
                        </w:rPr>
                        <w:t>G 25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8428355</wp:posOffset>
                </wp:positionV>
                <wp:extent cx="5162550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.6pt;margin-top:663.65pt;height:0pt;width:406.5pt;z-index:251669504;mso-width-relative:page;mso-height-relative:page;" filled="f" stroked="t" coordsize="21600,21600" o:gfxdata="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3&#10;rF4N2AAAAAwBAAAPAAAAAAAAAAEAIAAAACIAAABkcnMvZG93bnJldi54bWxQSwECFAAUAAAACACH&#10;TuJAzm/65+sBAAC7AwAADgAAAAAAAAABACAAAAAnAQAAZHJzL2Uyb0RvYy54bWxQSwUGAAAAAAYA&#10;BgBZAQAAhAUAAAAA&#10;">
                <v:fill on="f" focussize="0,0"/>
                <v:stroke weight="1pt" color="#08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1" layoutInCell="1" allowOverlap="1">
                <wp:simplePos x="0" y="0"/>
                <wp:positionH relativeFrom="margin">
                  <wp:posOffset>4473575</wp:posOffset>
                </wp:positionH>
                <wp:positionV relativeFrom="margin">
                  <wp:posOffset>278765</wp:posOffset>
                </wp:positionV>
                <wp:extent cx="1362710" cy="72009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9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GB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2.25pt;margin-top:21.95pt;height:56.7pt;width:107.3pt;mso-position-horizontal-relative:margin;mso-position-vertical-relative:margin;z-index:251671552;mso-width-relative:page;mso-height-relative:page;" filled="f" stroked="f" coordsize="21600,21600" o:gfxdata="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9xPjoNkAAAAKAQAADwAAAAAA&#10;AAABACAAAAAiAAAAZHJzL2Rvd25yZXYueG1sUEsBAhQAFAAAAAgAh07iQOcJBzsSAgAAFQQAAA4A&#10;AAAAAAAAAQAgAAAAKAEAAGRycy9lMm9Eb2MueG1sUEsFBgAAAAAGAAYAWQEAAK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9"/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GB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3387725</wp:posOffset>
                </wp:positionH>
                <wp:positionV relativeFrom="margin">
                  <wp:posOffset>8087360</wp:posOffset>
                </wp:positionV>
                <wp:extent cx="2019300" cy="31242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4"/>
                            </w:pPr>
                            <w:r>
                              <w:rPr>
                                <w:rFonts w:hint="eastAsia"/>
                              </w:rPr>
                              <w:t>xxxx-xx-xx实施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6.75pt;margin-top:636.8pt;height:24.6pt;width:159pt;mso-position-horizontal-relative:margin;mso-position-vertical-relative:margin;z-index:251662336;mso-width-relative:page;mso-height-relative:page;" fillcolor="#FFFFFF" filled="t" stroked="f" coordsize="21600,21600" o:gfxdata="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Ly1xt&#10;2gAAAA0BAAAPAAAAAAAAAAEAIAAAACIAAABkcnMvZG93bnJldi54bWxQSwECFAAUAAAACACHTuJA&#10;NmbcFR8CAAAuBAAADgAAAAAAAAABACAAAAApAQAAZHJzL2Uyb0RvYy54bWxQSwUGAAAAAAYABgBZ&#10;AQAAug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4"/>
                      </w:pPr>
                      <w:r>
                        <w:rPr>
                          <w:rFonts w:hint="eastAsia"/>
                        </w:rPr>
                        <w:t>xxxx-xx-xx实施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317500</wp:posOffset>
                </wp:positionH>
                <wp:positionV relativeFrom="margin">
                  <wp:posOffset>8081010</wp:posOffset>
                </wp:positionV>
                <wp:extent cx="2019300" cy="31242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3"/>
                            </w:pPr>
                            <w:r>
                              <w:rPr>
                                <w:rFonts w:hint="eastAsia"/>
                              </w:rPr>
                              <w:t>xxxx-xx-xx发布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pt;margin-top:636.3pt;height:24.6pt;width:159pt;mso-position-horizontal-relative:margin;mso-position-vertical-relative:margin;z-index:251661312;mso-width-relative:page;mso-height-relative:page;" fillcolor="#FFFFFF" filled="t" stroked="f" coordsize="21600,21600" o:gfxdata="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HPK1kHZ&#10;AAAADAEAAA8AAAAAAAAAAQAgAAAAIgAAAGRycy9kb3ducmV2LnhtbFBLAQIUABQAAAAIAIdO4kBI&#10;USTDHwIAAC4EAAAOAAAAAAAAAAEAIAAAACgBAABkcnMvZTJvRG9jLnhtbFBLBQYAAAAABgAGAFkB&#10;AAC5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3"/>
                      </w:pPr>
                      <w:r>
                        <w:rPr>
                          <w:rFonts w:hint="eastAsia"/>
                        </w:rPr>
                        <w:t>xxxx-xx-xx发布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6350</wp:posOffset>
                </wp:positionH>
                <wp:positionV relativeFrom="margin">
                  <wp:posOffset>3169920</wp:posOffset>
                </wp:positionV>
                <wp:extent cx="5969000" cy="4607560"/>
                <wp:effectExtent l="0" t="0" r="0" b="254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460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9"/>
                              <w:spacing w:after="240" w:line="360" w:lineRule="auto"/>
                              <w:rPr>
                                <w:rFonts w:ascii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pStyle w:val="29"/>
                              <w:spacing w:after="240" w:line="360" w:lineRule="auto"/>
                              <w:rPr>
                                <w:rFonts w:ascii="Times New Roman"/>
                                <w:b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hint="default" w:ascii="Times New Roman"/>
                                <w:b/>
                                <w:sz w:val="36"/>
                                <w:szCs w:val="44"/>
                              </w:rPr>
                              <w:t>食品安全国家标准</w:t>
                            </w:r>
                          </w:p>
                          <w:p>
                            <w:pPr>
                              <w:pStyle w:val="29"/>
                              <w:spacing w:after="240"/>
                              <w:rPr>
                                <w:rFonts w:ascii="Times New Roman"/>
                                <w:b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hint="default" w:ascii="Times New Roman"/>
                                <w:b/>
                                <w:sz w:val="36"/>
                                <w:szCs w:val="44"/>
                              </w:rPr>
                              <w:t>食品中阿维菌素等</w:t>
                            </w:r>
                            <w:r>
                              <w:rPr>
                                <w:rFonts w:ascii="Times New Roman"/>
                                <w:b/>
                                <w:sz w:val="36"/>
                                <w:szCs w:val="44"/>
                              </w:rPr>
                              <w:t>55</w:t>
                            </w:r>
                            <w:r>
                              <w:rPr>
                                <w:rFonts w:hint="default" w:ascii="Times New Roman"/>
                                <w:b/>
                                <w:sz w:val="36"/>
                                <w:szCs w:val="44"/>
                              </w:rPr>
                              <w:t>种农药最大残留限量</w:t>
                            </w:r>
                          </w:p>
                          <w:p>
                            <w:pPr>
                              <w:pStyle w:val="31"/>
                              <w:rPr>
                                <w:rFonts w:eastAsia="黑体"/>
                                <w:b/>
                              </w:rPr>
                            </w:pPr>
                            <w:r>
                              <w:rPr>
                                <w:rFonts w:eastAsia="黑体"/>
                                <w:b/>
                              </w:rPr>
                              <w:t>National food safety standard</w:t>
                            </w:r>
                          </w:p>
                          <w:p>
                            <w:pPr>
                              <w:pStyle w:val="31"/>
                              <w:rPr>
                                <w:rFonts w:eastAsia="黑体"/>
                                <w:b/>
                              </w:rPr>
                            </w:pPr>
                            <w:r>
                              <w:rPr>
                                <w:rFonts w:eastAsia="黑体"/>
                                <w:b/>
                              </w:rPr>
                              <w:t>Maximum residue limits for 55 pesticides in food</w:t>
                            </w:r>
                          </w:p>
                          <w:p>
                            <w:pPr>
                              <w:pStyle w:val="32"/>
                            </w:pPr>
                          </w:p>
                          <w:p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 w:ascii="黑体" w:eastAsia="黑体"/>
                                <w:b/>
                                <w:sz w:val="28"/>
                              </w:rPr>
                              <w:t>（征求意见稿）</w:t>
                            </w:r>
                          </w:p>
                          <w:p>
                            <w:pPr>
                              <w:pStyle w:val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5pt;margin-top:249.6pt;height:362.8pt;width:470pt;mso-position-horizontal-relative:margin;mso-position-vertical-relative:margin;z-index:251659264;mso-width-relative:page;mso-height-relative:page;" filled="f" stroked="f" coordsize="21600,21600" o:gfxdata="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taaubXAAAACgEAAA8AAAAAAAAAAQAg&#10;AAAAIgAAAGRycy9kb3ducmV2LnhtbFBLAQIUABQAAAAIAIdO4kDVkr8nDwIAAAYEAAAOAAAAAAAA&#10;AAEAIAAAACYBAABkcnMvZTJvRG9jLnhtbFBLBQYAAAAABgAGAFkBAAC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9"/>
                        <w:spacing w:after="240" w:line="360" w:lineRule="auto"/>
                        <w:rPr>
                          <w:rFonts w:ascii="Times New Roman"/>
                          <w:b/>
                          <w:sz w:val="44"/>
                          <w:szCs w:val="44"/>
                        </w:rPr>
                      </w:pPr>
                    </w:p>
                    <w:p>
                      <w:pPr>
                        <w:pStyle w:val="29"/>
                        <w:spacing w:after="240" w:line="360" w:lineRule="auto"/>
                        <w:rPr>
                          <w:rFonts w:ascii="Times New Roman"/>
                          <w:b/>
                          <w:sz w:val="36"/>
                          <w:szCs w:val="44"/>
                        </w:rPr>
                      </w:pPr>
                      <w:r>
                        <w:rPr>
                          <w:rFonts w:hint="default" w:ascii="Times New Roman"/>
                          <w:b/>
                          <w:sz w:val="36"/>
                          <w:szCs w:val="44"/>
                        </w:rPr>
                        <w:t>食品安全国家标准</w:t>
                      </w:r>
                    </w:p>
                    <w:p>
                      <w:pPr>
                        <w:pStyle w:val="29"/>
                        <w:spacing w:after="240"/>
                        <w:rPr>
                          <w:rFonts w:ascii="Times New Roman"/>
                          <w:b/>
                          <w:sz w:val="36"/>
                          <w:szCs w:val="44"/>
                        </w:rPr>
                      </w:pPr>
                      <w:r>
                        <w:rPr>
                          <w:rFonts w:hint="default" w:ascii="Times New Roman"/>
                          <w:b/>
                          <w:sz w:val="36"/>
                          <w:szCs w:val="44"/>
                        </w:rPr>
                        <w:t>食品中阿维菌素等</w:t>
                      </w:r>
                      <w:r>
                        <w:rPr>
                          <w:rFonts w:ascii="Times New Roman"/>
                          <w:b/>
                          <w:sz w:val="36"/>
                          <w:szCs w:val="44"/>
                        </w:rPr>
                        <w:t>55</w:t>
                      </w:r>
                      <w:r>
                        <w:rPr>
                          <w:rFonts w:hint="default" w:ascii="Times New Roman"/>
                          <w:b/>
                          <w:sz w:val="36"/>
                          <w:szCs w:val="44"/>
                        </w:rPr>
                        <w:t>种农药最大残留限量</w:t>
                      </w:r>
                    </w:p>
                    <w:p>
                      <w:pPr>
                        <w:pStyle w:val="31"/>
                        <w:rPr>
                          <w:rFonts w:eastAsia="黑体"/>
                          <w:b/>
                        </w:rPr>
                      </w:pPr>
                      <w:r>
                        <w:rPr>
                          <w:rFonts w:eastAsia="黑体"/>
                          <w:b/>
                        </w:rPr>
                        <w:t>National food safety standard</w:t>
                      </w:r>
                    </w:p>
                    <w:p>
                      <w:pPr>
                        <w:pStyle w:val="31"/>
                        <w:rPr>
                          <w:rFonts w:eastAsia="黑体"/>
                          <w:b/>
                        </w:rPr>
                      </w:pPr>
                      <w:r>
                        <w:rPr>
                          <w:rFonts w:eastAsia="黑体"/>
                          <w:b/>
                        </w:rPr>
                        <w:t>Maximum residue limits for 55 pesticides in food</w:t>
                      </w:r>
                    </w:p>
                    <w:p>
                      <w:pPr>
                        <w:pStyle w:val="32"/>
                      </w:pPr>
                    </w:p>
                    <w:p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 w:ascii="黑体" w:eastAsia="黑体"/>
                          <w:b/>
                          <w:sz w:val="28"/>
                        </w:rPr>
                        <w:t>（征求意见稿）</w:t>
                      </w:r>
                    </w:p>
                    <w:p>
                      <w:pPr>
                        <w:pStyle w:val="3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-69850</wp:posOffset>
                </wp:positionH>
                <wp:positionV relativeFrom="margin">
                  <wp:posOffset>1329055</wp:posOffset>
                </wp:positionV>
                <wp:extent cx="6120130" cy="88519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8"/>
                              <w:rPr>
                                <w:rFonts w:ascii="宋体" w:eastAsia="宋体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/>
                                <w:b/>
                                <w:kern w:val="21"/>
                                <w:sz w:val="72"/>
                                <w:szCs w:val="72"/>
                              </w:rPr>
                              <w:t>中华人民共和国国家标准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5pt;margin-top:104.65pt;height:69.7pt;width:481.9pt;mso-position-horizontal-relative:margin;mso-position-vertical-relative:margin;z-index:251660288;mso-width-relative:page;mso-height-relative:page;" filled="f" stroked="f" coordsize="21600,21600" o:gfxdata="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FomCwdsAAAALAQAADwAAAAAAAAAB&#10;ACAAAAAiAAAAZHJzL2Rvd25yZXYueG1sUEsBAhQAFAAAAAgAh07iQNSbpIENAgAABQQAAA4AAAAA&#10;AAAAAQAgAAAAKgEAAGRycy9lMm9Eb2MueG1sUEsFBgAAAAAGAAYAWQEAAKk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8"/>
                        <w:rPr>
                          <w:rFonts w:ascii="宋体" w:eastAsia="宋体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hint="eastAsia" w:ascii="Times New Roman" w:hAnsi="Times New Roman" w:eastAsia="宋体"/>
                          <w:b/>
                          <w:kern w:val="21"/>
                          <w:sz w:val="72"/>
                          <w:szCs w:val="72"/>
                        </w:rPr>
                        <w:t>中华人民共和国国家标准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0"/>
    <w:sdt>
      <w:sdtPr>
        <w:rPr>
          <w:rFonts w:eastAsia="黑体" w:asciiTheme="minorHAnsi" w:hAnsiTheme="minorHAnsi" w:cstheme="minorBidi"/>
          <w:szCs w:val="22"/>
        </w:rPr>
        <w:id w:val="147480528"/>
        <w:docPartObj>
          <w:docPartGallery w:val="Table of Contents"/>
          <w:docPartUnique/>
        </w:docPartObj>
      </w:sdtPr>
      <w:sdtEndPr>
        <w:rPr>
          <w:rFonts w:ascii="Times New Roman" w:hAnsi="Times New Roman" w:eastAsia="黑体" w:cs="Times New Roman"/>
          <w:szCs w:val="22"/>
        </w:rPr>
      </w:sdtEndPr>
      <w:sdtContent>
        <w:p>
          <w:pPr>
            <w:jc w:val="center"/>
            <w:rPr>
              <w:rFonts w:eastAsia="黑体"/>
              <w:sz w:val="28"/>
            </w:rPr>
          </w:pPr>
          <w:r>
            <w:rPr>
              <w:rFonts w:hint="eastAsia" w:eastAsia="黑体"/>
              <w:sz w:val="28"/>
            </w:rPr>
            <w:t>目</w:t>
          </w:r>
          <w:r>
            <w:rPr>
              <w:rFonts w:ascii="Times New Roman" w:hAnsi="Times New Roman" w:eastAsia="黑体"/>
              <w:sz w:val="28"/>
            </w:rPr>
            <w:t xml:space="preserve">  </w:t>
          </w:r>
          <w:r>
            <w:rPr>
              <w:rFonts w:hint="eastAsia" w:eastAsia="黑体"/>
              <w:sz w:val="28"/>
            </w:rPr>
            <w:t>录</w:t>
          </w:r>
        </w:p>
        <w:p>
          <w:pPr>
            <w:pStyle w:val="8"/>
            <w:spacing w:before="156" w:after="156"/>
            <w:rPr>
              <w:rFonts w:ascii="Times New Roman" w:hAnsi="Times New Roman" w:cs="Times New Roman" w:eastAsiaTheme="minorEastAsia"/>
            </w:rPr>
          </w:pPr>
          <w:r>
            <w:rPr>
              <w:rFonts w:hint="eastAsia"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TOC \o "1-1" \h \u </w:instrText>
          </w:r>
          <w:r>
            <w:rPr>
              <w:rFonts w:hint="eastAsia" w:ascii="Times New Roman" w:hAnsi="Times New Roman" w:cs="Times New Roman" w:eastAsiaTheme="minorEastAsia"/>
            </w:rPr>
            <w:fldChar w:fldCharType="separate"/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begin"/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Fonts w:ascii="Times New Roman" w:hAnsi="Times New Roman" w:cs="Times New Roman" w:eastAsiaTheme="minorEastAsia"/>
            </w:rPr>
            <w:instrText xml:space="preserve">HYPERLINK \l "_Toc105679617"</w:instrText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separate"/>
          </w:r>
          <w:r>
            <w:rPr>
              <w:rStyle w:val="15"/>
              <w:rFonts w:ascii="Times New Roman" w:hAnsi="Times New Roman" w:cs="Times New Roman" w:eastAsiaTheme="minorEastAsia"/>
            </w:rPr>
            <w:t xml:space="preserve">1 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范围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_Toc105679617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1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spacing w:before="156" w:after="156"/>
            <w:rPr>
              <w:rFonts w:ascii="Times New Roman" w:hAnsi="Times New Roman" w:cs="Times New Roman" w:eastAsiaTheme="minorEastAsia"/>
            </w:rPr>
          </w:pPr>
          <w:r>
            <w:rPr>
              <w:rStyle w:val="15"/>
              <w:rFonts w:ascii="Times New Roman" w:hAnsi="Times New Roman" w:cs="Times New Roman" w:eastAsiaTheme="minorEastAsia"/>
            </w:rPr>
            <w:fldChar w:fldCharType="begin"/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Fonts w:ascii="Times New Roman" w:hAnsi="Times New Roman" w:cs="Times New Roman" w:eastAsiaTheme="minorEastAsia"/>
            </w:rPr>
            <w:instrText xml:space="preserve">HYPERLINK \l "_Toc105679618"</w:instrText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separate"/>
          </w:r>
          <w:r>
            <w:rPr>
              <w:rStyle w:val="15"/>
              <w:rFonts w:ascii="Times New Roman" w:hAnsi="Times New Roman" w:cs="Times New Roman" w:eastAsiaTheme="minorEastAsia"/>
            </w:rPr>
            <w:t xml:space="preserve">2 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规范性引用文件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_Toc105679618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1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spacing w:before="156" w:after="156"/>
            <w:rPr>
              <w:rFonts w:ascii="Times New Roman" w:hAnsi="Times New Roman" w:cs="Times New Roman" w:eastAsiaTheme="minorEastAsia"/>
            </w:rPr>
          </w:pPr>
          <w:r>
            <w:rPr>
              <w:rStyle w:val="15"/>
              <w:rFonts w:ascii="Times New Roman" w:hAnsi="Times New Roman" w:cs="Times New Roman" w:eastAsiaTheme="minorEastAsia"/>
            </w:rPr>
            <w:fldChar w:fldCharType="begin"/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Fonts w:ascii="Times New Roman" w:hAnsi="Times New Roman" w:cs="Times New Roman" w:eastAsiaTheme="minorEastAsia"/>
            </w:rPr>
            <w:instrText xml:space="preserve">HYPERLINK \l "_Toc105679619"</w:instrText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separate"/>
          </w:r>
          <w:r>
            <w:rPr>
              <w:rStyle w:val="15"/>
              <w:rFonts w:ascii="Times New Roman" w:hAnsi="Times New Roman" w:cs="Times New Roman" w:eastAsiaTheme="minorEastAsia"/>
            </w:rPr>
            <w:t xml:space="preserve">3 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术语和定义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_Toc105679619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1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spacing w:before="156" w:after="156"/>
            <w:rPr>
              <w:rFonts w:ascii="Times New Roman" w:hAnsi="Times New Roman" w:cs="Times New Roman" w:eastAsiaTheme="minorEastAsia"/>
            </w:rPr>
          </w:pPr>
          <w:r>
            <w:rPr>
              <w:rStyle w:val="15"/>
              <w:rFonts w:ascii="Times New Roman" w:hAnsi="Times New Roman" w:cs="Times New Roman" w:eastAsiaTheme="minorEastAsia"/>
            </w:rPr>
            <w:fldChar w:fldCharType="begin"/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Fonts w:ascii="Times New Roman" w:hAnsi="Times New Roman" w:cs="Times New Roman" w:eastAsiaTheme="minorEastAsia"/>
            </w:rPr>
            <w:instrText xml:space="preserve">HYPERLINK \l "_Toc105679620"</w:instrText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separate"/>
          </w:r>
          <w:r>
            <w:rPr>
              <w:rStyle w:val="15"/>
              <w:rFonts w:ascii="Times New Roman" w:hAnsi="Times New Roman" w:cs="Times New Roman" w:eastAsiaTheme="minorEastAsia"/>
            </w:rPr>
            <w:t xml:space="preserve">4 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技术要求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_Toc105679620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2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spacing w:before="156" w:after="156"/>
            <w:rPr>
              <w:rFonts w:ascii="Times New Roman" w:hAnsi="Times New Roman" w:cs="Times New Roman" w:eastAsiaTheme="minorEastAsia"/>
            </w:rPr>
          </w:pPr>
          <w:r>
            <w:rPr>
              <w:rStyle w:val="15"/>
              <w:rFonts w:ascii="Times New Roman" w:hAnsi="Times New Roman" w:cs="Times New Roman" w:eastAsiaTheme="minorEastAsia"/>
            </w:rPr>
            <w:fldChar w:fldCharType="begin"/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Fonts w:ascii="Times New Roman" w:hAnsi="Times New Roman" w:cs="Times New Roman" w:eastAsiaTheme="minorEastAsia"/>
            </w:rPr>
            <w:instrText xml:space="preserve">HYPERLINK \l "_Toc105679621"</w:instrText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separate"/>
          </w:r>
          <w:r>
            <w:rPr>
              <w:rStyle w:val="15"/>
              <w:rFonts w:ascii="Times New Roman" w:hAnsi="Times New Roman" w:cs="Times New Roman" w:eastAsiaTheme="minorEastAsia"/>
            </w:rPr>
            <w:t xml:space="preserve">4.1 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阿维菌素（</w:t>
          </w:r>
          <w:r>
            <w:rPr>
              <w:rStyle w:val="15"/>
              <w:rFonts w:ascii="Times New Roman" w:hAnsi="Times New Roman" w:cs="Times New Roman" w:eastAsiaTheme="minorEastAsia"/>
            </w:rPr>
            <w:t>abamectin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）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_Toc105679621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2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spacing w:before="156" w:after="156"/>
            <w:rPr>
              <w:rFonts w:ascii="Times New Roman" w:hAnsi="Times New Roman" w:cs="Times New Roman" w:eastAsiaTheme="minorEastAsia"/>
            </w:rPr>
          </w:pPr>
          <w:r>
            <w:rPr>
              <w:rStyle w:val="15"/>
              <w:rFonts w:ascii="Times New Roman" w:hAnsi="Times New Roman" w:cs="Times New Roman" w:eastAsiaTheme="minorEastAsia"/>
            </w:rPr>
            <w:fldChar w:fldCharType="begin"/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Fonts w:ascii="Times New Roman" w:hAnsi="Times New Roman" w:cs="Times New Roman" w:eastAsiaTheme="minorEastAsia"/>
            </w:rPr>
            <w:instrText xml:space="preserve">HYPERLINK \l "_Toc105679622"</w:instrText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separate"/>
          </w:r>
          <w:r>
            <w:rPr>
              <w:rStyle w:val="15"/>
              <w:rFonts w:ascii="Times New Roman" w:hAnsi="Times New Roman" w:cs="Times New Roman" w:eastAsiaTheme="minorEastAsia"/>
            </w:rPr>
            <w:t xml:space="preserve">4.2 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胺苯吡菌酮（</w:t>
          </w:r>
          <w:r>
            <w:rPr>
              <w:rStyle w:val="15"/>
              <w:rFonts w:ascii="Times New Roman" w:hAnsi="Times New Roman" w:cs="Times New Roman" w:eastAsiaTheme="minorEastAsia"/>
            </w:rPr>
            <w:t>fenpyrazamine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）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_Toc105679622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2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spacing w:before="156" w:after="156"/>
            <w:rPr>
              <w:rFonts w:ascii="Times New Roman" w:hAnsi="Times New Roman" w:cs="Times New Roman" w:eastAsiaTheme="minorEastAsia"/>
            </w:rPr>
          </w:pPr>
          <w:r>
            <w:rPr>
              <w:rStyle w:val="15"/>
              <w:rFonts w:ascii="Times New Roman" w:hAnsi="Times New Roman" w:cs="Times New Roman" w:eastAsiaTheme="minorEastAsia"/>
            </w:rPr>
            <w:fldChar w:fldCharType="begin"/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Fonts w:ascii="Times New Roman" w:hAnsi="Times New Roman" w:cs="Times New Roman" w:eastAsiaTheme="minorEastAsia"/>
            </w:rPr>
            <w:instrText xml:space="preserve">HYPERLINK \l "_Toc105679623"</w:instrText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separate"/>
          </w:r>
          <w:r>
            <w:rPr>
              <w:rStyle w:val="15"/>
              <w:rFonts w:ascii="Times New Roman" w:hAnsi="Times New Roman" w:cs="Times New Roman" w:eastAsiaTheme="minorEastAsia"/>
            </w:rPr>
            <w:t xml:space="preserve">4.3 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苯醚甲环唑（</w:t>
          </w:r>
          <w:r>
            <w:rPr>
              <w:rStyle w:val="15"/>
              <w:rFonts w:ascii="Times New Roman" w:hAnsi="Times New Roman" w:cs="Times New Roman" w:eastAsiaTheme="minorEastAsia"/>
            </w:rPr>
            <w:t>difenoconazole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）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_Toc105679623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2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spacing w:before="156" w:after="156"/>
            <w:rPr>
              <w:rFonts w:ascii="Times New Roman" w:hAnsi="Times New Roman" w:cs="Times New Roman" w:eastAsiaTheme="minorEastAsia"/>
            </w:rPr>
          </w:pPr>
          <w:r>
            <w:rPr>
              <w:rStyle w:val="15"/>
              <w:rFonts w:ascii="Times New Roman" w:hAnsi="Times New Roman" w:cs="Times New Roman" w:eastAsiaTheme="minorEastAsia"/>
            </w:rPr>
            <w:fldChar w:fldCharType="begin"/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Fonts w:ascii="Times New Roman" w:hAnsi="Times New Roman" w:cs="Times New Roman" w:eastAsiaTheme="minorEastAsia"/>
            </w:rPr>
            <w:instrText xml:space="preserve">HYPERLINK \l "_Toc105679624"</w:instrText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separate"/>
          </w:r>
          <w:r>
            <w:rPr>
              <w:rStyle w:val="15"/>
              <w:rFonts w:ascii="Times New Roman" w:hAnsi="Times New Roman" w:cs="Times New Roman" w:eastAsiaTheme="minorEastAsia"/>
            </w:rPr>
            <w:t xml:space="preserve">4.4 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苯嘧磺草胺（</w:t>
          </w:r>
          <w:r>
            <w:rPr>
              <w:rStyle w:val="15"/>
              <w:rFonts w:ascii="Times New Roman" w:hAnsi="Times New Roman" w:cs="Times New Roman" w:eastAsiaTheme="minorEastAsia"/>
            </w:rPr>
            <w:t>saflufenacil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）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_Toc105679624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3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spacing w:before="156" w:after="156"/>
            <w:rPr>
              <w:rFonts w:ascii="Times New Roman" w:hAnsi="Times New Roman" w:cs="Times New Roman" w:eastAsiaTheme="minorEastAsia"/>
            </w:rPr>
          </w:pPr>
          <w:r>
            <w:rPr>
              <w:rStyle w:val="15"/>
              <w:rFonts w:ascii="Times New Roman" w:hAnsi="Times New Roman" w:cs="Times New Roman" w:eastAsiaTheme="minorEastAsia"/>
            </w:rPr>
            <w:fldChar w:fldCharType="begin"/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Fonts w:ascii="Times New Roman" w:hAnsi="Times New Roman" w:cs="Times New Roman" w:eastAsiaTheme="minorEastAsia"/>
            </w:rPr>
            <w:instrText xml:space="preserve">HYPERLINK \l "_Toc105679625"</w:instrText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separate"/>
          </w:r>
          <w:r>
            <w:rPr>
              <w:rStyle w:val="15"/>
              <w:rFonts w:ascii="Times New Roman" w:hAnsi="Times New Roman" w:cs="Times New Roman" w:eastAsiaTheme="minorEastAsia"/>
            </w:rPr>
            <w:t xml:space="preserve">4.5 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吡丙醚（</w:t>
          </w:r>
          <w:r>
            <w:rPr>
              <w:rStyle w:val="15"/>
              <w:rFonts w:ascii="Times New Roman" w:hAnsi="Times New Roman" w:cs="Times New Roman" w:eastAsiaTheme="minorEastAsia"/>
            </w:rPr>
            <w:t>pyriproxyfen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）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_Toc105679625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3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spacing w:before="156" w:after="156"/>
            <w:rPr>
              <w:rFonts w:ascii="Times New Roman" w:hAnsi="Times New Roman" w:cs="Times New Roman" w:eastAsiaTheme="minorEastAsia"/>
            </w:rPr>
          </w:pPr>
          <w:r>
            <w:rPr>
              <w:rStyle w:val="15"/>
              <w:rFonts w:ascii="Times New Roman" w:hAnsi="Times New Roman" w:cs="Times New Roman" w:eastAsiaTheme="minorEastAsia"/>
            </w:rPr>
            <w:fldChar w:fldCharType="begin"/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Fonts w:ascii="Times New Roman" w:hAnsi="Times New Roman" w:cs="Times New Roman" w:eastAsiaTheme="minorEastAsia"/>
            </w:rPr>
            <w:instrText xml:space="preserve">HYPERLINK \l "_Toc105679626"</w:instrText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separate"/>
          </w:r>
          <w:r>
            <w:rPr>
              <w:rStyle w:val="15"/>
              <w:rFonts w:ascii="Times New Roman" w:hAnsi="Times New Roman" w:cs="Times New Roman" w:eastAsiaTheme="minorEastAsia"/>
            </w:rPr>
            <w:t xml:space="preserve">4.6 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吡噻菌胺（</w:t>
          </w:r>
          <w:r>
            <w:rPr>
              <w:rStyle w:val="15"/>
              <w:rFonts w:ascii="Times New Roman" w:hAnsi="Times New Roman" w:cs="Times New Roman" w:eastAsiaTheme="minorEastAsia"/>
            </w:rPr>
            <w:t>penthiopyrad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）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_Toc105679626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3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spacing w:before="156" w:after="156"/>
            <w:rPr>
              <w:rFonts w:ascii="Times New Roman" w:hAnsi="Times New Roman" w:cs="Times New Roman" w:eastAsiaTheme="minorEastAsia"/>
            </w:rPr>
          </w:pPr>
          <w:r>
            <w:rPr>
              <w:rStyle w:val="15"/>
              <w:rFonts w:ascii="Times New Roman" w:hAnsi="Times New Roman" w:cs="Times New Roman" w:eastAsiaTheme="minorEastAsia"/>
            </w:rPr>
            <w:fldChar w:fldCharType="begin"/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Fonts w:ascii="Times New Roman" w:hAnsi="Times New Roman" w:cs="Times New Roman" w:eastAsiaTheme="minorEastAsia"/>
            </w:rPr>
            <w:instrText xml:space="preserve">HYPERLINK \l "_Toc105679627"</w:instrText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separate"/>
          </w:r>
          <w:r>
            <w:rPr>
              <w:rStyle w:val="15"/>
              <w:rFonts w:ascii="Times New Roman" w:hAnsi="Times New Roman" w:cs="Times New Roman" w:eastAsiaTheme="minorEastAsia"/>
            </w:rPr>
            <w:t xml:space="preserve">4.7 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吡唑醚菌酯（</w:t>
          </w:r>
          <w:r>
            <w:rPr>
              <w:rStyle w:val="15"/>
              <w:rFonts w:ascii="Times New Roman" w:hAnsi="Times New Roman" w:cs="Times New Roman" w:eastAsiaTheme="minorEastAsia"/>
            </w:rPr>
            <w:t>pyraclostrobin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）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_Toc105679627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4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spacing w:before="156" w:after="156"/>
            <w:rPr>
              <w:rFonts w:ascii="Times New Roman" w:hAnsi="Times New Roman" w:cs="Times New Roman" w:eastAsiaTheme="minorEastAsia"/>
            </w:rPr>
          </w:pPr>
          <w:r>
            <w:rPr>
              <w:rStyle w:val="15"/>
              <w:rFonts w:ascii="Times New Roman" w:hAnsi="Times New Roman" w:cs="Times New Roman" w:eastAsiaTheme="minorEastAsia"/>
            </w:rPr>
            <w:fldChar w:fldCharType="begin"/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Fonts w:ascii="Times New Roman" w:hAnsi="Times New Roman" w:cs="Times New Roman" w:eastAsiaTheme="minorEastAsia"/>
            </w:rPr>
            <w:instrText xml:space="preserve">HYPERLINK \l "_Toc105679628"</w:instrText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separate"/>
          </w:r>
          <w:r>
            <w:rPr>
              <w:rStyle w:val="15"/>
              <w:rFonts w:ascii="Times New Roman" w:hAnsi="Times New Roman" w:cs="Times New Roman" w:eastAsiaTheme="minorEastAsia"/>
            </w:rPr>
            <w:t xml:space="preserve">4.8 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丙环唑（</w:t>
          </w:r>
          <w:r>
            <w:rPr>
              <w:rStyle w:val="15"/>
              <w:rFonts w:ascii="Times New Roman" w:hAnsi="Times New Roman" w:cs="Times New Roman" w:eastAsiaTheme="minorEastAsia"/>
            </w:rPr>
            <w:t>propiconazole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）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_Toc105679628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5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spacing w:before="156" w:after="156"/>
            <w:rPr>
              <w:rFonts w:ascii="Times New Roman" w:hAnsi="Times New Roman" w:cs="Times New Roman" w:eastAsiaTheme="minorEastAsia"/>
            </w:rPr>
          </w:pPr>
          <w:r>
            <w:rPr>
              <w:rStyle w:val="15"/>
              <w:rFonts w:ascii="Times New Roman" w:hAnsi="Times New Roman" w:cs="Times New Roman" w:eastAsiaTheme="minorEastAsia"/>
            </w:rPr>
            <w:fldChar w:fldCharType="begin"/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Fonts w:ascii="Times New Roman" w:hAnsi="Times New Roman" w:cs="Times New Roman" w:eastAsiaTheme="minorEastAsia"/>
            </w:rPr>
            <w:instrText xml:space="preserve">HYPERLINK \l "_Toc105679629"</w:instrText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separate"/>
          </w:r>
          <w:r>
            <w:rPr>
              <w:rStyle w:val="15"/>
              <w:rFonts w:ascii="Times New Roman" w:hAnsi="Times New Roman" w:cs="Times New Roman" w:eastAsiaTheme="minorEastAsia"/>
            </w:rPr>
            <w:t xml:space="preserve">4.9 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草甘膦（</w:t>
          </w:r>
          <w:r>
            <w:rPr>
              <w:rStyle w:val="15"/>
              <w:rFonts w:ascii="Times New Roman" w:hAnsi="Times New Roman" w:cs="Times New Roman" w:eastAsiaTheme="minorEastAsia"/>
            </w:rPr>
            <w:t>glyphosate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）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_Toc105679629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5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spacing w:before="156" w:after="156"/>
            <w:rPr>
              <w:rFonts w:ascii="Times New Roman" w:hAnsi="Times New Roman" w:cs="Times New Roman" w:eastAsiaTheme="minorEastAsia"/>
            </w:rPr>
          </w:pPr>
          <w:r>
            <w:rPr>
              <w:rStyle w:val="15"/>
              <w:rFonts w:ascii="Times New Roman" w:hAnsi="Times New Roman" w:cs="Times New Roman" w:eastAsiaTheme="minorEastAsia"/>
            </w:rPr>
            <w:fldChar w:fldCharType="begin"/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Fonts w:ascii="Times New Roman" w:hAnsi="Times New Roman" w:cs="Times New Roman" w:eastAsiaTheme="minorEastAsia"/>
            </w:rPr>
            <w:instrText xml:space="preserve">HYPERLINK \l "_Toc105679630"</w:instrText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separate"/>
          </w:r>
          <w:r>
            <w:rPr>
              <w:rStyle w:val="15"/>
              <w:rFonts w:ascii="Times New Roman" w:hAnsi="Times New Roman" w:cs="Times New Roman" w:eastAsiaTheme="minorEastAsia"/>
            </w:rPr>
            <w:t xml:space="preserve">4.10 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虫螨腈</w:t>
          </w:r>
          <w:r>
            <w:rPr>
              <w:rStyle w:val="15"/>
              <w:rFonts w:ascii="Times New Roman" w:hAnsi="Times New Roman" w:cs="Times New Roman" w:eastAsiaTheme="minorEastAsia"/>
            </w:rPr>
            <w:t xml:space="preserve"> (chlorfenapyr)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_Toc105679630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5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spacing w:before="156" w:after="156"/>
            <w:rPr>
              <w:rFonts w:ascii="Times New Roman" w:hAnsi="Times New Roman" w:cs="Times New Roman" w:eastAsiaTheme="minorEastAsia"/>
            </w:rPr>
          </w:pPr>
          <w:r>
            <w:rPr>
              <w:rStyle w:val="15"/>
              <w:rFonts w:ascii="Times New Roman" w:hAnsi="Times New Roman" w:cs="Times New Roman" w:eastAsiaTheme="minorEastAsia"/>
            </w:rPr>
            <w:fldChar w:fldCharType="begin"/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Fonts w:ascii="Times New Roman" w:hAnsi="Times New Roman" w:cs="Times New Roman" w:eastAsiaTheme="minorEastAsia"/>
            </w:rPr>
            <w:instrText xml:space="preserve">HYPERLINK \l "_Toc105679631"</w:instrText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separate"/>
          </w:r>
          <w:r>
            <w:rPr>
              <w:rStyle w:val="15"/>
              <w:rFonts w:ascii="Times New Roman" w:hAnsi="Times New Roman" w:cs="Times New Roman" w:eastAsiaTheme="minorEastAsia"/>
            </w:rPr>
            <w:t xml:space="preserve">4.11 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敌草快（</w:t>
          </w:r>
          <w:r>
            <w:rPr>
              <w:rStyle w:val="15"/>
              <w:rFonts w:ascii="Times New Roman" w:hAnsi="Times New Roman" w:cs="Times New Roman" w:eastAsiaTheme="minorEastAsia"/>
            </w:rPr>
            <w:t>diquat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）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_Toc105679631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6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spacing w:before="156" w:after="156"/>
            <w:rPr>
              <w:rFonts w:ascii="Times New Roman" w:hAnsi="Times New Roman" w:cs="Times New Roman" w:eastAsiaTheme="minorEastAsia"/>
            </w:rPr>
          </w:pPr>
          <w:r>
            <w:rPr>
              <w:rStyle w:val="15"/>
              <w:rFonts w:ascii="Times New Roman" w:hAnsi="Times New Roman" w:cs="Times New Roman" w:eastAsiaTheme="minorEastAsia"/>
            </w:rPr>
            <w:fldChar w:fldCharType="begin"/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Fonts w:ascii="Times New Roman" w:hAnsi="Times New Roman" w:cs="Times New Roman" w:eastAsiaTheme="minorEastAsia"/>
            </w:rPr>
            <w:instrText xml:space="preserve">HYPERLINK \l "_Toc105679632"</w:instrText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separate"/>
          </w:r>
          <w:r>
            <w:rPr>
              <w:rStyle w:val="15"/>
              <w:rFonts w:ascii="Times New Roman" w:hAnsi="Times New Roman" w:cs="Times New Roman" w:eastAsiaTheme="minorEastAsia"/>
            </w:rPr>
            <w:t xml:space="preserve">4.12 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多杀霉素（</w:t>
          </w:r>
          <w:r>
            <w:rPr>
              <w:rStyle w:val="15"/>
              <w:rFonts w:ascii="Times New Roman" w:hAnsi="Times New Roman" w:cs="Times New Roman" w:eastAsiaTheme="minorEastAsia"/>
            </w:rPr>
            <w:t>spinosad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）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_Toc105679632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6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spacing w:before="156" w:after="156"/>
            <w:rPr>
              <w:rFonts w:ascii="Times New Roman" w:hAnsi="Times New Roman" w:cs="Times New Roman" w:eastAsiaTheme="minorEastAsia"/>
            </w:rPr>
          </w:pPr>
          <w:r>
            <w:rPr>
              <w:rStyle w:val="15"/>
              <w:rFonts w:ascii="Times New Roman" w:hAnsi="Times New Roman" w:cs="Times New Roman" w:eastAsiaTheme="minorEastAsia"/>
            </w:rPr>
            <w:fldChar w:fldCharType="begin"/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Fonts w:ascii="Times New Roman" w:hAnsi="Times New Roman" w:cs="Times New Roman" w:eastAsiaTheme="minorEastAsia"/>
            </w:rPr>
            <w:instrText xml:space="preserve">HYPERLINK \l "_Toc105679633"</w:instrText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separate"/>
          </w:r>
          <w:r>
            <w:rPr>
              <w:rStyle w:val="15"/>
              <w:rFonts w:ascii="Times New Roman" w:hAnsi="Times New Roman" w:cs="Times New Roman" w:eastAsiaTheme="minorEastAsia"/>
            </w:rPr>
            <w:t xml:space="preserve">4.13 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二氯喹啉酸（</w:t>
          </w:r>
          <w:r>
            <w:rPr>
              <w:rStyle w:val="15"/>
              <w:rFonts w:ascii="Times New Roman" w:hAnsi="Times New Roman" w:cs="Times New Roman" w:eastAsiaTheme="minorEastAsia"/>
            </w:rPr>
            <w:t>quinclorac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）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_Toc105679633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7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spacing w:before="156" w:after="156"/>
            <w:rPr>
              <w:rFonts w:ascii="Times New Roman" w:hAnsi="Times New Roman" w:cs="Times New Roman" w:eastAsiaTheme="minorEastAsia"/>
            </w:rPr>
          </w:pPr>
          <w:r>
            <w:rPr>
              <w:rStyle w:val="15"/>
              <w:rFonts w:ascii="Times New Roman" w:hAnsi="Times New Roman" w:cs="Times New Roman" w:eastAsiaTheme="minorEastAsia"/>
            </w:rPr>
            <w:fldChar w:fldCharType="begin"/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Fonts w:ascii="Times New Roman" w:hAnsi="Times New Roman" w:cs="Times New Roman" w:eastAsiaTheme="minorEastAsia"/>
            </w:rPr>
            <w:instrText xml:space="preserve">HYPERLINK \l "_Toc105679634"</w:instrText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separate"/>
          </w:r>
          <w:r>
            <w:rPr>
              <w:rStyle w:val="15"/>
              <w:rFonts w:ascii="Times New Roman" w:hAnsi="Times New Roman" w:cs="Times New Roman" w:eastAsiaTheme="minorEastAsia"/>
            </w:rPr>
            <w:t xml:space="preserve">4.14 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氟吡菌酰胺（</w:t>
          </w:r>
          <w:r>
            <w:rPr>
              <w:rStyle w:val="15"/>
              <w:rFonts w:ascii="Times New Roman" w:hAnsi="Times New Roman" w:cs="Times New Roman" w:eastAsiaTheme="minorEastAsia"/>
            </w:rPr>
            <w:t>fluopyram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）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_Toc105679634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7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spacing w:before="156" w:after="156"/>
            <w:rPr>
              <w:rFonts w:ascii="Times New Roman" w:hAnsi="Times New Roman" w:cs="Times New Roman" w:eastAsiaTheme="minorEastAsia"/>
            </w:rPr>
          </w:pPr>
          <w:r>
            <w:rPr>
              <w:rStyle w:val="15"/>
              <w:rFonts w:ascii="Times New Roman" w:hAnsi="Times New Roman" w:cs="Times New Roman" w:eastAsiaTheme="minorEastAsia"/>
            </w:rPr>
            <w:fldChar w:fldCharType="begin"/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Fonts w:ascii="Times New Roman" w:hAnsi="Times New Roman" w:cs="Times New Roman" w:eastAsiaTheme="minorEastAsia"/>
            </w:rPr>
            <w:instrText xml:space="preserve">HYPERLINK \l "_Toc105679635"</w:instrText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separate"/>
          </w:r>
          <w:r>
            <w:rPr>
              <w:rStyle w:val="15"/>
              <w:rFonts w:ascii="Times New Roman" w:hAnsi="Times New Roman" w:cs="Times New Roman" w:eastAsiaTheme="minorEastAsia"/>
            </w:rPr>
            <w:t xml:space="preserve">4.15 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氟啶虫胺腈（</w:t>
          </w:r>
          <w:r>
            <w:rPr>
              <w:rStyle w:val="15"/>
              <w:rFonts w:ascii="Times New Roman" w:hAnsi="Times New Roman" w:cs="Times New Roman" w:eastAsiaTheme="minorEastAsia"/>
            </w:rPr>
            <w:t>sulfoxaflor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）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_Toc105679635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8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spacing w:before="156" w:after="156"/>
            <w:rPr>
              <w:rFonts w:ascii="Times New Roman" w:hAnsi="Times New Roman" w:cs="Times New Roman" w:eastAsiaTheme="minorEastAsia"/>
            </w:rPr>
          </w:pPr>
          <w:r>
            <w:rPr>
              <w:rStyle w:val="15"/>
              <w:rFonts w:ascii="Times New Roman" w:hAnsi="Times New Roman" w:cs="Times New Roman" w:eastAsiaTheme="minorEastAsia"/>
            </w:rPr>
            <w:fldChar w:fldCharType="begin"/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Fonts w:ascii="Times New Roman" w:hAnsi="Times New Roman" w:cs="Times New Roman" w:eastAsiaTheme="minorEastAsia"/>
            </w:rPr>
            <w:instrText xml:space="preserve">HYPERLINK \l "_Toc105679636"</w:instrText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separate"/>
          </w:r>
          <w:r>
            <w:rPr>
              <w:rStyle w:val="15"/>
              <w:rFonts w:ascii="Times New Roman" w:hAnsi="Times New Roman" w:cs="Times New Roman" w:eastAsiaTheme="minorEastAsia"/>
            </w:rPr>
            <w:t xml:space="preserve">4.16 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氟啶虫酰胺（</w:t>
          </w:r>
          <w:r>
            <w:rPr>
              <w:rStyle w:val="15"/>
              <w:rFonts w:ascii="Times New Roman" w:hAnsi="Times New Roman" w:cs="Times New Roman" w:eastAsiaTheme="minorEastAsia"/>
            </w:rPr>
            <w:t>flonicamid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）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_Toc105679636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8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spacing w:before="156" w:after="156"/>
            <w:rPr>
              <w:rFonts w:ascii="Times New Roman" w:hAnsi="Times New Roman" w:cs="Times New Roman" w:eastAsiaTheme="minorEastAsia"/>
            </w:rPr>
          </w:pPr>
          <w:r>
            <w:rPr>
              <w:rStyle w:val="15"/>
              <w:rFonts w:ascii="Times New Roman" w:hAnsi="Times New Roman" w:cs="Times New Roman" w:eastAsiaTheme="minorEastAsia"/>
            </w:rPr>
            <w:fldChar w:fldCharType="begin"/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Fonts w:ascii="Times New Roman" w:hAnsi="Times New Roman" w:cs="Times New Roman" w:eastAsiaTheme="minorEastAsia"/>
            </w:rPr>
            <w:instrText xml:space="preserve">HYPERLINK \l "_Toc105679637"</w:instrText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separate"/>
          </w:r>
          <w:r>
            <w:rPr>
              <w:rStyle w:val="15"/>
              <w:rFonts w:ascii="Times New Roman" w:hAnsi="Times New Roman" w:cs="Times New Roman" w:eastAsiaTheme="minorEastAsia"/>
            </w:rPr>
            <w:t xml:space="preserve">4.17 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氟噻唑吡乙酮（</w:t>
          </w:r>
          <w:r>
            <w:rPr>
              <w:rStyle w:val="15"/>
              <w:rFonts w:ascii="Times New Roman" w:hAnsi="Times New Roman" w:cs="Times New Roman" w:eastAsiaTheme="minorEastAsia"/>
            </w:rPr>
            <w:t>oxathiapiprolin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）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_Toc105679637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9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spacing w:before="156" w:after="156"/>
            <w:rPr>
              <w:rFonts w:ascii="Times New Roman" w:hAnsi="Times New Roman" w:cs="Times New Roman" w:eastAsiaTheme="minorEastAsia"/>
            </w:rPr>
          </w:pPr>
          <w:r>
            <w:rPr>
              <w:rStyle w:val="15"/>
              <w:rFonts w:ascii="Times New Roman" w:hAnsi="Times New Roman" w:cs="Times New Roman" w:eastAsiaTheme="minorEastAsia"/>
            </w:rPr>
            <w:fldChar w:fldCharType="begin"/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Fonts w:ascii="Times New Roman" w:hAnsi="Times New Roman" w:cs="Times New Roman" w:eastAsiaTheme="minorEastAsia"/>
            </w:rPr>
            <w:instrText xml:space="preserve">HYPERLINK \l "_Toc105679638"</w:instrText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separate"/>
          </w:r>
          <w:r>
            <w:rPr>
              <w:rStyle w:val="15"/>
              <w:rFonts w:ascii="Times New Roman" w:hAnsi="Times New Roman" w:cs="Times New Roman" w:eastAsiaTheme="minorEastAsia"/>
            </w:rPr>
            <w:t xml:space="preserve">4.18 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氟酰胺（</w:t>
          </w:r>
          <w:r>
            <w:rPr>
              <w:rStyle w:val="15"/>
              <w:rFonts w:ascii="Times New Roman" w:hAnsi="Times New Roman" w:cs="Times New Roman" w:eastAsiaTheme="minorEastAsia"/>
            </w:rPr>
            <w:t>flutolanil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）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_Toc105679638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9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spacing w:before="156" w:after="156"/>
            <w:rPr>
              <w:rFonts w:ascii="Times New Roman" w:hAnsi="Times New Roman" w:cs="Times New Roman" w:eastAsiaTheme="minorEastAsia"/>
            </w:rPr>
          </w:pPr>
          <w:r>
            <w:rPr>
              <w:rStyle w:val="15"/>
              <w:rFonts w:ascii="Times New Roman" w:hAnsi="Times New Roman" w:cs="Times New Roman" w:eastAsiaTheme="minorEastAsia"/>
            </w:rPr>
            <w:fldChar w:fldCharType="begin"/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Fonts w:ascii="Times New Roman" w:hAnsi="Times New Roman" w:cs="Times New Roman" w:eastAsiaTheme="minorEastAsia"/>
            </w:rPr>
            <w:instrText xml:space="preserve">HYPERLINK \l "_Toc105679639"</w:instrText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separate"/>
          </w:r>
          <w:r>
            <w:rPr>
              <w:rStyle w:val="15"/>
              <w:rFonts w:ascii="Times New Roman" w:hAnsi="Times New Roman" w:cs="Times New Roman" w:eastAsiaTheme="minorEastAsia"/>
            </w:rPr>
            <w:t xml:space="preserve">4.19 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氟酰脲（</w:t>
          </w:r>
          <w:r>
            <w:rPr>
              <w:rStyle w:val="15"/>
              <w:rFonts w:ascii="Times New Roman" w:hAnsi="Times New Roman" w:cs="Times New Roman" w:eastAsiaTheme="minorEastAsia"/>
            </w:rPr>
            <w:t>novaluron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）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_Toc105679639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10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spacing w:before="156" w:after="156"/>
            <w:rPr>
              <w:rFonts w:ascii="Times New Roman" w:hAnsi="Times New Roman" w:cs="Times New Roman" w:eastAsiaTheme="minorEastAsia"/>
            </w:rPr>
          </w:pPr>
          <w:r>
            <w:rPr>
              <w:rStyle w:val="15"/>
              <w:rFonts w:ascii="Times New Roman" w:hAnsi="Times New Roman" w:cs="Times New Roman" w:eastAsiaTheme="minorEastAsia"/>
            </w:rPr>
            <w:fldChar w:fldCharType="begin"/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Fonts w:ascii="Times New Roman" w:hAnsi="Times New Roman" w:cs="Times New Roman" w:eastAsiaTheme="minorEastAsia"/>
            </w:rPr>
            <w:instrText xml:space="preserve">HYPERLINK \l "_Toc105679640"</w:instrText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separate"/>
          </w:r>
          <w:r>
            <w:rPr>
              <w:rStyle w:val="15"/>
              <w:rFonts w:ascii="Times New Roman" w:hAnsi="Times New Roman" w:cs="Times New Roman" w:eastAsiaTheme="minorEastAsia"/>
            </w:rPr>
            <w:t xml:space="preserve">4.20 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氟唑菌酰胺（</w:t>
          </w:r>
          <w:r>
            <w:rPr>
              <w:rStyle w:val="15"/>
              <w:rFonts w:ascii="Times New Roman" w:hAnsi="Times New Roman" w:cs="Times New Roman" w:eastAsiaTheme="minorEastAsia"/>
            </w:rPr>
            <w:t>fluxapyroxad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）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_Toc105679640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10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spacing w:before="156" w:after="156"/>
            <w:rPr>
              <w:rFonts w:ascii="Times New Roman" w:hAnsi="Times New Roman" w:cs="Times New Roman" w:eastAsiaTheme="minorEastAsia"/>
            </w:rPr>
          </w:pPr>
          <w:r>
            <w:rPr>
              <w:rStyle w:val="15"/>
              <w:rFonts w:ascii="Times New Roman" w:hAnsi="Times New Roman" w:cs="Times New Roman" w:eastAsiaTheme="minorEastAsia"/>
            </w:rPr>
            <w:fldChar w:fldCharType="begin"/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Fonts w:ascii="Times New Roman" w:hAnsi="Times New Roman" w:cs="Times New Roman" w:eastAsiaTheme="minorEastAsia"/>
            </w:rPr>
            <w:instrText xml:space="preserve">HYPERLINK \l "_Toc105679641"</w:instrText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separate"/>
          </w:r>
          <w:r>
            <w:rPr>
              <w:rStyle w:val="15"/>
              <w:rFonts w:ascii="Times New Roman" w:hAnsi="Times New Roman" w:cs="Times New Roman" w:eastAsiaTheme="minorEastAsia"/>
            </w:rPr>
            <w:t xml:space="preserve">4.21 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氟唑菌酰羟胺（</w:t>
          </w:r>
          <w:r>
            <w:rPr>
              <w:rStyle w:val="15"/>
              <w:rFonts w:ascii="Times New Roman" w:hAnsi="Times New Roman" w:cs="Times New Roman" w:eastAsiaTheme="minorEastAsia"/>
            </w:rPr>
            <w:t>pydiflumetofen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）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_Toc105679641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10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spacing w:before="156" w:after="156"/>
            <w:rPr>
              <w:rFonts w:ascii="Times New Roman" w:hAnsi="Times New Roman" w:cs="Times New Roman" w:eastAsiaTheme="minorEastAsia"/>
            </w:rPr>
          </w:pPr>
          <w:r>
            <w:rPr>
              <w:rStyle w:val="15"/>
              <w:rFonts w:ascii="Times New Roman" w:hAnsi="Times New Roman" w:cs="Times New Roman" w:eastAsiaTheme="minorEastAsia"/>
            </w:rPr>
            <w:fldChar w:fldCharType="begin"/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Fonts w:ascii="Times New Roman" w:hAnsi="Times New Roman" w:cs="Times New Roman" w:eastAsiaTheme="minorEastAsia"/>
            </w:rPr>
            <w:instrText xml:space="preserve">HYPERLINK \l "_Toc105679642"</w:instrText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separate"/>
          </w:r>
          <w:r>
            <w:rPr>
              <w:rStyle w:val="15"/>
              <w:rFonts w:ascii="Times New Roman" w:hAnsi="Times New Roman" w:cs="Times New Roman" w:eastAsiaTheme="minorEastAsia"/>
            </w:rPr>
            <w:t xml:space="preserve">4.22 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咯菌腈（</w:t>
          </w:r>
          <w:r>
            <w:rPr>
              <w:rStyle w:val="15"/>
              <w:rFonts w:ascii="Times New Roman" w:hAnsi="Times New Roman" w:cs="Times New Roman" w:eastAsiaTheme="minorEastAsia"/>
            </w:rPr>
            <w:t>fludioxonil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）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_Toc105679642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11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spacing w:before="156" w:after="156"/>
            <w:rPr>
              <w:rFonts w:ascii="Times New Roman" w:hAnsi="Times New Roman" w:cs="Times New Roman" w:eastAsiaTheme="minorEastAsia"/>
            </w:rPr>
          </w:pPr>
          <w:r>
            <w:rPr>
              <w:rStyle w:val="15"/>
              <w:rFonts w:ascii="Times New Roman" w:hAnsi="Times New Roman" w:cs="Times New Roman" w:eastAsiaTheme="minorEastAsia"/>
            </w:rPr>
            <w:fldChar w:fldCharType="begin"/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Fonts w:ascii="Times New Roman" w:hAnsi="Times New Roman" w:cs="Times New Roman" w:eastAsiaTheme="minorEastAsia"/>
            </w:rPr>
            <w:instrText xml:space="preserve">HYPERLINK \l "_Toc105679643"</w:instrText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separate"/>
          </w:r>
          <w:r>
            <w:rPr>
              <w:rStyle w:val="15"/>
              <w:rFonts w:ascii="Times New Roman" w:hAnsi="Times New Roman" w:cs="Times New Roman" w:eastAsiaTheme="minorEastAsia"/>
            </w:rPr>
            <w:t xml:space="preserve">4.23 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环丙唑醇（</w:t>
          </w:r>
          <w:r>
            <w:rPr>
              <w:rStyle w:val="15"/>
              <w:rFonts w:ascii="Times New Roman" w:hAnsi="Times New Roman" w:cs="Times New Roman" w:eastAsiaTheme="minorEastAsia"/>
            </w:rPr>
            <w:t>cyproconazol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）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_Toc105679643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11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spacing w:before="156" w:after="156"/>
            <w:rPr>
              <w:rFonts w:ascii="Times New Roman" w:hAnsi="Times New Roman" w:cs="Times New Roman" w:eastAsiaTheme="minorEastAsia"/>
            </w:rPr>
          </w:pPr>
          <w:r>
            <w:rPr>
              <w:rStyle w:val="15"/>
              <w:rFonts w:ascii="Times New Roman" w:hAnsi="Times New Roman" w:cs="Times New Roman" w:eastAsiaTheme="minorEastAsia"/>
            </w:rPr>
            <w:fldChar w:fldCharType="begin"/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Fonts w:ascii="Times New Roman" w:hAnsi="Times New Roman" w:cs="Times New Roman" w:eastAsiaTheme="minorEastAsia"/>
            </w:rPr>
            <w:instrText xml:space="preserve">HYPERLINK \l "_Toc105679644"</w:instrText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separate"/>
          </w:r>
          <w:r>
            <w:rPr>
              <w:rStyle w:val="15"/>
              <w:rFonts w:ascii="Times New Roman" w:hAnsi="Times New Roman" w:cs="Times New Roman" w:eastAsiaTheme="minorEastAsia"/>
            </w:rPr>
            <w:t xml:space="preserve">4.24 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环酰菌胺（</w:t>
          </w:r>
          <w:r>
            <w:rPr>
              <w:rStyle w:val="15"/>
              <w:rFonts w:ascii="Times New Roman" w:hAnsi="Times New Roman" w:cs="Times New Roman" w:eastAsiaTheme="minorEastAsia"/>
            </w:rPr>
            <w:t>fenhexamid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）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_Toc105679644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12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spacing w:before="156" w:after="156"/>
            <w:rPr>
              <w:rFonts w:ascii="Times New Roman" w:hAnsi="Times New Roman" w:cs="Times New Roman" w:eastAsiaTheme="minorEastAsia"/>
            </w:rPr>
          </w:pPr>
          <w:r>
            <w:rPr>
              <w:rStyle w:val="15"/>
              <w:rFonts w:ascii="Times New Roman" w:hAnsi="Times New Roman" w:cs="Times New Roman" w:eastAsiaTheme="minorEastAsia"/>
            </w:rPr>
            <w:fldChar w:fldCharType="begin"/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Fonts w:ascii="Times New Roman" w:hAnsi="Times New Roman" w:cs="Times New Roman" w:eastAsiaTheme="minorEastAsia"/>
            </w:rPr>
            <w:instrText xml:space="preserve">HYPERLINK \l "_Toc105679645"</w:instrText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separate"/>
          </w:r>
          <w:r>
            <w:rPr>
              <w:rStyle w:val="15"/>
              <w:rFonts w:ascii="Times New Roman" w:hAnsi="Times New Roman" w:cs="Times New Roman" w:eastAsiaTheme="minorEastAsia"/>
            </w:rPr>
            <w:t xml:space="preserve">4.25 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甲基毒死蜱（</w:t>
          </w:r>
          <w:r>
            <w:rPr>
              <w:rStyle w:val="15"/>
              <w:rFonts w:ascii="Times New Roman" w:hAnsi="Times New Roman" w:cs="Times New Roman" w:eastAsiaTheme="minorEastAsia"/>
            </w:rPr>
            <w:t>chlorpyrifos-methyl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）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_Toc105679645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12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spacing w:before="156" w:after="156"/>
            <w:rPr>
              <w:rFonts w:ascii="Times New Roman" w:hAnsi="Times New Roman" w:cs="Times New Roman" w:eastAsiaTheme="minorEastAsia"/>
            </w:rPr>
          </w:pPr>
          <w:r>
            <w:rPr>
              <w:rStyle w:val="15"/>
              <w:rFonts w:ascii="Times New Roman" w:hAnsi="Times New Roman" w:cs="Times New Roman" w:eastAsiaTheme="minorEastAsia"/>
            </w:rPr>
            <w:fldChar w:fldCharType="begin"/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Fonts w:ascii="Times New Roman" w:hAnsi="Times New Roman" w:cs="Times New Roman" w:eastAsiaTheme="minorEastAsia"/>
            </w:rPr>
            <w:instrText xml:space="preserve">HYPERLINK \l "_Toc105679646"</w:instrText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separate"/>
          </w:r>
          <w:r>
            <w:rPr>
              <w:rStyle w:val="15"/>
              <w:rFonts w:ascii="Times New Roman" w:hAnsi="Times New Roman" w:cs="Times New Roman" w:eastAsiaTheme="minorEastAsia"/>
            </w:rPr>
            <w:t xml:space="preserve">4.26 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甲萘威（</w:t>
          </w:r>
          <w:r>
            <w:rPr>
              <w:rStyle w:val="15"/>
              <w:rFonts w:ascii="Times New Roman" w:hAnsi="Times New Roman" w:cs="Times New Roman" w:eastAsiaTheme="minorEastAsia"/>
            </w:rPr>
            <w:t>carbaryl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）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_Toc105679646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12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spacing w:before="156" w:after="156"/>
            <w:rPr>
              <w:rFonts w:ascii="Times New Roman" w:hAnsi="Times New Roman" w:cs="Times New Roman" w:eastAsiaTheme="minorEastAsia"/>
            </w:rPr>
          </w:pPr>
          <w:r>
            <w:rPr>
              <w:rStyle w:val="15"/>
              <w:rFonts w:ascii="Times New Roman" w:hAnsi="Times New Roman" w:cs="Times New Roman" w:eastAsiaTheme="minorEastAsia"/>
            </w:rPr>
            <w:fldChar w:fldCharType="begin"/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Fonts w:ascii="Times New Roman" w:hAnsi="Times New Roman" w:cs="Times New Roman" w:eastAsiaTheme="minorEastAsia"/>
            </w:rPr>
            <w:instrText xml:space="preserve">HYPERLINK \l "_Toc105679647"</w:instrText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separate"/>
          </w:r>
          <w:r>
            <w:rPr>
              <w:rStyle w:val="15"/>
              <w:rFonts w:ascii="Times New Roman" w:hAnsi="Times New Roman" w:cs="Times New Roman" w:eastAsiaTheme="minorEastAsia"/>
            </w:rPr>
            <w:t xml:space="preserve">4.27 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甲氧虫酰肼（</w:t>
          </w:r>
          <w:r>
            <w:rPr>
              <w:rStyle w:val="15"/>
              <w:rFonts w:ascii="Times New Roman" w:hAnsi="Times New Roman" w:cs="Times New Roman" w:eastAsiaTheme="minorEastAsia"/>
            </w:rPr>
            <w:t>methoxyfenozide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）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_Toc105679647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13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spacing w:before="156" w:after="156"/>
            <w:rPr>
              <w:rFonts w:ascii="Times New Roman" w:hAnsi="Times New Roman" w:cs="Times New Roman" w:eastAsiaTheme="minorEastAsia"/>
            </w:rPr>
          </w:pPr>
          <w:r>
            <w:rPr>
              <w:rStyle w:val="15"/>
              <w:rFonts w:ascii="Times New Roman" w:hAnsi="Times New Roman" w:cs="Times New Roman" w:eastAsiaTheme="minorEastAsia"/>
            </w:rPr>
            <w:fldChar w:fldCharType="begin"/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Fonts w:ascii="Times New Roman" w:hAnsi="Times New Roman" w:cs="Times New Roman" w:eastAsiaTheme="minorEastAsia"/>
            </w:rPr>
            <w:instrText xml:space="preserve">HYPERLINK \l "_Toc105679648"</w:instrText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separate"/>
          </w:r>
          <w:r>
            <w:rPr>
              <w:rStyle w:val="15"/>
              <w:rFonts w:ascii="Times New Roman" w:hAnsi="Times New Roman" w:cs="Times New Roman" w:eastAsiaTheme="minorEastAsia"/>
            </w:rPr>
            <w:t xml:space="preserve">4.28 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甲氧咪草烟（</w:t>
          </w:r>
          <w:r>
            <w:rPr>
              <w:rStyle w:val="15"/>
              <w:rFonts w:ascii="Times New Roman" w:hAnsi="Times New Roman" w:cs="Times New Roman" w:eastAsiaTheme="minorEastAsia"/>
            </w:rPr>
            <w:t>imazamox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）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_Toc105679648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14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spacing w:before="156" w:after="156"/>
            <w:rPr>
              <w:rFonts w:ascii="Times New Roman" w:hAnsi="Times New Roman" w:cs="Times New Roman" w:eastAsiaTheme="minorEastAsia"/>
            </w:rPr>
          </w:pPr>
          <w:r>
            <w:rPr>
              <w:rStyle w:val="15"/>
              <w:rFonts w:ascii="Times New Roman" w:hAnsi="Times New Roman" w:cs="Times New Roman" w:eastAsiaTheme="minorEastAsia"/>
            </w:rPr>
            <w:fldChar w:fldCharType="begin"/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Fonts w:ascii="Times New Roman" w:hAnsi="Times New Roman" w:cs="Times New Roman" w:eastAsiaTheme="minorEastAsia"/>
            </w:rPr>
            <w:instrText xml:space="preserve">HYPERLINK \l "_Toc105679649"</w:instrText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separate"/>
          </w:r>
          <w:r>
            <w:rPr>
              <w:rStyle w:val="15"/>
              <w:rFonts w:ascii="Times New Roman" w:hAnsi="Times New Roman" w:cs="Times New Roman" w:eastAsiaTheme="minorEastAsia"/>
            </w:rPr>
            <w:t xml:space="preserve">4.29 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抗蚜威（</w:t>
          </w:r>
          <w:r>
            <w:rPr>
              <w:rStyle w:val="15"/>
              <w:rFonts w:ascii="Times New Roman" w:hAnsi="Times New Roman" w:cs="Times New Roman" w:eastAsiaTheme="minorEastAsia"/>
            </w:rPr>
            <w:t>pirimicard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）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_Toc105679649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14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spacing w:before="156" w:after="156"/>
            <w:rPr>
              <w:rFonts w:ascii="Times New Roman" w:hAnsi="Times New Roman" w:cs="Times New Roman" w:eastAsiaTheme="minorEastAsia"/>
            </w:rPr>
          </w:pPr>
          <w:r>
            <w:rPr>
              <w:rStyle w:val="15"/>
              <w:rFonts w:ascii="Times New Roman" w:hAnsi="Times New Roman" w:cs="Times New Roman" w:eastAsiaTheme="minorEastAsia"/>
            </w:rPr>
            <w:fldChar w:fldCharType="begin"/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Fonts w:ascii="Times New Roman" w:hAnsi="Times New Roman" w:cs="Times New Roman" w:eastAsiaTheme="minorEastAsia"/>
            </w:rPr>
            <w:instrText xml:space="preserve">HYPERLINK \l "_Toc105679650"</w:instrText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separate"/>
          </w:r>
          <w:r>
            <w:rPr>
              <w:rStyle w:val="15"/>
              <w:rFonts w:ascii="Times New Roman" w:hAnsi="Times New Roman" w:cs="Times New Roman" w:eastAsiaTheme="minorEastAsia"/>
            </w:rPr>
            <w:t xml:space="preserve">4.30 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乐果（</w:t>
          </w:r>
          <w:r>
            <w:rPr>
              <w:rStyle w:val="15"/>
              <w:rFonts w:ascii="Times New Roman" w:hAnsi="Times New Roman" w:cs="Times New Roman" w:eastAsiaTheme="minorEastAsia"/>
            </w:rPr>
            <w:t>dimethoate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）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_Toc105679650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14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spacing w:before="156" w:after="156"/>
            <w:rPr>
              <w:rFonts w:ascii="Times New Roman" w:hAnsi="Times New Roman" w:cs="Times New Roman" w:eastAsiaTheme="minorEastAsia"/>
            </w:rPr>
          </w:pPr>
          <w:r>
            <w:rPr>
              <w:rStyle w:val="15"/>
              <w:rFonts w:ascii="Times New Roman" w:hAnsi="Times New Roman" w:cs="Times New Roman" w:eastAsiaTheme="minorEastAsia"/>
            </w:rPr>
            <w:fldChar w:fldCharType="begin"/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Fonts w:ascii="Times New Roman" w:hAnsi="Times New Roman" w:cs="Times New Roman" w:eastAsiaTheme="minorEastAsia"/>
            </w:rPr>
            <w:instrText xml:space="preserve">HYPERLINK \l "_Toc105679651"</w:instrText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separate"/>
          </w:r>
          <w:r>
            <w:rPr>
              <w:rStyle w:val="15"/>
              <w:rFonts w:ascii="Times New Roman" w:hAnsi="Times New Roman" w:cs="Times New Roman" w:eastAsiaTheme="minorEastAsia"/>
            </w:rPr>
            <w:t xml:space="preserve">4.31 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氯菊酯（</w:t>
          </w:r>
          <w:r>
            <w:rPr>
              <w:rStyle w:val="15"/>
              <w:rFonts w:ascii="Times New Roman" w:hAnsi="Times New Roman" w:cs="Times New Roman" w:eastAsiaTheme="minorEastAsia"/>
            </w:rPr>
            <w:t>permethrin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）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_Toc105679651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14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spacing w:before="156" w:after="156"/>
            <w:rPr>
              <w:rFonts w:ascii="Times New Roman" w:hAnsi="Times New Roman" w:cs="Times New Roman" w:eastAsiaTheme="minorEastAsia"/>
            </w:rPr>
          </w:pPr>
          <w:r>
            <w:rPr>
              <w:rStyle w:val="15"/>
              <w:rFonts w:ascii="Times New Roman" w:hAnsi="Times New Roman" w:cs="Times New Roman" w:eastAsiaTheme="minorEastAsia"/>
            </w:rPr>
            <w:fldChar w:fldCharType="begin"/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Fonts w:ascii="Times New Roman" w:hAnsi="Times New Roman" w:cs="Times New Roman" w:eastAsiaTheme="minorEastAsia"/>
            </w:rPr>
            <w:instrText xml:space="preserve">HYPERLINK \l "_Toc105679652"</w:instrText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separate"/>
          </w:r>
          <w:r>
            <w:rPr>
              <w:rStyle w:val="15"/>
              <w:rFonts w:ascii="Times New Roman" w:hAnsi="Times New Roman" w:cs="Times New Roman" w:eastAsiaTheme="minorEastAsia"/>
            </w:rPr>
            <w:t xml:space="preserve">4.32 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醚菌酯（</w:t>
          </w:r>
          <w:r>
            <w:rPr>
              <w:rStyle w:val="15"/>
              <w:rFonts w:ascii="Times New Roman" w:hAnsi="Times New Roman" w:cs="Times New Roman" w:eastAsiaTheme="minorEastAsia"/>
            </w:rPr>
            <w:t>kresoxim-methyl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）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_Toc105679652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15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spacing w:before="156" w:after="156"/>
            <w:rPr>
              <w:rFonts w:ascii="Times New Roman" w:hAnsi="Times New Roman" w:cs="Times New Roman" w:eastAsiaTheme="minorEastAsia"/>
            </w:rPr>
          </w:pPr>
          <w:r>
            <w:rPr>
              <w:rStyle w:val="15"/>
              <w:rFonts w:ascii="Times New Roman" w:hAnsi="Times New Roman" w:cs="Times New Roman" w:eastAsiaTheme="minorEastAsia"/>
            </w:rPr>
            <w:fldChar w:fldCharType="begin"/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Fonts w:ascii="Times New Roman" w:hAnsi="Times New Roman" w:cs="Times New Roman" w:eastAsiaTheme="minorEastAsia"/>
            </w:rPr>
            <w:instrText xml:space="preserve">HYPERLINK \l "_Toc105679653"</w:instrText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separate"/>
          </w:r>
          <w:r>
            <w:rPr>
              <w:rStyle w:val="15"/>
              <w:rFonts w:ascii="Times New Roman" w:hAnsi="Times New Roman" w:cs="Times New Roman" w:eastAsiaTheme="minorEastAsia"/>
            </w:rPr>
            <w:t xml:space="preserve">4.33 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嘧菌环胺（</w:t>
          </w:r>
          <w:r>
            <w:rPr>
              <w:rStyle w:val="15"/>
              <w:rFonts w:ascii="Times New Roman" w:hAnsi="Times New Roman" w:cs="Times New Roman" w:eastAsiaTheme="minorEastAsia"/>
            </w:rPr>
            <w:t>cyprodini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）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_Toc105679653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16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spacing w:before="156" w:after="156"/>
            <w:rPr>
              <w:rFonts w:ascii="Times New Roman" w:hAnsi="Times New Roman" w:cs="Times New Roman" w:eastAsiaTheme="minorEastAsia"/>
            </w:rPr>
          </w:pPr>
          <w:r>
            <w:rPr>
              <w:rStyle w:val="15"/>
              <w:rFonts w:ascii="Times New Roman" w:hAnsi="Times New Roman" w:cs="Times New Roman" w:eastAsiaTheme="minorEastAsia"/>
            </w:rPr>
            <w:fldChar w:fldCharType="begin"/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Fonts w:ascii="Times New Roman" w:hAnsi="Times New Roman" w:cs="Times New Roman" w:eastAsiaTheme="minorEastAsia"/>
            </w:rPr>
            <w:instrText xml:space="preserve">HYPERLINK \l "_Toc105679654"</w:instrText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separate"/>
          </w:r>
          <w:r>
            <w:rPr>
              <w:rStyle w:val="15"/>
              <w:rFonts w:ascii="Times New Roman" w:hAnsi="Times New Roman" w:cs="Times New Roman" w:eastAsiaTheme="minorEastAsia"/>
            </w:rPr>
            <w:t xml:space="preserve">4.34 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嘧菌酯（</w:t>
          </w:r>
          <w:r>
            <w:rPr>
              <w:rStyle w:val="15"/>
              <w:rFonts w:ascii="Times New Roman" w:hAnsi="Times New Roman" w:cs="Times New Roman" w:eastAsiaTheme="minorEastAsia"/>
            </w:rPr>
            <w:t>azoxystrobin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）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_Toc105679654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16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spacing w:before="156" w:after="156"/>
            <w:rPr>
              <w:rFonts w:ascii="Times New Roman" w:hAnsi="Times New Roman" w:cs="Times New Roman" w:eastAsiaTheme="minorEastAsia"/>
            </w:rPr>
          </w:pPr>
          <w:r>
            <w:rPr>
              <w:rStyle w:val="15"/>
              <w:rFonts w:ascii="Times New Roman" w:hAnsi="Times New Roman" w:cs="Times New Roman" w:eastAsiaTheme="minorEastAsia"/>
            </w:rPr>
            <w:fldChar w:fldCharType="begin"/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Fonts w:ascii="Times New Roman" w:hAnsi="Times New Roman" w:cs="Times New Roman" w:eastAsiaTheme="minorEastAsia"/>
            </w:rPr>
            <w:instrText xml:space="preserve">HYPERLINK \l "_Toc105679655"</w:instrText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separate"/>
          </w:r>
          <w:r>
            <w:rPr>
              <w:rStyle w:val="15"/>
              <w:rFonts w:ascii="Times New Roman" w:hAnsi="Times New Roman" w:cs="Times New Roman" w:eastAsiaTheme="minorEastAsia"/>
            </w:rPr>
            <w:t xml:space="preserve">4.35 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灭草松（</w:t>
          </w:r>
          <w:r>
            <w:rPr>
              <w:rStyle w:val="15"/>
              <w:rFonts w:ascii="Times New Roman" w:hAnsi="Times New Roman" w:cs="Times New Roman" w:eastAsiaTheme="minorEastAsia"/>
            </w:rPr>
            <w:t>bentazone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）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_Toc105679655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16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spacing w:before="156" w:after="156"/>
            <w:rPr>
              <w:rFonts w:ascii="Times New Roman" w:hAnsi="Times New Roman" w:cs="Times New Roman" w:eastAsiaTheme="minorEastAsia"/>
            </w:rPr>
          </w:pPr>
          <w:r>
            <w:rPr>
              <w:rStyle w:val="15"/>
              <w:rFonts w:ascii="Times New Roman" w:hAnsi="Times New Roman" w:cs="Times New Roman" w:eastAsiaTheme="minorEastAsia"/>
            </w:rPr>
            <w:fldChar w:fldCharType="begin"/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Fonts w:ascii="Times New Roman" w:hAnsi="Times New Roman" w:cs="Times New Roman" w:eastAsiaTheme="minorEastAsia"/>
            </w:rPr>
            <w:instrText xml:space="preserve">HYPERLINK \l "_Toc105679656"</w:instrText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separate"/>
          </w:r>
          <w:r>
            <w:rPr>
              <w:rStyle w:val="15"/>
              <w:rFonts w:ascii="Times New Roman" w:hAnsi="Times New Roman" w:cs="Times New Roman" w:eastAsiaTheme="minorEastAsia"/>
            </w:rPr>
            <w:t xml:space="preserve">4.36 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灭多威（</w:t>
          </w:r>
          <w:r>
            <w:rPr>
              <w:rStyle w:val="15"/>
              <w:rFonts w:ascii="Times New Roman" w:hAnsi="Times New Roman" w:cs="Times New Roman" w:eastAsiaTheme="minorEastAsia"/>
            </w:rPr>
            <w:t>cyprodini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）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_Toc105679656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17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spacing w:before="156" w:after="156"/>
            <w:rPr>
              <w:rFonts w:ascii="Times New Roman" w:hAnsi="Times New Roman" w:cs="Times New Roman" w:eastAsiaTheme="minorEastAsia"/>
            </w:rPr>
          </w:pPr>
          <w:r>
            <w:rPr>
              <w:rStyle w:val="15"/>
              <w:rFonts w:ascii="Times New Roman" w:hAnsi="Times New Roman" w:cs="Times New Roman" w:eastAsiaTheme="minorEastAsia"/>
            </w:rPr>
            <w:fldChar w:fldCharType="begin"/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Fonts w:ascii="Times New Roman" w:hAnsi="Times New Roman" w:cs="Times New Roman" w:eastAsiaTheme="minorEastAsia"/>
            </w:rPr>
            <w:instrText xml:space="preserve">HYPERLINK \l "_Toc105679657"</w:instrText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separate"/>
          </w:r>
          <w:r>
            <w:rPr>
              <w:rStyle w:val="15"/>
              <w:rFonts w:ascii="Times New Roman" w:hAnsi="Times New Roman" w:cs="Times New Roman" w:eastAsiaTheme="minorEastAsia"/>
            </w:rPr>
            <w:t xml:space="preserve">4.37 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灭蝇胺（</w:t>
          </w:r>
          <w:r>
            <w:rPr>
              <w:rStyle w:val="15"/>
              <w:rFonts w:ascii="Times New Roman" w:hAnsi="Times New Roman" w:cs="Times New Roman" w:eastAsiaTheme="minorEastAsia"/>
            </w:rPr>
            <w:t>cyromazine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）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_Toc105679657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17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spacing w:before="156" w:after="156"/>
            <w:rPr>
              <w:rFonts w:ascii="Times New Roman" w:hAnsi="Times New Roman" w:cs="Times New Roman" w:eastAsiaTheme="minorEastAsia"/>
            </w:rPr>
          </w:pPr>
          <w:r>
            <w:rPr>
              <w:rStyle w:val="15"/>
              <w:rFonts w:ascii="Times New Roman" w:hAnsi="Times New Roman" w:cs="Times New Roman" w:eastAsiaTheme="minorEastAsia"/>
            </w:rPr>
            <w:fldChar w:fldCharType="begin"/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Fonts w:ascii="Times New Roman" w:hAnsi="Times New Roman" w:cs="Times New Roman" w:eastAsiaTheme="minorEastAsia"/>
            </w:rPr>
            <w:instrText xml:space="preserve">HYPERLINK \l "_Toc105679658"</w:instrText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separate"/>
          </w:r>
          <w:r>
            <w:rPr>
              <w:rStyle w:val="15"/>
              <w:rFonts w:ascii="Times New Roman" w:hAnsi="Times New Roman" w:cs="Times New Roman" w:eastAsiaTheme="minorEastAsia"/>
            </w:rPr>
            <w:t xml:space="preserve">4.38 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炔螨特（</w:t>
          </w:r>
          <w:r>
            <w:rPr>
              <w:rStyle w:val="15"/>
              <w:rFonts w:ascii="Times New Roman" w:hAnsi="Times New Roman" w:cs="Times New Roman" w:eastAsiaTheme="minorEastAsia"/>
            </w:rPr>
            <w:t>propargite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）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_Toc105679658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17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spacing w:before="156" w:after="156"/>
            <w:rPr>
              <w:rFonts w:ascii="Times New Roman" w:hAnsi="Times New Roman" w:cs="Times New Roman" w:eastAsiaTheme="minorEastAsia"/>
            </w:rPr>
          </w:pPr>
          <w:r>
            <w:rPr>
              <w:rStyle w:val="15"/>
              <w:rFonts w:ascii="Times New Roman" w:hAnsi="Times New Roman" w:cs="Times New Roman" w:eastAsiaTheme="minorEastAsia"/>
            </w:rPr>
            <w:fldChar w:fldCharType="begin"/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Fonts w:ascii="Times New Roman" w:hAnsi="Times New Roman" w:cs="Times New Roman" w:eastAsiaTheme="minorEastAsia"/>
            </w:rPr>
            <w:instrText xml:space="preserve">HYPERLINK \l "_Toc105679659"</w:instrText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separate"/>
          </w:r>
          <w:r>
            <w:rPr>
              <w:rStyle w:val="15"/>
              <w:rFonts w:ascii="Times New Roman" w:hAnsi="Times New Roman" w:cs="Times New Roman" w:eastAsiaTheme="minorEastAsia"/>
            </w:rPr>
            <w:t xml:space="preserve">4.39 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三唑磷（</w:t>
          </w:r>
          <w:r>
            <w:rPr>
              <w:rStyle w:val="15"/>
              <w:rFonts w:ascii="Times New Roman" w:hAnsi="Times New Roman" w:cs="Times New Roman" w:eastAsiaTheme="minorEastAsia"/>
            </w:rPr>
            <w:t>triazophos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）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_Toc105679659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18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spacing w:before="156" w:after="156"/>
            <w:rPr>
              <w:rFonts w:ascii="Times New Roman" w:hAnsi="Times New Roman" w:cs="Times New Roman" w:eastAsiaTheme="minorEastAsia"/>
            </w:rPr>
          </w:pPr>
          <w:r>
            <w:rPr>
              <w:rStyle w:val="15"/>
              <w:rFonts w:ascii="Times New Roman" w:hAnsi="Times New Roman" w:cs="Times New Roman" w:eastAsiaTheme="minorEastAsia"/>
            </w:rPr>
            <w:fldChar w:fldCharType="begin"/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Fonts w:ascii="Times New Roman" w:hAnsi="Times New Roman" w:cs="Times New Roman" w:eastAsiaTheme="minorEastAsia"/>
            </w:rPr>
            <w:instrText xml:space="preserve">HYPERLINK \l "_Toc105679660"</w:instrText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separate"/>
          </w:r>
          <w:r>
            <w:rPr>
              <w:rStyle w:val="15"/>
              <w:rFonts w:ascii="Times New Roman" w:hAnsi="Times New Roman" w:cs="Times New Roman" w:eastAsiaTheme="minorEastAsia"/>
            </w:rPr>
            <w:t xml:space="preserve">4.40 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杀线威（</w:t>
          </w:r>
          <w:r>
            <w:rPr>
              <w:rStyle w:val="15"/>
              <w:rFonts w:ascii="Times New Roman" w:hAnsi="Times New Roman" w:cs="Times New Roman" w:eastAsiaTheme="minorEastAsia"/>
            </w:rPr>
            <w:t>oxamyl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）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_Toc105679660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18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spacing w:before="156" w:after="156"/>
            <w:rPr>
              <w:rFonts w:ascii="Times New Roman" w:hAnsi="Times New Roman" w:cs="Times New Roman" w:eastAsiaTheme="minorEastAsia"/>
            </w:rPr>
          </w:pPr>
          <w:r>
            <w:rPr>
              <w:rStyle w:val="15"/>
              <w:rFonts w:ascii="Times New Roman" w:hAnsi="Times New Roman" w:cs="Times New Roman" w:eastAsiaTheme="minorEastAsia"/>
            </w:rPr>
            <w:fldChar w:fldCharType="begin"/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Fonts w:ascii="Times New Roman" w:hAnsi="Times New Roman" w:cs="Times New Roman" w:eastAsiaTheme="minorEastAsia"/>
            </w:rPr>
            <w:instrText xml:space="preserve">HYPERLINK \l "_Toc105679661"</w:instrText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separate"/>
          </w:r>
          <w:r>
            <w:rPr>
              <w:rStyle w:val="15"/>
              <w:rFonts w:ascii="Times New Roman" w:hAnsi="Times New Roman" w:cs="Times New Roman" w:eastAsiaTheme="minorEastAsia"/>
            </w:rPr>
            <w:t xml:space="preserve">4.41 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双炔酰菌胺（</w:t>
          </w:r>
          <w:r>
            <w:rPr>
              <w:rStyle w:val="15"/>
              <w:rFonts w:ascii="Times New Roman" w:hAnsi="Times New Roman" w:cs="Times New Roman" w:eastAsiaTheme="minorEastAsia"/>
            </w:rPr>
            <w:t>mandipropamid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）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_Toc105679661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19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spacing w:before="156" w:after="156"/>
            <w:rPr>
              <w:rFonts w:ascii="Times New Roman" w:hAnsi="Times New Roman" w:cs="Times New Roman" w:eastAsiaTheme="minorEastAsia"/>
            </w:rPr>
          </w:pPr>
          <w:r>
            <w:rPr>
              <w:rStyle w:val="15"/>
              <w:rFonts w:ascii="Times New Roman" w:hAnsi="Times New Roman" w:cs="Times New Roman" w:eastAsiaTheme="minorEastAsia"/>
            </w:rPr>
            <w:fldChar w:fldCharType="begin"/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Fonts w:ascii="Times New Roman" w:hAnsi="Times New Roman" w:cs="Times New Roman" w:eastAsiaTheme="minorEastAsia"/>
            </w:rPr>
            <w:instrText xml:space="preserve">HYPERLINK \l "_Toc105679662"</w:instrText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separate"/>
          </w:r>
          <w:r>
            <w:rPr>
              <w:rStyle w:val="15"/>
              <w:rFonts w:ascii="Times New Roman" w:hAnsi="Times New Roman" w:cs="Times New Roman" w:eastAsiaTheme="minorEastAsia"/>
            </w:rPr>
            <w:t xml:space="preserve">4.42 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肟菌酯（</w:t>
          </w:r>
          <w:r>
            <w:rPr>
              <w:rStyle w:val="15"/>
              <w:rFonts w:ascii="Times New Roman" w:hAnsi="Times New Roman" w:cs="Times New Roman" w:eastAsiaTheme="minorEastAsia"/>
            </w:rPr>
            <w:t>trifloxystrobin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）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_Toc105679662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19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spacing w:before="156" w:after="156"/>
            <w:rPr>
              <w:rFonts w:ascii="Times New Roman" w:hAnsi="Times New Roman" w:cs="Times New Roman" w:eastAsiaTheme="minorEastAsia"/>
            </w:rPr>
          </w:pPr>
          <w:r>
            <w:rPr>
              <w:rStyle w:val="15"/>
              <w:rFonts w:ascii="Times New Roman" w:hAnsi="Times New Roman" w:cs="Times New Roman" w:eastAsiaTheme="minorEastAsia"/>
            </w:rPr>
            <w:fldChar w:fldCharType="begin"/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Fonts w:ascii="Times New Roman" w:hAnsi="Times New Roman" w:cs="Times New Roman" w:eastAsiaTheme="minorEastAsia"/>
            </w:rPr>
            <w:instrText xml:space="preserve">HYPERLINK \l "_Toc105679663"</w:instrText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separate"/>
          </w:r>
          <w:r>
            <w:rPr>
              <w:rStyle w:val="15"/>
              <w:rFonts w:ascii="Times New Roman" w:hAnsi="Times New Roman" w:cs="Times New Roman" w:eastAsiaTheme="minorEastAsia"/>
            </w:rPr>
            <w:t xml:space="preserve">4.43 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戊唑醇（</w:t>
          </w:r>
          <w:r>
            <w:rPr>
              <w:rStyle w:val="15"/>
              <w:rFonts w:ascii="Times New Roman" w:hAnsi="Times New Roman" w:cs="Times New Roman" w:eastAsiaTheme="minorEastAsia"/>
            </w:rPr>
            <w:t>tebuconazole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）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_Toc105679663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19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spacing w:before="156" w:after="156"/>
            <w:rPr>
              <w:rFonts w:ascii="Times New Roman" w:hAnsi="Times New Roman" w:cs="Times New Roman" w:eastAsiaTheme="minorEastAsia"/>
            </w:rPr>
          </w:pPr>
          <w:r>
            <w:rPr>
              <w:rStyle w:val="15"/>
              <w:rFonts w:ascii="Times New Roman" w:hAnsi="Times New Roman" w:cs="Times New Roman" w:eastAsiaTheme="minorEastAsia"/>
            </w:rPr>
            <w:fldChar w:fldCharType="begin"/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Fonts w:ascii="Times New Roman" w:hAnsi="Times New Roman" w:cs="Times New Roman" w:eastAsiaTheme="minorEastAsia"/>
            </w:rPr>
            <w:instrText xml:space="preserve">HYPERLINK \l "_Toc105679664"</w:instrText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separate"/>
          </w:r>
          <w:r>
            <w:rPr>
              <w:rStyle w:val="15"/>
              <w:rFonts w:ascii="Times New Roman" w:hAnsi="Times New Roman" w:cs="Times New Roman" w:eastAsiaTheme="minorEastAsia"/>
            </w:rPr>
            <w:t xml:space="preserve">4.44 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烯草酮（</w:t>
          </w:r>
          <w:r>
            <w:rPr>
              <w:rStyle w:val="15"/>
              <w:rFonts w:ascii="Times New Roman" w:hAnsi="Times New Roman" w:cs="Times New Roman" w:eastAsiaTheme="minorEastAsia"/>
            </w:rPr>
            <w:t>clethodim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）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_Toc105679664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20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spacing w:before="156" w:after="156"/>
            <w:rPr>
              <w:rFonts w:ascii="Times New Roman" w:hAnsi="Times New Roman" w:cs="Times New Roman" w:eastAsiaTheme="minorEastAsia"/>
            </w:rPr>
          </w:pPr>
          <w:r>
            <w:rPr>
              <w:rStyle w:val="15"/>
              <w:rFonts w:ascii="Times New Roman" w:hAnsi="Times New Roman" w:cs="Times New Roman" w:eastAsiaTheme="minorEastAsia"/>
            </w:rPr>
            <w:fldChar w:fldCharType="begin"/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Fonts w:ascii="Times New Roman" w:hAnsi="Times New Roman" w:cs="Times New Roman" w:eastAsiaTheme="minorEastAsia"/>
            </w:rPr>
            <w:instrText xml:space="preserve">HYPERLINK \l "_Toc105679665"</w:instrText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separate"/>
          </w:r>
          <w:r>
            <w:rPr>
              <w:rStyle w:val="15"/>
              <w:rFonts w:ascii="Times New Roman" w:hAnsi="Times New Roman" w:cs="Times New Roman" w:eastAsiaTheme="minorEastAsia"/>
            </w:rPr>
            <w:t xml:space="preserve">4.45 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溴氰虫酰胺（</w:t>
          </w:r>
          <w:r>
            <w:rPr>
              <w:rStyle w:val="15"/>
              <w:rFonts w:ascii="Times New Roman" w:hAnsi="Times New Roman" w:cs="Times New Roman" w:eastAsiaTheme="minorEastAsia"/>
            </w:rPr>
            <w:t>cyantraniliprole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）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_Toc105679665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20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spacing w:before="156" w:after="156"/>
            <w:rPr>
              <w:rFonts w:ascii="Times New Roman" w:hAnsi="Times New Roman" w:cs="Times New Roman" w:eastAsiaTheme="minorEastAsia"/>
            </w:rPr>
          </w:pPr>
          <w:r>
            <w:rPr>
              <w:rStyle w:val="15"/>
              <w:rFonts w:ascii="Times New Roman" w:hAnsi="Times New Roman" w:cs="Times New Roman" w:eastAsiaTheme="minorEastAsia"/>
            </w:rPr>
            <w:fldChar w:fldCharType="begin"/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Fonts w:ascii="Times New Roman" w:hAnsi="Times New Roman" w:cs="Times New Roman" w:eastAsiaTheme="minorEastAsia"/>
            </w:rPr>
            <w:instrText xml:space="preserve">HYPERLINK \l "_Toc105679666"</w:instrText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separate"/>
          </w:r>
          <w:r>
            <w:rPr>
              <w:rStyle w:val="15"/>
              <w:rFonts w:ascii="Times New Roman" w:hAnsi="Times New Roman" w:cs="Times New Roman" w:eastAsiaTheme="minorEastAsia"/>
            </w:rPr>
            <w:t xml:space="preserve">4.46 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亚砜磷（</w:t>
          </w:r>
          <w:r>
            <w:rPr>
              <w:rStyle w:val="15"/>
              <w:rFonts w:ascii="Times New Roman" w:hAnsi="Times New Roman" w:cs="Times New Roman" w:eastAsiaTheme="minorEastAsia"/>
            </w:rPr>
            <w:t>oxydemeton-methyl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）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_Toc105679666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20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spacing w:before="156" w:after="156"/>
            <w:rPr>
              <w:rFonts w:ascii="Times New Roman" w:hAnsi="Times New Roman" w:cs="Times New Roman" w:eastAsiaTheme="minorEastAsia"/>
            </w:rPr>
          </w:pPr>
          <w:r>
            <w:rPr>
              <w:rStyle w:val="15"/>
              <w:rFonts w:ascii="Times New Roman" w:hAnsi="Times New Roman" w:cs="Times New Roman" w:eastAsiaTheme="minorEastAsia"/>
            </w:rPr>
            <w:fldChar w:fldCharType="begin"/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Fonts w:ascii="Times New Roman" w:hAnsi="Times New Roman" w:cs="Times New Roman" w:eastAsiaTheme="minorEastAsia"/>
            </w:rPr>
            <w:instrText xml:space="preserve">HYPERLINK \l "_Toc105679667"</w:instrText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separate"/>
          </w:r>
          <w:r>
            <w:rPr>
              <w:rStyle w:val="15"/>
              <w:rFonts w:ascii="Times New Roman" w:hAnsi="Times New Roman" w:cs="Times New Roman" w:eastAsiaTheme="minorEastAsia"/>
            </w:rPr>
            <w:t xml:space="preserve">4.47 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乙拌磷（</w:t>
          </w:r>
          <w:r>
            <w:rPr>
              <w:rStyle w:val="15"/>
              <w:rFonts w:ascii="Times New Roman" w:hAnsi="Times New Roman" w:cs="Times New Roman" w:eastAsiaTheme="minorEastAsia"/>
            </w:rPr>
            <w:t>disulfoton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）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_Toc105679667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20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spacing w:before="156" w:after="156"/>
            <w:rPr>
              <w:rFonts w:ascii="Times New Roman" w:hAnsi="Times New Roman" w:cs="Times New Roman" w:eastAsiaTheme="minorEastAsia"/>
            </w:rPr>
          </w:pPr>
          <w:r>
            <w:rPr>
              <w:rStyle w:val="15"/>
              <w:rFonts w:ascii="Times New Roman" w:hAnsi="Times New Roman" w:cs="Times New Roman" w:eastAsiaTheme="minorEastAsia"/>
            </w:rPr>
            <w:fldChar w:fldCharType="begin"/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Fonts w:ascii="Times New Roman" w:hAnsi="Times New Roman" w:cs="Times New Roman" w:eastAsiaTheme="minorEastAsia"/>
            </w:rPr>
            <w:instrText xml:space="preserve">HYPERLINK \l "_Toc105679668"</w:instrText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separate"/>
          </w:r>
          <w:r>
            <w:rPr>
              <w:rStyle w:val="15"/>
              <w:rFonts w:ascii="Times New Roman" w:hAnsi="Times New Roman" w:cs="Times New Roman" w:eastAsiaTheme="minorEastAsia"/>
            </w:rPr>
            <w:t xml:space="preserve">4.48 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乙草胺（</w:t>
          </w:r>
          <w:r>
            <w:rPr>
              <w:rStyle w:val="15"/>
              <w:rFonts w:ascii="Times New Roman" w:hAnsi="Times New Roman" w:cs="Times New Roman" w:eastAsiaTheme="minorEastAsia"/>
            </w:rPr>
            <w:t>acetochlor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）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_Toc105679668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21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spacing w:before="156" w:after="156"/>
            <w:rPr>
              <w:rFonts w:ascii="Times New Roman" w:hAnsi="Times New Roman" w:cs="Times New Roman" w:eastAsiaTheme="minorEastAsia"/>
            </w:rPr>
          </w:pPr>
          <w:r>
            <w:rPr>
              <w:rStyle w:val="15"/>
              <w:rFonts w:ascii="Times New Roman" w:hAnsi="Times New Roman" w:cs="Times New Roman" w:eastAsiaTheme="minorEastAsia"/>
            </w:rPr>
            <w:fldChar w:fldCharType="begin"/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Fonts w:ascii="Times New Roman" w:hAnsi="Times New Roman" w:cs="Times New Roman" w:eastAsiaTheme="minorEastAsia"/>
            </w:rPr>
            <w:instrText xml:space="preserve">HYPERLINK \l "_Toc105679669"</w:instrText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separate"/>
          </w:r>
          <w:r>
            <w:rPr>
              <w:rStyle w:val="15"/>
              <w:rFonts w:ascii="Times New Roman" w:hAnsi="Times New Roman" w:cs="Times New Roman" w:eastAsiaTheme="minorEastAsia"/>
            </w:rPr>
            <w:t xml:space="preserve">4.49 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乙虫腈（</w:t>
          </w:r>
          <w:r>
            <w:rPr>
              <w:rStyle w:val="15"/>
              <w:rFonts w:ascii="Times New Roman" w:hAnsi="Times New Roman" w:cs="Times New Roman" w:eastAsiaTheme="minorEastAsia"/>
            </w:rPr>
            <w:t>ethiprole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）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_Toc105679669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22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spacing w:before="156" w:after="156"/>
            <w:rPr>
              <w:rFonts w:ascii="Times New Roman" w:hAnsi="Times New Roman" w:cs="Times New Roman" w:eastAsiaTheme="minorEastAsia"/>
            </w:rPr>
          </w:pPr>
          <w:r>
            <w:rPr>
              <w:rStyle w:val="15"/>
              <w:rFonts w:ascii="Times New Roman" w:hAnsi="Times New Roman" w:cs="Times New Roman" w:eastAsiaTheme="minorEastAsia"/>
            </w:rPr>
            <w:fldChar w:fldCharType="begin"/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Fonts w:ascii="Times New Roman" w:hAnsi="Times New Roman" w:cs="Times New Roman" w:eastAsiaTheme="minorEastAsia"/>
            </w:rPr>
            <w:instrText xml:space="preserve">HYPERLINK \l "_Toc105679670"</w:instrText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separate"/>
          </w:r>
          <w:r>
            <w:rPr>
              <w:rStyle w:val="15"/>
              <w:rFonts w:ascii="Times New Roman" w:hAnsi="Times New Roman" w:cs="Times New Roman" w:eastAsiaTheme="minorEastAsia"/>
            </w:rPr>
            <w:t xml:space="preserve">4.50 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乙基多杀菌素（</w:t>
          </w:r>
          <w:r>
            <w:rPr>
              <w:rStyle w:val="15"/>
              <w:rFonts w:ascii="Times New Roman" w:hAnsi="Times New Roman" w:cs="Times New Roman" w:eastAsiaTheme="minorEastAsia"/>
            </w:rPr>
            <w:t>spinetoram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）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_Toc105679670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22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spacing w:before="156" w:after="156"/>
            <w:rPr>
              <w:rFonts w:ascii="Times New Roman" w:hAnsi="Times New Roman" w:cs="Times New Roman" w:eastAsiaTheme="minorEastAsia"/>
            </w:rPr>
          </w:pPr>
          <w:r>
            <w:rPr>
              <w:rStyle w:val="15"/>
              <w:rFonts w:ascii="Times New Roman" w:hAnsi="Times New Roman" w:cs="Times New Roman" w:eastAsiaTheme="minorEastAsia"/>
            </w:rPr>
            <w:fldChar w:fldCharType="begin"/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Fonts w:ascii="Times New Roman" w:hAnsi="Times New Roman" w:cs="Times New Roman" w:eastAsiaTheme="minorEastAsia"/>
            </w:rPr>
            <w:instrText xml:space="preserve">HYPERLINK \l "_Toc105679671"</w:instrText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separate"/>
          </w:r>
          <w:r>
            <w:rPr>
              <w:rStyle w:val="15"/>
              <w:rFonts w:ascii="Times New Roman" w:hAnsi="Times New Roman" w:cs="Times New Roman" w:eastAsiaTheme="minorEastAsia"/>
            </w:rPr>
            <w:t xml:space="preserve">4.51 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异丙噻菌胺（</w:t>
          </w:r>
          <w:r>
            <w:rPr>
              <w:rStyle w:val="15"/>
              <w:rFonts w:ascii="Times New Roman" w:hAnsi="Times New Roman" w:cs="Times New Roman" w:eastAsiaTheme="minorEastAsia"/>
            </w:rPr>
            <w:t>isofetamid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）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_Toc105679671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22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spacing w:before="156" w:after="156"/>
            <w:rPr>
              <w:rFonts w:ascii="Times New Roman" w:hAnsi="Times New Roman" w:cs="Times New Roman" w:eastAsiaTheme="minorEastAsia"/>
            </w:rPr>
          </w:pPr>
          <w:r>
            <w:rPr>
              <w:rStyle w:val="15"/>
              <w:rFonts w:ascii="Times New Roman" w:hAnsi="Times New Roman" w:cs="Times New Roman" w:eastAsiaTheme="minorEastAsia"/>
            </w:rPr>
            <w:fldChar w:fldCharType="begin"/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Fonts w:ascii="Times New Roman" w:hAnsi="Times New Roman" w:cs="Times New Roman" w:eastAsiaTheme="minorEastAsia"/>
            </w:rPr>
            <w:instrText xml:space="preserve">HYPERLINK \l "_Toc105679672"</w:instrText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separate"/>
          </w:r>
          <w:r>
            <w:rPr>
              <w:rStyle w:val="15"/>
              <w:rFonts w:ascii="Times New Roman" w:hAnsi="Times New Roman" w:cs="Times New Roman" w:eastAsiaTheme="minorEastAsia"/>
            </w:rPr>
            <w:t xml:space="preserve">4.52 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抑霉唑（</w:t>
          </w:r>
          <w:r>
            <w:rPr>
              <w:rStyle w:val="15"/>
              <w:rFonts w:ascii="Times New Roman" w:hAnsi="Times New Roman" w:cs="Times New Roman" w:eastAsiaTheme="minorEastAsia"/>
            </w:rPr>
            <w:t>imazalil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）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_Toc105679672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23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spacing w:before="156" w:after="156"/>
            <w:rPr>
              <w:rFonts w:ascii="Times New Roman" w:hAnsi="Times New Roman" w:cs="Times New Roman" w:eastAsiaTheme="minorEastAsia"/>
            </w:rPr>
          </w:pPr>
          <w:r>
            <w:rPr>
              <w:rStyle w:val="15"/>
              <w:rFonts w:ascii="Times New Roman" w:hAnsi="Times New Roman" w:cs="Times New Roman" w:eastAsiaTheme="minorEastAsia"/>
            </w:rPr>
            <w:fldChar w:fldCharType="begin"/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Fonts w:ascii="Times New Roman" w:hAnsi="Times New Roman" w:cs="Times New Roman" w:eastAsiaTheme="minorEastAsia"/>
            </w:rPr>
            <w:instrText xml:space="preserve">HYPERLINK \l "_Toc105679673"</w:instrText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separate"/>
          </w:r>
          <w:r>
            <w:rPr>
              <w:rStyle w:val="15"/>
              <w:rFonts w:ascii="Times New Roman" w:hAnsi="Times New Roman" w:cs="Times New Roman" w:eastAsiaTheme="minorEastAsia"/>
            </w:rPr>
            <w:t xml:space="preserve">4.53 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唑螨酯（</w:t>
          </w:r>
          <w:r>
            <w:rPr>
              <w:rStyle w:val="15"/>
              <w:rFonts w:ascii="Times New Roman" w:hAnsi="Times New Roman" w:cs="Times New Roman" w:eastAsiaTheme="minorEastAsia"/>
            </w:rPr>
            <w:t>fenpyroximate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）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_Toc105679673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23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spacing w:before="156" w:after="156"/>
            <w:rPr>
              <w:rFonts w:ascii="Times New Roman" w:hAnsi="Times New Roman" w:cs="Times New Roman" w:eastAsiaTheme="minorEastAsia"/>
            </w:rPr>
          </w:pPr>
          <w:r>
            <w:rPr>
              <w:rStyle w:val="15"/>
              <w:rFonts w:ascii="Times New Roman" w:hAnsi="Times New Roman" w:cs="Times New Roman" w:eastAsiaTheme="minorEastAsia"/>
            </w:rPr>
            <w:fldChar w:fldCharType="begin"/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Fonts w:ascii="Times New Roman" w:hAnsi="Times New Roman" w:cs="Times New Roman" w:eastAsiaTheme="minorEastAsia"/>
            </w:rPr>
            <w:instrText xml:space="preserve">HYPERLINK \l "_Toc105679674"</w:instrText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separate"/>
          </w:r>
          <w:r>
            <w:rPr>
              <w:rStyle w:val="15"/>
              <w:rFonts w:ascii="Times New Roman" w:hAnsi="Times New Roman" w:cs="Times New Roman" w:eastAsiaTheme="minorEastAsia"/>
            </w:rPr>
            <w:t xml:space="preserve">4.54 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唑嘧菌胺（</w:t>
          </w:r>
          <w:r>
            <w:rPr>
              <w:rStyle w:val="15"/>
              <w:rFonts w:ascii="Times New Roman" w:hAnsi="Times New Roman" w:cs="Times New Roman" w:eastAsiaTheme="minorEastAsia"/>
            </w:rPr>
            <w:t>ametoctradin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）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_Toc105679674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24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spacing w:before="156" w:after="156"/>
            <w:rPr>
              <w:rFonts w:ascii="Times New Roman" w:hAnsi="Times New Roman" w:cs="Times New Roman" w:eastAsiaTheme="minorEastAsia"/>
            </w:rPr>
          </w:pPr>
          <w:r>
            <w:rPr>
              <w:rStyle w:val="15"/>
              <w:rFonts w:ascii="Times New Roman" w:hAnsi="Times New Roman" w:cs="Times New Roman" w:eastAsiaTheme="minorEastAsia"/>
            </w:rPr>
            <w:fldChar w:fldCharType="begin"/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Fonts w:ascii="Times New Roman" w:hAnsi="Times New Roman" w:cs="Times New Roman" w:eastAsiaTheme="minorEastAsia"/>
            </w:rPr>
            <w:instrText xml:space="preserve">HYPERLINK \l "_Toc105679675"</w:instrText>
          </w:r>
          <w:r>
            <w:rPr>
              <w:rStyle w:val="15"/>
              <w:rFonts w:ascii="Times New Roman" w:hAnsi="Times New Roman" w:cs="Times New Roman" w:eastAsiaTheme="minorEastAsia"/>
            </w:rPr>
            <w:instrText xml:space="preserve"> </w:instrText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separate"/>
          </w:r>
          <w:r>
            <w:rPr>
              <w:rStyle w:val="15"/>
              <w:rFonts w:ascii="Times New Roman" w:hAnsi="Times New Roman" w:cs="Times New Roman" w:eastAsiaTheme="minorEastAsia"/>
            </w:rPr>
            <w:t xml:space="preserve">4.55 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草铵膦（</w:t>
          </w:r>
          <w:r>
            <w:rPr>
              <w:rStyle w:val="15"/>
              <w:rFonts w:ascii="Times New Roman" w:hAnsi="Times New Roman" w:cs="Times New Roman" w:eastAsiaTheme="minorEastAsia"/>
            </w:rPr>
            <w:t>glufosinate-ammonium</w:t>
          </w:r>
          <w:r>
            <w:rPr>
              <w:rStyle w:val="15"/>
              <w:rFonts w:hint="eastAsia" w:ascii="Times New Roman" w:hAnsi="Times New Roman" w:cs="Times New Roman" w:eastAsiaTheme="minorEastAsia"/>
            </w:rPr>
            <w:t>）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_Toc105679675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24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Style w:val="15"/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spacing w:before="156" w:after="156"/>
            <w:rPr>
              <w:rFonts w:ascii="Times New Roman" w:hAnsi="Times New Roman" w:cs="Times New Roman"/>
            </w:rPr>
            <w:sectPr>
              <w:headerReference r:id="rId9" w:type="first"/>
              <w:headerReference r:id="rId7" w:type="default"/>
              <w:footerReference r:id="rId10" w:type="default"/>
              <w:headerReference r:id="rId8" w:type="even"/>
              <w:pgSz w:w="11906" w:h="16838"/>
              <w:pgMar w:top="1440" w:right="1800" w:bottom="1440" w:left="1800" w:header="851" w:footer="992" w:gutter="0"/>
              <w:pgBorders>
                <w:top w:val="none" w:sz="0" w:space="0"/>
                <w:left w:val="none" w:sz="0" w:space="0"/>
                <w:bottom w:val="none" w:sz="0" w:space="0"/>
                <w:right w:val="none" w:sz="0" w:space="0"/>
              </w:pgBorders>
              <w:pgNumType w:fmt="upperRoman" w:start="1"/>
              <w:cols w:space="425" w:num="1"/>
              <w:docGrid w:type="lines" w:linePitch="312" w:charSpace="0"/>
            </w:sectPr>
          </w:pPr>
          <w:r>
            <w:rPr>
              <w:rFonts w:hint="eastAsia" w:ascii="Times New Roman" w:hAnsi="Times New Roman" w:cs="Times New Roman" w:eastAsiaTheme="minorEastAsia"/>
            </w:rPr>
            <w:fldChar w:fldCharType="end"/>
          </w:r>
        </w:p>
      </w:sdtContent>
    </w:sdt>
    <w:p/>
    <w:p>
      <w:pPr>
        <w:pStyle w:val="29"/>
        <w:framePr w:w="0" w:hRule="auto" w:wrap="auto" w:vAnchor="margin" w:hAnchor="text" w:xAlign="left" w:yAlign="inline"/>
        <w:spacing w:after="0" w:line="360" w:lineRule="auto"/>
        <w:rPr>
          <w:rFonts w:ascii="Times New Roman"/>
          <w:b/>
          <w:sz w:val="30"/>
          <w:szCs w:val="30"/>
        </w:rPr>
      </w:pPr>
      <w:bookmarkStart w:id="2" w:name="_Toc4981"/>
      <w:r>
        <w:rPr>
          <w:rFonts w:hint="eastAsia" w:ascii="Times New Roman"/>
          <w:b/>
          <w:sz w:val="30"/>
          <w:szCs w:val="30"/>
        </w:rPr>
        <w:t>食品安全国家标准</w:t>
      </w:r>
    </w:p>
    <w:p>
      <w:pPr>
        <w:pStyle w:val="29"/>
        <w:framePr w:w="0" w:hRule="auto" w:wrap="auto" w:vAnchor="margin" w:hAnchor="text" w:xAlign="left" w:yAlign="inline"/>
        <w:spacing w:after="0"/>
        <w:rPr>
          <w:rFonts w:ascii="Times New Roman"/>
          <w:b/>
          <w:sz w:val="30"/>
          <w:szCs w:val="30"/>
        </w:rPr>
      </w:pPr>
      <w:r>
        <w:rPr>
          <w:rFonts w:hint="eastAsia" w:ascii="Times New Roman"/>
          <w:b/>
          <w:sz w:val="30"/>
          <w:szCs w:val="30"/>
        </w:rPr>
        <w:t>食品中阿维菌素等</w:t>
      </w:r>
      <w:r>
        <w:rPr>
          <w:rFonts w:ascii="Times New Roman"/>
          <w:b/>
          <w:sz w:val="30"/>
          <w:szCs w:val="30"/>
        </w:rPr>
        <w:t>5</w:t>
      </w:r>
      <w:r>
        <w:rPr>
          <w:rFonts w:hint="eastAsia" w:ascii="Times New Roman"/>
          <w:b/>
          <w:sz w:val="30"/>
          <w:szCs w:val="30"/>
        </w:rPr>
        <w:t>5种农药最大残留限量</w:t>
      </w:r>
    </w:p>
    <w:bookmarkEnd w:id="2"/>
    <w:p>
      <w:pPr>
        <w:pStyle w:val="8"/>
        <w:spacing w:before="156" w:after="156"/>
        <w:outlineLvl w:val="0"/>
        <w:rPr>
          <w:rFonts w:ascii="Times New Roman" w:hAnsi="Times New Roman" w:cs="Times New Roman"/>
        </w:rPr>
      </w:pPr>
      <w:bookmarkStart w:id="3" w:name="_Toc4912"/>
      <w:bookmarkStart w:id="4" w:name="_Toc105679617"/>
      <w:bookmarkStart w:id="5" w:name="_Toc8834742"/>
      <w:bookmarkStart w:id="6" w:name="_Toc22651"/>
      <w:bookmarkStart w:id="7" w:name="_Toc2418"/>
      <w:bookmarkStart w:id="8" w:name="_Toc345589480"/>
      <w:bookmarkStart w:id="9" w:name="_Toc494290901"/>
      <w:bookmarkStart w:id="10" w:name="_Toc392408218"/>
      <w:bookmarkStart w:id="11" w:name="_Toc2898"/>
      <w:bookmarkStart w:id="12" w:name="_Toc2546"/>
      <w:bookmarkStart w:id="13" w:name="_Toc482375365"/>
      <w:bookmarkStart w:id="14" w:name="_Toc24403"/>
      <w:bookmarkStart w:id="15" w:name="_Toc4251"/>
      <w:bookmarkStart w:id="16" w:name="_Toc29912"/>
      <w:r>
        <w:rPr>
          <w:rFonts w:ascii="Times New Roman" w:hAnsi="Times New Roman" w:cs="Times New Roman"/>
        </w:rPr>
        <w:t xml:space="preserve">1 </w:t>
      </w:r>
      <w:r>
        <w:rPr>
          <w:rFonts w:hint="eastAsia" w:ascii="Times New Roman" w:hAnsi="Times New Roman" w:cs="Times New Roman"/>
        </w:rPr>
        <w:t>范围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>
      <w:pPr>
        <w:pStyle w:val="9"/>
        <w:widowControl w:val="0"/>
        <w:spacing w:before="0" w:beforeAutospacing="0" w:after="0" w:afterAutospacing="0" w:line="360" w:lineRule="auto"/>
        <w:ind w:firstLine="420" w:firstLineChars="200"/>
        <w:jc w:val="both"/>
        <w:rPr>
          <w:rFonts w:hint="eastAsia" w:ascii="Times New Roman" w:hAnsi="Times New Roman" w:eastAsia="宋体" w:cs="Times New Roman"/>
          <w:sz w:val="21"/>
          <w:szCs w:val="21"/>
          <w:lang w:bidi="ar"/>
        </w:rPr>
      </w:pPr>
      <w:r>
        <w:rPr>
          <w:rFonts w:hint="eastAsia" w:ascii="Times New Roman" w:hAnsi="Times New Roman" w:eastAsia="宋体" w:cs="Times New Roman"/>
          <w:sz w:val="21"/>
          <w:szCs w:val="21"/>
          <w:lang w:bidi="ar"/>
        </w:rPr>
        <w:t>本文件规定了食品中阿维菌素等55种农药343项最大残留限量。</w:t>
      </w:r>
    </w:p>
    <w:p>
      <w:pPr>
        <w:pStyle w:val="9"/>
        <w:widowControl w:val="0"/>
        <w:spacing w:before="0" w:beforeAutospacing="0" w:after="0" w:afterAutospacing="0" w:line="360" w:lineRule="auto"/>
        <w:ind w:firstLine="420" w:firstLineChars="200"/>
        <w:jc w:val="both"/>
        <w:rPr>
          <w:rFonts w:hint="eastAsia" w:ascii="Times New Roman" w:hAnsi="Times New Roman" w:eastAsia="宋体" w:cs="Times New Roman"/>
          <w:sz w:val="21"/>
          <w:szCs w:val="21"/>
          <w:lang w:bidi="ar"/>
        </w:rPr>
      </w:pPr>
      <w:r>
        <w:rPr>
          <w:rFonts w:hint="eastAsia" w:ascii="Times New Roman" w:hAnsi="Times New Roman" w:eastAsia="宋体" w:cs="Times New Roman"/>
          <w:sz w:val="21"/>
          <w:szCs w:val="21"/>
          <w:lang w:bidi="ar"/>
        </w:rPr>
        <w:t>本文件适用于与限量相关的食品。</w:t>
      </w:r>
      <w:bookmarkStart w:id="130" w:name="_GoBack"/>
      <w:bookmarkEnd w:id="130"/>
    </w:p>
    <w:p>
      <w:pPr>
        <w:pStyle w:val="9"/>
        <w:widowControl w:val="0"/>
        <w:spacing w:before="0" w:beforeAutospacing="0" w:after="0" w:afterAutospacing="0" w:line="360" w:lineRule="auto"/>
        <w:ind w:firstLine="420" w:firstLineChars="200"/>
        <w:jc w:val="both"/>
        <w:rPr>
          <w:rFonts w:hint="eastAsia" w:ascii="Times New Roman" w:hAnsi="Times New Roman" w:eastAsia="宋体" w:cs="Times New Roman"/>
          <w:sz w:val="21"/>
          <w:szCs w:val="21"/>
          <w:lang w:bidi="ar"/>
        </w:rPr>
      </w:pPr>
      <w:r>
        <w:rPr>
          <w:rFonts w:hint="eastAsia" w:ascii="Times New Roman" w:hAnsi="Times New Roman" w:eastAsia="宋体" w:cs="Times New Roman"/>
          <w:sz w:val="21"/>
          <w:szCs w:val="21"/>
          <w:lang w:bidi="ar"/>
        </w:rPr>
        <w:t>GB 2763</w:t>
      </w:r>
      <w:r>
        <w:rPr>
          <w:rFonts w:hint="eastAsia" w:ascii="Times New Roman" w:hAnsi="Times New Roman" w:eastAsia="宋体" w:cs="Times New Roman"/>
          <w:sz w:val="21"/>
          <w:szCs w:val="21"/>
          <w:lang w:bidi="ar"/>
        </w:rPr>
        <w:t>-2021</w:t>
      </w:r>
      <w:r>
        <w:rPr>
          <w:rFonts w:hint="eastAsia" w:ascii="Times New Roman" w:hAnsi="Times New Roman" w:eastAsia="宋体" w:cs="Times New Roman"/>
          <w:sz w:val="21"/>
          <w:szCs w:val="21"/>
          <w:lang w:bidi="ar"/>
        </w:rPr>
        <w:t>规定的食品类别及测定部位（附录A</w:t>
      </w:r>
      <w:r>
        <w:rPr>
          <w:rFonts w:hint="eastAsia" w:ascii="Times New Roman" w:hAnsi="Times New Roman" w:eastAsia="宋体" w:cs="Times New Roman"/>
          <w:sz w:val="21"/>
          <w:szCs w:val="21"/>
          <w:lang w:bidi="ar"/>
        </w:rPr>
        <w:t>）适用于本文件。如某种农药的最大残留限量应用于某一食品类别时，在该食品类别下的所有食品均适用，有特别规定的除外。</w:t>
      </w:r>
    </w:p>
    <w:p>
      <w:pPr>
        <w:pStyle w:val="8"/>
        <w:spacing w:before="156" w:after="156" w:line="360" w:lineRule="auto"/>
        <w:outlineLvl w:val="0"/>
        <w:rPr>
          <w:rFonts w:ascii="Times New Roman" w:hAnsi="Times New Roman" w:cs="Times New Roman"/>
        </w:rPr>
      </w:pPr>
      <w:bookmarkStart w:id="17" w:name="_Toc482375366"/>
      <w:bookmarkStart w:id="18" w:name="_Toc10176"/>
      <w:bookmarkStart w:id="19" w:name="_Toc1943"/>
      <w:bookmarkStart w:id="20" w:name="_Toc16747"/>
      <w:bookmarkStart w:id="21" w:name="_Toc17245"/>
      <w:bookmarkStart w:id="22" w:name="_Toc105679618"/>
      <w:bookmarkStart w:id="23" w:name="_Toc345589481"/>
      <w:bookmarkStart w:id="24" w:name="_Toc6059"/>
      <w:bookmarkStart w:id="25" w:name="_Toc494290902"/>
      <w:bookmarkStart w:id="26" w:name="_Toc10772"/>
      <w:bookmarkStart w:id="27" w:name="_Toc3962"/>
      <w:bookmarkStart w:id="28" w:name="_Toc15308"/>
      <w:bookmarkStart w:id="29" w:name="_Toc392408219"/>
      <w:bookmarkStart w:id="30" w:name="_Toc8834743"/>
      <w:r>
        <w:rPr>
          <w:rFonts w:ascii="Times New Roman" w:hAnsi="Times New Roman" w:cs="Times New Roman"/>
        </w:rPr>
        <w:t xml:space="preserve">2 </w:t>
      </w:r>
      <w:r>
        <w:rPr>
          <w:rFonts w:hint="eastAsia" w:ascii="Times New Roman" w:hAnsi="Times New Roman" w:cs="Times New Roman"/>
        </w:rPr>
        <w:t>规范性引用文件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>
      <w:pPr>
        <w:pStyle w:val="9"/>
        <w:widowControl w:val="0"/>
        <w:spacing w:before="0" w:beforeAutospacing="0" w:after="0" w:afterAutospacing="0" w:line="360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  <w:lang w:bidi="ar"/>
        </w:rPr>
      </w:pPr>
      <w:r>
        <w:rPr>
          <w:rFonts w:hint="eastAsia" w:ascii="Times New Roman" w:hAnsi="Times New Roman" w:eastAsia="宋体" w:cs="Times New Roman"/>
          <w:sz w:val="21"/>
          <w:szCs w:val="21"/>
          <w:lang w:bidi="ar"/>
        </w:rPr>
        <w:t>本文件中引用的文件对于本文件的应用是必不可少的。凡是注日期的引用文件，仅注日期的版本适用于本文件。凡是不注日期的引用文件，其最新版本（包括所有的修改单）适用于本文件。（本文件中的规范性引用文件待与</w: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>GB 2763-2021</w:t>
      </w:r>
      <w:r>
        <w:rPr>
          <w:rFonts w:hint="eastAsia" w:ascii="Times New Roman" w:hAnsi="Times New Roman" w:eastAsia="宋体" w:cs="Times New Roman"/>
          <w:sz w:val="21"/>
          <w:szCs w:val="21"/>
          <w:lang w:bidi="ar"/>
        </w:rPr>
        <w:t>合并成新版</w: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>GB 2763</w:t>
      </w:r>
      <w:r>
        <w:rPr>
          <w:rFonts w:hint="eastAsia" w:ascii="Times New Roman" w:hAnsi="Times New Roman" w:eastAsia="宋体" w:cs="Times New Roman"/>
          <w:sz w:val="21"/>
          <w:szCs w:val="21"/>
          <w:lang w:bidi="ar"/>
        </w:rPr>
        <w:t>时，统一列出）。</w:t>
      </w:r>
    </w:p>
    <w:p>
      <w:pPr>
        <w:pStyle w:val="8"/>
        <w:spacing w:before="156" w:after="156" w:line="360" w:lineRule="auto"/>
        <w:outlineLvl w:val="0"/>
        <w:rPr>
          <w:rFonts w:ascii="Times New Roman" w:hAnsi="Times New Roman" w:cs="Times New Roman"/>
        </w:rPr>
      </w:pPr>
      <w:bookmarkStart w:id="31" w:name="_Toc494290903"/>
      <w:bookmarkStart w:id="32" w:name="_Toc30003"/>
      <w:bookmarkStart w:id="33" w:name="_Toc345589482"/>
      <w:bookmarkStart w:id="34" w:name="_Toc105679619"/>
      <w:bookmarkStart w:id="35" w:name="_Toc8834744"/>
      <w:bookmarkStart w:id="36" w:name="_Toc17298"/>
      <w:bookmarkStart w:id="37" w:name="_Toc392408220"/>
      <w:bookmarkStart w:id="38" w:name="_Toc25142"/>
      <w:bookmarkStart w:id="39" w:name="_Toc7707"/>
      <w:bookmarkStart w:id="40" w:name="_Toc23438"/>
      <w:bookmarkStart w:id="41" w:name="_Toc11642"/>
      <w:bookmarkStart w:id="42" w:name="_Toc15672"/>
      <w:bookmarkStart w:id="43" w:name="_Toc482375367"/>
      <w:bookmarkStart w:id="44" w:name="_Toc2892"/>
      <w:r>
        <w:rPr>
          <w:rFonts w:ascii="Times New Roman" w:hAnsi="Times New Roman" w:cs="Times New Roman"/>
        </w:rPr>
        <w:t xml:space="preserve">3 </w:t>
      </w:r>
      <w:r>
        <w:rPr>
          <w:rFonts w:hint="eastAsia" w:ascii="Times New Roman" w:hAnsi="Times New Roman" w:cs="Times New Roman"/>
        </w:rPr>
        <w:t>术语和定义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>
      <w:pPr>
        <w:pStyle w:val="4"/>
        <w:widowControl w:val="0"/>
        <w:spacing w:after="0" w:line="360" w:lineRule="auto"/>
        <w:ind w:left="0" w:leftChars="0" w:firstLine="420" w:firstLineChars="200"/>
        <w:jc w:val="both"/>
        <w:rPr>
          <w:szCs w:val="21"/>
          <w:lang w:bidi="ar"/>
        </w:rPr>
      </w:pPr>
      <w:r>
        <w:rPr>
          <w:rFonts w:hint="eastAsia" w:eastAsia="宋体"/>
          <w:sz w:val="21"/>
          <w:szCs w:val="21"/>
          <w:lang w:bidi="ar"/>
        </w:rPr>
        <w:t>下列术语和定义适用于本文件。</w:t>
      </w:r>
    </w:p>
    <w:p>
      <w:pPr>
        <w:pStyle w:val="4"/>
        <w:widowControl w:val="0"/>
        <w:spacing w:after="0" w:line="360" w:lineRule="auto"/>
        <w:ind w:left="0" w:leftChars="0" w:firstLine="0"/>
        <w:jc w:val="both"/>
        <w:rPr>
          <w:rFonts w:eastAsia="黑体"/>
          <w:sz w:val="21"/>
          <w:szCs w:val="21"/>
          <w:lang w:bidi="ar"/>
        </w:rPr>
      </w:pPr>
      <w:bookmarkStart w:id="45" w:name="_Toc345589483"/>
      <w:bookmarkStart w:id="46" w:name="_Toc4135"/>
      <w:bookmarkStart w:id="47" w:name="_Toc9705"/>
      <w:bookmarkStart w:id="48" w:name="_Toc31283"/>
      <w:bookmarkStart w:id="49" w:name="_Toc24224"/>
      <w:bookmarkStart w:id="50" w:name="_Toc482375368"/>
      <w:bookmarkStart w:id="51" w:name="_Toc2872"/>
      <w:bookmarkStart w:id="52" w:name="_Toc392408221"/>
      <w:bookmarkStart w:id="53" w:name="_Toc494290904"/>
      <w:bookmarkStart w:id="54" w:name="_Toc30895"/>
      <w:bookmarkStart w:id="55" w:name="_Toc24130"/>
      <w:bookmarkStart w:id="56" w:name="_Toc24979"/>
      <w:bookmarkStart w:id="57" w:name="_Toc29536"/>
      <w:r>
        <w:rPr>
          <w:rFonts w:eastAsia="黑体"/>
          <w:sz w:val="21"/>
          <w:szCs w:val="21"/>
          <w:lang w:bidi="ar"/>
        </w:rPr>
        <w:t xml:space="preserve">3.1 </w:t>
      </w:r>
      <w:r>
        <w:rPr>
          <w:rFonts w:hint="eastAsia" w:eastAsia="黑体"/>
          <w:sz w:val="21"/>
          <w:szCs w:val="21"/>
          <w:lang w:bidi="ar"/>
        </w:rPr>
        <w:t>残留物</w:t>
      </w:r>
      <w:r>
        <w:rPr>
          <w:rFonts w:eastAsia="黑体"/>
          <w:sz w:val="21"/>
          <w:szCs w:val="21"/>
          <w:lang w:bidi="ar"/>
        </w:rPr>
        <w:t xml:space="preserve"> </w:t>
      </w:r>
      <w:r>
        <w:rPr>
          <w:rFonts w:eastAsia="黑体"/>
          <w:b/>
          <w:bCs/>
          <w:sz w:val="21"/>
          <w:szCs w:val="21"/>
          <w:lang w:bidi="ar"/>
        </w:rPr>
        <w:t>residue definition</w:t>
      </w:r>
    </w:p>
    <w:p>
      <w:pPr>
        <w:pStyle w:val="4"/>
        <w:widowControl w:val="0"/>
        <w:spacing w:after="0" w:line="360" w:lineRule="auto"/>
        <w:ind w:left="0" w:leftChars="0" w:firstLine="420" w:firstLineChars="200"/>
        <w:jc w:val="both"/>
        <w:rPr>
          <w:rFonts w:eastAsia="宋体"/>
          <w:sz w:val="21"/>
          <w:szCs w:val="21"/>
        </w:rPr>
      </w:pPr>
      <w:r>
        <w:rPr>
          <w:rFonts w:hint="eastAsia" w:eastAsia="宋体"/>
          <w:sz w:val="21"/>
          <w:szCs w:val="21"/>
          <w:lang w:bidi="ar"/>
        </w:rPr>
        <w:t>由于使用农药而在食品、农产品和动物饲料中出现的任何特定物质，包括被认为具有毒理学意义的农药衍生物，如农药转化物、代谢物、反应产物及杂质等。</w:t>
      </w:r>
    </w:p>
    <w:p>
      <w:pPr>
        <w:pStyle w:val="4"/>
        <w:widowControl w:val="0"/>
        <w:spacing w:after="0" w:line="360" w:lineRule="auto"/>
        <w:ind w:left="0" w:leftChars="0" w:firstLine="0"/>
        <w:jc w:val="both"/>
        <w:rPr>
          <w:rFonts w:eastAsia="黑体"/>
          <w:sz w:val="21"/>
          <w:szCs w:val="21"/>
          <w:lang w:bidi="ar"/>
        </w:rPr>
      </w:pPr>
      <w:r>
        <w:rPr>
          <w:rFonts w:eastAsia="黑体"/>
          <w:sz w:val="21"/>
          <w:szCs w:val="21"/>
          <w:lang w:bidi="ar"/>
        </w:rPr>
        <w:t xml:space="preserve">3.2 </w:t>
      </w:r>
      <w:r>
        <w:rPr>
          <w:rFonts w:hint="eastAsia" w:eastAsia="黑体"/>
          <w:sz w:val="21"/>
          <w:szCs w:val="21"/>
          <w:lang w:bidi="ar"/>
        </w:rPr>
        <w:t>最大残留限量</w:t>
      </w:r>
      <w:r>
        <w:rPr>
          <w:rFonts w:eastAsia="黑体"/>
          <w:sz w:val="21"/>
          <w:szCs w:val="21"/>
          <w:lang w:bidi="ar"/>
        </w:rPr>
        <w:t xml:space="preserve"> </w:t>
      </w:r>
      <w:r>
        <w:rPr>
          <w:rFonts w:eastAsia="黑体"/>
          <w:b/>
          <w:bCs/>
          <w:sz w:val="21"/>
          <w:szCs w:val="21"/>
          <w:lang w:bidi="ar"/>
        </w:rPr>
        <w:t>maximum residue limit</w:t>
      </w:r>
      <w:r>
        <w:rPr>
          <w:rFonts w:hint="eastAsia" w:eastAsia="黑体"/>
          <w:b/>
          <w:bCs/>
          <w:sz w:val="21"/>
          <w:szCs w:val="21"/>
          <w:lang w:bidi="ar"/>
        </w:rPr>
        <w:t>（</w:t>
      </w:r>
      <w:r>
        <w:rPr>
          <w:rFonts w:eastAsia="黑体"/>
          <w:b/>
          <w:bCs/>
          <w:sz w:val="21"/>
          <w:szCs w:val="21"/>
          <w:lang w:bidi="ar"/>
        </w:rPr>
        <w:t>MRL</w:t>
      </w:r>
      <w:r>
        <w:rPr>
          <w:rFonts w:hint="eastAsia" w:eastAsia="黑体"/>
          <w:b/>
          <w:bCs/>
          <w:sz w:val="21"/>
          <w:szCs w:val="21"/>
          <w:lang w:bidi="ar"/>
        </w:rPr>
        <w:t>）</w:t>
      </w:r>
    </w:p>
    <w:p>
      <w:pPr>
        <w:pStyle w:val="4"/>
        <w:widowControl w:val="0"/>
        <w:spacing w:after="0" w:line="360" w:lineRule="auto"/>
        <w:ind w:left="0" w:leftChars="0" w:firstLine="420" w:firstLineChars="200"/>
        <w:jc w:val="both"/>
        <w:rPr>
          <w:rFonts w:eastAsia="宋体"/>
          <w:sz w:val="21"/>
          <w:szCs w:val="21"/>
        </w:rPr>
      </w:pPr>
      <w:r>
        <w:rPr>
          <w:rFonts w:hint="eastAsia" w:eastAsia="宋体"/>
          <w:sz w:val="21"/>
          <w:szCs w:val="21"/>
          <w:lang w:bidi="ar"/>
        </w:rPr>
        <w:t>在食品或农产品内部或表面法定允许的农药最大浓度，以每千克食品或农产品中农药残留的毫克数表示（</w:t>
      </w:r>
      <w:r>
        <w:rPr>
          <w:rFonts w:eastAsia="宋体"/>
          <w:sz w:val="21"/>
          <w:szCs w:val="21"/>
          <w:lang w:bidi="ar"/>
        </w:rPr>
        <w:t>mg/kg</w:t>
      </w:r>
      <w:r>
        <w:rPr>
          <w:rFonts w:hint="eastAsia" w:eastAsia="宋体"/>
          <w:sz w:val="21"/>
          <w:szCs w:val="21"/>
          <w:lang w:bidi="ar"/>
        </w:rPr>
        <w:t>）。</w:t>
      </w:r>
    </w:p>
    <w:p>
      <w:pPr>
        <w:pStyle w:val="4"/>
        <w:widowControl w:val="0"/>
        <w:spacing w:after="0" w:line="360" w:lineRule="auto"/>
        <w:ind w:left="0" w:leftChars="0" w:firstLine="0"/>
        <w:jc w:val="both"/>
        <w:rPr>
          <w:rFonts w:eastAsia="黑体"/>
          <w:sz w:val="21"/>
          <w:szCs w:val="21"/>
          <w:lang w:bidi="ar"/>
        </w:rPr>
      </w:pPr>
      <w:r>
        <w:rPr>
          <w:rFonts w:eastAsia="黑体"/>
          <w:sz w:val="21"/>
          <w:szCs w:val="21"/>
          <w:lang w:bidi="ar"/>
        </w:rPr>
        <w:t xml:space="preserve">3.3 </w:t>
      </w:r>
      <w:r>
        <w:rPr>
          <w:rFonts w:hint="eastAsia" w:eastAsia="黑体"/>
          <w:sz w:val="21"/>
          <w:szCs w:val="21"/>
          <w:lang w:bidi="ar"/>
        </w:rPr>
        <w:t>每日允许摄入量</w:t>
      </w:r>
      <w:r>
        <w:rPr>
          <w:rFonts w:eastAsia="黑体"/>
          <w:sz w:val="21"/>
          <w:szCs w:val="21"/>
          <w:lang w:bidi="ar"/>
        </w:rPr>
        <w:t xml:space="preserve"> </w:t>
      </w:r>
      <w:r>
        <w:rPr>
          <w:rFonts w:eastAsia="黑体"/>
          <w:b/>
          <w:bCs/>
          <w:sz w:val="21"/>
          <w:szCs w:val="21"/>
          <w:lang w:bidi="ar"/>
        </w:rPr>
        <w:t>acceptable daily intake</w:t>
      </w:r>
      <w:r>
        <w:rPr>
          <w:rFonts w:hint="eastAsia" w:eastAsia="黑体"/>
          <w:b/>
          <w:bCs/>
          <w:sz w:val="21"/>
          <w:szCs w:val="21"/>
          <w:lang w:bidi="ar"/>
        </w:rPr>
        <w:t>（</w:t>
      </w:r>
      <w:r>
        <w:rPr>
          <w:rFonts w:eastAsia="黑体"/>
          <w:b/>
          <w:bCs/>
          <w:sz w:val="21"/>
          <w:szCs w:val="21"/>
          <w:lang w:bidi="ar"/>
        </w:rPr>
        <w:t>ADI</w:t>
      </w:r>
      <w:r>
        <w:rPr>
          <w:rFonts w:hint="eastAsia" w:eastAsia="黑体"/>
          <w:b/>
          <w:bCs/>
          <w:sz w:val="21"/>
          <w:szCs w:val="21"/>
          <w:lang w:bidi="ar"/>
        </w:rPr>
        <w:t>）</w:t>
      </w:r>
    </w:p>
    <w:p>
      <w:pPr>
        <w:pStyle w:val="4"/>
        <w:widowControl w:val="0"/>
        <w:spacing w:after="0" w:line="360" w:lineRule="auto"/>
        <w:ind w:left="0" w:leftChars="0" w:firstLine="420" w:firstLineChars="200"/>
        <w:jc w:val="both"/>
        <w:rPr>
          <w:rFonts w:eastAsia="宋体"/>
          <w:sz w:val="21"/>
          <w:szCs w:val="21"/>
          <w:lang w:bidi="ar"/>
        </w:rPr>
      </w:pPr>
      <w:r>
        <w:rPr>
          <w:rFonts w:hint="eastAsia" w:eastAsia="宋体"/>
          <w:sz w:val="21"/>
          <w:szCs w:val="21"/>
          <w:lang w:bidi="ar"/>
        </w:rPr>
        <w:t>人类终生每日摄入某物质，而不产生可检测到的危害健康的估计量，以每千克体重可摄入的量表示（</w:t>
      </w:r>
      <w:r>
        <w:rPr>
          <w:rFonts w:eastAsia="宋体"/>
          <w:sz w:val="21"/>
          <w:szCs w:val="21"/>
          <w:lang w:bidi="ar"/>
        </w:rPr>
        <w:t>mg/kg bw</w:t>
      </w:r>
      <w:r>
        <w:rPr>
          <w:rFonts w:hint="eastAsia" w:eastAsia="宋体"/>
          <w:sz w:val="21"/>
          <w:szCs w:val="21"/>
          <w:lang w:bidi="ar"/>
        </w:rPr>
        <w:t>）。</w:t>
      </w:r>
      <w:r>
        <w:rPr>
          <w:rFonts w:eastAsia="宋体"/>
          <w:sz w:val="21"/>
          <w:szCs w:val="21"/>
          <w:lang w:bidi="ar"/>
        </w:rPr>
        <w:br w:type="page"/>
      </w:r>
    </w:p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p>
      <w:pPr>
        <w:pStyle w:val="8"/>
        <w:spacing w:before="156" w:after="156"/>
        <w:outlineLvl w:val="0"/>
        <w:rPr>
          <w:rFonts w:ascii="Times New Roman" w:hAnsi="Times New Roman" w:cs="Times New Roman"/>
        </w:rPr>
      </w:pPr>
      <w:bookmarkStart w:id="58" w:name="_Toc345589486"/>
      <w:bookmarkStart w:id="59" w:name="_Toc22925"/>
      <w:bookmarkStart w:id="60" w:name="_Toc3396"/>
      <w:bookmarkStart w:id="61" w:name="_Toc31161"/>
      <w:bookmarkStart w:id="62" w:name="_Toc6814"/>
      <w:bookmarkStart w:id="63" w:name="_Toc26604"/>
      <w:bookmarkStart w:id="64" w:name="_Toc494290907"/>
      <w:bookmarkStart w:id="65" w:name="_Toc17089"/>
      <w:bookmarkStart w:id="66" w:name="_Toc482375371"/>
      <w:bookmarkStart w:id="67" w:name="_Toc392408224"/>
      <w:bookmarkStart w:id="68" w:name="_Toc23692"/>
      <w:bookmarkStart w:id="69" w:name="_Toc8834745"/>
      <w:bookmarkStart w:id="70" w:name="_Toc105679620"/>
      <w:bookmarkStart w:id="71" w:name="_Toc5943"/>
      <w:r>
        <w:rPr>
          <w:rFonts w:ascii="Times New Roman" w:hAnsi="Times New Roman" w:cs="Times New Roman"/>
        </w:rPr>
        <w:t xml:space="preserve">4 </w:t>
      </w:r>
      <w:r>
        <w:rPr>
          <w:rFonts w:hint="eastAsia" w:ascii="Times New Roman" w:hAnsi="Times New Roman" w:cs="Times New Roman"/>
        </w:rPr>
        <w:t>技术要求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>
      <w:pPr>
        <w:pStyle w:val="8"/>
        <w:spacing w:before="156" w:after="156"/>
        <w:outlineLvl w:val="0"/>
        <w:rPr>
          <w:rFonts w:ascii="Times New Roman" w:hAnsi="Times New Roman" w:cs="Times New Roman"/>
        </w:rPr>
      </w:pPr>
      <w:bookmarkStart w:id="72" w:name="_Toc105679621"/>
      <w:r>
        <w:rPr>
          <w:rFonts w:ascii="Times New Roman" w:hAnsi="Times New Roman" w:cs="Times New Roman"/>
        </w:rPr>
        <w:t xml:space="preserve">4.1 </w:t>
      </w:r>
      <w:r>
        <w:rPr>
          <w:rFonts w:hint="eastAsia" w:ascii="Times New Roman" w:hAnsi="Times New Roman" w:cs="Times New Roman"/>
        </w:rPr>
        <w:t>阿维菌素（</w:t>
      </w:r>
      <w:r>
        <w:rPr>
          <w:rFonts w:ascii="Times New Roman" w:hAnsi="Times New Roman" w:cs="Times New Roman"/>
        </w:rPr>
        <w:t>abamectin</w:t>
      </w:r>
      <w:r>
        <w:rPr>
          <w:rFonts w:hint="eastAsia" w:ascii="Times New Roman" w:hAnsi="Times New Roman" w:cs="Times New Roman"/>
        </w:rPr>
        <w:t>）</w:t>
      </w:r>
      <w:bookmarkEnd w:id="72"/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4.1.1 </w:t>
      </w:r>
      <w:r>
        <w:rPr>
          <w:rFonts w:hint="eastAsia"/>
          <w:color w:val="000000"/>
          <w:kern w:val="0"/>
          <w:szCs w:val="21"/>
        </w:rPr>
        <w:t>主要用途：杀虫剂。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4.1.2 ADI</w:t>
      </w:r>
      <w:r>
        <w:rPr>
          <w:rFonts w:hint="eastAsia"/>
          <w:color w:val="000000"/>
          <w:kern w:val="0"/>
          <w:szCs w:val="21"/>
        </w:rPr>
        <w:t>：</w:t>
      </w:r>
      <w:r>
        <w:rPr>
          <w:color w:val="000000"/>
          <w:kern w:val="0"/>
          <w:szCs w:val="21"/>
        </w:rPr>
        <w:t>0.001 mg/kg bw</w:t>
      </w:r>
      <w:r>
        <w:rPr>
          <w:rFonts w:hint="eastAsia"/>
          <w:color w:val="000000"/>
          <w:kern w:val="0"/>
          <w:szCs w:val="21"/>
        </w:rPr>
        <w:t>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4.1.3 </w:t>
      </w:r>
      <w:r>
        <w:rPr>
          <w:rFonts w:hint="eastAsia"/>
          <w:color w:val="000000"/>
          <w:kern w:val="0"/>
          <w:szCs w:val="21"/>
        </w:rPr>
        <w:t>残留物：阿维菌素</w:t>
      </w:r>
      <w:r>
        <w:rPr>
          <w:color w:val="000000"/>
          <w:kern w:val="0"/>
          <w:szCs w:val="21"/>
        </w:rPr>
        <w:t>B1a</w:t>
      </w:r>
      <w:r>
        <w:rPr>
          <w:rFonts w:hint="eastAsia"/>
          <w:color w:val="000000"/>
          <w:kern w:val="0"/>
          <w:szCs w:val="21"/>
        </w:rPr>
        <w:t>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4.1.4 </w:t>
      </w:r>
      <w:r>
        <w:rPr>
          <w:rFonts w:hint="eastAsia"/>
          <w:color w:val="000000"/>
          <w:kern w:val="0"/>
          <w:szCs w:val="21"/>
        </w:rPr>
        <w:t>最大残留限量：应符合表</w:t>
      </w:r>
      <w:r>
        <w:rPr>
          <w:color w:val="000000"/>
          <w:kern w:val="0"/>
          <w:szCs w:val="21"/>
        </w:rPr>
        <w:t>1</w:t>
      </w:r>
      <w:r>
        <w:rPr>
          <w:rFonts w:hint="eastAsia"/>
          <w:color w:val="000000"/>
          <w:kern w:val="0"/>
          <w:szCs w:val="21"/>
        </w:rPr>
        <w:t>的规定。</w:t>
      </w:r>
    </w:p>
    <w:p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表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1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食品类别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最大残留限量，</w:t>
            </w:r>
            <w:r>
              <w:rPr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葱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结球莴苣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0.15</w:t>
            </w:r>
          </w:p>
        </w:tc>
      </w:tr>
    </w:tbl>
    <w:p>
      <w:pPr>
        <w:rPr>
          <w:color w:val="000000"/>
          <w:szCs w:val="21"/>
        </w:rPr>
      </w:pPr>
      <w:r>
        <w:rPr>
          <w:color w:val="000000"/>
          <w:szCs w:val="21"/>
        </w:rPr>
        <w:t xml:space="preserve">4.1.5 </w:t>
      </w:r>
      <w:r>
        <w:rPr>
          <w:rFonts w:hint="eastAsia"/>
          <w:color w:val="000000"/>
          <w:szCs w:val="21"/>
        </w:rPr>
        <w:t>检测方法：蔬菜按照</w:t>
      </w:r>
      <w:r>
        <w:rPr>
          <w:color w:val="000000"/>
          <w:szCs w:val="21"/>
        </w:rPr>
        <w:t>GB 23200.20</w:t>
      </w:r>
      <w:r>
        <w:rPr>
          <w:rFonts w:hint="eastAsia"/>
          <w:color w:val="000000"/>
          <w:szCs w:val="21"/>
        </w:rPr>
        <w:t>规定的方法测定。</w:t>
      </w:r>
    </w:p>
    <w:p>
      <w:pPr>
        <w:pStyle w:val="8"/>
        <w:spacing w:before="156" w:after="156"/>
        <w:outlineLvl w:val="0"/>
        <w:rPr>
          <w:rFonts w:ascii="Times New Roman" w:hAnsi="Times New Roman" w:cs="Times New Roman"/>
        </w:rPr>
      </w:pPr>
      <w:bookmarkStart w:id="73" w:name="_Toc105679622"/>
      <w:r>
        <w:rPr>
          <w:rFonts w:ascii="Times New Roman" w:hAnsi="Times New Roman" w:cs="Times New Roman"/>
        </w:rPr>
        <w:t xml:space="preserve">4.2 </w:t>
      </w:r>
      <w:r>
        <w:rPr>
          <w:rFonts w:hint="eastAsia" w:ascii="Times New Roman" w:hAnsi="Times New Roman" w:cs="Times New Roman"/>
        </w:rPr>
        <w:t>胺苯吡菌酮（</w:t>
      </w:r>
      <w:r>
        <w:rPr>
          <w:rFonts w:ascii="Times New Roman" w:hAnsi="Times New Roman" w:cs="Times New Roman"/>
        </w:rPr>
        <w:t>fenpyrazamine</w:t>
      </w:r>
      <w:r>
        <w:rPr>
          <w:rFonts w:hint="eastAsia" w:ascii="Times New Roman" w:hAnsi="Times New Roman" w:cs="Times New Roman"/>
        </w:rPr>
        <w:t>）</w:t>
      </w:r>
      <w:bookmarkEnd w:id="73"/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4.2.1 </w:t>
      </w:r>
      <w:r>
        <w:rPr>
          <w:rFonts w:hint="eastAsia"/>
          <w:color w:val="000000"/>
          <w:kern w:val="0"/>
          <w:szCs w:val="21"/>
        </w:rPr>
        <w:t>主要用途：杀菌剂。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4.2.2 ADI</w:t>
      </w:r>
      <w:r>
        <w:rPr>
          <w:rFonts w:hint="eastAsia"/>
          <w:color w:val="000000"/>
          <w:kern w:val="0"/>
          <w:szCs w:val="21"/>
        </w:rPr>
        <w:t>：</w:t>
      </w:r>
      <w:r>
        <w:rPr>
          <w:color w:val="000000"/>
          <w:kern w:val="0"/>
          <w:szCs w:val="21"/>
        </w:rPr>
        <w:t>0.3 mg/kg bw</w:t>
      </w:r>
      <w:r>
        <w:rPr>
          <w:rFonts w:hint="eastAsia"/>
          <w:color w:val="000000"/>
          <w:kern w:val="0"/>
          <w:szCs w:val="21"/>
        </w:rPr>
        <w:t>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4.2.3 </w:t>
      </w:r>
      <w:r>
        <w:rPr>
          <w:rFonts w:hint="eastAsia"/>
          <w:color w:val="000000"/>
          <w:kern w:val="0"/>
          <w:szCs w:val="21"/>
        </w:rPr>
        <w:t>残留物：胺苯吡菌酮。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4.2.4 </w:t>
      </w:r>
      <w:r>
        <w:rPr>
          <w:rFonts w:hint="eastAsia"/>
          <w:color w:val="000000"/>
          <w:kern w:val="0"/>
          <w:szCs w:val="21"/>
        </w:rPr>
        <w:t>最大残留限量：应符合表</w:t>
      </w:r>
      <w:r>
        <w:rPr>
          <w:color w:val="000000"/>
          <w:kern w:val="0"/>
          <w:szCs w:val="21"/>
        </w:rPr>
        <w:t>2</w:t>
      </w:r>
      <w:r>
        <w:rPr>
          <w:rFonts w:hint="eastAsia"/>
          <w:color w:val="000000"/>
          <w:kern w:val="0"/>
          <w:szCs w:val="21"/>
        </w:rPr>
        <w:t>的规定。</w:t>
      </w:r>
    </w:p>
    <w:p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表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2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食品类别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最大残留限量，</w:t>
            </w:r>
            <w:r>
              <w:rPr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坚果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杏仁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*</w:t>
            </w:r>
            <w:r>
              <w:rPr>
                <w:rFonts w:hint="eastAsia"/>
                <w:sz w:val="18"/>
                <w:szCs w:val="18"/>
              </w:rPr>
              <w:t xml:space="preserve"> 该限量为临时限量。</w:t>
            </w:r>
          </w:p>
        </w:tc>
      </w:tr>
    </w:tbl>
    <w:p>
      <w:pPr>
        <w:pStyle w:val="8"/>
        <w:spacing w:before="156" w:after="156"/>
        <w:outlineLvl w:val="0"/>
        <w:rPr>
          <w:rFonts w:ascii="Times New Roman" w:hAnsi="Times New Roman" w:cs="Times New Roman"/>
        </w:rPr>
      </w:pPr>
      <w:bookmarkStart w:id="74" w:name="_Toc105679623"/>
      <w:r>
        <w:rPr>
          <w:rFonts w:ascii="Times New Roman" w:hAnsi="Times New Roman" w:cs="Times New Roman"/>
        </w:rPr>
        <w:t xml:space="preserve">4.3 </w:t>
      </w:r>
      <w:r>
        <w:rPr>
          <w:rFonts w:hint="eastAsia" w:ascii="Times New Roman" w:hAnsi="Times New Roman" w:cs="Times New Roman"/>
        </w:rPr>
        <w:t>苯醚甲环唑（</w:t>
      </w:r>
      <w:r>
        <w:rPr>
          <w:rFonts w:ascii="Times New Roman" w:hAnsi="Times New Roman" w:cs="Times New Roman"/>
        </w:rPr>
        <w:t>difenoconazole</w:t>
      </w:r>
      <w:r>
        <w:rPr>
          <w:rFonts w:hint="eastAsia" w:ascii="Times New Roman" w:hAnsi="Times New Roman" w:cs="Times New Roman"/>
        </w:rPr>
        <w:t>）</w:t>
      </w:r>
      <w:bookmarkEnd w:id="74"/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4.3.1 </w:t>
      </w:r>
      <w:r>
        <w:rPr>
          <w:rFonts w:hint="eastAsia"/>
          <w:color w:val="000000"/>
          <w:kern w:val="0"/>
          <w:szCs w:val="21"/>
        </w:rPr>
        <w:t>主要用途：杀菌剂。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4.3.2 ADI</w:t>
      </w:r>
      <w:r>
        <w:rPr>
          <w:rFonts w:hint="eastAsia"/>
          <w:color w:val="000000"/>
          <w:kern w:val="0"/>
          <w:szCs w:val="21"/>
        </w:rPr>
        <w:t>：</w:t>
      </w:r>
      <w:r>
        <w:rPr>
          <w:color w:val="000000"/>
          <w:kern w:val="0"/>
          <w:szCs w:val="21"/>
        </w:rPr>
        <w:t>0.01 mg/kg bw</w:t>
      </w:r>
      <w:r>
        <w:rPr>
          <w:rFonts w:hint="eastAsia"/>
          <w:color w:val="000000"/>
          <w:kern w:val="0"/>
          <w:szCs w:val="21"/>
        </w:rPr>
        <w:t>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4.3.3 </w:t>
      </w:r>
      <w:r>
        <w:rPr>
          <w:rFonts w:hint="eastAsia"/>
          <w:color w:val="000000"/>
          <w:kern w:val="0"/>
          <w:szCs w:val="21"/>
        </w:rPr>
        <w:t>残留物：</w:t>
      </w:r>
      <w:r>
        <w:rPr>
          <w:rFonts w:hint="eastAsia"/>
          <w:color w:val="000000"/>
          <w:szCs w:val="21"/>
        </w:rPr>
        <w:t>苯醚甲环唑。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4.3.4 </w:t>
      </w:r>
      <w:r>
        <w:rPr>
          <w:rFonts w:hint="eastAsia"/>
          <w:color w:val="000000"/>
          <w:kern w:val="0"/>
          <w:szCs w:val="21"/>
        </w:rPr>
        <w:t>最大残留限量：应符合表</w:t>
      </w:r>
      <w:r>
        <w:rPr>
          <w:color w:val="000000"/>
          <w:kern w:val="0"/>
          <w:szCs w:val="21"/>
        </w:rPr>
        <w:t>3</w:t>
      </w:r>
      <w:r>
        <w:rPr>
          <w:rFonts w:hint="eastAsia"/>
          <w:color w:val="000000"/>
          <w:kern w:val="0"/>
          <w:szCs w:val="21"/>
        </w:rPr>
        <w:t>的规定。</w:t>
      </w:r>
    </w:p>
    <w:p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表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3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食品类别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最大残留限量，</w:t>
            </w:r>
            <w:r>
              <w:rPr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稻谷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大米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鲜食玉米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豌豆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朝鲜蓟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蓝莓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饮料类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咖啡豆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</w:tr>
    </w:tbl>
    <w:p>
      <w:pPr>
        <w:rPr>
          <w:color w:val="000000"/>
          <w:szCs w:val="21"/>
        </w:rPr>
      </w:pPr>
      <w:r>
        <w:rPr>
          <w:color w:val="000000"/>
          <w:szCs w:val="21"/>
        </w:rPr>
        <w:t xml:space="preserve">4.3.5 </w:t>
      </w:r>
      <w:r>
        <w:rPr>
          <w:rFonts w:hint="eastAsia"/>
          <w:color w:val="000000"/>
          <w:szCs w:val="21"/>
        </w:rPr>
        <w:t>检测方法：谷物按照</w:t>
      </w:r>
      <w:r>
        <w:rPr>
          <w:color w:val="000000"/>
          <w:szCs w:val="21"/>
        </w:rPr>
        <w:t>GB 23200.9</w:t>
      </w:r>
      <w:r>
        <w:rPr>
          <w:rFonts w:hint="eastAsia"/>
          <w:color w:val="000000"/>
          <w:szCs w:val="21"/>
        </w:rPr>
        <w:t>规定的方法测定；蔬菜、水果、饮料类按照</w:t>
      </w:r>
      <w:r>
        <w:rPr>
          <w:color w:val="000000"/>
          <w:szCs w:val="21"/>
        </w:rPr>
        <w:t>GB 23200.8</w:t>
      </w:r>
      <w:r>
        <w:rPr>
          <w:rFonts w:hint="eastAsia"/>
          <w:color w:val="000000"/>
          <w:szCs w:val="21"/>
        </w:rPr>
        <w:t>规定的方法测定。</w:t>
      </w:r>
    </w:p>
    <w:p>
      <w:pPr>
        <w:pStyle w:val="8"/>
        <w:spacing w:before="156" w:after="156"/>
        <w:outlineLvl w:val="0"/>
        <w:rPr>
          <w:rFonts w:ascii="Times New Roman" w:hAnsi="Times New Roman" w:cs="Times New Roman"/>
        </w:rPr>
      </w:pPr>
      <w:bookmarkStart w:id="75" w:name="_Toc105679624"/>
      <w:r>
        <w:rPr>
          <w:rFonts w:ascii="Times New Roman" w:hAnsi="Times New Roman" w:cs="Times New Roman"/>
        </w:rPr>
        <w:t xml:space="preserve">4.4 </w:t>
      </w:r>
      <w:r>
        <w:rPr>
          <w:rFonts w:hint="eastAsia" w:ascii="Times New Roman" w:hAnsi="Times New Roman" w:cs="Times New Roman"/>
        </w:rPr>
        <w:t>苯嘧磺草胺（</w:t>
      </w:r>
      <w:r>
        <w:rPr>
          <w:rFonts w:ascii="Times New Roman" w:hAnsi="Times New Roman" w:cs="Times New Roman"/>
        </w:rPr>
        <w:t>saflufenacil</w:t>
      </w:r>
      <w:r>
        <w:rPr>
          <w:rFonts w:hint="eastAsia" w:ascii="Times New Roman" w:hAnsi="Times New Roman" w:cs="Times New Roman"/>
        </w:rPr>
        <w:t>）</w:t>
      </w:r>
      <w:bookmarkEnd w:id="75"/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4.4.1 </w:t>
      </w:r>
      <w:r>
        <w:rPr>
          <w:rFonts w:hint="eastAsia"/>
          <w:color w:val="000000"/>
          <w:kern w:val="0"/>
          <w:szCs w:val="21"/>
        </w:rPr>
        <w:t>主要用途：除草剂。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4.4.2 ADI</w:t>
      </w:r>
      <w:r>
        <w:rPr>
          <w:rFonts w:hint="eastAsia"/>
          <w:color w:val="000000"/>
          <w:kern w:val="0"/>
          <w:szCs w:val="21"/>
        </w:rPr>
        <w:t>：</w:t>
      </w:r>
      <w:r>
        <w:rPr>
          <w:color w:val="000000"/>
          <w:kern w:val="0"/>
          <w:szCs w:val="21"/>
        </w:rPr>
        <w:t>0.05 mg/kg bw</w:t>
      </w:r>
      <w:r>
        <w:rPr>
          <w:rFonts w:hint="eastAsia"/>
          <w:color w:val="000000"/>
          <w:kern w:val="0"/>
          <w:szCs w:val="21"/>
        </w:rPr>
        <w:t>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4.4.3 </w:t>
      </w:r>
      <w:r>
        <w:rPr>
          <w:rFonts w:hint="eastAsia"/>
          <w:color w:val="000000"/>
          <w:kern w:val="0"/>
          <w:szCs w:val="21"/>
        </w:rPr>
        <w:t>残留物：</w:t>
      </w:r>
      <w:r>
        <w:rPr>
          <w:rFonts w:hint="eastAsia"/>
          <w:color w:val="000000"/>
          <w:szCs w:val="21"/>
        </w:rPr>
        <w:t>苯嘧磺草胺。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4.4.4 </w:t>
      </w:r>
      <w:r>
        <w:rPr>
          <w:rFonts w:hint="eastAsia"/>
          <w:color w:val="000000"/>
          <w:kern w:val="0"/>
          <w:szCs w:val="21"/>
        </w:rPr>
        <w:t>最大残留限量：应符合表</w:t>
      </w:r>
      <w:r>
        <w:rPr>
          <w:color w:val="000000"/>
          <w:kern w:val="0"/>
          <w:szCs w:val="21"/>
        </w:rPr>
        <w:t>4</w:t>
      </w:r>
      <w:r>
        <w:rPr>
          <w:rFonts w:hint="eastAsia"/>
          <w:color w:val="000000"/>
          <w:kern w:val="0"/>
          <w:szCs w:val="21"/>
        </w:rPr>
        <w:t>的规定。</w:t>
      </w:r>
    </w:p>
    <w:p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表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4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食品类别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最大残留限量，</w:t>
            </w:r>
            <w:r>
              <w:rPr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小黑麦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鲜食玉米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亚麻籽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芥菜籽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jc w:val="both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豌豆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*</w:t>
            </w:r>
            <w:r>
              <w:rPr>
                <w:rFonts w:hint="eastAsia"/>
                <w:sz w:val="18"/>
                <w:szCs w:val="18"/>
              </w:rPr>
              <w:t xml:space="preserve"> 该限量为临时限量。</w:t>
            </w:r>
          </w:p>
        </w:tc>
      </w:tr>
    </w:tbl>
    <w:p>
      <w:pPr>
        <w:pStyle w:val="8"/>
        <w:spacing w:before="156" w:after="156"/>
        <w:outlineLvl w:val="0"/>
        <w:rPr>
          <w:rFonts w:ascii="Times New Roman" w:hAnsi="Times New Roman" w:cs="Times New Roman"/>
        </w:rPr>
      </w:pPr>
      <w:bookmarkStart w:id="76" w:name="_Toc105679625"/>
      <w:r>
        <w:rPr>
          <w:rFonts w:ascii="Times New Roman" w:hAnsi="Times New Roman" w:cs="Times New Roman"/>
        </w:rPr>
        <w:t xml:space="preserve">4.5 </w:t>
      </w:r>
      <w:r>
        <w:rPr>
          <w:rFonts w:hint="eastAsia" w:ascii="Times New Roman" w:hAnsi="Times New Roman" w:cs="Times New Roman"/>
        </w:rPr>
        <w:t>吡丙醚（</w:t>
      </w:r>
      <w:r>
        <w:rPr>
          <w:rFonts w:ascii="Times New Roman" w:hAnsi="Times New Roman" w:cs="Times New Roman"/>
        </w:rPr>
        <w:t>pyriproxyfen</w:t>
      </w:r>
      <w:r>
        <w:rPr>
          <w:rFonts w:hint="eastAsia" w:ascii="Times New Roman" w:hAnsi="Times New Roman" w:cs="Times New Roman"/>
        </w:rPr>
        <w:t>）</w:t>
      </w:r>
      <w:bookmarkEnd w:id="76"/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4.5.1 </w:t>
      </w:r>
      <w:r>
        <w:rPr>
          <w:rFonts w:hint="eastAsia"/>
          <w:color w:val="000000"/>
          <w:kern w:val="0"/>
          <w:szCs w:val="21"/>
        </w:rPr>
        <w:t>主要用途：杀虫剂。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4.5.2 ADI</w:t>
      </w:r>
      <w:r>
        <w:rPr>
          <w:rFonts w:hint="eastAsia"/>
          <w:color w:val="000000"/>
          <w:kern w:val="0"/>
          <w:szCs w:val="21"/>
        </w:rPr>
        <w:t>：</w:t>
      </w:r>
      <w:r>
        <w:rPr>
          <w:color w:val="000000"/>
          <w:kern w:val="0"/>
          <w:szCs w:val="21"/>
        </w:rPr>
        <w:t>0.1 mg/kg bw</w:t>
      </w:r>
      <w:r>
        <w:rPr>
          <w:rFonts w:hint="eastAsia"/>
          <w:color w:val="000000"/>
          <w:kern w:val="0"/>
          <w:szCs w:val="21"/>
        </w:rPr>
        <w:t>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4.5.3 </w:t>
      </w:r>
      <w:r>
        <w:rPr>
          <w:rFonts w:hint="eastAsia"/>
          <w:color w:val="000000"/>
          <w:kern w:val="0"/>
          <w:szCs w:val="21"/>
        </w:rPr>
        <w:t>残留物：</w:t>
      </w:r>
      <w:r>
        <w:rPr>
          <w:rFonts w:hint="eastAsia"/>
          <w:color w:val="000000"/>
          <w:szCs w:val="21"/>
        </w:rPr>
        <w:t>吡丙醚。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4.5.4 </w:t>
      </w:r>
      <w:r>
        <w:rPr>
          <w:rFonts w:hint="eastAsia"/>
          <w:color w:val="000000"/>
          <w:kern w:val="0"/>
          <w:szCs w:val="21"/>
        </w:rPr>
        <w:t>最大残留限量：应符合表</w:t>
      </w:r>
      <w:r>
        <w:rPr>
          <w:color w:val="000000"/>
          <w:kern w:val="0"/>
          <w:szCs w:val="21"/>
        </w:rPr>
        <w:t>5</w:t>
      </w:r>
      <w:r>
        <w:rPr>
          <w:rFonts w:hint="eastAsia"/>
          <w:color w:val="000000"/>
          <w:kern w:val="0"/>
          <w:szCs w:val="21"/>
        </w:rPr>
        <w:t>的规定。</w:t>
      </w:r>
    </w:p>
    <w:p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表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5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食品类别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最大残留限量，</w:t>
            </w:r>
            <w:r>
              <w:rPr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茄子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辣椒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腌制用小黄瓜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西葫芦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番木瓜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菠萝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甜瓜类水果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调味料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</w:tbl>
    <w:p>
      <w:pPr>
        <w:rPr>
          <w:color w:val="000000"/>
          <w:szCs w:val="21"/>
        </w:rPr>
      </w:pPr>
      <w:r>
        <w:rPr>
          <w:color w:val="000000"/>
          <w:szCs w:val="21"/>
        </w:rPr>
        <w:t xml:space="preserve">4.5.5 </w:t>
      </w:r>
      <w:r>
        <w:rPr>
          <w:rFonts w:hint="eastAsia"/>
          <w:color w:val="000000"/>
          <w:szCs w:val="21"/>
        </w:rPr>
        <w:t>检测方法：蔬菜、水果、调味料按照</w:t>
      </w:r>
      <w:r>
        <w:rPr>
          <w:color w:val="000000"/>
          <w:szCs w:val="21"/>
        </w:rPr>
        <w:t>GB 23200.64</w:t>
      </w:r>
      <w:r>
        <w:rPr>
          <w:rFonts w:hint="eastAsia"/>
          <w:color w:val="000000"/>
          <w:szCs w:val="21"/>
        </w:rPr>
        <w:t>规定的方法测定。</w:t>
      </w:r>
    </w:p>
    <w:p>
      <w:pPr>
        <w:pStyle w:val="8"/>
        <w:spacing w:before="156" w:after="156"/>
        <w:outlineLvl w:val="0"/>
        <w:rPr>
          <w:rFonts w:ascii="Times New Roman" w:hAnsi="Times New Roman" w:cs="Times New Roman"/>
        </w:rPr>
      </w:pPr>
      <w:bookmarkStart w:id="77" w:name="_Toc105679626"/>
      <w:r>
        <w:rPr>
          <w:rFonts w:ascii="Times New Roman" w:hAnsi="Times New Roman" w:cs="Times New Roman"/>
        </w:rPr>
        <w:t xml:space="preserve">4.6 </w:t>
      </w:r>
      <w:r>
        <w:rPr>
          <w:rFonts w:hint="eastAsia" w:ascii="Times New Roman" w:hAnsi="Times New Roman" w:cs="Times New Roman"/>
        </w:rPr>
        <w:t>吡噻菌胺（</w:t>
      </w:r>
      <w:r>
        <w:rPr>
          <w:rFonts w:ascii="Times New Roman" w:hAnsi="Times New Roman" w:cs="Times New Roman"/>
        </w:rPr>
        <w:t>penthiopyrad</w:t>
      </w:r>
      <w:r>
        <w:rPr>
          <w:rFonts w:hint="eastAsia" w:ascii="Times New Roman" w:hAnsi="Times New Roman" w:cs="Times New Roman"/>
        </w:rPr>
        <w:t>）</w:t>
      </w:r>
      <w:bookmarkEnd w:id="77"/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4.6.1 </w:t>
      </w:r>
      <w:r>
        <w:rPr>
          <w:rFonts w:hint="eastAsia"/>
          <w:color w:val="000000"/>
          <w:kern w:val="0"/>
          <w:szCs w:val="21"/>
        </w:rPr>
        <w:t>主要用途：杀菌剂。</w:t>
      </w:r>
    </w:p>
    <w:p>
      <w:pPr>
        <w:widowControl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4.6.2 ADI</w:t>
      </w:r>
      <w:r>
        <w:rPr>
          <w:rFonts w:hint="eastAsia"/>
          <w:color w:val="000000"/>
          <w:kern w:val="0"/>
          <w:szCs w:val="21"/>
        </w:rPr>
        <w:t>：</w:t>
      </w:r>
      <w:r>
        <w:rPr>
          <w:color w:val="000000"/>
          <w:kern w:val="0"/>
          <w:szCs w:val="21"/>
        </w:rPr>
        <w:t>0.1 mg/kg bw</w:t>
      </w:r>
      <w:r>
        <w:rPr>
          <w:rFonts w:hint="eastAsia"/>
          <w:color w:val="000000"/>
          <w:kern w:val="0"/>
          <w:szCs w:val="21"/>
        </w:rPr>
        <w:t>。</w:t>
      </w:r>
    </w:p>
    <w:p>
      <w:pPr>
        <w:widowControl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4.6.3 </w:t>
      </w:r>
      <w:r>
        <w:rPr>
          <w:rFonts w:hint="eastAsia"/>
          <w:color w:val="000000"/>
          <w:kern w:val="0"/>
          <w:szCs w:val="21"/>
        </w:rPr>
        <w:t>残留物：吡噻菌胺。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4.6.4 </w:t>
      </w:r>
      <w:r>
        <w:rPr>
          <w:rFonts w:hint="eastAsia"/>
          <w:color w:val="000000"/>
          <w:kern w:val="0"/>
          <w:szCs w:val="21"/>
        </w:rPr>
        <w:t>最大残留限量：应符合表</w:t>
      </w:r>
      <w:r>
        <w:rPr>
          <w:color w:val="000000"/>
          <w:kern w:val="0"/>
          <w:szCs w:val="21"/>
        </w:rPr>
        <w:t>6</w:t>
      </w:r>
      <w:r>
        <w:rPr>
          <w:rFonts w:hint="eastAsia"/>
          <w:color w:val="000000"/>
          <w:kern w:val="0"/>
          <w:szCs w:val="21"/>
        </w:rPr>
        <w:t>的规定。</w:t>
      </w:r>
    </w:p>
    <w:p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表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6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食品类别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最大残留限量，</w:t>
            </w:r>
            <w:r>
              <w:rPr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鲜食玉米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叶菜类蔬菜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30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芹菜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15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瓜类蔬菜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0.5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食荚豌豆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3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豌豆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0.3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瓜果类水果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*</w:t>
            </w:r>
            <w:r>
              <w:rPr>
                <w:rFonts w:hint="eastAsia"/>
                <w:sz w:val="18"/>
                <w:szCs w:val="18"/>
              </w:rPr>
              <w:t xml:space="preserve"> 该限量为临时限量。</w:t>
            </w:r>
          </w:p>
        </w:tc>
      </w:tr>
    </w:tbl>
    <w:p>
      <w:pPr>
        <w:pStyle w:val="8"/>
        <w:spacing w:before="156" w:after="156"/>
        <w:outlineLvl w:val="0"/>
        <w:rPr>
          <w:rFonts w:ascii="Times New Roman" w:hAnsi="Times New Roman" w:cs="Times New Roman"/>
        </w:rPr>
      </w:pPr>
      <w:bookmarkStart w:id="78" w:name="_Toc105679627"/>
      <w:r>
        <w:rPr>
          <w:rFonts w:ascii="Times New Roman" w:hAnsi="Times New Roman" w:cs="Times New Roman"/>
        </w:rPr>
        <w:t xml:space="preserve">4.7 </w:t>
      </w:r>
      <w:r>
        <w:rPr>
          <w:rFonts w:hint="eastAsia" w:ascii="Times New Roman" w:hAnsi="Times New Roman" w:cs="Times New Roman"/>
        </w:rPr>
        <w:t>吡唑醚菌酯（</w:t>
      </w:r>
      <w:r>
        <w:rPr>
          <w:rFonts w:ascii="Times New Roman" w:hAnsi="Times New Roman" w:cs="Times New Roman"/>
        </w:rPr>
        <w:t>pyraclostrobin</w:t>
      </w:r>
      <w:r>
        <w:rPr>
          <w:rFonts w:hint="eastAsia" w:ascii="Times New Roman" w:hAnsi="Times New Roman" w:cs="Times New Roman"/>
        </w:rPr>
        <w:t>）</w:t>
      </w:r>
      <w:bookmarkEnd w:id="78"/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4.7.1 </w:t>
      </w:r>
      <w:r>
        <w:rPr>
          <w:rFonts w:hint="eastAsia"/>
          <w:color w:val="000000"/>
          <w:kern w:val="0"/>
          <w:szCs w:val="21"/>
        </w:rPr>
        <w:t>主要用途：杀菌剂。</w:t>
      </w:r>
    </w:p>
    <w:p>
      <w:pPr>
        <w:widowControl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4.7.2 ADI</w:t>
      </w:r>
      <w:r>
        <w:rPr>
          <w:rFonts w:hint="eastAsia"/>
          <w:color w:val="000000"/>
          <w:kern w:val="0"/>
          <w:szCs w:val="21"/>
        </w:rPr>
        <w:t>：</w:t>
      </w:r>
      <w:r>
        <w:rPr>
          <w:color w:val="000000"/>
          <w:kern w:val="0"/>
          <w:szCs w:val="21"/>
        </w:rPr>
        <w:t>0.03 mg/kg bw</w:t>
      </w:r>
      <w:r>
        <w:rPr>
          <w:rFonts w:hint="eastAsia"/>
          <w:color w:val="000000"/>
          <w:kern w:val="0"/>
          <w:szCs w:val="21"/>
        </w:rPr>
        <w:t>。</w:t>
      </w:r>
    </w:p>
    <w:p>
      <w:pPr>
        <w:widowControl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4.7.3 </w:t>
      </w:r>
      <w:r>
        <w:rPr>
          <w:rFonts w:hint="eastAsia"/>
          <w:color w:val="000000"/>
          <w:kern w:val="0"/>
          <w:szCs w:val="21"/>
        </w:rPr>
        <w:t>残留物：吡唑醚菌酯。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4.7.4 </w:t>
      </w:r>
      <w:r>
        <w:rPr>
          <w:rFonts w:hint="eastAsia"/>
          <w:color w:val="000000"/>
          <w:kern w:val="0"/>
          <w:szCs w:val="21"/>
        </w:rPr>
        <w:t>最大残留限量：应符合表</w:t>
      </w:r>
      <w:r>
        <w:rPr>
          <w:color w:val="000000"/>
          <w:kern w:val="0"/>
          <w:szCs w:val="21"/>
        </w:rPr>
        <w:t>7</w:t>
      </w:r>
      <w:r>
        <w:rPr>
          <w:rFonts w:hint="eastAsia"/>
          <w:color w:val="000000"/>
          <w:kern w:val="0"/>
          <w:szCs w:val="21"/>
        </w:rPr>
        <w:t>的规定。</w:t>
      </w:r>
    </w:p>
    <w:p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表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7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食品类别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最大残留限量，</w:t>
            </w:r>
            <w:r>
              <w:rPr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大米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橄榄毛油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油橄榄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结球莴苣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菊苣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辣椒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甜椒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瓜类蔬菜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荚可食类豆类蔬菜（菜豆除外）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菜豆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菜豆籽粒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蚕豆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豌豆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其他薯芋类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仁果类水果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覆盆子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西番莲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橄榄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鳄梨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瓜果类水果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饮料类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可可豆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</w:tr>
    </w:tbl>
    <w:p>
      <w:pPr>
        <w:rPr>
          <w:color w:val="000000"/>
          <w:szCs w:val="21"/>
        </w:rPr>
      </w:pPr>
      <w:r>
        <w:rPr>
          <w:color w:val="000000"/>
          <w:szCs w:val="21"/>
        </w:rPr>
        <w:t xml:space="preserve">4.7.5 </w:t>
      </w:r>
      <w:r>
        <w:rPr>
          <w:rFonts w:hint="eastAsia"/>
          <w:color w:val="000000"/>
          <w:szCs w:val="21"/>
        </w:rPr>
        <w:t>检测方法：谷物、油料和油脂、饮料类参照</w:t>
      </w:r>
      <w:r>
        <w:rPr>
          <w:color w:val="000000"/>
          <w:szCs w:val="21"/>
        </w:rPr>
        <w:t>GB/T 20769</w:t>
      </w:r>
      <w:r>
        <w:rPr>
          <w:rFonts w:hint="eastAsia"/>
          <w:color w:val="000000"/>
          <w:szCs w:val="21"/>
        </w:rPr>
        <w:t>规定的方法测定；蔬菜、水果按照</w:t>
      </w:r>
      <w:r>
        <w:rPr>
          <w:color w:val="000000"/>
          <w:szCs w:val="21"/>
        </w:rPr>
        <w:t>GB/T 20769</w:t>
      </w:r>
      <w:r>
        <w:rPr>
          <w:rFonts w:hint="eastAsia"/>
          <w:color w:val="000000"/>
          <w:szCs w:val="21"/>
        </w:rPr>
        <w:t>规定的方法测定。</w:t>
      </w:r>
    </w:p>
    <w:p>
      <w:pPr>
        <w:pStyle w:val="8"/>
        <w:spacing w:before="156" w:after="156"/>
        <w:outlineLvl w:val="0"/>
        <w:rPr>
          <w:rFonts w:ascii="Times New Roman" w:hAnsi="Times New Roman" w:cs="Times New Roman"/>
        </w:rPr>
      </w:pPr>
      <w:bookmarkStart w:id="79" w:name="_Toc105679628"/>
      <w:r>
        <w:rPr>
          <w:rFonts w:ascii="Times New Roman" w:hAnsi="Times New Roman" w:cs="Times New Roman"/>
        </w:rPr>
        <w:t xml:space="preserve">4.8 </w:t>
      </w:r>
      <w:r>
        <w:rPr>
          <w:rFonts w:hint="eastAsia" w:ascii="Times New Roman" w:hAnsi="Times New Roman" w:cs="Times New Roman"/>
        </w:rPr>
        <w:t>丙环唑（</w:t>
      </w:r>
      <w:r>
        <w:rPr>
          <w:rFonts w:ascii="Times New Roman" w:hAnsi="Times New Roman" w:cs="Times New Roman"/>
        </w:rPr>
        <w:t>propiconazole</w:t>
      </w:r>
      <w:r>
        <w:rPr>
          <w:rFonts w:hint="eastAsia" w:ascii="Times New Roman" w:hAnsi="Times New Roman" w:cs="Times New Roman"/>
        </w:rPr>
        <w:t>）</w:t>
      </w:r>
      <w:bookmarkEnd w:id="79"/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4.8.1 </w:t>
      </w:r>
      <w:r>
        <w:rPr>
          <w:rFonts w:hint="eastAsia"/>
          <w:color w:val="000000"/>
          <w:kern w:val="0"/>
          <w:szCs w:val="21"/>
        </w:rPr>
        <w:t>主要用途：杀菌剂。</w:t>
      </w:r>
    </w:p>
    <w:p>
      <w:pPr>
        <w:widowControl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4.8.2 ADI</w:t>
      </w:r>
      <w:r>
        <w:rPr>
          <w:rFonts w:hint="eastAsia"/>
          <w:color w:val="000000"/>
          <w:kern w:val="0"/>
          <w:szCs w:val="21"/>
        </w:rPr>
        <w:t>：</w:t>
      </w:r>
      <w:r>
        <w:rPr>
          <w:color w:val="000000"/>
          <w:kern w:val="0"/>
          <w:szCs w:val="21"/>
        </w:rPr>
        <w:t>0.07 mg/kg bw</w:t>
      </w:r>
      <w:r>
        <w:rPr>
          <w:rFonts w:hint="eastAsia"/>
          <w:color w:val="000000"/>
          <w:kern w:val="0"/>
          <w:szCs w:val="21"/>
        </w:rPr>
        <w:t>。</w:t>
      </w:r>
    </w:p>
    <w:p>
      <w:pPr>
        <w:widowControl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4.8.3 </w:t>
      </w:r>
      <w:r>
        <w:rPr>
          <w:rFonts w:hint="eastAsia"/>
          <w:color w:val="000000"/>
          <w:kern w:val="0"/>
          <w:szCs w:val="21"/>
        </w:rPr>
        <w:t>残留物：丙环唑。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4.8.4 </w:t>
      </w:r>
      <w:r>
        <w:rPr>
          <w:rFonts w:hint="eastAsia"/>
          <w:color w:val="000000"/>
          <w:kern w:val="0"/>
          <w:szCs w:val="21"/>
        </w:rPr>
        <w:t>最大残留限量：应符合表</w:t>
      </w:r>
      <w:r>
        <w:rPr>
          <w:color w:val="000000"/>
          <w:kern w:val="0"/>
          <w:szCs w:val="21"/>
        </w:rPr>
        <w:t>8</w:t>
      </w:r>
      <w:r>
        <w:rPr>
          <w:rFonts w:hint="eastAsia"/>
          <w:color w:val="000000"/>
          <w:kern w:val="0"/>
          <w:szCs w:val="21"/>
        </w:rPr>
        <w:t>的规定。</w:t>
      </w:r>
    </w:p>
    <w:p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表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8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食品类别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最大残留限量，</w:t>
            </w:r>
            <w:r>
              <w:rPr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柑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橘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橙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柠檬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柚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佛手柑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樱桃</w:t>
            </w:r>
            <w:r>
              <w:rPr>
                <w:color w:val="000000"/>
                <w:szCs w:val="21"/>
              </w:rPr>
              <w:t> 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</w:tr>
    </w:tbl>
    <w:p>
      <w:pPr>
        <w:rPr>
          <w:color w:val="000000"/>
          <w:szCs w:val="21"/>
        </w:rPr>
      </w:pPr>
      <w:r>
        <w:rPr>
          <w:color w:val="000000"/>
          <w:szCs w:val="21"/>
        </w:rPr>
        <w:t xml:space="preserve">4.8.5 </w:t>
      </w:r>
      <w:r>
        <w:rPr>
          <w:rFonts w:hint="eastAsia"/>
          <w:color w:val="000000"/>
          <w:szCs w:val="21"/>
        </w:rPr>
        <w:t>检测方法：水果按照</w:t>
      </w:r>
      <w:r>
        <w:rPr>
          <w:color w:val="000000"/>
          <w:szCs w:val="21"/>
        </w:rPr>
        <w:t>GB/T 20769</w:t>
      </w:r>
      <w:r>
        <w:rPr>
          <w:rFonts w:hint="eastAsia"/>
          <w:color w:val="000000"/>
          <w:szCs w:val="21"/>
        </w:rPr>
        <w:t>规定的方法测定。</w:t>
      </w:r>
    </w:p>
    <w:p>
      <w:pPr>
        <w:pStyle w:val="8"/>
        <w:spacing w:before="156" w:after="156"/>
        <w:outlineLvl w:val="0"/>
        <w:rPr>
          <w:rFonts w:ascii="Times New Roman" w:hAnsi="Times New Roman" w:cs="Times New Roman"/>
        </w:rPr>
      </w:pPr>
      <w:bookmarkStart w:id="80" w:name="_Toc105679629"/>
      <w:r>
        <w:rPr>
          <w:rFonts w:ascii="Times New Roman" w:hAnsi="Times New Roman" w:cs="Times New Roman"/>
        </w:rPr>
        <w:t xml:space="preserve">4.9 </w:t>
      </w:r>
      <w:r>
        <w:rPr>
          <w:rFonts w:hint="eastAsia" w:ascii="Times New Roman" w:hAnsi="Times New Roman" w:cs="Times New Roman"/>
        </w:rPr>
        <w:t>草甘膦（</w:t>
      </w:r>
      <w:r>
        <w:rPr>
          <w:rFonts w:ascii="Times New Roman" w:hAnsi="Times New Roman" w:cs="Times New Roman"/>
        </w:rPr>
        <w:t>glyphosate</w:t>
      </w:r>
      <w:r>
        <w:rPr>
          <w:rFonts w:hint="eastAsia" w:ascii="Times New Roman" w:hAnsi="Times New Roman" w:cs="Times New Roman"/>
        </w:rPr>
        <w:t>）</w:t>
      </w:r>
      <w:bookmarkEnd w:id="80"/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4.9.1 </w:t>
      </w:r>
      <w:r>
        <w:rPr>
          <w:rFonts w:hint="eastAsia"/>
          <w:color w:val="000000"/>
          <w:kern w:val="0"/>
          <w:szCs w:val="21"/>
        </w:rPr>
        <w:t>主要用途：除草剂。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4.9.2 ADI</w:t>
      </w:r>
      <w:r>
        <w:rPr>
          <w:rFonts w:hint="eastAsia"/>
          <w:color w:val="000000"/>
          <w:kern w:val="0"/>
          <w:szCs w:val="21"/>
        </w:rPr>
        <w:t>：</w:t>
      </w:r>
      <w:r>
        <w:rPr>
          <w:color w:val="000000"/>
          <w:kern w:val="0"/>
          <w:szCs w:val="21"/>
        </w:rPr>
        <w:t>1 mg/kg bw</w:t>
      </w:r>
      <w:r>
        <w:rPr>
          <w:rFonts w:hint="eastAsia"/>
          <w:color w:val="000000"/>
          <w:kern w:val="0"/>
          <w:szCs w:val="21"/>
        </w:rPr>
        <w:t>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4.9.3 </w:t>
      </w:r>
      <w:r>
        <w:rPr>
          <w:rFonts w:hint="eastAsia"/>
          <w:color w:val="000000"/>
          <w:kern w:val="0"/>
          <w:szCs w:val="21"/>
        </w:rPr>
        <w:t>残留物：植物源性食品（大豆、玉米、油菜）为草甘膦和N-乙酰基草甘膦之和，以草甘膦表示；植物源性食品（其他作物）为草甘膦。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4.9.4 </w:t>
      </w:r>
      <w:r>
        <w:rPr>
          <w:rFonts w:hint="eastAsia"/>
          <w:color w:val="000000"/>
          <w:kern w:val="0"/>
          <w:szCs w:val="21"/>
        </w:rPr>
        <w:t>最大残留限量：应符合表</w:t>
      </w:r>
      <w:r>
        <w:rPr>
          <w:color w:val="000000"/>
          <w:kern w:val="0"/>
          <w:szCs w:val="21"/>
        </w:rPr>
        <w:t>9</w:t>
      </w:r>
      <w:r>
        <w:rPr>
          <w:rFonts w:hint="eastAsia"/>
          <w:color w:val="000000"/>
          <w:kern w:val="0"/>
          <w:szCs w:val="21"/>
        </w:rPr>
        <w:t>的规定。</w:t>
      </w:r>
    </w:p>
    <w:p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表</w:t>
      </w:r>
      <w:r>
        <w:rPr>
          <w:kern w:val="0"/>
          <w:szCs w:val="21"/>
        </w:rPr>
        <w:t xml:space="preserve"> 9</w:t>
      </w:r>
    </w:p>
    <w:tbl>
      <w:tblPr>
        <w:tblStyle w:val="13"/>
        <w:tblW w:w="7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食品类别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rFonts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最大残留限量，</w:t>
            </w:r>
            <w:r>
              <w:rPr>
                <w:kern w:val="0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油料和油脂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棉籽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香蕉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糖料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甜菜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15</w:t>
            </w:r>
          </w:p>
        </w:tc>
      </w:tr>
    </w:tbl>
    <w:p>
      <w:pPr>
        <w:widowControl/>
        <w:jc w:val="left"/>
        <w:rPr>
          <w:color w:val="000000"/>
          <w:szCs w:val="21"/>
        </w:rPr>
      </w:pPr>
      <w:r>
        <w:rPr>
          <w:color w:val="000000"/>
          <w:szCs w:val="21"/>
        </w:rPr>
        <w:t xml:space="preserve">4.9.5 </w:t>
      </w:r>
      <w:r>
        <w:rPr>
          <w:rFonts w:hint="eastAsia"/>
          <w:color w:val="000000"/>
          <w:szCs w:val="21"/>
        </w:rPr>
        <w:t>检测方法：油料和油脂、水果按照</w:t>
      </w:r>
      <w:r>
        <w:rPr>
          <w:color w:val="000000"/>
          <w:szCs w:val="21"/>
        </w:rPr>
        <w:t>SN/T 1923</w:t>
      </w:r>
      <w:r>
        <w:rPr>
          <w:rFonts w:hint="eastAsia"/>
          <w:color w:val="000000"/>
          <w:szCs w:val="21"/>
        </w:rPr>
        <w:t>规定的方法测定；糖料按照</w:t>
      </w:r>
      <w:r>
        <w:rPr>
          <w:color w:val="000000"/>
          <w:szCs w:val="21"/>
        </w:rPr>
        <w:t>GB/T 23750</w:t>
      </w:r>
      <w:r>
        <w:rPr>
          <w:rFonts w:hint="eastAsia"/>
          <w:color w:val="000000"/>
          <w:szCs w:val="21"/>
        </w:rPr>
        <w:t>规定的方法测定。</w:t>
      </w:r>
    </w:p>
    <w:p>
      <w:pPr>
        <w:pStyle w:val="8"/>
        <w:spacing w:before="156" w:after="156"/>
        <w:outlineLvl w:val="0"/>
        <w:rPr>
          <w:rFonts w:ascii="Times New Roman" w:hAnsi="Times New Roman" w:cs="Times New Roman"/>
        </w:rPr>
      </w:pPr>
      <w:bookmarkStart w:id="81" w:name="_Toc105679630"/>
      <w:r>
        <w:rPr>
          <w:rFonts w:ascii="Times New Roman" w:hAnsi="Times New Roman" w:cs="Times New Roman"/>
        </w:rPr>
        <w:t xml:space="preserve">4.10 </w:t>
      </w:r>
      <w:r>
        <w:rPr>
          <w:rFonts w:hint="eastAsia" w:ascii="Times New Roman" w:hAnsi="Times New Roman" w:cs="Times New Roman"/>
        </w:rPr>
        <w:t>虫螨腈</w:t>
      </w:r>
      <w:r>
        <w:rPr>
          <w:rFonts w:ascii="Times New Roman" w:hAnsi="Times New Roman" w:cs="Times New Roman"/>
        </w:rPr>
        <w:t xml:space="preserve"> (chlorfenapyr)</w:t>
      </w:r>
      <w:bookmarkEnd w:id="81"/>
      <w:r>
        <w:rPr>
          <w:rFonts w:ascii="Times New Roman" w:hAnsi="Times New Roman" w:cs="Times New Roman"/>
        </w:rPr>
        <w:t xml:space="preserve"> 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4.10.1 </w:t>
      </w:r>
      <w:r>
        <w:rPr>
          <w:rFonts w:hint="eastAsia"/>
          <w:color w:val="000000"/>
          <w:kern w:val="0"/>
          <w:szCs w:val="21"/>
        </w:rPr>
        <w:t>主要用途：杀虫剂。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4.10.2 ADI</w:t>
      </w:r>
      <w:r>
        <w:rPr>
          <w:rFonts w:hint="eastAsia"/>
          <w:color w:val="000000"/>
          <w:kern w:val="0"/>
          <w:szCs w:val="21"/>
        </w:rPr>
        <w:t>：</w:t>
      </w:r>
      <w:r>
        <w:rPr>
          <w:color w:val="000000"/>
          <w:kern w:val="0"/>
          <w:szCs w:val="21"/>
        </w:rPr>
        <w:t>0.03 mg/kg bw</w:t>
      </w:r>
      <w:r>
        <w:rPr>
          <w:rFonts w:hint="eastAsia"/>
          <w:color w:val="000000"/>
          <w:kern w:val="0"/>
          <w:szCs w:val="21"/>
        </w:rPr>
        <w:t>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4.10.3 </w:t>
      </w:r>
      <w:r>
        <w:rPr>
          <w:rFonts w:hint="eastAsia"/>
          <w:color w:val="000000"/>
          <w:kern w:val="0"/>
          <w:szCs w:val="21"/>
        </w:rPr>
        <w:t>残留物：虫螨腈。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4.10.4 </w:t>
      </w:r>
      <w:r>
        <w:rPr>
          <w:rFonts w:hint="eastAsia"/>
          <w:color w:val="000000"/>
          <w:kern w:val="0"/>
          <w:szCs w:val="21"/>
        </w:rPr>
        <w:t>最大残留限量：应符合表</w:t>
      </w:r>
      <w:r>
        <w:rPr>
          <w:color w:val="000000"/>
          <w:kern w:val="0"/>
          <w:szCs w:val="21"/>
        </w:rPr>
        <w:t>10</w:t>
      </w:r>
      <w:r>
        <w:rPr>
          <w:rFonts w:hint="eastAsia"/>
          <w:color w:val="000000"/>
          <w:kern w:val="0"/>
          <w:szCs w:val="21"/>
        </w:rPr>
        <w:t>的规定。</w:t>
      </w:r>
    </w:p>
    <w:p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表</w:t>
      </w:r>
      <w:r>
        <w:rPr>
          <w:kern w:val="0"/>
          <w:szCs w:val="21"/>
        </w:rPr>
        <w:t xml:space="preserve"> 10</w:t>
      </w:r>
    </w:p>
    <w:tbl>
      <w:tblPr>
        <w:tblStyle w:val="13"/>
        <w:tblW w:w="7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食品类别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rFonts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最大残留限量，</w:t>
            </w:r>
            <w:r>
              <w:rPr>
                <w:kern w:val="0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油料和油脂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大豆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bottom"/>
          </w:tcPr>
          <w:p>
            <w:pPr>
              <w:ind w:right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大豆毛油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大蒜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洋葱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番茄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辣椒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马铃薯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柑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橘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橙</w:t>
            </w:r>
            <w:r>
              <w:rPr>
                <w:color w:val="000000"/>
                <w:szCs w:val="21"/>
              </w:rPr>
              <w:t> 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柠檬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佛手柑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番木瓜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甜瓜类水果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调味料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干辣椒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</w:tr>
    </w:tbl>
    <w:p>
      <w:pPr>
        <w:jc w:val="left"/>
        <w:rPr>
          <w:color w:val="000000"/>
          <w:szCs w:val="21"/>
        </w:rPr>
      </w:pPr>
      <w:r>
        <w:rPr>
          <w:color w:val="000000"/>
          <w:szCs w:val="21"/>
        </w:rPr>
        <w:t xml:space="preserve">4.10.5 </w:t>
      </w:r>
      <w:r>
        <w:rPr>
          <w:rFonts w:hint="eastAsia"/>
          <w:color w:val="000000"/>
          <w:szCs w:val="21"/>
        </w:rPr>
        <w:t>检测方法：油料和油脂、调味料参照</w:t>
      </w:r>
      <w:r>
        <w:rPr>
          <w:color w:val="000000"/>
          <w:szCs w:val="21"/>
        </w:rPr>
        <w:t>SN/T 1986</w:t>
      </w:r>
      <w:r>
        <w:rPr>
          <w:rFonts w:hint="eastAsia"/>
          <w:color w:val="000000"/>
          <w:szCs w:val="21"/>
        </w:rPr>
        <w:t>规定的方法测定；蔬菜、水果按照</w:t>
      </w:r>
      <w:r>
        <w:rPr>
          <w:color w:val="000000"/>
          <w:szCs w:val="21"/>
        </w:rPr>
        <w:t>SN/T 1986</w:t>
      </w:r>
      <w:r>
        <w:rPr>
          <w:rFonts w:hint="eastAsia"/>
          <w:color w:val="000000"/>
          <w:szCs w:val="21"/>
        </w:rPr>
        <w:t>规定的方法测定。</w:t>
      </w:r>
    </w:p>
    <w:p>
      <w:pPr>
        <w:pStyle w:val="8"/>
        <w:spacing w:before="156" w:after="156"/>
        <w:outlineLvl w:val="0"/>
        <w:rPr>
          <w:rFonts w:ascii="Times New Roman" w:hAnsi="Times New Roman" w:cs="Times New Roman"/>
        </w:rPr>
      </w:pPr>
      <w:bookmarkStart w:id="82" w:name="_Toc105679631"/>
      <w:r>
        <w:rPr>
          <w:rFonts w:ascii="Times New Roman" w:hAnsi="Times New Roman" w:cs="Times New Roman"/>
        </w:rPr>
        <w:t xml:space="preserve">4.11 </w:t>
      </w:r>
      <w:r>
        <w:rPr>
          <w:rFonts w:hint="eastAsia" w:ascii="Times New Roman" w:hAnsi="Times New Roman" w:cs="Times New Roman"/>
        </w:rPr>
        <w:t>敌草快（</w:t>
      </w:r>
      <w:r>
        <w:rPr>
          <w:rFonts w:ascii="Times New Roman" w:hAnsi="Times New Roman" w:cs="Times New Roman"/>
        </w:rPr>
        <w:t>diquat</w:t>
      </w:r>
      <w:r>
        <w:rPr>
          <w:rFonts w:hint="eastAsia" w:ascii="Times New Roman" w:hAnsi="Times New Roman" w:cs="Times New Roman"/>
        </w:rPr>
        <w:t>）</w:t>
      </w:r>
      <w:bookmarkEnd w:id="82"/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4.11.1 </w:t>
      </w:r>
      <w:r>
        <w:rPr>
          <w:rFonts w:hint="eastAsia"/>
          <w:color w:val="000000"/>
          <w:kern w:val="0"/>
          <w:szCs w:val="21"/>
        </w:rPr>
        <w:t>主要用途：除草剂。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4.11.2 ADI</w:t>
      </w:r>
      <w:r>
        <w:rPr>
          <w:rFonts w:hint="eastAsia"/>
          <w:color w:val="000000"/>
          <w:kern w:val="0"/>
          <w:szCs w:val="21"/>
        </w:rPr>
        <w:t>：</w:t>
      </w:r>
      <w:r>
        <w:rPr>
          <w:color w:val="000000"/>
          <w:kern w:val="0"/>
          <w:szCs w:val="21"/>
        </w:rPr>
        <w:t>0.006 mg/kg bw</w:t>
      </w:r>
      <w:r>
        <w:rPr>
          <w:rFonts w:hint="eastAsia"/>
          <w:color w:val="000000"/>
          <w:kern w:val="0"/>
          <w:szCs w:val="21"/>
        </w:rPr>
        <w:t>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4.11.3 </w:t>
      </w:r>
      <w:r>
        <w:rPr>
          <w:rFonts w:hint="eastAsia"/>
          <w:color w:val="000000"/>
          <w:kern w:val="0"/>
          <w:szCs w:val="21"/>
        </w:rPr>
        <w:t>残留物：敌草快阳离子，以二溴化合物表示。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4.11.4 </w:t>
      </w:r>
      <w:r>
        <w:rPr>
          <w:rFonts w:hint="eastAsia"/>
          <w:color w:val="000000"/>
          <w:kern w:val="0"/>
          <w:szCs w:val="21"/>
        </w:rPr>
        <w:t>最大残留限量：应符合表</w:t>
      </w:r>
      <w:r>
        <w:rPr>
          <w:color w:val="000000"/>
          <w:kern w:val="0"/>
          <w:szCs w:val="21"/>
        </w:rPr>
        <w:t>11</w:t>
      </w:r>
      <w:r>
        <w:rPr>
          <w:rFonts w:hint="eastAsia"/>
          <w:color w:val="000000"/>
          <w:kern w:val="0"/>
          <w:szCs w:val="21"/>
        </w:rPr>
        <w:t>的规定。</w:t>
      </w:r>
    </w:p>
    <w:p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表</w:t>
      </w:r>
      <w:r>
        <w:rPr>
          <w:kern w:val="0"/>
          <w:szCs w:val="21"/>
        </w:rPr>
        <w:t xml:space="preserve"> 11</w:t>
      </w:r>
    </w:p>
    <w:tbl>
      <w:tblPr>
        <w:tblStyle w:val="13"/>
        <w:tblW w:w="7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食品类别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rFonts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最大残留限量，</w:t>
            </w:r>
            <w:r>
              <w:rPr>
                <w:kern w:val="0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谷物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大麦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黑麦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小黑麦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鹰嘴豆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腰果梨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0.02</w:t>
            </w:r>
          </w:p>
        </w:tc>
      </w:tr>
    </w:tbl>
    <w:p>
      <w:pPr>
        <w:rPr>
          <w:color w:val="000000"/>
          <w:szCs w:val="21"/>
        </w:rPr>
      </w:pPr>
      <w:r>
        <w:rPr>
          <w:color w:val="000000"/>
          <w:szCs w:val="21"/>
        </w:rPr>
        <w:t xml:space="preserve">4.11.5 </w:t>
      </w:r>
      <w:r>
        <w:rPr>
          <w:rFonts w:hint="eastAsia"/>
          <w:color w:val="000000"/>
          <w:szCs w:val="21"/>
        </w:rPr>
        <w:t>检测方法：谷物、水果按照</w:t>
      </w:r>
      <w:r>
        <w:rPr>
          <w:color w:val="000000"/>
          <w:szCs w:val="21"/>
        </w:rPr>
        <w:t>SN/T 0293</w:t>
      </w:r>
      <w:r>
        <w:rPr>
          <w:rFonts w:hint="eastAsia"/>
          <w:color w:val="000000"/>
          <w:szCs w:val="21"/>
        </w:rPr>
        <w:t>规定的方法测定。</w:t>
      </w:r>
    </w:p>
    <w:p>
      <w:pPr>
        <w:pStyle w:val="8"/>
        <w:spacing w:before="156" w:after="156"/>
        <w:outlineLvl w:val="0"/>
        <w:rPr>
          <w:rFonts w:ascii="Times New Roman" w:hAnsi="Times New Roman" w:cs="Times New Roman"/>
        </w:rPr>
      </w:pPr>
      <w:bookmarkStart w:id="83" w:name="_Toc105679632"/>
      <w:r>
        <w:rPr>
          <w:rFonts w:ascii="Times New Roman" w:hAnsi="Times New Roman" w:cs="Times New Roman"/>
        </w:rPr>
        <w:t xml:space="preserve">4.12 </w:t>
      </w:r>
      <w:r>
        <w:rPr>
          <w:rFonts w:hint="eastAsia" w:ascii="Times New Roman" w:hAnsi="Times New Roman" w:cs="Times New Roman"/>
        </w:rPr>
        <w:t>多杀霉素（</w:t>
      </w:r>
      <w:r>
        <w:rPr>
          <w:rFonts w:ascii="Times New Roman" w:hAnsi="Times New Roman" w:cs="Times New Roman"/>
        </w:rPr>
        <w:t>spinosad</w:t>
      </w:r>
      <w:r>
        <w:rPr>
          <w:rFonts w:hint="eastAsia" w:ascii="Times New Roman" w:hAnsi="Times New Roman" w:cs="Times New Roman"/>
        </w:rPr>
        <w:t>）</w:t>
      </w:r>
      <w:bookmarkEnd w:id="83"/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4.12.1 </w:t>
      </w:r>
      <w:r>
        <w:rPr>
          <w:rFonts w:hint="eastAsia"/>
          <w:color w:val="000000"/>
          <w:kern w:val="0"/>
          <w:szCs w:val="21"/>
        </w:rPr>
        <w:t>主要用途：杀虫剂。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4.12.2 ADI</w:t>
      </w:r>
      <w:r>
        <w:rPr>
          <w:rFonts w:hint="eastAsia"/>
          <w:color w:val="000000"/>
          <w:kern w:val="0"/>
          <w:szCs w:val="21"/>
        </w:rPr>
        <w:t>：</w:t>
      </w:r>
      <w:r>
        <w:rPr>
          <w:color w:val="000000"/>
          <w:kern w:val="0"/>
          <w:szCs w:val="21"/>
        </w:rPr>
        <w:t>0.02 mg/kg bw</w:t>
      </w:r>
      <w:r>
        <w:rPr>
          <w:rFonts w:hint="eastAsia"/>
          <w:color w:val="000000"/>
          <w:kern w:val="0"/>
          <w:szCs w:val="21"/>
        </w:rPr>
        <w:t>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4.12.3 </w:t>
      </w:r>
      <w:r>
        <w:rPr>
          <w:rFonts w:hint="eastAsia"/>
          <w:color w:val="000000"/>
          <w:kern w:val="0"/>
          <w:szCs w:val="21"/>
        </w:rPr>
        <w:t>残留物：多杀霉素</w:t>
      </w:r>
      <w:r>
        <w:rPr>
          <w:color w:val="000000"/>
          <w:kern w:val="0"/>
          <w:szCs w:val="21"/>
        </w:rPr>
        <w:t>A</w:t>
      </w:r>
      <w:r>
        <w:rPr>
          <w:rFonts w:hint="eastAsia"/>
          <w:color w:val="000000"/>
          <w:kern w:val="0"/>
          <w:szCs w:val="21"/>
        </w:rPr>
        <w:t>和多杀霉素</w:t>
      </w:r>
      <w:r>
        <w:rPr>
          <w:color w:val="000000"/>
          <w:kern w:val="0"/>
          <w:szCs w:val="21"/>
        </w:rPr>
        <w:t>D</w:t>
      </w:r>
      <w:r>
        <w:rPr>
          <w:rFonts w:hint="eastAsia"/>
          <w:color w:val="000000"/>
          <w:kern w:val="0"/>
          <w:szCs w:val="21"/>
        </w:rPr>
        <w:t>之和。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4.12.4 </w:t>
      </w:r>
      <w:r>
        <w:rPr>
          <w:rFonts w:hint="eastAsia"/>
          <w:color w:val="000000"/>
          <w:kern w:val="0"/>
          <w:szCs w:val="21"/>
        </w:rPr>
        <w:t>最大残留限量：应符合表</w:t>
      </w:r>
      <w:r>
        <w:rPr>
          <w:color w:val="000000"/>
          <w:kern w:val="0"/>
          <w:szCs w:val="21"/>
        </w:rPr>
        <w:t>12</w:t>
      </w:r>
      <w:r>
        <w:rPr>
          <w:rFonts w:hint="eastAsia"/>
          <w:color w:val="000000"/>
          <w:kern w:val="0"/>
          <w:szCs w:val="21"/>
        </w:rPr>
        <w:t>的规定。</w:t>
      </w:r>
    </w:p>
    <w:p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表</w:t>
      </w:r>
      <w:r>
        <w:rPr>
          <w:kern w:val="0"/>
          <w:szCs w:val="21"/>
        </w:rPr>
        <w:t xml:space="preserve"> 12</w:t>
      </w:r>
    </w:p>
    <w:tbl>
      <w:tblPr>
        <w:tblStyle w:val="13"/>
        <w:tblW w:w="7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食品类别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rFonts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最大残留限量，</w:t>
            </w:r>
            <w:r>
              <w:rPr>
                <w:kern w:val="0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969" w:type="dxa"/>
            <w:vMerge w:val="restart"/>
          </w:tcPr>
          <w:p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谷物</w:t>
            </w:r>
          </w:p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鲜食玉米</w:t>
            </w:r>
          </w:p>
        </w:tc>
        <w:tc>
          <w:tcPr>
            <w:tcW w:w="3968" w:type="dxa"/>
            <w:tcBorders>
              <w:bottom w:val="nil"/>
            </w:tcBorders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vMerge w:val="continue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</w:rPr>
              <w:t>油料和油脂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棉籽毛油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棉籽油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覆盆子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调味料</w:t>
            </w:r>
          </w:p>
        </w:tc>
        <w:tc>
          <w:tcPr>
            <w:tcW w:w="3968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干辣椒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</w:tr>
    </w:tbl>
    <w:p>
      <w:pPr>
        <w:jc w:val="left"/>
        <w:rPr>
          <w:color w:val="000000"/>
          <w:szCs w:val="21"/>
        </w:rPr>
      </w:pPr>
      <w:r>
        <w:rPr>
          <w:color w:val="000000"/>
          <w:kern w:val="0"/>
          <w:szCs w:val="21"/>
        </w:rPr>
        <w:t>4.1</w:t>
      </w:r>
      <w:r>
        <w:rPr>
          <w:color w:val="000000"/>
          <w:szCs w:val="21"/>
        </w:rPr>
        <w:t xml:space="preserve">2.5 </w:t>
      </w:r>
      <w:r>
        <w:rPr>
          <w:rFonts w:hint="eastAsia"/>
          <w:color w:val="000000"/>
          <w:szCs w:val="21"/>
        </w:rPr>
        <w:t>检测方法：油料和油脂、调味料参照</w:t>
      </w:r>
      <w:r>
        <w:rPr>
          <w:color w:val="000000"/>
          <w:szCs w:val="21"/>
        </w:rPr>
        <w:t>GB 23200.37</w:t>
      </w:r>
      <w:r>
        <w:rPr>
          <w:rFonts w:hint="eastAsia"/>
          <w:color w:val="000000"/>
          <w:szCs w:val="21"/>
        </w:rPr>
        <w:t>规定的方法测定；蔬菜、水果按照</w:t>
      </w:r>
      <w:r>
        <w:rPr>
          <w:color w:val="000000"/>
          <w:szCs w:val="21"/>
        </w:rPr>
        <w:t>GB/T 20769</w:t>
      </w:r>
      <w:r>
        <w:rPr>
          <w:rFonts w:hint="eastAsia"/>
          <w:color w:val="000000"/>
          <w:szCs w:val="21"/>
        </w:rPr>
        <w:t>规定的方法测定。</w:t>
      </w:r>
    </w:p>
    <w:p>
      <w:pPr>
        <w:pStyle w:val="8"/>
        <w:spacing w:before="156" w:after="156"/>
        <w:outlineLvl w:val="0"/>
        <w:rPr>
          <w:rFonts w:ascii="Times New Roman" w:hAnsi="Times New Roman" w:cs="Times New Roman"/>
        </w:rPr>
      </w:pPr>
      <w:bookmarkStart w:id="84" w:name="_Toc105679633"/>
      <w:r>
        <w:rPr>
          <w:rFonts w:ascii="Times New Roman" w:hAnsi="Times New Roman" w:cs="Times New Roman"/>
        </w:rPr>
        <w:t xml:space="preserve">4.13 </w:t>
      </w:r>
      <w:r>
        <w:rPr>
          <w:rFonts w:hint="eastAsia" w:ascii="Times New Roman" w:hAnsi="Times New Roman" w:cs="Times New Roman"/>
        </w:rPr>
        <w:t>二氯喹啉酸（</w:t>
      </w:r>
      <w:r>
        <w:rPr>
          <w:rFonts w:ascii="Times New Roman" w:hAnsi="Times New Roman" w:cs="Times New Roman"/>
        </w:rPr>
        <w:t>quinclorac</w:t>
      </w:r>
      <w:r>
        <w:rPr>
          <w:rFonts w:hint="eastAsia" w:ascii="Times New Roman" w:hAnsi="Times New Roman" w:cs="Times New Roman"/>
        </w:rPr>
        <w:t>）</w:t>
      </w:r>
      <w:bookmarkEnd w:id="84"/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4.13.1 </w:t>
      </w:r>
      <w:r>
        <w:rPr>
          <w:rFonts w:hint="eastAsia"/>
          <w:color w:val="000000"/>
          <w:kern w:val="0"/>
          <w:szCs w:val="21"/>
        </w:rPr>
        <w:t>主要用途：除草剂。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4.13.2 ADI</w:t>
      </w:r>
      <w:r>
        <w:rPr>
          <w:rFonts w:hint="eastAsia"/>
          <w:color w:val="000000"/>
          <w:kern w:val="0"/>
          <w:szCs w:val="21"/>
        </w:rPr>
        <w:t>：</w:t>
      </w:r>
      <w:r>
        <w:rPr>
          <w:color w:val="000000"/>
          <w:kern w:val="0"/>
          <w:szCs w:val="21"/>
        </w:rPr>
        <w:t>0.4 mg/kg bw</w:t>
      </w:r>
      <w:r>
        <w:rPr>
          <w:rFonts w:hint="eastAsia"/>
          <w:color w:val="000000"/>
          <w:kern w:val="0"/>
          <w:szCs w:val="21"/>
        </w:rPr>
        <w:t>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4.13.3 </w:t>
      </w:r>
      <w:r>
        <w:rPr>
          <w:rFonts w:hint="eastAsia"/>
          <w:color w:val="000000"/>
          <w:kern w:val="0"/>
          <w:szCs w:val="21"/>
        </w:rPr>
        <w:t>残留物：二氯喹啉酸。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4.13.4 </w:t>
      </w:r>
      <w:r>
        <w:rPr>
          <w:rFonts w:hint="eastAsia"/>
          <w:color w:val="000000"/>
          <w:kern w:val="0"/>
          <w:szCs w:val="21"/>
        </w:rPr>
        <w:t>最大残留限量：应符合表</w:t>
      </w:r>
      <w:r>
        <w:rPr>
          <w:color w:val="000000"/>
          <w:kern w:val="0"/>
          <w:szCs w:val="21"/>
        </w:rPr>
        <w:t>13</w:t>
      </w:r>
      <w:r>
        <w:rPr>
          <w:rFonts w:hint="eastAsia"/>
          <w:color w:val="000000"/>
          <w:kern w:val="0"/>
          <w:szCs w:val="21"/>
        </w:rPr>
        <w:t>的规定。</w:t>
      </w:r>
    </w:p>
    <w:p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表</w:t>
      </w:r>
      <w:r>
        <w:rPr>
          <w:kern w:val="0"/>
          <w:szCs w:val="21"/>
        </w:rPr>
        <w:t xml:space="preserve"> 13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食品类别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最大残留限量，</w:t>
            </w:r>
            <w:r>
              <w:rPr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稻谷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大米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油菜籽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0.15</w:t>
            </w:r>
          </w:p>
        </w:tc>
      </w:tr>
    </w:tbl>
    <w:p>
      <w:pPr>
        <w:jc w:val="left"/>
        <w:rPr>
          <w:color w:val="000000"/>
          <w:szCs w:val="21"/>
        </w:rPr>
      </w:pPr>
      <w:r>
        <w:rPr>
          <w:color w:val="000000"/>
          <w:kern w:val="0"/>
          <w:szCs w:val="21"/>
        </w:rPr>
        <w:t>4.1</w:t>
      </w:r>
      <w:r>
        <w:rPr>
          <w:color w:val="000000"/>
          <w:szCs w:val="21"/>
        </w:rPr>
        <w:t xml:space="preserve">3.5 </w:t>
      </w:r>
      <w:r>
        <w:rPr>
          <w:rFonts w:hint="eastAsia"/>
          <w:color w:val="000000"/>
          <w:szCs w:val="21"/>
        </w:rPr>
        <w:t>检测方法：谷物按照</w:t>
      </w:r>
      <w:r>
        <w:rPr>
          <w:color w:val="000000"/>
          <w:szCs w:val="21"/>
        </w:rPr>
        <w:t>GB 23200.43</w:t>
      </w:r>
      <w:r>
        <w:rPr>
          <w:rFonts w:hint="eastAsia"/>
          <w:color w:val="000000"/>
          <w:szCs w:val="21"/>
        </w:rPr>
        <w:t>规定的方法测定；油料和油脂参照</w:t>
      </w:r>
      <w:r>
        <w:rPr>
          <w:color w:val="000000"/>
          <w:szCs w:val="21"/>
        </w:rPr>
        <w:t>GB 23200.43</w:t>
      </w:r>
      <w:r>
        <w:rPr>
          <w:rFonts w:hint="eastAsia"/>
          <w:color w:val="000000"/>
          <w:szCs w:val="21"/>
        </w:rPr>
        <w:t>规定的方法测定。</w:t>
      </w:r>
    </w:p>
    <w:p>
      <w:pPr>
        <w:pStyle w:val="8"/>
        <w:spacing w:before="156" w:after="156"/>
        <w:outlineLvl w:val="0"/>
        <w:rPr>
          <w:rFonts w:ascii="Times New Roman" w:hAnsi="Times New Roman" w:cs="Times New Roman"/>
        </w:rPr>
      </w:pPr>
      <w:bookmarkStart w:id="85" w:name="_Toc105679634"/>
      <w:r>
        <w:rPr>
          <w:rFonts w:ascii="Times New Roman" w:hAnsi="Times New Roman" w:cs="Times New Roman"/>
        </w:rPr>
        <w:t xml:space="preserve">4.14 </w:t>
      </w:r>
      <w:r>
        <w:rPr>
          <w:rFonts w:hint="eastAsia" w:ascii="Times New Roman" w:hAnsi="Times New Roman" w:cs="Times New Roman"/>
        </w:rPr>
        <w:t>氟吡菌酰胺（</w:t>
      </w:r>
      <w:r>
        <w:rPr>
          <w:rFonts w:ascii="Times New Roman" w:hAnsi="Times New Roman" w:cs="Times New Roman"/>
        </w:rPr>
        <w:t>fluopyram</w:t>
      </w:r>
      <w:r>
        <w:rPr>
          <w:rFonts w:hint="eastAsia" w:ascii="Times New Roman" w:hAnsi="Times New Roman" w:cs="Times New Roman"/>
        </w:rPr>
        <w:t>）</w:t>
      </w:r>
      <w:bookmarkEnd w:id="85"/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4.14.1 </w:t>
      </w:r>
      <w:r>
        <w:rPr>
          <w:rFonts w:hint="eastAsia"/>
          <w:color w:val="000000"/>
          <w:kern w:val="0"/>
          <w:szCs w:val="21"/>
        </w:rPr>
        <w:t>主要用途：杀菌剂。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4.14.2 ADI</w:t>
      </w:r>
      <w:r>
        <w:rPr>
          <w:rFonts w:hint="eastAsia"/>
          <w:color w:val="000000"/>
          <w:kern w:val="0"/>
          <w:szCs w:val="21"/>
        </w:rPr>
        <w:t>：</w:t>
      </w:r>
      <w:r>
        <w:rPr>
          <w:color w:val="000000"/>
          <w:kern w:val="0"/>
          <w:szCs w:val="21"/>
        </w:rPr>
        <w:t>0.01 mg/kg bw</w:t>
      </w:r>
      <w:r>
        <w:rPr>
          <w:rFonts w:hint="eastAsia"/>
          <w:color w:val="000000"/>
          <w:kern w:val="0"/>
          <w:szCs w:val="21"/>
        </w:rPr>
        <w:t>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4.14.3 </w:t>
      </w:r>
      <w:r>
        <w:rPr>
          <w:rFonts w:hint="eastAsia"/>
          <w:color w:val="000000"/>
          <w:kern w:val="0"/>
          <w:szCs w:val="21"/>
        </w:rPr>
        <w:t>残留物：氟吡菌酰胺。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4.14.4 </w:t>
      </w:r>
      <w:r>
        <w:rPr>
          <w:rFonts w:hint="eastAsia"/>
          <w:color w:val="000000"/>
          <w:kern w:val="0"/>
          <w:szCs w:val="21"/>
        </w:rPr>
        <w:t>最大残留限量：应符合表</w:t>
      </w:r>
      <w:r>
        <w:rPr>
          <w:color w:val="000000"/>
          <w:kern w:val="0"/>
          <w:szCs w:val="21"/>
        </w:rPr>
        <w:t>14</w:t>
      </w:r>
      <w:r>
        <w:rPr>
          <w:rFonts w:hint="eastAsia"/>
          <w:color w:val="000000"/>
          <w:kern w:val="0"/>
          <w:szCs w:val="21"/>
        </w:rPr>
        <w:t>的规定。</w:t>
      </w:r>
    </w:p>
    <w:p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表</w:t>
      </w:r>
      <w:r>
        <w:rPr>
          <w:kern w:val="0"/>
          <w:szCs w:val="21"/>
        </w:rPr>
        <w:t xml:space="preserve"> 14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食品类别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最大残留限量，</w:t>
            </w:r>
            <w:r>
              <w:rPr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稻谷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燕麦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小黑麦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玉米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鲜食玉米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豌豆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大米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糙米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葵花籽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jc w:val="both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菊苣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0.15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茄子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朝鲜蓟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柠檬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柚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佛手柑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蓝莓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越橘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加仑子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杧果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*</w:t>
            </w:r>
            <w:r>
              <w:rPr>
                <w:rFonts w:hint="eastAsia"/>
                <w:sz w:val="18"/>
                <w:szCs w:val="18"/>
              </w:rPr>
              <w:t xml:space="preserve"> 该限量为临时限量。</w:t>
            </w:r>
          </w:p>
        </w:tc>
      </w:tr>
    </w:tbl>
    <w:p>
      <w:pPr>
        <w:pStyle w:val="8"/>
        <w:spacing w:before="156" w:after="156"/>
        <w:outlineLvl w:val="0"/>
        <w:rPr>
          <w:rFonts w:ascii="Times New Roman" w:hAnsi="Times New Roman" w:cs="Times New Roman"/>
        </w:rPr>
      </w:pPr>
      <w:bookmarkStart w:id="86" w:name="_Toc105679635"/>
      <w:r>
        <w:rPr>
          <w:rFonts w:ascii="Times New Roman" w:hAnsi="Times New Roman" w:cs="Times New Roman"/>
        </w:rPr>
        <w:t xml:space="preserve">4.15 </w:t>
      </w:r>
      <w:r>
        <w:rPr>
          <w:rFonts w:hint="eastAsia" w:ascii="Times New Roman" w:hAnsi="Times New Roman" w:cs="Times New Roman"/>
        </w:rPr>
        <w:t>氟啶虫胺腈（</w:t>
      </w:r>
      <w:r>
        <w:rPr>
          <w:rFonts w:ascii="Times New Roman" w:hAnsi="Times New Roman" w:cs="Times New Roman"/>
        </w:rPr>
        <w:t>sulfoxaflor</w:t>
      </w:r>
      <w:r>
        <w:rPr>
          <w:rFonts w:hint="eastAsia" w:ascii="Times New Roman" w:hAnsi="Times New Roman" w:cs="Times New Roman"/>
        </w:rPr>
        <w:t>）</w:t>
      </w:r>
      <w:bookmarkEnd w:id="1"/>
      <w:bookmarkEnd w:id="86"/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4.15.1 </w:t>
      </w:r>
      <w:r>
        <w:rPr>
          <w:rFonts w:hint="eastAsia"/>
          <w:color w:val="000000"/>
          <w:kern w:val="0"/>
          <w:szCs w:val="21"/>
        </w:rPr>
        <w:t>主要用途：杀虫剂。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4.15.2 ADI</w:t>
      </w:r>
      <w:r>
        <w:rPr>
          <w:rFonts w:hint="eastAsia"/>
          <w:color w:val="000000"/>
          <w:kern w:val="0"/>
          <w:szCs w:val="21"/>
        </w:rPr>
        <w:t>：</w:t>
      </w:r>
      <w:r>
        <w:rPr>
          <w:color w:val="000000"/>
          <w:kern w:val="0"/>
          <w:szCs w:val="21"/>
        </w:rPr>
        <w:t>0.05 mg/kg bw</w:t>
      </w:r>
      <w:r>
        <w:rPr>
          <w:rFonts w:hint="eastAsia"/>
          <w:color w:val="000000"/>
          <w:kern w:val="0"/>
          <w:szCs w:val="21"/>
        </w:rPr>
        <w:t>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4.15.3 </w:t>
      </w:r>
      <w:r>
        <w:rPr>
          <w:rFonts w:hint="eastAsia"/>
          <w:color w:val="000000"/>
          <w:kern w:val="0"/>
          <w:szCs w:val="21"/>
        </w:rPr>
        <w:t>残留物：氟啶虫胺腈。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4.15.4 </w:t>
      </w:r>
      <w:r>
        <w:rPr>
          <w:rFonts w:hint="eastAsia"/>
          <w:color w:val="000000"/>
          <w:kern w:val="0"/>
          <w:szCs w:val="21"/>
        </w:rPr>
        <w:t>最大残留限量：应符合表</w:t>
      </w:r>
      <w:r>
        <w:rPr>
          <w:color w:val="000000"/>
          <w:kern w:val="0"/>
          <w:szCs w:val="21"/>
        </w:rPr>
        <w:t>15</w:t>
      </w:r>
      <w:r>
        <w:rPr>
          <w:rFonts w:hint="eastAsia"/>
          <w:color w:val="000000"/>
          <w:kern w:val="0"/>
          <w:szCs w:val="21"/>
        </w:rPr>
        <w:t>的规定。</w:t>
      </w:r>
    </w:p>
    <w:p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表</w:t>
      </w:r>
      <w:r>
        <w:rPr>
          <w:kern w:val="0"/>
          <w:szCs w:val="21"/>
        </w:rPr>
        <w:t xml:space="preserve"> 15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食品类别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最大残留限量，</w:t>
            </w:r>
            <w:r>
              <w:rPr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玉米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鲜食玉米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高粱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大米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*</w:t>
            </w:r>
            <w:r>
              <w:rPr>
                <w:rFonts w:hint="eastAsia"/>
                <w:sz w:val="18"/>
                <w:szCs w:val="18"/>
              </w:rPr>
              <w:t xml:space="preserve"> 该限量为临时限量。</w:t>
            </w:r>
          </w:p>
        </w:tc>
      </w:tr>
    </w:tbl>
    <w:p>
      <w:pPr>
        <w:pStyle w:val="8"/>
        <w:spacing w:before="156" w:after="156"/>
        <w:outlineLvl w:val="0"/>
        <w:rPr>
          <w:rFonts w:ascii="Times New Roman" w:hAnsi="Times New Roman" w:cs="Times New Roman"/>
        </w:rPr>
      </w:pPr>
      <w:bookmarkStart w:id="87" w:name="_Toc105679636"/>
      <w:r>
        <w:rPr>
          <w:rFonts w:ascii="Times New Roman" w:hAnsi="Times New Roman" w:cs="Times New Roman"/>
        </w:rPr>
        <w:t xml:space="preserve">4.16 </w:t>
      </w:r>
      <w:r>
        <w:rPr>
          <w:rFonts w:hint="eastAsia" w:ascii="Times New Roman" w:hAnsi="Times New Roman" w:cs="Times New Roman"/>
        </w:rPr>
        <w:t>氟啶虫酰胺（</w:t>
      </w:r>
      <w:r>
        <w:rPr>
          <w:rFonts w:ascii="Times New Roman" w:hAnsi="Times New Roman" w:cs="Times New Roman"/>
        </w:rPr>
        <w:t>flonicamid</w:t>
      </w:r>
      <w:r>
        <w:rPr>
          <w:rFonts w:hint="eastAsia" w:ascii="Times New Roman" w:hAnsi="Times New Roman" w:cs="Times New Roman"/>
        </w:rPr>
        <w:t>）</w:t>
      </w:r>
      <w:bookmarkEnd w:id="87"/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4.16.1 </w:t>
      </w:r>
      <w:r>
        <w:rPr>
          <w:rFonts w:hint="eastAsia"/>
          <w:color w:val="000000"/>
          <w:kern w:val="0"/>
          <w:szCs w:val="21"/>
        </w:rPr>
        <w:t>主要用途：杀虫剂。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4.16.2 ADI</w:t>
      </w:r>
      <w:r>
        <w:rPr>
          <w:rFonts w:hint="eastAsia"/>
          <w:color w:val="000000"/>
          <w:kern w:val="0"/>
          <w:szCs w:val="21"/>
        </w:rPr>
        <w:t>：</w:t>
      </w:r>
      <w:r>
        <w:rPr>
          <w:color w:val="000000"/>
          <w:kern w:val="0"/>
          <w:szCs w:val="21"/>
        </w:rPr>
        <w:t>0.07 mg/kg bw</w:t>
      </w:r>
      <w:r>
        <w:rPr>
          <w:rFonts w:hint="eastAsia"/>
          <w:color w:val="000000"/>
          <w:kern w:val="0"/>
          <w:szCs w:val="21"/>
        </w:rPr>
        <w:t>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4.16.3 </w:t>
      </w:r>
      <w:r>
        <w:rPr>
          <w:rFonts w:hint="eastAsia"/>
          <w:color w:val="000000"/>
          <w:kern w:val="0"/>
          <w:szCs w:val="21"/>
        </w:rPr>
        <w:t>残留物：氟啶虫酰胺。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4.16.4 </w:t>
      </w:r>
      <w:r>
        <w:rPr>
          <w:rFonts w:hint="eastAsia"/>
          <w:color w:val="000000"/>
          <w:kern w:val="0"/>
          <w:szCs w:val="21"/>
        </w:rPr>
        <w:t>最大残留限量：应符合表</w:t>
      </w:r>
      <w:r>
        <w:rPr>
          <w:color w:val="000000"/>
          <w:kern w:val="0"/>
          <w:szCs w:val="21"/>
        </w:rPr>
        <w:t>16</w:t>
      </w:r>
      <w:r>
        <w:rPr>
          <w:rFonts w:hint="eastAsia"/>
          <w:color w:val="000000"/>
          <w:kern w:val="0"/>
          <w:szCs w:val="21"/>
        </w:rPr>
        <w:t>的规定。</w:t>
      </w:r>
    </w:p>
    <w:p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表</w:t>
      </w:r>
      <w:r>
        <w:rPr>
          <w:kern w:val="0"/>
          <w:szCs w:val="21"/>
        </w:rPr>
        <w:t xml:space="preserve"> 16</w:t>
      </w:r>
    </w:p>
    <w:tbl>
      <w:tblPr>
        <w:tblStyle w:val="13"/>
        <w:tblW w:w="7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食品类别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rFonts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最大残留限量，</w:t>
            </w:r>
            <w:r>
              <w:rPr>
                <w:kern w:val="0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谷物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杂粮类</w:t>
            </w:r>
            <w:r>
              <w:rPr>
                <w:rFonts w:hint="eastAsia"/>
                <w:bCs/>
                <w:kern w:val="0"/>
                <w:sz w:val="18"/>
                <w:szCs w:val="18"/>
                <w:highlight w:val="none"/>
              </w:rPr>
              <w:t>（豌豆除外）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ind w:right="72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       </w:t>
            </w:r>
            <w:r>
              <w:rPr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豌豆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荚可食类豆类蔬菜（食荚豌豆除外）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食荚豌豆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highlight w:val="none"/>
              </w:rPr>
              <w:t>荚不可食类豆类蔬菜（豌豆除外）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highlight w:val="none"/>
              </w:rPr>
              <w:t>豌豆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0.4</w:t>
            </w:r>
          </w:p>
        </w:tc>
      </w:tr>
    </w:tbl>
    <w:p>
      <w:pPr>
        <w:jc w:val="left"/>
        <w:rPr>
          <w:color w:val="000000"/>
          <w:szCs w:val="21"/>
        </w:rPr>
      </w:pPr>
      <w:r>
        <w:rPr>
          <w:color w:val="000000"/>
          <w:szCs w:val="21"/>
        </w:rPr>
        <w:t xml:space="preserve">4.16.5 </w:t>
      </w:r>
      <w:r>
        <w:rPr>
          <w:rFonts w:hint="eastAsia"/>
          <w:color w:val="000000"/>
          <w:szCs w:val="21"/>
        </w:rPr>
        <w:t>检测方法：谷物按照</w:t>
      </w:r>
      <w:r>
        <w:rPr>
          <w:color w:val="000000"/>
          <w:szCs w:val="21"/>
        </w:rPr>
        <w:t>GB 23200.75</w:t>
      </w:r>
      <w:r>
        <w:rPr>
          <w:rFonts w:hint="eastAsia"/>
          <w:color w:val="000000"/>
          <w:szCs w:val="21"/>
        </w:rPr>
        <w:t>规定的方法测定；蔬菜参照</w:t>
      </w:r>
      <w:r>
        <w:rPr>
          <w:color w:val="000000"/>
          <w:szCs w:val="21"/>
        </w:rPr>
        <w:t>GB 23200.75</w:t>
      </w:r>
      <w:r>
        <w:rPr>
          <w:rFonts w:hint="eastAsia"/>
          <w:color w:val="000000"/>
          <w:szCs w:val="21"/>
        </w:rPr>
        <w:t>规定的方法测定。</w:t>
      </w:r>
    </w:p>
    <w:p>
      <w:pPr>
        <w:pStyle w:val="8"/>
        <w:spacing w:before="156" w:after="156"/>
        <w:outlineLvl w:val="0"/>
        <w:rPr>
          <w:rFonts w:ascii="Times New Roman" w:hAnsi="Times New Roman" w:cs="Times New Roman"/>
        </w:rPr>
      </w:pPr>
      <w:bookmarkStart w:id="88" w:name="_Toc105679637"/>
      <w:r>
        <w:rPr>
          <w:rFonts w:ascii="Times New Roman" w:hAnsi="Times New Roman" w:cs="Times New Roman"/>
        </w:rPr>
        <w:t xml:space="preserve">4.17 </w:t>
      </w:r>
      <w:r>
        <w:rPr>
          <w:rFonts w:hint="eastAsia" w:ascii="Times New Roman" w:hAnsi="Times New Roman" w:cs="Times New Roman"/>
        </w:rPr>
        <w:t>氟噻唑吡乙酮（</w:t>
      </w:r>
      <w:r>
        <w:rPr>
          <w:rFonts w:ascii="Times New Roman" w:hAnsi="Times New Roman" w:cs="Times New Roman"/>
        </w:rPr>
        <w:t>oxathiapiprolin</w:t>
      </w:r>
      <w:r>
        <w:rPr>
          <w:rFonts w:hint="eastAsia" w:ascii="Times New Roman" w:hAnsi="Times New Roman" w:cs="Times New Roman"/>
        </w:rPr>
        <w:t>）</w:t>
      </w:r>
      <w:bookmarkEnd w:id="88"/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4.17.1 </w:t>
      </w:r>
      <w:r>
        <w:rPr>
          <w:rFonts w:hint="eastAsia"/>
          <w:kern w:val="0"/>
          <w:szCs w:val="21"/>
        </w:rPr>
        <w:t>主要用途：杀菌剂。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>4.17.2 ADI</w:t>
      </w:r>
      <w:r>
        <w:rPr>
          <w:rFonts w:hint="eastAsia"/>
          <w:kern w:val="0"/>
          <w:szCs w:val="21"/>
        </w:rPr>
        <w:t>：</w:t>
      </w:r>
      <w:r>
        <w:rPr>
          <w:kern w:val="0"/>
          <w:szCs w:val="21"/>
        </w:rPr>
        <w:t>4 mg/kg bw</w:t>
      </w:r>
      <w:r>
        <w:rPr>
          <w:rFonts w:hint="eastAsia"/>
          <w:kern w:val="0"/>
          <w:szCs w:val="21"/>
        </w:rPr>
        <w:t>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4.17.3 </w:t>
      </w:r>
      <w:r>
        <w:rPr>
          <w:rFonts w:hint="eastAsia"/>
          <w:kern w:val="0"/>
          <w:szCs w:val="21"/>
        </w:rPr>
        <w:t>残留物：氟噻唑吡乙酮。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4.17.4 </w:t>
      </w:r>
      <w:r>
        <w:rPr>
          <w:rFonts w:hint="eastAsia"/>
          <w:kern w:val="0"/>
          <w:szCs w:val="21"/>
        </w:rPr>
        <w:t>最大残留限量：应符合表</w:t>
      </w:r>
      <w:r>
        <w:rPr>
          <w:kern w:val="0"/>
          <w:szCs w:val="21"/>
        </w:rPr>
        <w:t>17</w:t>
      </w:r>
      <w:r>
        <w:rPr>
          <w:rFonts w:hint="eastAsia"/>
          <w:kern w:val="0"/>
          <w:szCs w:val="21"/>
        </w:rPr>
        <w:t>的规定。</w:t>
      </w:r>
    </w:p>
    <w:p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表</w:t>
      </w:r>
      <w:r>
        <w:rPr>
          <w:kern w:val="0"/>
          <w:szCs w:val="21"/>
        </w:rPr>
        <w:t xml:space="preserve"> 17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食品类别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最大残留限量，</w:t>
            </w:r>
            <w:r>
              <w:rPr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玉米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大豆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葵花籽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普通白菜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10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叶芥菜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10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芜菁叶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10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萝卜叶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10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其他薯芋类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0.04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柑橘类水果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0.05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黑莓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0.5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覆盆子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0.5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干制水果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柑橘脯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0.15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罗勒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*</w:t>
            </w:r>
            <w:r>
              <w:rPr>
                <w:rFonts w:hint="eastAsia"/>
                <w:sz w:val="18"/>
                <w:szCs w:val="18"/>
              </w:rPr>
              <w:t xml:space="preserve"> 该限量为临时限量。</w:t>
            </w:r>
          </w:p>
        </w:tc>
      </w:tr>
    </w:tbl>
    <w:p>
      <w:pPr>
        <w:pStyle w:val="8"/>
        <w:spacing w:before="156" w:after="156"/>
        <w:outlineLvl w:val="0"/>
        <w:rPr>
          <w:rFonts w:ascii="Times New Roman" w:hAnsi="Times New Roman" w:cs="Times New Roman"/>
        </w:rPr>
      </w:pPr>
      <w:bookmarkStart w:id="89" w:name="_Toc105679638"/>
      <w:r>
        <w:rPr>
          <w:rFonts w:ascii="Times New Roman" w:hAnsi="Times New Roman" w:cs="Times New Roman"/>
        </w:rPr>
        <w:t xml:space="preserve">4.18 </w:t>
      </w:r>
      <w:r>
        <w:rPr>
          <w:rFonts w:hint="eastAsia" w:ascii="Times New Roman" w:hAnsi="Times New Roman" w:cs="Times New Roman"/>
        </w:rPr>
        <w:t>氟酰胺（</w:t>
      </w:r>
      <w:r>
        <w:rPr>
          <w:rFonts w:ascii="Times New Roman" w:hAnsi="Times New Roman" w:cs="Times New Roman"/>
        </w:rPr>
        <w:t>flutolanil</w:t>
      </w:r>
      <w:r>
        <w:rPr>
          <w:rFonts w:hint="eastAsia" w:ascii="Times New Roman" w:hAnsi="Times New Roman" w:cs="Times New Roman"/>
        </w:rPr>
        <w:t>）</w:t>
      </w:r>
      <w:bookmarkEnd w:id="89"/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4.18.1 </w:t>
      </w:r>
      <w:r>
        <w:rPr>
          <w:rFonts w:hint="eastAsia"/>
          <w:kern w:val="0"/>
          <w:szCs w:val="21"/>
        </w:rPr>
        <w:t>主要用途：杀菌剂。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>4.18.2 ADI</w:t>
      </w:r>
      <w:r>
        <w:rPr>
          <w:rFonts w:hint="eastAsia"/>
          <w:kern w:val="0"/>
          <w:szCs w:val="21"/>
        </w:rPr>
        <w:t>：</w:t>
      </w:r>
      <w:r>
        <w:rPr>
          <w:kern w:val="0"/>
          <w:szCs w:val="21"/>
        </w:rPr>
        <w:t>0.09 mg/kg bw</w:t>
      </w:r>
      <w:r>
        <w:rPr>
          <w:rFonts w:hint="eastAsia"/>
          <w:kern w:val="0"/>
          <w:szCs w:val="21"/>
        </w:rPr>
        <w:t>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4.18.3 </w:t>
      </w:r>
      <w:r>
        <w:rPr>
          <w:rFonts w:hint="eastAsia"/>
          <w:kern w:val="0"/>
          <w:szCs w:val="21"/>
        </w:rPr>
        <w:t>残留物：氟酰胺。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4.18.4 </w:t>
      </w:r>
      <w:r>
        <w:rPr>
          <w:rFonts w:hint="eastAsia"/>
          <w:kern w:val="0"/>
          <w:szCs w:val="21"/>
        </w:rPr>
        <w:t>最大残留限量：应符合表</w:t>
      </w:r>
      <w:r>
        <w:rPr>
          <w:kern w:val="0"/>
          <w:szCs w:val="21"/>
        </w:rPr>
        <w:t>18</w:t>
      </w:r>
      <w:r>
        <w:rPr>
          <w:rFonts w:hint="eastAsia"/>
          <w:kern w:val="0"/>
          <w:szCs w:val="21"/>
        </w:rPr>
        <w:t>的规定。</w:t>
      </w:r>
    </w:p>
    <w:p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表</w:t>
      </w:r>
      <w:r>
        <w:rPr>
          <w:kern w:val="0"/>
          <w:szCs w:val="21"/>
        </w:rPr>
        <w:t xml:space="preserve"> 18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食品类别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最大残留限量，</w:t>
            </w:r>
            <w:r>
              <w:rPr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芸薹类蔬菜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普通白菜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芜菁叶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萝卜叶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0.07</w:t>
            </w:r>
          </w:p>
        </w:tc>
      </w:tr>
    </w:tbl>
    <w:p>
      <w:pPr>
        <w:rPr>
          <w:szCs w:val="21"/>
        </w:rPr>
      </w:pPr>
      <w:r>
        <w:rPr>
          <w:szCs w:val="21"/>
        </w:rPr>
        <w:t xml:space="preserve">4.18.5 </w:t>
      </w:r>
      <w:r>
        <w:rPr>
          <w:rFonts w:hint="eastAsia"/>
          <w:szCs w:val="21"/>
        </w:rPr>
        <w:t>检测方法：蔬菜按照</w:t>
      </w:r>
      <w:r>
        <w:rPr>
          <w:szCs w:val="21"/>
        </w:rPr>
        <w:t>GB 23200.8</w:t>
      </w:r>
      <w:r>
        <w:rPr>
          <w:rFonts w:hint="eastAsia"/>
          <w:szCs w:val="21"/>
        </w:rPr>
        <w:t>规定的方法测定。</w:t>
      </w:r>
    </w:p>
    <w:p>
      <w:pPr>
        <w:pStyle w:val="8"/>
        <w:spacing w:before="156" w:after="156"/>
        <w:outlineLvl w:val="0"/>
        <w:rPr>
          <w:rFonts w:ascii="Times New Roman" w:hAnsi="Times New Roman" w:cs="Times New Roman"/>
        </w:rPr>
      </w:pPr>
      <w:bookmarkStart w:id="90" w:name="_Toc105679639"/>
      <w:r>
        <w:rPr>
          <w:rFonts w:ascii="Times New Roman" w:hAnsi="Times New Roman" w:cs="Times New Roman"/>
        </w:rPr>
        <w:t xml:space="preserve">4.19 </w:t>
      </w:r>
      <w:r>
        <w:rPr>
          <w:rFonts w:hint="eastAsia" w:ascii="Times New Roman" w:hAnsi="Times New Roman" w:cs="Times New Roman"/>
        </w:rPr>
        <w:t>氟酰脲（</w:t>
      </w:r>
      <w:r>
        <w:rPr>
          <w:rFonts w:ascii="Times New Roman" w:hAnsi="Times New Roman" w:cs="Times New Roman"/>
        </w:rPr>
        <w:t>novaluron</w:t>
      </w:r>
      <w:r>
        <w:rPr>
          <w:rFonts w:hint="eastAsia" w:ascii="Times New Roman" w:hAnsi="Times New Roman" w:cs="Times New Roman"/>
        </w:rPr>
        <w:t>）</w:t>
      </w:r>
      <w:bookmarkEnd w:id="90"/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4.19.1 </w:t>
      </w:r>
      <w:r>
        <w:rPr>
          <w:rFonts w:hint="eastAsia"/>
          <w:kern w:val="0"/>
          <w:szCs w:val="21"/>
        </w:rPr>
        <w:t>主要用途：杀虫剂。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>4.19.2 ADI</w:t>
      </w:r>
      <w:r>
        <w:rPr>
          <w:rFonts w:hint="eastAsia"/>
          <w:kern w:val="0"/>
          <w:szCs w:val="21"/>
        </w:rPr>
        <w:t>：</w:t>
      </w:r>
      <w:r>
        <w:rPr>
          <w:kern w:val="0"/>
          <w:szCs w:val="21"/>
        </w:rPr>
        <w:t>0.01 mg/kg bw</w:t>
      </w:r>
      <w:r>
        <w:rPr>
          <w:rFonts w:hint="eastAsia"/>
          <w:kern w:val="0"/>
          <w:szCs w:val="21"/>
        </w:rPr>
        <w:t>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4.19.3 </w:t>
      </w:r>
      <w:r>
        <w:rPr>
          <w:rFonts w:hint="eastAsia"/>
          <w:kern w:val="0"/>
          <w:szCs w:val="21"/>
        </w:rPr>
        <w:t>残留物：氟酰脲。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4.19.4 </w:t>
      </w:r>
      <w:r>
        <w:rPr>
          <w:rFonts w:hint="eastAsia"/>
          <w:kern w:val="0"/>
          <w:szCs w:val="21"/>
        </w:rPr>
        <w:t>最大残留限量：应符合表</w:t>
      </w:r>
      <w:r>
        <w:rPr>
          <w:kern w:val="0"/>
          <w:szCs w:val="21"/>
        </w:rPr>
        <w:t>19</w:t>
      </w:r>
      <w:r>
        <w:rPr>
          <w:rFonts w:hint="eastAsia"/>
          <w:kern w:val="0"/>
          <w:szCs w:val="21"/>
        </w:rPr>
        <w:t>的规定。</w:t>
      </w:r>
    </w:p>
    <w:p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表</w:t>
      </w:r>
      <w:r>
        <w:rPr>
          <w:kern w:val="0"/>
          <w:szCs w:val="21"/>
        </w:rPr>
        <w:t xml:space="preserve"> 19</w:t>
      </w:r>
    </w:p>
    <w:tbl>
      <w:tblPr>
        <w:tblStyle w:val="13"/>
        <w:tblW w:w="7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食品类别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rFonts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最大残留限量，</w:t>
            </w:r>
            <w:r>
              <w:rPr>
                <w:kern w:val="0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瓜类蔬菜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瓜果类水果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0.2</w:t>
            </w:r>
          </w:p>
        </w:tc>
      </w:tr>
    </w:tbl>
    <w:p>
      <w:pPr>
        <w:rPr>
          <w:szCs w:val="21"/>
        </w:rPr>
      </w:pPr>
      <w:r>
        <w:rPr>
          <w:szCs w:val="21"/>
        </w:rPr>
        <w:t xml:space="preserve">4.19.5 </w:t>
      </w:r>
      <w:r>
        <w:rPr>
          <w:rFonts w:hint="eastAsia"/>
          <w:szCs w:val="21"/>
        </w:rPr>
        <w:t>检测方法：蔬菜、水果参照</w:t>
      </w:r>
      <w:r>
        <w:rPr>
          <w:szCs w:val="21"/>
        </w:rPr>
        <w:t>GB 23200.34</w:t>
      </w:r>
      <w:r>
        <w:rPr>
          <w:rFonts w:hint="eastAsia"/>
          <w:szCs w:val="21"/>
        </w:rPr>
        <w:t>规定的方法测定。</w:t>
      </w:r>
    </w:p>
    <w:p>
      <w:pPr>
        <w:pStyle w:val="8"/>
        <w:spacing w:before="156" w:after="156"/>
        <w:outlineLvl w:val="0"/>
        <w:rPr>
          <w:rFonts w:ascii="Times New Roman" w:hAnsi="Times New Roman" w:cs="Times New Roman"/>
        </w:rPr>
      </w:pPr>
      <w:bookmarkStart w:id="91" w:name="_Toc105679640"/>
      <w:r>
        <w:rPr>
          <w:rFonts w:ascii="Times New Roman" w:hAnsi="Times New Roman" w:cs="Times New Roman"/>
        </w:rPr>
        <w:t xml:space="preserve">4.20 </w:t>
      </w:r>
      <w:r>
        <w:rPr>
          <w:rFonts w:hint="eastAsia" w:ascii="Times New Roman" w:hAnsi="Times New Roman" w:cs="Times New Roman"/>
        </w:rPr>
        <w:t>氟唑菌酰胺（</w:t>
      </w:r>
      <w:r>
        <w:rPr>
          <w:rFonts w:ascii="Times New Roman" w:hAnsi="Times New Roman" w:cs="Times New Roman"/>
        </w:rPr>
        <w:t>fluxapyroxad</w:t>
      </w:r>
      <w:r>
        <w:rPr>
          <w:rFonts w:hint="eastAsia" w:ascii="Times New Roman" w:hAnsi="Times New Roman" w:cs="Times New Roman"/>
        </w:rPr>
        <w:t>）</w:t>
      </w:r>
      <w:bookmarkEnd w:id="91"/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4.20.1 </w:t>
      </w:r>
      <w:r>
        <w:rPr>
          <w:rFonts w:hint="eastAsia"/>
          <w:color w:val="000000"/>
          <w:kern w:val="0"/>
          <w:szCs w:val="21"/>
        </w:rPr>
        <w:t>主要用途：杀菌剂。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4.20.2 ADI</w:t>
      </w:r>
      <w:r>
        <w:rPr>
          <w:rFonts w:hint="eastAsia"/>
          <w:color w:val="000000"/>
          <w:kern w:val="0"/>
          <w:szCs w:val="21"/>
        </w:rPr>
        <w:t>：</w:t>
      </w:r>
      <w:r>
        <w:rPr>
          <w:color w:val="000000"/>
          <w:kern w:val="0"/>
          <w:szCs w:val="21"/>
        </w:rPr>
        <w:t>0.02 mg/kg bw</w:t>
      </w:r>
      <w:r>
        <w:rPr>
          <w:rFonts w:hint="eastAsia"/>
          <w:color w:val="000000"/>
          <w:kern w:val="0"/>
          <w:szCs w:val="21"/>
        </w:rPr>
        <w:t>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4.20.3 </w:t>
      </w:r>
      <w:r>
        <w:rPr>
          <w:rFonts w:hint="eastAsia"/>
          <w:color w:val="000000"/>
          <w:kern w:val="0"/>
          <w:szCs w:val="21"/>
        </w:rPr>
        <w:t>残留物：氟唑菌酰胺。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4.20.4 </w:t>
      </w:r>
      <w:r>
        <w:rPr>
          <w:rFonts w:hint="eastAsia"/>
          <w:color w:val="000000"/>
          <w:kern w:val="0"/>
          <w:szCs w:val="21"/>
        </w:rPr>
        <w:t>最大残留限量：应符合表</w:t>
      </w:r>
      <w:r>
        <w:rPr>
          <w:color w:val="000000"/>
          <w:kern w:val="0"/>
          <w:szCs w:val="21"/>
        </w:rPr>
        <w:t>20</w:t>
      </w:r>
      <w:r>
        <w:rPr>
          <w:rFonts w:hint="eastAsia"/>
          <w:color w:val="000000"/>
          <w:kern w:val="0"/>
          <w:szCs w:val="21"/>
        </w:rPr>
        <w:t>的规定。</w:t>
      </w:r>
    </w:p>
    <w:p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表</w:t>
      </w:r>
      <w:r>
        <w:rPr>
          <w:kern w:val="0"/>
          <w:szCs w:val="21"/>
        </w:rPr>
        <w:t xml:space="preserve"> 20</w:t>
      </w:r>
    </w:p>
    <w:tbl>
      <w:tblPr>
        <w:tblStyle w:val="13"/>
        <w:tblW w:w="7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食品类别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rFonts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最大残留限量，</w:t>
            </w:r>
            <w:r>
              <w:rPr>
                <w:kern w:val="0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马铃薯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0.03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其他薯芋类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0.03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番木瓜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饮料类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咖啡豆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0.15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*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该限量为临时限量。</w:t>
            </w:r>
          </w:p>
        </w:tc>
      </w:tr>
    </w:tbl>
    <w:p>
      <w:pPr>
        <w:pStyle w:val="8"/>
        <w:spacing w:before="156" w:after="156"/>
        <w:outlineLvl w:val="0"/>
        <w:rPr>
          <w:rFonts w:ascii="Times New Roman" w:hAnsi="Times New Roman" w:cs="Times New Roman"/>
        </w:rPr>
      </w:pPr>
      <w:bookmarkStart w:id="92" w:name="_Toc105679641"/>
      <w:r>
        <w:rPr>
          <w:rFonts w:ascii="Times New Roman" w:hAnsi="Times New Roman" w:cs="Times New Roman"/>
        </w:rPr>
        <w:t xml:space="preserve">4.21 </w:t>
      </w:r>
      <w:r>
        <w:rPr>
          <w:rFonts w:hint="eastAsia" w:ascii="Times New Roman" w:hAnsi="Times New Roman" w:cs="Times New Roman"/>
        </w:rPr>
        <w:t>氟唑菌酰羟胺（</w:t>
      </w:r>
      <w:r>
        <w:rPr>
          <w:rFonts w:ascii="Times New Roman" w:hAnsi="Times New Roman" w:cs="Times New Roman"/>
        </w:rPr>
        <w:t>pydiflumetofen</w:t>
      </w:r>
      <w:r>
        <w:rPr>
          <w:rFonts w:hint="eastAsia" w:ascii="Times New Roman" w:hAnsi="Times New Roman" w:cs="Times New Roman"/>
        </w:rPr>
        <w:t>）</w:t>
      </w:r>
      <w:bookmarkEnd w:id="92"/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4.21.1 </w:t>
      </w:r>
      <w:r>
        <w:rPr>
          <w:rFonts w:hint="eastAsia"/>
          <w:kern w:val="0"/>
          <w:szCs w:val="21"/>
        </w:rPr>
        <w:t>主要用途：杀菌剂。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>4.21.2 ADI</w:t>
      </w:r>
      <w:r>
        <w:rPr>
          <w:rFonts w:hint="eastAsia"/>
          <w:kern w:val="0"/>
          <w:szCs w:val="21"/>
        </w:rPr>
        <w:t>：</w:t>
      </w:r>
      <w:r>
        <w:rPr>
          <w:kern w:val="0"/>
          <w:szCs w:val="21"/>
        </w:rPr>
        <w:t>0.1 mg/kg bw</w:t>
      </w:r>
      <w:r>
        <w:rPr>
          <w:rFonts w:hint="eastAsia"/>
          <w:kern w:val="0"/>
          <w:szCs w:val="21"/>
        </w:rPr>
        <w:t>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4.21.3 </w:t>
      </w:r>
      <w:r>
        <w:rPr>
          <w:rFonts w:hint="eastAsia"/>
          <w:kern w:val="0"/>
          <w:szCs w:val="21"/>
        </w:rPr>
        <w:t>残留物：氟唑菌酰羟胺。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4.21.4 </w:t>
      </w:r>
      <w:r>
        <w:rPr>
          <w:rFonts w:hint="eastAsia"/>
          <w:kern w:val="0"/>
          <w:szCs w:val="21"/>
        </w:rPr>
        <w:t>最大残留限量：应符合表</w:t>
      </w:r>
      <w:r>
        <w:rPr>
          <w:kern w:val="0"/>
          <w:szCs w:val="21"/>
        </w:rPr>
        <w:t>21</w:t>
      </w:r>
      <w:r>
        <w:rPr>
          <w:rFonts w:hint="eastAsia"/>
          <w:kern w:val="0"/>
          <w:szCs w:val="21"/>
        </w:rPr>
        <w:t>的规定。</w:t>
      </w:r>
    </w:p>
    <w:p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表</w:t>
      </w:r>
      <w:r>
        <w:rPr>
          <w:kern w:val="0"/>
          <w:szCs w:val="21"/>
        </w:rPr>
        <w:t xml:space="preserve"> 21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食品类别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最大残留限量，</w:t>
            </w:r>
            <w:r>
              <w:rPr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葡萄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1.5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猕猴桃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干制水果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葡萄干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*</w:t>
            </w:r>
            <w:r>
              <w:rPr>
                <w:rFonts w:hint="eastAsia"/>
                <w:sz w:val="18"/>
                <w:szCs w:val="18"/>
              </w:rPr>
              <w:t xml:space="preserve"> 该限量为临时限量。</w:t>
            </w:r>
          </w:p>
        </w:tc>
      </w:tr>
    </w:tbl>
    <w:p>
      <w:pPr>
        <w:pStyle w:val="8"/>
        <w:spacing w:before="156" w:after="156"/>
        <w:outlineLvl w:val="0"/>
        <w:rPr>
          <w:rFonts w:ascii="Times New Roman" w:hAnsi="Times New Roman" w:cs="Times New Roman"/>
        </w:rPr>
      </w:pPr>
      <w:bookmarkStart w:id="93" w:name="_Toc105679642"/>
      <w:r>
        <w:rPr>
          <w:rFonts w:ascii="Times New Roman" w:hAnsi="Times New Roman" w:cs="Times New Roman"/>
        </w:rPr>
        <w:t xml:space="preserve">4.22 </w:t>
      </w:r>
      <w:r>
        <w:rPr>
          <w:rFonts w:hint="eastAsia" w:ascii="Times New Roman" w:hAnsi="Times New Roman" w:cs="Times New Roman"/>
        </w:rPr>
        <w:t>咯菌腈（</w:t>
      </w:r>
      <w:r>
        <w:rPr>
          <w:rFonts w:ascii="Times New Roman" w:hAnsi="Times New Roman" w:cs="Times New Roman"/>
        </w:rPr>
        <w:t>fludioxonil</w:t>
      </w:r>
      <w:r>
        <w:rPr>
          <w:rFonts w:hint="eastAsia" w:ascii="Times New Roman" w:hAnsi="Times New Roman" w:cs="Times New Roman"/>
        </w:rPr>
        <w:t>）</w:t>
      </w:r>
      <w:bookmarkEnd w:id="93"/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4.22.1 </w:t>
      </w:r>
      <w:r>
        <w:rPr>
          <w:rFonts w:hint="eastAsia"/>
          <w:kern w:val="0"/>
          <w:szCs w:val="21"/>
        </w:rPr>
        <w:t>主要用途：杀菌剂。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>4.22.2 ADI</w:t>
      </w:r>
      <w:r>
        <w:rPr>
          <w:rFonts w:hint="eastAsia"/>
          <w:kern w:val="0"/>
          <w:szCs w:val="21"/>
        </w:rPr>
        <w:t>：</w:t>
      </w:r>
      <w:r>
        <w:rPr>
          <w:kern w:val="0"/>
          <w:szCs w:val="21"/>
        </w:rPr>
        <w:t>0.4 mg/kg bw</w:t>
      </w:r>
      <w:r>
        <w:rPr>
          <w:rFonts w:hint="eastAsia"/>
          <w:kern w:val="0"/>
          <w:szCs w:val="21"/>
        </w:rPr>
        <w:t>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4.22.3 </w:t>
      </w:r>
      <w:r>
        <w:rPr>
          <w:rFonts w:hint="eastAsia"/>
          <w:kern w:val="0"/>
          <w:szCs w:val="21"/>
        </w:rPr>
        <w:t>残留物：咯菌腈。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4.22.4 </w:t>
      </w:r>
      <w:r>
        <w:rPr>
          <w:rFonts w:hint="eastAsia"/>
          <w:kern w:val="0"/>
          <w:szCs w:val="21"/>
        </w:rPr>
        <w:t>最大残留限量：应符合表</w:t>
      </w:r>
      <w:r>
        <w:rPr>
          <w:kern w:val="0"/>
          <w:szCs w:val="21"/>
        </w:rPr>
        <w:t>22</w:t>
      </w:r>
      <w:r>
        <w:rPr>
          <w:rFonts w:hint="eastAsia"/>
          <w:kern w:val="0"/>
          <w:szCs w:val="21"/>
        </w:rPr>
        <w:t>的规定。</w:t>
      </w:r>
    </w:p>
    <w:p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表</w:t>
      </w:r>
      <w:r>
        <w:rPr>
          <w:kern w:val="0"/>
          <w:szCs w:val="21"/>
        </w:rPr>
        <w:t xml:space="preserve"> 22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食品类别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最大残留限量，</w:t>
            </w:r>
            <w:r>
              <w:rPr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豌豆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小扁豆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鹰嘴豆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普通白菜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叶芥菜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芜菁叶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萝卜叶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芹菜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瓜类蔬菜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荚可食类豆类蔬菜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豌豆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胡萝卜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覆盆子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加仑子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番石榴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菠萝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瓜果类水果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调味料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叶类调味料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none"/>
              </w:rPr>
              <w:t>9</w:t>
            </w:r>
          </w:p>
        </w:tc>
      </w:tr>
    </w:tbl>
    <w:p>
      <w:pPr>
        <w:widowControl/>
        <w:jc w:val="left"/>
        <w:rPr>
          <w:szCs w:val="21"/>
        </w:rPr>
      </w:pPr>
      <w:r>
        <w:rPr>
          <w:szCs w:val="21"/>
        </w:rPr>
        <w:t xml:space="preserve">4.22.5 </w:t>
      </w:r>
      <w:r>
        <w:rPr>
          <w:rFonts w:hint="eastAsia"/>
          <w:szCs w:val="21"/>
        </w:rPr>
        <w:t>检测方法：谷物、蔬菜和水果按照</w:t>
      </w:r>
      <w:r>
        <w:rPr>
          <w:szCs w:val="21"/>
        </w:rPr>
        <w:t>GB 23200.8</w:t>
      </w:r>
      <w:r>
        <w:rPr>
          <w:rFonts w:hint="eastAsia"/>
          <w:szCs w:val="21"/>
        </w:rPr>
        <w:t>规定的方法测定，调味料按照</w:t>
      </w:r>
      <w:r>
        <w:rPr>
          <w:szCs w:val="21"/>
        </w:rPr>
        <w:t>GB 23200.113</w:t>
      </w:r>
      <w:r>
        <w:rPr>
          <w:rFonts w:hint="eastAsia"/>
          <w:szCs w:val="21"/>
        </w:rPr>
        <w:t>规定的方法测定。</w:t>
      </w:r>
    </w:p>
    <w:p>
      <w:pPr>
        <w:pStyle w:val="8"/>
        <w:spacing w:before="156" w:after="156"/>
        <w:outlineLvl w:val="0"/>
        <w:rPr>
          <w:rFonts w:ascii="Times New Roman" w:hAnsi="Times New Roman" w:cs="Times New Roman"/>
        </w:rPr>
      </w:pPr>
      <w:bookmarkStart w:id="94" w:name="_Toc105679643"/>
      <w:r>
        <w:rPr>
          <w:rFonts w:ascii="Times New Roman" w:hAnsi="Times New Roman" w:cs="Times New Roman"/>
        </w:rPr>
        <w:t xml:space="preserve">4.23 </w:t>
      </w:r>
      <w:r>
        <w:rPr>
          <w:rFonts w:hint="eastAsia" w:ascii="Times New Roman" w:hAnsi="Times New Roman" w:cs="Times New Roman"/>
        </w:rPr>
        <w:t>环丙唑醇（</w:t>
      </w:r>
      <w:r>
        <w:rPr>
          <w:rFonts w:ascii="Times New Roman" w:hAnsi="Times New Roman" w:cs="Times New Roman"/>
        </w:rPr>
        <w:t>cyproconazol</w:t>
      </w:r>
      <w:r>
        <w:rPr>
          <w:rFonts w:hint="eastAsia" w:ascii="Times New Roman" w:hAnsi="Times New Roman" w:cs="Times New Roman"/>
        </w:rPr>
        <w:t>）</w:t>
      </w:r>
      <w:bookmarkEnd w:id="94"/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4.23.1 </w:t>
      </w:r>
      <w:r>
        <w:rPr>
          <w:rFonts w:hint="eastAsia"/>
          <w:kern w:val="0"/>
          <w:szCs w:val="21"/>
        </w:rPr>
        <w:t>主要用途：杀菌剂。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>4.23.2 ADI</w:t>
      </w:r>
      <w:r>
        <w:rPr>
          <w:rFonts w:hint="eastAsia"/>
          <w:kern w:val="0"/>
          <w:szCs w:val="21"/>
        </w:rPr>
        <w:t>：</w:t>
      </w:r>
      <w:r>
        <w:rPr>
          <w:kern w:val="0"/>
          <w:szCs w:val="21"/>
        </w:rPr>
        <w:t>0.02 mg/kg bw</w:t>
      </w:r>
      <w:r>
        <w:rPr>
          <w:rFonts w:hint="eastAsia"/>
          <w:kern w:val="0"/>
          <w:szCs w:val="21"/>
        </w:rPr>
        <w:t>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4.23.3 </w:t>
      </w:r>
      <w:r>
        <w:rPr>
          <w:rFonts w:hint="eastAsia"/>
          <w:kern w:val="0"/>
          <w:szCs w:val="21"/>
        </w:rPr>
        <w:t>残留物：环丙唑醇。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4.23.4 </w:t>
      </w:r>
      <w:r>
        <w:rPr>
          <w:rFonts w:hint="eastAsia"/>
          <w:kern w:val="0"/>
          <w:szCs w:val="21"/>
        </w:rPr>
        <w:t>最大残留限量：应符合表</w:t>
      </w:r>
      <w:r>
        <w:rPr>
          <w:kern w:val="0"/>
          <w:szCs w:val="21"/>
        </w:rPr>
        <w:t>23</w:t>
      </w:r>
      <w:r>
        <w:rPr>
          <w:rFonts w:hint="eastAsia"/>
          <w:kern w:val="0"/>
          <w:szCs w:val="21"/>
        </w:rPr>
        <w:t>的规定。</w:t>
      </w:r>
    </w:p>
    <w:p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表</w:t>
      </w:r>
      <w:r>
        <w:rPr>
          <w:kern w:val="0"/>
          <w:szCs w:val="21"/>
        </w:rPr>
        <w:t xml:space="preserve"> 23</w:t>
      </w:r>
    </w:p>
    <w:tbl>
      <w:tblPr>
        <w:tblStyle w:val="12"/>
        <w:tblW w:w="7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食品类别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最大残留限量，</w:t>
            </w:r>
            <w:r>
              <w:rPr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豌豆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</w:tr>
    </w:tbl>
    <w:p>
      <w:pPr>
        <w:rPr>
          <w:szCs w:val="21"/>
        </w:rPr>
      </w:pPr>
      <w:r>
        <w:rPr>
          <w:szCs w:val="21"/>
        </w:rPr>
        <w:t xml:space="preserve">4.23.5 </w:t>
      </w:r>
      <w:r>
        <w:rPr>
          <w:rFonts w:hint="eastAsia"/>
          <w:szCs w:val="21"/>
        </w:rPr>
        <w:t>检测方法：谷物按照</w:t>
      </w:r>
      <w:r>
        <w:rPr>
          <w:szCs w:val="21"/>
        </w:rPr>
        <w:t>GB/T 20770</w:t>
      </w:r>
      <w:r>
        <w:rPr>
          <w:rFonts w:hint="eastAsia"/>
          <w:szCs w:val="21"/>
        </w:rPr>
        <w:t>规定的方法测定。</w:t>
      </w:r>
    </w:p>
    <w:p>
      <w:pPr>
        <w:pStyle w:val="8"/>
        <w:spacing w:before="156" w:after="156"/>
        <w:outlineLvl w:val="0"/>
        <w:rPr>
          <w:rFonts w:ascii="Times New Roman" w:hAnsi="Times New Roman" w:cs="Times New Roman"/>
        </w:rPr>
      </w:pPr>
      <w:bookmarkStart w:id="95" w:name="_Toc105679644"/>
      <w:r>
        <w:rPr>
          <w:rFonts w:ascii="Times New Roman" w:hAnsi="Times New Roman" w:cs="Times New Roman"/>
        </w:rPr>
        <w:t xml:space="preserve">4.24 </w:t>
      </w:r>
      <w:r>
        <w:rPr>
          <w:rFonts w:hint="eastAsia" w:ascii="Times New Roman" w:hAnsi="Times New Roman" w:cs="Times New Roman"/>
        </w:rPr>
        <w:t>环酰菌胺（</w:t>
      </w:r>
      <w:r>
        <w:rPr>
          <w:rFonts w:ascii="Times New Roman" w:hAnsi="Times New Roman" w:cs="Times New Roman"/>
        </w:rPr>
        <w:t>fenhexamid</w:t>
      </w:r>
      <w:r>
        <w:rPr>
          <w:rFonts w:hint="eastAsia" w:ascii="Times New Roman" w:hAnsi="Times New Roman" w:cs="Times New Roman"/>
        </w:rPr>
        <w:t>）</w:t>
      </w:r>
      <w:bookmarkEnd w:id="95"/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4.24.1 </w:t>
      </w:r>
      <w:r>
        <w:rPr>
          <w:rFonts w:hint="eastAsia"/>
          <w:kern w:val="0"/>
          <w:szCs w:val="21"/>
        </w:rPr>
        <w:t>主要用途：杀菌剂。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>4.24.2 ADI</w:t>
      </w:r>
      <w:r>
        <w:rPr>
          <w:rFonts w:hint="eastAsia"/>
          <w:kern w:val="0"/>
          <w:szCs w:val="21"/>
        </w:rPr>
        <w:t>：</w:t>
      </w:r>
      <w:r>
        <w:rPr>
          <w:kern w:val="0"/>
          <w:szCs w:val="21"/>
        </w:rPr>
        <w:t>0.2 mg/kg bw</w:t>
      </w:r>
      <w:r>
        <w:rPr>
          <w:rFonts w:hint="eastAsia"/>
          <w:kern w:val="0"/>
          <w:szCs w:val="21"/>
        </w:rPr>
        <w:t>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4.24.3 </w:t>
      </w:r>
      <w:r>
        <w:rPr>
          <w:rFonts w:hint="eastAsia"/>
          <w:kern w:val="0"/>
          <w:szCs w:val="21"/>
        </w:rPr>
        <w:t>残留物：环酰菌胺。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4.24.4 </w:t>
      </w:r>
      <w:r>
        <w:rPr>
          <w:rFonts w:hint="eastAsia"/>
          <w:kern w:val="0"/>
          <w:szCs w:val="21"/>
        </w:rPr>
        <w:t>最大残留限量：应符合表</w:t>
      </w:r>
      <w:r>
        <w:rPr>
          <w:kern w:val="0"/>
          <w:szCs w:val="21"/>
        </w:rPr>
        <w:t>24</w:t>
      </w:r>
      <w:r>
        <w:rPr>
          <w:rFonts w:hint="eastAsia"/>
          <w:kern w:val="0"/>
          <w:szCs w:val="21"/>
        </w:rPr>
        <w:t>的规定。</w:t>
      </w:r>
    </w:p>
    <w:p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表</w:t>
      </w:r>
      <w:r>
        <w:rPr>
          <w:kern w:val="0"/>
          <w:szCs w:val="21"/>
        </w:rPr>
        <w:t xml:space="preserve"> 24</w:t>
      </w:r>
    </w:p>
    <w:tbl>
      <w:tblPr>
        <w:tblStyle w:val="12"/>
        <w:tblW w:w="7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食品类别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最大残留限量，</w:t>
            </w:r>
            <w:r>
              <w:rPr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覆盆子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该限量为临时限量。</w:t>
            </w:r>
          </w:p>
        </w:tc>
      </w:tr>
    </w:tbl>
    <w:p>
      <w:pPr>
        <w:pStyle w:val="8"/>
        <w:spacing w:before="156" w:after="156"/>
        <w:outlineLvl w:val="0"/>
        <w:rPr>
          <w:rFonts w:ascii="Times New Roman" w:hAnsi="Times New Roman" w:cs="Times New Roman"/>
        </w:rPr>
      </w:pPr>
      <w:bookmarkStart w:id="96" w:name="_Toc105679645"/>
      <w:r>
        <w:rPr>
          <w:rFonts w:ascii="Times New Roman" w:hAnsi="Times New Roman" w:cs="Times New Roman"/>
        </w:rPr>
        <w:t xml:space="preserve">4.25 </w:t>
      </w:r>
      <w:r>
        <w:rPr>
          <w:rFonts w:hint="eastAsia" w:ascii="Times New Roman" w:hAnsi="Times New Roman" w:cs="Times New Roman"/>
        </w:rPr>
        <w:t>甲基毒死蜱（</w:t>
      </w:r>
      <w:r>
        <w:rPr>
          <w:rFonts w:ascii="Times New Roman" w:hAnsi="Times New Roman" w:cs="Times New Roman"/>
        </w:rPr>
        <w:t>chlorpyrifos-methyl</w:t>
      </w:r>
      <w:r>
        <w:rPr>
          <w:rFonts w:hint="eastAsia" w:ascii="Times New Roman" w:hAnsi="Times New Roman" w:cs="Times New Roman"/>
        </w:rPr>
        <w:t>）</w:t>
      </w:r>
      <w:bookmarkEnd w:id="96"/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4.25.1 </w:t>
      </w:r>
      <w:r>
        <w:rPr>
          <w:rFonts w:hint="eastAsia"/>
          <w:kern w:val="0"/>
          <w:szCs w:val="21"/>
        </w:rPr>
        <w:t>主要用途：杀虫剂。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>4.25.2 ADI</w:t>
      </w:r>
      <w:r>
        <w:rPr>
          <w:rFonts w:hint="eastAsia"/>
          <w:kern w:val="0"/>
          <w:szCs w:val="21"/>
        </w:rPr>
        <w:t>：</w:t>
      </w:r>
      <w:r>
        <w:rPr>
          <w:kern w:val="0"/>
          <w:szCs w:val="21"/>
        </w:rPr>
        <w:t>0.01 mg/kg bw</w:t>
      </w:r>
      <w:r>
        <w:rPr>
          <w:rFonts w:hint="eastAsia"/>
          <w:kern w:val="0"/>
          <w:szCs w:val="21"/>
        </w:rPr>
        <w:t>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4.25.3 </w:t>
      </w:r>
      <w:r>
        <w:rPr>
          <w:rFonts w:hint="eastAsia"/>
          <w:kern w:val="0"/>
          <w:szCs w:val="21"/>
        </w:rPr>
        <w:t>残留物：甲基毒死蜱。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4.25.4 </w:t>
      </w:r>
      <w:r>
        <w:rPr>
          <w:rFonts w:hint="eastAsia"/>
          <w:kern w:val="0"/>
          <w:szCs w:val="21"/>
        </w:rPr>
        <w:t>最大残留限量：应符合表</w:t>
      </w:r>
      <w:r>
        <w:rPr>
          <w:kern w:val="0"/>
          <w:szCs w:val="21"/>
        </w:rPr>
        <w:t>25</w:t>
      </w:r>
      <w:r>
        <w:rPr>
          <w:rFonts w:hint="eastAsia"/>
          <w:kern w:val="0"/>
          <w:szCs w:val="21"/>
        </w:rPr>
        <w:t>的规定。</w:t>
      </w:r>
    </w:p>
    <w:p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表</w:t>
      </w:r>
      <w:r>
        <w:rPr>
          <w:kern w:val="0"/>
          <w:szCs w:val="21"/>
        </w:rPr>
        <w:t xml:space="preserve"> 25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食品类别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最大残留限量，</w:t>
            </w:r>
            <w:r>
              <w:rPr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麦胚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969" w:type="dxa"/>
            <w:vMerge w:val="restart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番茄</w:t>
            </w:r>
          </w:p>
        </w:tc>
        <w:tc>
          <w:tcPr>
            <w:tcW w:w="3969" w:type="dxa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969" w:type="dxa"/>
            <w:vMerge w:val="continue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茄子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辣椒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甜椒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马铃薯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柑橘类水果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仁果类水果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核果类水果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葡萄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草莓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</w:t>
            </w:r>
          </w:p>
        </w:tc>
      </w:tr>
    </w:tbl>
    <w:p>
      <w:pPr>
        <w:rPr>
          <w:color w:val="000000"/>
          <w:szCs w:val="21"/>
        </w:rPr>
      </w:pPr>
      <w:r>
        <w:rPr>
          <w:szCs w:val="21"/>
        </w:rPr>
        <w:t xml:space="preserve">4.25.5 </w:t>
      </w:r>
      <w:r>
        <w:rPr>
          <w:rFonts w:hint="eastAsia"/>
          <w:szCs w:val="21"/>
        </w:rPr>
        <w:t>检测方法：谷物按照</w:t>
      </w:r>
      <w:r>
        <w:rPr>
          <w:szCs w:val="21"/>
        </w:rPr>
        <w:t>GB 23200.9</w:t>
      </w:r>
      <w:r>
        <w:rPr>
          <w:rFonts w:hint="eastAsia"/>
          <w:szCs w:val="21"/>
        </w:rPr>
        <w:t>规定的方法测定；蔬菜、水果按照</w:t>
      </w:r>
      <w:r>
        <w:rPr>
          <w:color w:val="000000"/>
          <w:szCs w:val="21"/>
        </w:rPr>
        <w:t>GB/T 20769</w:t>
      </w:r>
      <w:r>
        <w:rPr>
          <w:rFonts w:hint="eastAsia"/>
          <w:color w:val="000000"/>
          <w:szCs w:val="21"/>
        </w:rPr>
        <w:t>规定的方法测定。</w:t>
      </w:r>
    </w:p>
    <w:p>
      <w:pPr>
        <w:pStyle w:val="8"/>
        <w:spacing w:before="156" w:after="156"/>
        <w:outlineLvl w:val="0"/>
        <w:rPr>
          <w:rFonts w:ascii="Times New Roman" w:hAnsi="Times New Roman" w:cs="Times New Roman"/>
        </w:rPr>
      </w:pPr>
      <w:bookmarkStart w:id="97" w:name="_Toc105679646"/>
      <w:r>
        <w:rPr>
          <w:rFonts w:ascii="Times New Roman" w:hAnsi="Times New Roman" w:cs="Times New Roman"/>
        </w:rPr>
        <w:t xml:space="preserve">4.26 </w:t>
      </w:r>
      <w:r>
        <w:rPr>
          <w:rFonts w:hint="eastAsia" w:ascii="Times New Roman" w:hAnsi="Times New Roman" w:cs="Times New Roman"/>
        </w:rPr>
        <w:t>甲萘威（</w:t>
      </w:r>
      <w:r>
        <w:rPr>
          <w:rFonts w:ascii="Times New Roman" w:hAnsi="Times New Roman" w:cs="Times New Roman"/>
        </w:rPr>
        <w:t>carbaryl</w:t>
      </w:r>
      <w:r>
        <w:rPr>
          <w:rFonts w:hint="eastAsia" w:ascii="Times New Roman" w:hAnsi="Times New Roman" w:cs="Times New Roman"/>
        </w:rPr>
        <w:t>）</w:t>
      </w:r>
      <w:bookmarkEnd w:id="97"/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4.26.1 </w:t>
      </w:r>
      <w:r>
        <w:rPr>
          <w:rFonts w:hint="eastAsia"/>
          <w:kern w:val="0"/>
          <w:szCs w:val="21"/>
        </w:rPr>
        <w:t>主要用途：杀虫剂。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>4.26.2 ADI</w:t>
      </w:r>
      <w:r>
        <w:rPr>
          <w:rFonts w:hint="eastAsia"/>
          <w:kern w:val="0"/>
          <w:szCs w:val="21"/>
        </w:rPr>
        <w:t>：</w:t>
      </w:r>
      <w:r>
        <w:rPr>
          <w:kern w:val="0"/>
          <w:szCs w:val="21"/>
        </w:rPr>
        <w:t>0.008 mg/kg bw</w:t>
      </w:r>
      <w:r>
        <w:rPr>
          <w:rFonts w:hint="eastAsia"/>
          <w:kern w:val="0"/>
          <w:szCs w:val="21"/>
        </w:rPr>
        <w:t>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4.26.3 </w:t>
      </w:r>
      <w:r>
        <w:rPr>
          <w:rFonts w:hint="eastAsia"/>
          <w:kern w:val="0"/>
          <w:szCs w:val="21"/>
        </w:rPr>
        <w:t>残留物：甲萘威。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4.26.4 </w:t>
      </w:r>
      <w:r>
        <w:rPr>
          <w:rFonts w:hint="eastAsia"/>
          <w:kern w:val="0"/>
          <w:szCs w:val="21"/>
        </w:rPr>
        <w:t>最大残留限量：应符合表</w:t>
      </w:r>
      <w:r>
        <w:rPr>
          <w:kern w:val="0"/>
          <w:szCs w:val="21"/>
        </w:rPr>
        <w:t>26</w:t>
      </w:r>
      <w:r>
        <w:rPr>
          <w:rFonts w:hint="eastAsia"/>
          <w:kern w:val="0"/>
          <w:szCs w:val="21"/>
        </w:rPr>
        <w:t>的规定。</w:t>
      </w:r>
    </w:p>
    <w:p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表</w:t>
      </w:r>
      <w:r>
        <w:rPr>
          <w:kern w:val="0"/>
          <w:szCs w:val="21"/>
        </w:rPr>
        <w:t xml:space="preserve"> 26</w:t>
      </w:r>
    </w:p>
    <w:tbl>
      <w:tblPr>
        <w:tblStyle w:val="12"/>
        <w:tblW w:w="7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食品类别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最大残留限量，</w:t>
            </w:r>
            <w:r>
              <w:rPr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小麦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小麦粉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麦胚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葵花籽</w:t>
            </w:r>
          </w:p>
        </w:tc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大豆毛油</w:t>
            </w:r>
          </w:p>
        </w:tc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玉米毛油</w:t>
            </w:r>
          </w:p>
        </w:tc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葵花籽毛油</w:t>
            </w:r>
          </w:p>
        </w:tc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番茄</w:t>
            </w:r>
          </w:p>
        </w:tc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越橘</w:t>
            </w:r>
          </w:p>
        </w:tc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坚果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糖料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甜菜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饮料类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番茄汁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>
      <w:pPr>
        <w:rPr>
          <w:szCs w:val="21"/>
        </w:rPr>
      </w:pPr>
      <w:r>
        <w:rPr>
          <w:szCs w:val="21"/>
        </w:rPr>
        <w:t xml:space="preserve">4.26.5 </w:t>
      </w:r>
      <w:r>
        <w:rPr>
          <w:rFonts w:hint="eastAsia"/>
          <w:szCs w:val="21"/>
        </w:rPr>
        <w:t>检测方法：谷物、油料和油脂、坚果、糖料、饮料类、调味料参照</w:t>
      </w:r>
      <w:r>
        <w:rPr>
          <w:szCs w:val="21"/>
        </w:rPr>
        <w:t>GB 20769</w:t>
      </w:r>
      <w:r>
        <w:rPr>
          <w:rFonts w:hint="eastAsia"/>
          <w:szCs w:val="21"/>
        </w:rPr>
        <w:t>中标准规定的方法检测；蔬菜、水果按照</w:t>
      </w:r>
      <w:r>
        <w:rPr>
          <w:szCs w:val="21"/>
        </w:rPr>
        <w:t>GB/T 20769</w:t>
      </w:r>
      <w:r>
        <w:rPr>
          <w:rFonts w:hint="eastAsia"/>
          <w:szCs w:val="21"/>
        </w:rPr>
        <w:t>规定的方法测定。</w:t>
      </w:r>
    </w:p>
    <w:p>
      <w:pPr>
        <w:pStyle w:val="8"/>
        <w:spacing w:before="156" w:after="156"/>
        <w:outlineLvl w:val="0"/>
        <w:rPr>
          <w:rFonts w:ascii="Times New Roman" w:hAnsi="Times New Roman" w:cs="Times New Roman"/>
        </w:rPr>
      </w:pPr>
      <w:bookmarkStart w:id="98" w:name="_Toc105679647"/>
      <w:r>
        <w:rPr>
          <w:rFonts w:ascii="Times New Roman" w:hAnsi="Times New Roman" w:cs="Times New Roman"/>
        </w:rPr>
        <w:t xml:space="preserve">4.27 </w:t>
      </w:r>
      <w:r>
        <w:rPr>
          <w:rFonts w:hint="eastAsia" w:ascii="Times New Roman" w:hAnsi="Times New Roman" w:cs="Times New Roman"/>
        </w:rPr>
        <w:t>甲氧虫酰肼（</w:t>
      </w:r>
      <w:r>
        <w:rPr>
          <w:rFonts w:ascii="Times New Roman" w:hAnsi="Times New Roman" w:cs="Times New Roman"/>
        </w:rPr>
        <w:t>methoxyfenozide</w:t>
      </w:r>
      <w:r>
        <w:rPr>
          <w:rFonts w:hint="eastAsia" w:ascii="Times New Roman" w:hAnsi="Times New Roman" w:cs="Times New Roman"/>
        </w:rPr>
        <w:t>）</w:t>
      </w:r>
      <w:bookmarkEnd w:id="98"/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4.27.1 </w:t>
      </w:r>
      <w:r>
        <w:rPr>
          <w:rFonts w:hint="eastAsia"/>
          <w:color w:val="000000"/>
          <w:kern w:val="0"/>
          <w:szCs w:val="21"/>
        </w:rPr>
        <w:t>主要用途：杀虫剂。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4.27.2 ADI</w:t>
      </w:r>
      <w:r>
        <w:rPr>
          <w:rFonts w:hint="eastAsia"/>
          <w:color w:val="000000"/>
          <w:kern w:val="0"/>
          <w:szCs w:val="21"/>
        </w:rPr>
        <w:t>：</w:t>
      </w:r>
      <w:r>
        <w:rPr>
          <w:color w:val="000000"/>
          <w:kern w:val="0"/>
          <w:szCs w:val="21"/>
        </w:rPr>
        <w:t>0.1 mg/kg bw</w:t>
      </w:r>
      <w:r>
        <w:rPr>
          <w:rFonts w:hint="eastAsia"/>
          <w:color w:val="000000"/>
          <w:kern w:val="0"/>
          <w:szCs w:val="21"/>
        </w:rPr>
        <w:t>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4.27.3 </w:t>
      </w:r>
      <w:r>
        <w:rPr>
          <w:rFonts w:hint="eastAsia"/>
          <w:color w:val="000000"/>
          <w:kern w:val="0"/>
          <w:szCs w:val="21"/>
        </w:rPr>
        <w:t>残留物：甲氧虫酰肼。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4.27.4 </w:t>
      </w:r>
      <w:r>
        <w:rPr>
          <w:rFonts w:hint="eastAsia"/>
          <w:color w:val="000000"/>
          <w:kern w:val="0"/>
          <w:szCs w:val="21"/>
        </w:rPr>
        <w:t>最大残留限量：应符合表</w:t>
      </w:r>
      <w:r>
        <w:rPr>
          <w:color w:val="000000"/>
          <w:kern w:val="0"/>
          <w:szCs w:val="21"/>
        </w:rPr>
        <w:t>27</w:t>
      </w:r>
      <w:r>
        <w:rPr>
          <w:rFonts w:hint="eastAsia"/>
          <w:color w:val="000000"/>
          <w:kern w:val="0"/>
          <w:szCs w:val="21"/>
        </w:rPr>
        <w:t>的规定。</w:t>
      </w:r>
    </w:p>
    <w:p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表</w:t>
      </w:r>
      <w:r>
        <w:rPr>
          <w:kern w:val="0"/>
          <w:szCs w:val="21"/>
        </w:rPr>
        <w:t xml:space="preserve"> 27</w:t>
      </w:r>
    </w:p>
    <w:tbl>
      <w:tblPr>
        <w:tblStyle w:val="13"/>
        <w:tblW w:w="7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食品类别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rFonts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最大残留限量，</w:t>
            </w:r>
            <w:r>
              <w:rPr>
                <w:kern w:val="0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969" w:type="dxa"/>
            <w:tcBorders>
              <w:bottom w:val="nil"/>
            </w:tcBorders>
          </w:tcPr>
          <w:p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谷物</w:t>
            </w:r>
          </w:p>
        </w:tc>
        <w:tc>
          <w:tcPr>
            <w:tcW w:w="3968" w:type="dxa"/>
            <w:tcBorders>
              <w:bottom w:val="nil"/>
            </w:tcBorders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鲜食玉米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叶用莴苣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结球莴苣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叶芥菜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瓜类蔬菜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菜豆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瓜果类水果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0.3</w:t>
            </w:r>
          </w:p>
        </w:tc>
      </w:tr>
    </w:tbl>
    <w:p>
      <w:pPr>
        <w:jc w:val="left"/>
        <w:rPr>
          <w:color w:val="000000"/>
          <w:szCs w:val="21"/>
        </w:rPr>
      </w:pPr>
      <w:r>
        <w:rPr>
          <w:color w:val="000000"/>
          <w:szCs w:val="21"/>
        </w:rPr>
        <w:t xml:space="preserve">4.27.5 </w:t>
      </w:r>
      <w:r>
        <w:rPr>
          <w:rFonts w:hint="eastAsia"/>
          <w:color w:val="000000"/>
          <w:szCs w:val="21"/>
        </w:rPr>
        <w:t>检测方法：谷物参照</w:t>
      </w:r>
      <w:r>
        <w:rPr>
          <w:color w:val="000000"/>
          <w:szCs w:val="21"/>
        </w:rPr>
        <w:t>GB/T 20769</w:t>
      </w:r>
      <w:r>
        <w:rPr>
          <w:rFonts w:hint="eastAsia"/>
          <w:color w:val="000000"/>
          <w:szCs w:val="21"/>
        </w:rPr>
        <w:t>规定的方法测定；蔬菜、水果按照</w:t>
      </w:r>
      <w:r>
        <w:rPr>
          <w:color w:val="000000"/>
          <w:szCs w:val="21"/>
        </w:rPr>
        <w:t>GB/T 20769</w:t>
      </w:r>
      <w:r>
        <w:rPr>
          <w:rFonts w:hint="eastAsia"/>
          <w:color w:val="000000"/>
          <w:szCs w:val="21"/>
        </w:rPr>
        <w:t>规定的方法测定。</w:t>
      </w:r>
    </w:p>
    <w:p>
      <w:pPr>
        <w:pStyle w:val="8"/>
        <w:spacing w:before="156" w:after="156"/>
        <w:outlineLvl w:val="0"/>
        <w:rPr>
          <w:rFonts w:ascii="Times New Roman" w:hAnsi="Times New Roman" w:cs="Times New Roman"/>
        </w:rPr>
      </w:pPr>
      <w:bookmarkStart w:id="99" w:name="_Toc105679648"/>
      <w:r>
        <w:rPr>
          <w:rFonts w:ascii="Times New Roman" w:hAnsi="Times New Roman" w:cs="Times New Roman"/>
        </w:rPr>
        <w:t xml:space="preserve">4.28 </w:t>
      </w:r>
      <w:r>
        <w:rPr>
          <w:rFonts w:hint="eastAsia" w:ascii="Times New Roman" w:hAnsi="Times New Roman" w:cs="Times New Roman"/>
        </w:rPr>
        <w:t>甲氧咪草烟（</w:t>
      </w:r>
      <w:r>
        <w:rPr>
          <w:rFonts w:ascii="Times New Roman" w:hAnsi="Times New Roman" w:cs="Times New Roman"/>
        </w:rPr>
        <w:t>imazamox</w:t>
      </w:r>
      <w:r>
        <w:rPr>
          <w:rFonts w:hint="eastAsia" w:ascii="Times New Roman" w:hAnsi="Times New Roman" w:cs="Times New Roman"/>
        </w:rPr>
        <w:t>）</w:t>
      </w:r>
      <w:bookmarkEnd w:id="99"/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4.28.1 </w:t>
      </w:r>
      <w:r>
        <w:rPr>
          <w:rFonts w:hint="eastAsia"/>
          <w:color w:val="000000"/>
          <w:kern w:val="0"/>
          <w:szCs w:val="21"/>
        </w:rPr>
        <w:t>主要用途：除草剂。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4.28.2 ADI</w:t>
      </w:r>
      <w:r>
        <w:rPr>
          <w:rFonts w:hint="eastAsia"/>
          <w:color w:val="000000"/>
          <w:kern w:val="0"/>
          <w:szCs w:val="21"/>
        </w:rPr>
        <w:t>：</w:t>
      </w:r>
      <w:r>
        <w:rPr>
          <w:color w:val="000000"/>
          <w:kern w:val="0"/>
          <w:szCs w:val="21"/>
        </w:rPr>
        <w:t>3 mg/kg bw</w:t>
      </w:r>
      <w:r>
        <w:rPr>
          <w:rFonts w:hint="eastAsia"/>
          <w:color w:val="000000"/>
          <w:kern w:val="0"/>
          <w:szCs w:val="21"/>
        </w:rPr>
        <w:t>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4.28.3 </w:t>
      </w:r>
      <w:r>
        <w:rPr>
          <w:rFonts w:hint="eastAsia"/>
          <w:color w:val="000000"/>
          <w:kern w:val="0"/>
          <w:szCs w:val="21"/>
        </w:rPr>
        <w:t>残留物：甲氧咪草烟。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4.28.4 </w:t>
      </w:r>
      <w:r>
        <w:rPr>
          <w:rFonts w:hint="eastAsia"/>
          <w:color w:val="000000"/>
          <w:kern w:val="0"/>
          <w:szCs w:val="21"/>
        </w:rPr>
        <w:t>最大残留限量：应符合表</w:t>
      </w:r>
      <w:r>
        <w:rPr>
          <w:color w:val="000000"/>
          <w:kern w:val="0"/>
          <w:szCs w:val="21"/>
        </w:rPr>
        <w:t>28</w:t>
      </w:r>
      <w:r>
        <w:rPr>
          <w:rFonts w:hint="eastAsia"/>
          <w:color w:val="000000"/>
          <w:kern w:val="0"/>
          <w:szCs w:val="21"/>
        </w:rPr>
        <w:t>的规定。</w:t>
      </w:r>
    </w:p>
    <w:p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表</w:t>
      </w:r>
      <w:r>
        <w:rPr>
          <w:kern w:val="0"/>
          <w:szCs w:val="21"/>
        </w:rPr>
        <w:t xml:space="preserve"> 28</w:t>
      </w:r>
    </w:p>
    <w:tbl>
      <w:tblPr>
        <w:tblStyle w:val="13"/>
        <w:tblW w:w="7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食品类别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rFonts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最大残留限量，</w:t>
            </w:r>
            <w:r>
              <w:rPr>
                <w:kern w:val="0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谷物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大麦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豌豆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0.05</w:t>
            </w:r>
          </w:p>
        </w:tc>
      </w:tr>
    </w:tbl>
    <w:p>
      <w:pPr>
        <w:jc w:val="left"/>
        <w:rPr>
          <w:color w:val="000000"/>
          <w:szCs w:val="21"/>
        </w:rPr>
      </w:pPr>
      <w:r>
        <w:rPr>
          <w:color w:val="000000"/>
          <w:kern w:val="0"/>
          <w:szCs w:val="21"/>
        </w:rPr>
        <w:t>4.28.6</w:t>
      </w:r>
      <w:r>
        <w:rPr>
          <w:rFonts w:hint="eastAsia"/>
          <w:color w:val="000000"/>
          <w:szCs w:val="21"/>
        </w:rPr>
        <w:t>检测方法：谷物按照</w:t>
      </w:r>
      <w:r>
        <w:rPr>
          <w:color w:val="000000"/>
          <w:szCs w:val="21"/>
        </w:rPr>
        <w:t>GB/T 20770</w:t>
      </w:r>
      <w:r>
        <w:rPr>
          <w:rFonts w:hint="eastAsia"/>
          <w:color w:val="000000"/>
          <w:szCs w:val="21"/>
        </w:rPr>
        <w:t>规定的方法测定；蔬菜参照</w:t>
      </w:r>
      <w:r>
        <w:rPr>
          <w:color w:val="000000"/>
          <w:szCs w:val="21"/>
        </w:rPr>
        <w:t>GB/T 20770</w:t>
      </w:r>
      <w:r>
        <w:rPr>
          <w:rFonts w:hint="eastAsia"/>
          <w:color w:val="000000"/>
          <w:szCs w:val="21"/>
        </w:rPr>
        <w:t>规定的方法测定。</w:t>
      </w:r>
    </w:p>
    <w:p>
      <w:pPr>
        <w:pStyle w:val="8"/>
        <w:spacing w:before="156" w:after="156"/>
        <w:outlineLvl w:val="0"/>
        <w:rPr>
          <w:rFonts w:ascii="Times New Roman" w:hAnsi="Times New Roman" w:cs="Times New Roman"/>
        </w:rPr>
      </w:pPr>
      <w:bookmarkStart w:id="100" w:name="_Toc105679649"/>
      <w:r>
        <w:rPr>
          <w:rFonts w:ascii="Times New Roman" w:hAnsi="Times New Roman" w:cs="Times New Roman"/>
        </w:rPr>
        <w:t xml:space="preserve">4.29 </w:t>
      </w:r>
      <w:r>
        <w:rPr>
          <w:rFonts w:hint="eastAsia" w:ascii="Times New Roman" w:hAnsi="Times New Roman" w:cs="Times New Roman"/>
        </w:rPr>
        <w:t>抗蚜威（</w:t>
      </w:r>
      <w:r>
        <w:rPr>
          <w:rFonts w:ascii="Times New Roman" w:hAnsi="Times New Roman" w:cs="Times New Roman"/>
        </w:rPr>
        <w:t>pirimicard</w:t>
      </w:r>
      <w:r>
        <w:rPr>
          <w:rFonts w:hint="eastAsia" w:ascii="Times New Roman" w:hAnsi="Times New Roman" w:cs="Times New Roman"/>
        </w:rPr>
        <w:t>）</w:t>
      </w:r>
      <w:bookmarkEnd w:id="100"/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4.29.1 </w:t>
      </w:r>
      <w:r>
        <w:rPr>
          <w:rFonts w:hint="eastAsia"/>
          <w:color w:val="000000"/>
          <w:kern w:val="0"/>
          <w:szCs w:val="21"/>
        </w:rPr>
        <w:t>主要用途：杀虫剂。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4.29.2 ADI</w:t>
      </w:r>
      <w:r>
        <w:rPr>
          <w:rFonts w:hint="eastAsia"/>
          <w:color w:val="000000"/>
          <w:kern w:val="0"/>
          <w:szCs w:val="21"/>
        </w:rPr>
        <w:t>：</w:t>
      </w:r>
      <w:r>
        <w:rPr>
          <w:color w:val="000000"/>
          <w:kern w:val="0"/>
          <w:szCs w:val="21"/>
        </w:rPr>
        <w:t>0.02 mg/kg bw</w:t>
      </w:r>
      <w:r>
        <w:rPr>
          <w:rFonts w:hint="eastAsia"/>
          <w:color w:val="000000"/>
          <w:kern w:val="0"/>
          <w:szCs w:val="21"/>
        </w:rPr>
        <w:t>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4.29.3 </w:t>
      </w:r>
      <w:r>
        <w:rPr>
          <w:rFonts w:hint="eastAsia"/>
          <w:color w:val="000000"/>
          <w:kern w:val="0"/>
          <w:szCs w:val="21"/>
        </w:rPr>
        <w:t>残留物：抗蚜威。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4.29.4 </w:t>
      </w:r>
      <w:r>
        <w:rPr>
          <w:rFonts w:hint="eastAsia"/>
          <w:color w:val="000000"/>
          <w:kern w:val="0"/>
          <w:szCs w:val="21"/>
        </w:rPr>
        <w:t>最大残留限量：应符合表</w:t>
      </w:r>
      <w:r>
        <w:rPr>
          <w:color w:val="000000"/>
          <w:kern w:val="0"/>
          <w:szCs w:val="21"/>
        </w:rPr>
        <w:t>29</w:t>
      </w:r>
      <w:r>
        <w:rPr>
          <w:rFonts w:hint="eastAsia"/>
          <w:color w:val="000000"/>
          <w:kern w:val="0"/>
          <w:szCs w:val="21"/>
        </w:rPr>
        <w:t>的规定。</w:t>
      </w:r>
    </w:p>
    <w:p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表</w:t>
      </w:r>
      <w:r>
        <w:rPr>
          <w:kern w:val="0"/>
          <w:szCs w:val="21"/>
        </w:rPr>
        <w:t xml:space="preserve"> 29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食品类别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最大残留限量，</w:t>
            </w:r>
            <w:r>
              <w:rPr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核果类水果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>
      <w:pPr>
        <w:rPr>
          <w:color w:val="000000"/>
          <w:szCs w:val="21"/>
        </w:rPr>
      </w:pPr>
      <w:r>
        <w:rPr>
          <w:color w:val="000000"/>
          <w:szCs w:val="21"/>
        </w:rPr>
        <w:t xml:space="preserve">4.29.5 </w:t>
      </w:r>
      <w:r>
        <w:rPr>
          <w:rFonts w:hint="eastAsia"/>
          <w:color w:val="000000"/>
          <w:szCs w:val="21"/>
        </w:rPr>
        <w:t>检测方法：水果按照</w:t>
      </w:r>
      <w:r>
        <w:rPr>
          <w:color w:val="000000"/>
          <w:szCs w:val="21"/>
        </w:rPr>
        <w:t>GB 23200.113</w:t>
      </w:r>
      <w:r>
        <w:rPr>
          <w:rFonts w:hint="eastAsia"/>
          <w:color w:val="000000"/>
          <w:szCs w:val="21"/>
        </w:rPr>
        <w:t>规定的方法测定。</w:t>
      </w:r>
    </w:p>
    <w:p>
      <w:pPr>
        <w:pStyle w:val="8"/>
        <w:spacing w:before="156" w:after="156"/>
        <w:outlineLvl w:val="0"/>
        <w:rPr>
          <w:rFonts w:ascii="Times New Roman" w:hAnsi="Times New Roman" w:cs="Times New Roman"/>
        </w:rPr>
      </w:pPr>
      <w:bookmarkStart w:id="101" w:name="_Toc105679650"/>
      <w:r>
        <w:rPr>
          <w:rFonts w:ascii="Times New Roman" w:hAnsi="Times New Roman" w:cs="Times New Roman"/>
        </w:rPr>
        <w:t xml:space="preserve">4.30 </w:t>
      </w:r>
      <w:r>
        <w:rPr>
          <w:rFonts w:hint="eastAsia" w:ascii="Times New Roman" w:hAnsi="Times New Roman" w:cs="Times New Roman"/>
        </w:rPr>
        <w:t>乐果（</w:t>
      </w:r>
      <w:r>
        <w:rPr>
          <w:rFonts w:ascii="Times New Roman" w:hAnsi="Times New Roman" w:cs="Times New Roman"/>
        </w:rPr>
        <w:t>dimethoate</w:t>
      </w:r>
      <w:r>
        <w:rPr>
          <w:rFonts w:hint="eastAsia" w:ascii="Times New Roman" w:hAnsi="Times New Roman" w:cs="Times New Roman"/>
        </w:rPr>
        <w:t>）</w:t>
      </w:r>
      <w:bookmarkEnd w:id="101"/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4.30.1 </w:t>
      </w:r>
      <w:r>
        <w:rPr>
          <w:rFonts w:hint="eastAsia"/>
          <w:kern w:val="0"/>
          <w:szCs w:val="21"/>
        </w:rPr>
        <w:t>主要用途：杀虫剂。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>4. 30.2 ADI</w:t>
      </w:r>
      <w:r>
        <w:rPr>
          <w:rFonts w:hint="eastAsia"/>
          <w:kern w:val="0"/>
          <w:szCs w:val="21"/>
        </w:rPr>
        <w:t>：</w:t>
      </w:r>
      <w:r>
        <w:rPr>
          <w:kern w:val="0"/>
          <w:szCs w:val="21"/>
        </w:rPr>
        <w:t>0.002 mg/kg bw</w:t>
      </w:r>
      <w:r>
        <w:rPr>
          <w:rFonts w:hint="eastAsia"/>
          <w:kern w:val="0"/>
          <w:szCs w:val="21"/>
        </w:rPr>
        <w:t>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4. 30.3 </w:t>
      </w:r>
      <w:r>
        <w:rPr>
          <w:rFonts w:hint="eastAsia"/>
          <w:kern w:val="0"/>
          <w:szCs w:val="21"/>
        </w:rPr>
        <w:t>残留物：乐果。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4. 30.4 </w:t>
      </w:r>
      <w:r>
        <w:rPr>
          <w:rFonts w:hint="eastAsia"/>
          <w:kern w:val="0"/>
          <w:szCs w:val="21"/>
        </w:rPr>
        <w:t>最大残留限量：应符合表</w:t>
      </w:r>
      <w:r>
        <w:rPr>
          <w:kern w:val="0"/>
          <w:szCs w:val="21"/>
        </w:rPr>
        <w:t>30</w:t>
      </w:r>
      <w:r>
        <w:rPr>
          <w:rFonts w:hint="eastAsia"/>
          <w:kern w:val="0"/>
          <w:szCs w:val="21"/>
        </w:rPr>
        <w:t>的规定。</w:t>
      </w:r>
    </w:p>
    <w:p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表</w:t>
      </w:r>
      <w:r>
        <w:rPr>
          <w:kern w:val="0"/>
          <w:szCs w:val="21"/>
        </w:rPr>
        <w:t xml:space="preserve"> 30</w:t>
      </w:r>
    </w:p>
    <w:tbl>
      <w:tblPr>
        <w:tblStyle w:val="12"/>
        <w:tblW w:w="7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食品类别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最大残留限量，</w:t>
            </w:r>
            <w:r>
              <w:rPr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大麦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>
      <w:pPr>
        <w:rPr>
          <w:szCs w:val="21"/>
        </w:rPr>
      </w:pPr>
      <w:r>
        <w:rPr>
          <w:szCs w:val="21"/>
        </w:rPr>
        <w:t>4.</w:t>
      </w:r>
      <w:r>
        <w:rPr>
          <w:kern w:val="0"/>
          <w:szCs w:val="21"/>
        </w:rPr>
        <w:t xml:space="preserve"> 30</w:t>
      </w:r>
      <w:r>
        <w:rPr>
          <w:szCs w:val="21"/>
        </w:rPr>
        <w:t xml:space="preserve">.5 </w:t>
      </w:r>
      <w:r>
        <w:rPr>
          <w:rFonts w:hint="eastAsia"/>
          <w:szCs w:val="21"/>
        </w:rPr>
        <w:t>检测方法：谷物按照</w:t>
      </w:r>
      <w:r>
        <w:rPr>
          <w:szCs w:val="21"/>
        </w:rPr>
        <w:t>GB 23200.113</w:t>
      </w:r>
      <w:r>
        <w:rPr>
          <w:rFonts w:hint="eastAsia"/>
          <w:szCs w:val="21"/>
        </w:rPr>
        <w:t>规定的方法测定。</w:t>
      </w:r>
    </w:p>
    <w:p>
      <w:pPr>
        <w:pStyle w:val="8"/>
        <w:spacing w:before="156" w:after="156"/>
        <w:outlineLvl w:val="0"/>
        <w:rPr>
          <w:rFonts w:ascii="Times New Roman" w:hAnsi="Times New Roman" w:cs="Times New Roman"/>
        </w:rPr>
      </w:pPr>
      <w:bookmarkStart w:id="102" w:name="_Toc105679651"/>
      <w:r>
        <w:rPr>
          <w:rFonts w:ascii="Times New Roman" w:hAnsi="Times New Roman" w:cs="Times New Roman"/>
        </w:rPr>
        <w:t xml:space="preserve">4.31 </w:t>
      </w:r>
      <w:r>
        <w:rPr>
          <w:rFonts w:hint="eastAsia" w:ascii="Times New Roman" w:hAnsi="Times New Roman" w:cs="Times New Roman"/>
        </w:rPr>
        <w:t>氯菊酯（</w:t>
      </w:r>
      <w:r>
        <w:rPr>
          <w:rFonts w:ascii="Times New Roman" w:hAnsi="Times New Roman" w:cs="Times New Roman"/>
        </w:rPr>
        <w:t>permethrin</w:t>
      </w:r>
      <w:r>
        <w:rPr>
          <w:rFonts w:hint="eastAsia" w:ascii="Times New Roman" w:hAnsi="Times New Roman" w:cs="Times New Roman"/>
        </w:rPr>
        <w:t>）</w:t>
      </w:r>
      <w:bookmarkEnd w:id="102"/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4.31.1 </w:t>
      </w:r>
      <w:r>
        <w:rPr>
          <w:rFonts w:hint="eastAsia"/>
          <w:kern w:val="0"/>
          <w:szCs w:val="21"/>
        </w:rPr>
        <w:t>主要用途：杀虫剂。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>4.31.2 ADI</w:t>
      </w:r>
      <w:r>
        <w:rPr>
          <w:rFonts w:hint="eastAsia"/>
          <w:kern w:val="0"/>
          <w:szCs w:val="21"/>
        </w:rPr>
        <w:t>：</w:t>
      </w:r>
      <w:r>
        <w:rPr>
          <w:kern w:val="0"/>
          <w:szCs w:val="21"/>
        </w:rPr>
        <w:t>0.05 mg/kg bw</w:t>
      </w:r>
      <w:r>
        <w:rPr>
          <w:rFonts w:hint="eastAsia"/>
          <w:kern w:val="0"/>
          <w:szCs w:val="21"/>
        </w:rPr>
        <w:t>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4.31.3 </w:t>
      </w:r>
      <w:r>
        <w:rPr>
          <w:rFonts w:hint="eastAsia"/>
          <w:kern w:val="0"/>
          <w:szCs w:val="21"/>
        </w:rPr>
        <w:t>残留物：氯菊酯（异构体之和）。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4.31.4 </w:t>
      </w:r>
      <w:r>
        <w:rPr>
          <w:rFonts w:hint="eastAsia"/>
          <w:kern w:val="0"/>
          <w:szCs w:val="21"/>
        </w:rPr>
        <w:t>最大残留限量：应符合表</w:t>
      </w:r>
      <w:r>
        <w:rPr>
          <w:kern w:val="0"/>
          <w:szCs w:val="21"/>
        </w:rPr>
        <w:t>31</w:t>
      </w:r>
      <w:r>
        <w:rPr>
          <w:rFonts w:hint="eastAsia"/>
          <w:kern w:val="0"/>
          <w:szCs w:val="21"/>
        </w:rPr>
        <w:t>的规定。</w:t>
      </w:r>
    </w:p>
    <w:p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表</w:t>
      </w:r>
      <w:r>
        <w:rPr>
          <w:kern w:val="0"/>
          <w:szCs w:val="21"/>
        </w:rPr>
        <w:t xml:space="preserve"> 31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食品类别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最大残留限量，</w:t>
            </w:r>
            <w:r>
              <w:rPr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抱子甘蓝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皱叶甘蓝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番茄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辣椒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甜椒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菜豆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芦笋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覆盆子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加仑子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葡萄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猕猴桃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甜瓜类水果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</w:tr>
    </w:tbl>
    <w:p>
      <w:pPr>
        <w:rPr>
          <w:szCs w:val="21"/>
        </w:rPr>
      </w:pPr>
      <w:r>
        <w:rPr>
          <w:szCs w:val="21"/>
        </w:rPr>
        <w:t xml:space="preserve">4.31.5 </w:t>
      </w:r>
      <w:r>
        <w:rPr>
          <w:rFonts w:hint="eastAsia"/>
          <w:szCs w:val="21"/>
        </w:rPr>
        <w:t>检测方法：蔬菜、水果按照</w:t>
      </w:r>
      <w:r>
        <w:rPr>
          <w:szCs w:val="21"/>
        </w:rPr>
        <w:t>GB 23200.113</w:t>
      </w:r>
      <w:r>
        <w:rPr>
          <w:rFonts w:hint="eastAsia"/>
          <w:szCs w:val="21"/>
        </w:rPr>
        <w:t>规定的方法测定。</w:t>
      </w:r>
    </w:p>
    <w:p>
      <w:pPr>
        <w:pStyle w:val="8"/>
        <w:spacing w:before="156" w:after="156"/>
        <w:outlineLvl w:val="0"/>
        <w:rPr>
          <w:rFonts w:ascii="Times New Roman" w:hAnsi="Times New Roman" w:cs="Times New Roman"/>
        </w:rPr>
      </w:pPr>
      <w:bookmarkStart w:id="103" w:name="_Toc105679652"/>
      <w:r>
        <w:rPr>
          <w:rFonts w:ascii="Times New Roman" w:hAnsi="Times New Roman" w:cs="Times New Roman"/>
        </w:rPr>
        <w:t xml:space="preserve">4.32 </w:t>
      </w:r>
      <w:r>
        <w:rPr>
          <w:rFonts w:hint="eastAsia" w:ascii="Times New Roman" w:hAnsi="Times New Roman" w:cs="Times New Roman"/>
        </w:rPr>
        <w:t>醚菌酯（</w:t>
      </w:r>
      <w:r>
        <w:rPr>
          <w:rFonts w:ascii="Times New Roman" w:hAnsi="Times New Roman" w:cs="Times New Roman"/>
        </w:rPr>
        <w:t>kresoxim-methyl</w:t>
      </w:r>
      <w:r>
        <w:rPr>
          <w:rFonts w:hint="eastAsia" w:ascii="Times New Roman" w:hAnsi="Times New Roman" w:cs="Times New Roman"/>
        </w:rPr>
        <w:t>）</w:t>
      </w:r>
      <w:bookmarkEnd w:id="103"/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4.32.1 </w:t>
      </w:r>
      <w:r>
        <w:rPr>
          <w:rFonts w:hint="eastAsia"/>
          <w:kern w:val="0"/>
          <w:szCs w:val="21"/>
        </w:rPr>
        <w:t>主要用途：杀菌剂。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>4.32.2 ADI</w:t>
      </w:r>
      <w:r>
        <w:rPr>
          <w:rFonts w:hint="eastAsia"/>
          <w:kern w:val="0"/>
          <w:szCs w:val="21"/>
        </w:rPr>
        <w:t>：</w:t>
      </w:r>
      <w:r>
        <w:rPr>
          <w:kern w:val="0"/>
          <w:szCs w:val="21"/>
        </w:rPr>
        <w:t>0.4 mg/kg bw</w:t>
      </w:r>
      <w:r>
        <w:rPr>
          <w:rFonts w:hint="eastAsia"/>
          <w:kern w:val="0"/>
          <w:szCs w:val="21"/>
        </w:rPr>
        <w:t>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4.32.3 </w:t>
      </w:r>
      <w:r>
        <w:rPr>
          <w:rFonts w:hint="eastAsia"/>
          <w:kern w:val="0"/>
          <w:szCs w:val="21"/>
        </w:rPr>
        <w:t>残留物：醚菌酯。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4.32.4 </w:t>
      </w:r>
      <w:r>
        <w:rPr>
          <w:rFonts w:hint="eastAsia"/>
          <w:kern w:val="0"/>
          <w:szCs w:val="21"/>
        </w:rPr>
        <w:t>最大残留限量：应符合表</w:t>
      </w:r>
      <w:r>
        <w:rPr>
          <w:kern w:val="0"/>
          <w:szCs w:val="21"/>
        </w:rPr>
        <w:t>32</w:t>
      </w:r>
      <w:r>
        <w:rPr>
          <w:rFonts w:hint="eastAsia"/>
          <w:kern w:val="0"/>
          <w:szCs w:val="21"/>
        </w:rPr>
        <w:t>的规定。</w:t>
      </w:r>
    </w:p>
    <w:p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表</w:t>
      </w:r>
      <w:r>
        <w:rPr>
          <w:kern w:val="0"/>
          <w:szCs w:val="21"/>
        </w:rPr>
        <w:t xml:space="preserve"> 32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食品类别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最大残留限量，</w:t>
            </w:r>
            <w:r>
              <w:rPr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油橄榄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韭菜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甜椒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瓜类蔬菜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芜菁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桃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加仑子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杧果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瓜果类水果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坚果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山核桃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糖料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甜菜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</w:tr>
    </w:tbl>
    <w:p>
      <w:pPr>
        <w:rPr>
          <w:szCs w:val="21"/>
        </w:rPr>
      </w:pPr>
      <w:r>
        <w:rPr>
          <w:szCs w:val="21"/>
        </w:rPr>
        <w:t xml:space="preserve">4.32.5 </w:t>
      </w:r>
      <w:r>
        <w:rPr>
          <w:rFonts w:hint="eastAsia"/>
          <w:szCs w:val="21"/>
        </w:rPr>
        <w:t>检测方法：油料和油脂、蔬菜、水果、坚果、糖料按照</w:t>
      </w:r>
      <w:r>
        <w:rPr>
          <w:szCs w:val="21"/>
        </w:rPr>
        <w:t>GB 23200.113</w:t>
      </w:r>
      <w:r>
        <w:rPr>
          <w:rFonts w:hint="eastAsia"/>
          <w:szCs w:val="21"/>
        </w:rPr>
        <w:t>规定的方法测定。</w:t>
      </w:r>
    </w:p>
    <w:p>
      <w:pPr>
        <w:pStyle w:val="8"/>
        <w:spacing w:before="156" w:after="156"/>
        <w:outlineLvl w:val="0"/>
        <w:rPr>
          <w:rFonts w:ascii="Times New Roman" w:hAnsi="Times New Roman" w:cs="Times New Roman"/>
        </w:rPr>
      </w:pPr>
      <w:bookmarkStart w:id="104" w:name="_Toc105679653"/>
      <w:r>
        <w:rPr>
          <w:rFonts w:ascii="Times New Roman" w:hAnsi="Times New Roman" w:cs="Times New Roman"/>
        </w:rPr>
        <w:t xml:space="preserve">4.33 </w:t>
      </w:r>
      <w:r>
        <w:rPr>
          <w:rFonts w:hint="eastAsia" w:ascii="Times New Roman" w:hAnsi="Times New Roman" w:cs="Times New Roman"/>
        </w:rPr>
        <w:t>嘧菌环胺（</w:t>
      </w:r>
      <w:r>
        <w:rPr>
          <w:rFonts w:ascii="Times New Roman" w:hAnsi="Times New Roman" w:cs="Times New Roman"/>
        </w:rPr>
        <w:t>cyprodini</w:t>
      </w:r>
      <w:r>
        <w:rPr>
          <w:rFonts w:hint="eastAsia" w:ascii="Times New Roman" w:hAnsi="Times New Roman" w:cs="Times New Roman"/>
        </w:rPr>
        <w:t>）</w:t>
      </w:r>
      <w:bookmarkEnd w:id="104"/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4.33.1 </w:t>
      </w:r>
      <w:r>
        <w:rPr>
          <w:rFonts w:hint="eastAsia"/>
          <w:kern w:val="0"/>
          <w:szCs w:val="21"/>
        </w:rPr>
        <w:t>主要用途：杀菌剂。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>4.33.2 ADI</w:t>
      </w:r>
      <w:r>
        <w:rPr>
          <w:rFonts w:hint="eastAsia"/>
          <w:kern w:val="0"/>
          <w:szCs w:val="21"/>
        </w:rPr>
        <w:t>：</w:t>
      </w:r>
      <w:r>
        <w:rPr>
          <w:kern w:val="0"/>
          <w:szCs w:val="21"/>
        </w:rPr>
        <w:t>0.03 mg/kg bw</w:t>
      </w:r>
      <w:r>
        <w:rPr>
          <w:rFonts w:hint="eastAsia"/>
          <w:kern w:val="0"/>
          <w:szCs w:val="21"/>
        </w:rPr>
        <w:t>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4.33.3 </w:t>
      </w:r>
      <w:r>
        <w:rPr>
          <w:rFonts w:hint="eastAsia"/>
          <w:kern w:val="0"/>
          <w:szCs w:val="21"/>
        </w:rPr>
        <w:t>残留物：嘧菌环胺。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4.33.4 </w:t>
      </w:r>
      <w:r>
        <w:rPr>
          <w:rFonts w:hint="eastAsia"/>
          <w:kern w:val="0"/>
          <w:szCs w:val="21"/>
        </w:rPr>
        <w:t>最大残留限量：应符合表</w:t>
      </w:r>
      <w:r>
        <w:rPr>
          <w:kern w:val="0"/>
          <w:szCs w:val="21"/>
        </w:rPr>
        <w:t>33</w:t>
      </w:r>
      <w:r>
        <w:rPr>
          <w:rFonts w:hint="eastAsia"/>
          <w:kern w:val="0"/>
          <w:szCs w:val="21"/>
        </w:rPr>
        <w:t>的规定。</w:t>
      </w:r>
    </w:p>
    <w:p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表</w:t>
      </w:r>
      <w:r>
        <w:rPr>
          <w:kern w:val="0"/>
          <w:szCs w:val="21"/>
        </w:rPr>
        <w:t xml:space="preserve"> 33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食品类别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最大残留限量，</w:t>
            </w:r>
            <w:r>
              <w:rPr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普通白菜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芜菁叶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萝卜叶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芹菜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朝鲜蓟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马铃薯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仁果类水果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石榴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番石榴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坚果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</w:tc>
      </w:tr>
    </w:tbl>
    <w:p>
      <w:pPr>
        <w:rPr>
          <w:color w:val="000000"/>
          <w:szCs w:val="21"/>
        </w:rPr>
      </w:pPr>
      <w:r>
        <w:rPr>
          <w:color w:val="000000"/>
          <w:szCs w:val="21"/>
        </w:rPr>
        <w:t xml:space="preserve">4.33.5 </w:t>
      </w:r>
      <w:r>
        <w:rPr>
          <w:rFonts w:hint="eastAsia"/>
          <w:color w:val="000000"/>
          <w:szCs w:val="21"/>
        </w:rPr>
        <w:t>检测方法：蔬菜、水果按照</w:t>
      </w:r>
      <w:r>
        <w:rPr>
          <w:color w:val="000000"/>
          <w:szCs w:val="21"/>
        </w:rPr>
        <w:t>GB/T 20769</w:t>
      </w:r>
      <w:r>
        <w:rPr>
          <w:rFonts w:hint="eastAsia"/>
          <w:color w:val="000000"/>
          <w:szCs w:val="21"/>
        </w:rPr>
        <w:t>规定的方法测定；坚果参照</w:t>
      </w:r>
      <w:r>
        <w:rPr>
          <w:color w:val="000000"/>
          <w:szCs w:val="21"/>
        </w:rPr>
        <w:t>GB/T 20769</w:t>
      </w:r>
      <w:r>
        <w:rPr>
          <w:rFonts w:hint="eastAsia"/>
          <w:color w:val="000000"/>
          <w:szCs w:val="21"/>
        </w:rPr>
        <w:t>规定的方法测定。</w:t>
      </w:r>
    </w:p>
    <w:p>
      <w:pPr>
        <w:pStyle w:val="8"/>
        <w:spacing w:before="156" w:after="156"/>
        <w:outlineLvl w:val="0"/>
        <w:rPr>
          <w:rFonts w:ascii="Times New Roman" w:hAnsi="Times New Roman" w:cs="Times New Roman"/>
        </w:rPr>
      </w:pPr>
      <w:bookmarkStart w:id="105" w:name="_Toc105679654"/>
      <w:r>
        <w:rPr>
          <w:rFonts w:ascii="Times New Roman" w:hAnsi="Times New Roman" w:cs="Times New Roman"/>
        </w:rPr>
        <w:t xml:space="preserve">4.34 </w:t>
      </w:r>
      <w:r>
        <w:rPr>
          <w:rFonts w:hint="eastAsia" w:ascii="Times New Roman" w:hAnsi="Times New Roman" w:cs="Times New Roman"/>
        </w:rPr>
        <w:t>嘧菌酯（</w:t>
      </w:r>
      <w:r>
        <w:rPr>
          <w:rFonts w:ascii="Times New Roman" w:hAnsi="Times New Roman" w:cs="Times New Roman"/>
        </w:rPr>
        <w:t>azoxystrobin</w:t>
      </w:r>
      <w:r>
        <w:rPr>
          <w:rFonts w:hint="eastAsia" w:ascii="Times New Roman" w:hAnsi="Times New Roman" w:cs="Times New Roman"/>
        </w:rPr>
        <w:t>）</w:t>
      </w:r>
      <w:bookmarkEnd w:id="105"/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4.34.1 </w:t>
      </w:r>
      <w:r>
        <w:rPr>
          <w:rFonts w:hint="eastAsia"/>
          <w:kern w:val="0"/>
          <w:szCs w:val="21"/>
        </w:rPr>
        <w:t>主要用途：杀菌剂。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>4.34.2 ADI</w:t>
      </w:r>
      <w:r>
        <w:rPr>
          <w:rFonts w:hint="eastAsia"/>
          <w:kern w:val="0"/>
          <w:szCs w:val="21"/>
        </w:rPr>
        <w:t>：</w:t>
      </w:r>
      <w:r>
        <w:rPr>
          <w:kern w:val="0"/>
          <w:szCs w:val="21"/>
        </w:rPr>
        <w:t>0.2 mg/kg bw</w:t>
      </w:r>
      <w:r>
        <w:rPr>
          <w:rFonts w:hint="eastAsia"/>
          <w:kern w:val="0"/>
          <w:szCs w:val="21"/>
        </w:rPr>
        <w:t>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4.34.3 </w:t>
      </w:r>
      <w:r>
        <w:rPr>
          <w:rFonts w:hint="eastAsia"/>
          <w:kern w:val="0"/>
          <w:szCs w:val="21"/>
        </w:rPr>
        <w:t>残留物：嘧菌酯。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4.34.4 </w:t>
      </w:r>
      <w:r>
        <w:rPr>
          <w:rFonts w:hint="eastAsia"/>
          <w:kern w:val="0"/>
          <w:szCs w:val="21"/>
        </w:rPr>
        <w:t>最大残留限量：应符合表</w:t>
      </w:r>
      <w:r>
        <w:rPr>
          <w:kern w:val="0"/>
          <w:szCs w:val="21"/>
        </w:rPr>
        <w:t>34</w:t>
      </w:r>
      <w:r>
        <w:rPr>
          <w:rFonts w:hint="eastAsia"/>
          <w:kern w:val="0"/>
          <w:szCs w:val="21"/>
        </w:rPr>
        <w:t>的规定。</w:t>
      </w:r>
    </w:p>
    <w:p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表</w:t>
      </w:r>
      <w:r>
        <w:rPr>
          <w:kern w:val="0"/>
          <w:szCs w:val="21"/>
        </w:rPr>
        <w:t xml:space="preserve"> 34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食品类别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最大残留限量，</w:t>
            </w:r>
            <w:r>
              <w:rPr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高粱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杂粮类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结球莴苣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葡萄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>
      <w:pPr>
        <w:rPr>
          <w:color w:val="000000"/>
          <w:szCs w:val="21"/>
        </w:rPr>
      </w:pPr>
      <w:r>
        <w:rPr>
          <w:color w:val="000000"/>
          <w:szCs w:val="21"/>
        </w:rPr>
        <w:t xml:space="preserve">4.34.5 </w:t>
      </w:r>
      <w:r>
        <w:rPr>
          <w:rFonts w:hint="eastAsia"/>
          <w:color w:val="000000"/>
          <w:szCs w:val="21"/>
        </w:rPr>
        <w:t>检测方法：谷物按照</w:t>
      </w:r>
      <w:r>
        <w:rPr>
          <w:color w:val="000000"/>
          <w:szCs w:val="21"/>
        </w:rPr>
        <w:t>GB/T 20770</w:t>
      </w:r>
      <w:r>
        <w:rPr>
          <w:rFonts w:hint="eastAsia"/>
          <w:color w:val="000000"/>
          <w:szCs w:val="21"/>
        </w:rPr>
        <w:t>规定的方法测定；蔬菜、水果按照</w:t>
      </w:r>
      <w:r>
        <w:rPr>
          <w:color w:val="000000"/>
          <w:szCs w:val="21"/>
        </w:rPr>
        <w:t>GB 23200.54</w:t>
      </w:r>
      <w:r>
        <w:rPr>
          <w:rFonts w:hint="eastAsia"/>
          <w:color w:val="000000"/>
          <w:szCs w:val="21"/>
        </w:rPr>
        <w:t>规定的方法测定。</w:t>
      </w:r>
    </w:p>
    <w:p>
      <w:pPr>
        <w:pStyle w:val="8"/>
        <w:spacing w:before="156" w:after="156"/>
        <w:outlineLvl w:val="0"/>
        <w:rPr>
          <w:rFonts w:ascii="Times New Roman" w:hAnsi="Times New Roman" w:cs="Times New Roman"/>
        </w:rPr>
      </w:pPr>
      <w:bookmarkStart w:id="106" w:name="_Toc105679655"/>
      <w:r>
        <w:rPr>
          <w:rFonts w:ascii="Times New Roman" w:hAnsi="Times New Roman" w:cs="Times New Roman"/>
        </w:rPr>
        <w:t xml:space="preserve">4.35 </w:t>
      </w:r>
      <w:r>
        <w:rPr>
          <w:rFonts w:hint="eastAsia" w:ascii="Times New Roman" w:hAnsi="Times New Roman" w:cs="Times New Roman"/>
        </w:rPr>
        <w:t>灭草松（</w:t>
      </w:r>
      <w:r>
        <w:rPr>
          <w:rFonts w:ascii="Times New Roman" w:hAnsi="Times New Roman" w:cs="Times New Roman"/>
        </w:rPr>
        <w:t>bentazone</w:t>
      </w:r>
      <w:r>
        <w:rPr>
          <w:rFonts w:hint="eastAsia" w:ascii="Times New Roman" w:hAnsi="Times New Roman" w:cs="Times New Roman"/>
        </w:rPr>
        <w:t>）</w:t>
      </w:r>
      <w:bookmarkEnd w:id="106"/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4.35.1 </w:t>
      </w:r>
      <w:r>
        <w:rPr>
          <w:rFonts w:hint="eastAsia"/>
          <w:kern w:val="0"/>
          <w:szCs w:val="21"/>
        </w:rPr>
        <w:t>主要用途：除草剂。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>4.35.2 ADI</w:t>
      </w:r>
      <w:r>
        <w:rPr>
          <w:rFonts w:hint="eastAsia"/>
          <w:kern w:val="0"/>
          <w:szCs w:val="21"/>
        </w:rPr>
        <w:t>：</w:t>
      </w:r>
      <w:r>
        <w:rPr>
          <w:kern w:val="0"/>
          <w:szCs w:val="21"/>
        </w:rPr>
        <w:t>0.09 mg/kg bw</w:t>
      </w:r>
      <w:r>
        <w:rPr>
          <w:rFonts w:hint="eastAsia"/>
          <w:kern w:val="0"/>
          <w:szCs w:val="21"/>
        </w:rPr>
        <w:t>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4.35.3 </w:t>
      </w:r>
      <w:r>
        <w:rPr>
          <w:rFonts w:hint="eastAsia"/>
          <w:kern w:val="0"/>
          <w:szCs w:val="21"/>
        </w:rPr>
        <w:t>残留物：灭草松，</w:t>
      </w:r>
      <w:r>
        <w:rPr>
          <w:kern w:val="0"/>
          <w:szCs w:val="21"/>
        </w:rPr>
        <w:t>6-</w:t>
      </w:r>
      <w:r>
        <w:rPr>
          <w:rFonts w:hint="eastAsia"/>
          <w:kern w:val="0"/>
          <w:szCs w:val="21"/>
        </w:rPr>
        <w:t>羟基灭草松及</w:t>
      </w:r>
      <w:r>
        <w:rPr>
          <w:kern w:val="0"/>
          <w:szCs w:val="21"/>
        </w:rPr>
        <w:t>8-</w:t>
      </w:r>
      <w:r>
        <w:rPr>
          <w:rFonts w:hint="eastAsia"/>
          <w:kern w:val="0"/>
          <w:szCs w:val="21"/>
        </w:rPr>
        <w:t>羟基灭草松之和，以灭草松表示。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4.35.4 </w:t>
      </w:r>
      <w:r>
        <w:rPr>
          <w:rFonts w:hint="eastAsia"/>
          <w:kern w:val="0"/>
          <w:szCs w:val="21"/>
        </w:rPr>
        <w:t>最大残留限量：应符合表</w:t>
      </w:r>
      <w:r>
        <w:rPr>
          <w:kern w:val="0"/>
          <w:szCs w:val="21"/>
        </w:rPr>
        <w:t>35</w:t>
      </w:r>
      <w:r>
        <w:rPr>
          <w:rFonts w:hint="eastAsia"/>
          <w:kern w:val="0"/>
          <w:szCs w:val="21"/>
        </w:rPr>
        <w:t>的规定。</w:t>
      </w:r>
    </w:p>
    <w:p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表</w:t>
      </w:r>
      <w:r>
        <w:rPr>
          <w:kern w:val="0"/>
          <w:szCs w:val="21"/>
        </w:rPr>
        <w:t xml:space="preserve"> 35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食品类别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最大残留限量，</w:t>
            </w:r>
            <w:r>
              <w:rPr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豌豆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*</w:t>
            </w:r>
            <w:r>
              <w:rPr>
                <w:rFonts w:hint="eastAsia"/>
                <w:sz w:val="18"/>
                <w:szCs w:val="18"/>
              </w:rPr>
              <w:t xml:space="preserve"> 该限量为临时限量。</w:t>
            </w:r>
          </w:p>
        </w:tc>
      </w:tr>
    </w:tbl>
    <w:p>
      <w:pPr>
        <w:pStyle w:val="8"/>
        <w:spacing w:before="156" w:after="156"/>
        <w:outlineLvl w:val="0"/>
        <w:rPr>
          <w:rFonts w:ascii="Times New Roman" w:hAnsi="Times New Roman" w:cs="Times New Roman"/>
        </w:rPr>
      </w:pPr>
      <w:bookmarkStart w:id="107" w:name="_Toc105679656"/>
      <w:r>
        <w:rPr>
          <w:rFonts w:ascii="Times New Roman" w:hAnsi="Times New Roman" w:cs="Times New Roman"/>
        </w:rPr>
        <w:t xml:space="preserve">4.36 </w:t>
      </w:r>
      <w:r>
        <w:rPr>
          <w:rFonts w:hint="eastAsia" w:ascii="Times New Roman" w:hAnsi="Times New Roman" w:cs="Times New Roman"/>
        </w:rPr>
        <w:t>灭多威（</w:t>
      </w:r>
      <w:r>
        <w:rPr>
          <w:rFonts w:ascii="Times New Roman" w:hAnsi="Times New Roman" w:cs="Times New Roman"/>
        </w:rPr>
        <w:t>cyprodini</w:t>
      </w:r>
      <w:r>
        <w:rPr>
          <w:rFonts w:hint="eastAsia" w:ascii="Times New Roman" w:hAnsi="Times New Roman" w:cs="Times New Roman"/>
        </w:rPr>
        <w:t>）</w:t>
      </w:r>
      <w:bookmarkEnd w:id="107"/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4.36.1 </w:t>
      </w:r>
      <w:r>
        <w:rPr>
          <w:rFonts w:hint="eastAsia"/>
          <w:kern w:val="0"/>
          <w:szCs w:val="21"/>
        </w:rPr>
        <w:t>主要用途：杀虫剂。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>4.36.2 ADI</w:t>
      </w:r>
      <w:r>
        <w:rPr>
          <w:rFonts w:hint="eastAsia"/>
          <w:kern w:val="0"/>
          <w:szCs w:val="21"/>
        </w:rPr>
        <w:t>：</w:t>
      </w:r>
      <w:r>
        <w:rPr>
          <w:kern w:val="0"/>
          <w:szCs w:val="21"/>
        </w:rPr>
        <w:t>0.02 mg/kg bw</w:t>
      </w:r>
      <w:r>
        <w:rPr>
          <w:rFonts w:hint="eastAsia"/>
          <w:kern w:val="0"/>
          <w:szCs w:val="21"/>
        </w:rPr>
        <w:t>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4.36.3 </w:t>
      </w:r>
      <w:r>
        <w:rPr>
          <w:rFonts w:hint="eastAsia"/>
          <w:kern w:val="0"/>
          <w:szCs w:val="21"/>
        </w:rPr>
        <w:t>残留物：灭多威。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4.36.4 </w:t>
      </w:r>
      <w:r>
        <w:rPr>
          <w:rFonts w:hint="eastAsia"/>
          <w:kern w:val="0"/>
          <w:szCs w:val="21"/>
        </w:rPr>
        <w:t>最大残留限量：应符合表</w:t>
      </w:r>
      <w:r>
        <w:rPr>
          <w:kern w:val="0"/>
          <w:szCs w:val="21"/>
        </w:rPr>
        <w:t>36</w:t>
      </w:r>
      <w:r>
        <w:rPr>
          <w:rFonts w:hint="eastAsia"/>
          <w:kern w:val="0"/>
          <w:szCs w:val="21"/>
        </w:rPr>
        <w:t>的规定。</w:t>
      </w:r>
    </w:p>
    <w:p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表</w:t>
      </w:r>
      <w:r>
        <w:rPr>
          <w:kern w:val="0"/>
          <w:szCs w:val="21"/>
        </w:rPr>
        <w:t xml:space="preserve"> 36</w:t>
      </w:r>
    </w:p>
    <w:tbl>
      <w:tblPr>
        <w:tblStyle w:val="12"/>
        <w:tblW w:w="7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食品类别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最大残留限量，</w:t>
            </w:r>
            <w:r>
              <w:rPr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麦胚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>
      <w:pPr>
        <w:rPr>
          <w:rFonts w:eastAsia="黑体"/>
          <w:b/>
          <w:kern w:val="44"/>
          <w:szCs w:val="44"/>
        </w:rPr>
      </w:pPr>
      <w:r>
        <w:rPr>
          <w:color w:val="000000"/>
          <w:szCs w:val="21"/>
        </w:rPr>
        <w:t xml:space="preserve">4.36.5 </w:t>
      </w:r>
      <w:r>
        <w:rPr>
          <w:rFonts w:hint="eastAsia"/>
          <w:color w:val="000000"/>
          <w:szCs w:val="21"/>
        </w:rPr>
        <w:t>检测方法：谷物按照</w:t>
      </w:r>
      <w:r>
        <w:rPr>
          <w:color w:val="000000"/>
          <w:szCs w:val="21"/>
        </w:rPr>
        <w:t>SN/T 0134</w:t>
      </w:r>
      <w:r>
        <w:rPr>
          <w:rFonts w:hint="eastAsia"/>
          <w:color w:val="000000"/>
          <w:szCs w:val="21"/>
        </w:rPr>
        <w:t>规定的方法测定。</w:t>
      </w:r>
    </w:p>
    <w:p>
      <w:pPr>
        <w:pStyle w:val="8"/>
        <w:spacing w:before="156" w:after="156"/>
        <w:outlineLvl w:val="0"/>
        <w:rPr>
          <w:rFonts w:ascii="Times New Roman" w:hAnsi="Times New Roman" w:cs="Times New Roman"/>
        </w:rPr>
      </w:pPr>
      <w:bookmarkStart w:id="108" w:name="_Toc105679657"/>
      <w:r>
        <w:rPr>
          <w:rFonts w:ascii="Times New Roman" w:hAnsi="Times New Roman" w:cs="Times New Roman"/>
        </w:rPr>
        <w:t xml:space="preserve">4.37 </w:t>
      </w:r>
      <w:r>
        <w:rPr>
          <w:rFonts w:hint="eastAsia" w:ascii="Times New Roman" w:hAnsi="Times New Roman" w:cs="Times New Roman"/>
        </w:rPr>
        <w:t>灭蝇胺（</w:t>
      </w:r>
      <w:r>
        <w:rPr>
          <w:rFonts w:ascii="Times New Roman" w:hAnsi="Times New Roman" w:cs="Times New Roman"/>
        </w:rPr>
        <w:t>cyromazine</w:t>
      </w:r>
      <w:r>
        <w:rPr>
          <w:rFonts w:hint="eastAsia" w:ascii="Times New Roman" w:hAnsi="Times New Roman" w:cs="Times New Roman"/>
        </w:rPr>
        <w:t>）</w:t>
      </w:r>
      <w:bookmarkEnd w:id="108"/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4.37.1 </w:t>
      </w:r>
      <w:r>
        <w:rPr>
          <w:rFonts w:hint="eastAsia"/>
          <w:color w:val="000000"/>
          <w:kern w:val="0"/>
          <w:szCs w:val="21"/>
        </w:rPr>
        <w:t>主要用途：杀虫剂。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4.37.2 ADI</w:t>
      </w:r>
      <w:r>
        <w:rPr>
          <w:rFonts w:hint="eastAsia"/>
          <w:color w:val="000000"/>
          <w:kern w:val="0"/>
          <w:szCs w:val="21"/>
        </w:rPr>
        <w:t>：</w:t>
      </w:r>
      <w:r>
        <w:rPr>
          <w:color w:val="000000"/>
          <w:kern w:val="0"/>
          <w:szCs w:val="21"/>
        </w:rPr>
        <w:t>0.06 mg/kg bw</w:t>
      </w:r>
      <w:r>
        <w:rPr>
          <w:rFonts w:hint="eastAsia"/>
          <w:color w:val="000000"/>
          <w:kern w:val="0"/>
          <w:szCs w:val="21"/>
        </w:rPr>
        <w:t>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4.37.3 </w:t>
      </w:r>
      <w:r>
        <w:rPr>
          <w:rFonts w:hint="eastAsia"/>
          <w:color w:val="000000"/>
          <w:kern w:val="0"/>
          <w:szCs w:val="21"/>
        </w:rPr>
        <w:t>残留物：灭蝇胺。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4.37.4 </w:t>
      </w:r>
      <w:r>
        <w:rPr>
          <w:rFonts w:hint="eastAsia"/>
          <w:color w:val="000000"/>
          <w:kern w:val="0"/>
          <w:szCs w:val="21"/>
        </w:rPr>
        <w:t>最大残留限量：应符合表</w:t>
      </w:r>
      <w:r>
        <w:rPr>
          <w:color w:val="000000"/>
          <w:kern w:val="0"/>
          <w:szCs w:val="21"/>
        </w:rPr>
        <w:t>37</w:t>
      </w:r>
      <w:r>
        <w:rPr>
          <w:rFonts w:hint="eastAsia"/>
          <w:color w:val="000000"/>
          <w:kern w:val="0"/>
          <w:szCs w:val="21"/>
        </w:rPr>
        <w:t>的规定。</w:t>
      </w:r>
    </w:p>
    <w:p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表</w:t>
      </w:r>
      <w:r>
        <w:rPr>
          <w:kern w:val="0"/>
          <w:szCs w:val="21"/>
        </w:rPr>
        <w:t xml:space="preserve"> 37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食品类别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最大残留限量，</w:t>
            </w:r>
            <w:r>
              <w:rPr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茄果类蔬菜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利马豆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>
      <w:pPr>
        <w:rPr>
          <w:color w:val="000000"/>
          <w:szCs w:val="21"/>
        </w:rPr>
      </w:pPr>
      <w:r>
        <w:rPr>
          <w:color w:val="000000"/>
          <w:szCs w:val="21"/>
        </w:rPr>
        <w:t xml:space="preserve">4.37.5 </w:t>
      </w:r>
      <w:r>
        <w:rPr>
          <w:rFonts w:hint="eastAsia"/>
          <w:color w:val="000000"/>
          <w:szCs w:val="21"/>
        </w:rPr>
        <w:t>检测方法：蔬菜按照</w:t>
      </w:r>
      <w:r>
        <w:rPr>
          <w:color w:val="000000"/>
          <w:szCs w:val="21"/>
        </w:rPr>
        <w:t>NY/T 1725</w:t>
      </w:r>
      <w:r>
        <w:rPr>
          <w:rFonts w:hint="eastAsia"/>
          <w:color w:val="000000"/>
          <w:szCs w:val="21"/>
        </w:rPr>
        <w:t>规定的方法测定。</w:t>
      </w:r>
    </w:p>
    <w:p>
      <w:pPr>
        <w:pStyle w:val="8"/>
        <w:spacing w:before="156" w:after="156"/>
        <w:outlineLvl w:val="0"/>
      </w:pPr>
      <w:bookmarkStart w:id="109" w:name="_Toc105679658"/>
      <w:r>
        <w:rPr>
          <w:rFonts w:ascii="Times New Roman" w:hAnsi="Times New Roman" w:cs="Times New Roman"/>
        </w:rPr>
        <w:t>4.38 炔螨特</w:t>
      </w:r>
      <w:r>
        <w:rPr>
          <w:rFonts w:hint="eastAsia"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propargite</w:t>
      </w:r>
      <w:r>
        <w:rPr>
          <w:rFonts w:hint="eastAsia" w:ascii="Times New Roman" w:hAnsi="Times New Roman" w:cs="Times New Roman"/>
        </w:rPr>
        <w:t>）</w:t>
      </w:r>
      <w:bookmarkEnd w:id="109"/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4.38.1 </w:t>
      </w:r>
      <w:r>
        <w:rPr>
          <w:rFonts w:hint="eastAsia"/>
          <w:kern w:val="0"/>
          <w:szCs w:val="21"/>
        </w:rPr>
        <w:t>主要用途：杀螨剂。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>4.38.2 ADI</w:t>
      </w:r>
      <w:r>
        <w:rPr>
          <w:rFonts w:hint="eastAsia"/>
          <w:kern w:val="0"/>
          <w:szCs w:val="21"/>
        </w:rPr>
        <w:t>：</w:t>
      </w:r>
      <w:r>
        <w:rPr>
          <w:kern w:val="0"/>
          <w:szCs w:val="21"/>
        </w:rPr>
        <w:t>0.01 mg/kg bw</w:t>
      </w:r>
      <w:r>
        <w:rPr>
          <w:rFonts w:hint="eastAsia"/>
          <w:kern w:val="0"/>
          <w:szCs w:val="21"/>
        </w:rPr>
        <w:t>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4.38.3 </w:t>
      </w:r>
      <w:r>
        <w:rPr>
          <w:rFonts w:hint="eastAsia"/>
          <w:kern w:val="0"/>
          <w:szCs w:val="21"/>
        </w:rPr>
        <w:t>残留物：炔螨特。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4.38.4 </w:t>
      </w:r>
      <w:r>
        <w:rPr>
          <w:rFonts w:hint="eastAsia"/>
          <w:kern w:val="0"/>
          <w:szCs w:val="21"/>
        </w:rPr>
        <w:t>最大残留限量：应符合表</w:t>
      </w:r>
      <w:r>
        <w:rPr>
          <w:kern w:val="0"/>
          <w:szCs w:val="21"/>
        </w:rPr>
        <w:t>38</w:t>
      </w:r>
      <w:r>
        <w:rPr>
          <w:rFonts w:hint="eastAsia"/>
          <w:kern w:val="0"/>
          <w:szCs w:val="21"/>
        </w:rPr>
        <w:t>的规定。</w:t>
      </w:r>
    </w:p>
    <w:p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表</w:t>
      </w:r>
      <w:r>
        <w:rPr>
          <w:kern w:val="0"/>
          <w:szCs w:val="21"/>
        </w:rPr>
        <w:t xml:space="preserve"> 38</w:t>
      </w:r>
    </w:p>
    <w:tbl>
      <w:tblPr>
        <w:tblStyle w:val="12"/>
        <w:tblW w:w="7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食品类别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最大残留限量，</w:t>
            </w:r>
            <w:r>
              <w:rPr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花生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番茄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核果类水果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葡萄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坚果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杏仁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核桃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饮料类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橙汁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苹果汁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葡萄汁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>
      <w:pPr>
        <w:rPr>
          <w:szCs w:val="21"/>
        </w:rPr>
      </w:pPr>
      <w:r>
        <w:rPr>
          <w:szCs w:val="21"/>
        </w:rPr>
        <w:t xml:space="preserve">4.38.5 </w:t>
      </w:r>
      <w:r>
        <w:rPr>
          <w:rFonts w:hint="eastAsia"/>
          <w:szCs w:val="21"/>
        </w:rPr>
        <w:t>检测方法：油料和油脂参照</w:t>
      </w:r>
      <w:r>
        <w:rPr>
          <w:szCs w:val="21"/>
        </w:rPr>
        <w:t>GB 23200.9</w:t>
      </w:r>
      <w:r>
        <w:rPr>
          <w:rFonts w:hint="eastAsia"/>
          <w:szCs w:val="21"/>
        </w:rPr>
        <w:t>规定的方法测定；蔬菜、水果按照</w:t>
      </w:r>
      <w:r>
        <w:rPr>
          <w:szCs w:val="21"/>
        </w:rPr>
        <w:t>GB 23200.8</w:t>
      </w:r>
      <w:r>
        <w:rPr>
          <w:rFonts w:hint="eastAsia"/>
          <w:szCs w:val="21"/>
        </w:rPr>
        <w:t>规定的方法测定；坚果参照</w:t>
      </w:r>
      <w:r>
        <w:rPr>
          <w:szCs w:val="21"/>
        </w:rPr>
        <w:t>GB 23200.8</w:t>
      </w:r>
      <w:r>
        <w:rPr>
          <w:rFonts w:hint="eastAsia"/>
          <w:szCs w:val="21"/>
        </w:rPr>
        <w:t>规定的方法测定；饮料类参照</w:t>
      </w:r>
      <w:r>
        <w:rPr>
          <w:szCs w:val="21"/>
        </w:rPr>
        <w:t>NY/T 1721</w:t>
      </w:r>
      <w:r>
        <w:rPr>
          <w:rFonts w:hint="eastAsia"/>
          <w:szCs w:val="21"/>
        </w:rPr>
        <w:t>规定的方法测定。</w:t>
      </w:r>
    </w:p>
    <w:p>
      <w:pPr>
        <w:pStyle w:val="8"/>
        <w:spacing w:before="156" w:after="156"/>
        <w:outlineLvl w:val="0"/>
        <w:rPr>
          <w:rFonts w:ascii="Times New Roman" w:hAnsi="Times New Roman" w:cs="Times New Roman"/>
        </w:rPr>
      </w:pPr>
      <w:bookmarkStart w:id="110" w:name="_Toc105679659"/>
      <w:r>
        <w:rPr>
          <w:rFonts w:ascii="Times New Roman" w:hAnsi="Times New Roman" w:cs="Times New Roman"/>
        </w:rPr>
        <w:t xml:space="preserve">4.39 </w:t>
      </w:r>
      <w:r>
        <w:rPr>
          <w:rFonts w:hint="eastAsia" w:ascii="Times New Roman" w:hAnsi="Times New Roman" w:cs="Times New Roman"/>
        </w:rPr>
        <w:t>三唑磷（</w:t>
      </w:r>
      <w:r>
        <w:rPr>
          <w:rFonts w:ascii="Times New Roman" w:hAnsi="Times New Roman" w:cs="Times New Roman"/>
        </w:rPr>
        <w:t>triazophos</w:t>
      </w:r>
      <w:r>
        <w:rPr>
          <w:rFonts w:hint="eastAsia" w:ascii="Times New Roman" w:hAnsi="Times New Roman" w:cs="Times New Roman"/>
        </w:rPr>
        <w:t>）</w:t>
      </w:r>
      <w:bookmarkEnd w:id="110"/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4.39.1 </w:t>
      </w:r>
      <w:r>
        <w:rPr>
          <w:rFonts w:hint="eastAsia"/>
          <w:color w:val="000000"/>
          <w:kern w:val="0"/>
          <w:szCs w:val="21"/>
        </w:rPr>
        <w:t>主要用途：杀虫剂。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4.39.2 ADI</w:t>
      </w:r>
      <w:r>
        <w:rPr>
          <w:rFonts w:hint="eastAsia"/>
          <w:color w:val="000000"/>
          <w:kern w:val="0"/>
          <w:szCs w:val="21"/>
        </w:rPr>
        <w:t>：</w:t>
      </w:r>
      <w:r>
        <w:rPr>
          <w:color w:val="000000"/>
          <w:kern w:val="0"/>
          <w:szCs w:val="21"/>
        </w:rPr>
        <w:t>0.001 mg/kg bw</w:t>
      </w:r>
      <w:r>
        <w:rPr>
          <w:rFonts w:hint="eastAsia"/>
          <w:color w:val="000000"/>
          <w:kern w:val="0"/>
          <w:szCs w:val="21"/>
        </w:rPr>
        <w:t>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4.39.3 </w:t>
      </w:r>
      <w:r>
        <w:rPr>
          <w:rFonts w:hint="eastAsia"/>
          <w:color w:val="000000"/>
          <w:kern w:val="0"/>
          <w:szCs w:val="21"/>
        </w:rPr>
        <w:t>残留物：三唑磷。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4.39.4 </w:t>
      </w:r>
      <w:r>
        <w:rPr>
          <w:rFonts w:hint="eastAsia"/>
          <w:color w:val="000000"/>
          <w:kern w:val="0"/>
          <w:szCs w:val="21"/>
        </w:rPr>
        <w:t>最大残留限量：应符合表</w:t>
      </w:r>
      <w:r>
        <w:rPr>
          <w:color w:val="000000"/>
          <w:kern w:val="0"/>
          <w:szCs w:val="21"/>
        </w:rPr>
        <w:t>39</w:t>
      </w:r>
      <w:r>
        <w:rPr>
          <w:rFonts w:hint="eastAsia"/>
          <w:color w:val="000000"/>
          <w:kern w:val="0"/>
          <w:szCs w:val="21"/>
        </w:rPr>
        <w:t>的规定。</w:t>
      </w:r>
    </w:p>
    <w:p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表</w:t>
      </w:r>
      <w:r>
        <w:rPr>
          <w:kern w:val="0"/>
          <w:szCs w:val="21"/>
        </w:rPr>
        <w:t xml:space="preserve"> 39</w:t>
      </w:r>
    </w:p>
    <w:tbl>
      <w:tblPr>
        <w:tblStyle w:val="12"/>
        <w:tblW w:w="7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食品类别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最大残留限量，</w:t>
            </w:r>
            <w:r>
              <w:rPr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豆蔻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芫荽籽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小茴香籽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</w:tr>
    </w:tbl>
    <w:p>
      <w:pPr>
        <w:rPr>
          <w:color w:val="000000"/>
          <w:szCs w:val="21"/>
        </w:rPr>
      </w:pPr>
      <w:r>
        <w:rPr>
          <w:color w:val="000000"/>
          <w:szCs w:val="21"/>
        </w:rPr>
        <w:t xml:space="preserve">4.39.5 </w:t>
      </w:r>
      <w:r>
        <w:rPr>
          <w:rFonts w:hint="eastAsia"/>
          <w:color w:val="000000"/>
          <w:szCs w:val="21"/>
        </w:rPr>
        <w:t>检测方法：调味料按照</w:t>
      </w:r>
      <w:r>
        <w:rPr>
          <w:color w:val="000000"/>
          <w:szCs w:val="21"/>
        </w:rPr>
        <w:t>GB 23200.116</w:t>
      </w:r>
      <w:r>
        <w:rPr>
          <w:rFonts w:hint="eastAsia"/>
          <w:color w:val="000000"/>
          <w:szCs w:val="21"/>
        </w:rPr>
        <w:t>规定的方法测定。</w:t>
      </w:r>
    </w:p>
    <w:p>
      <w:pPr>
        <w:pStyle w:val="8"/>
        <w:spacing w:before="156" w:after="156" w:line="360" w:lineRule="auto"/>
        <w:outlineLvl w:val="0"/>
        <w:rPr>
          <w:rFonts w:ascii="Times New Roman" w:hAnsi="Times New Roman" w:cs="Times New Roman"/>
        </w:rPr>
      </w:pPr>
      <w:bookmarkStart w:id="111" w:name="_Toc105679660"/>
      <w:r>
        <w:rPr>
          <w:rFonts w:ascii="Times New Roman" w:hAnsi="Times New Roman" w:cs="Times New Roman"/>
        </w:rPr>
        <w:t xml:space="preserve">4.40 </w:t>
      </w:r>
      <w:r>
        <w:rPr>
          <w:rFonts w:hint="eastAsia" w:ascii="Times New Roman" w:hAnsi="Times New Roman" w:cs="Times New Roman"/>
        </w:rPr>
        <w:t>杀线威（</w:t>
      </w:r>
      <w:r>
        <w:rPr>
          <w:rFonts w:ascii="Times New Roman" w:hAnsi="Times New Roman" w:cs="Times New Roman"/>
        </w:rPr>
        <w:t>oxamyl</w:t>
      </w:r>
      <w:r>
        <w:rPr>
          <w:rFonts w:hint="eastAsia" w:ascii="Times New Roman" w:hAnsi="Times New Roman" w:cs="Times New Roman"/>
        </w:rPr>
        <w:t>）</w:t>
      </w:r>
      <w:bookmarkEnd w:id="111"/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4.40.1 </w:t>
      </w:r>
      <w:r>
        <w:rPr>
          <w:rFonts w:hint="eastAsia"/>
          <w:color w:val="000000"/>
          <w:kern w:val="0"/>
          <w:szCs w:val="21"/>
        </w:rPr>
        <w:t>主要用途：杀虫剂。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4.40.2 ADI</w:t>
      </w:r>
      <w:r>
        <w:rPr>
          <w:rFonts w:hint="eastAsia"/>
          <w:color w:val="000000"/>
          <w:kern w:val="0"/>
          <w:szCs w:val="21"/>
        </w:rPr>
        <w:t>：</w:t>
      </w:r>
      <w:r>
        <w:rPr>
          <w:color w:val="000000"/>
          <w:kern w:val="0"/>
          <w:szCs w:val="21"/>
        </w:rPr>
        <w:t>0.009 mg/kg bw</w:t>
      </w:r>
      <w:r>
        <w:rPr>
          <w:rFonts w:hint="eastAsia"/>
          <w:color w:val="000000"/>
          <w:kern w:val="0"/>
          <w:szCs w:val="21"/>
        </w:rPr>
        <w:t>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4.40.3 </w:t>
      </w:r>
      <w:r>
        <w:rPr>
          <w:rFonts w:hint="eastAsia"/>
          <w:color w:val="000000"/>
          <w:kern w:val="0"/>
          <w:szCs w:val="21"/>
        </w:rPr>
        <w:t>残留物：杀线威和杀线威肟之和，以杀线威表示。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4.40.4 </w:t>
      </w:r>
      <w:r>
        <w:rPr>
          <w:rFonts w:hint="eastAsia"/>
          <w:color w:val="000000"/>
          <w:kern w:val="0"/>
          <w:szCs w:val="21"/>
        </w:rPr>
        <w:t>最大残留限量：应符合表</w:t>
      </w:r>
      <w:r>
        <w:rPr>
          <w:color w:val="000000"/>
          <w:kern w:val="0"/>
          <w:szCs w:val="21"/>
        </w:rPr>
        <w:t>40</w:t>
      </w:r>
      <w:r>
        <w:rPr>
          <w:rFonts w:hint="eastAsia"/>
          <w:color w:val="000000"/>
          <w:kern w:val="0"/>
          <w:szCs w:val="21"/>
        </w:rPr>
        <w:t>的规定。</w:t>
      </w:r>
    </w:p>
    <w:p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表</w:t>
      </w:r>
      <w:r>
        <w:rPr>
          <w:kern w:val="0"/>
          <w:szCs w:val="21"/>
        </w:rPr>
        <w:t xml:space="preserve"> 40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食品类别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最大残留限量，</w:t>
            </w:r>
            <w:r>
              <w:rPr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抱子甘蓝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樱桃番茄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茄子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西葫芦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糖料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甜菜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*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该限量为临时限量。</w:t>
            </w:r>
          </w:p>
        </w:tc>
      </w:tr>
    </w:tbl>
    <w:p>
      <w:pPr>
        <w:pStyle w:val="8"/>
        <w:spacing w:before="156" w:after="156"/>
        <w:outlineLvl w:val="0"/>
        <w:rPr>
          <w:rFonts w:ascii="Times New Roman" w:hAnsi="Times New Roman" w:cs="Times New Roman"/>
        </w:rPr>
      </w:pPr>
      <w:bookmarkStart w:id="112" w:name="_Toc105679661"/>
      <w:r>
        <w:rPr>
          <w:rFonts w:ascii="Times New Roman" w:hAnsi="Times New Roman" w:cs="Times New Roman"/>
        </w:rPr>
        <w:t xml:space="preserve">4.41 </w:t>
      </w:r>
      <w:r>
        <w:rPr>
          <w:rFonts w:hint="eastAsia" w:ascii="Times New Roman" w:hAnsi="Times New Roman" w:cs="Times New Roman"/>
        </w:rPr>
        <w:t>双炔酰菌胺（</w:t>
      </w:r>
      <w:bookmarkStart w:id="113" w:name="OLE_LINK2"/>
      <w:bookmarkStart w:id="114" w:name="OLE_LINK1"/>
      <w:r>
        <w:rPr>
          <w:rFonts w:ascii="Times New Roman" w:hAnsi="Times New Roman" w:cs="Times New Roman"/>
        </w:rPr>
        <w:t>mandipropamid</w:t>
      </w:r>
      <w:bookmarkEnd w:id="113"/>
      <w:bookmarkEnd w:id="114"/>
      <w:r>
        <w:rPr>
          <w:rFonts w:hint="eastAsia" w:ascii="Times New Roman" w:hAnsi="Times New Roman" w:cs="Times New Roman"/>
        </w:rPr>
        <w:t>）</w:t>
      </w:r>
      <w:bookmarkEnd w:id="112"/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4.41.1 </w:t>
      </w:r>
      <w:r>
        <w:rPr>
          <w:rFonts w:hint="eastAsia"/>
          <w:kern w:val="0"/>
          <w:szCs w:val="21"/>
        </w:rPr>
        <w:t>主要用途：杀菌剂。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>4.41.2 ADI</w:t>
      </w:r>
      <w:r>
        <w:rPr>
          <w:rFonts w:hint="eastAsia"/>
          <w:kern w:val="0"/>
          <w:szCs w:val="21"/>
        </w:rPr>
        <w:t>：</w:t>
      </w:r>
      <w:r>
        <w:rPr>
          <w:kern w:val="0"/>
          <w:szCs w:val="21"/>
        </w:rPr>
        <w:t>0.2 mg/kg bw</w:t>
      </w:r>
      <w:r>
        <w:rPr>
          <w:rFonts w:hint="eastAsia"/>
          <w:kern w:val="0"/>
          <w:szCs w:val="21"/>
        </w:rPr>
        <w:t>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4.41.3 </w:t>
      </w:r>
      <w:r>
        <w:rPr>
          <w:rFonts w:hint="eastAsia"/>
          <w:kern w:val="0"/>
          <w:szCs w:val="21"/>
        </w:rPr>
        <w:t>残留物：双炔酰菌胺。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4.41.4 </w:t>
      </w:r>
      <w:r>
        <w:rPr>
          <w:rFonts w:hint="eastAsia"/>
          <w:kern w:val="0"/>
          <w:szCs w:val="21"/>
        </w:rPr>
        <w:t>最大残留限量：应符合表</w:t>
      </w:r>
      <w:r>
        <w:rPr>
          <w:kern w:val="0"/>
          <w:szCs w:val="21"/>
        </w:rPr>
        <w:t>41</w:t>
      </w:r>
      <w:r>
        <w:rPr>
          <w:rFonts w:hint="eastAsia"/>
          <w:kern w:val="0"/>
          <w:szCs w:val="21"/>
        </w:rPr>
        <w:t>的规定。</w:t>
      </w:r>
    </w:p>
    <w:p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表</w:t>
      </w:r>
      <w:r>
        <w:rPr>
          <w:kern w:val="0"/>
          <w:szCs w:val="21"/>
        </w:rPr>
        <w:t xml:space="preserve"> 41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食品类别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最大残留限量，</w:t>
            </w:r>
            <w:r>
              <w:rPr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荚可食类豆类蔬菜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饮料类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可可豆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*</w:t>
            </w:r>
            <w:r>
              <w:rPr>
                <w:rFonts w:hint="eastAsia"/>
                <w:sz w:val="18"/>
                <w:szCs w:val="18"/>
              </w:rPr>
              <w:t xml:space="preserve"> 该限量为临时限量。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pStyle w:val="8"/>
        <w:spacing w:before="156" w:after="156"/>
        <w:outlineLvl w:val="0"/>
        <w:rPr>
          <w:rFonts w:ascii="Times New Roman" w:hAnsi="Times New Roman" w:cs="Times New Roman"/>
        </w:rPr>
      </w:pPr>
      <w:bookmarkStart w:id="115" w:name="_Toc105679662"/>
      <w:r>
        <w:rPr>
          <w:rFonts w:ascii="Times New Roman" w:hAnsi="Times New Roman" w:cs="Times New Roman"/>
        </w:rPr>
        <w:t xml:space="preserve">4.42 </w:t>
      </w:r>
      <w:r>
        <w:rPr>
          <w:rFonts w:hint="eastAsia" w:ascii="Times New Roman" w:hAnsi="Times New Roman" w:cs="Times New Roman"/>
        </w:rPr>
        <w:t>肟菌酯（</w:t>
      </w:r>
      <w:r>
        <w:rPr>
          <w:rFonts w:ascii="Times New Roman" w:hAnsi="Times New Roman" w:cs="Times New Roman"/>
        </w:rPr>
        <w:t>trifloxystrobin</w:t>
      </w:r>
      <w:r>
        <w:rPr>
          <w:rFonts w:hint="eastAsia" w:ascii="Times New Roman" w:hAnsi="Times New Roman" w:cs="Times New Roman"/>
        </w:rPr>
        <w:t>）</w:t>
      </w:r>
      <w:bookmarkEnd w:id="115"/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4.42.1 </w:t>
      </w:r>
      <w:r>
        <w:rPr>
          <w:rFonts w:hint="eastAsia"/>
          <w:kern w:val="0"/>
          <w:szCs w:val="21"/>
        </w:rPr>
        <w:t>主要用途：杀菌剂。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>4.42.2 ADI</w:t>
      </w:r>
      <w:r>
        <w:rPr>
          <w:rFonts w:hint="eastAsia"/>
          <w:kern w:val="0"/>
          <w:szCs w:val="21"/>
        </w:rPr>
        <w:t>：</w:t>
      </w:r>
      <w:r>
        <w:rPr>
          <w:kern w:val="0"/>
          <w:szCs w:val="21"/>
        </w:rPr>
        <w:t>0.04 mg/kg bw</w:t>
      </w:r>
      <w:r>
        <w:rPr>
          <w:rFonts w:hint="eastAsia"/>
          <w:kern w:val="0"/>
          <w:szCs w:val="21"/>
        </w:rPr>
        <w:t>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4.42.3 </w:t>
      </w:r>
      <w:r>
        <w:rPr>
          <w:rFonts w:hint="eastAsia"/>
          <w:kern w:val="0"/>
          <w:szCs w:val="21"/>
        </w:rPr>
        <w:t>残留物：肟菌酯。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4.42.4 </w:t>
      </w:r>
      <w:r>
        <w:rPr>
          <w:rFonts w:hint="eastAsia"/>
          <w:kern w:val="0"/>
          <w:szCs w:val="21"/>
        </w:rPr>
        <w:t>最大残留限量：应符合表</w:t>
      </w:r>
      <w:r>
        <w:rPr>
          <w:kern w:val="0"/>
          <w:szCs w:val="21"/>
        </w:rPr>
        <w:t>42</w:t>
      </w:r>
      <w:r>
        <w:rPr>
          <w:rFonts w:hint="eastAsia"/>
          <w:kern w:val="0"/>
          <w:szCs w:val="21"/>
        </w:rPr>
        <w:t>的规定。</w:t>
      </w:r>
    </w:p>
    <w:p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表</w:t>
      </w:r>
      <w:r>
        <w:rPr>
          <w:kern w:val="0"/>
          <w:szCs w:val="21"/>
        </w:rPr>
        <w:t xml:space="preserve"> 42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食品类别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最大残留限量，</w:t>
            </w:r>
            <w:r>
              <w:rPr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棉籽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头状花序芸薹属蔬菜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菠菜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瓜类蔬菜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瓜果类水果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药用植物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人参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</w:tc>
      </w:tr>
    </w:tbl>
    <w:p>
      <w:pPr>
        <w:rPr>
          <w:szCs w:val="21"/>
        </w:rPr>
      </w:pPr>
      <w:r>
        <w:rPr>
          <w:szCs w:val="21"/>
        </w:rPr>
        <w:t xml:space="preserve">4.42.5 </w:t>
      </w:r>
      <w:r>
        <w:rPr>
          <w:rFonts w:hint="eastAsia"/>
          <w:szCs w:val="21"/>
        </w:rPr>
        <w:t>检测方法：油料和油脂、药用植物参照</w:t>
      </w:r>
      <w:r>
        <w:rPr>
          <w:szCs w:val="21"/>
        </w:rPr>
        <w:t>GB 23200.8</w:t>
      </w:r>
      <w:r>
        <w:rPr>
          <w:rFonts w:hint="eastAsia"/>
          <w:szCs w:val="21"/>
        </w:rPr>
        <w:t>规定的方法测定；蔬菜、水果按照</w:t>
      </w:r>
      <w:r>
        <w:rPr>
          <w:szCs w:val="21"/>
        </w:rPr>
        <w:t>GB 23200.8</w:t>
      </w:r>
      <w:r>
        <w:rPr>
          <w:rFonts w:hint="eastAsia"/>
          <w:szCs w:val="21"/>
        </w:rPr>
        <w:t>规定的方法测定。</w:t>
      </w:r>
    </w:p>
    <w:p>
      <w:pPr>
        <w:pStyle w:val="8"/>
        <w:spacing w:before="156" w:after="156"/>
        <w:outlineLvl w:val="0"/>
        <w:rPr>
          <w:rFonts w:ascii="Times New Roman" w:hAnsi="Times New Roman" w:cs="Times New Roman"/>
        </w:rPr>
      </w:pPr>
      <w:bookmarkStart w:id="116" w:name="_Toc105679663"/>
      <w:r>
        <w:rPr>
          <w:rFonts w:ascii="Times New Roman" w:hAnsi="Times New Roman" w:cs="Times New Roman"/>
        </w:rPr>
        <w:t xml:space="preserve">4.43 </w:t>
      </w:r>
      <w:r>
        <w:rPr>
          <w:rFonts w:hint="eastAsia" w:ascii="Times New Roman" w:hAnsi="Times New Roman" w:cs="Times New Roman"/>
        </w:rPr>
        <w:t>戊唑醇（</w:t>
      </w:r>
      <w:bookmarkStart w:id="117" w:name="OLE_LINK5"/>
      <w:r>
        <w:rPr>
          <w:rFonts w:ascii="Times New Roman" w:hAnsi="Times New Roman" w:cs="Times New Roman"/>
        </w:rPr>
        <w:t>tebuconazole</w:t>
      </w:r>
      <w:bookmarkEnd w:id="117"/>
      <w:r>
        <w:rPr>
          <w:rFonts w:hint="eastAsia" w:ascii="Times New Roman" w:hAnsi="Times New Roman" w:cs="Times New Roman"/>
        </w:rPr>
        <w:t>）</w:t>
      </w:r>
      <w:bookmarkEnd w:id="116"/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4.43.1 </w:t>
      </w:r>
      <w:r>
        <w:rPr>
          <w:rFonts w:hint="eastAsia"/>
          <w:kern w:val="0"/>
          <w:szCs w:val="21"/>
        </w:rPr>
        <w:t>主要用途：杀菌剂。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>4.43.2 ADI</w:t>
      </w:r>
      <w:r>
        <w:rPr>
          <w:rFonts w:hint="eastAsia"/>
          <w:kern w:val="0"/>
          <w:szCs w:val="21"/>
        </w:rPr>
        <w:t>：</w:t>
      </w:r>
      <w:r>
        <w:rPr>
          <w:kern w:val="0"/>
          <w:szCs w:val="21"/>
        </w:rPr>
        <w:t>0.03 mg/kg bw</w:t>
      </w:r>
      <w:r>
        <w:rPr>
          <w:rFonts w:hint="eastAsia"/>
          <w:kern w:val="0"/>
          <w:szCs w:val="21"/>
        </w:rPr>
        <w:t>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4.43.3 </w:t>
      </w:r>
      <w:r>
        <w:rPr>
          <w:rFonts w:hint="eastAsia"/>
          <w:kern w:val="0"/>
          <w:szCs w:val="21"/>
        </w:rPr>
        <w:t>残留物：戊唑醇。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4.43.4 </w:t>
      </w:r>
      <w:r>
        <w:rPr>
          <w:rFonts w:hint="eastAsia"/>
          <w:kern w:val="0"/>
          <w:szCs w:val="21"/>
        </w:rPr>
        <w:t>最大残留限量：应符合表</w:t>
      </w:r>
      <w:r>
        <w:rPr>
          <w:kern w:val="0"/>
          <w:szCs w:val="21"/>
        </w:rPr>
        <w:t>43</w:t>
      </w:r>
      <w:r>
        <w:rPr>
          <w:rFonts w:hint="eastAsia"/>
          <w:kern w:val="0"/>
          <w:szCs w:val="21"/>
        </w:rPr>
        <w:t>的规定。</w:t>
      </w:r>
    </w:p>
    <w:p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表</w:t>
      </w:r>
      <w:r>
        <w:rPr>
          <w:kern w:val="0"/>
          <w:szCs w:val="21"/>
        </w:rPr>
        <w:t xml:space="preserve"> 43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食品类别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最大残留限量，</w:t>
            </w:r>
            <w:r>
              <w:rPr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稻谷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</w:tr>
    </w:tbl>
    <w:p>
      <w:pPr>
        <w:rPr>
          <w:szCs w:val="21"/>
        </w:rPr>
      </w:pPr>
      <w:r>
        <w:rPr>
          <w:szCs w:val="21"/>
        </w:rPr>
        <w:t xml:space="preserve">4.43.5 </w:t>
      </w:r>
      <w:r>
        <w:rPr>
          <w:rFonts w:hint="eastAsia"/>
          <w:szCs w:val="21"/>
        </w:rPr>
        <w:t>检测方法：谷物按照</w:t>
      </w:r>
      <w:r>
        <w:rPr>
          <w:szCs w:val="21"/>
        </w:rPr>
        <w:t>GB 23200.113</w:t>
      </w:r>
      <w:r>
        <w:rPr>
          <w:rFonts w:hint="eastAsia"/>
          <w:szCs w:val="21"/>
        </w:rPr>
        <w:t>规定的方法测定。</w:t>
      </w:r>
    </w:p>
    <w:p>
      <w:pPr>
        <w:pStyle w:val="8"/>
        <w:spacing w:before="156" w:after="156"/>
        <w:outlineLvl w:val="0"/>
        <w:rPr>
          <w:rFonts w:ascii="Times New Roman" w:hAnsi="Times New Roman" w:cs="Times New Roman"/>
        </w:rPr>
      </w:pPr>
      <w:bookmarkStart w:id="118" w:name="_Toc105679664"/>
      <w:r>
        <w:rPr>
          <w:rFonts w:ascii="Times New Roman" w:hAnsi="Times New Roman" w:cs="Times New Roman"/>
        </w:rPr>
        <w:t xml:space="preserve">4.44 </w:t>
      </w:r>
      <w:r>
        <w:rPr>
          <w:rFonts w:hint="eastAsia" w:ascii="Times New Roman" w:hAnsi="Times New Roman" w:cs="Times New Roman"/>
        </w:rPr>
        <w:t>烯草酮（</w:t>
      </w:r>
      <w:r>
        <w:rPr>
          <w:rFonts w:ascii="Times New Roman" w:hAnsi="Times New Roman" w:cs="Times New Roman"/>
        </w:rPr>
        <w:t>clethodim</w:t>
      </w:r>
      <w:r>
        <w:rPr>
          <w:rFonts w:hint="eastAsia" w:ascii="Times New Roman" w:hAnsi="Times New Roman" w:cs="Times New Roman"/>
        </w:rPr>
        <w:t>）</w:t>
      </w:r>
      <w:bookmarkEnd w:id="118"/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4.44.1 </w:t>
      </w:r>
      <w:r>
        <w:rPr>
          <w:rFonts w:hint="eastAsia"/>
          <w:kern w:val="0"/>
          <w:szCs w:val="21"/>
        </w:rPr>
        <w:t>主要用途：除草剂。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>4.44.2 ADI</w:t>
      </w:r>
      <w:r>
        <w:rPr>
          <w:rFonts w:hint="eastAsia"/>
          <w:kern w:val="0"/>
          <w:szCs w:val="21"/>
        </w:rPr>
        <w:t>：</w:t>
      </w:r>
      <w:r>
        <w:rPr>
          <w:kern w:val="0"/>
          <w:szCs w:val="21"/>
        </w:rPr>
        <w:t>0.01 mg/kg bw</w:t>
      </w:r>
      <w:r>
        <w:rPr>
          <w:rFonts w:hint="eastAsia"/>
          <w:kern w:val="0"/>
          <w:szCs w:val="21"/>
        </w:rPr>
        <w:t>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4.44.3 </w:t>
      </w:r>
      <w:r>
        <w:rPr>
          <w:rFonts w:hint="eastAsia"/>
          <w:kern w:val="0"/>
          <w:szCs w:val="21"/>
        </w:rPr>
        <w:t>残留物：</w:t>
      </w:r>
      <w:r>
        <w:rPr>
          <w:rFonts w:hint="eastAsia"/>
          <w:szCs w:val="21"/>
        </w:rPr>
        <w:t>烯草酮及代谢物亚砜、砜之和，以烯草酮表示</w:t>
      </w:r>
      <w:r>
        <w:rPr>
          <w:rFonts w:hint="eastAsia"/>
          <w:kern w:val="0"/>
          <w:szCs w:val="21"/>
        </w:rPr>
        <w:t>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4.44.4 </w:t>
      </w:r>
      <w:r>
        <w:rPr>
          <w:rFonts w:hint="eastAsia"/>
          <w:kern w:val="0"/>
          <w:szCs w:val="21"/>
        </w:rPr>
        <w:t>最大残留限量：应符合表</w:t>
      </w:r>
      <w:r>
        <w:rPr>
          <w:kern w:val="0"/>
          <w:szCs w:val="21"/>
        </w:rPr>
        <w:t>44</w:t>
      </w:r>
      <w:r>
        <w:rPr>
          <w:rFonts w:hint="eastAsia"/>
          <w:kern w:val="0"/>
          <w:szCs w:val="21"/>
        </w:rPr>
        <w:t>的规定。</w:t>
      </w:r>
    </w:p>
    <w:p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表</w:t>
      </w:r>
      <w:r>
        <w:rPr>
          <w:kern w:val="0"/>
          <w:szCs w:val="21"/>
        </w:rPr>
        <w:t xml:space="preserve"> 44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食品类别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最大残留限量，</w:t>
            </w:r>
            <w:r>
              <w:rPr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豌豆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该限量为临时限量。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pStyle w:val="8"/>
        <w:spacing w:before="156" w:after="156"/>
        <w:outlineLvl w:val="0"/>
        <w:rPr>
          <w:rFonts w:ascii="Times New Roman" w:hAnsi="Times New Roman" w:cs="Times New Roman"/>
        </w:rPr>
      </w:pPr>
      <w:bookmarkStart w:id="119" w:name="_Toc105679665"/>
      <w:r>
        <w:rPr>
          <w:rFonts w:ascii="Times New Roman" w:hAnsi="Times New Roman" w:cs="Times New Roman"/>
        </w:rPr>
        <w:t xml:space="preserve">4.45 </w:t>
      </w:r>
      <w:r>
        <w:rPr>
          <w:rFonts w:hint="eastAsia" w:ascii="Times New Roman" w:hAnsi="Times New Roman" w:cs="Times New Roman"/>
        </w:rPr>
        <w:t>溴氰虫酰胺（</w:t>
      </w:r>
      <w:r>
        <w:rPr>
          <w:rFonts w:ascii="Times New Roman" w:hAnsi="Times New Roman" w:cs="Times New Roman"/>
        </w:rPr>
        <w:t>cyantraniliprole</w:t>
      </w:r>
      <w:r>
        <w:rPr>
          <w:rFonts w:hint="eastAsia" w:ascii="Times New Roman" w:hAnsi="Times New Roman" w:cs="Times New Roman"/>
        </w:rPr>
        <w:t>）</w:t>
      </w:r>
      <w:bookmarkEnd w:id="119"/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4.45.1 </w:t>
      </w:r>
      <w:r>
        <w:rPr>
          <w:rFonts w:hint="eastAsia"/>
          <w:color w:val="000000"/>
          <w:kern w:val="0"/>
          <w:szCs w:val="21"/>
        </w:rPr>
        <w:t>主要用途：杀虫剂。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4.45.2 ADI</w:t>
      </w:r>
      <w:r>
        <w:rPr>
          <w:rFonts w:hint="eastAsia"/>
          <w:color w:val="000000"/>
          <w:kern w:val="0"/>
          <w:szCs w:val="21"/>
        </w:rPr>
        <w:t>：</w:t>
      </w:r>
      <w:r>
        <w:rPr>
          <w:color w:val="000000"/>
          <w:kern w:val="0"/>
          <w:szCs w:val="21"/>
        </w:rPr>
        <w:t>0.03 mg/kg bw</w:t>
      </w:r>
      <w:r>
        <w:rPr>
          <w:rFonts w:hint="eastAsia"/>
          <w:color w:val="000000"/>
          <w:kern w:val="0"/>
          <w:szCs w:val="21"/>
        </w:rPr>
        <w:t>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4.45.3 </w:t>
      </w:r>
      <w:r>
        <w:rPr>
          <w:rFonts w:hint="eastAsia"/>
          <w:color w:val="000000"/>
          <w:kern w:val="0"/>
          <w:szCs w:val="21"/>
        </w:rPr>
        <w:t>残留物：溴氰虫酰胺。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4.45.4 </w:t>
      </w:r>
      <w:r>
        <w:rPr>
          <w:rFonts w:hint="eastAsia"/>
          <w:color w:val="000000"/>
          <w:kern w:val="0"/>
          <w:szCs w:val="21"/>
        </w:rPr>
        <w:t>最大残留限量：应符合表</w:t>
      </w:r>
      <w:r>
        <w:rPr>
          <w:color w:val="000000"/>
          <w:kern w:val="0"/>
          <w:szCs w:val="21"/>
        </w:rPr>
        <w:t>45</w:t>
      </w:r>
      <w:r>
        <w:rPr>
          <w:rFonts w:hint="eastAsia"/>
          <w:color w:val="000000"/>
          <w:kern w:val="0"/>
          <w:szCs w:val="21"/>
        </w:rPr>
        <w:t>的规定。</w:t>
      </w:r>
    </w:p>
    <w:p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表</w:t>
      </w:r>
      <w:r>
        <w:rPr>
          <w:kern w:val="0"/>
          <w:szCs w:val="21"/>
        </w:rPr>
        <w:t xml:space="preserve"> 45</w:t>
      </w:r>
    </w:p>
    <w:tbl>
      <w:tblPr>
        <w:tblStyle w:val="13"/>
        <w:tblW w:w="7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食品类别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rFonts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最大残留限量，</w:t>
            </w:r>
            <w:r>
              <w:rPr>
                <w:kern w:val="0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谷物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大米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0.01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越橘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0.08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酿酒葡萄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草莓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1.5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杧果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0.7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*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该限量为临时限量。</w:t>
            </w:r>
          </w:p>
        </w:tc>
      </w:tr>
    </w:tbl>
    <w:p>
      <w:pPr>
        <w:pStyle w:val="8"/>
        <w:spacing w:before="156" w:after="156"/>
        <w:outlineLvl w:val="0"/>
        <w:rPr>
          <w:rFonts w:ascii="Times New Roman" w:hAnsi="Times New Roman" w:cs="Times New Roman"/>
          <w:highlight w:val="none"/>
        </w:rPr>
      </w:pPr>
      <w:bookmarkStart w:id="120" w:name="_Toc105679666"/>
      <w:r>
        <w:rPr>
          <w:rFonts w:ascii="Times New Roman" w:hAnsi="Times New Roman" w:cs="Times New Roman"/>
          <w:highlight w:val="none"/>
        </w:rPr>
        <w:t>4.</w:t>
      </w:r>
      <w:r>
        <w:rPr>
          <w:rFonts w:ascii="Times New Roman" w:hAnsi="Times New Roman" w:cs="Times New Roman"/>
        </w:rPr>
        <w:t>46</w:t>
      </w:r>
      <w:r>
        <w:rPr>
          <w:rFonts w:ascii="Times New Roman" w:hAnsi="Times New Roman" w:cs="Times New Roman"/>
          <w:highlight w:val="none"/>
        </w:rPr>
        <w:t xml:space="preserve"> </w:t>
      </w:r>
      <w:r>
        <w:rPr>
          <w:rFonts w:hint="eastAsia" w:ascii="Times New Roman" w:hAnsi="Times New Roman" w:cs="Times New Roman"/>
          <w:highlight w:val="none"/>
        </w:rPr>
        <w:t>亚砜磷（</w:t>
      </w:r>
      <w:r>
        <w:rPr>
          <w:rFonts w:ascii="Times New Roman" w:hAnsi="Times New Roman" w:cs="Times New Roman"/>
          <w:highlight w:val="none"/>
        </w:rPr>
        <w:t>oxydemeton-methyl</w:t>
      </w:r>
      <w:r>
        <w:rPr>
          <w:rFonts w:hint="eastAsia" w:ascii="Times New Roman" w:hAnsi="Times New Roman" w:cs="Times New Roman"/>
          <w:highlight w:val="none"/>
        </w:rPr>
        <w:t>）</w:t>
      </w:r>
      <w:bookmarkEnd w:id="120"/>
    </w:p>
    <w:p>
      <w:pPr>
        <w:rPr>
          <w:color w:val="000000"/>
          <w:kern w:val="0"/>
          <w:szCs w:val="21"/>
          <w:highlight w:val="none"/>
        </w:rPr>
      </w:pPr>
      <w:r>
        <w:rPr>
          <w:color w:val="000000"/>
          <w:kern w:val="0"/>
          <w:szCs w:val="21"/>
          <w:highlight w:val="none"/>
        </w:rPr>
        <w:t>4.</w:t>
      </w:r>
      <w:r>
        <w:rPr>
          <w:color w:val="000000"/>
          <w:kern w:val="0"/>
          <w:szCs w:val="21"/>
        </w:rPr>
        <w:t>46</w:t>
      </w:r>
      <w:r>
        <w:rPr>
          <w:color w:val="000000"/>
          <w:kern w:val="0"/>
          <w:szCs w:val="21"/>
          <w:highlight w:val="none"/>
        </w:rPr>
        <w:t xml:space="preserve">.1 </w:t>
      </w:r>
      <w:r>
        <w:rPr>
          <w:rFonts w:hint="eastAsia"/>
          <w:color w:val="000000"/>
          <w:kern w:val="0"/>
          <w:szCs w:val="21"/>
          <w:highlight w:val="none"/>
        </w:rPr>
        <w:t>主要用途：杀虫剂。</w:t>
      </w:r>
    </w:p>
    <w:p>
      <w:pPr>
        <w:rPr>
          <w:color w:val="000000"/>
          <w:kern w:val="0"/>
          <w:szCs w:val="21"/>
          <w:highlight w:val="none"/>
        </w:rPr>
      </w:pPr>
      <w:r>
        <w:rPr>
          <w:color w:val="000000"/>
          <w:kern w:val="0"/>
          <w:szCs w:val="21"/>
          <w:highlight w:val="none"/>
        </w:rPr>
        <w:t>4.</w:t>
      </w:r>
      <w:r>
        <w:rPr>
          <w:color w:val="000000"/>
          <w:kern w:val="0"/>
          <w:szCs w:val="21"/>
        </w:rPr>
        <w:t>46</w:t>
      </w:r>
      <w:r>
        <w:rPr>
          <w:color w:val="000000"/>
          <w:kern w:val="0"/>
          <w:szCs w:val="21"/>
          <w:highlight w:val="none"/>
        </w:rPr>
        <w:t>.2 ADI</w:t>
      </w:r>
      <w:r>
        <w:rPr>
          <w:rFonts w:hint="eastAsia"/>
          <w:color w:val="000000"/>
          <w:kern w:val="0"/>
          <w:szCs w:val="21"/>
          <w:highlight w:val="none"/>
        </w:rPr>
        <w:t>：</w:t>
      </w:r>
      <w:r>
        <w:rPr>
          <w:color w:val="000000"/>
          <w:kern w:val="0"/>
          <w:szCs w:val="21"/>
          <w:highlight w:val="none"/>
        </w:rPr>
        <w:t>0.0003 mg/kg bw</w:t>
      </w:r>
      <w:r>
        <w:rPr>
          <w:rFonts w:hint="eastAsia"/>
          <w:color w:val="000000"/>
          <w:kern w:val="0"/>
          <w:szCs w:val="21"/>
          <w:highlight w:val="none"/>
        </w:rPr>
        <w:t>。</w:t>
      </w:r>
    </w:p>
    <w:p>
      <w:pPr>
        <w:rPr>
          <w:color w:val="000000"/>
          <w:kern w:val="0"/>
          <w:szCs w:val="21"/>
          <w:highlight w:val="none"/>
        </w:rPr>
      </w:pPr>
      <w:r>
        <w:rPr>
          <w:color w:val="000000"/>
          <w:kern w:val="0"/>
          <w:szCs w:val="21"/>
          <w:highlight w:val="none"/>
        </w:rPr>
        <w:t>4.</w:t>
      </w:r>
      <w:r>
        <w:rPr>
          <w:color w:val="000000"/>
          <w:kern w:val="0"/>
          <w:szCs w:val="21"/>
        </w:rPr>
        <w:t>46</w:t>
      </w:r>
      <w:r>
        <w:rPr>
          <w:color w:val="000000"/>
          <w:kern w:val="0"/>
          <w:szCs w:val="21"/>
          <w:highlight w:val="none"/>
        </w:rPr>
        <w:t xml:space="preserve">.3 </w:t>
      </w:r>
      <w:r>
        <w:rPr>
          <w:rFonts w:hint="eastAsia"/>
          <w:color w:val="000000"/>
          <w:kern w:val="0"/>
          <w:szCs w:val="21"/>
          <w:highlight w:val="none"/>
        </w:rPr>
        <w:t>残留物：亚砜磷、甲基内吸磷和砜吸磷之和，以亚砜磷表示。</w:t>
      </w:r>
    </w:p>
    <w:p>
      <w:pPr>
        <w:rPr>
          <w:color w:val="000000"/>
          <w:kern w:val="0"/>
          <w:szCs w:val="21"/>
          <w:highlight w:val="none"/>
        </w:rPr>
      </w:pPr>
      <w:r>
        <w:rPr>
          <w:color w:val="000000"/>
          <w:kern w:val="0"/>
          <w:szCs w:val="21"/>
          <w:highlight w:val="none"/>
        </w:rPr>
        <w:t>4.</w:t>
      </w:r>
      <w:r>
        <w:rPr>
          <w:color w:val="000000"/>
          <w:kern w:val="0"/>
          <w:szCs w:val="21"/>
        </w:rPr>
        <w:t>46</w:t>
      </w:r>
      <w:r>
        <w:rPr>
          <w:color w:val="000000"/>
          <w:kern w:val="0"/>
          <w:szCs w:val="21"/>
          <w:highlight w:val="none"/>
        </w:rPr>
        <w:t xml:space="preserve">.4 </w:t>
      </w:r>
      <w:r>
        <w:rPr>
          <w:rFonts w:hint="eastAsia"/>
          <w:color w:val="000000"/>
          <w:kern w:val="0"/>
          <w:szCs w:val="21"/>
          <w:highlight w:val="none"/>
        </w:rPr>
        <w:t>最大残留限量：应符合表</w:t>
      </w:r>
      <w:r>
        <w:rPr>
          <w:color w:val="000000"/>
          <w:kern w:val="0"/>
          <w:szCs w:val="21"/>
        </w:rPr>
        <w:t>46</w:t>
      </w:r>
      <w:r>
        <w:rPr>
          <w:rFonts w:hint="eastAsia"/>
          <w:color w:val="000000"/>
          <w:kern w:val="0"/>
          <w:szCs w:val="21"/>
          <w:highlight w:val="none"/>
        </w:rPr>
        <w:t>的规定。</w:t>
      </w:r>
    </w:p>
    <w:p>
      <w:pPr>
        <w:jc w:val="center"/>
        <w:rPr>
          <w:kern w:val="0"/>
          <w:szCs w:val="21"/>
          <w:highlight w:val="none"/>
        </w:rPr>
      </w:pPr>
      <w:r>
        <w:rPr>
          <w:rFonts w:hint="eastAsia"/>
          <w:kern w:val="0"/>
          <w:szCs w:val="21"/>
          <w:highlight w:val="none"/>
        </w:rPr>
        <w:t>表</w:t>
      </w:r>
      <w:r>
        <w:rPr>
          <w:kern w:val="0"/>
          <w:szCs w:val="21"/>
          <w:highlight w:val="none"/>
        </w:rPr>
        <w:t xml:space="preserve"> </w:t>
      </w:r>
      <w:r>
        <w:rPr>
          <w:kern w:val="0"/>
          <w:szCs w:val="21"/>
        </w:rPr>
        <w:t>46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食品类别</w:t>
            </w:r>
            <w:r>
              <w:rPr>
                <w:sz w:val="18"/>
                <w:szCs w:val="18"/>
                <w:highlight w:val="none"/>
              </w:rPr>
              <w:t>/</w:t>
            </w:r>
            <w:r>
              <w:rPr>
                <w:rFonts w:hint="eastAsia"/>
                <w:sz w:val="18"/>
                <w:szCs w:val="18"/>
                <w:highlight w:val="none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最大残留限量，</w:t>
            </w:r>
            <w:r>
              <w:rPr>
                <w:sz w:val="18"/>
                <w:szCs w:val="18"/>
                <w:highlight w:val="none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菜豆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0.</w:t>
            </w:r>
            <w:r>
              <w:rPr>
                <w:color w:val="000000"/>
                <w:sz w:val="18"/>
                <w:szCs w:val="18"/>
                <w:highlight w:val="none"/>
              </w:rPr>
              <w:t>1</w:t>
            </w:r>
          </w:p>
        </w:tc>
      </w:tr>
    </w:tbl>
    <w:p>
      <w:pPr>
        <w:rPr>
          <w:szCs w:val="21"/>
        </w:rPr>
      </w:pPr>
      <w:r>
        <w:rPr>
          <w:szCs w:val="21"/>
          <w:highlight w:val="none"/>
        </w:rPr>
        <w:t>4.</w:t>
      </w:r>
      <w:r>
        <w:rPr>
          <w:szCs w:val="21"/>
        </w:rPr>
        <w:t>46</w:t>
      </w:r>
      <w:r>
        <w:rPr>
          <w:szCs w:val="21"/>
          <w:highlight w:val="none"/>
        </w:rPr>
        <w:t xml:space="preserve">.5 </w:t>
      </w:r>
      <w:r>
        <w:rPr>
          <w:rFonts w:hint="eastAsia"/>
          <w:szCs w:val="21"/>
          <w:highlight w:val="none"/>
        </w:rPr>
        <w:t>检测方法：谷物按照</w:t>
      </w:r>
      <w:r>
        <w:rPr>
          <w:color w:val="000000"/>
          <w:szCs w:val="21"/>
          <w:highlight w:val="none"/>
        </w:rPr>
        <w:t>GB</w:t>
      </w: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  <w:highlight w:val="none"/>
        </w:rPr>
        <w:t>23200.121</w:t>
      </w:r>
      <w:r>
        <w:rPr>
          <w:rFonts w:hint="eastAsia"/>
          <w:szCs w:val="21"/>
          <w:highlight w:val="none"/>
        </w:rPr>
        <w:t>规定的方法测定。</w:t>
      </w:r>
    </w:p>
    <w:p>
      <w:pPr>
        <w:pStyle w:val="8"/>
        <w:spacing w:before="156" w:after="156"/>
        <w:outlineLvl w:val="0"/>
        <w:rPr>
          <w:rFonts w:ascii="Times New Roman" w:hAnsi="Times New Roman" w:cs="Times New Roman"/>
        </w:rPr>
      </w:pPr>
      <w:bookmarkStart w:id="121" w:name="_Toc105679667"/>
      <w:r>
        <w:rPr>
          <w:rFonts w:ascii="Times New Roman" w:hAnsi="Times New Roman" w:cs="Times New Roman"/>
        </w:rPr>
        <w:t xml:space="preserve">4.47 </w:t>
      </w:r>
      <w:r>
        <w:rPr>
          <w:rFonts w:hint="eastAsia" w:ascii="Times New Roman" w:hAnsi="Times New Roman" w:cs="Times New Roman"/>
        </w:rPr>
        <w:t>乙拌磷（</w:t>
      </w:r>
      <w:r>
        <w:rPr>
          <w:rFonts w:ascii="Times New Roman" w:hAnsi="Times New Roman" w:cs="Times New Roman"/>
        </w:rPr>
        <w:t>disulfoton</w:t>
      </w:r>
      <w:r>
        <w:rPr>
          <w:rFonts w:hint="eastAsia" w:ascii="Times New Roman" w:hAnsi="Times New Roman" w:cs="Times New Roman"/>
        </w:rPr>
        <w:t>）</w:t>
      </w:r>
      <w:bookmarkEnd w:id="121"/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4.47.1 </w:t>
      </w:r>
      <w:r>
        <w:rPr>
          <w:rFonts w:hint="eastAsia"/>
          <w:kern w:val="0"/>
          <w:szCs w:val="21"/>
        </w:rPr>
        <w:t>主要用途：杀虫剂。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>4.47.2 ADI</w:t>
      </w:r>
      <w:r>
        <w:rPr>
          <w:rFonts w:hint="eastAsia"/>
          <w:kern w:val="0"/>
          <w:szCs w:val="21"/>
        </w:rPr>
        <w:t>：</w:t>
      </w:r>
      <w:r>
        <w:rPr>
          <w:kern w:val="0"/>
          <w:szCs w:val="21"/>
        </w:rPr>
        <w:t>0.0003 mg/kg bw</w:t>
      </w:r>
      <w:r>
        <w:rPr>
          <w:rFonts w:hint="eastAsia"/>
          <w:kern w:val="0"/>
          <w:szCs w:val="21"/>
        </w:rPr>
        <w:t>。</w:t>
      </w:r>
    </w:p>
    <w:p>
      <w:pPr>
        <w:rPr>
          <w:color w:val="000000"/>
          <w:kern w:val="0"/>
          <w:szCs w:val="21"/>
        </w:rPr>
      </w:pPr>
      <w:r>
        <w:rPr>
          <w:kern w:val="0"/>
          <w:szCs w:val="21"/>
        </w:rPr>
        <w:t xml:space="preserve">4.47.3 </w:t>
      </w:r>
      <w:r>
        <w:rPr>
          <w:rFonts w:hint="eastAsia"/>
          <w:kern w:val="0"/>
          <w:szCs w:val="21"/>
        </w:rPr>
        <w:t>残留物：乙拌磷，硫醇式</w:t>
      </w:r>
      <w:r>
        <w:rPr>
          <w:kern w:val="0"/>
          <w:szCs w:val="21"/>
        </w:rPr>
        <w:t>-</w:t>
      </w:r>
      <w:r>
        <w:rPr>
          <w:rFonts w:hint="eastAsia"/>
          <w:kern w:val="0"/>
          <w:szCs w:val="21"/>
        </w:rPr>
        <w:t>内吸磷及其他们的亚砜化物和砜化物之和，以乙拌磷表示。</w:t>
      </w:r>
    </w:p>
    <w:p>
      <w:pPr>
        <w:rPr>
          <w:kern w:val="0"/>
          <w:szCs w:val="21"/>
        </w:rPr>
      </w:pPr>
      <w:r>
        <w:rPr>
          <w:color w:val="000000"/>
          <w:kern w:val="0"/>
          <w:szCs w:val="21"/>
        </w:rPr>
        <w:t xml:space="preserve">4.47.4 </w:t>
      </w:r>
      <w:r>
        <w:rPr>
          <w:rFonts w:hint="eastAsia"/>
          <w:color w:val="000000"/>
          <w:kern w:val="0"/>
          <w:szCs w:val="21"/>
        </w:rPr>
        <w:t>最大残留限量：应符合表</w:t>
      </w:r>
      <w:r>
        <w:rPr>
          <w:color w:val="000000"/>
          <w:kern w:val="0"/>
          <w:szCs w:val="21"/>
        </w:rPr>
        <w:t>47</w:t>
      </w:r>
      <w:r>
        <w:rPr>
          <w:rFonts w:hint="eastAsia"/>
          <w:kern w:val="0"/>
          <w:szCs w:val="21"/>
        </w:rPr>
        <w:t>的规定。</w:t>
      </w:r>
    </w:p>
    <w:p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表</w:t>
      </w:r>
      <w:r>
        <w:rPr>
          <w:kern w:val="0"/>
          <w:szCs w:val="21"/>
        </w:rPr>
        <w:t xml:space="preserve"> 47</w:t>
      </w:r>
    </w:p>
    <w:tbl>
      <w:tblPr>
        <w:tblStyle w:val="12"/>
        <w:tblW w:w="7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食品类别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最大残留限量，</w:t>
            </w:r>
            <w:r>
              <w:rPr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小麦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0.2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0.2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杂粮类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0.2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棉籽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花生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糖料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甜菜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饮料类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咖啡豆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*</w:t>
            </w:r>
            <w:r>
              <w:rPr>
                <w:rFonts w:hint="eastAsia"/>
                <w:sz w:val="18"/>
                <w:szCs w:val="18"/>
              </w:rPr>
              <w:t xml:space="preserve"> 该限量为临时限量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pStyle w:val="8"/>
        <w:spacing w:before="156" w:after="156"/>
        <w:outlineLvl w:val="0"/>
        <w:rPr>
          <w:rFonts w:ascii="Times New Roman" w:hAnsi="Times New Roman" w:cs="Times New Roman"/>
        </w:rPr>
      </w:pPr>
      <w:bookmarkStart w:id="122" w:name="_Toc105679668"/>
      <w:r>
        <w:rPr>
          <w:rFonts w:ascii="Times New Roman" w:hAnsi="Times New Roman" w:cs="Times New Roman"/>
        </w:rPr>
        <w:t xml:space="preserve">4.48 </w:t>
      </w:r>
      <w:r>
        <w:rPr>
          <w:rFonts w:hint="eastAsia" w:ascii="Times New Roman" w:hAnsi="Times New Roman" w:cs="Times New Roman"/>
        </w:rPr>
        <w:t>乙草胺（</w:t>
      </w:r>
      <w:r>
        <w:rPr>
          <w:rFonts w:ascii="Times New Roman" w:hAnsi="Times New Roman" w:cs="Times New Roman"/>
        </w:rPr>
        <w:t>acetochlor</w:t>
      </w:r>
      <w:r>
        <w:rPr>
          <w:rFonts w:hint="eastAsia" w:ascii="Times New Roman" w:hAnsi="Times New Roman" w:cs="Times New Roman"/>
        </w:rPr>
        <w:t>）</w:t>
      </w:r>
      <w:bookmarkEnd w:id="122"/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4.48.1 </w:t>
      </w:r>
      <w:r>
        <w:rPr>
          <w:rFonts w:hint="eastAsia"/>
          <w:color w:val="000000"/>
          <w:kern w:val="0"/>
          <w:szCs w:val="21"/>
        </w:rPr>
        <w:t>主要用途：除草剂。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4.48.2 ADI</w:t>
      </w:r>
      <w:r>
        <w:rPr>
          <w:rFonts w:hint="eastAsia"/>
          <w:color w:val="000000"/>
          <w:kern w:val="0"/>
          <w:szCs w:val="21"/>
        </w:rPr>
        <w:t>：</w:t>
      </w:r>
      <w:r>
        <w:rPr>
          <w:color w:val="000000"/>
          <w:kern w:val="0"/>
          <w:szCs w:val="21"/>
        </w:rPr>
        <w:t>0.01 mg/kg bw</w:t>
      </w:r>
      <w:r>
        <w:rPr>
          <w:rFonts w:hint="eastAsia"/>
          <w:color w:val="000000"/>
          <w:kern w:val="0"/>
          <w:szCs w:val="21"/>
        </w:rPr>
        <w:t>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4.48.3 </w:t>
      </w:r>
      <w:r>
        <w:rPr>
          <w:rFonts w:hint="eastAsia"/>
          <w:color w:val="000000"/>
          <w:kern w:val="0"/>
          <w:szCs w:val="21"/>
        </w:rPr>
        <w:t>残留物：乙草胺。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4.48.4 </w:t>
      </w:r>
      <w:r>
        <w:rPr>
          <w:rFonts w:hint="eastAsia"/>
          <w:color w:val="000000"/>
          <w:kern w:val="0"/>
          <w:szCs w:val="21"/>
        </w:rPr>
        <w:t>最大残留限量：应符合表</w:t>
      </w:r>
      <w:r>
        <w:rPr>
          <w:kern w:val="0"/>
          <w:szCs w:val="21"/>
        </w:rPr>
        <w:t>48</w:t>
      </w:r>
      <w:r>
        <w:rPr>
          <w:rFonts w:hint="eastAsia"/>
          <w:color w:val="000000"/>
          <w:kern w:val="0"/>
          <w:szCs w:val="21"/>
        </w:rPr>
        <w:t>的规定。</w:t>
      </w:r>
    </w:p>
    <w:p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表</w:t>
      </w:r>
      <w:r>
        <w:rPr>
          <w:kern w:val="0"/>
          <w:szCs w:val="21"/>
        </w:rPr>
        <w:t xml:space="preserve"> 48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食品类别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最大残留限量，</w:t>
            </w:r>
            <w:r>
              <w:rPr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小麦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0.02</w:t>
            </w:r>
            <w:r>
              <w:rPr>
                <w:rFonts w:eastAsia="等线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0.04</w:t>
            </w:r>
            <w:r>
              <w:rPr>
                <w:rFonts w:eastAsia="等线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燕麦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0.04</w:t>
            </w:r>
            <w:r>
              <w:rPr>
                <w:rFonts w:eastAsia="等线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黑麦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0.04</w:t>
            </w:r>
            <w:r>
              <w:rPr>
                <w:rFonts w:eastAsia="等线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小黑麦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0.04</w:t>
            </w:r>
            <w:r>
              <w:rPr>
                <w:rFonts w:eastAsia="等线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荞麦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0.04</w:t>
            </w:r>
            <w:r>
              <w:rPr>
                <w:rFonts w:eastAsia="等线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鲜食玉米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0.04</w:t>
            </w:r>
            <w:r>
              <w:rPr>
                <w:rFonts w:eastAsia="等线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粟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0.04</w:t>
            </w:r>
            <w:r>
              <w:rPr>
                <w:rFonts w:eastAsia="等线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豌豆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0.02</w:t>
            </w:r>
            <w:r>
              <w:rPr>
                <w:rFonts w:eastAsia="等线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小扁豆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0.15</w:t>
            </w:r>
            <w:r>
              <w:rPr>
                <w:rFonts w:eastAsia="等线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鹰嘴豆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0.15</w:t>
            </w:r>
            <w:r>
              <w:rPr>
                <w:rFonts w:eastAsia="等线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羽扇豆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0.15</w:t>
            </w:r>
            <w:r>
              <w:rPr>
                <w:rFonts w:eastAsia="等线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扁豆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0.15</w:t>
            </w:r>
            <w:r>
              <w:rPr>
                <w:rFonts w:eastAsia="等线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蚕豆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0.15</w:t>
            </w:r>
            <w:r>
              <w:rPr>
                <w:rFonts w:eastAsia="等线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木</w:t>
            </w:r>
            <w:r>
              <w:rPr>
                <w:rFonts w:hint="eastAsia"/>
                <w:color w:val="000000"/>
                <w:sz w:val="18"/>
                <w:szCs w:val="18"/>
              </w:rPr>
              <w:t>豆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0.15</w:t>
            </w:r>
            <w:r>
              <w:rPr>
                <w:rFonts w:eastAsia="等线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葵花籽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荚可食类豆类蔬菜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糖料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甜菜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0.15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 xml:space="preserve">* </w:t>
            </w:r>
            <w:r>
              <w:rPr>
                <w:rFonts w:hint="eastAsia"/>
                <w:sz w:val="18"/>
                <w:szCs w:val="18"/>
              </w:rPr>
              <w:t>该限量为临时限量。</w:t>
            </w:r>
          </w:p>
        </w:tc>
      </w:tr>
    </w:tbl>
    <w:p>
      <w:pPr>
        <w:pStyle w:val="8"/>
        <w:spacing w:before="156" w:after="156"/>
        <w:outlineLvl w:val="0"/>
        <w:rPr>
          <w:rFonts w:ascii="Times New Roman" w:hAnsi="Times New Roman" w:cs="Times New Roman"/>
        </w:rPr>
      </w:pPr>
      <w:bookmarkStart w:id="123" w:name="_Toc105679669"/>
      <w:r>
        <w:rPr>
          <w:rFonts w:ascii="Times New Roman" w:hAnsi="Times New Roman" w:cs="Times New Roman"/>
        </w:rPr>
        <w:t xml:space="preserve">4.49 </w:t>
      </w:r>
      <w:r>
        <w:rPr>
          <w:rFonts w:hint="eastAsia" w:ascii="Times New Roman" w:hAnsi="Times New Roman" w:cs="Times New Roman"/>
        </w:rPr>
        <w:t>乙虫腈（</w:t>
      </w:r>
      <w:r>
        <w:rPr>
          <w:rFonts w:ascii="Times New Roman" w:hAnsi="Times New Roman" w:cs="Times New Roman"/>
        </w:rPr>
        <w:t>ethiprole</w:t>
      </w:r>
      <w:r>
        <w:rPr>
          <w:rFonts w:hint="eastAsia" w:ascii="Times New Roman" w:hAnsi="Times New Roman" w:cs="Times New Roman"/>
        </w:rPr>
        <w:t>）</w:t>
      </w:r>
      <w:bookmarkEnd w:id="123"/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4.49.1 </w:t>
      </w:r>
      <w:r>
        <w:rPr>
          <w:rFonts w:hint="eastAsia"/>
          <w:kern w:val="0"/>
          <w:szCs w:val="21"/>
        </w:rPr>
        <w:t>主要用途：杀虫剂。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4.49.2 ADI</w:t>
      </w:r>
      <w:r>
        <w:rPr>
          <w:rFonts w:hint="eastAsia"/>
          <w:color w:val="000000"/>
          <w:kern w:val="0"/>
          <w:szCs w:val="21"/>
        </w:rPr>
        <w:t>：</w:t>
      </w:r>
      <w:r>
        <w:rPr>
          <w:color w:val="000000"/>
          <w:kern w:val="0"/>
          <w:szCs w:val="21"/>
        </w:rPr>
        <w:t>0.005 mg/kg bw</w:t>
      </w:r>
      <w:r>
        <w:rPr>
          <w:rFonts w:hint="eastAsia"/>
          <w:color w:val="000000"/>
          <w:kern w:val="0"/>
          <w:szCs w:val="21"/>
        </w:rPr>
        <w:t>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4.49.3 </w:t>
      </w:r>
      <w:r>
        <w:rPr>
          <w:rFonts w:hint="eastAsia"/>
          <w:color w:val="000000"/>
          <w:kern w:val="0"/>
          <w:szCs w:val="21"/>
        </w:rPr>
        <w:t>残留物：乙虫腈。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4.49.4 </w:t>
      </w:r>
      <w:r>
        <w:rPr>
          <w:rFonts w:hint="eastAsia"/>
          <w:color w:val="000000"/>
          <w:kern w:val="0"/>
          <w:szCs w:val="21"/>
        </w:rPr>
        <w:t>最大残留限量：应符合表</w:t>
      </w:r>
      <w:r>
        <w:rPr>
          <w:color w:val="000000"/>
          <w:kern w:val="0"/>
          <w:szCs w:val="21"/>
        </w:rPr>
        <w:t>49</w:t>
      </w:r>
      <w:r>
        <w:rPr>
          <w:rFonts w:hint="eastAsia"/>
          <w:color w:val="000000"/>
          <w:kern w:val="0"/>
          <w:szCs w:val="21"/>
        </w:rPr>
        <w:t>的规定。</w:t>
      </w:r>
    </w:p>
    <w:p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表</w:t>
      </w:r>
      <w:r>
        <w:rPr>
          <w:kern w:val="0"/>
          <w:szCs w:val="21"/>
        </w:rPr>
        <w:t xml:space="preserve"> 49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食品类别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最大残留限量，</w:t>
            </w:r>
            <w:r>
              <w:rPr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稻谷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大米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饮料类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咖啡豆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咖啡豆（烘焙）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</w:tr>
    </w:tbl>
    <w:p>
      <w:pPr>
        <w:rPr>
          <w:color w:val="000000"/>
          <w:szCs w:val="21"/>
        </w:rPr>
      </w:pPr>
      <w:r>
        <w:rPr>
          <w:color w:val="000000"/>
          <w:szCs w:val="21"/>
        </w:rPr>
        <w:t xml:space="preserve">4.49.5 </w:t>
      </w:r>
      <w:r>
        <w:rPr>
          <w:rFonts w:hint="eastAsia"/>
          <w:color w:val="000000"/>
          <w:szCs w:val="21"/>
        </w:rPr>
        <w:t>检测方法：谷物、饮料类参照</w:t>
      </w:r>
      <w:r>
        <w:rPr>
          <w:color w:val="000000"/>
          <w:szCs w:val="21"/>
        </w:rPr>
        <w:t>GB/T 20769</w:t>
      </w:r>
      <w:r>
        <w:rPr>
          <w:rFonts w:hint="eastAsia"/>
          <w:color w:val="000000"/>
          <w:szCs w:val="21"/>
        </w:rPr>
        <w:t>规定的方法测定。</w:t>
      </w:r>
    </w:p>
    <w:p>
      <w:pPr>
        <w:pStyle w:val="8"/>
        <w:spacing w:before="156" w:after="156"/>
        <w:outlineLvl w:val="0"/>
        <w:rPr>
          <w:rFonts w:ascii="Times New Roman" w:hAnsi="Times New Roman" w:cs="Times New Roman"/>
        </w:rPr>
      </w:pPr>
      <w:bookmarkStart w:id="124" w:name="_Toc105679670"/>
      <w:r>
        <w:rPr>
          <w:rFonts w:ascii="Times New Roman" w:hAnsi="Times New Roman" w:cs="Times New Roman"/>
        </w:rPr>
        <w:t xml:space="preserve">4.50 </w:t>
      </w:r>
      <w:r>
        <w:rPr>
          <w:rFonts w:hint="eastAsia" w:ascii="Times New Roman" w:hAnsi="Times New Roman" w:cs="Times New Roman"/>
        </w:rPr>
        <w:t>乙基多杀菌素（</w:t>
      </w:r>
      <w:r>
        <w:rPr>
          <w:rFonts w:ascii="Times New Roman" w:hAnsi="Times New Roman" w:cs="Times New Roman"/>
        </w:rPr>
        <w:t>spinetoram</w:t>
      </w:r>
      <w:r>
        <w:rPr>
          <w:rFonts w:hint="eastAsia" w:ascii="Times New Roman" w:hAnsi="Times New Roman" w:cs="Times New Roman"/>
        </w:rPr>
        <w:t>）</w:t>
      </w:r>
      <w:bookmarkEnd w:id="124"/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4.50.1 </w:t>
      </w:r>
      <w:r>
        <w:rPr>
          <w:rFonts w:hint="eastAsia"/>
          <w:color w:val="000000"/>
          <w:kern w:val="0"/>
          <w:szCs w:val="21"/>
        </w:rPr>
        <w:t>主要用途：杀虫剂。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4.50.2 ADI</w:t>
      </w:r>
      <w:r>
        <w:rPr>
          <w:rFonts w:hint="eastAsia"/>
          <w:color w:val="000000"/>
          <w:kern w:val="0"/>
          <w:szCs w:val="21"/>
        </w:rPr>
        <w:t>：</w:t>
      </w:r>
      <w:r>
        <w:rPr>
          <w:color w:val="000000"/>
          <w:kern w:val="0"/>
          <w:szCs w:val="21"/>
        </w:rPr>
        <w:t>0.05mg/kg bw</w:t>
      </w:r>
      <w:r>
        <w:rPr>
          <w:rFonts w:hint="eastAsia"/>
          <w:color w:val="000000"/>
          <w:kern w:val="0"/>
          <w:szCs w:val="21"/>
        </w:rPr>
        <w:t>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4.50.3 </w:t>
      </w:r>
      <w:r>
        <w:rPr>
          <w:rFonts w:hint="eastAsia"/>
          <w:color w:val="000000"/>
          <w:kern w:val="0"/>
          <w:szCs w:val="21"/>
        </w:rPr>
        <w:t>残留物：乙基多杀菌素。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4.50.4 </w:t>
      </w:r>
      <w:r>
        <w:rPr>
          <w:rFonts w:hint="eastAsia"/>
          <w:color w:val="000000"/>
          <w:kern w:val="0"/>
          <w:szCs w:val="21"/>
        </w:rPr>
        <w:t>最大残留限量：应符合表</w:t>
      </w:r>
      <w:r>
        <w:rPr>
          <w:color w:val="000000"/>
          <w:kern w:val="0"/>
          <w:szCs w:val="21"/>
        </w:rPr>
        <w:t>50</w:t>
      </w:r>
      <w:r>
        <w:rPr>
          <w:rFonts w:hint="eastAsia"/>
          <w:color w:val="000000"/>
          <w:kern w:val="0"/>
          <w:szCs w:val="21"/>
        </w:rPr>
        <w:t>的规定。</w:t>
      </w:r>
    </w:p>
    <w:p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表</w:t>
      </w:r>
      <w:r>
        <w:rPr>
          <w:kern w:val="0"/>
          <w:szCs w:val="21"/>
        </w:rPr>
        <w:t>50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食品类别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最大残留限量，</w:t>
            </w:r>
            <w:r>
              <w:rPr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甜瓜类水果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 xml:space="preserve">* </w:t>
            </w:r>
            <w:r>
              <w:rPr>
                <w:rFonts w:hint="eastAsia"/>
                <w:sz w:val="18"/>
                <w:szCs w:val="18"/>
              </w:rPr>
              <w:t>该限量为临时限量。</w:t>
            </w:r>
          </w:p>
        </w:tc>
      </w:tr>
    </w:tbl>
    <w:p>
      <w:pPr>
        <w:pStyle w:val="8"/>
        <w:spacing w:before="156" w:after="156"/>
        <w:outlineLvl w:val="0"/>
        <w:rPr>
          <w:rFonts w:ascii="Times New Roman" w:hAnsi="Times New Roman" w:cs="Times New Roman"/>
        </w:rPr>
      </w:pPr>
      <w:bookmarkStart w:id="125" w:name="_Toc105679671"/>
      <w:r>
        <w:rPr>
          <w:rFonts w:ascii="Times New Roman" w:hAnsi="Times New Roman" w:cs="Times New Roman"/>
        </w:rPr>
        <w:t xml:space="preserve">4.51 </w:t>
      </w:r>
      <w:r>
        <w:rPr>
          <w:rFonts w:hint="eastAsia" w:ascii="Times New Roman" w:hAnsi="Times New Roman" w:cs="Times New Roman"/>
        </w:rPr>
        <w:t>异丙噻菌胺（</w:t>
      </w:r>
      <w:r>
        <w:rPr>
          <w:rFonts w:ascii="Times New Roman" w:hAnsi="Times New Roman" w:cs="Times New Roman"/>
        </w:rPr>
        <w:t>isofetamid</w:t>
      </w:r>
      <w:r>
        <w:rPr>
          <w:rFonts w:hint="eastAsia" w:ascii="Times New Roman" w:hAnsi="Times New Roman" w:cs="Times New Roman"/>
        </w:rPr>
        <w:t>）</w:t>
      </w:r>
      <w:bookmarkEnd w:id="125"/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4.51.1 </w:t>
      </w:r>
      <w:r>
        <w:rPr>
          <w:rFonts w:hint="eastAsia"/>
          <w:color w:val="000000"/>
          <w:kern w:val="0"/>
          <w:szCs w:val="21"/>
        </w:rPr>
        <w:t>主要用途：杀菌剂。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4.51.2 ADI</w:t>
      </w:r>
      <w:r>
        <w:rPr>
          <w:rFonts w:hint="eastAsia"/>
          <w:color w:val="000000"/>
          <w:kern w:val="0"/>
          <w:szCs w:val="21"/>
        </w:rPr>
        <w:t>：</w:t>
      </w:r>
      <w:r>
        <w:rPr>
          <w:color w:val="000000"/>
          <w:kern w:val="0"/>
          <w:szCs w:val="21"/>
        </w:rPr>
        <w:t>0.05 mg/kg bw</w:t>
      </w:r>
      <w:r>
        <w:rPr>
          <w:rFonts w:hint="eastAsia"/>
          <w:color w:val="000000"/>
          <w:kern w:val="0"/>
          <w:szCs w:val="21"/>
        </w:rPr>
        <w:t>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4.51.3 </w:t>
      </w:r>
      <w:r>
        <w:rPr>
          <w:rFonts w:hint="eastAsia"/>
          <w:color w:val="000000"/>
          <w:kern w:val="0"/>
          <w:szCs w:val="21"/>
        </w:rPr>
        <w:t>残留物：异丙噻菌胺。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4.51.4 </w:t>
      </w:r>
      <w:r>
        <w:rPr>
          <w:rFonts w:hint="eastAsia"/>
          <w:color w:val="000000"/>
          <w:kern w:val="0"/>
          <w:szCs w:val="21"/>
        </w:rPr>
        <w:t>最大残留限量：应符合表</w:t>
      </w:r>
      <w:r>
        <w:rPr>
          <w:color w:val="000000"/>
          <w:kern w:val="0"/>
          <w:szCs w:val="21"/>
        </w:rPr>
        <w:t>51</w:t>
      </w:r>
      <w:r>
        <w:rPr>
          <w:rFonts w:hint="eastAsia"/>
          <w:color w:val="000000"/>
          <w:kern w:val="0"/>
          <w:szCs w:val="21"/>
        </w:rPr>
        <w:t>的规定。</w:t>
      </w:r>
    </w:p>
    <w:p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表</w:t>
      </w:r>
      <w:r>
        <w:rPr>
          <w:kern w:val="0"/>
          <w:szCs w:val="21"/>
        </w:rPr>
        <w:t xml:space="preserve"> 51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食品类别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最大残留限量，</w:t>
            </w:r>
            <w:r>
              <w:rPr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荚可食类豆类蔬菜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仁果类水果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0.6</w:t>
            </w:r>
            <w:r>
              <w:rPr>
                <w:rFonts w:eastAsia="等线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桃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3</w:t>
            </w:r>
            <w:r>
              <w:rPr>
                <w:rFonts w:eastAsia="等线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油桃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3</w:t>
            </w:r>
            <w:r>
              <w:rPr>
                <w:rFonts w:eastAsia="等线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杏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3</w:t>
            </w:r>
            <w:r>
              <w:rPr>
                <w:rFonts w:eastAsia="等线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李子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0.8</w:t>
            </w:r>
            <w:r>
              <w:rPr>
                <w:rFonts w:eastAsia="等线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樱桃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4</w:t>
            </w:r>
            <w:r>
              <w:rPr>
                <w:rFonts w:eastAsia="等线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黑莓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3</w:t>
            </w:r>
            <w:r>
              <w:rPr>
                <w:rFonts w:eastAsia="等线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覆盆子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3</w:t>
            </w:r>
            <w:r>
              <w:rPr>
                <w:rFonts w:eastAsia="等线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干制水果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jc w:val="both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李子干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 xml:space="preserve">* </w:t>
            </w:r>
            <w:r>
              <w:rPr>
                <w:rFonts w:hint="eastAsia"/>
                <w:sz w:val="18"/>
                <w:szCs w:val="18"/>
              </w:rPr>
              <w:t>该限量为临时限量。</w:t>
            </w:r>
          </w:p>
        </w:tc>
      </w:tr>
    </w:tbl>
    <w:p>
      <w:pPr>
        <w:pStyle w:val="8"/>
        <w:spacing w:before="156" w:after="156"/>
        <w:outlineLvl w:val="0"/>
        <w:rPr>
          <w:rFonts w:ascii="Times New Roman" w:hAnsi="Times New Roman" w:cs="Times New Roman"/>
        </w:rPr>
      </w:pPr>
      <w:bookmarkStart w:id="126" w:name="_Toc105679672"/>
      <w:r>
        <w:rPr>
          <w:rFonts w:ascii="Times New Roman" w:hAnsi="Times New Roman" w:cs="Times New Roman"/>
        </w:rPr>
        <w:t xml:space="preserve">4.52 </w:t>
      </w:r>
      <w:r>
        <w:rPr>
          <w:rFonts w:hint="eastAsia" w:ascii="Times New Roman" w:hAnsi="Times New Roman" w:cs="Times New Roman"/>
        </w:rPr>
        <w:t>抑霉唑（</w:t>
      </w:r>
      <w:r>
        <w:rPr>
          <w:rFonts w:ascii="Times New Roman" w:hAnsi="Times New Roman" w:cs="Times New Roman"/>
        </w:rPr>
        <w:t>imazalil</w:t>
      </w:r>
      <w:r>
        <w:rPr>
          <w:rFonts w:hint="eastAsia" w:ascii="Times New Roman" w:hAnsi="Times New Roman" w:cs="Times New Roman"/>
        </w:rPr>
        <w:t>）</w:t>
      </w:r>
      <w:bookmarkEnd w:id="126"/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4.52.1 </w:t>
      </w:r>
      <w:r>
        <w:rPr>
          <w:rFonts w:hint="eastAsia"/>
          <w:kern w:val="0"/>
          <w:szCs w:val="21"/>
        </w:rPr>
        <w:t>主要用途：</w:t>
      </w:r>
      <w:r>
        <w:rPr>
          <w:rFonts w:hint="eastAsia"/>
          <w:szCs w:val="21"/>
        </w:rPr>
        <w:t>杀菌剂。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>4.52.2 ADI</w:t>
      </w:r>
      <w:r>
        <w:rPr>
          <w:rFonts w:hint="eastAsia"/>
          <w:kern w:val="0"/>
          <w:szCs w:val="21"/>
        </w:rPr>
        <w:t>：</w:t>
      </w:r>
      <w:r>
        <w:rPr>
          <w:kern w:val="0"/>
          <w:szCs w:val="21"/>
        </w:rPr>
        <w:t>0.03 mg/kg bw</w:t>
      </w:r>
      <w:r>
        <w:rPr>
          <w:rFonts w:hint="eastAsia"/>
          <w:kern w:val="0"/>
          <w:szCs w:val="21"/>
        </w:rPr>
        <w:t>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4.52.3 </w:t>
      </w:r>
      <w:r>
        <w:rPr>
          <w:rFonts w:hint="eastAsia"/>
          <w:kern w:val="0"/>
          <w:szCs w:val="21"/>
        </w:rPr>
        <w:t>残留物：抑霉唑。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 xml:space="preserve">4.52.4 </w:t>
      </w:r>
      <w:r>
        <w:rPr>
          <w:rFonts w:hint="eastAsia"/>
          <w:kern w:val="0"/>
          <w:szCs w:val="21"/>
        </w:rPr>
        <w:t>最大残留限量：应符合表</w:t>
      </w:r>
      <w:r>
        <w:rPr>
          <w:kern w:val="0"/>
          <w:szCs w:val="21"/>
        </w:rPr>
        <w:t>52</w:t>
      </w:r>
      <w:r>
        <w:rPr>
          <w:rFonts w:hint="eastAsia"/>
          <w:kern w:val="0"/>
          <w:szCs w:val="21"/>
        </w:rPr>
        <w:t>的规定。</w:t>
      </w:r>
    </w:p>
    <w:p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表</w:t>
      </w:r>
      <w:r>
        <w:rPr>
          <w:kern w:val="0"/>
          <w:szCs w:val="21"/>
        </w:rPr>
        <w:t>52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食品类别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最大残留限量，</w:t>
            </w:r>
            <w:r>
              <w:rPr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小黑麦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</w:tr>
    </w:tbl>
    <w:p>
      <w:pPr>
        <w:rPr>
          <w:color w:val="000000"/>
          <w:szCs w:val="21"/>
        </w:rPr>
      </w:pPr>
      <w:r>
        <w:rPr>
          <w:color w:val="000000"/>
          <w:szCs w:val="21"/>
        </w:rPr>
        <w:t xml:space="preserve">4.52.5 </w:t>
      </w:r>
      <w:r>
        <w:rPr>
          <w:rFonts w:hint="eastAsia"/>
          <w:color w:val="000000"/>
          <w:szCs w:val="21"/>
        </w:rPr>
        <w:t>检测方法：谷物参照</w:t>
      </w:r>
      <w:r>
        <w:rPr>
          <w:color w:val="000000"/>
          <w:szCs w:val="21"/>
        </w:rPr>
        <w:t>GB/T 20769</w:t>
      </w:r>
      <w:r>
        <w:rPr>
          <w:rFonts w:hint="eastAsia"/>
          <w:color w:val="000000"/>
          <w:szCs w:val="21"/>
        </w:rPr>
        <w:t>规定的方法测定。</w:t>
      </w:r>
    </w:p>
    <w:p>
      <w:pPr>
        <w:pStyle w:val="8"/>
        <w:spacing w:before="156" w:after="156"/>
        <w:outlineLvl w:val="0"/>
        <w:rPr>
          <w:rFonts w:ascii="Times New Roman" w:hAnsi="Times New Roman" w:cs="Times New Roman"/>
        </w:rPr>
      </w:pPr>
      <w:bookmarkStart w:id="127" w:name="_Toc105679673"/>
      <w:r>
        <w:rPr>
          <w:rFonts w:ascii="Times New Roman" w:hAnsi="Times New Roman" w:cs="Times New Roman"/>
        </w:rPr>
        <w:t xml:space="preserve">4.53 </w:t>
      </w:r>
      <w:r>
        <w:rPr>
          <w:rFonts w:hint="eastAsia" w:ascii="Times New Roman" w:hAnsi="Times New Roman" w:cs="Times New Roman"/>
        </w:rPr>
        <w:t>唑螨酯（</w:t>
      </w:r>
      <w:r>
        <w:rPr>
          <w:rFonts w:ascii="Times New Roman" w:hAnsi="Times New Roman" w:cs="Times New Roman"/>
        </w:rPr>
        <w:t>fenpyroximate</w:t>
      </w:r>
      <w:r>
        <w:rPr>
          <w:rFonts w:hint="eastAsia" w:ascii="Times New Roman" w:hAnsi="Times New Roman" w:cs="Times New Roman"/>
        </w:rPr>
        <w:t>）</w:t>
      </w:r>
      <w:bookmarkEnd w:id="127"/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4.53.1 </w:t>
      </w:r>
      <w:r>
        <w:rPr>
          <w:rFonts w:hint="eastAsia"/>
          <w:color w:val="000000"/>
          <w:kern w:val="0"/>
          <w:szCs w:val="21"/>
        </w:rPr>
        <w:t>主要用途：杀螨剂。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4.53.2 ADI</w:t>
      </w:r>
      <w:r>
        <w:rPr>
          <w:rFonts w:hint="eastAsia"/>
          <w:color w:val="000000"/>
          <w:kern w:val="0"/>
          <w:szCs w:val="21"/>
        </w:rPr>
        <w:t>：</w:t>
      </w:r>
      <w:r>
        <w:rPr>
          <w:color w:val="000000"/>
          <w:kern w:val="0"/>
          <w:szCs w:val="21"/>
        </w:rPr>
        <w:t>0.01 mg/kg bw</w:t>
      </w:r>
      <w:r>
        <w:rPr>
          <w:rFonts w:hint="eastAsia"/>
          <w:color w:val="000000"/>
          <w:kern w:val="0"/>
          <w:szCs w:val="21"/>
        </w:rPr>
        <w:t>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4.53.3 </w:t>
      </w:r>
      <w:r>
        <w:rPr>
          <w:rFonts w:hint="eastAsia"/>
          <w:color w:val="000000"/>
          <w:kern w:val="0"/>
          <w:szCs w:val="21"/>
        </w:rPr>
        <w:t>残留物：唑螨酯。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4.53.4 </w:t>
      </w:r>
      <w:r>
        <w:rPr>
          <w:rFonts w:hint="eastAsia"/>
          <w:color w:val="000000"/>
          <w:kern w:val="0"/>
          <w:szCs w:val="21"/>
        </w:rPr>
        <w:t>最大残留限量：应符合表</w:t>
      </w:r>
      <w:r>
        <w:rPr>
          <w:color w:val="000000"/>
          <w:kern w:val="0"/>
          <w:szCs w:val="21"/>
        </w:rPr>
        <w:t>53</w:t>
      </w:r>
      <w:r>
        <w:rPr>
          <w:rFonts w:hint="eastAsia"/>
          <w:color w:val="000000"/>
          <w:kern w:val="0"/>
          <w:szCs w:val="21"/>
        </w:rPr>
        <w:t>的规定。</w:t>
      </w:r>
    </w:p>
    <w:p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表</w:t>
      </w:r>
      <w:r>
        <w:rPr>
          <w:kern w:val="0"/>
          <w:szCs w:val="21"/>
        </w:rPr>
        <w:t xml:space="preserve"> 53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食品类别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最大残留限量，</w:t>
            </w:r>
            <w:r>
              <w:rPr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辣椒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甜椒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西葫芦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荚可食类豆类蔬菜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jc w:val="both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覆盆子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甜瓜类水果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干制水果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苹果干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饮料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茶叶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咖啡豆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0.07</w:t>
            </w:r>
          </w:p>
        </w:tc>
      </w:tr>
    </w:tbl>
    <w:p>
      <w:pPr>
        <w:rPr>
          <w:sz w:val="28"/>
          <w:szCs w:val="28"/>
        </w:rPr>
      </w:pPr>
      <w:r>
        <w:rPr>
          <w:szCs w:val="21"/>
        </w:rPr>
        <w:t xml:space="preserve">4.53.5 </w:t>
      </w:r>
      <w:r>
        <w:rPr>
          <w:rFonts w:hint="eastAsia"/>
          <w:szCs w:val="21"/>
        </w:rPr>
        <w:t>检测方法：蔬菜、水果按照</w:t>
      </w:r>
      <w:r>
        <w:rPr>
          <w:rFonts w:eastAsia="仿宋_GB2312"/>
          <w:szCs w:val="21"/>
        </w:rPr>
        <w:t>GB/T 20769</w:t>
      </w:r>
      <w:r>
        <w:rPr>
          <w:rFonts w:hint="eastAsia"/>
          <w:szCs w:val="21"/>
        </w:rPr>
        <w:t>规定的方法测定；干制水果参照</w:t>
      </w:r>
      <w:r>
        <w:rPr>
          <w:rFonts w:eastAsia="仿宋_GB2312"/>
          <w:szCs w:val="21"/>
        </w:rPr>
        <w:t>GB/T 20769</w:t>
      </w:r>
      <w:r>
        <w:rPr>
          <w:rFonts w:hint="eastAsia"/>
          <w:szCs w:val="21"/>
        </w:rPr>
        <w:t>规定的方法测定；茶叶按照</w:t>
      </w:r>
      <w:r>
        <w:rPr>
          <w:rFonts w:eastAsia="仿宋_GB2312"/>
          <w:color w:val="000000"/>
          <w:szCs w:val="21"/>
        </w:rPr>
        <w:t>GB 23200.13</w:t>
      </w:r>
      <w:r>
        <w:rPr>
          <w:rFonts w:hint="eastAsia"/>
          <w:szCs w:val="21"/>
        </w:rPr>
        <w:t>的方法测定；其他饮料类参照</w:t>
      </w:r>
      <w:r>
        <w:rPr>
          <w:rFonts w:eastAsia="仿宋_GB2312"/>
          <w:color w:val="000000"/>
          <w:szCs w:val="21"/>
        </w:rPr>
        <w:t>GB 23200.13</w:t>
      </w:r>
      <w:r>
        <w:rPr>
          <w:rFonts w:hint="eastAsia"/>
          <w:szCs w:val="21"/>
        </w:rPr>
        <w:t>的方法测定。</w:t>
      </w:r>
    </w:p>
    <w:p>
      <w:pPr>
        <w:pStyle w:val="8"/>
        <w:spacing w:before="156" w:after="156"/>
        <w:outlineLvl w:val="0"/>
        <w:rPr>
          <w:rFonts w:ascii="Times New Roman" w:hAnsi="Times New Roman" w:cs="Times New Roman"/>
        </w:rPr>
      </w:pPr>
      <w:bookmarkStart w:id="128" w:name="_Toc105679674"/>
      <w:r>
        <w:rPr>
          <w:rFonts w:ascii="Times New Roman" w:hAnsi="Times New Roman" w:cs="Times New Roman"/>
        </w:rPr>
        <w:t xml:space="preserve">4.54 </w:t>
      </w:r>
      <w:r>
        <w:rPr>
          <w:rFonts w:hint="eastAsia" w:ascii="Times New Roman" w:hAnsi="Times New Roman" w:cs="Times New Roman"/>
        </w:rPr>
        <w:t>唑嘧菌胺（</w:t>
      </w:r>
      <w:r>
        <w:rPr>
          <w:rFonts w:ascii="Times New Roman" w:hAnsi="Times New Roman" w:cs="Times New Roman"/>
        </w:rPr>
        <w:t>ametoctradin</w:t>
      </w:r>
      <w:r>
        <w:rPr>
          <w:rFonts w:hint="eastAsia" w:ascii="Times New Roman" w:hAnsi="Times New Roman" w:cs="Times New Roman"/>
        </w:rPr>
        <w:t>）</w:t>
      </w:r>
      <w:bookmarkEnd w:id="128"/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4.54.1 </w:t>
      </w:r>
      <w:r>
        <w:rPr>
          <w:rFonts w:hint="eastAsia"/>
          <w:color w:val="000000"/>
          <w:kern w:val="0"/>
          <w:szCs w:val="21"/>
        </w:rPr>
        <w:t>主要用途：杀菌剂。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4.54.2 ADI</w:t>
      </w:r>
      <w:r>
        <w:rPr>
          <w:rFonts w:hint="eastAsia"/>
          <w:color w:val="000000"/>
          <w:kern w:val="0"/>
          <w:szCs w:val="21"/>
        </w:rPr>
        <w:t>：</w:t>
      </w:r>
      <w:r>
        <w:rPr>
          <w:color w:val="000000"/>
          <w:kern w:val="0"/>
          <w:szCs w:val="21"/>
        </w:rPr>
        <w:t>10 mg/kg bw</w:t>
      </w:r>
      <w:r>
        <w:rPr>
          <w:rFonts w:hint="eastAsia"/>
          <w:color w:val="000000"/>
          <w:kern w:val="0"/>
          <w:szCs w:val="21"/>
        </w:rPr>
        <w:t>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4.54.3 </w:t>
      </w:r>
      <w:r>
        <w:rPr>
          <w:rFonts w:hint="eastAsia"/>
          <w:color w:val="000000"/>
          <w:kern w:val="0"/>
          <w:szCs w:val="21"/>
        </w:rPr>
        <w:t>残留物：唑嘧菌胺。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4.54.4 </w:t>
      </w:r>
      <w:r>
        <w:rPr>
          <w:rFonts w:hint="eastAsia"/>
          <w:color w:val="000000"/>
          <w:kern w:val="0"/>
          <w:szCs w:val="21"/>
        </w:rPr>
        <w:t>最大残留限量：应符合表</w:t>
      </w:r>
      <w:r>
        <w:rPr>
          <w:color w:val="000000"/>
          <w:kern w:val="0"/>
          <w:szCs w:val="21"/>
        </w:rPr>
        <w:t>54</w:t>
      </w:r>
      <w:r>
        <w:rPr>
          <w:rFonts w:hint="eastAsia"/>
          <w:color w:val="000000"/>
          <w:kern w:val="0"/>
          <w:szCs w:val="21"/>
        </w:rPr>
        <w:t>的规定。</w:t>
      </w:r>
    </w:p>
    <w:p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表</w:t>
      </w:r>
      <w:r>
        <w:rPr>
          <w:kern w:val="0"/>
          <w:szCs w:val="21"/>
        </w:rPr>
        <w:t xml:space="preserve"> 54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食品类别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最大残留限量，</w:t>
            </w:r>
            <w:r>
              <w:rPr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1.5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洋葱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1.5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大葱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20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芸薹属类蔬菜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9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芹菜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20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茄果类蔬菜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1.5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瓜类蔬菜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3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瓜果类水果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干制水果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葡萄干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饮料类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jc w:val="both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啤酒花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jc w:val="both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 xml:space="preserve">* </w:t>
            </w:r>
            <w:r>
              <w:rPr>
                <w:rFonts w:hint="eastAsia"/>
                <w:sz w:val="18"/>
                <w:szCs w:val="18"/>
              </w:rPr>
              <w:t>该限量为临时限量。</w:t>
            </w:r>
          </w:p>
        </w:tc>
      </w:tr>
    </w:tbl>
    <w:p>
      <w:pPr>
        <w:pStyle w:val="8"/>
        <w:spacing w:before="156" w:after="156"/>
        <w:outlineLvl w:val="0"/>
        <w:rPr>
          <w:rFonts w:ascii="Times New Roman" w:hAnsi="Times New Roman" w:cs="Times New Roman"/>
        </w:rPr>
      </w:pPr>
      <w:bookmarkStart w:id="129" w:name="_Toc105679675"/>
      <w:r>
        <w:rPr>
          <w:rFonts w:ascii="Times New Roman" w:hAnsi="Times New Roman" w:cs="Times New Roman"/>
        </w:rPr>
        <w:t>4.</w:t>
      </w:r>
      <w:r>
        <w:rPr>
          <w:rFonts w:hint="eastAsia" w:ascii="Times New Roman" w:hAnsi="Times New Roman" w:cs="Times New Roman"/>
        </w:rPr>
        <w:t>55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草铵膦（glufosinate-ammonium）</w:t>
      </w:r>
      <w:bookmarkEnd w:id="129"/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4.</w:t>
      </w:r>
      <w:r>
        <w:rPr>
          <w:rFonts w:hint="eastAsia"/>
          <w:color w:val="000000"/>
          <w:kern w:val="0"/>
          <w:szCs w:val="21"/>
        </w:rPr>
        <w:t>55</w:t>
      </w:r>
      <w:r>
        <w:rPr>
          <w:color w:val="000000"/>
          <w:kern w:val="0"/>
          <w:szCs w:val="21"/>
        </w:rPr>
        <w:t xml:space="preserve">.1 </w:t>
      </w:r>
      <w:r>
        <w:rPr>
          <w:rFonts w:hint="eastAsia"/>
          <w:color w:val="000000"/>
          <w:kern w:val="0"/>
          <w:szCs w:val="21"/>
        </w:rPr>
        <w:t>主要用途：除草剂。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4.</w:t>
      </w:r>
      <w:r>
        <w:rPr>
          <w:rFonts w:hint="eastAsia"/>
          <w:color w:val="000000"/>
          <w:kern w:val="0"/>
          <w:szCs w:val="21"/>
        </w:rPr>
        <w:t>55</w:t>
      </w:r>
      <w:r>
        <w:rPr>
          <w:color w:val="000000"/>
          <w:kern w:val="0"/>
          <w:szCs w:val="21"/>
        </w:rPr>
        <w:t>.2 ADI</w:t>
      </w:r>
      <w:r>
        <w:rPr>
          <w:rFonts w:hint="eastAsia"/>
          <w:color w:val="000000"/>
          <w:kern w:val="0"/>
          <w:szCs w:val="21"/>
        </w:rPr>
        <w:t>：0.01</w:t>
      </w:r>
      <w:r>
        <w:rPr>
          <w:color w:val="000000"/>
          <w:kern w:val="0"/>
          <w:szCs w:val="21"/>
        </w:rPr>
        <w:t xml:space="preserve"> mg/kg bw</w:t>
      </w:r>
      <w:r>
        <w:rPr>
          <w:rFonts w:hint="eastAsia"/>
          <w:color w:val="000000"/>
          <w:kern w:val="0"/>
          <w:szCs w:val="21"/>
        </w:rPr>
        <w:t>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4.</w:t>
      </w:r>
      <w:r>
        <w:rPr>
          <w:rFonts w:hint="eastAsia"/>
          <w:color w:val="000000"/>
          <w:kern w:val="0"/>
          <w:szCs w:val="21"/>
        </w:rPr>
        <w:t>55</w:t>
      </w:r>
      <w:r>
        <w:rPr>
          <w:color w:val="000000"/>
          <w:kern w:val="0"/>
          <w:szCs w:val="21"/>
        </w:rPr>
        <w:t xml:space="preserve">.3 </w:t>
      </w:r>
      <w:r>
        <w:rPr>
          <w:rFonts w:hint="eastAsia"/>
          <w:color w:val="000000"/>
          <w:kern w:val="0"/>
          <w:szCs w:val="21"/>
        </w:rPr>
        <w:t>残留物：植物源性食品为草铵膦、3-（甲基膦基）丙酸和N-乙酰基草铵膦之和，以草铵膦表示。</w:t>
      </w:r>
    </w:p>
    <w:p>
      <w:pPr>
        <w:widowControl w:val="0"/>
        <w:jc w:val="both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4.55.4 最大残留限量：应符合表55的规定。</w:t>
      </w:r>
    </w:p>
    <w:p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表 55</w:t>
      </w:r>
    </w:p>
    <w:tbl>
      <w:tblPr>
        <w:tblStyle w:val="1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0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食品类别/名称</w:t>
            </w:r>
          </w:p>
        </w:tc>
        <w:tc>
          <w:tcPr>
            <w:tcW w:w="2500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2500" w:type="pct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谷物</w:t>
            </w:r>
          </w:p>
        </w:tc>
        <w:tc>
          <w:tcPr>
            <w:tcW w:w="2500" w:type="pct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2500" w:type="pct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玉米</w:t>
            </w:r>
          </w:p>
        </w:tc>
        <w:tc>
          <w:tcPr>
            <w:tcW w:w="2500" w:type="pct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2500" w:type="pct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油料</w:t>
            </w:r>
            <w:r>
              <w:rPr>
                <w:rFonts w:hint="eastAsia"/>
                <w:sz w:val="18"/>
                <w:szCs w:val="18"/>
              </w:rPr>
              <w:t>和油脂</w:t>
            </w:r>
          </w:p>
        </w:tc>
        <w:tc>
          <w:tcPr>
            <w:tcW w:w="2500" w:type="pct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2500" w:type="pct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大豆</w:t>
            </w:r>
          </w:p>
        </w:tc>
        <w:tc>
          <w:tcPr>
            <w:tcW w:w="2500" w:type="pct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</w:tr>
    </w:tbl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4.55.5 检测方法：谷物、油料和油脂按照</w:t>
      </w:r>
      <w:r>
        <w:rPr>
          <w:color w:val="000000"/>
          <w:szCs w:val="21"/>
        </w:rPr>
        <w:t>SN/T 4850</w:t>
      </w:r>
      <w:r>
        <w:rPr>
          <w:rFonts w:hint="eastAsia"/>
          <w:color w:val="000000"/>
          <w:szCs w:val="21"/>
        </w:rPr>
        <w:t>规定的方法测定。</w:t>
      </w:r>
    </w:p>
    <w:p>
      <w:pPr>
        <w:tabs>
          <w:tab w:val="left" w:pos="1520"/>
        </w:tabs>
      </w:pPr>
    </w:p>
    <w:sectPr>
      <w:footerReference r:id="rId11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62470126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43466419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PowerPlusWaterMarkObject268416627" o:spid="_x0000_s2051" o:spt="136" type="#_x0000_t136" style="position:absolute;left:0pt;height:113.2pt;width:566.15pt;mso-position-horizontal:center;mso-position-horizontal-relative:margin;mso-position-vertical:center;mso-position-vertical-relative:margin;rotation:20643840f;z-index:-25165107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征求意见稿" style="font-family:宋体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  <w:ind w:firstLine="6720" w:firstLineChars="3200"/>
      <w:jc w:val="both"/>
    </w:pPr>
    <w:r>
      <w:pict>
        <v:shape id="PowerPlusWaterMarkObject268416626" o:spid="_x0000_s2050" o:spt="136" type="#_x0000_t136" style="position:absolute;left:0pt;height:113.2pt;width:566.15pt;mso-position-horizontal:center;mso-position-horizontal-relative:margin;mso-position-vertical:center;mso-position-vertical-relative:margin;rotation:20643840f;z-index:-25165209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征求意见稿" style="font-family:宋体;font-size:1pt;v-text-align:center;"/>
        </v:shape>
      </w:pict>
    </w:r>
    <w:r>
      <w:rPr>
        <w:rFonts w:hint="eastAsia"/>
      </w:rPr>
      <w:t>GB</w:t>
    </w:r>
    <w:r>
      <w:t xml:space="preserve"> ××××—××××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PowerPlusWaterMarkObject268416625" o:spid="_x0000_s2049" o:spt="136" type="#_x0000_t136" style="position:absolute;left:0pt;height:113.2pt;width:566.15pt;mso-position-horizontal:center;mso-position-horizontal-relative:margin;mso-position-vertical:center;mso-position-vertical-relative:margin;rotation:20643840f;z-index:-251653120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征求意见稿" style="font-family:宋体;font-size:1pt;v-text-align:center;"/>
        </v:shape>
      </w:pict>
    </w:r>
    <w:r>
      <w:tab/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napToGrid w:val="0"/>
      <w:jc w:val="center"/>
    </w:pPr>
    <w:r>
      <w:pict>
        <v:shape id="PowerPlusWaterMarkObject268416630" o:spid="_x0000_s2054" o:spt="136" type="#_x0000_t136" style="position:absolute;left:0pt;height:113.2pt;width:566.15pt;mso-position-horizontal:center;mso-position-horizontal-relative:margin;mso-position-vertical:center;mso-position-vertical-relative:margin;rotation:20643840f;z-index:-251648000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征求意见稿" style="font-family:宋体;font-size:1pt;v-text-align:center;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PowerPlusWaterMarkObject268416629" o:spid="_x0000_s2053" o:spt="136" type="#_x0000_t136" style="position:absolute;left:0pt;height:113.2pt;width:566.15pt;mso-position-horizontal:center;mso-position-horizontal-relative:margin;mso-position-vertical:center;mso-position-vertical-relative:margin;rotation:20643840f;z-index:-251649024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征求意见稿" style="font-family:宋体;font-size:1pt;v-text-align:center;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PowerPlusWaterMarkObject268416628" o:spid="_x0000_s2052" o:spt="136" type="#_x0000_t136" style="position:absolute;left:0pt;height:113.2pt;width:566.15pt;mso-position-horizontal:center;mso-position-horizontal-relative:margin;mso-position-vertical:center;mso-position-vertical-relative:margin;rotation:20643840f;z-index:-25165004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征求意见稿" style="font-family:宋体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NkMmJjYzZiZjM5YTcxMDNhNWI1ZDc4YWYxNjU0MmEifQ=="/>
  </w:docVars>
  <w:rsids>
    <w:rsidRoot w:val="00252912"/>
    <w:rsid w:val="000006D7"/>
    <w:rsid w:val="00002CEC"/>
    <w:rsid w:val="00005921"/>
    <w:rsid w:val="00005AC9"/>
    <w:rsid w:val="00005D5F"/>
    <w:rsid w:val="00010EEA"/>
    <w:rsid w:val="00011348"/>
    <w:rsid w:val="000223F4"/>
    <w:rsid w:val="000266F7"/>
    <w:rsid w:val="0002741A"/>
    <w:rsid w:val="00030F3B"/>
    <w:rsid w:val="0003273C"/>
    <w:rsid w:val="00035C17"/>
    <w:rsid w:val="0003731A"/>
    <w:rsid w:val="000428E1"/>
    <w:rsid w:val="00046184"/>
    <w:rsid w:val="0004772F"/>
    <w:rsid w:val="000611D4"/>
    <w:rsid w:val="00062177"/>
    <w:rsid w:val="0006615E"/>
    <w:rsid w:val="00071959"/>
    <w:rsid w:val="00074C19"/>
    <w:rsid w:val="00074C54"/>
    <w:rsid w:val="000812CD"/>
    <w:rsid w:val="00084FA3"/>
    <w:rsid w:val="0008799C"/>
    <w:rsid w:val="00097404"/>
    <w:rsid w:val="000A0062"/>
    <w:rsid w:val="000A5109"/>
    <w:rsid w:val="000A5598"/>
    <w:rsid w:val="000A56D2"/>
    <w:rsid w:val="000A7612"/>
    <w:rsid w:val="000A765B"/>
    <w:rsid w:val="000B07DD"/>
    <w:rsid w:val="000B4EA5"/>
    <w:rsid w:val="000B4EE2"/>
    <w:rsid w:val="000B6598"/>
    <w:rsid w:val="000C4E81"/>
    <w:rsid w:val="000C7732"/>
    <w:rsid w:val="000D0DE6"/>
    <w:rsid w:val="000E2982"/>
    <w:rsid w:val="000F6B4A"/>
    <w:rsid w:val="00103045"/>
    <w:rsid w:val="0010528A"/>
    <w:rsid w:val="00114DD0"/>
    <w:rsid w:val="00117742"/>
    <w:rsid w:val="0012327B"/>
    <w:rsid w:val="001246D9"/>
    <w:rsid w:val="001254D2"/>
    <w:rsid w:val="0014113B"/>
    <w:rsid w:val="001427DA"/>
    <w:rsid w:val="0014393B"/>
    <w:rsid w:val="00143BE5"/>
    <w:rsid w:val="00144D27"/>
    <w:rsid w:val="0015345F"/>
    <w:rsid w:val="00153D2E"/>
    <w:rsid w:val="00154313"/>
    <w:rsid w:val="00155B5E"/>
    <w:rsid w:val="00156330"/>
    <w:rsid w:val="00156E07"/>
    <w:rsid w:val="0016788F"/>
    <w:rsid w:val="00167DB5"/>
    <w:rsid w:val="001723DD"/>
    <w:rsid w:val="0017665E"/>
    <w:rsid w:val="001844E0"/>
    <w:rsid w:val="00187228"/>
    <w:rsid w:val="001A1053"/>
    <w:rsid w:val="001A3B19"/>
    <w:rsid w:val="001A4455"/>
    <w:rsid w:val="001B09AC"/>
    <w:rsid w:val="001B786A"/>
    <w:rsid w:val="001B7C92"/>
    <w:rsid w:val="001C5317"/>
    <w:rsid w:val="001C5BCC"/>
    <w:rsid w:val="001D1481"/>
    <w:rsid w:val="001D54F1"/>
    <w:rsid w:val="001D6406"/>
    <w:rsid w:val="001E18E5"/>
    <w:rsid w:val="001E7383"/>
    <w:rsid w:val="001F3513"/>
    <w:rsid w:val="00204006"/>
    <w:rsid w:val="00206788"/>
    <w:rsid w:val="00212550"/>
    <w:rsid w:val="00213E0F"/>
    <w:rsid w:val="00215105"/>
    <w:rsid w:val="00215F37"/>
    <w:rsid w:val="0023194E"/>
    <w:rsid w:val="00236C08"/>
    <w:rsid w:val="00244D96"/>
    <w:rsid w:val="00245E8C"/>
    <w:rsid w:val="00252912"/>
    <w:rsid w:val="002550FA"/>
    <w:rsid w:val="00257F8A"/>
    <w:rsid w:val="002635B1"/>
    <w:rsid w:val="00267A85"/>
    <w:rsid w:val="00270ED2"/>
    <w:rsid w:val="00291ADB"/>
    <w:rsid w:val="0029571D"/>
    <w:rsid w:val="00296A18"/>
    <w:rsid w:val="002A0C29"/>
    <w:rsid w:val="002A4C3C"/>
    <w:rsid w:val="002A51EA"/>
    <w:rsid w:val="002B0D2D"/>
    <w:rsid w:val="002B6CA1"/>
    <w:rsid w:val="002D2C20"/>
    <w:rsid w:val="002D3512"/>
    <w:rsid w:val="002E240C"/>
    <w:rsid w:val="002E29D5"/>
    <w:rsid w:val="002E3A28"/>
    <w:rsid w:val="002E5CFB"/>
    <w:rsid w:val="002E6B4C"/>
    <w:rsid w:val="002E75DD"/>
    <w:rsid w:val="002F0CA3"/>
    <w:rsid w:val="002F2461"/>
    <w:rsid w:val="002F6E05"/>
    <w:rsid w:val="0030332B"/>
    <w:rsid w:val="0030373F"/>
    <w:rsid w:val="00305F27"/>
    <w:rsid w:val="00312832"/>
    <w:rsid w:val="003162EC"/>
    <w:rsid w:val="0032232F"/>
    <w:rsid w:val="00330470"/>
    <w:rsid w:val="003317A3"/>
    <w:rsid w:val="00332617"/>
    <w:rsid w:val="00332945"/>
    <w:rsid w:val="00334D2E"/>
    <w:rsid w:val="0033720C"/>
    <w:rsid w:val="0034152D"/>
    <w:rsid w:val="003464AB"/>
    <w:rsid w:val="003473C5"/>
    <w:rsid w:val="00357156"/>
    <w:rsid w:val="003606A4"/>
    <w:rsid w:val="00361274"/>
    <w:rsid w:val="00363462"/>
    <w:rsid w:val="00365CCF"/>
    <w:rsid w:val="00376B3C"/>
    <w:rsid w:val="003830A7"/>
    <w:rsid w:val="003836F0"/>
    <w:rsid w:val="00386211"/>
    <w:rsid w:val="003941B6"/>
    <w:rsid w:val="0039430C"/>
    <w:rsid w:val="00397872"/>
    <w:rsid w:val="003A0E19"/>
    <w:rsid w:val="003B240B"/>
    <w:rsid w:val="003B7493"/>
    <w:rsid w:val="003C38A9"/>
    <w:rsid w:val="003C514E"/>
    <w:rsid w:val="003E0FB5"/>
    <w:rsid w:val="003E4B5C"/>
    <w:rsid w:val="003F2593"/>
    <w:rsid w:val="003F2B21"/>
    <w:rsid w:val="00400D6B"/>
    <w:rsid w:val="00402D98"/>
    <w:rsid w:val="00411580"/>
    <w:rsid w:val="00415917"/>
    <w:rsid w:val="004178A7"/>
    <w:rsid w:val="00421902"/>
    <w:rsid w:val="00423323"/>
    <w:rsid w:val="004248F3"/>
    <w:rsid w:val="0043071F"/>
    <w:rsid w:val="0043169E"/>
    <w:rsid w:val="00432ACC"/>
    <w:rsid w:val="00435649"/>
    <w:rsid w:val="00441317"/>
    <w:rsid w:val="0044476B"/>
    <w:rsid w:val="004640E1"/>
    <w:rsid w:val="00471892"/>
    <w:rsid w:val="004802D7"/>
    <w:rsid w:val="00490805"/>
    <w:rsid w:val="004A2AB2"/>
    <w:rsid w:val="004B227C"/>
    <w:rsid w:val="004B5F28"/>
    <w:rsid w:val="004B69D1"/>
    <w:rsid w:val="004C286C"/>
    <w:rsid w:val="004C3EFD"/>
    <w:rsid w:val="004C74A6"/>
    <w:rsid w:val="004D32D2"/>
    <w:rsid w:val="004D378E"/>
    <w:rsid w:val="004D616C"/>
    <w:rsid w:val="004E0DE6"/>
    <w:rsid w:val="004E20BD"/>
    <w:rsid w:val="004E7BC5"/>
    <w:rsid w:val="004F0AE5"/>
    <w:rsid w:val="004F3FFB"/>
    <w:rsid w:val="00500A5A"/>
    <w:rsid w:val="00500D2C"/>
    <w:rsid w:val="005027FD"/>
    <w:rsid w:val="00510C97"/>
    <w:rsid w:val="00510D7E"/>
    <w:rsid w:val="00514AA2"/>
    <w:rsid w:val="00522A6B"/>
    <w:rsid w:val="0052787E"/>
    <w:rsid w:val="00541681"/>
    <w:rsid w:val="005446FA"/>
    <w:rsid w:val="00547D28"/>
    <w:rsid w:val="005502F3"/>
    <w:rsid w:val="005509B0"/>
    <w:rsid w:val="0055263B"/>
    <w:rsid w:val="0055272C"/>
    <w:rsid w:val="005528BB"/>
    <w:rsid w:val="0055530F"/>
    <w:rsid w:val="00565FDE"/>
    <w:rsid w:val="00573599"/>
    <w:rsid w:val="00574FD1"/>
    <w:rsid w:val="00576FFF"/>
    <w:rsid w:val="005774E3"/>
    <w:rsid w:val="005850D8"/>
    <w:rsid w:val="00585827"/>
    <w:rsid w:val="00590157"/>
    <w:rsid w:val="00596C12"/>
    <w:rsid w:val="005A5114"/>
    <w:rsid w:val="005A7678"/>
    <w:rsid w:val="005B0284"/>
    <w:rsid w:val="005B0946"/>
    <w:rsid w:val="005B2FD0"/>
    <w:rsid w:val="005B5586"/>
    <w:rsid w:val="005C0668"/>
    <w:rsid w:val="005C5637"/>
    <w:rsid w:val="005C7EB0"/>
    <w:rsid w:val="005D03AB"/>
    <w:rsid w:val="005D2CC4"/>
    <w:rsid w:val="005E2A0E"/>
    <w:rsid w:val="005F5353"/>
    <w:rsid w:val="005F6A07"/>
    <w:rsid w:val="00630398"/>
    <w:rsid w:val="0064360A"/>
    <w:rsid w:val="006436EB"/>
    <w:rsid w:val="0065589D"/>
    <w:rsid w:val="00657B84"/>
    <w:rsid w:val="00663794"/>
    <w:rsid w:val="00675550"/>
    <w:rsid w:val="00676DD9"/>
    <w:rsid w:val="00682E80"/>
    <w:rsid w:val="00685737"/>
    <w:rsid w:val="0068653D"/>
    <w:rsid w:val="00691510"/>
    <w:rsid w:val="00693753"/>
    <w:rsid w:val="00693A10"/>
    <w:rsid w:val="00695919"/>
    <w:rsid w:val="006A11D4"/>
    <w:rsid w:val="006A26F9"/>
    <w:rsid w:val="006A73B9"/>
    <w:rsid w:val="006B57FD"/>
    <w:rsid w:val="006C7110"/>
    <w:rsid w:val="006C7249"/>
    <w:rsid w:val="006C7DDF"/>
    <w:rsid w:val="006D19B5"/>
    <w:rsid w:val="006E66D1"/>
    <w:rsid w:val="006F101F"/>
    <w:rsid w:val="006F5A92"/>
    <w:rsid w:val="007038FD"/>
    <w:rsid w:val="0070484E"/>
    <w:rsid w:val="00706E82"/>
    <w:rsid w:val="00710467"/>
    <w:rsid w:val="00710628"/>
    <w:rsid w:val="00721A35"/>
    <w:rsid w:val="00726E1B"/>
    <w:rsid w:val="00740C29"/>
    <w:rsid w:val="00740DB3"/>
    <w:rsid w:val="00740FC5"/>
    <w:rsid w:val="0074375D"/>
    <w:rsid w:val="00744797"/>
    <w:rsid w:val="00747E18"/>
    <w:rsid w:val="00747F3B"/>
    <w:rsid w:val="00754673"/>
    <w:rsid w:val="00762BBB"/>
    <w:rsid w:val="00766220"/>
    <w:rsid w:val="007700F5"/>
    <w:rsid w:val="007835E5"/>
    <w:rsid w:val="007921E2"/>
    <w:rsid w:val="00792C38"/>
    <w:rsid w:val="00793C9A"/>
    <w:rsid w:val="007A4106"/>
    <w:rsid w:val="007B4A0F"/>
    <w:rsid w:val="007B6DE4"/>
    <w:rsid w:val="007D26F0"/>
    <w:rsid w:val="007D3A48"/>
    <w:rsid w:val="007D4F7E"/>
    <w:rsid w:val="007D59A2"/>
    <w:rsid w:val="007E164A"/>
    <w:rsid w:val="007E176F"/>
    <w:rsid w:val="007E2E66"/>
    <w:rsid w:val="007E4523"/>
    <w:rsid w:val="007F1284"/>
    <w:rsid w:val="007F2094"/>
    <w:rsid w:val="007F4CF1"/>
    <w:rsid w:val="0080495F"/>
    <w:rsid w:val="00804AEC"/>
    <w:rsid w:val="00805120"/>
    <w:rsid w:val="008113C0"/>
    <w:rsid w:val="00813A5A"/>
    <w:rsid w:val="00814265"/>
    <w:rsid w:val="00814D93"/>
    <w:rsid w:val="0081702D"/>
    <w:rsid w:val="00817563"/>
    <w:rsid w:val="008242D0"/>
    <w:rsid w:val="00841F04"/>
    <w:rsid w:val="0084384E"/>
    <w:rsid w:val="00846E0C"/>
    <w:rsid w:val="0085372F"/>
    <w:rsid w:val="00856208"/>
    <w:rsid w:val="00863FBA"/>
    <w:rsid w:val="00864973"/>
    <w:rsid w:val="008671C1"/>
    <w:rsid w:val="00872EE7"/>
    <w:rsid w:val="00875237"/>
    <w:rsid w:val="00877A41"/>
    <w:rsid w:val="00877C25"/>
    <w:rsid w:val="0088497E"/>
    <w:rsid w:val="0089562D"/>
    <w:rsid w:val="008A70C9"/>
    <w:rsid w:val="008A7CB3"/>
    <w:rsid w:val="008B267C"/>
    <w:rsid w:val="008B3E54"/>
    <w:rsid w:val="008B4471"/>
    <w:rsid w:val="008C218E"/>
    <w:rsid w:val="008C4713"/>
    <w:rsid w:val="008C4A6D"/>
    <w:rsid w:val="008C765D"/>
    <w:rsid w:val="008D2313"/>
    <w:rsid w:val="008D5DD7"/>
    <w:rsid w:val="008D5E57"/>
    <w:rsid w:val="008E034D"/>
    <w:rsid w:val="008E0768"/>
    <w:rsid w:val="008E0A10"/>
    <w:rsid w:val="008E21B0"/>
    <w:rsid w:val="008E37F5"/>
    <w:rsid w:val="008E47AE"/>
    <w:rsid w:val="008E58AB"/>
    <w:rsid w:val="008F46D1"/>
    <w:rsid w:val="00900549"/>
    <w:rsid w:val="00905917"/>
    <w:rsid w:val="009202DC"/>
    <w:rsid w:val="00927F83"/>
    <w:rsid w:val="00930C0F"/>
    <w:rsid w:val="00930F66"/>
    <w:rsid w:val="009332DA"/>
    <w:rsid w:val="009345F2"/>
    <w:rsid w:val="009349D7"/>
    <w:rsid w:val="0094003A"/>
    <w:rsid w:val="0094207B"/>
    <w:rsid w:val="00942925"/>
    <w:rsid w:val="00956233"/>
    <w:rsid w:val="009566DF"/>
    <w:rsid w:val="0095675F"/>
    <w:rsid w:val="00960800"/>
    <w:rsid w:val="00962492"/>
    <w:rsid w:val="00964AFB"/>
    <w:rsid w:val="00965B31"/>
    <w:rsid w:val="00966867"/>
    <w:rsid w:val="00973F7D"/>
    <w:rsid w:val="00974F74"/>
    <w:rsid w:val="00975213"/>
    <w:rsid w:val="009776C3"/>
    <w:rsid w:val="00981B2F"/>
    <w:rsid w:val="00985F78"/>
    <w:rsid w:val="00991D5F"/>
    <w:rsid w:val="009A02E2"/>
    <w:rsid w:val="009A08CE"/>
    <w:rsid w:val="009B074C"/>
    <w:rsid w:val="009B0ED2"/>
    <w:rsid w:val="009B54F1"/>
    <w:rsid w:val="009B5A00"/>
    <w:rsid w:val="009B6E06"/>
    <w:rsid w:val="009C27DE"/>
    <w:rsid w:val="009C30C6"/>
    <w:rsid w:val="009C54F1"/>
    <w:rsid w:val="009C75A2"/>
    <w:rsid w:val="009C7FD2"/>
    <w:rsid w:val="009E092C"/>
    <w:rsid w:val="009E7020"/>
    <w:rsid w:val="009F73E8"/>
    <w:rsid w:val="00A0342A"/>
    <w:rsid w:val="00A10FED"/>
    <w:rsid w:val="00A13ED0"/>
    <w:rsid w:val="00A15F0A"/>
    <w:rsid w:val="00A24097"/>
    <w:rsid w:val="00A26F42"/>
    <w:rsid w:val="00A31F24"/>
    <w:rsid w:val="00A34F8F"/>
    <w:rsid w:val="00A407AC"/>
    <w:rsid w:val="00A47C86"/>
    <w:rsid w:val="00A54577"/>
    <w:rsid w:val="00A55BEA"/>
    <w:rsid w:val="00A62A9B"/>
    <w:rsid w:val="00A673EB"/>
    <w:rsid w:val="00A7414D"/>
    <w:rsid w:val="00A74A15"/>
    <w:rsid w:val="00A840C1"/>
    <w:rsid w:val="00A85D43"/>
    <w:rsid w:val="00A869C3"/>
    <w:rsid w:val="00A8703E"/>
    <w:rsid w:val="00A87B9C"/>
    <w:rsid w:val="00A9004F"/>
    <w:rsid w:val="00A926DC"/>
    <w:rsid w:val="00A96E2B"/>
    <w:rsid w:val="00AA129F"/>
    <w:rsid w:val="00AA5882"/>
    <w:rsid w:val="00AA7D13"/>
    <w:rsid w:val="00AB0FC6"/>
    <w:rsid w:val="00AB147D"/>
    <w:rsid w:val="00AB6488"/>
    <w:rsid w:val="00AC0415"/>
    <w:rsid w:val="00AC050C"/>
    <w:rsid w:val="00AC4E5A"/>
    <w:rsid w:val="00AC5FED"/>
    <w:rsid w:val="00AD1AA3"/>
    <w:rsid w:val="00AD26B0"/>
    <w:rsid w:val="00AD40D8"/>
    <w:rsid w:val="00AD5C71"/>
    <w:rsid w:val="00AD69ED"/>
    <w:rsid w:val="00AE463E"/>
    <w:rsid w:val="00AE6294"/>
    <w:rsid w:val="00AE7048"/>
    <w:rsid w:val="00AE7D86"/>
    <w:rsid w:val="00AF274C"/>
    <w:rsid w:val="00AF613B"/>
    <w:rsid w:val="00AF6629"/>
    <w:rsid w:val="00B07A48"/>
    <w:rsid w:val="00B10517"/>
    <w:rsid w:val="00B107C1"/>
    <w:rsid w:val="00B13BE9"/>
    <w:rsid w:val="00B16F38"/>
    <w:rsid w:val="00B239C8"/>
    <w:rsid w:val="00B2502D"/>
    <w:rsid w:val="00B258DC"/>
    <w:rsid w:val="00B25A01"/>
    <w:rsid w:val="00B30BAF"/>
    <w:rsid w:val="00B313BC"/>
    <w:rsid w:val="00B37649"/>
    <w:rsid w:val="00B54B51"/>
    <w:rsid w:val="00B6016B"/>
    <w:rsid w:val="00B63A27"/>
    <w:rsid w:val="00B63C2C"/>
    <w:rsid w:val="00B735CF"/>
    <w:rsid w:val="00B7775F"/>
    <w:rsid w:val="00B81577"/>
    <w:rsid w:val="00B8157B"/>
    <w:rsid w:val="00B82732"/>
    <w:rsid w:val="00B93C7E"/>
    <w:rsid w:val="00B9757F"/>
    <w:rsid w:val="00BA2722"/>
    <w:rsid w:val="00BA36EB"/>
    <w:rsid w:val="00BB195B"/>
    <w:rsid w:val="00BC398A"/>
    <w:rsid w:val="00BD3256"/>
    <w:rsid w:val="00BD49E3"/>
    <w:rsid w:val="00BD71DF"/>
    <w:rsid w:val="00BE2DEE"/>
    <w:rsid w:val="00BE4208"/>
    <w:rsid w:val="00BE4E2A"/>
    <w:rsid w:val="00BF1A5D"/>
    <w:rsid w:val="00BF7387"/>
    <w:rsid w:val="00C02600"/>
    <w:rsid w:val="00C06372"/>
    <w:rsid w:val="00C07C45"/>
    <w:rsid w:val="00C149E2"/>
    <w:rsid w:val="00C30237"/>
    <w:rsid w:val="00C30840"/>
    <w:rsid w:val="00C42D82"/>
    <w:rsid w:val="00C51D57"/>
    <w:rsid w:val="00C5634B"/>
    <w:rsid w:val="00C576BC"/>
    <w:rsid w:val="00C82FA9"/>
    <w:rsid w:val="00C84BD7"/>
    <w:rsid w:val="00C905D8"/>
    <w:rsid w:val="00C9217B"/>
    <w:rsid w:val="00C93528"/>
    <w:rsid w:val="00CA41AB"/>
    <w:rsid w:val="00CA73A6"/>
    <w:rsid w:val="00CC41F5"/>
    <w:rsid w:val="00CC4BD0"/>
    <w:rsid w:val="00CC5738"/>
    <w:rsid w:val="00CD283F"/>
    <w:rsid w:val="00CD2C36"/>
    <w:rsid w:val="00CD354C"/>
    <w:rsid w:val="00CD6648"/>
    <w:rsid w:val="00CD7AB3"/>
    <w:rsid w:val="00CE12DA"/>
    <w:rsid w:val="00CF602F"/>
    <w:rsid w:val="00CF6300"/>
    <w:rsid w:val="00D001F8"/>
    <w:rsid w:val="00D046EC"/>
    <w:rsid w:val="00D063FF"/>
    <w:rsid w:val="00D10429"/>
    <w:rsid w:val="00D1287C"/>
    <w:rsid w:val="00D149AA"/>
    <w:rsid w:val="00D178D7"/>
    <w:rsid w:val="00D24728"/>
    <w:rsid w:val="00D24D67"/>
    <w:rsid w:val="00D27455"/>
    <w:rsid w:val="00D31F48"/>
    <w:rsid w:val="00D47580"/>
    <w:rsid w:val="00D53426"/>
    <w:rsid w:val="00D539E5"/>
    <w:rsid w:val="00D53AAD"/>
    <w:rsid w:val="00D60F01"/>
    <w:rsid w:val="00D62374"/>
    <w:rsid w:val="00D658E4"/>
    <w:rsid w:val="00D67FCC"/>
    <w:rsid w:val="00D7117D"/>
    <w:rsid w:val="00D71BC8"/>
    <w:rsid w:val="00D71DF7"/>
    <w:rsid w:val="00D72045"/>
    <w:rsid w:val="00D757B4"/>
    <w:rsid w:val="00D934F5"/>
    <w:rsid w:val="00DA3401"/>
    <w:rsid w:val="00DA5B5B"/>
    <w:rsid w:val="00DA67BA"/>
    <w:rsid w:val="00DB4429"/>
    <w:rsid w:val="00DB4C2B"/>
    <w:rsid w:val="00DB4FD1"/>
    <w:rsid w:val="00DC273C"/>
    <w:rsid w:val="00DC2D88"/>
    <w:rsid w:val="00DC5820"/>
    <w:rsid w:val="00DC668E"/>
    <w:rsid w:val="00DD031B"/>
    <w:rsid w:val="00DD296A"/>
    <w:rsid w:val="00DE1025"/>
    <w:rsid w:val="00DE2CFC"/>
    <w:rsid w:val="00DF330C"/>
    <w:rsid w:val="00E00D0A"/>
    <w:rsid w:val="00E02516"/>
    <w:rsid w:val="00E10EE1"/>
    <w:rsid w:val="00E15395"/>
    <w:rsid w:val="00E17615"/>
    <w:rsid w:val="00E20D62"/>
    <w:rsid w:val="00E21FBD"/>
    <w:rsid w:val="00E22D22"/>
    <w:rsid w:val="00E26EF4"/>
    <w:rsid w:val="00E407D3"/>
    <w:rsid w:val="00E43478"/>
    <w:rsid w:val="00E45B72"/>
    <w:rsid w:val="00E5615C"/>
    <w:rsid w:val="00E56637"/>
    <w:rsid w:val="00E66269"/>
    <w:rsid w:val="00E72312"/>
    <w:rsid w:val="00E73F0E"/>
    <w:rsid w:val="00E74CFE"/>
    <w:rsid w:val="00E81A87"/>
    <w:rsid w:val="00E81AD3"/>
    <w:rsid w:val="00E95630"/>
    <w:rsid w:val="00EA08CF"/>
    <w:rsid w:val="00EA4E3B"/>
    <w:rsid w:val="00EB5443"/>
    <w:rsid w:val="00EC2CAE"/>
    <w:rsid w:val="00EC7D8A"/>
    <w:rsid w:val="00ED7390"/>
    <w:rsid w:val="00EE1933"/>
    <w:rsid w:val="00EF3448"/>
    <w:rsid w:val="00F030FE"/>
    <w:rsid w:val="00F0315F"/>
    <w:rsid w:val="00F0670A"/>
    <w:rsid w:val="00F0700C"/>
    <w:rsid w:val="00F0714D"/>
    <w:rsid w:val="00F11B9F"/>
    <w:rsid w:val="00F17B6E"/>
    <w:rsid w:val="00F20E65"/>
    <w:rsid w:val="00F23A4F"/>
    <w:rsid w:val="00F31D2F"/>
    <w:rsid w:val="00F32677"/>
    <w:rsid w:val="00F338B6"/>
    <w:rsid w:val="00F3461C"/>
    <w:rsid w:val="00F45017"/>
    <w:rsid w:val="00F50B74"/>
    <w:rsid w:val="00F52451"/>
    <w:rsid w:val="00F54E85"/>
    <w:rsid w:val="00F5584F"/>
    <w:rsid w:val="00F66289"/>
    <w:rsid w:val="00F6756D"/>
    <w:rsid w:val="00F7063D"/>
    <w:rsid w:val="00F76F50"/>
    <w:rsid w:val="00F813EE"/>
    <w:rsid w:val="00F8205F"/>
    <w:rsid w:val="00F844CE"/>
    <w:rsid w:val="00F9052C"/>
    <w:rsid w:val="00F90B91"/>
    <w:rsid w:val="00F925BB"/>
    <w:rsid w:val="00F92F02"/>
    <w:rsid w:val="00F941EF"/>
    <w:rsid w:val="00F97659"/>
    <w:rsid w:val="00FB025D"/>
    <w:rsid w:val="00FB0A18"/>
    <w:rsid w:val="00FB37A4"/>
    <w:rsid w:val="00FC2838"/>
    <w:rsid w:val="00FC352F"/>
    <w:rsid w:val="00FC4D71"/>
    <w:rsid w:val="00FC4E2E"/>
    <w:rsid w:val="00FD26B5"/>
    <w:rsid w:val="00FF60FE"/>
    <w:rsid w:val="014F50C8"/>
    <w:rsid w:val="048D6CB3"/>
    <w:rsid w:val="0CDE15CD"/>
    <w:rsid w:val="0EC210D5"/>
    <w:rsid w:val="0F1D55D7"/>
    <w:rsid w:val="16D03928"/>
    <w:rsid w:val="17C074F9"/>
    <w:rsid w:val="1D4466DB"/>
    <w:rsid w:val="1EB83D49"/>
    <w:rsid w:val="2C115BEB"/>
    <w:rsid w:val="31D65E3F"/>
    <w:rsid w:val="33ED56C2"/>
    <w:rsid w:val="34BF705E"/>
    <w:rsid w:val="359B44F5"/>
    <w:rsid w:val="36571359"/>
    <w:rsid w:val="38C74734"/>
    <w:rsid w:val="3A0D261A"/>
    <w:rsid w:val="3A2937CE"/>
    <w:rsid w:val="3C0F240C"/>
    <w:rsid w:val="41214BFD"/>
    <w:rsid w:val="455A06DD"/>
    <w:rsid w:val="45D60A2D"/>
    <w:rsid w:val="470726BF"/>
    <w:rsid w:val="4B2477C4"/>
    <w:rsid w:val="4FF359B6"/>
    <w:rsid w:val="51133CE4"/>
    <w:rsid w:val="52C21257"/>
    <w:rsid w:val="52C8414A"/>
    <w:rsid w:val="53C21DB3"/>
    <w:rsid w:val="55957E13"/>
    <w:rsid w:val="577A34AB"/>
    <w:rsid w:val="57FE314A"/>
    <w:rsid w:val="5A577106"/>
    <w:rsid w:val="62562501"/>
    <w:rsid w:val="6C7A503E"/>
    <w:rsid w:val="6E407BC1"/>
    <w:rsid w:val="73607D61"/>
    <w:rsid w:val="77B23B82"/>
    <w:rsid w:val="77BA6E3E"/>
    <w:rsid w:val="7D47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4">
    <w:name w:val="Body Text Indent 2"/>
    <w:basedOn w:val="1"/>
    <w:link w:val="41"/>
    <w:qFormat/>
    <w:uiPriority w:val="99"/>
    <w:pPr>
      <w:widowControl/>
      <w:spacing w:after="120" w:line="480" w:lineRule="auto"/>
      <w:ind w:left="420" w:leftChars="200" w:firstLine="200"/>
      <w:jc w:val="left"/>
    </w:pPr>
    <w:rPr>
      <w:rFonts w:eastAsia="仿宋_GB2312"/>
      <w:sz w:val="24"/>
    </w:rPr>
  </w:style>
  <w:style w:type="paragraph" w:styleId="5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  <w:pPr>
      <w:tabs>
        <w:tab w:val="right" w:leader="dot" w:pos="8296"/>
      </w:tabs>
      <w:spacing w:before="50" w:beforeLines="50" w:after="50" w:afterLines="50"/>
    </w:pPr>
    <w:rPr>
      <w:rFonts w:eastAsia="黑体" w:asciiTheme="minorHAnsi" w:hAnsiTheme="minorHAnsi" w:cstheme="minorBidi"/>
      <w:szCs w:val="22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ind w:firstLine="200"/>
      <w:jc w:val="left"/>
    </w:pPr>
    <w:rPr>
      <w:rFonts w:ascii="宋体" w:hAnsi="宋体" w:eastAsia="仿宋_GB2312" w:cs="宋体"/>
      <w:kern w:val="0"/>
      <w:sz w:val="24"/>
    </w:rPr>
  </w:style>
  <w:style w:type="paragraph" w:styleId="10">
    <w:name w:val="Title"/>
    <w:basedOn w:val="1"/>
    <w:next w:val="1"/>
    <w:link w:val="26"/>
    <w:qFormat/>
    <w:uiPriority w:val="0"/>
    <w:pPr>
      <w:spacing w:before="240" w:after="50" w:afterLines="50"/>
      <w:jc w:val="left"/>
      <w:outlineLvl w:val="0"/>
    </w:pPr>
    <w:rPr>
      <w:rFonts w:eastAsia="黑体" w:asciiTheme="majorHAnsi" w:hAnsiTheme="majorHAnsi" w:cstheme="majorBidi"/>
      <w:b/>
      <w:bCs/>
      <w:szCs w:val="32"/>
    </w:rPr>
  </w:style>
  <w:style w:type="paragraph" w:styleId="11">
    <w:name w:val="annotation subject"/>
    <w:basedOn w:val="3"/>
    <w:next w:val="3"/>
    <w:link w:val="21"/>
    <w:semiHidden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Hyperlink"/>
    <w:basedOn w:val="1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4"/>
    <w:semiHidden/>
    <w:unhideWhenUsed/>
    <w:qFormat/>
    <w:uiPriority w:val="99"/>
    <w:rPr>
      <w:sz w:val="21"/>
      <w:szCs w:val="21"/>
    </w:rPr>
  </w:style>
  <w:style w:type="character" w:customStyle="1" w:styleId="17">
    <w:name w:val="页眉 字符"/>
    <w:basedOn w:val="14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 字符"/>
    <w:basedOn w:val="14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标题 1 字符"/>
    <w:basedOn w:val="14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0">
    <w:name w:val="批注文字 字符"/>
    <w:basedOn w:val="14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1">
    <w:name w:val="批注主题 字符"/>
    <w:basedOn w:val="20"/>
    <w:link w:val="1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22">
    <w:name w:val="批注框文本 字符"/>
    <w:basedOn w:val="14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5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26">
    <w:name w:val="标题 字符"/>
    <w:basedOn w:val="14"/>
    <w:link w:val="10"/>
    <w:qFormat/>
    <w:uiPriority w:val="0"/>
    <w:rPr>
      <w:rFonts w:eastAsia="黑体" w:asciiTheme="majorHAnsi" w:hAnsiTheme="majorHAnsi" w:cstheme="majorBidi"/>
      <w:b/>
      <w:bCs/>
      <w:szCs w:val="32"/>
    </w:rPr>
  </w:style>
  <w:style w:type="paragraph" w:customStyle="1" w:styleId="27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paragraph" w:customStyle="1" w:styleId="28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29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30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1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32">
    <w:name w:val="封面一致性程度标识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8"/>
      <w:lang w:val="en-US" w:eastAsia="zh-CN" w:bidi="ar-SA"/>
    </w:rPr>
  </w:style>
  <w:style w:type="paragraph" w:customStyle="1" w:styleId="33">
    <w:name w:val="发布日期"/>
    <w:qFormat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34">
    <w:name w:val="实施日期"/>
    <w:basedOn w:val="1"/>
    <w:qFormat/>
    <w:uiPriority w:val="0"/>
    <w:pPr>
      <w:framePr w:w="4000" w:h="473" w:hRule="exact" w:vSpace="180" w:wrap="around" w:vAnchor="margin" w:hAnchor="margin" w:xAlign="right" w:y="13511" w:anchorLock="1"/>
      <w:widowControl/>
      <w:jc w:val="right"/>
    </w:pPr>
    <w:rPr>
      <w:rFonts w:eastAsia="黑体"/>
      <w:kern w:val="0"/>
      <w:sz w:val="28"/>
      <w:szCs w:val="28"/>
    </w:rPr>
  </w:style>
  <w:style w:type="paragraph" w:customStyle="1" w:styleId="35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36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37">
    <w:name w:val="其他发布部门"/>
    <w:basedOn w:val="1"/>
    <w:qFormat/>
    <w:uiPriority w:val="0"/>
    <w:pPr>
      <w:framePr w:w="7433" w:h="585" w:hRule="exact" w:hSpace="180" w:vSpace="180" w:wrap="around" w:vAnchor="margin" w:hAnchor="margin" w:xAlign="center" w:y="14401" w:anchorLock="1"/>
      <w:widowControl/>
      <w:spacing w:line="0" w:lineRule="atLeast"/>
      <w:jc w:val="center"/>
    </w:pPr>
    <w:rPr>
      <w:rFonts w:ascii="黑体" w:eastAsia="黑体"/>
      <w:b/>
      <w:spacing w:val="20"/>
      <w:w w:val="135"/>
      <w:kern w:val="0"/>
      <w:sz w:val="36"/>
      <w:szCs w:val="20"/>
    </w:rPr>
  </w:style>
  <w:style w:type="paragraph" w:customStyle="1" w:styleId="38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39">
    <w:name w:val="标准标志"/>
    <w:next w:val="1"/>
    <w:qFormat/>
    <w:uiPriority w:val="0"/>
    <w:pPr>
      <w:framePr w:w="2268" w:h="1392" w:hRule="exact" w:wrap="around" w:vAnchor="margin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40">
    <w:name w:val="修订2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41">
    <w:name w:val="正文文本缩进 2 字符"/>
    <w:basedOn w:val="14"/>
    <w:link w:val="4"/>
    <w:qFormat/>
    <w:uiPriority w:val="99"/>
    <w:rPr>
      <w:rFonts w:ascii="Times New Roman" w:hAnsi="Times New Roman" w:eastAsia="仿宋_GB2312"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6.xml"/><Relationship Id="rId8" Type="http://schemas.openxmlformats.org/officeDocument/2006/relationships/header" Target="header5.xml"/><Relationship Id="rId7" Type="http://schemas.openxmlformats.org/officeDocument/2006/relationships/header" Target="header4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1"/>
    <customShpInfo spid="_x0000_s2050"/>
    <customShpInfo spid="_x0000_s2049"/>
    <customShpInfo spid="_x0000_s2054"/>
    <customShpInfo spid="_x0000_s2053"/>
    <customShpInfo spid="_x0000_s2052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09E650-9928-42F7-82FD-DC009852F4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28</Pages>
  <Words>8130</Words>
  <Characters>12923</Characters>
  <Lines>180</Lines>
  <Paragraphs>50</Paragraphs>
  <TotalTime>5</TotalTime>
  <ScaleCrop>false</ScaleCrop>
  <LinksUpToDate>false</LinksUpToDate>
  <CharactersWithSpaces>13745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2022-06-01T06:40:00Z</dcterms:created>
  <dc:creator>lenovo</dc:creator>
  <cp:lastModifiedBy>loo</cp:lastModifiedBy>
  <cp:lastPrinted>2022-06-13T01:53:00Z</cp:lastPrinted>
  <dcterms:modified xsi:type="dcterms:W3CDTF">2022-06-14T07:54:43Z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FBA59AE0098F4005BEBA615D6AE82145</vt:lpwstr>
  </property>
</Properties>
</file>