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9643" w14:textId="6D5CD337" w:rsidR="00914CCD" w:rsidRPr="00830346" w:rsidRDefault="00830346">
      <w:pPr>
        <w:rPr>
          <w:rFonts w:asciiTheme="minorEastAsia" w:hAnsiTheme="minorEastAsia"/>
          <w:sz w:val="28"/>
          <w:szCs w:val="32"/>
        </w:rPr>
      </w:pPr>
      <w:r w:rsidRPr="00830346">
        <w:rPr>
          <w:rFonts w:asciiTheme="minorEastAsia" w:hAnsiTheme="minorEastAsia" w:hint="eastAsia"/>
          <w:sz w:val="28"/>
          <w:szCs w:val="32"/>
        </w:rPr>
        <w:t>附件1：</w:t>
      </w:r>
    </w:p>
    <w:p w14:paraId="29710B88" w14:textId="383A8572" w:rsidR="00E46947" w:rsidRPr="002F5ADD" w:rsidRDefault="002F5ADD" w:rsidP="00F80CE8">
      <w:pPr>
        <w:jc w:val="center"/>
        <w:rPr>
          <w:rFonts w:asciiTheme="minorEastAsia" w:hAnsiTheme="minorEastAsia"/>
          <w:b/>
          <w:bCs/>
          <w:sz w:val="32"/>
          <w:szCs w:val="36"/>
        </w:rPr>
      </w:pPr>
      <w:r w:rsidRPr="002F5ADD">
        <w:rPr>
          <w:rFonts w:asciiTheme="minorEastAsia" w:hAnsiTheme="minorEastAsia" w:hint="eastAsia"/>
          <w:b/>
          <w:bCs/>
          <w:sz w:val="32"/>
          <w:szCs w:val="36"/>
        </w:rPr>
        <w:t>T</w:t>
      </w:r>
      <w:r w:rsidRPr="002F5ADD">
        <w:rPr>
          <w:rFonts w:asciiTheme="minorEastAsia" w:hAnsiTheme="minorEastAsia"/>
          <w:b/>
          <w:bCs/>
          <w:sz w:val="32"/>
          <w:szCs w:val="36"/>
        </w:rPr>
        <w:t>C272</w:t>
      </w:r>
      <w:r w:rsidRPr="002F5ADD">
        <w:rPr>
          <w:rFonts w:asciiTheme="minorEastAsia" w:hAnsiTheme="minorEastAsia" w:hint="eastAsia"/>
          <w:b/>
          <w:bCs/>
          <w:sz w:val="32"/>
          <w:szCs w:val="36"/>
        </w:rPr>
        <w:t>归口推荐性国家标准复审清单</w:t>
      </w:r>
    </w:p>
    <w:tbl>
      <w:tblPr>
        <w:tblStyle w:val="a4"/>
        <w:tblW w:w="9555" w:type="dxa"/>
        <w:tblLook w:val="04A0" w:firstRow="1" w:lastRow="0" w:firstColumn="1" w:lastColumn="0" w:noHBand="0" w:noVBand="1"/>
      </w:tblPr>
      <w:tblGrid>
        <w:gridCol w:w="675"/>
        <w:gridCol w:w="1843"/>
        <w:gridCol w:w="5670"/>
        <w:gridCol w:w="1367"/>
      </w:tblGrid>
      <w:tr w:rsidR="007318BE" w:rsidRPr="00F80CE8" w14:paraId="0769AC1A" w14:textId="77777777" w:rsidTr="00286A26">
        <w:trPr>
          <w:cantSplit/>
          <w:trHeight w:val="583"/>
          <w:tblHeader/>
        </w:trPr>
        <w:tc>
          <w:tcPr>
            <w:tcW w:w="675" w:type="dxa"/>
            <w:vAlign w:val="center"/>
          </w:tcPr>
          <w:p w14:paraId="6EB2497D" w14:textId="77777777" w:rsidR="007318BE" w:rsidRPr="00F80CE8" w:rsidRDefault="007318BE" w:rsidP="00AE525D">
            <w:pPr>
              <w:jc w:val="center"/>
              <w:rPr>
                <w:rFonts w:asciiTheme="minorEastAsia" w:hAnsiTheme="minorEastAsia"/>
                <w:b/>
                <w:bCs/>
              </w:rPr>
            </w:pPr>
            <w:r w:rsidRPr="00F80CE8">
              <w:rPr>
                <w:rFonts w:asciiTheme="minorEastAsia" w:hAnsiTheme="minorEastAsia" w:hint="eastAsia"/>
                <w:b/>
                <w:bCs/>
              </w:rPr>
              <w:t>序号</w:t>
            </w:r>
          </w:p>
        </w:tc>
        <w:tc>
          <w:tcPr>
            <w:tcW w:w="1843" w:type="dxa"/>
            <w:vAlign w:val="center"/>
          </w:tcPr>
          <w:p w14:paraId="48BA3EF7" w14:textId="77777777" w:rsidR="007318BE" w:rsidRPr="00F80CE8" w:rsidRDefault="007318BE" w:rsidP="00AE525D">
            <w:pPr>
              <w:jc w:val="center"/>
              <w:rPr>
                <w:rFonts w:asciiTheme="minorEastAsia" w:hAnsiTheme="minorEastAsia"/>
                <w:b/>
                <w:bCs/>
              </w:rPr>
            </w:pPr>
            <w:r w:rsidRPr="00F80CE8">
              <w:rPr>
                <w:rFonts w:asciiTheme="minorEastAsia" w:hAnsiTheme="minorEastAsia" w:hint="eastAsia"/>
                <w:b/>
                <w:bCs/>
              </w:rPr>
              <w:t>标准编号</w:t>
            </w:r>
          </w:p>
        </w:tc>
        <w:tc>
          <w:tcPr>
            <w:tcW w:w="5670" w:type="dxa"/>
            <w:vAlign w:val="center"/>
          </w:tcPr>
          <w:p w14:paraId="2C0E5BA1" w14:textId="77777777" w:rsidR="007318BE" w:rsidRPr="00F80CE8" w:rsidRDefault="007318BE" w:rsidP="00AE525D">
            <w:pPr>
              <w:jc w:val="center"/>
              <w:rPr>
                <w:rFonts w:asciiTheme="minorEastAsia" w:hAnsiTheme="minorEastAsia"/>
                <w:b/>
                <w:bCs/>
              </w:rPr>
            </w:pPr>
            <w:r w:rsidRPr="00F80CE8">
              <w:rPr>
                <w:rFonts w:asciiTheme="minorEastAsia" w:hAnsiTheme="minorEastAsia" w:hint="eastAsia"/>
                <w:b/>
                <w:bCs/>
              </w:rPr>
              <w:t>标准名称</w:t>
            </w:r>
          </w:p>
        </w:tc>
        <w:tc>
          <w:tcPr>
            <w:tcW w:w="1367" w:type="dxa"/>
            <w:vAlign w:val="center"/>
          </w:tcPr>
          <w:p w14:paraId="3DDDF76B" w14:textId="586B41C7" w:rsidR="00A97C7D" w:rsidRPr="00F80CE8" w:rsidRDefault="007318BE" w:rsidP="00661470">
            <w:pPr>
              <w:jc w:val="center"/>
              <w:rPr>
                <w:rFonts w:asciiTheme="minorEastAsia" w:hAnsiTheme="minorEastAsia"/>
                <w:b/>
                <w:bCs/>
              </w:rPr>
            </w:pPr>
            <w:r>
              <w:rPr>
                <w:rFonts w:asciiTheme="minorEastAsia" w:hAnsiTheme="minorEastAsia" w:hint="eastAsia"/>
                <w:b/>
                <w:bCs/>
              </w:rPr>
              <w:t>复审意见</w:t>
            </w:r>
          </w:p>
        </w:tc>
      </w:tr>
      <w:tr w:rsidR="007318BE" w:rsidRPr="00830346" w14:paraId="20E6DFCB" w14:textId="77777777" w:rsidTr="00286A26">
        <w:trPr>
          <w:cantSplit/>
        </w:trPr>
        <w:tc>
          <w:tcPr>
            <w:tcW w:w="675" w:type="dxa"/>
            <w:vAlign w:val="center"/>
          </w:tcPr>
          <w:p w14:paraId="7BFC07F5" w14:textId="4CF7F057" w:rsidR="007318BE" w:rsidRPr="00830346" w:rsidRDefault="0055110F" w:rsidP="006F42EA">
            <w:pPr>
              <w:jc w:val="center"/>
              <w:rPr>
                <w:rFonts w:asciiTheme="minorEastAsia" w:hAnsiTheme="minorEastAsia"/>
              </w:rPr>
            </w:pPr>
            <w:r>
              <w:rPr>
                <w:rFonts w:asciiTheme="minorEastAsia" w:hAnsiTheme="minorEastAsia" w:hint="eastAsia"/>
              </w:rPr>
              <w:t>1</w:t>
            </w:r>
          </w:p>
        </w:tc>
        <w:tc>
          <w:tcPr>
            <w:tcW w:w="1843" w:type="dxa"/>
            <w:vAlign w:val="center"/>
          </w:tcPr>
          <w:p w14:paraId="0ECA29C8" w14:textId="1AB6635D" w:rsidR="007318BE" w:rsidRPr="00830346" w:rsidRDefault="007318BE" w:rsidP="006F42EA">
            <w:pPr>
              <w:rPr>
                <w:rFonts w:asciiTheme="minorEastAsia" w:hAnsiTheme="minorEastAsia"/>
              </w:rPr>
            </w:pPr>
            <w:r w:rsidRPr="00830346">
              <w:rPr>
                <w:rFonts w:asciiTheme="minorEastAsia" w:hAnsiTheme="minorEastAsia" w:hint="eastAsia"/>
              </w:rPr>
              <w:t>GB/T5328-1985</w:t>
            </w:r>
          </w:p>
        </w:tc>
        <w:tc>
          <w:tcPr>
            <w:tcW w:w="5670" w:type="dxa"/>
            <w:vAlign w:val="center"/>
          </w:tcPr>
          <w:p w14:paraId="7CB1A728" w14:textId="77777777" w:rsidR="007318BE" w:rsidRPr="00830346" w:rsidRDefault="007318BE" w:rsidP="006F42EA">
            <w:pPr>
              <w:jc w:val="left"/>
              <w:rPr>
                <w:rFonts w:asciiTheme="minorEastAsia" w:hAnsiTheme="minorEastAsia"/>
              </w:rPr>
            </w:pPr>
            <w:r w:rsidRPr="00830346">
              <w:rPr>
                <w:rFonts w:asciiTheme="minorEastAsia" w:hAnsiTheme="minorEastAsia" w:hint="eastAsia"/>
              </w:rPr>
              <w:t>表面活性剂简化分类</w:t>
            </w:r>
          </w:p>
        </w:tc>
        <w:tc>
          <w:tcPr>
            <w:tcW w:w="1367" w:type="dxa"/>
            <w:vAlign w:val="center"/>
          </w:tcPr>
          <w:p w14:paraId="4666B100"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6CA1366C"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7FB1BCE0"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60A7D017"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725F59F2" w14:textId="77777777" w:rsidTr="00286A26">
        <w:trPr>
          <w:cantSplit/>
        </w:trPr>
        <w:tc>
          <w:tcPr>
            <w:tcW w:w="675" w:type="dxa"/>
            <w:vAlign w:val="center"/>
          </w:tcPr>
          <w:p w14:paraId="542435A1" w14:textId="54FBFAA1" w:rsidR="007318BE" w:rsidRPr="00830346" w:rsidRDefault="0055110F" w:rsidP="006F42EA">
            <w:pPr>
              <w:jc w:val="center"/>
              <w:rPr>
                <w:rFonts w:asciiTheme="minorEastAsia" w:hAnsiTheme="minorEastAsia"/>
              </w:rPr>
            </w:pPr>
            <w:r>
              <w:rPr>
                <w:rFonts w:asciiTheme="minorEastAsia" w:hAnsiTheme="minorEastAsia" w:hint="eastAsia"/>
              </w:rPr>
              <w:t>2</w:t>
            </w:r>
          </w:p>
        </w:tc>
        <w:tc>
          <w:tcPr>
            <w:tcW w:w="1843" w:type="dxa"/>
            <w:vAlign w:val="center"/>
          </w:tcPr>
          <w:p w14:paraId="0C2A34E3" w14:textId="620E94DD" w:rsidR="007318BE" w:rsidRPr="00830346" w:rsidRDefault="007318BE" w:rsidP="006F42EA">
            <w:pPr>
              <w:rPr>
                <w:rFonts w:asciiTheme="minorEastAsia" w:hAnsiTheme="minorEastAsia"/>
              </w:rPr>
            </w:pPr>
            <w:r w:rsidRPr="00830346">
              <w:rPr>
                <w:rFonts w:asciiTheme="minorEastAsia" w:hAnsiTheme="minorEastAsia" w:hint="eastAsia"/>
              </w:rPr>
              <w:t>GB/T7463-2008</w:t>
            </w:r>
          </w:p>
        </w:tc>
        <w:tc>
          <w:tcPr>
            <w:tcW w:w="5670" w:type="dxa"/>
            <w:vAlign w:val="center"/>
          </w:tcPr>
          <w:p w14:paraId="4A3BA24F" w14:textId="07ABC7AF" w:rsidR="007318BE" w:rsidRPr="00830346" w:rsidRDefault="007318BE" w:rsidP="006F42EA">
            <w:pPr>
              <w:jc w:val="left"/>
              <w:rPr>
                <w:rFonts w:asciiTheme="minorEastAsia" w:hAnsiTheme="minorEastAsia"/>
              </w:rPr>
            </w:pPr>
            <w:r w:rsidRPr="00830346">
              <w:rPr>
                <w:rFonts w:asciiTheme="minorEastAsia" w:hAnsiTheme="minorEastAsia" w:hint="eastAsia"/>
              </w:rPr>
              <w:t>表面活性剂钙皂分散力的测定酸量滴定法</w:t>
            </w:r>
            <w:r w:rsidR="00394D18">
              <w:rPr>
                <w:rFonts w:asciiTheme="minorEastAsia" w:hAnsiTheme="minorEastAsia" w:hint="eastAsia"/>
              </w:rPr>
              <w:t>（</w:t>
            </w:r>
            <w:r w:rsidRPr="00830346">
              <w:rPr>
                <w:rFonts w:asciiTheme="minorEastAsia" w:hAnsiTheme="minorEastAsia" w:hint="eastAsia"/>
              </w:rPr>
              <w:t>改进</w:t>
            </w:r>
            <w:proofErr w:type="spellStart"/>
            <w:r w:rsidRPr="00830346">
              <w:rPr>
                <w:rFonts w:asciiTheme="minorEastAsia" w:hAnsiTheme="minorEastAsia" w:hint="eastAsia"/>
              </w:rPr>
              <w:t>Schoenfeldt</w:t>
            </w:r>
            <w:proofErr w:type="spellEnd"/>
            <w:r w:rsidRPr="00830346">
              <w:rPr>
                <w:rFonts w:asciiTheme="minorEastAsia" w:hAnsiTheme="minorEastAsia" w:hint="eastAsia"/>
              </w:rPr>
              <w:t>法)</w:t>
            </w:r>
          </w:p>
        </w:tc>
        <w:tc>
          <w:tcPr>
            <w:tcW w:w="1367" w:type="dxa"/>
            <w:vAlign w:val="center"/>
          </w:tcPr>
          <w:p w14:paraId="6CCE933A"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4BF312CD"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472530B1"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78C9D78E"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0D7BAA2F" w14:textId="77777777" w:rsidTr="00286A26">
        <w:trPr>
          <w:cantSplit/>
        </w:trPr>
        <w:tc>
          <w:tcPr>
            <w:tcW w:w="675" w:type="dxa"/>
            <w:vAlign w:val="center"/>
          </w:tcPr>
          <w:p w14:paraId="4F0A8064" w14:textId="751171F9" w:rsidR="007318BE" w:rsidRPr="00830346" w:rsidRDefault="0055110F" w:rsidP="006F42EA">
            <w:pPr>
              <w:jc w:val="center"/>
              <w:rPr>
                <w:rFonts w:asciiTheme="minorEastAsia" w:hAnsiTheme="minorEastAsia"/>
              </w:rPr>
            </w:pPr>
            <w:r>
              <w:rPr>
                <w:rFonts w:asciiTheme="minorEastAsia" w:hAnsiTheme="minorEastAsia" w:hint="eastAsia"/>
              </w:rPr>
              <w:t>3</w:t>
            </w:r>
          </w:p>
        </w:tc>
        <w:tc>
          <w:tcPr>
            <w:tcW w:w="1843" w:type="dxa"/>
            <w:vAlign w:val="center"/>
          </w:tcPr>
          <w:p w14:paraId="60EC5052" w14:textId="62F4A1D4" w:rsidR="007318BE" w:rsidRPr="00830346" w:rsidRDefault="007318BE" w:rsidP="006F42EA">
            <w:pPr>
              <w:rPr>
                <w:rFonts w:asciiTheme="minorEastAsia" w:hAnsiTheme="minorEastAsia"/>
              </w:rPr>
            </w:pPr>
            <w:r w:rsidRPr="00830346">
              <w:rPr>
                <w:rFonts w:asciiTheme="minorEastAsia" w:hAnsiTheme="minorEastAsia" w:hint="eastAsia"/>
              </w:rPr>
              <w:t>GB/T7462-1994</w:t>
            </w:r>
          </w:p>
        </w:tc>
        <w:tc>
          <w:tcPr>
            <w:tcW w:w="5670" w:type="dxa"/>
            <w:vAlign w:val="center"/>
          </w:tcPr>
          <w:p w14:paraId="64D24B61" w14:textId="26D4DF71" w:rsidR="007318BE" w:rsidRPr="00830346" w:rsidRDefault="007318BE" w:rsidP="006F42EA">
            <w:pPr>
              <w:jc w:val="left"/>
              <w:rPr>
                <w:rFonts w:asciiTheme="minorEastAsia" w:hAnsiTheme="minorEastAsia"/>
              </w:rPr>
            </w:pPr>
            <w:r w:rsidRPr="00830346">
              <w:rPr>
                <w:rFonts w:asciiTheme="minorEastAsia" w:hAnsiTheme="minorEastAsia" w:hint="eastAsia"/>
              </w:rPr>
              <w:t>表面活性剂发泡力的测定改进Ross-Miles法</w:t>
            </w:r>
          </w:p>
        </w:tc>
        <w:tc>
          <w:tcPr>
            <w:tcW w:w="1367" w:type="dxa"/>
            <w:vAlign w:val="center"/>
          </w:tcPr>
          <w:p w14:paraId="72A2B029"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664D129F"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35D0562C"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1486ABDB"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27172182" w14:textId="77777777" w:rsidTr="00286A26">
        <w:trPr>
          <w:cantSplit/>
        </w:trPr>
        <w:tc>
          <w:tcPr>
            <w:tcW w:w="675" w:type="dxa"/>
            <w:vAlign w:val="center"/>
          </w:tcPr>
          <w:p w14:paraId="5C3C7456" w14:textId="24C04E17" w:rsidR="007318BE" w:rsidRPr="00830346" w:rsidRDefault="0055110F" w:rsidP="006F42EA">
            <w:pPr>
              <w:jc w:val="center"/>
              <w:rPr>
                <w:rFonts w:asciiTheme="minorEastAsia" w:hAnsiTheme="minorEastAsia"/>
              </w:rPr>
            </w:pPr>
            <w:r>
              <w:rPr>
                <w:rFonts w:asciiTheme="minorEastAsia" w:hAnsiTheme="minorEastAsia" w:hint="eastAsia"/>
              </w:rPr>
              <w:t>4</w:t>
            </w:r>
          </w:p>
        </w:tc>
        <w:tc>
          <w:tcPr>
            <w:tcW w:w="1843" w:type="dxa"/>
            <w:vAlign w:val="center"/>
          </w:tcPr>
          <w:p w14:paraId="1647E7FA" w14:textId="4F8CAF1E" w:rsidR="007318BE" w:rsidRPr="00830346" w:rsidRDefault="007318BE" w:rsidP="006F42EA">
            <w:pPr>
              <w:rPr>
                <w:rFonts w:asciiTheme="minorEastAsia" w:hAnsiTheme="minorEastAsia"/>
              </w:rPr>
            </w:pPr>
            <w:r w:rsidRPr="00830346">
              <w:rPr>
                <w:rFonts w:asciiTheme="minorEastAsia" w:hAnsiTheme="minorEastAsia" w:hint="eastAsia"/>
              </w:rPr>
              <w:t>GB/T9983-2004</w:t>
            </w:r>
          </w:p>
        </w:tc>
        <w:tc>
          <w:tcPr>
            <w:tcW w:w="5670" w:type="dxa"/>
            <w:vAlign w:val="center"/>
          </w:tcPr>
          <w:p w14:paraId="5F9B2867" w14:textId="77777777" w:rsidR="007318BE" w:rsidRPr="00830346" w:rsidRDefault="007318BE" w:rsidP="006F42EA">
            <w:pPr>
              <w:jc w:val="left"/>
              <w:rPr>
                <w:rFonts w:asciiTheme="minorEastAsia" w:hAnsiTheme="minorEastAsia"/>
              </w:rPr>
            </w:pPr>
            <w:r w:rsidRPr="00830346">
              <w:rPr>
                <w:rFonts w:asciiTheme="minorEastAsia" w:hAnsiTheme="minorEastAsia" w:hint="eastAsia"/>
              </w:rPr>
              <w:t>工业三聚磷酸钠</w:t>
            </w:r>
          </w:p>
        </w:tc>
        <w:tc>
          <w:tcPr>
            <w:tcW w:w="1367" w:type="dxa"/>
            <w:vAlign w:val="center"/>
          </w:tcPr>
          <w:p w14:paraId="5E69D54D"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1D28DBAB"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437FE9CA"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1D38CCD7"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0D47D72F" w14:textId="77777777" w:rsidTr="00286A26">
        <w:trPr>
          <w:cantSplit/>
        </w:trPr>
        <w:tc>
          <w:tcPr>
            <w:tcW w:w="675" w:type="dxa"/>
            <w:vAlign w:val="center"/>
          </w:tcPr>
          <w:p w14:paraId="3D6D440E" w14:textId="2AA8985F" w:rsidR="007318BE" w:rsidRPr="00830346" w:rsidRDefault="0055110F" w:rsidP="006F42EA">
            <w:pPr>
              <w:jc w:val="center"/>
              <w:rPr>
                <w:rFonts w:asciiTheme="minorEastAsia" w:hAnsiTheme="minorEastAsia"/>
              </w:rPr>
            </w:pPr>
            <w:r>
              <w:rPr>
                <w:rFonts w:asciiTheme="minorEastAsia" w:hAnsiTheme="minorEastAsia" w:hint="eastAsia"/>
              </w:rPr>
              <w:t>5</w:t>
            </w:r>
          </w:p>
        </w:tc>
        <w:tc>
          <w:tcPr>
            <w:tcW w:w="1843" w:type="dxa"/>
            <w:vAlign w:val="center"/>
          </w:tcPr>
          <w:p w14:paraId="23D8A009" w14:textId="6326ED29" w:rsidR="007318BE" w:rsidRPr="00830346" w:rsidRDefault="007318BE" w:rsidP="006F42EA">
            <w:pPr>
              <w:rPr>
                <w:rFonts w:asciiTheme="minorEastAsia" w:hAnsiTheme="minorEastAsia"/>
              </w:rPr>
            </w:pPr>
            <w:r w:rsidRPr="00830346">
              <w:rPr>
                <w:rFonts w:asciiTheme="minorEastAsia" w:hAnsiTheme="minorEastAsia" w:hint="eastAsia"/>
              </w:rPr>
              <w:t>GB/T11985-1989</w:t>
            </w:r>
          </w:p>
        </w:tc>
        <w:tc>
          <w:tcPr>
            <w:tcW w:w="5670" w:type="dxa"/>
            <w:vAlign w:val="center"/>
          </w:tcPr>
          <w:p w14:paraId="48802FAB" w14:textId="4803CB02" w:rsidR="007318BE" w:rsidRPr="00830346" w:rsidRDefault="007318BE" w:rsidP="006F42EA">
            <w:pPr>
              <w:jc w:val="left"/>
              <w:rPr>
                <w:rFonts w:asciiTheme="minorEastAsia" w:hAnsiTheme="minorEastAsia"/>
              </w:rPr>
            </w:pPr>
            <w:r w:rsidRPr="00830346">
              <w:rPr>
                <w:rFonts w:asciiTheme="minorEastAsia" w:hAnsiTheme="minorEastAsia" w:hint="eastAsia"/>
              </w:rPr>
              <w:t>表面活性剂界面张力的测定滴体积法</w:t>
            </w:r>
          </w:p>
        </w:tc>
        <w:tc>
          <w:tcPr>
            <w:tcW w:w="1367" w:type="dxa"/>
            <w:vAlign w:val="center"/>
          </w:tcPr>
          <w:p w14:paraId="78B18803"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4DBBD393"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39B08B3D"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44DA7F06"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6E33EE82" w14:textId="77777777" w:rsidTr="00286A26">
        <w:trPr>
          <w:cantSplit/>
        </w:trPr>
        <w:tc>
          <w:tcPr>
            <w:tcW w:w="675" w:type="dxa"/>
            <w:vAlign w:val="center"/>
          </w:tcPr>
          <w:p w14:paraId="1816DCED" w14:textId="109FF100" w:rsidR="007318BE" w:rsidRPr="00830346" w:rsidRDefault="0055110F" w:rsidP="006F42EA">
            <w:pPr>
              <w:jc w:val="center"/>
              <w:rPr>
                <w:rFonts w:asciiTheme="minorEastAsia" w:hAnsiTheme="minorEastAsia"/>
              </w:rPr>
            </w:pPr>
            <w:r>
              <w:rPr>
                <w:rFonts w:asciiTheme="minorEastAsia" w:hAnsiTheme="minorEastAsia" w:hint="eastAsia"/>
              </w:rPr>
              <w:t>6</w:t>
            </w:r>
          </w:p>
        </w:tc>
        <w:tc>
          <w:tcPr>
            <w:tcW w:w="1843" w:type="dxa"/>
            <w:vAlign w:val="center"/>
          </w:tcPr>
          <w:p w14:paraId="40262213" w14:textId="548FF633" w:rsidR="007318BE" w:rsidRPr="00830346" w:rsidRDefault="007318BE" w:rsidP="006F42EA">
            <w:pPr>
              <w:rPr>
                <w:rFonts w:asciiTheme="minorEastAsia" w:hAnsiTheme="minorEastAsia"/>
              </w:rPr>
            </w:pPr>
            <w:r w:rsidRPr="00830346">
              <w:rPr>
                <w:rFonts w:asciiTheme="minorEastAsia" w:hAnsiTheme="minorEastAsia" w:hint="eastAsia"/>
              </w:rPr>
              <w:t>GB/T11986-1989</w:t>
            </w:r>
          </w:p>
        </w:tc>
        <w:tc>
          <w:tcPr>
            <w:tcW w:w="5670" w:type="dxa"/>
            <w:vAlign w:val="center"/>
          </w:tcPr>
          <w:p w14:paraId="11F612AA" w14:textId="348AAC73" w:rsidR="007318BE" w:rsidRPr="00830346" w:rsidRDefault="007318BE" w:rsidP="006F42EA">
            <w:pPr>
              <w:jc w:val="left"/>
              <w:rPr>
                <w:rFonts w:asciiTheme="minorEastAsia" w:hAnsiTheme="minorEastAsia"/>
              </w:rPr>
            </w:pPr>
            <w:r w:rsidRPr="00830346">
              <w:rPr>
                <w:rFonts w:asciiTheme="minorEastAsia" w:hAnsiTheme="minorEastAsia" w:hint="eastAsia"/>
              </w:rPr>
              <w:t>表面活性剂粉体和颗粒休止角的测量</w:t>
            </w:r>
          </w:p>
        </w:tc>
        <w:tc>
          <w:tcPr>
            <w:tcW w:w="1367" w:type="dxa"/>
            <w:vAlign w:val="center"/>
          </w:tcPr>
          <w:p w14:paraId="2836BC7B"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56E9816A"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5716AB54"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1BB79DF8"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74731CD0" w14:textId="77777777" w:rsidTr="00286A26">
        <w:trPr>
          <w:cantSplit/>
        </w:trPr>
        <w:tc>
          <w:tcPr>
            <w:tcW w:w="675" w:type="dxa"/>
            <w:vAlign w:val="center"/>
          </w:tcPr>
          <w:p w14:paraId="5951F300" w14:textId="41230D43" w:rsidR="007318BE" w:rsidRPr="00830346" w:rsidRDefault="0055110F" w:rsidP="006F42EA">
            <w:pPr>
              <w:jc w:val="center"/>
              <w:rPr>
                <w:rFonts w:asciiTheme="minorEastAsia" w:hAnsiTheme="minorEastAsia"/>
              </w:rPr>
            </w:pPr>
            <w:r>
              <w:rPr>
                <w:rFonts w:asciiTheme="minorEastAsia" w:hAnsiTheme="minorEastAsia" w:hint="eastAsia"/>
              </w:rPr>
              <w:t>7</w:t>
            </w:r>
          </w:p>
        </w:tc>
        <w:tc>
          <w:tcPr>
            <w:tcW w:w="1843" w:type="dxa"/>
            <w:vAlign w:val="center"/>
          </w:tcPr>
          <w:p w14:paraId="37E437EB" w14:textId="47068C72" w:rsidR="007318BE" w:rsidRPr="00830346" w:rsidRDefault="007318BE" w:rsidP="006F42EA">
            <w:pPr>
              <w:rPr>
                <w:rFonts w:asciiTheme="minorEastAsia" w:hAnsiTheme="minorEastAsia"/>
              </w:rPr>
            </w:pPr>
            <w:r w:rsidRPr="00830346">
              <w:rPr>
                <w:rFonts w:asciiTheme="minorEastAsia" w:hAnsiTheme="minorEastAsia" w:hint="eastAsia"/>
              </w:rPr>
              <w:t>GB/T12028-2006</w:t>
            </w:r>
          </w:p>
        </w:tc>
        <w:tc>
          <w:tcPr>
            <w:tcW w:w="5670" w:type="dxa"/>
            <w:vAlign w:val="center"/>
          </w:tcPr>
          <w:p w14:paraId="494201F2" w14:textId="77777777" w:rsidR="007318BE" w:rsidRPr="00830346" w:rsidRDefault="007318BE" w:rsidP="006F42EA">
            <w:pPr>
              <w:jc w:val="left"/>
              <w:rPr>
                <w:rFonts w:asciiTheme="minorEastAsia" w:hAnsiTheme="minorEastAsia"/>
              </w:rPr>
            </w:pPr>
            <w:r w:rsidRPr="00830346">
              <w:rPr>
                <w:rFonts w:asciiTheme="minorEastAsia" w:hAnsiTheme="minorEastAsia" w:hint="eastAsia"/>
              </w:rPr>
              <w:t>洗涤剂用羧甲基纤维素钠</w:t>
            </w:r>
          </w:p>
        </w:tc>
        <w:tc>
          <w:tcPr>
            <w:tcW w:w="1367" w:type="dxa"/>
            <w:vAlign w:val="center"/>
          </w:tcPr>
          <w:p w14:paraId="04517703"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444F5640"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32ACBCE1"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27D6BF3C"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7238CCB6" w14:textId="77777777" w:rsidTr="00286A26">
        <w:trPr>
          <w:cantSplit/>
        </w:trPr>
        <w:tc>
          <w:tcPr>
            <w:tcW w:w="675" w:type="dxa"/>
            <w:vAlign w:val="center"/>
          </w:tcPr>
          <w:p w14:paraId="7F25445B" w14:textId="10521FC6" w:rsidR="007318BE" w:rsidRPr="00830346" w:rsidRDefault="0055110F" w:rsidP="006F42EA">
            <w:pPr>
              <w:jc w:val="center"/>
              <w:rPr>
                <w:rFonts w:asciiTheme="minorEastAsia" w:hAnsiTheme="minorEastAsia"/>
              </w:rPr>
            </w:pPr>
            <w:r>
              <w:rPr>
                <w:rFonts w:asciiTheme="minorEastAsia" w:hAnsiTheme="minorEastAsia" w:hint="eastAsia"/>
              </w:rPr>
              <w:t>8</w:t>
            </w:r>
          </w:p>
        </w:tc>
        <w:tc>
          <w:tcPr>
            <w:tcW w:w="1843" w:type="dxa"/>
            <w:vAlign w:val="center"/>
          </w:tcPr>
          <w:p w14:paraId="53BC4D5F" w14:textId="6146D4FE" w:rsidR="007318BE" w:rsidRPr="00830346" w:rsidRDefault="007318BE" w:rsidP="006F42EA">
            <w:pPr>
              <w:rPr>
                <w:rFonts w:asciiTheme="minorEastAsia" w:hAnsiTheme="minorEastAsia"/>
              </w:rPr>
            </w:pPr>
            <w:r w:rsidRPr="00830346">
              <w:rPr>
                <w:rFonts w:asciiTheme="minorEastAsia" w:hAnsiTheme="minorEastAsia" w:hint="eastAsia"/>
              </w:rPr>
              <w:t>GB/T13216-2008</w:t>
            </w:r>
          </w:p>
        </w:tc>
        <w:tc>
          <w:tcPr>
            <w:tcW w:w="5670" w:type="dxa"/>
            <w:vAlign w:val="center"/>
          </w:tcPr>
          <w:p w14:paraId="79F10828" w14:textId="77777777" w:rsidR="007318BE" w:rsidRPr="00830346" w:rsidRDefault="007318BE" w:rsidP="006F42EA">
            <w:pPr>
              <w:jc w:val="left"/>
              <w:rPr>
                <w:rFonts w:asciiTheme="minorEastAsia" w:hAnsiTheme="minorEastAsia"/>
              </w:rPr>
            </w:pPr>
            <w:r w:rsidRPr="00830346">
              <w:rPr>
                <w:rFonts w:asciiTheme="minorEastAsia" w:hAnsiTheme="minorEastAsia" w:hint="eastAsia"/>
              </w:rPr>
              <w:t>甘油试验方法</w:t>
            </w:r>
          </w:p>
        </w:tc>
        <w:tc>
          <w:tcPr>
            <w:tcW w:w="1367" w:type="dxa"/>
            <w:vAlign w:val="center"/>
          </w:tcPr>
          <w:p w14:paraId="2ED2CDC9"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682D572F"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2E7684A3"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13CB1D89"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40508781" w14:textId="77777777" w:rsidTr="00286A26">
        <w:trPr>
          <w:cantSplit/>
        </w:trPr>
        <w:tc>
          <w:tcPr>
            <w:tcW w:w="675" w:type="dxa"/>
            <w:vAlign w:val="center"/>
          </w:tcPr>
          <w:p w14:paraId="081247F3" w14:textId="1BF6070A" w:rsidR="007318BE" w:rsidRPr="00830346" w:rsidRDefault="0055110F" w:rsidP="006F42EA">
            <w:pPr>
              <w:jc w:val="center"/>
              <w:rPr>
                <w:rFonts w:asciiTheme="minorEastAsia" w:hAnsiTheme="minorEastAsia"/>
              </w:rPr>
            </w:pPr>
            <w:r>
              <w:rPr>
                <w:rFonts w:asciiTheme="minorEastAsia" w:hAnsiTheme="minorEastAsia" w:hint="eastAsia"/>
              </w:rPr>
              <w:t>9</w:t>
            </w:r>
          </w:p>
        </w:tc>
        <w:tc>
          <w:tcPr>
            <w:tcW w:w="1843" w:type="dxa"/>
            <w:vAlign w:val="center"/>
          </w:tcPr>
          <w:p w14:paraId="405EE30F" w14:textId="7565FD78" w:rsidR="007318BE" w:rsidRPr="00830346" w:rsidRDefault="007318BE" w:rsidP="006F42EA">
            <w:pPr>
              <w:rPr>
                <w:rFonts w:asciiTheme="minorEastAsia" w:hAnsiTheme="minorEastAsia"/>
              </w:rPr>
            </w:pPr>
            <w:r w:rsidRPr="00830346">
              <w:rPr>
                <w:rFonts w:asciiTheme="minorEastAsia" w:hAnsiTheme="minorEastAsia" w:hint="eastAsia"/>
              </w:rPr>
              <w:t>GB/T15816-1995</w:t>
            </w:r>
          </w:p>
        </w:tc>
        <w:tc>
          <w:tcPr>
            <w:tcW w:w="5670" w:type="dxa"/>
            <w:vAlign w:val="center"/>
          </w:tcPr>
          <w:p w14:paraId="13398F9E" w14:textId="4AADB64E" w:rsidR="007318BE" w:rsidRPr="00830346" w:rsidRDefault="007318BE" w:rsidP="006F42EA">
            <w:pPr>
              <w:jc w:val="left"/>
              <w:rPr>
                <w:rFonts w:asciiTheme="minorEastAsia" w:hAnsiTheme="minorEastAsia"/>
              </w:rPr>
            </w:pPr>
            <w:r w:rsidRPr="00830346">
              <w:rPr>
                <w:rFonts w:asciiTheme="minorEastAsia" w:hAnsiTheme="minorEastAsia" w:hint="eastAsia"/>
              </w:rPr>
              <w:t>洗涤剂和肥皂中总二氧化硅含量的测定重量法</w:t>
            </w:r>
          </w:p>
        </w:tc>
        <w:tc>
          <w:tcPr>
            <w:tcW w:w="1367" w:type="dxa"/>
            <w:vAlign w:val="center"/>
          </w:tcPr>
          <w:p w14:paraId="224759B9"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2649BFF6"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76560B38"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5DF94ECA"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5A9548E3" w14:textId="77777777" w:rsidTr="00286A26">
        <w:trPr>
          <w:cantSplit/>
        </w:trPr>
        <w:tc>
          <w:tcPr>
            <w:tcW w:w="675" w:type="dxa"/>
            <w:vAlign w:val="center"/>
          </w:tcPr>
          <w:p w14:paraId="6C6B3DD2" w14:textId="5CA058A4" w:rsidR="007318BE" w:rsidRPr="00830346" w:rsidRDefault="007318BE" w:rsidP="006F42EA">
            <w:pPr>
              <w:jc w:val="center"/>
              <w:rPr>
                <w:rFonts w:asciiTheme="minorEastAsia" w:hAnsiTheme="minorEastAsia"/>
              </w:rPr>
            </w:pPr>
            <w:r w:rsidRPr="00830346">
              <w:rPr>
                <w:rFonts w:asciiTheme="minorEastAsia" w:hAnsiTheme="minorEastAsia" w:hint="eastAsia"/>
              </w:rPr>
              <w:lastRenderedPageBreak/>
              <w:t>1</w:t>
            </w:r>
            <w:r w:rsidR="0055110F">
              <w:rPr>
                <w:rFonts w:asciiTheme="minorEastAsia" w:hAnsiTheme="minorEastAsia"/>
              </w:rPr>
              <w:t>0</w:t>
            </w:r>
          </w:p>
        </w:tc>
        <w:tc>
          <w:tcPr>
            <w:tcW w:w="1843" w:type="dxa"/>
            <w:vAlign w:val="center"/>
          </w:tcPr>
          <w:p w14:paraId="692F98F3" w14:textId="0537A39C" w:rsidR="007318BE" w:rsidRPr="00830346" w:rsidRDefault="007318BE" w:rsidP="006F42EA">
            <w:pPr>
              <w:rPr>
                <w:rFonts w:asciiTheme="minorEastAsia" w:hAnsiTheme="minorEastAsia"/>
              </w:rPr>
            </w:pPr>
            <w:r w:rsidRPr="00830346">
              <w:rPr>
                <w:rFonts w:asciiTheme="minorEastAsia" w:hAnsiTheme="minorEastAsia" w:hint="eastAsia"/>
              </w:rPr>
              <w:t>GB/T15817-1995</w:t>
            </w:r>
          </w:p>
        </w:tc>
        <w:tc>
          <w:tcPr>
            <w:tcW w:w="5670" w:type="dxa"/>
            <w:vAlign w:val="center"/>
          </w:tcPr>
          <w:p w14:paraId="620B7F43" w14:textId="197C95E1" w:rsidR="007318BE" w:rsidRPr="00830346" w:rsidRDefault="007318BE" w:rsidP="006F42EA">
            <w:pPr>
              <w:jc w:val="left"/>
              <w:rPr>
                <w:rFonts w:asciiTheme="minorEastAsia" w:hAnsiTheme="minorEastAsia"/>
              </w:rPr>
            </w:pPr>
            <w:r w:rsidRPr="00830346">
              <w:rPr>
                <w:rFonts w:asciiTheme="minorEastAsia" w:hAnsiTheme="minorEastAsia" w:hint="eastAsia"/>
              </w:rPr>
              <w:t>洗涤剂中无机硫酸盐含量的测定重量法</w:t>
            </w:r>
          </w:p>
        </w:tc>
        <w:tc>
          <w:tcPr>
            <w:tcW w:w="1367" w:type="dxa"/>
            <w:vAlign w:val="center"/>
          </w:tcPr>
          <w:p w14:paraId="6E1E1723"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136A85D7"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789D40C6"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43CAEA8F"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4DABC5EA" w14:textId="77777777" w:rsidTr="00286A26">
        <w:trPr>
          <w:cantSplit/>
        </w:trPr>
        <w:tc>
          <w:tcPr>
            <w:tcW w:w="675" w:type="dxa"/>
            <w:vAlign w:val="center"/>
          </w:tcPr>
          <w:p w14:paraId="2C1A1D9C" w14:textId="4274ABA2" w:rsidR="007318BE" w:rsidRPr="00830346" w:rsidRDefault="0055110F" w:rsidP="006F42EA">
            <w:pPr>
              <w:jc w:val="center"/>
              <w:rPr>
                <w:rFonts w:asciiTheme="minorEastAsia" w:hAnsiTheme="minorEastAsia"/>
              </w:rPr>
            </w:pPr>
            <w:r>
              <w:rPr>
                <w:rFonts w:asciiTheme="minorEastAsia" w:hAnsiTheme="minorEastAsia" w:hint="eastAsia"/>
              </w:rPr>
              <w:t>1</w:t>
            </w:r>
            <w:r>
              <w:rPr>
                <w:rFonts w:asciiTheme="minorEastAsia" w:hAnsiTheme="minorEastAsia"/>
              </w:rPr>
              <w:t>1</w:t>
            </w:r>
          </w:p>
        </w:tc>
        <w:tc>
          <w:tcPr>
            <w:tcW w:w="1843" w:type="dxa"/>
            <w:vAlign w:val="center"/>
          </w:tcPr>
          <w:p w14:paraId="00EEA7CB" w14:textId="5B8E901C" w:rsidR="007318BE" w:rsidRPr="00830346" w:rsidRDefault="007318BE" w:rsidP="006F42EA">
            <w:pPr>
              <w:rPr>
                <w:rFonts w:asciiTheme="minorEastAsia" w:hAnsiTheme="minorEastAsia"/>
              </w:rPr>
            </w:pPr>
            <w:r w:rsidRPr="00830346">
              <w:rPr>
                <w:rFonts w:asciiTheme="minorEastAsia" w:hAnsiTheme="minorEastAsia" w:hint="eastAsia"/>
              </w:rPr>
              <w:t>GB/T17829-1999</w:t>
            </w:r>
          </w:p>
        </w:tc>
        <w:tc>
          <w:tcPr>
            <w:tcW w:w="5670" w:type="dxa"/>
            <w:vAlign w:val="center"/>
          </w:tcPr>
          <w:p w14:paraId="5EA7BA1C" w14:textId="77777777" w:rsidR="007318BE" w:rsidRPr="00830346" w:rsidRDefault="007318BE" w:rsidP="006F42EA">
            <w:pPr>
              <w:jc w:val="left"/>
              <w:rPr>
                <w:rFonts w:asciiTheme="minorEastAsia" w:hAnsiTheme="minorEastAsia"/>
              </w:rPr>
            </w:pPr>
            <w:r w:rsidRPr="00830346">
              <w:rPr>
                <w:rFonts w:asciiTheme="minorEastAsia" w:hAnsiTheme="minorEastAsia" w:hint="eastAsia"/>
              </w:rPr>
              <w:t>聚乙氧基化脂肪醇</w:t>
            </w:r>
          </w:p>
        </w:tc>
        <w:tc>
          <w:tcPr>
            <w:tcW w:w="1367" w:type="dxa"/>
            <w:vAlign w:val="center"/>
          </w:tcPr>
          <w:p w14:paraId="639BBA2F"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68428599"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5B0C2755"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7C4DBF2B"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5CD2035B" w14:textId="77777777" w:rsidTr="00286A26">
        <w:trPr>
          <w:cantSplit/>
        </w:trPr>
        <w:tc>
          <w:tcPr>
            <w:tcW w:w="675" w:type="dxa"/>
            <w:vAlign w:val="center"/>
          </w:tcPr>
          <w:p w14:paraId="51D46E0F" w14:textId="60682D85" w:rsidR="007318BE" w:rsidRPr="00830346" w:rsidRDefault="007318BE" w:rsidP="006F42EA">
            <w:pPr>
              <w:jc w:val="center"/>
              <w:rPr>
                <w:rFonts w:asciiTheme="minorEastAsia" w:hAnsiTheme="minorEastAsia"/>
              </w:rPr>
            </w:pPr>
            <w:r w:rsidRPr="00830346">
              <w:rPr>
                <w:rFonts w:asciiTheme="minorEastAsia" w:hAnsiTheme="minorEastAsia" w:hint="eastAsia"/>
              </w:rPr>
              <w:t>1</w:t>
            </w:r>
            <w:r w:rsidR="0055110F">
              <w:rPr>
                <w:rFonts w:asciiTheme="minorEastAsia" w:hAnsiTheme="minorEastAsia"/>
              </w:rPr>
              <w:t>2</w:t>
            </w:r>
          </w:p>
        </w:tc>
        <w:tc>
          <w:tcPr>
            <w:tcW w:w="1843" w:type="dxa"/>
            <w:vAlign w:val="center"/>
          </w:tcPr>
          <w:p w14:paraId="5D8F1D4C" w14:textId="073B64EE" w:rsidR="007318BE" w:rsidRPr="00830346" w:rsidRDefault="007318BE" w:rsidP="006F42EA">
            <w:pPr>
              <w:rPr>
                <w:rFonts w:asciiTheme="minorEastAsia" w:hAnsiTheme="minorEastAsia"/>
              </w:rPr>
            </w:pPr>
            <w:r w:rsidRPr="00830346">
              <w:rPr>
                <w:rFonts w:asciiTheme="minorEastAsia" w:hAnsiTheme="minorEastAsia" w:hint="eastAsia"/>
              </w:rPr>
              <w:t>GB/T17831-1999</w:t>
            </w:r>
          </w:p>
        </w:tc>
        <w:tc>
          <w:tcPr>
            <w:tcW w:w="5670" w:type="dxa"/>
            <w:vAlign w:val="center"/>
          </w:tcPr>
          <w:p w14:paraId="5663E35F" w14:textId="0E9B8E60" w:rsidR="007318BE" w:rsidRPr="00830346" w:rsidRDefault="007318BE" w:rsidP="006F42EA">
            <w:pPr>
              <w:jc w:val="left"/>
              <w:rPr>
                <w:rFonts w:asciiTheme="minorEastAsia" w:hAnsiTheme="minorEastAsia"/>
              </w:rPr>
            </w:pPr>
            <w:r w:rsidRPr="00830346">
              <w:rPr>
                <w:rFonts w:asciiTheme="minorEastAsia" w:hAnsiTheme="minorEastAsia" w:hint="eastAsia"/>
              </w:rPr>
              <w:t>非离子表面活性剂硫酸化灰分的测定</w:t>
            </w:r>
            <w:r w:rsidR="00394D18">
              <w:rPr>
                <w:rFonts w:asciiTheme="minorEastAsia" w:hAnsiTheme="minorEastAsia" w:hint="eastAsia"/>
              </w:rPr>
              <w:t>（</w:t>
            </w:r>
            <w:r w:rsidRPr="00830346">
              <w:rPr>
                <w:rFonts w:asciiTheme="minorEastAsia" w:hAnsiTheme="minorEastAsia" w:hint="eastAsia"/>
              </w:rPr>
              <w:t>重量法)</w:t>
            </w:r>
          </w:p>
        </w:tc>
        <w:tc>
          <w:tcPr>
            <w:tcW w:w="1367" w:type="dxa"/>
            <w:vAlign w:val="center"/>
          </w:tcPr>
          <w:p w14:paraId="51168987"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68A6EDF6"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6703E21D"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1B065405"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680AB4DA" w14:textId="77777777" w:rsidTr="00286A26">
        <w:trPr>
          <w:cantSplit/>
        </w:trPr>
        <w:tc>
          <w:tcPr>
            <w:tcW w:w="675" w:type="dxa"/>
            <w:vAlign w:val="center"/>
          </w:tcPr>
          <w:p w14:paraId="7FD79518" w14:textId="5F590393" w:rsidR="007318BE" w:rsidRPr="00830346" w:rsidRDefault="0055110F" w:rsidP="006F42EA">
            <w:pPr>
              <w:jc w:val="center"/>
              <w:rPr>
                <w:rFonts w:asciiTheme="minorEastAsia" w:hAnsiTheme="minorEastAsia"/>
              </w:rPr>
            </w:pPr>
            <w:r>
              <w:rPr>
                <w:rFonts w:asciiTheme="minorEastAsia" w:hAnsiTheme="minorEastAsia" w:hint="eastAsia"/>
              </w:rPr>
              <w:t>1</w:t>
            </w:r>
            <w:r>
              <w:rPr>
                <w:rFonts w:asciiTheme="minorEastAsia" w:hAnsiTheme="minorEastAsia"/>
              </w:rPr>
              <w:t>3</w:t>
            </w:r>
          </w:p>
        </w:tc>
        <w:tc>
          <w:tcPr>
            <w:tcW w:w="1843" w:type="dxa"/>
            <w:vAlign w:val="center"/>
          </w:tcPr>
          <w:p w14:paraId="0C7FAE29" w14:textId="5D2AA7C9" w:rsidR="007318BE" w:rsidRPr="00830346" w:rsidRDefault="007318BE" w:rsidP="006F42EA">
            <w:pPr>
              <w:rPr>
                <w:rFonts w:asciiTheme="minorEastAsia" w:hAnsiTheme="minorEastAsia"/>
              </w:rPr>
            </w:pPr>
            <w:r w:rsidRPr="00830346">
              <w:rPr>
                <w:rFonts w:asciiTheme="minorEastAsia" w:hAnsiTheme="minorEastAsia" w:hint="eastAsia"/>
              </w:rPr>
              <w:t>GB/T19421-2008</w:t>
            </w:r>
          </w:p>
        </w:tc>
        <w:tc>
          <w:tcPr>
            <w:tcW w:w="5670" w:type="dxa"/>
            <w:vAlign w:val="center"/>
          </w:tcPr>
          <w:p w14:paraId="194918DD" w14:textId="77777777" w:rsidR="007318BE" w:rsidRPr="00830346" w:rsidRDefault="007318BE" w:rsidP="006F42EA">
            <w:pPr>
              <w:jc w:val="left"/>
              <w:rPr>
                <w:rFonts w:asciiTheme="minorEastAsia" w:hAnsiTheme="minorEastAsia"/>
              </w:rPr>
            </w:pPr>
            <w:r w:rsidRPr="00830346">
              <w:rPr>
                <w:rFonts w:asciiTheme="minorEastAsia" w:hAnsiTheme="minorEastAsia" w:hint="eastAsia"/>
              </w:rPr>
              <w:t>层状结晶二硅酸钠试验方法</w:t>
            </w:r>
          </w:p>
        </w:tc>
        <w:tc>
          <w:tcPr>
            <w:tcW w:w="1367" w:type="dxa"/>
            <w:vAlign w:val="center"/>
          </w:tcPr>
          <w:p w14:paraId="244B9214"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022FE129"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01DD97D9"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2D170AEB"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148A4D10" w14:textId="77777777" w:rsidTr="00286A26">
        <w:trPr>
          <w:cantSplit/>
        </w:trPr>
        <w:tc>
          <w:tcPr>
            <w:tcW w:w="675" w:type="dxa"/>
            <w:vAlign w:val="center"/>
          </w:tcPr>
          <w:p w14:paraId="7DC8FF6F" w14:textId="67984600" w:rsidR="007318BE" w:rsidRPr="00830346" w:rsidRDefault="0055110F" w:rsidP="006F42EA">
            <w:pPr>
              <w:jc w:val="center"/>
              <w:rPr>
                <w:rFonts w:asciiTheme="minorEastAsia" w:hAnsiTheme="minorEastAsia"/>
              </w:rPr>
            </w:pPr>
            <w:r>
              <w:rPr>
                <w:rFonts w:asciiTheme="minorEastAsia" w:hAnsiTheme="minorEastAsia" w:hint="eastAsia"/>
              </w:rPr>
              <w:t>1</w:t>
            </w:r>
            <w:r>
              <w:rPr>
                <w:rFonts w:asciiTheme="minorEastAsia" w:hAnsiTheme="minorEastAsia"/>
              </w:rPr>
              <w:t>4</w:t>
            </w:r>
          </w:p>
        </w:tc>
        <w:tc>
          <w:tcPr>
            <w:tcW w:w="1843" w:type="dxa"/>
            <w:vAlign w:val="center"/>
          </w:tcPr>
          <w:p w14:paraId="22FC4946" w14:textId="4873BF0F" w:rsidR="007318BE" w:rsidRPr="00830346" w:rsidRDefault="007318BE" w:rsidP="006F42EA">
            <w:pPr>
              <w:rPr>
                <w:rFonts w:asciiTheme="minorEastAsia" w:hAnsiTheme="minorEastAsia"/>
              </w:rPr>
            </w:pPr>
            <w:r w:rsidRPr="00830346">
              <w:rPr>
                <w:rFonts w:asciiTheme="minorEastAsia" w:hAnsiTheme="minorEastAsia" w:hint="eastAsia"/>
              </w:rPr>
              <w:t>GB/T20198-2006</w:t>
            </w:r>
          </w:p>
        </w:tc>
        <w:tc>
          <w:tcPr>
            <w:tcW w:w="5670" w:type="dxa"/>
            <w:vAlign w:val="center"/>
          </w:tcPr>
          <w:p w14:paraId="4393D753" w14:textId="3D3BFC41" w:rsidR="007318BE" w:rsidRPr="00830346" w:rsidRDefault="007318BE" w:rsidP="006F42EA">
            <w:pPr>
              <w:jc w:val="left"/>
              <w:rPr>
                <w:rFonts w:asciiTheme="minorEastAsia" w:hAnsiTheme="minorEastAsia"/>
              </w:rPr>
            </w:pPr>
            <w:r w:rsidRPr="00830346">
              <w:rPr>
                <w:rFonts w:asciiTheme="minorEastAsia" w:hAnsiTheme="minorEastAsia" w:hint="eastAsia"/>
              </w:rPr>
              <w:t>表面活性剂和洗涤剂在碱性条件下可水解的阴离子活性物可水解和不可水解阴离子活性物的测定</w:t>
            </w:r>
          </w:p>
        </w:tc>
        <w:tc>
          <w:tcPr>
            <w:tcW w:w="1367" w:type="dxa"/>
            <w:vAlign w:val="center"/>
          </w:tcPr>
          <w:p w14:paraId="19B85D47"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50DF2344"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1B58C391"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37535FAD"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3DB9C0C2" w14:textId="77777777" w:rsidTr="00286A26">
        <w:trPr>
          <w:cantSplit/>
        </w:trPr>
        <w:tc>
          <w:tcPr>
            <w:tcW w:w="675" w:type="dxa"/>
            <w:vAlign w:val="center"/>
          </w:tcPr>
          <w:p w14:paraId="18BB10CB" w14:textId="57C265A9" w:rsidR="007318BE" w:rsidRPr="00830346" w:rsidRDefault="007318BE" w:rsidP="00AE525D">
            <w:pPr>
              <w:jc w:val="center"/>
              <w:rPr>
                <w:rFonts w:asciiTheme="minorEastAsia" w:hAnsiTheme="minorEastAsia"/>
              </w:rPr>
            </w:pPr>
            <w:r w:rsidRPr="00830346">
              <w:rPr>
                <w:rFonts w:asciiTheme="minorEastAsia" w:hAnsiTheme="minorEastAsia" w:hint="eastAsia"/>
              </w:rPr>
              <w:t>1</w:t>
            </w:r>
            <w:r w:rsidR="0055110F">
              <w:rPr>
                <w:rFonts w:asciiTheme="minorEastAsia" w:hAnsiTheme="minorEastAsia"/>
              </w:rPr>
              <w:t>5</w:t>
            </w:r>
          </w:p>
        </w:tc>
        <w:tc>
          <w:tcPr>
            <w:tcW w:w="1843" w:type="dxa"/>
            <w:vAlign w:val="center"/>
          </w:tcPr>
          <w:p w14:paraId="5B7FF524" w14:textId="414916B7" w:rsidR="007318BE" w:rsidRPr="00830346" w:rsidRDefault="007318BE" w:rsidP="00AE525D">
            <w:pPr>
              <w:rPr>
                <w:rFonts w:asciiTheme="minorEastAsia" w:hAnsiTheme="minorEastAsia"/>
              </w:rPr>
            </w:pPr>
            <w:r w:rsidRPr="00830346">
              <w:rPr>
                <w:rFonts w:asciiTheme="minorEastAsia" w:hAnsiTheme="minorEastAsia" w:hint="eastAsia"/>
              </w:rPr>
              <w:t>GB/T20199-2006</w:t>
            </w:r>
          </w:p>
        </w:tc>
        <w:tc>
          <w:tcPr>
            <w:tcW w:w="5670" w:type="dxa"/>
            <w:vAlign w:val="center"/>
          </w:tcPr>
          <w:p w14:paraId="56EC4529" w14:textId="7BFEE7AB" w:rsidR="007318BE" w:rsidRPr="00830346" w:rsidRDefault="007318BE" w:rsidP="00830346">
            <w:pPr>
              <w:jc w:val="left"/>
              <w:rPr>
                <w:rFonts w:asciiTheme="minorEastAsia" w:hAnsiTheme="minorEastAsia"/>
              </w:rPr>
            </w:pPr>
            <w:r w:rsidRPr="00830346">
              <w:rPr>
                <w:rFonts w:asciiTheme="minorEastAsia" w:hAnsiTheme="minorEastAsia" w:hint="eastAsia"/>
              </w:rPr>
              <w:t>表面活性剂工业烷烃磺酸盐烷烃单磺酸盐含量的测定（直接两相滴定法）</w:t>
            </w:r>
          </w:p>
        </w:tc>
        <w:tc>
          <w:tcPr>
            <w:tcW w:w="1367" w:type="dxa"/>
            <w:vAlign w:val="center"/>
          </w:tcPr>
          <w:p w14:paraId="412622FE" w14:textId="77777777" w:rsidR="007318BE" w:rsidRPr="00830346" w:rsidRDefault="007318BE" w:rsidP="00AE525D">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6F192FBB" w14:textId="77777777" w:rsidR="007318BE" w:rsidRPr="00830346" w:rsidRDefault="007318BE" w:rsidP="00AE525D">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34490162" w14:textId="77777777" w:rsidR="007318BE" w:rsidRPr="00830346" w:rsidRDefault="007318BE" w:rsidP="00AE525D">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6FC6EE88" w14:textId="77777777" w:rsidR="007318BE" w:rsidRPr="00830346" w:rsidRDefault="007318BE" w:rsidP="00AE525D">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r w:rsidR="007318BE" w:rsidRPr="00830346" w14:paraId="768A4EDB" w14:textId="77777777" w:rsidTr="00286A26">
        <w:trPr>
          <w:cantSplit/>
        </w:trPr>
        <w:tc>
          <w:tcPr>
            <w:tcW w:w="675" w:type="dxa"/>
            <w:vAlign w:val="center"/>
          </w:tcPr>
          <w:p w14:paraId="1A2494F1" w14:textId="3FF24B80" w:rsidR="007318BE" w:rsidRPr="00830346" w:rsidRDefault="0055110F" w:rsidP="006F42EA">
            <w:pPr>
              <w:jc w:val="center"/>
              <w:rPr>
                <w:rFonts w:asciiTheme="minorEastAsia" w:hAnsiTheme="minorEastAsia"/>
              </w:rPr>
            </w:pPr>
            <w:r>
              <w:rPr>
                <w:rFonts w:asciiTheme="minorEastAsia" w:hAnsiTheme="minorEastAsia" w:hint="eastAsia"/>
              </w:rPr>
              <w:t>1</w:t>
            </w:r>
            <w:r>
              <w:rPr>
                <w:rFonts w:asciiTheme="minorEastAsia" w:hAnsiTheme="minorEastAsia"/>
              </w:rPr>
              <w:t>6</w:t>
            </w:r>
          </w:p>
        </w:tc>
        <w:tc>
          <w:tcPr>
            <w:tcW w:w="1843" w:type="dxa"/>
            <w:vAlign w:val="center"/>
          </w:tcPr>
          <w:p w14:paraId="08729973" w14:textId="7D0A894C" w:rsidR="007318BE" w:rsidRPr="00830346" w:rsidRDefault="007318BE" w:rsidP="006F42EA">
            <w:pPr>
              <w:rPr>
                <w:rFonts w:asciiTheme="minorEastAsia" w:hAnsiTheme="minorEastAsia"/>
              </w:rPr>
            </w:pPr>
            <w:r w:rsidRPr="00830346">
              <w:rPr>
                <w:rFonts w:asciiTheme="minorEastAsia" w:hAnsiTheme="minorEastAsia" w:hint="eastAsia"/>
              </w:rPr>
              <w:t>GB/T20214-2006</w:t>
            </w:r>
          </w:p>
        </w:tc>
        <w:tc>
          <w:tcPr>
            <w:tcW w:w="5670" w:type="dxa"/>
            <w:vAlign w:val="center"/>
          </w:tcPr>
          <w:p w14:paraId="2F759796" w14:textId="77777777" w:rsidR="007318BE" w:rsidRPr="00830346" w:rsidRDefault="007318BE" w:rsidP="006F42EA">
            <w:pPr>
              <w:jc w:val="left"/>
              <w:rPr>
                <w:rFonts w:asciiTheme="minorEastAsia" w:hAnsiTheme="minorEastAsia"/>
              </w:rPr>
            </w:pPr>
            <w:r w:rsidRPr="00830346">
              <w:rPr>
                <w:rFonts w:asciiTheme="minorEastAsia" w:hAnsiTheme="minorEastAsia" w:hint="eastAsia"/>
              </w:rPr>
              <w:t>层状结晶二硅酸钠</w:t>
            </w:r>
          </w:p>
        </w:tc>
        <w:tc>
          <w:tcPr>
            <w:tcW w:w="1367" w:type="dxa"/>
            <w:vAlign w:val="center"/>
          </w:tcPr>
          <w:p w14:paraId="4D4521EB"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继续有效</w:t>
            </w:r>
          </w:p>
          <w:p w14:paraId="703318B3"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修订</w:t>
            </w:r>
          </w:p>
          <w:p w14:paraId="73476D2E"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整合修订</w:t>
            </w:r>
          </w:p>
          <w:p w14:paraId="16347C1E" w14:textId="77777777" w:rsidR="007318BE" w:rsidRPr="00830346" w:rsidRDefault="007318BE" w:rsidP="006F42EA">
            <w:pPr>
              <w:rPr>
                <w:rFonts w:asciiTheme="minorEastAsia" w:hAnsiTheme="minorEastAsia"/>
              </w:rPr>
            </w:pPr>
            <w:r w:rsidRPr="00AC498A">
              <w:rPr>
                <w:rFonts w:asciiTheme="minorEastAsia" w:hAnsiTheme="minorEastAsia" w:hint="eastAsia"/>
              </w:rPr>
              <w:t>□</w:t>
            </w:r>
            <w:r w:rsidRPr="00830346">
              <w:rPr>
                <w:rFonts w:asciiTheme="minorEastAsia" w:hAnsiTheme="minorEastAsia" w:hint="eastAsia"/>
              </w:rPr>
              <w:t>废止</w:t>
            </w:r>
          </w:p>
        </w:tc>
      </w:tr>
    </w:tbl>
    <w:p w14:paraId="2600B9A2" w14:textId="77777777" w:rsidR="00D4234E" w:rsidRDefault="00D4234E" w:rsidP="00D4234E">
      <w:pPr>
        <w:rPr>
          <w:rFonts w:ascii="黑体" w:eastAsia="黑体" w:hAnsi="黑体"/>
          <w:sz w:val="24"/>
          <w:szCs w:val="28"/>
        </w:rPr>
      </w:pPr>
    </w:p>
    <w:p w14:paraId="11D88535" w14:textId="06EB71C0" w:rsidR="00A97C7D" w:rsidRDefault="00D4234E">
      <w:pPr>
        <w:rPr>
          <w:rFonts w:ascii="黑体" w:eastAsia="黑体" w:hAnsi="黑体"/>
          <w:sz w:val="24"/>
          <w:szCs w:val="28"/>
        </w:rPr>
      </w:pPr>
      <w:r w:rsidRPr="003C2EAA">
        <w:rPr>
          <w:rFonts w:ascii="黑体" w:eastAsia="黑体" w:hAnsi="黑体" w:hint="eastAsia"/>
          <w:sz w:val="24"/>
          <w:szCs w:val="28"/>
        </w:rPr>
        <w:t>注：</w:t>
      </w:r>
      <w:r>
        <w:rPr>
          <w:rFonts w:ascii="黑体" w:eastAsia="黑体" w:hAnsi="黑体" w:hint="eastAsia"/>
          <w:sz w:val="24"/>
          <w:szCs w:val="28"/>
        </w:rPr>
        <w:t>请在复审意见一栏处勾选；</w:t>
      </w:r>
      <w:r w:rsidRPr="003C2EAA">
        <w:rPr>
          <w:rFonts w:ascii="黑体" w:eastAsia="黑体" w:hAnsi="黑体" w:hint="eastAsia"/>
          <w:sz w:val="24"/>
          <w:szCs w:val="28"/>
        </w:rPr>
        <w:t>建议修订请提供具体修订建议；建议</w:t>
      </w:r>
      <w:proofErr w:type="gramStart"/>
      <w:r w:rsidRPr="003C2EAA">
        <w:rPr>
          <w:rFonts w:ascii="黑体" w:eastAsia="黑体" w:hAnsi="黑体" w:hint="eastAsia"/>
          <w:sz w:val="24"/>
          <w:szCs w:val="28"/>
        </w:rPr>
        <w:t>废止请</w:t>
      </w:r>
      <w:proofErr w:type="gramEnd"/>
      <w:r w:rsidRPr="003C2EAA">
        <w:rPr>
          <w:rFonts w:ascii="黑体" w:eastAsia="黑体" w:hAnsi="黑体" w:hint="eastAsia"/>
          <w:sz w:val="24"/>
          <w:szCs w:val="28"/>
        </w:rPr>
        <w:t>说明原因</w:t>
      </w:r>
      <w:r>
        <w:rPr>
          <w:rFonts w:ascii="黑体" w:eastAsia="黑体" w:hAnsi="黑体" w:hint="eastAsia"/>
          <w:sz w:val="24"/>
          <w:szCs w:val="28"/>
        </w:rPr>
        <w:t>；</w:t>
      </w:r>
      <w:r w:rsidRPr="003C2EAA">
        <w:rPr>
          <w:rFonts w:ascii="黑体" w:eastAsia="黑体" w:hAnsi="黑体" w:hint="eastAsia"/>
          <w:sz w:val="24"/>
          <w:szCs w:val="28"/>
        </w:rPr>
        <w:t>如需</w:t>
      </w:r>
      <w:r>
        <w:rPr>
          <w:rFonts w:ascii="黑体" w:eastAsia="黑体" w:hAnsi="黑体" w:hint="eastAsia"/>
          <w:sz w:val="24"/>
          <w:szCs w:val="28"/>
        </w:rPr>
        <w:t>了解</w:t>
      </w:r>
      <w:r w:rsidRPr="003C2EAA">
        <w:rPr>
          <w:rFonts w:ascii="黑体" w:eastAsia="黑体" w:hAnsi="黑体" w:hint="eastAsia"/>
          <w:sz w:val="24"/>
          <w:szCs w:val="28"/>
        </w:rPr>
        <w:t>标准</w:t>
      </w:r>
      <w:r>
        <w:rPr>
          <w:rFonts w:ascii="黑体" w:eastAsia="黑体" w:hAnsi="黑体" w:hint="eastAsia"/>
          <w:sz w:val="24"/>
          <w:szCs w:val="28"/>
        </w:rPr>
        <w:t>具体内容</w:t>
      </w:r>
      <w:r w:rsidRPr="003C2EAA">
        <w:rPr>
          <w:rFonts w:ascii="黑体" w:eastAsia="黑体" w:hAnsi="黑体" w:hint="eastAsia"/>
          <w:sz w:val="24"/>
          <w:szCs w:val="28"/>
        </w:rPr>
        <w:t>，</w:t>
      </w:r>
      <w:r>
        <w:rPr>
          <w:rFonts w:ascii="黑体" w:eastAsia="黑体" w:hAnsi="黑体" w:hint="eastAsia"/>
          <w:sz w:val="24"/>
          <w:szCs w:val="28"/>
        </w:rPr>
        <w:t>可</w:t>
      </w:r>
      <w:r w:rsidRPr="003C2EAA">
        <w:rPr>
          <w:rFonts w:ascii="黑体" w:eastAsia="黑体" w:hAnsi="黑体" w:hint="eastAsia"/>
          <w:sz w:val="24"/>
          <w:szCs w:val="28"/>
        </w:rPr>
        <w:t>与秘书处联系索取。</w:t>
      </w:r>
    </w:p>
    <w:p w14:paraId="1177937E" w14:textId="77777777" w:rsidR="00A97C7D" w:rsidRDefault="00A97C7D">
      <w:pPr>
        <w:widowControl/>
        <w:jc w:val="left"/>
        <w:rPr>
          <w:rFonts w:ascii="黑体" w:eastAsia="黑体" w:hAnsi="黑体"/>
          <w:sz w:val="24"/>
          <w:szCs w:val="28"/>
        </w:rPr>
      </w:pPr>
      <w:r>
        <w:rPr>
          <w:rFonts w:ascii="黑体" w:eastAsia="黑体" w:hAnsi="黑体"/>
          <w:sz w:val="24"/>
          <w:szCs w:val="28"/>
        </w:rPr>
        <w:br w:type="page"/>
      </w:r>
    </w:p>
    <w:p w14:paraId="63249CEE" w14:textId="2B957594" w:rsidR="00661470" w:rsidRPr="00830346" w:rsidRDefault="00661470" w:rsidP="00661470">
      <w:pPr>
        <w:rPr>
          <w:rFonts w:asciiTheme="minorEastAsia" w:hAnsiTheme="minorEastAsia"/>
          <w:sz w:val="28"/>
          <w:szCs w:val="32"/>
        </w:rPr>
      </w:pPr>
      <w:r w:rsidRPr="00830346">
        <w:rPr>
          <w:rFonts w:asciiTheme="minorEastAsia" w:hAnsiTheme="minorEastAsia" w:hint="eastAsia"/>
          <w:sz w:val="28"/>
          <w:szCs w:val="32"/>
        </w:rPr>
        <w:lastRenderedPageBreak/>
        <w:t>附件</w:t>
      </w:r>
      <w:r w:rsidR="000E1661">
        <w:rPr>
          <w:rFonts w:asciiTheme="minorEastAsia" w:hAnsiTheme="minorEastAsia" w:hint="eastAsia"/>
          <w:sz w:val="28"/>
          <w:szCs w:val="32"/>
        </w:rPr>
        <w:t>2</w:t>
      </w:r>
      <w:r w:rsidRPr="00830346">
        <w:rPr>
          <w:rFonts w:asciiTheme="minorEastAsia" w:hAnsiTheme="minorEastAsia" w:hint="eastAsia"/>
          <w:sz w:val="28"/>
          <w:szCs w:val="32"/>
        </w:rPr>
        <w:t>：</w:t>
      </w:r>
    </w:p>
    <w:p w14:paraId="3361F9DA" w14:textId="6A64427A" w:rsidR="00A97C7D" w:rsidRPr="003A1B27" w:rsidRDefault="00A97C7D" w:rsidP="00661470">
      <w:pPr>
        <w:jc w:val="center"/>
        <w:rPr>
          <w:rFonts w:asciiTheme="minorEastAsia" w:hAnsiTheme="minorEastAsia"/>
          <w:b/>
          <w:bCs/>
          <w:sz w:val="32"/>
          <w:szCs w:val="36"/>
        </w:rPr>
      </w:pPr>
      <w:r w:rsidRPr="003A1B27">
        <w:rPr>
          <w:rFonts w:asciiTheme="minorEastAsia" w:hAnsiTheme="minorEastAsia" w:hint="eastAsia"/>
          <w:b/>
          <w:bCs/>
          <w:sz w:val="32"/>
          <w:szCs w:val="36"/>
        </w:rPr>
        <w:t>推荐性国家标准审查和评估要求</w:t>
      </w:r>
    </w:p>
    <w:p w14:paraId="72362D9E" w14:textId="2BA7BFA4" w:rsidR="003A1B27" w:rsidRDefault="00A97C7D" w:rsidP="003B66CA">
      <w:pPr>
        <w:widowControl/>
        <w:spacing w:line="440" w:lineRule="exact"/>
        <w:jc w:val="left"/>
        <w:rPr>
          <w:rFonts w:asciiTheme="minorEastAsia" w:hAnsiTheme="minorEastAsia"/>
          <w:sz w:val="28"/>
          <w:szCs w:val="32"/>
        </w:rPr>
      </w:pPr>
      <w:r w:rsidRPr="003B66CA">
        <w:rPr>
          <w:rFonts w:asciiTheme="minorEastAsia" w:hAnsiTheme="minorEastAsia" w:hint="eastAsia"/>
          <w:sz w:val="28"/>
          <w:szCs w:val="32"/>
        </w:rPr>
        <w:t>一</w:t>
      </w:r>
      <w:r w:rsidR="003A1B27">
        <w:rPr>
          <w:rFonts w:asciiTheme="minorEastAsia" w:hAnsiTheme="minorEastAsia" w:hint="eastAsia"/>
          <w:sz w:val="28"/>
          <w:szCs w:val="32"/>
        </w:rPr>
        <w:t>、</w:t>
      </w:r>
      <w:r w:rsidRPr="003B66CA">
        <w:rPr>
          <w:rFonts w:asciiTheme="minorEastAsia" w:hAnsiTheme="minorEastAsia" w:hint="eastAsia"/>
          <w:sz w:val="28"/>
          <w:szCs w:val="32"/>
        </w:rPr>
        <w:t>标准的适用性</w:t>
      </w:r>
    </w:p>
    <w:p w14:paraId="50BAF90F" w14:textId="499EF552" w:rsidR="00A97C7D" w:rsidRPr="003B66CA" w:rsidRDefault="00A97C7D" w:rsidP="003A1B27">
      <w:pPr>
        <w:widowControl/>
        <w:spacing w:line="440" w:lineRule="exact"/>
        <w:ind w:firstLineChars="200" w:firstLine="560"/>
        <w:jc w:val="left"/>
        <w:rPr>
          <w:rFonts w:asciiTheme="minorEastAsia" w:hAnsiTheme="minorEastAsia"/>
          <w:sz w:val="28"/>
          <w:szCs w:val="32"/>
        </w:rPr>
      </w:pPr>
      <w:r w:rsidRPr="003B66CA">
        <w:rPr>
          <w:rFonts w:asciiTheme="minorEastAsia" w:hAnsiTheme="minorEastAsia" w:hint="eastAsia"/>
          <w:sz w:val="28"/>
          <w:szCs w:val="32"/>
        </w:rPr>
        <w:t>标准规定的内容是否符合推荐性国家标准的制定范围，属于超范围制定或不符合推荐性国家标准制定要求的，应给出“修订”或“废止”的结论。标准涉及的产品、过程或服务是否已被淘汰，已被淘汰的，应给出“废止”的结论。标准的适用范围是否明确合理，能够覆盖新产品、新工艺、新技术或新服务，适用范围不够具体或不能覆盖新情况的，应给出“修订”的结论。</w:t>
      </w:r>
    </w:p>
    <w:p w14:paraId="2582CF51" w14:textId="22D4BAC3" w:rsidR="003A1B27" w:rsidRDefault="00A97C7D" w:rsidP="003B66CA">
      <w:pPr>
        <w:widowControl/>
        <w:spacing w:line="440" w:lineRule="exact"/>
        <w:jc w:val="left"/>
        <w:rPr>
          <w:rFonts w:asciiTheme="minorEastAsia" w:hAnsiTheme="minorEastAsia"/>
          <w:sz w:val="28"/>
          <w:szCs w:val="32"/>
        </w:rPr>
      </w:pPr>
      <w:r w:rsidRPr="003B66CA">
        <w:rPr>
          <w:rFonts w:asciiTheme="minorEastAsia" w:hAnsiTheme="minorEastAsia" w:hint="eastAsia"/>
          <w:sz w:val="28"/>
          <w:szCs w:val="32"/>
        </w:rPr>
        <w:t>二</w:t>
      </w:r>
      <w:r w:rsidR="003A1B27">
        <w:rPr>
          <w:rFonts w:asciiTheme="minorEastAsia" w:hAnsiTheme="minorEastAsia" w:hint="eastAsia"/>
          <w:sz w:val="28"/>
          <w:szCs w:val="32"/>
        </w:rPr>
        <w:t>、</w:t>
      </w:r>
      <w:r w:rsidRPr="003B66CA">
        <w:rPr>
          <w:rFonts w:asciiTheme="minorEastAsia" w:hAnsiTheme="minorEastAsia" w:hint="eastAsia"/>
          <w:sz w:val="28"/>
          <w:szCs w:val="32"/>
        </w:rPr>
        <w:t>标准的规范性</w:t>
      </w:r>
    </w:p>
    <w:p w14:paraId="2FF19EA0" w14:textId="2380F6A5" w:rsidR="00A97C7D" w:rsidRPr="003B66CA" w:rsidRDefault="00A97C7D" w:rsidP="003A1B27">
      <w:pPr>
        <w:widowControl/>
        <w:spacing w:line="440" w:lineRule="exact"/>
        <w:ind w:firstLineChars="200" w:firstLine="560"/>
        <w:jc w:val="left"/>
        <w:rPr>
          <w:rFonts w:asciiTheme="minorEastAsia" w:hAnsiTheme="minorEastAsia"/>
          <w:sz w:val="28"/>
          <w:szCs w:val="32"/>
        </w:rPr>
      </w:pPr>
      <w:r w:rsidRPr="003B66CA">
        <w:rPr>
          <w:rFonts w:asciiTheme="minorEastAsia" w:hAnsiTheme="minorEastAsia" w:hint="eastAsia"/>
          <w:sz w:val="28"/>
          <w:szCs w:val="32"/>
        </w:rPr>
        <w:t>标准技术内容是否可验证、可操作，若技术内容存在不可验证、</w:t>
      </w:r>
      <w:proofErr w:type="gramStart"/>
      <w:r w:rsidRPr="003B66CA">
        <w:rPr>
          <w:rFonts w:asciiTheme="minorEastAsia" w:hAnsiTheme="minorEastAsia" w:hint="eastAsia"/>
          <w:sz w:val="28"/>
          <w:szCs w:val="32"/>
        </w:rPr>
        <w:t>不</w:t>
      </w:r>
      <w:proofErr w:type="gramEnd"/>
      <w:r w:rsidRPr="003B66CA">
        <w:rPr>
          <w:rFonts w:asciiTheme="minorEastAsia" w:hAnsiTheme="minorEastAsia" w:hint="eastAsia"/>
          <w:sz w:val="28"/>
          <w:szCs w:val="32"/>
        </w:rPr>
        <w:t>可操作的情况，或者标准中未规定证实方法或试验方法，应给出“修订”的结论。</w:t>
      </w:r>
    </w:p>
    <w:p w14:paraId="1BD6C534" w14:textId="32752E43" w:rsidR="003A1B27" w:rsidRDefault="00A97C7D" w:rsidP="003B66CA">
      <w:pPr>
        <w:widowControl/>
        <w:spacing w:line="440" w:lineRule="exact"/>
        <w:jc w:val="left"/>
        <w:rPr>
          <w:rFonts w:asciiTheme="minorEastAsia" w:hAnsiTheme="minorEastAsia"/>
          <w:sz w:val="28"/>
          <w:szCs w:val="32"/>
        </w:rPr>
      </w:pPr>
      <w:r w:rsidRPr="003B66CA">
        <w:rPr>
          <w:rFonts w:asciiTheme="minorEastAsia" w:hAnsiTheme="minorEastAsia" w:hint="eastAsia"/>
          <w:sz w:val="28"/>
          <w:szCs w:val="32"/>
        </w:rPr>
        <w:t>三</w:t>
      </w:r>
      <w:r w:rsidR="003A1B27">
        <w:rPr>
          <w:rFonts w:asciiTheme="minorEastAsia" w:hAnsiTheme="minorEastAsia" w:hint="eastAsia"/>
          <w:sz w:val="28"/>
          <w:szCs w:val="32"/>
        </w:rPr>
        <w:t>、</w:t>
      </w:r>
      <w:r w:rsidRPr="003B66CA">
        <w:rPr>
          <w:rFonts w:asciiTheme="minorEastAsia" w:hAnsiTheme="minorEastAsia" w:hint="eastAsia"/>
          <w:sz w:val="28"/>
          <w:szCs w:val="32"/>
        </w:rPr>
        <w:t>标准的时效性</w:t>
      </w:r>
    </w:p>
    <w:p w14:paraId="635F225C" w14:textId="265812D2" w:rsidR="00A97C7D" w:rsidRPr="003B66CA" w:rsidRDefault="00A97C7D" w:rsidP="003A1B27">
      <w:pPr>
        <w:widowControl/>
        <w:spacing w:line="440" w:lineRule="exact"/>
        <w:ind w:firstLineChars="200" w:firstLine="560"/>
        <w:jc w:val="left"/>
        <w:rPr>
          <w:rFonts w:asciiTheme="minorEastAsia" w:hAnsiTheme="minorEastAsia"/>
          <w:sz w:val="28"/>
          <w:szCs w:val="32"/>
        </w:rPr>
      </w:pPr>
      <w:r w:rsidRPr="003B66CA">
        <w:rPr>
          <w:rFonts w:asciiTheme="minorEastAsia" w:hAnsiTheme="minorEastAsia" w:hint="eastAsia"/>
          <w:sz w:val="28"/>
          <w:szCs w:val="32"/>
        </w:rPr>
        <w:t>釆用的国际标准是否已更新，若采用的国际标准已更新且适用于我国实际情况的，应给出“修订”的结论。标准的规范性引用文件是否现行有效，若引用的标准已废止或已更新，应给出“修订”的结论。</w:t>
      </w:r>
    </w:p>
    <w:p w14:paraId="63802D3D" w14:textId="6E1E64BF" w:rsidR="003A1B27" w:rsidRDefault="00A97C7D" w:rsidP="003B66CA">
      <w:pPr>
        <w:widowControl/>
        <w:spacing w:line="440" w:lineRule="exact"/>
        <w:jc w:val="left"/>
        <w:rPr>
          <w:rFonts w:asciiTheme="minorEastAsia" w:hAnsiTheme="minorEastAsia"/>
          <w:sz w:val="28"/>
          <w:szCs w:val="32"/>
        </w:rPr>
      </w:pPr>
      <w:r w:rsidRPr="003B66CA">
        <w:rPr>
          <w:rFonts w:asciiTheme="minorEastAsia" w:hAnsiTheme="minorEastAsia" w:hint="eastAsia"/>
          <w:sz w:val="28"/>
          <w:szCs w:val="32"/>
        </w:rPr>
        <w:t>四</w:t>
      </w:r>
      <w:r w:rsidR="003A1B27">
        <w:rPr>
          <w:rFonts w:asciiTheme="minorEastAsia" w:hAnsiTheme="minorEastAsia" w:hint="eastAsia"/>
          <w:sz w:val="28"/>
          <w:szCs w:val="32"/>
        </w:rPr>
        <w:t>、</w:t>
      </w:r>
      <w:r w:rsidRPr="003B66CA">
        <w:rPr>
          <w:rFonts w:asciiTheme="minorEastAsia" w:hAnsiTheme="minorEastAsia" w:hint="eastAsia"/>
          <w:sz w:val="28"/>
          <w:szCs w:val="32"/>
        </w:rPr>
        <w:t>标准的协调性</w:t>
      </w:r>
    </w:p>
    <w:p w14:paraId="53B61324" w14:textId="1958173D" w:rsidR="00A97C7D" w:rsidRPr="003B66CA" w:rsidRDefault="00A97C7D" w:rsidP="003A1B27">
      <w:pPr>
        <w:widowControl/>
        <w:spacing w:line="440" w:lineRule="exact"/>
        <w:ind w:firstLineChars="200" w:firstLine="560"/>
        <w:jc w:val="left"/>
        <w:rPr>
          <w:rFonts w:asciiTheme="minorEastAsia" w:hAnsiTheme="minorEastAsia"/>
          <w:sz w:val="28"/>
          <w:szCs w:val="32"/>
        </w:rPr>
      </w:pPr>
      <w:r w:rsidRPr="003B66CA">
        <w:rPr>
          <w:rFonts w:asciiTheme="minorEastAsia" w:hAnsiTheme="minorEastAsia" w:hint="eastAsia"/>
          <w:sz w:val="28"/>
          <w:szCs w:val="32"/>
        </w:rPr>
        <w:t>标准的相关技术内容是否与其他标准重复，若存在重复且不协调的情况，应给出“修订”、“整合修订”或“废止”的结论。是否存在标准与现行相关法律法规、部门规章、国家产业政策或其他标准不协调、不一致的问题，若存在不协调、不一致的情况，应给出“修订”或“废止”的结论。</w:t>
      </w:r>
    </w:p>
    <w:p w14:paraId="0DADDDBB" w14:textId="73F63BF1" w:rsidR="003A1B27" w:rsidRDefault="00A97C7D" w:rsidP="003B66CA">
      <w:pPr>
        <w:widowControl/>
        <w:spacing w:line="440" w:lineRule="exact"/>
        <w:jc w:val="left"/>
        <w:rPr>
          <w:rFonts w:asciiTheme="minorEastAsia" w:hAnsiTheme="minorEastAsia"/>
          <w:sz w:val="28"/>
          <w:szCs w:val="32"/>
        </w:rPr>
      </w:pPr>
      <w:r w:rsidRPr="003B66CA">
        <w:rPr>
          <w:rFonts w:asciiTheme="minorEastAsia" w:hAnsiTheme="minorEastAsia" w:hint="eastAsia"/>
          <w:sz w:val="28"/>
          <w:szCs w:val="32"/>
        </w:rPr>
        <w:t>五</w:t>
      </w:r>
      <w:r w:rsidR="003A1B27">
        <w:rPr>
          <w:rFonts w:asciiTheme="minorEastAsia" w:hAnsiTheme="minorEastAsia" w:hint="eastAsia"/>
          <w:sz w:val="28"/>
          <w:szCs w:val="32"/>
        </w:rPr>
        <w:t>、</w:t>
      </w:r>
      <w:r w:rsidRPr="003B66CA">
        <w:rPr>
          <w:rFonts w:asciiTheme="minorEastAsia" w:hAnsiTheme="minorEastAsia" w:hint="eastAsia"/>
          <w:sz w:val="28"/>
          <w:szCs w:val="32"/>
        </w:rPr>
        <w:t>标准实施效果</w:t>
      </w:r>
    </w:p>
    <w:p w14:paraId="0B091F41" w14:textId="47547233" w:rsidR="00A97C7D" w:rsidRPr="003B66CA" w:rsidRDefault="00A97C7D" w:rsidP="003A1B27">
      <w:pPr>
        <w:widowControl/>
        <w:spacing w:line="440" w:lineRule="exact"/>
        <w:ind w:firstLineChars="200" w:firstLine="560"/>
        <w:jc w:val="left"/>
        <w:rPr>
          <w:rFonts w:asciiTheme="minorEastAsia" w:hAnsiTheme="minorEastAsia"/>
          <w:sz w:val="28"/>
          <w:szCs w:val="32"/>
        </w:rPr>
      </w:pPr>
      <w:r w:rsidRPr="003B66CA">
        <w:rPr>
          <w:rFonts w:asciiTheme="minorEastAsia" w:hAnsiTheme="minorEastAsia" w:hint="eastAsia"/>
          <w:sz w:val="28"/>
          <w:szCs w:val="32"/>
        </w:rPr>
        <w:t>从标准引用角度分析，具体包括：标准是否被法律法规、部门规章、</w:t>
      </w:r>
      <w:proofErr w:type="gramStart"/>
      <w:r w:rsidRPr="003B66CA">
        <w:rPr>
          <w:rFonts w:asciiTheme="minorEastAsia" w:hAnsiTheme="minorEastAsia" w:hint="eastAsia"/>
          <w:sz w:val="28"/>
          <w:szCs w:val="32"/>
        </w:rPr>
        <w:t>囯</w:t>
      </w:r>
      <w:proofErr w:type="gramEnd"/>
      <w:r w:rsidRPr="003B66CA">
        <w:rPr>
          <w:rFonts w:asciiTheme="minorEastAsia" w:hAnsiTheme="minorEastAsia" w:hint="eastAsia"/>
          <w:sz w:val="28"/>
          <w:szCs w:val="32"/>
        </w:rPr>
        <w:t>家产业政策引用，标准是否被强制性标准引用，标准是否被其他推荐性标准引用三个方面。从标准实施的经济效益、社会效益、生态效益等方面分析。如标准造成负面效益，应给出“修订”或“废止”的结论。</w:t>
      </w:r>
    </w:p>
    <w:p w14:paraId="0100A835" w14:textId="215C8EB5" w:rsidR="003A1B27" w:rsidRDefault="00A97C7D" w:rsidP="003B66CA">
      <w:pPr>
        <w:widowControl/>
        <w:spacing w:line="440" w:lineRule="exact"/>
        <w:jc w:val="left"/>
        <w:rPr>
          <w:rFonts w:asciiTheme="minorEastAsia" w:hAnsiTheme="minorEastAsia"/>
          <w:sz w:val="28"/>
          <w:szCs w:val="32"/>
        </w:rPr>
      </w:pPr>
      <w:r w:rsidRPr="003B66CA">
        <w:rPr>
          <w:rFonts w:asciiTheme="minorEastAsia" w:hAnsiTheme="minorEastAsia" w:hint="eastAsia"/>
          <w:sz w:val="28"/>
          <w:szCs w:val="32"/>
        </w:rPr>
        <w:t>六</w:t>
      </w:r>
      <w:r w:rsidR="003A1B27">
        <w:rPr>
          <w:rFonts w:asciiTheme="minorEastAsia" w:hAnsiTheme="minorEastAsia" w:hint="eastAsia"/>
          <w:sz w:val="28"/>
          <w:szCs w:val="32"/>
        </w:rPr>
        <w:t>、</w:t>
      </w:r>
      <w:r w:rsidRPr="003B66CA">
        <w:rPr>
          <w:rFonts w:asciiTheme="minorEastAsia" w:hAnsiTheme="minorEastAsia" w:hint="eastAsia"/>
          <w:sz w:val="28"/>
          <w:szCs w:val="32"/>
        </w:rPr>
        <w:t>其他情况</w:t>
      </w:r>
    </w:p>
    <w:p w14:paraId="68EDD403" w14:textId="6220022F" w:rsidR="00914CCD" w:rsidRPr="003B66CA" w:rsidRDefault="00A97C7D" w:rsidP="003A1B27">
      <w:pPr>
        <w:widowControl/>
        <w:spacing w:line="440" w:lineRule="exact"/>
        <w:ind w:firstLineChars="200" w:firstLine="560"/>
        <w:jc w:val="left"/>
        <w:rPr>
          <w:sz w:val="22"/>
          <w:szCs w:val="24"/>
        </w:rPr>
      </w:pPr>
      <w:r w:rsidRPr="003B66CA">
        <w:rPr>
          <w:rFonts w:asciiTheme="minorEastAsia" w:hAnsiTheme="minorEastAsia" w:hint="eastAsia"/>
          <w:sz w:val="28"/>
          <w:szCs w:val="32"/>
        </w:rPr>
        <w:t>标准规定的内容与重要批示指示、重点决策部署、重大舆情和应急突发事件等存在不适用的情况，应给出“修订”或“废止”的结论。</w:t>
      </w:r>
    </w:p>
    <w:sectPr w:rsidR="00914CCD" w:rsidRPr="003B66CA" w:rsidSect="00217DB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44FA"/>
    <w:rsid w:val="00033BF3"/>
    <w:rsid w:val="000E1661"/>
    <w:rsid w:val="00217DB0"/>
    <w:rsid w:val="00286A26"/>
    <w:rsid w:val="002F5ADD"/>
    <w:rsid w:val="003460EF"/>
    <w:rsid w:val="003579E9"/>
    <w:rsid w:val="00394D18"/>
    <w:rsid w:val="003A18D0"/>
    <w:rsid w:val="003A1B27"/>
    <w:rsid w:val="003B66CA"/>
    <w:rsid w:val="00413F98"/>
    <w:rsid w:val="0055110F"/>
    <w:rsid w:val="00564C69"/>
    <w:rsid w:val="00661470"/>
    <w:rsid w:val="006F42EA"/>
    <w:rsid w:val="007318BE"/>
    <w:rsid w:val="00830346"/>
    <w:rsid w:val="008413B5"/>
    <w:rsid w:val="00852788"/>
    <w:rsid w:val="00914CCD"/>
    <w:rsid w:val="00974B8F"/>
    <w:rsid w:val="009843FA"/>
    <w:rsid w:val="00A000DE"/>
    <w:rsid w:val="00A144FA"/>
    <w:rsid w:val="00A2677D"/>
    <w:rsid w:val="00A97C7D"/>
    <w:rsid w:val="00AC498A"/>
    <w:rsid w:val="00AE525D"/>
    <w:rsid w:val="00B110D0"/>
    <w:rsid w:val="00B50264"/>
    <w:rsid w:val="00B54480"/>
    <w:rsid w:val="00BC3BDC"/>
    <w:rsid w:val="00C870E3"/>
    <w:rsid w:val="00D0424C"/>
    <w:rsid w:val="00D4234E"/>
    <w:rsid w:val="00DA419C"/>
    <w:rsid w:val="00DF03D0"/>
    <w:rsid w:val="00DF7F5D"/>
    <w:rsid w:val="00E46947"/>
    <w:rsid w:val="00E62157"/>
    <w:rsid w:val="00EA789B"/>
    <w:rsid w:val="00F8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AE78"/>
  <w15:chartTrackingRefBased/>
  <w15:docId w15:val="{CEF221A1-A2BA-418C-9498-491912A5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3D0"/>
    <w:rPr>
      <w:color w:val="0000FF"/>
      <w:u w:val="single"/>
    </w:rPr>
  </w:style>
  <w:style w:type="character" w:customStyle="1" w:styleId="tooltip-span">
    <w:name w:val="tooltip-span"/>
    <w:basedOn w:val="a0"/>
    <w:rsid w:val="00DF03D0"/>
  </w:style>
  <w:style w:type="table" w:styleId="a4">
    <w:name w:val="Table Grid"/>
    <w:basedOn w:val="a1"/>
    <w:uiPriority w:val="59"/>
    <w:rsid w:val="0091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晓辉</dc:creator>
  <cp:keywords/>
  <dc:description/>
  <cp:lastModifiedBy>李 晓辉</cp:lastModifiedBy>
  <cp:revision>39</cp:revision>
  <cp:lastPrinted>2022-03-08T01:59:00Z</cp:lastPrinted>
  <dcterms:created xsi:type="dcterms:W3CDTF">2022-03-03T07:05:00Z</dcterms:created>
  <dcterms:modified xsi:type="dcterms:W3CDTF">2022-03-08T02:29:00Z</dcterms:modified>
</cp:coreProperties>
</file>