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67.180</w:t>
      </w:r>
    </w:p>
    <w:p>
      <w:pPr>
        <w:pStyle w:val="64"/>
      </w:pPr>
      <w:r>
        <w:fldChar w:fldCharType="end"/>
      </w:r>
      <w:bookmarkEnd w:id="0"/>
    </w:p>
    <w:p>
      <w:pPr>
        <w:pStyle w:val="64"/>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CCS X</w:t>
      </w:r>
      <w:r>
        <w:t>69</w:t>
      </w:r>
      <w:r>
        <w:fldChar w:fldCharType="end"/>
      </w:r>
      <w:bookmarkEnd w:id="1"/>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64"/>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81"/>
      </w:pPr>
      <w:r>
        <w:fldChar w:fldCharType="begin">
          <w:ffData>
            <w:name w:val="c1"/>
            <w:enabled/>
            <w:calcOnExit w:val="0"/>
            <w:textInput>
              <w:maxLength w:val="2"/>
            </w:textInput>
          </w:ffData>
        </w:fldChar>
      </w:r>
      <w:bookmarkStart w:id="3" w:name="c1"/>
      <w:r>
        <w:instrText xml:space="preserve"> FORMTEXT </w:instrText>
      </w:r>
      <w:r>
        <w:fldChar w:fldCharType="separate"/>
      </w:r>
      <w:r>
        <w:t>QB</w:t>
      </w:r>
      <w:r>
        <w:fldChar w:fldCharType="end"/>
      </w:r>
      <w:bookmarkEnd w:id="3"/>
    </w:p>
    <w:p>
      <w:pPr>
        <w:pStyle w:val="43"/>
      </w:pPr>
      <w:r>
        <w:rPr>
          <w:rFonts w:hint="eastAsia"/>
        </w:rPr>
        <w:t>中华人民共和国</w:t>
      </w:r>
      <w:r>
        <w:fldChar w:fldCharType="begin">
          <w:ffData>
            <w:name w:val="c2"/>
            <w:enabled/>
            <w:calcOnExit w:val="0"/>
            <w:textInput/>
          </w:ffData>
        </w:fldChar>
      </w:r>
      <w:bookmarkStart w:id="4" w:name="c2"/>
      <w:r>
        <w:instrText xml:space="preserve"> FORMTEXT </w:instrText>
      </w:r>
      <w:r>
        <w:fldChar w:fldCharType="separate"/>
      </w:r>
      <w:r>
        <w:rPr>
          <w:rFonts w:hint="eastAsia"/>
        </w:rPr>
        <w:t>轻工</w:t>
      </w:r>
      <w:r>
        <w:fldChar w:fldCharType="end"/>
      </w:r>
      <w:bookmarkEnd w:id="4"/>
      <w:r>
        <w:rPr>
          <w:rFonts w:hint="eastAsia"/>
        </w:rPr>
        <w:t>行业标准</w:t>
      </w:r>
    </w:p>
    <w:p>
      <w:pPr>
        <w:pStyle w:val="53"/>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fldChar w:fldCharType="separate"/>
      </w:r>
      <w:r>
        <w:rPr>
          <w:rFonts w:ascii="Times New Roman"/>
        </w:rPr>
        <w:t>QB</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09"/>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B5g8svWAAAACAEAAA8AAAAA&#10;AAAAAQAgAAAAOAAAAGRycy9kb3ducmV2LnhtbFBLAQIUABQAAAAIAIdO4kD9NMLujgEAABkDAAAO&#10;AAAAAAAAAAEAIAAAADsBAABkcnMvZTJvRG9jLnhtbFBLBQYAAAAABgAGAFkBAAA7BQAAAAA=&#10;">
                      <v:fill on="t" focussize="0,0"/>
                      <v:stroke on="f"/>
                      <v:imagedata o:title=""/>
                      <o:lock v:ext="edit" aspectratio="f"/>
                    </v:rect>
                  </w:pict>
                </mc:Fallback>
              </mc:AlternateContent>
            </w:r>
            <w:r>
              <w:fldChar w:fldCharType="begin">
                <w:ffData>
                  <w:name w:val="DT"/>
                  <w:enabled/>
                  <w:calcOnExit w:val="0"/>
                  <w:textInput/>
                </w:ffData>
              </w:fldChar>
            </w:r>
            <w:bookmarkStart w:id="8" w:name="DT"/>
            <w:r>
              <w:instrText xml:space="preserve"> FORMTEXT </w:instrText>
            </w:r>
            <w:r>
              <w:fldChar w:fldCharType="separate"/>
            </w:r>
            <w:r>
              <w:t>     </w:t>
            </w:r>
            <w:r>
              <w:fldChar w:fldCharType="end"/>
            </w:r>
            <w:bookmarkEnd w:id="8"/>
          </w:p>
        </w:tc>
      </w:tr>
    </w:tbl>
    <w:p>
      <w:pPr>
        <w:pStyle w:val="53"/>
        <w:rPr>
          <w:rFonts w:hAnsi="黑体"/>
        </w:rPr>
      </w:pPr>
    </w:p>
    <w:p>
      <w:pPr>
        <w:pStyle w:val="53"/>
        <w:rPr>
          <w:rFonts w:hAnsi="黑体"/>
        </w:rPr>
      </w:pPr>
    </w:p>
    <w:p>
      <w:pPr>
        <w:pStyle w:val="52"/>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lang w:eastAsia="zh-CN"/>
        </w:rPr>
        <w:t>乳制品中乳糖</w:t>
      </w:r>
      <w:r>
        <w:rPr>
          <w:rFonts w:hint="eastAsia"/>
        </w:rPr>
        <w:t>的测定 核磁共振波谱法</w:t>
      </w:r>
      <w:r>
        <w:fldChar w:fldCharType="end"/>
      </w:r>
      <w:bookmarkEnd w:id="9"/>
    </w:p>
    <w:p>
      <w:pPr>
        <w:pStyle w:val="51"/>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Pr>
          <w:rFonts w:hint="eastAsia"/>
        </w:rPr>
        <w:t>Determination of stachyose in food by nuclear magnetic resonance spectroscopy</w:t>
      </w:r>
      <w:r>
        <w:fldChar w:fldCharType="end"/>
      </w:r>
      <w:bookmarkEnd w:id="10"/>
    </w:p>
    <w:p>
      <w:pPr>
        <w:pStyle w:val="50"/>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c>
          <w:tcPr>
            <w:tcW w:w="9855" w:type="dxa"/>
            <w:tcBorders>
              <w:top w:val="nil"/>
              <w:left w:val="nil"/>
              <w:bottom w:val="nil"/>
              <w:right w:val="nil"/>
            </w:tcBorders>
          </w:tcPr>
          <w:p>
            <w:pPr>
              <w:pStyle w:val="49"/>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AWJrpLVAAAACgEAAA8AAAAA&#10;AAAAAQAgAAAAOAAAAGRycy9kb3ducmV2LnhtbFBLAQIUABQAAAAIAIdO4kCGyepxjwEAABkDAAAO&#10;AAAAAAAAAAEAIAAAADoBAABkcnMvZTJvRG9jLnhtbFBLBQYAAAAABgAGAFkBAAA7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APhi+XWAAAACQEAAA8AAAAA&#10;AAAAAQAgAAAAOAAAAGRycy9kb3ducmV2LnhtbFBLAQIUABQAAAAIAIdO4kAedJdejgEAABkDAAAO&#10;AAAAAAAAAAEAIAAAADsBAABkcnMvZTJvRG9jLnhtbFBLBQYAAAAABgAGAFkBAAA7BQ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05"/>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pPr>
        <w:pStyle w:val="118"/>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728.5pt;height:0pt;width:481.9pt;mso-position-vertical-relative:page;z-index:251663360;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97QNn1QAAAAoBAAAPAAAAAAAAAAEA&#10;IAAAADgAAABkcnMvZG93bnJldi54bWxQSwECFAAUAAAACACHTuJASDQEFcMBAACCAwAADgAAAAAA&#10;AAABACAAAAA6AQAAZHJzL2Uyb0RvYy54bWxQSwUGAAAAAAYABgBZAQAAbwUAAAAA&#10;">
                <v:fill on="f" focussize="0,0"/>
                <v:stroke color="#000000" joinstyle="round"/>
                <v:imagedata o:title=""/>
                <o:lock v:ext="edit" aspectratio="f"/>
                <w10:anchorlock/>
              </v:line>
            </w:pict>
          </mc:Fallback>
        </mc:AlternateContent>
      </w:r>
    </w:p>
    <w:p>
      <w:pPr>
        <w:pStyle w:val="71"/>
      </w:pPr>
      <w:r>
        <w:rPr>
          <w:rFonts w:ascii="黑体"/>
        </w:rPr>
        <w:fldChar w:fldCharType="begin">
          <w:ffData>
            <w:name w:val="SY"/>
            <w:enabled/>
            <w:calcOnExit w:val="0"/>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54"/>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中华人民共和国工业和信息化部</w:t>
      </w:r>
      <w:r>
        <w:fldChar w:fldCharType="end"/>
      </w:r>
      <w:bookmarkEnd w:id="19"/>
      <w:r>
        <w:rPr>
          <w:rFonts w:hAnsi="黑体"/>
        </w:rPr>
        <w:t>   </w:t>
      </w:r>
      <w:r>
        <w:rPr>
          <w:rStyle w:val="140"/>
          <w:rFonts w:hint="eastAsia"/>
        </w:rPr>
        <w:t>发布</w:t>
      </w:r>
    </w:p>
    <w:p>
      <w:pPr>
        <w:pStyle w:val="2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1" locked="0" layoutInCell="1" allowOverlap="1">
                <wp:simplePos x="0" y="0"/>
                <wp:positionH relativeFrom="column">
                  <wp:posOffset>-64770</wp:posOffset>
                </wp:positionH>
                <wp:positionV relativeFrom="paragraph">
                  <wp:posOffset>396240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1pt;margin-top:31.2pt;height:15.6pt;width:68.25pt;z-index:-251654144;mso-width-relative:page;mso-height-relative:page;" fillcolor="#FFFFFF" filled="t" stroked="f" coordsize="21600,21600" o:gfxdata="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JnUw21wAAAAkB&#10;AAAPAAAAAAAAAAEAIAAAADgAAABkcnMvZG93bnJldi54bWxQSwECFAAUAAAACACHTuJAuph7KJQB&#10;AAAZAwAADgAAAAAAAAABACAAAAA8AQAAZHJzL2Uyb0RvYy54bWxQSwUGAAAAAAYABgBZAQAAQgUA&#10;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pt;margin-top:184.25pt;height:0pt;width:481.9pt;z-index:251664384;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ykg75NUAAAAIAQAADwAAAAAAAAAB&#10;ACAAAAA4AAAAZHJzL2Rvd25yZXYueG1sUEsBAhQAFAAAAAgAh07iQIkP37TEAQAAggMAAA4AAAAA&#10;AAAAAQAgAAAAOgEAAGRycy9lMm9Eb2MueG1sUEsFBgAAAAAGAAYAWQEAAHAFAAAAAA==&#10;">
                <v:fill on="f" focussize="0,0"/>
                <v:stroke color="#000000" joinstyle="round"/>
                <v:imagedata o:title=""/>
                <o:lock v:ext="edit" aspectratio="f"/>
              </v:line>
            </w:pict>
          </mc:Fallback>
        </mc:AlternateContent>
      </w:r>
    </w:p>
    <w:p>
      <w:pPr>
        <w:pStyle w:val="57"/>
      </w:pPr>
      <w:r>
        <w:rPr>
          <w:rFonts w:hint="eastAsia"/>
        </w:rPr>
        <w:t>前</w:t>
      </w:r>
      <w:bookmarkStart w:id="20" w:name="BKQY"/>
      <w:r>
        <w:t>  </w:t>
      </w:r>
      <w:r>
        <w:rPr>
          <w:rFonts w:hint="eastAsia"/>
        </w:rPr>
        <w:t>言</w:t>
      </w:r>
      <w:bookmarkEnd w:id="20"/>
    </w:p>
    <w:p>
      <w:pPr>
        <w:spacing w:line="360" w:lineRule="auto"/>
        <w:ind w:firstLine="420" w:firstLineChars="200"/>
      </w:pPr>
      <w:r>
        <w:rPr>
          <w:rFonts w:hint="eastAsia"/>
        </w:rPr>
        <w:t>本文件按照 GB/T 1.1-2020《标准化工作导则 第1 部分标准化文件的结构和起草规则》的规定起    草。</w:t>
      </w:r>
    </w:p>
    <w:p>
      <w:pPr>
        <w:pStyle w:val="24"/>
        <w:rPr>
          <w:rFonts w:ascii="Times New Roman"/>
        </w:rPr>
      </w:pPr>
      <w:r>
        <w:rPr>
          <w:rFonts w:ascii="Times New Roman"/>
        </w:rPr>
        <w:t>本</w:t>
      </w:r>
      <w:r>
        <w:rPr>
          <w:rFonts w:hint="eastAsia" w:ascii="Times New Roman"/>
        </w:rPr>
        <w:t>文件</w:t>
      </w:r>
      <w:r>
        <w:rPr>
          <w:rFonts w:ascii="Times New Roman"/>
        </w:rPr>
        <w:t>由全国</w:t>
      </w:r>
      <w:r>
        <w:rPr>
          <w:rFonts w:hint="eastAsia" w:ascii="Times New Roman"/>
          <w:lang w:val="en-US" w:eastAsia="zh-Hans"/>
        </w:rPr>
        <w:t>特殊食品标准化技术委员会</w:t>
      </w:r>
      <w:bookmarkStart w:id="22" w:name="_GoBack"/>
      <w:bookmarkEnd w:id="22"/>
      <w:r>
        <w:rPr>
          <w:rFonts w:ascii="Times New Roman"/>
        </w:rPr>
        <w:t>提出并归口。</w:t>
      </w:r>
    </w:p>
    <w:p>
      <w:pPr>
        <w:pStyle w:val="24"/>
        <w:ind w:left="420" w:leftChars="200" w:firstLine="0" w:firstLineChars="0"/>
      </w:pPr>
      <w:r>
        <w:rPr>
          <w:rFonts w:ascii="Times New Roman"/>
        </w:rPr>
        <w:t>本</w:t>
      </w:r>
      <w:r>
        <w:rPr>
          <w:rFonts w:hint="eastAsia" w:ascii="Times New Roman"/>
        </w:rPr>
        <w:t>文件</w:t>
      </w:r>
      <w:r>
        <w:rPr>
          <w:rFonts w:ascii="Times New Roman"/>
        </w:rPr>
        <w:t>起草单位：</w:t>
      </w:r>
      <w:r>
        <w:rPr>
          <w:rFonts w:hint="eastAsia" w:ascii="Times New Roman"/>
        </w:rPr>
        <w:t>。</w:t>
      </w:r>
    </w:p>
    <w:p>
      <w:pPr>
        <w:pStyle w:val="24"/>
      </w:pPr>
      <w:r>
        <w:rPr>
          <w:rFonts w:hint="eastAsia"/>
        </w:rPr>
        <w:t>本文件主要起草人：</w:t>
      </w:r>
      <w:r>
        <w:t xml:space="preserve"> </w:t>
      </w:r>
      <w:r>
        <w:rPr>
          <w:rFonts w:hint="eastAsia"/>
        </w:rPr>
        <w:t>。</w:t>
      </w:r>
    </w:p>
    <w:p>
      <w:pPr>
        <w:keepNext/>
        <w:pageBreakBefore/>
        <w:widowControl/>
        <w:shd w:val="clear" w:color="FFFFFF" w:fill="FFFFFF"/>
        <w:spacing w:before="156" w:beforeLines="50" w:line="360" w:lineRule="auto"/>
        <w:jc w:val="center"/>
        <w:outlineLvl w:val="0"/>
        <w:rPr>
          <w:rFonts w:ascii="黑体" w:hAnsi="黑体" w:eastAsia="黑体" w:cs="黑体"/>
          <w:kern w:val="0"/>
          <w:sz w:val="32"/>
          <w:szCs w:val="20"/>
        </w:rPr>
      </w:pPr>
      <w:bookmarkStart w:id="21" w:name="StandardName"/>
      <w:r>
        <w:rPr>
          <w:rFonts w:hint="eastAsia" w:ascii="黑体" w:hAnsi="黑体" w:eastAsia="黑体" w:cs="黑体"/>
          <w:kern w:val="0"/>
          <w:sz w:val="32"/>
          <w:szCs w:val="20"/>
          <w:lang w:val="en-US" w:eastAsia="zh-CN"/>
        </w:rPr>
        <w:t>乳制品</w:t>
      </w:r>
      <w:r>
        <w:rPr>
          <w:rFonts w:hint="eastAsia" w:ascii="黑体" w:hAnsi="黑体" w:eastAsia="黑体" w:cs="黑体"/>
          <w:kern w:val="0"/>
          <w:sz w:val="32"/>
          <w:szCs w:val="20"/>
        </w:rPr>
        <w:t>中</w:t>
      </w:r>
      <w:r>
        <w:rPr>
          <w:rFonts w:hint="eastAsia" w:ascii="黑体" w:hAnsi="黑体" w:eastAsia="黑体" w:cs="黑体"/>
          <w:kern w:val="0"/>
          <w:sz w:val="32"/>
          <w:szCs w:val="20"/>
          <w:lang w:val="en-US" w:eastAsia="zh-CN"/>
        </w:rPr>
        <w:t>乳糖</w:t>
      </w:r>
      <w:r>
        <w:rPr>
          <w:rFonts w:hint="eastAsia" w:ascii="黑体" w:hAnsi="黑体" w:eastAsia="黑体" w:cs="黑体"/>
          <w:kern w:val="0"/>
          <w:sz w:val="32"/>
          <w:szCs w:val="20"/>
        </w:rPr>
        <w:t>的测定</w:t>
      </w:r>
      <w:bookmarkEnd w:id="21"/>
      <w:r>
        <w:rPr>
          <w:rFonts w:hint="eastAsia" w:ascii="黑体" w:hAnsi="黑体" w:eastAsia="黑体" w:cs="黑体"/>
          <w:kern w:val="0"/>
          <w:sz w:val="32"/>
          <w:szCs w:val="20"/>
        </w:rPr>
        <w:t xml:space="preserve"> 核磁共振波谱法</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范围</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cs="黑体"/>
          <w:szCs w:val="24"/>
        </w:rPr>
      </w:pPr>
      <w:r>
        <w:rPr>
          <w:rFonts w:hint="eastAsia"/>
          <w:color w:val="000000"/>
        </w:rPr>
        <w:t>本文件描述了</w:t>
      </w:r>
      <w:r>
        <w:rPr>
          <w:rFonts w:hint="eastAsia"/>
          <w:color w:val="000000"/>
          <w:lang w:val="en-US" w:eastAsia="zh-CN"/>
        </w:rPr>
        <w:t>乳制品</w:t>
      </w:r>
      <w:r>
        <w:rPr>
          <w:rFonts w:hint="eastAsia"/>
          <w:color w:val="000000"/>
        </w:rPr>
        <w:t>中</w:t>
      </w:r>
      <w:r>
        <w:rPr>
          <w:rFonts w:hint="eastAsia"/>
          <w:color w:val="000000"/>
          <w:lang w:val="en-US" w:eastAsia="zh-CN"/>
        </w:rPr>
        <w:t>乳</w:t>
      </w:r>
      <w:r>
        <w:rPr>
          <w:rFonts w:hint="eastAsia"/>
          <w:color w:val="000000"/>
        </w:rPr>
        <w:t xml:space="preserve">糖的测定方法——核磁共振波谱法。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color w:val="000000"/>
          <w:highlight w:val="none"/>
        </w:rPr>
      </w:pPr>
      <w:r>
        <w:rPr>
          <w:rFonts w:hint="eastAsia"/>
          <w:color w:val="000000"/>
        </w:rPr>
        <w:t>本文件适用于采用核磁共振波谱法测定</w:t>
      </w:r>
      <w:r>
        <w:rPr>
          <w:rFonts w:hint="eastAsia"/>
          <w:color w:val="000000"/>
          <w:lang w:val="en-US" w:eastAsia="zh-CN"/>
        </w:rPr>
        <w:t>乳制品</w:t>
      </w:r>
      <w:r>
        <w:rPr>
          <w:rFonts w:hint="eastAsia"/>
          <w:color w:val="000000"/>
        </w:rPr>
        <w:t>中的</w:t>
      </w:r>
      <w:r>
        <w:rPr>
          <w:rFonts w:hint="eastAsia"/>
          <w:color w:val="000000"/>
          <w:lang w:val="en-US" w:eastAsia="zh-CN"/>
        </w:rPr>
        <w:t>乳</w:t>
      </w:r>
      <w:r>
        <w:rPr>
          <w:rFonts w:hint="eastAsia"/>
          <w:color w:val="000000"/>
        </w:rPr>
        <w:t>糖，包括</w:t>
      </w:r>
      <w:r>
        <w:rPr>
          <w:rFonts w:hint="eastAsia" w:ascii="Times New Roman" w:hAnsi="Times New Roman" w:eastAsia="宋体"/>
        </w:rPr>
        <w:t>牛奶、</w:t>
      </w:r>
      <w:r>
        <w:rPr>
          <w:rFonts w:hint="eastAsia" w:ascii="Times New Roman" w:hAnsi="Times New Roman" w:eastAsia="宋体"/>
          <w:lang w:val="en-US" w:eastAsia="zh-CN"/>
        </w:rPr>
        <w:t>发酵乳</w:t>
      </w:r>
      <w:r>
        <w:rPr>
          <w:rFonts w:hint="eastAsia" w:ascii="Times New Roman" w:hAnsi="Times New Roman" w:eastAsia="宋体"/>
        </w:rPr>
        <w:t>、奶片、</w:t>
      </w:r>
      <w:r>
        <w:rPr>
          <w:rFonts w:hint="eastAsia" w:ascii="Times New Roman" w:hAnsi="Times New Roman" w:eastAsia="宋体"/>
          <w:lang w:val="en-US" w:eastAsia="zh-CN"/>
        </w:rPr>
        <w:t>奶酪、</w:t>
      </w:r>
      <w:r>
        <w:rPr>
          <w:rFonts w:hint="eastAsia" w:ascii="Times New Roman" w:hAnsi="Times New Roman" w:eastAsia="宋体"/>
        </w:rPr>
        <w:t>奶粉中乳糖的测定</w:t>
      </w:r>
      <w:r>
        <w:rPr>
          <w:rFonts w:hint="eastAsia"/>
          <w:color w:val="000000"/>
        </w:rPr>
        <w:t>。</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规范性引用文件</w:t>
      </w:r>
    </w:p>
    <w:p>
      <w:pPr>
        <w:autoSpaceDE w:val="0"/>
        <w:autoSpaceDN w:val="0"/>
        <w:spacing w:line="360" w:lineRule="auto"/>
        <w:ind w:firstLine="420" w:firstLineChars="20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360" w:lineRule="auto"/>
        <w:ind w:firstLine="420" w:firstLineChars="200"/>
        <w:rPr>
          <w:color w:val="000000"/>
        </w:rPr>
      </w:pPr>
      <w:r>
        <w:rPr>
          <w:rFonts w:hint="eastAsia"/>
          <w:color w:val="000000"/>
        </w:rPr>
        <w:t>GB/T 6682—2008 分析实验室用水规格和试验方法</w:t>
      </w:r>
    </w:p>
    <w:p>
      <w:pPr>
        <w:widowControl/>
        <w:spacing w:line="360" w:lineRule="auto"/>
        <w:ind w:firstLine="420" w:firstLineChars="200"/>
        <w:jc w:val="left"/>
        <w:rPr>
          <w:color w:val="000000"/>
        </w:rPr>
      </w:pPr>
      <w:r>
        <w:rPr>
          <w:rFonts w:hint="eastAsia"/>
          <w:color w:val="000000"/>
        </w:rPr>
        <w:t>JY/T 0578—2020 超导脉冲傅里叶变换核磁共振波谱测试方法通则</w:t>
      </w:r>
    </w:p>
    <w:p>
      <w:pPr>
        <w:widowControl/>
        <w:spacing w:line="360" w:lineRule="auto"/>
        <w:ind w:firstLine="420" w:firstLineChars="200"/>
        <w:jc w:val="left"/>
        <w:rPr>
          <w:color w:val="000000"/>
        </w:rPr>
      </w:pPr>
      <w:r>
        <w:rPr>
          <w:rFonts w:hint="eastAsia"/>
          <w:color w:val="000000"/>
        </w:rPr>
        <w:t>JJF 1448—2014 超导脉冲傅里叶变换核磁共振谱仪校准规范</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术语和定义</w:t>
      </w:r>
    </w:p>
    <w:p>
      <w:pPr>
        <w:spacing w:line="360" w:lineRule="auto"/>
        <w:ind w:firstLine="420" w:firstLineChars="200"/>
        <w:outlineLvl w:val="1"/>
        <w:rPr>
          <w:color w:val="000000"/>
        </w:rPr>
      </w:pPr>
      <w:r>
        <w:rPr>
          <w:rFonts w:hint="eastAsia"/>
          <w:color w:val="000000"/>
        </w:rPr>
        <w:t>本文件没有需要界定的术语和定义。</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原理</w:t>
      </w:r>
    </w:p>
    <w:p>
      <w:pPr>
        <w:autoSpaceDE w:val="0"/>
        <w:autoSpaceDN w:val="0"/>
        <w:spacing w:line="360" w:lineRule="auto"/>
        <w:ind w:firstLine="420" w:firstLineChars="200"/>
        <w:rPr>
          <w:color w:val="000000"/>
          <w:szCs w:val="18"/>
        </w:rPr>
      </w:pPr>
      <w:r>
        <w:rPr>
          <w:rFonts w:hint="eastAsia" w:ascii="宋体" w:hAnsi="宋体" w:cs="宋体"/>
          <w:color w:val="000000"/>
        </w:rPr>
        <w:t>在充分弛豫条件下，一维核磁共振波谱谱峰的积分面积与样品中所对应的自旋核的数目成正比。同时</w:t>
      </w:r>
      <w:r>
        <w:rPr>
          <w:rFonts w:hint="eastAsia"/>
          <w:color w:val="000000"/>
          <w:szCs w:val="18"/>
        </w:rPr>
        <w:t>基于核磁共振信号强度（峰面积）互易原理，即给定线圈中核磁共振信号强度与90°脉冲宽度成反比，分别测定外标参考物质和待测样品的一维核磁共振氢谱（</w:t>
      </w:r>
      <w:r>
        <w:rPr>
          <w:rFonts w:hint="eastAsia"/>
          <w:color w:val="000000"/>
          <w:szCs w:val="18"/>
          <w:vertAlign w:val="superscript"/>
        </w:rPr>
        <w:t>1</w:t>
      </w:r>
      <w:r>
        <w:rPr>
          <w:rFonts w:hint="eastAsia"/>
          <w:color w:val="000000"/>
          <w:szCs w:val="18"/>
        </w:rPr>
        <w:t>H NMR）及90°脉冲宽度，采用</w:t>
      </w:r>
      <w:r>
        <w:rPr>
          <w:rFonts w:hint="eastAsia" w:ascii="宋体"/>
          <w:color w:val="000000"/>
        </w:rPr>
        <w:t>外标法测定</w:t>
      </w:r>
      <w:r>
        <w:rPr>
          <w:rFonts w:hint="eastAsia"/>
          <w:color w:val="000000"/>
          <w:szCs w:val="18"/>
        </w:rPr>
        <w:t>样品中</w:t>
      </w:r>
      <w:r>
        <w:rPr>
          <w:rFonts w:hint="eastAsia"/>
          <w:color w:val="000000"/>
          <w:szCs w:val="18"/>
          <w:lang w:eastAsia="zh-CN"/>
        </w:rPr>
        <w:t>乳糖</w:t>
      </w:r>
      <w:r>
        <w:rPr>
          <w:rFonts w:hint="eastAsia"/>
          <w:color w:val="000000"/>
          <w:szCs w:val="18"/>
        </w:rPr>
        <w:t>的含量。</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试剂和材料</w:t>
      </w:r>
    </w:p>
    <w:p>
      <w:pPr>
        <w:numPr>
          <w:ilvl w:val="1"/>
          <w:numId w:val="3"/>
        </w:numPr>
        <w:spacing w:before="156" w:beforeLines="50" w:after="156" w:afterLines="50"/>
        <w:outlineLvl w:val="2"/>
        <w:rPr>
          <w:rFonts w:ascii="黑体" w:hAnsi="黑体" w:eastAsia="黑体" w:cs="黑体"/>
          <w:color w:val="000000"/>
          <w:szCs w:val="21"/>
        </w:rPr>
      </w:pPr>
      <w:r>
        <w:rPr>
          <w:rFonts w:hint="eastAsia" w:ascii="黑体" w:hAnsi="黑体" w:eastAsia="黑体" w:cs="黑体"/>
          <w:color w:val="000000"/>
          <w:szCs w:val="21"/>
        </w:rPr>
        <w:t>一般要求</w:t>
      </w:r>
    </w:p>
    <w:p>
      <w:pPr>
        <w:widowControl/>
        <w:numPr>
          <w:ilvl w:val="1"/>
          <w:numId w:val="0"/>
        </w:numPr>
        <w:ind w:firstLine="420" w:firstLineChars="200"/>
        <w:outlineLvl w:val="2"/>
        <w:rPr>
          <w:rFonts w:ascii="宋体" w:hAnsi="宋体" w:cs="宋体"/>
          <w:color w:val="000000"/>
          <w:szCs w:val="21"/>
        </w:rPr>
      </w:pPr>
      <w:r>
        <w:rPr>
          <w:rFonts w:hint="eastAsia" w:ascii="宋体" w:hAnsi="宋体" w:cs="宋体"/>
          <w:color w:val="000000"/>
          <w:szCs w:val="21"/>
        </w:rPr>
        <w:t>除非另有说明，本方法所用试剂均为分析纯，水为</w:t>
      </w:r>
      <w:r>
        <w:rPr>
          <w:rFonts w:hint="eastAsia"/>
          <w:color w:val="000000"/>
          <w:szCs w:val="18"/>
        </w:rPr>
        <w:t>GB/T 6682</w:t>
      </w:r>
      <w:r>
        <w:rPr>
          <w:rFonts w:hint="eastAsia"/>
          <w:color w:val="000000"/>
        </w:rPr>
        <w:t>—2008</w:t>
      </w:r>
      <w:r>
        <w:rPr>
          <w:rFonts w:hint="eastAsia" w:ascii="宋体" w:hAnsi="宋体" w:cs="宋体"/>
          <w:color w:val="000000"/>
          <w:szCs w:val="21"/>
        </w:rPr>
        <w:t>规定的二级或二级以上水。</w:t>
      </w:r>
    </w:p>
    <w:p>
      <w:pPr>
        <w:numPr>
          <w:ilvl w:val="1"/>
          <w:numId w:val="3"/>
        </w:numPr>
        <w:spacing w:before="156" w:beforeLines="50" w:after="156" w:afterLines="50"/>
        <w:outlineLvl w:val="2"/>
        <w:rPr>
          <w:rFonts w:ascii="黑体" w:hAnsi="黑体" w:eastAsia="黑体" w:cs="黑体"/>
          <w:color w:val="000000"/>
          <w:szCs w:val="21"/>
        </w:rPr>
      </w:pPr>
      <w:r>
        <w:rPr>
          <w:rFonts w:hint="eastAsia" w:ascii="黑体" w:hAnsi="黑体" w:eastAsia="黑体" w:cs="黑体"/>
          <w:color w:val="000000"/>
          <w:szCs w:val="21"/>
        </w:rPr>
        <w:t>试剂</w:t>
      </w:r>
    </w:p>
    <w:p>
      <w:pPr>
        <w:numPr>
          <w:ilvl w:val="2"/>
          <w:numId w:val="3"/>
        </w:numPr>
        <w:spacing w:before="50" w:after="50" w:line="360" w:lineRule="auto"/>
        <w:outlineLvl w:val="3"/>
        <w:rPr>
          <w:color w:val="000000"/>
          <w:szCs w:val="22"/>
        </w:rPr>
      </w:pPr>
      <w:r>
        <w:rPr>
          <w:rFonts w:hint="eastAsia"/>
          <w:color w:val="000000"/>
          <w:szCs w:val="21"/>
        </w:rPr>
        <w:t>重水（D</w:t>
      </w:r>
      <w:r>
        <w:rPr>
          <w:rFonts w:hint="eastAsia"/>
          <w:color w:val="000000"/>
          <w:szCs w:val="21"/>
          <w:vertAlign w:val="subscript"/>
        </w:rPr>
        <w:t>2</w:t>
      </w:r>
      <w:r>
        <w:rPr>
          <w:rFonts w:hint="eastAsia"/>
          <w:color w:val="000000"/>
          <w:szCs w:val="21"/>
        </w:rPr>
        <w:t>O）：</w:t>
      </w:r>
      <w:r>
        <w:rPr>
          <w:rFonts w:hint="eastAsia"/>
          <w:color w:val="000000"/>
          <w:szCs w:val="22"/>
        </w:rPr>
        <w:t>纯度≥</w:t>
      </w:r>
      <w:r>
        <w:rPr>
          <w:rFonts w:hint="eastAsia"/>
          <w:color w:val="000000"/>
          <w:szCs w:val="21"/>
        </w:rPr>
        <w:t>99.8%。</w:t>
      </w:r>
    </w:p>
    <w:p>
      <w:pPr>
        <w:numPr>
          <w:ilvl w:val="2"/>
          <w:numId w:val="3"/>
        </w:numPr>
        <w:spacing w:before="50" w:after="50" w:line="360" w:lineRule="auto"/>
        <w:outlineLvl w:val="3"/>
        <w:rPr>
          <w:color w:val="000000"/>
          <w:szCs w:val="22"/>
        </w:rPr>
      </w:pPr>
      <w:r>
        <w:rPr>
          <w:rFonts w:cs="宋体"/>
          <w:color w:val="000000"/>
          <w:szCs w:val="21"/>
        </w:rPr>
        <w:t>3-</w:t>
      </w:r>
      <w:r>
        <w:rPr>
          <w:rFonts w:hint="eastAsia" w:cs="宋体"/>
          <w:color w:val="000000"/>
          <w:szCs w:val="21"/>
        </w:rPr>
        <w:t>（</w:t>
      </w:r>
      <w:r>
        <w:rPr>
          <w:rFonts w:cs="宋体"/>
          <w:color w:val="000000"/>
          <w:szCs w:val="21"/>
        </w:rPr>
        <w:t>三甲基硅</w:t>
      </w:r>
      <w:r>
        <w:rPr>
          <w:rFonts w:hint="eastAsia" w:cs="宋体"/>
          <w:color w:val="000000"/>
          <w:szCs w:val="21"/>
        </w:rPr>
        <w:t>烷</w:t>
      </w:r>
      <w:r>
        <w:rPr>
          <w:rFonts w:cs="宋体"/>
          <w:color w:val="000000"/>
          <w:szCs w:val="21"/>
        </w:rPr>
        <w:t>基</w:t>
      </w:r>
      <w:r>
        <w:rPr>
          <w:rFonts w:hint="eastAsia" w:cs="宋体"/>
          <w:color w:val="000000"/>
          <w:szCs w:val="21"/>
        </w:rPr>
        <w:t>）</w:t>
      </w:r>
      <w:r>
        <w:rPr>
          <w:rFonts w:cs="宋体"/>
          <w:color w:val="000000"/>
          <w:szCs w:val="21"/>
        </w:rPr>
        <w:t>氘代丙酸钠</w:t>
      </w:r>
      <w:r>
        <w:rPr>
          <w:rFonts w:hint="eastAsia"/>
          <w:color w:val="000000"/>
          <w:szCs w:val="21"/>
        </w:rPr>
        <w:t>[</w:t>
      </w:r>
      <w:r>
        <w:rPr>
          <w:rFonts w:eastAsia="微软雅黑"/>
          <w:color w:val="000000"/>
          <w:szCs w:val="21"/>
          <w:shd w:val="clear" w:color="auto" w:fill="FFFFFF"/>
        </w:rPr>
        <w:t>(CH</w:t>
      </w:r>
      <w:r>
        <w:rPr>
          <w:rFonts w:eastAsia="微软雅黑"/>
          <w:color w:val="000000"/>
          <w:szCs w:val="21"/>
          <w:shd w:val="clear" w:color="auto" w:fill="FFFFFF"/>
          <w:vertAlign w:val="subscript"/>
        </w:rPr>
        <w:t>3</w:t>
      </w:r>
      <w:r>
        <w:rPr>
          <w:rFonts w:eastAsia="微软雅黑"/>
          <w:color w:val="000000"/>
          <w:szCs w:val="21"/>
          <w:shd w:val="clear" w:color="auto" w:fill="FFFFFF"/>
        </w:rPr>
        <w:t>)</w:t>
      </w:r>
      <w:r>
        <w:rPr>
          <w:rFonts w:eastAsia="微软雅黑"/>
          <w:color w:val="000000"/>
          <w:szCs w:val="21"/>
          <w:shd w:val="clear" w:color="auto" w:fill="FFFFFF"/>
          <w:vertAlign w:val="subscript"/>
        </w:rPr>
        <w:t>3</w:t>
      </w:r>
      <w:r>
        <w:rPr>
          <w:rFonts w:eastAsia="微软雅黑"/>
          <w:color w:val="000000"/>
          <w:szCs w:val="21"/>
          <w:shd w:val="clear" w:color="auto" w:fill="FFFFFF"/>
        </w:rPr>
        <w:t>SiC</w:t>
      </w:r>
      <w:r>
        <w:rPr>
          <w:rFonts w:hint="eastAsia" w:eastAsia="微软雅黑"/>
          <w:color w:val="000000"/>
          <w:szCs w:val="21"/>
          <w:shd w:val="clear" w:color="auto" w:fill="FFFFFF"/>
        </w:rPr>
        <w:t>D</w:t>
      </w:r>
      <w:r>
        <w:rPr>
          <w:rFonts w:eastAsia="微软雅黑"/>
          <w:color w:val="000000"/>
          <w:szCs w:val="21"/>
          <w:shd w:val="clear" w:color="auto" w:fill="FFFFFF"/>
          <w:vertAlign w:val="subscript"/>
        </w:rPr>
        <w:t>2</w:t>
      </w:r>
      <w:r>
        <w:rPr>
          <w:rFonts w:eastAsia="微软雅黑"/>
          <w:color w:val="000000"/>
          <w:szCs w:val="21"/>
          <w:shd w:val="clear" w:color="auto" w:fill="FFFFFF"/>
        </w:rPr>
        <w:t>C</w:t>
      </w:r>
      <w:r>
        <w:rPr>
          <w:rFonts w:hint="eastAsia" w:eastAsia="微软雅黑"/>
          <w:color w:val="000000"/>
          <w:szCs w:val="21"/>
          <w:shd w:val="clear" w:color="auto" w:fill="FFFFFF"/>
        </w:rPr>
        <w:t>D</w:t>
      </w:r>
      <w:r>
        <w:rPr>
          <w:rFonts w:eastAsia="微软雅黑"/>
          <w:color w:val="000000"/>
          <w:szCs w:val="21"/>
          <w:shd w:val="clear" w:color="auto" w:fill="FFFFFF"/>
          <w:vertAlign w:val="subscript"/>
        </w:rPr>
        <w:t>2</w:t>
      </w:r>
      <w:r>
        <w:rPr>
          <w:rFonts w:eastAsia="微软雅黑"/>
          <w:color w:val="000000"/>
          <w:szCs w:val="21"/>
          <w:shd w:val="clear" w:color="auto" w:fill="FFFFFF"/>
        </w:rPr>
        <w:t>C</w:t>
      </w:r>
      <w:r>
        <w:rPr>
          <w:rFonts w:hint="eastAsia" w:eastAsia="微软雅黑"/>
          <w:color w:val="000000"/>
          <w:szCs w:val="21"/>
          <w:shd w:val="clear" w:color="auto" w:fill="FFFFFF"/>
        </w:rPr>
        <w:t>O</w:t>
      </w:r>
      <w:r>
        <w:rPr>
          <w:rFonts w:eastAsia="微软雅黑"/>
          <w:color w:val="000000"/>
          <w:szCs w:val="21"/>
          <w:shd w:val="clear" w:color="auto" w:fill="FFFFFF"/>
          <w:vertAlign w:val="subscript"/>
        </w:rPr>
        <w:t>2</w:t>
      </w:r>
      <w:r>
        <w:rPr>
          <w:rFonts w:eastAsia="微软雅黑"/>
          <w:color w:val="000000"/>
          <w:szCs w:val="21"/>
          <w:shd w:val="clear" w:color="auto" w:fill="FFFFFF"/>
        </w:rPr>
        <w:t>N</w:t>
      </w:r>
      <w:r>
        <w:rPr>
          <w:rFonts w:hint="eastAsia" w:eastAsia="微软雅黑"/>
          <w:color w:val="000000"/>
          <w:szCs w:val="21"/>
          <w:shd w:val="clear" w:color="auto" w:fill="FFFFFF"/>
        </w:rPr>
        <w:t>a</w:t>
      </w:r>
      <w:r>
        <w:rPr>
          <w:rFonts w:hint="eastAsia" w:ascii="宋体" w:hAnsi="宋体" w:cs="宋体"/>
          <w:color w:val="000000"/>
          <w:szCs w:val="21"/>
          <w:shd w:val="clear" w:color="auto" w:fill="FFFFFF"/>
        </w:rPr>
        <w:t>，</w:t>
      </w:r>
      <w:r>
        <w:rPr>
          <w:color w:val="000000"/>
          <w:szCs w:val="21"/>
        </w:rPr>
        <w:t>TSP</w:t>
      </w:r>
      <w:r>
        <w:rPr>
          <w:rFonts w:hint="eastAsia"/>
          <w:color w:val="000000"/>
          <w:szCs w:val="21"/>
        </w:rPr>
        <w:t>-</w:t>
      </w:r>
      <w:r>
        <w:rPr>
          <w:rFonts w:hint="eastAsia"/>
          <w:i/>
          <w:iCs/>
          <w:color w:val="000000"/>
          <w:szCs w:val="21"/>
        </w:rPr>
        <w:t>d</w:t>
      </w:r>
      <w:r>
        <w:rPr>
          <w:rFonts w:hint="eastAsia"/>
          <w:color w:val="000000"/>
          <w:szCs w:val="21"/>
          <w:vertAlign w:val="subscript"/>
        </w:rPr>
        <w:t>4</w:t>
      </w:r>
      <w:r>
        <w:rPr>
          <w:rFonts w:hint="eastAsia"/>
          <w:color w:val="000000"/>
          <w:szCs w:val="21"/>
        </w:rPr>
        <w:t>]</w:t>
      </w:r>
      <w:r>
        <w:rPr>
          <w:rFonts w:hint="eastAsia"/>
          <w:color w:val="000000"/>
          <w:szCs w:val="22"/>
        </w:rPr>
        <w:t>。</w:t>
      </w:r>
    </w:p>
    <w:p>
      <w:pPr>
        <w:pStyle w:val="45"/>
        <w:spacing w:beforeLines="0" w:afterLines="0" w:line="360" w:lineRule="auto"/>
        <w:ind w:left="0"/>
        <w:rPr>
          <w:rFonts w:ascii="Times New Roman" w:hAnsi="Times New Roman" w:eastAsia="宋体"/>
          <w:color w:val="auto"/>
          <w:highlight w:val="none"/>
        </w:rPr>
      </w:pPr>
      <w:r>
        <w:rPr>
          <w:rFonts w:hint="eastAsia" w:ascii="Times New Roman" w:eastAsia="宋体"/>
          <w:color w:val="auto"/>
          <w:highlight w:val="none"/>
          <w:lang w:val="en-US" w:eastAsia="zh-CN"/>
        </w:rPr>
        <w:t>2</w:t>
      </w:r>
      <w:r>
        <w:rPr>
          <w:rFonts w:hint="eastAsia" w:ascii="Times New Roman" w:hAnsi="Times New Roman" w:eastAsia="宋体"/>
          <w:color w:val="auto"/>
          <w:highlight w:val="none"/>
          <w:lang w:val="en-US" w:eastAsia="zh-CN"/>
        </w:rPr>
        <w:t xml:space="preserve"> </w:t>
      </w:r>
      <w:r>
        <w:rPr>
          <w:rFonts w:ascii="Times New Roman" w:hAnsi="Times New Roman" w:eastAsia="宋体"/>
          <w:color w:val="auto"/>
          <w:highlight w:val="none"/>
        </w:rPr>
        <w:t>mol/L</w:t>
      </w:r>
      <w:r>
        <w:rPr>
          <w:rFonts w:hint="eastAsia" w:ascii="Times New Roman" w:hAnsi="Times New Roman" w:eastAsia="宋体" w:cs="宋体"/>
          <w:color w:val="auto"/>
          <w:highlight w:val="none"/>
        </w:rPr>
        <w:t>盐酸（</w:t>
      </w:r>
      <w:r>
        <w:rPr>
          <w:rFonts w:ascii="Times New Roman" w:hAnsi="Times New Roman" w:eastAsia="宋体"/>
          <w:color w:val="auto"/>
          <w:highlight w:val="none"/>
        </w:rPr>
        <w:t>HCl</w:t>
      </w:r>
      <w:r>
        <w:rPr>
          <w:rFonts w:hint="eastAsia" w:ascii="Times New Roman" w:eastAsia="宋体" w:cs="宋体"/>
          <w:color w:val="auto"/>
          <w:highlight w:val="none"/>
          <w:lang w:eastAsia="zh-CN"/>
        </w:rPr>
        <w:t>）</w:t>
      </w:r>
      <w:r>
        <w:rPr>
          <w:rFonts w:hint="eastAsia" w:ascii="Times New Roman" w:hAnsi="Times New Roman" w:eastAsia="宋体" w:cs="宋体"/>
          <w:color w:val="auto"/>
          <w:highlight w:val="none"/>
        </w:rPr>
        <w:t>。</w:t>
      </w:r>
    </w:p>
    <w:p>
      <w:pPr>
        <w:pStyle w:val="45"/>
        <w:spacing w:beforeLines="0" w:afterLines="0" w:line="360" w:lineRule="auto"/>
        <w:ind w:left="0"/>
        <w:rPr>
          <w:color w:val="000000"/>
          <w:szCs w:val="21"/>
        </w:rPr>
      </w:pPr>
      <w:r>
        <w:rPr>
          <w:rFonts w:hint="eastAsia" w:asci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mol/L</w:t>
      </w:r>
      <w:r>
        <w:rPr>
          <w:rFonts w:hint="eastAsia" w:ascii="Times New Roman" w:hAnsi="Times New Roman" w:eastAsia="宋体" w:cs="宋体"/>
          <w:color w:val="auto"/>
          <w:highlight w:val="none"/>
          <w:lang w:val="en-US" w:eastAsia="zh-CN"/>
        </w:rPr>
        <w:t>氢氧化钠</w:t>
      </w:r>
      <w:r>
        <w:rPr>
          <w:rFonts w:hint="eastAsia" w:ascii="Times New Roman" w:hAnsi="Times New Roman" w:eastAsia="宋体" w:cs="宋体"/>
          <w:color w:val="auto"/>
          <w:highlight w:val="none"/>
        </w:rPr>
        <w:t>（</w:t>
      </w:r>
      <w:r>
        <w:rPr>
          <w:rFonts w:hint="default" w:ascii="Times New Roman" w:hAnsi="Times New Roman" w:eastAsia="宋体" w:cs="Times New Roman"/>
          <w:color w:val="auto"/>
          <w:highlight w:val="none"/>
          <w:lang w:val="en-US" w:eastAsia="zh-CN"/>
        </w:rPr>
        <w:t>NaOH</w:t>
      </w:r>
      <w:r>
        <w:rPr>
          <w:rFonts w:hint="eastAsia" w:ascii="Times New Roman" w:hAnsi="Times New Roman" w:eastAsia="宋体" w:cs="宋体"/>
          <w:color w:val="auto"/>
          <w:highlight w:val="none"/>
        </w:rPr>
        <w:t>)</w:t>
      </w:r>
      <w:r>
        <w:rPr>
          <w:rFonts w:hint="eastAsia" w:ascii="Times New Roman" w:hAnsi="Times New Roman" w:eastAsia="宋体" w:cs="宋体"/>
          <w:color w:val="auto"/>
          <w:highlight w:val="none"/>
          <w:lang w:eastAsia="zh-CN"/>
        </w:rPr>
        <w:t>。</w:t>
      </w:r>
    </w:p>
    <w:p>
      <w:pPr>
        <w:pStyle w:val="45"/>
        <w:spacing w:beforeLines="0" w:afterLines="0" w:line="360" w:lineRule="auto"/>
        <w:ind w:left="0"/>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叠</w:t>
      </w:r>
      <w:r>
        <w:rPr>
          <w:rFonts w:hint="eastAsia" w:ascii="Times New Roman" w:eastAsia="宋体" w:cs="宋体"/>
          <w:color w:val="auto"/>
          <w:highlight w:val="none"/>
          <w:lang w:val="en-US" w:eastAsia="zh-CN"/>
        </w:rPr>
        <w:t>氮</w:t>
      </w:r>
      <w:r>
        <w:rPr>
          <w:rFonts w:hint="eastAsia" w:ascii="Times New Roman" w:hAnsi="Times New Roman" w:eastAsia="宋体" w:cs="宋体"/>
          <w:color w:val="auto"/>
          <w:highlight w:val="none"/>
          <w:lang w:val="en-US" w:eastAsia="zh-CN"/>
        </w:rPr>
        <w:t>化钠</w:t>
      </w:r>
      <w:r>
        <w:rPr>
          <w:rFonts w:hint="eastAsia" w:ascii="Times New Roman" w:eastAsia="宋体" w:cs="宋体"/>
          <w:color w:val="auto"/>
          <w:highlight w:val="none"/>
          <w:lang w:val="en-US" w:eastAsia="zh-CN"/>
        </w:rPr>
        <w:t>（NaN</w:t>
      </w:r>
      <w:r>
        <w:rPr>
          <w:rFonts w:hint="eastAsia" w:ascii="Times New Roman" w:eastAsia="宋体" w:cs="宋体"/>
          <w:color w:val="auto"/>
          <w:highlight w:val="none"/>
          <w:vertAlign w:val="subscript"/>
          <w:lang w:val="en-US" w:eastAsia="zh-CN"/>
        </w:rPr>
        <w:t>3</w:t>
      </w:r>
      <w:r>
        <w:rPr>
          <w:rFonts w:hint="eastAsia" w:ascii="Times New Roman" w:eastAsia="宋体" w:cs="宋体"/>
          <w:color w:val="auto"/>
          <w:highlight w:val="none"/>
          <w:vertAlign w:val="baseline"/>
          <w:lang w:val="en-US" w:eastAsia="zh-CN"/>
        </w:rPr>
        <w:t>)。</w:t>
      </w:r>
    </w:p>
    <w:p>
      <w:pPr>
        <w:numPr>
          <w:ilvl w:val="1"/>
          <w:numId w:val="3"/>
        </w:numPr>
        <w:spacing w:before="156" w:beforeLines="50" w:after="156" w:afterLines="50"/>
        <w:outlineLvl w:val="2"/>
        <w:rPr>
          <w:rFonts w:ascii="黑体" w:hAnsi="黑体" w:eastAsia="黑体" w:cs="黑体"/>
          <w:color w:val="000000"/>
          <w:szCs w:val="21"/>
        </w:rPr>
      </w:pPr>
      <w:r>
        <w:rPr>
          <w:rFonts w:hint="eastAsia" w:ascii="黑体" w:hAnsi="黑体" w:eastAsia="黑体" w:cs="黑体"/>
          <w:color w:val="000000"/>
          <w:szCs w:val="21"/>
        </w:rPr>
        <w:t>试剂配制</w:t>
      </w:r>
    </w:p>
    <w:p>
      <w:pPr>
        <w:numPr>
          <w:ilvl w:val="2"/>
          <w:numId w:val="3"/>
        </w:numPr>
        <w:spacing w:before="50" w:after="50" w:line="360" w:lineRule="auto"/>
        <w:outlineLvl w:val="3"/>
        <w:rPr>
          <w:color w:val="000000"/>
          <w:szCs w:val="21"/>
        </w:rPr>
      </w:pPr>
      <w:r>
        <w:rPr>
          <w:rFonts w:hint="eastAsia"/>
          <w:color w:val="000000"/>
          <w:szCs w:val="21"/>
        </w:rPr>
        <w:t>TSP-</w:t>
      </w:r>
      <w:r>
        <w:rPr>
          <w:rFonts w:hint="eastAsia"/>
          <w:i/>
          <w:iCs/>
          <w:color w:val="000000"/>
          <w:szCs w:val="21"/>
        </w:rPr>
        <w:t>d</w:t>
      </w:r>
      <w:r>
        <w:rPr>
          <w:rFonts w:hint="eastAsia"/>
          <w:color w:val="000000"/>
          <w:szCs w:val="21"/>
          <w:vertAlign w:val="subscript"/>
        </w:rPr>
        <w:t>4</w:t>
      </w:r>
      <w:r>
        <w:rPr>
          <w:rFonts w:hint="eastAsia"/>
          <w:color w:val="000000"/>
          <w:szCs w:val="21"/>
        </w:rPr>
        <w:t>溶液（10 g/L）：称取</w:t>
      </w:r>
      <w:r>
        <w:rPr>
          <w:rFonts w:hint="eastAsia"/>
          <w:color w:val="000000"/>
          <w:szCs w:val="21"/>
          <w:lang w:val="en-US" w:eastAsia="zh-CN"/>
        </w:rPr>
        <w:t>0.5 g（</w:t>
      </w:r>
      <w:r>
        <w:rPr>
          <w:rFonts w:hint="eastAsia"/>
          <w:color w:val="000000"/>
          <w:szCs w:val="21"/>
        </w:rPr>
        <w:t>精确至10 mg）TSP-</w:t>
      </w:r>
      <w:r>
        <w:rPr>
          <w:rFonts w:hint="eastAsia"/>
          <w:i/>
          <w:iCs/>
          <w:color w:val="000000"/>
          <w:szCs w:val="21"/>
        </w:rPr>
        <w:t>d</w:t>
      </w:r>
      <w:r>
        <w:rPr>
          <w:rFonts w:hint="eastAsia"/>
          <w:color w:val="000000"/>
          <w:szCs w:val="21"/>
          <w:vertAlign w:val="subscript"/>
        </w:rPr>
        <w:t>4</w:t>
      </w:r>
      <w:r>
        <w:rPr>
          <w:rFonts w:hint="eastAsia"/>
          <w:color w:val="000000"/>
          <w:szCs w:val="21"/>
        </w:rPr>
        <w:t>（5</w:t>
      </w:r>
      <w:r>
        <w:rPr>
          <w:color w:val="000000"/>
          <w:szCs w:val="21"/>
        </w:rPr>
        <w:t>.</w:t>
      </w:r>
      <w:r>
        <w:rPr>
          <w:rFonts w:hint="eastAsia"/>
          <w:color w:val="000000"/>
          <w:szCs w:val="21"/>
        </w:rPr>
        <w:t>2</w:t>
      </w:r>
      <w:r>
        <w:rPr>
          <w:color w:val="000000"/>
          <w:szCs w:val="21"/>
        </w:rPr>
        <w:t>.</w:t>
      </w:r>
      <w:r>
        <w:rPr>
          <w:rFonts w:hint="eastAsia"/>
          <w:color w:val="000000"/>
          <w:szCs w:val="21"/>
        </w:rPr>
        <w:t>4）至</w:t>
      </w:r>
      <w:r>
        <w:rPr>
          <w:rFonts w:hint="eastAsia"/>
          <w:color w:val="000000"/>
          <w:szCs w:val="21"/>
          <w:lang w:val="en-US" w:eastAsia="zh-CN"/>
        </w:rPr>
        <w:t>50</w:t>
      </w:r>
      <w:r>
        <w:rPr>
          <w:rFonts w:hint="eastAsia"/>
          <w:color w:val="000000"/>
          <w:szCs w:val="21"/>
        </w:rPr>
        <w:t xml:space="preserve"> mL容量瓶，</w:t>
      </w:r>
      <w:r>
        <w:rPr>
          <w:rFonts w:hint="eastAsia"/>
          <w:color w:val="000000"/>
          <w:szCs w:val="21"/>
          <w:highlight w:val="none"/>
          <w:lang w:val="en-US" w:eastAsia="zh-CN"/>
        </w:rPr>
        <w:t>加入5 mg叠氮化钠（5.2.5），</w:t>
      </w:r>
      <w:r>
        <w:rPr>
          <w:rFonts w:hint="eastAsia"/>
          <w:color w:val="000000"/>
          <w:szCs w:val="21"/>
        </w:rPr>
        <w:t>用重水（5.2.1）定容，混匀。</w:t>
      </w:r>
    </w:p>
    <w:p>
      <w:pPr>
        <w:numPr>
          <w:ilvl w:val="1"/>
          <w:numId w:val="3"/>
        </w:numPr>
        <w:spacing w:before="156" w:beforeLines="50" w:after="156" w:afterLines="50"/>
        <w:outlineLvl w:val="2"/>
        <w:rPr>
          <w:rFonts w:ascii="黑体" w:hAnsi="黑体" w:eastAsia="黑体" w:cs="黑体"/>
          <w:color w:val="000000"/>
          <w:szCs w:val="21"/>
        </w:rPr>
      </w:pPr>
      <w:r>
        <w:rPr>
          <w:rFonts w:hint="eastAsia" w:ascii="黑体" w:hAnsi="黑体" w:eastAsia="黑体" w:cs="黑体"/>
          <w:color w:val="000000"/>
          <w:szCs w:val="21"/>
        </w:rPr>
        <w:t>标准品</w:t>
      </w:r>
    </w:p>
    <w:p>
      <w:pPr>
        <w:numPr>
          <w:ilvl w:val="2"/>
          <w:numId w:val="3"/>
        </w:numPr>
        <w:spacing w:before="156" w:beforeLines="50" w:after="156" w:afterLines="50"/>
        <w:outlineLvl w:val="3"/>
        <w:rPr>
          <w:rFonts w:ascii="宋体" w:hAnsi="宋体" w:cs="宋体"/>
          <w:color w:val="000000"/>
          <w:szCs w:val="21"/>
        </w:rPr>
      </w:pPr>
      <w:r>
        <w:rPr>
          <w:rFonts w:hint="eastAsia" w:ascii="宋体" w:hAnsi="宋体" w:cs="宋体"/>
          <w:color w:val="000000"/>
          <w:szCs w:val="21"/>
        </w:rPr>
        <w:t>柠檬酸标准品</w:t>
      </w:r>
      <w:r>
        <w:rPr>
          <w:color w:val="000000"/>
          <w:szCs w:val="22"/>
        </w:rPr>
        <w:t>（</w:t>
      </w:r>
      <w:r>
        <w:rPr>
          <w:color w:val="000000"/>
          <w:szCs w:val="21"/>
        </w:rPr>
        <w:t>C₆H₈O₇</w:t>
      </w:r>
      <w:r>
        <w:rPr>
          <w:color w:val="000000"/>
          <w:szCs w:val="21"/>
          <w:shd w:val="clear" w:color="auto" w:fill="FFFFFF"/>
        </w:rPr>
        <w:t>，</w:t>
      </w:r>
      <w:r>
        <w:rPr>
          <w:color w:val="000000"/>
          <w:szCs w:val="21"/>
        </w:rPr>
        <w:t>CAS号：77-92-9</w:t>
      </w:r>
      <w:r>
        <w:rPr>
          <w:rFonts w:hint="eastAsia"/>
          <w:color w:val="000000"/>
          <w:szCs w:val="21"/>
        </w:rPr>
        <w:t>）：纯度≥99%。或国</w:t>
      </w:r>
      <w:r>
        <w:rPr>
          <w:rFonts w:hint="eastAsia" w:ascii="宋体" w:hAnsi="宋体" w:cs="宋体"/>
          <w:color w:val="000000"/>
          <w:szCs w:val="21"/>
        </w:rPr>
        <w:t>家有证标准物质。</w:t>
      </w:r>
    </w:p>
    <w:p>
      <w:pPr>
        <w:numPr>
          <w:ilvl w:val="2"/>
          <w:numId w:val="3"/>
        </w:numPr>
        <w:spacing w:before="50" w:after="50" w:line="360" w:lineRule="auto"/>
        <w:outlineLvl w:val="3"/>
        <w:rPr>
          <w:color w:val="000000"/>
          <w:szCs w:val="21"/>
        </w:rPr>
      </w:pPr>
      <w:r>
        <w:rPr>
          <w:rFonts w:hint="eastAsia" w:ascii="Times New Roman" w:hAnsi="Times New Roman" w:eastAsia="宋体" w:cs="宋体"/>
          <w:color w:val="auto"/>
          <w:highlight w:val="none"/>
        </w:rPr>
        <w:t>乳糖标准品（</w:t>
      </w:r>
      <w:r>
        <w:rPr>
          <w:rFonts w:ascii="Times New Roman" w:hAnsi="Times New Roman" w:eastAsia="宋体" w:cs="宋体"/>
          <w:color w:val="auto"/>
          <w:highlight w:val="none"/>
        </w:rPr>
        <w:t>C</w:t>
      </w:r>
      <w:r>
        <w:rPr>
          <w:rFonts w:ascii="Times New Roman" w:hAnsi="Times New Roman" w:eastAsia="宋体" w:cs="宋体"/>
          <w:color w:val="auto"/>
          <w:highlight w:val="none"/>
          <w:vertAlign w:val="subscript"/>
        </w:rPr>
        <w:t>12</w:t>
      </w:r>
      <w:r>
        <w:rPr>
          <w:rFonts w:ascii="Times New Roman" w:hAnsi="Times New Roman" w:eastAsia="宋体" w:cs="宋体"/>
          <w:color w:val="auto"/>
          <w:highlight w:val="none"/>
        </w:rPr>
        <w:t>H</w:t>
      </w:r>
      <w:r>
        <w:rPr>
          <w:rFonts w:ascii="Times New Roman" w:hAnsi="Times New Roman" w:eastAsia="宋体" w:cs="宋体"/>
          <w:color w:val="auto"/>
          <w:highlight w:val="none"/>
          <w:vertAlign w:val="subscript"/>
        </w:rPr>
        <w:t>22</w:t>
      </w:r>
      <w:r>
        <w:rPr>
          <w:rFonts w:ascii="Times New Roman" w:hAnsi="Times New Roman" w:eastAsia="宋体" w:cs="宋体"/>
          <w:color w:val="auto"/>
          <w:highlight w:val="none"/>
        </w:rPr>
        <w:t>O</w:t>
      </w:r>
      <w:r>
        <w:rPr>
          <w:rFonts w:ascii="Times New Roman" w:hAnsi="Times New Roman" w:eastAsia="宋体" w:cs="宋体"/>
          <w:color w:val="auto"/>
          <w:highlight w:val="none"/>
          <w:vertAlign w:val="subscript"/>
        </w:rPr>
        <w:t>11</w:t>
      </w:r>
      <w:r>
        <w:rPr>
          <w:rFonts w:hint="eastAsia" w:ascii="Times New Roman" w:hAnsi="Times New Roman" w:eastAsia="宋体" w:cs="宋体"/>
          <w:color w:val="auto"/>
          <w:highlight w:val="none"/>
        </w:rPr>
        <w:t>，CAS号：</w:t>
      </w:r>
      <w:r>
        <w:rPr>
          <w:rFonts w:ascii="Times New Roman" w:hAnsi="Times New Roman" w:eastAsia="宋体" w:cs="宋体"/>
          <w:color w:val="auto"/>
          <w:highlight w:val="none"/>
        </w:rPr>
        <w:t>63-42-3</w:t>
      </w:r>
      <w:r>
        <w:rPr>
          <w:rFonts w:hint="eastAsia" w:ascii="Times New Roman" w:hAnsi="Times New Roman" w:eastAsia="宋体" w:cs="宋体"/>
          <w:color w:val="auto"/>
          <w:highlight w:val="none"/>
        </w:rPr>
        <w:t>）：纯度≥98%。或经国家认证并授予标准物质证书的标准物质</w:t>
      </w:r>
      <w:r>
        <w:rPr>
          <w:rFonts w:hint="eastAsia"/>
          <w:color w:val="000000"/>
          <w:szCs w:val="22"/>
        </w:rPr>
        <w:t>。</w:t>
      </w:r>
    </w:p>
    <w:p>
      <w:pPr>
        <w:numPr>
          <w:ilvl w:val="1"/>
          <w:numId w:val="3"/>
        </w:numPr>
        <w:spacing w:before="156" w:beforeLines="50" w:after="156" w:afterLines="50"/>
        <w:outlineLvl w:val="2"/>
        <w:rPr>
          <w:rFonts w:ascii="黑体" w:hAnsi="黑体" w:eastAsia="黑体" w:cs="黑体"/>
          <w:color w:val="000000"/>
          <w:szCs w:val="21"/>
        </w:rPr>
      </w:pPr>
      <w:r>
        <w:rPr>
          <w:rFonts w:hint="eastAsia" w:ascii="黑体" w:hAnsi="黑体" w:eastAsia="黑体" w:cs="黑体"/>
          <w:color w:val="000000"/>
          <w:szCs w:val="21"/>
        </w:rPr>
        <w:t>标准溶液配制</w:t>
      </w:r>
    </w:p>
    <w:p>
      <w:pPr>
        <w:pStyle w:val="45"/>
        <w:spacing w:beforeLines="0" w:afterLines="0" w:line="360" w:lineRule="auto"/>
        <w:ind w:left="0"/>
        <w:rPr>
          <w:rFonts w:ascii="Times New Roman" w:hAnsi="Times New Roman" w:eastAsia="宋体"/>
          <w:color w:val="auto"/>
          <w:highlight w:val="none"/>
        </w:rPr>
      </w:pPr>
      <w:r>
        <w:rPr>
          <w:rFonts w:hint="eastAsia" w:ascii="Times New Roman" w:hAnsi="Times New Roman" w:eastAsia="宋体"/>
          <w:color w:val="auto"/>
          <w:highlight w:val="none"/>
        </w:rPr>
        <w:t>乳糖标准贮备液（5</w:t>
      </w:r>
      <w:r>
        <w:rPr>
          <w:rFonts w:hint="eastAsia" w:ascii="Times New Roman" w:eastAsia="宋体"/>
          <w:color w:val="auto"/>
          <w:highlight w:val="none"/>
          <w:lang w:val="en-US" w:eastAsia="zh-CN"/>
        </w:rPr>
        <w:t>1.</w:t>
      </w:r>
      <w:r>
        <w:rPr>
          <w:rFonts w:hint="eastAsia" w:ascii="Times New Roman" w:hAnsi="Times New Roman" w:eastAsia="宋体"/>
          <w:color w:val="auto"/>
          <w:highlight w:val="none"/>
          <w:lang w:val="en-US" w:eastAsia="zh-CN"/>
        </w:rPr>
        <w:t>2</w:t>
      </w:r>
      <w:r>
        <w:rPr>
          <w:rFonts w:hint="eastAsia" w:ascii="Times New Roman" w:hAnsi="Times New Roman" w:eastAsia="宋体"/>
          <w:color w:val="auto"/>
          <w:highlight w:val="none"/>
        </w:rPr>
        <w:t xml:space="preserve"> g/L）：称取5</w:t>
      </w:r>
      <w:r>
        <w:rPr>
          <w:rFonts w:hint="eastAsia" w:ascii="Times New Roman" w:hAnsi="Times New Roman" w:eastAsia="宋体"/>
          <w:color w:val="auto"/>
          <w:highlight w:val="none"/>
          <w:lang w:val="en-US" w:eastAsia="zh-CN"/>
        </w:rPr>
        <w:t>12</w:t>
      </w:r>
      <w:r>
        <w:rPr>
          <w:rFonts w:hint="eastAsia" w:ascii="Times New Roman" w:hAnsi="Times New Roman" w:eastAsia="宋体"/>
          <w:color w:val="auto"/>
          <w:highlight w:val="none"/>
        </w:rPr>
        <w:t xml:space="preserve"> mg（精确至1 mg）乳糖标准品（</w:t>
      </w:r>
      <w:r>
        <w:rPr>
          <w:rFonts w:hint="eastAsia" w:ascii="Times New Roman" w:eastAsia="宋体"/>
          <w:color w:val="auto"/>
          <w:highlight w:val="none"/>
          <w:lang w:val="en-US" w:eastAsia="zh-CN"/>
        </w:rPr>
        <w:t>5</w:t>
      </w:r>
      <w:r>
        <w:rPr>
          <w:rFonts w:hint="eastAsia" w:ascii="Times New Roman" w:hAnsi="Times New Roman" w:eastAsia="宋体"/>
          <w:color w:val="auto"/>
          <w:highlight w:val="none"/>
        </w:rPr>
        <w:t>.</w:t>
      </w:r>
      <w:r>
        <w:rPr>
          <w:rFonts w:hint="eastAsia" w:ascii="Times New Roman" w:eastAsia="宋体"/>
          <w:color w:val="auto"/>
          <w:highlight w:val="none"/>
          <w:lang w:val="en-US" w:eastAsia="zh-CN"/>
        </w:rPr>
        <w:t>4</w:t>
      </w:r>
      <w:r>
        <w:rPr>
          <w:rFonts w:hint="eastAsia" w:ascii="Times New Roman" w:hAnsi="Times New Roman" w:eastAsia="宋体"/>
          <w:color w:val="auto"/>
          <w:highlight w:val="none"/>
        </w:rPr>
        <w:t>.</w:t>
      </w:r>
      <w:r>
        <w:rPr>
          <w:rFonts w:hint="eastAsia" w:ascii="Times New Roman" w:eastAsia="宋体"/>
          <w:color w:val="auto"/>
          <w:highlight w:val="none"/>
          <w:lang w:val="en-US" w:eastAsia="zh-CN"/>
        </w:rPr>
        <w:t>2</w:t>
      </w:r>
      <w:r>
        <w:rPr>
          <w:rFonts w:hint="eastAsia" w:ascii="Times New Roman" w:hAnsi="Times New Roman" w:eastAsia="宋体"/>
          <w:color w:val="auto"/>
          <w:highlight w:val="none"/>
        </w:rPr>
        <w:t>）至10 mL容量瓶，用蒸馏水定容，混匀。现配现用。</w:t>
      </w:r>
    </w:p>
    <w:p>
      <w:pPr>
        <w:pStyle w:val="45"/>
        <w:spacing w:beforeLines="0" w:afterLines="0" w:line="360" w:lineRule="auto"/>
        <w:ind w:left="0"/>
        <w:rPr>
          <w:rFonts w:ascii="Times New Roman" w:hAnsi="Times New Roman" w:eastAsia="宋体"/>
          <w:color w:val="auto"/>
          <w:highlight w:val="none"/>
        </w:rPr>
      </w:pPr>
      <w:r>
        <w:rPr>
          <w:rFonts w:hint="eastAsia" w:ascii="Times New Roman" w:hAnsi="Times New Roman" w:eastAsia="宋体"/>
          <w:color w:val="auto"/>
          <w:highlight w:val="none"/>
        </w:rPr>
        <w:t>外标参考物柠檬酸溶液</w:t>
      </w:r>
      <w:r>
        <w:rPr>
          <w:rFonts w:hint="eastAsia" w:ascii="Times New Roman" w:hAnsi="Times New Roman" w:eastAsia="宋体"/>
          <w:color w:val="auto"/>
          <w:highlight w:val="none"/>
          <w:lang w:val="en-US" w:eastAsia="zh-CN"/>
        </w:rPr>
        <w:t>配制</w:t>
      </w:r>
      <w:r>
        <w:rPr>
          <w:rFonts w:hint="eastAsia" w:ascii="Times New Roman" w:hAnsi="Times New Roman" w:eastAsia="宋体"/>
          <w:color w:val="auto"/>
          <w:highlight w:val="none"/>
        </w:rPr>
        <w:t>（2 g/L）：称取200 mg（精确至1 mg）柠檬酸（</w:t>
      </w:r>
      <w:r>
        <w:rPr>
          <w:rFonts w:hint="eastAsia" w:ascii="Times New Roman" w:eastAsia="宋体"/>
          <w:color w:val="auto"/>
          <w:highlight w:val="none"/>
          <w:lang w:val="en-US" w:eastAsia="zh-CN"/>
        </w:rPr>
        <w:t>5</w:t>
      </w:r>
      <w:r>
        <w:rPr>
          <w:rFonts w:hint="eastAsia" w:ascii="Times New Roman" w:hAnsi="Times New Roman" w:eastAsia="宋体"/>
          <w:color w:val="auto"/>
          <w:highlight w:val="none"/>
        </w:rPr>
        <w:t>.</w:t>
      </w:r>
      <w:r>
        <w:rPr>
          <w:rFonts w:hint="eastAsia" w:ascii="Times New Roman" w:eastAsia="宋体"/>
          <w:color w:val="auto"/>
          <w:highlight w:val="none"/>
          <w:lang w:val="en-US" w:eastAsia="zh-CN"/>
        </w:rPr>
        <w:t>4</w:t>
      </w:r>
      <w:r>
        <w:rPr>
          <w:rFonts w:hint="eastAsia" w:ascii="Times New Roman" w:hAnsi="Times New Roman" w:eastAsia="宋体"/>
          <w:color w:val="auto"/>
          <w:highlight w:val="none"/>
        </w:rPr>
        <w:t>.</w:t>
      </w:r>
      <w:r>
        <w:rPr>
          <w:rFonts w:hint="eastAsia" w:ascii="Times New Roman" w:eastAsia="宋体"/>
          <w:color w:val="auto"/>
          <w:highlight w:val="none"/>
          <w:lang w:val="en-US" w:eastAsia="zh-CN"/>
        </w:rPr>
        <w:t>1</w:t>
      </w:r>
      <w:r>
        <w:rPr>
          <w:rFonts w:hint="eastAsia" w:ascii="Times New Roman" w:hAnsi="Times New Roman" w:eastAsia="宋体"/>
          <w:color w:val="auto"/>
          <w:highlight w:val="none"/>
        </w:rPr>
        <w:t>）至100 mL容量瓶，用蒸馏水定容，混匀。0℃~4℃密封保存，保值期1个月。</w:t>
      </w:r>
    </w:p>
    <w:p>
      <w:pPr>
        <w:pStyle w:val="45"/>
        <w:spacing w:beforeLines="0" w:afterLines="0" w:line="360" w:lineRule="auto"/>
        <w:ind w:left="0"/>
        <w:rPr>
          <w:rFonts w:hint="eastAsia" w:ascii="Times New Roman" w:hAnsi="Times New Roman" w:eastAsia="宋体"/>
          <w:color w:val="auto"/>
          <w:highlight w:val="none"/>
        </w:rPr>
      </w:pPr>
      <w:r>
        <w:rPr>
          <w:rFonts w:hint="eastAsia" w:ascii="Times New Roman" w:hAnsi="Times New Roman" w:eastAsia="宋体"/>
          <w:color w:val="auto"/>
          <w:highlight w:val="none"/>
        </w:rPr>
        <w:t>乳糖系列标准</w:t>
      </w:r>
      <w:r>
        <w:rPr>
          <w:rFonts w:hint="eastAsia" w:ascii="Times New Roman" w:hAnsi="Times New Roman" w:eastAsia="宋体"/>
          <w:color w:val="auto"/>
          <w:highlight w:val="none"/>
          <w:lang w:val="en-US" w:eastAsia="zh-CN"/>
        </w:rPr>
        <w:t>工作</w:t>
      </w:r>
      <w:r>
        <w:rPr>
          <w:rFonts w:hint="eastAsia" w:ascii="Times New Roman" w:hAnsi="Times New Roman" w:eastAsia="宋体"/>
          <w:color w:val="auto"/>
          <w:highlight w:val="none"/>
        </w:rPr>
        <w:t>液：</w:t>
      </w:r>
      <w:r>
        <w:rPr>
          <w:rFonts w:hint="eastAsia" w:ascii="Times New Roman" w:hAnsi="Times New Roman" w:eastAsia="宋体"/>
          <w:color w:val="auto"/>
          <w:highlight w:val="none"/>
          <w:lang w:val="en-US" w:eastAsia="zh-CN"/>
        </w:rPr>
        <w:t>准确量</w:t>
      </w:r>
      <w:r>
        <w:rPr>
          <w:rFonts w:hint="eastAsia" w:ascii="Times New Roman" w:hAnsi="Times New Roman" w:eastAsia="宋体" w:cs="宋体"/>
          <w:bCs/>
          <w:color w:val="auto"/>
          <w:sz w:val="21"/>
          <w:szCs w:val="21"/>
          <w:highlight w:val="none"/>
          <w:lang w:val="en-US" w:eastAsia="zh-CN"/>
        </w:rPr>
        <w:t>取上述乳糖标准储备液（</w:t>
      </w:r>
      <w:r>
        <w:rPr>
          <w:rFonts w:hint="eastAsia" w:ascii="Times New Roman" w:eastAsia="宋体" w:cs="宋体"/>
          <w:bCs/>
          <w:color w:val="auto"/>
          <w:sz w:val="21"/>
          <w:szCs w:val="21"/>
          <w:highlight w:val="none"/>
          <w:lang w:val="en-US" w:eastAsia="zh-CN"/>
        </w:rPr>
        <w:t>5</w:t>
      </w:r>
      <w:r>
        <w:rPr>
          <w:rFonts w:hint="eastAsia" w:ascii="Times New Roman" w:hAnsi="Times New Roman" w:eastAsia="宋体" w:cs="宋体"/>
          <w:bCs/>
          <w:color w:val="auto"/>
          <w:sz w:val="21"/>
          <w:szCs w:val="21"/>
          <w:highlight w:val="none"/>
          <w:lang w:val="en-US" w:eastAsia="zh-CN"/>
        </w:rPr>
        <w:t>.</w:t>
      </w:r>
      <w:r>
        <w:rPr>
          <w:rFonts w:hint="eastAsia" w:ascii="Times New Roman" w:eastAsia="宋体" w:cs="宋体"/>
          <w:bCs/>
          <w:color w:val="auto"/>
          <w:sz w:val="21"/>
          <w:szCs w:val="21"/>
          <w:highlight w:val="none"/>
          <w:lang w:val="en-US" w:eastAsia="zh-CN"/>
        </w:rPr>
        <w:t>5</w:t>
      </w:r>
      <w:r>
        <w:rPr>
          <w:rFonts w:hint="eastAsia" w:ascii="Times New Roman" w:hAnsi="Times New Roman" w:eastAsia="宋体" w:cs="宋体"/>
          <w:bCs/>
          <w:color w:val="auto"/>
          <w:sz w:val="21"/>
          <w:szCs w:val="21"/>
          <w:highlight w:val="none"/>
          <w:lang w:val="en-US" w:eastAsia="zh-CN"/>
        </w:rPr>
        <w:t>.1）5 mL于10 mL容量瓶中，用蒸馏水定容，摇匀后得到25.6 g/L的乳糖标准溶液。使用以上相同方法，分别得到12.8 g/L、6.4 g/L、3.2 g/L、1.6 g/L、0.8 g/L、0.4 g/L、0.2 g/L、0.1 g/L、0.05 g/L乳糖标准溶液</w:t>
      </w:r>
      <w:r>
        <w:rPr>
          <w:rFonts w:hint="eastAsia" w:ascii="Times New Roman" w:hAnsi="Times New Roman" w:eastAsia="宋体"/>
          <w:color w:val="auto"/>
          <w:sz w:val="21"/>
          <w:szCs w:val="21"/>
          <w:highlight w:val="none"/>
        </w:rPr>
        <w:t>。</w:t>
      </w:r>
      <w:r>
        <w:rPr>
          <w:rFonts w:hint="eastAsia" w:ascii="Times New Roman" w:hAnsi="Times New Roman" w:eastAsia="宋体"/>
          <w:color w:val="auto"/>
          <w:highlight w:val="none"/>
        </w:rPr>
        <w:t>根据样品中</w:t>
      </w:r>
      <w:r>
        <w:rPr>
          <w:rFonts w:hint="eastAsia" w:ascii="Times New Roman" w:eastAsia="宋体"/>
          <w:color w:val="auto"/>
          <w:highlight w:val="none"/>
          <w:lang w:val="en-US" w:eastAsia="zh-CN"/>
        </w:rPr>
        <w:t>乳糖</w:t>
      </w:r>
      <w:r>
        <w:rPr>
          <w:rFonts w:hint="eastAsia" w:ascii="Times New Roman" w:hAnsi="Times New Roman" w:eastAsia="宋体"/>
          <w:color w:val="auto"/>
          <w:highlight w:val="none"/>
        </w:rPr>
        <w:t>含量适当调整</w:t>
      </w:r>
      <w:r>
        <w:rPr>
          <w:rFonts w:hint="eastAsia" w:ascii="Times New Roman" w:eastAsia="宋体"/>
          <w:color w:val="auto"/>
          <w:highlight w:val="none"/>
          <w:lang w:val="en-US" w:eastAsia="zh-CN"/>
        </w:rPr>
        <w:t>乳糖</w:t>
      </w:r>
      <w:r>
        <w:rPr>
          <w:rFonts w:hint="eastAsia" w:ascii="Times New Roman" w:hAnsi="Times New Roman" w:eastAsia="宋体"/>
          <w:color w:val="auto"/>
          <w:highlight w:val="none"/>
        </w:rPr>
        <w:t>标准工作液浓度范围及</w:t>
      </w:r>
      <w:r>
        <w:rPr>
          <w:rFonts w:hint="eastAsia" w:ascii="Times New Roman" w:eastAsia="宋体"/>
          <w:color w:val="auto"/>
          <w:highlight w:val="none"/>
          <w:lang w:eastAsia="zh-CN"/>
        </w:rPr>
        <w:t>乳糖</w:t>
      </w:r>
      <w:r>
        <w:rPr>
          <w:rFonts w:hint="eastAsia" w:ascii="Times New Roman" w:hAnsi="Times New Roman" w:eastAsia="宋体"/>
          <w:color w:val="auto"/>
          <w:highlight w:val="none"/>
        </w:rPr>
        <w:t>标准贮备液浓度。</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 xml:space="preserve">仪器设备 </w:t>
      </w:r>
    </w:p>
    <w:p>
      <w:pPr>
        <w:numPr>
          <w:ilvl w:val="1"/>
          <w:numId w:val="3"/>
        </w:numPr>
        <w:spacing w:before="156" w:beforeLines="50" w:after="156" w:afterLines="50"/>
        <w:outlineLvl w:val="2"/>
        <w:rPr>
          <w:rFonts w:ascii="宋体" w:hAnsi="宋体" w:cs="宋体"/>
          <w:color w:val="000000"/>
          <w:szCs w:val="21"/>
        </w:rPr>
      </w:pPr>
      <w:r>
        <w:rPr>
          <w:rFonts w:hint="eastAsia" w:ascii="宋体" w:hAnsi="宋体" w:cs="宋体"/>
          <w:color w:val="000000"/>
          <w:szCs w:val="21"/>
        </w:rPr>
        <w:t>核磁共振波谱仪：氢（</w:t>
      </w:r>
      <w:r>
        <w:rPr>
          <w:color w:val="000000"/>
          <w:szCs w:val="21"/>
          <w:vertAlign w:val="superscript"/>
        </w:rPr>
        <w:t>1</w:t>
      </w:r>
      <w:r>
        <w:rPr>
          <w:color w:val="000000"/>
          <w:szCs w:val="21"/>
        </w:rPr>
        <w:t>H</w:t>
      </w:r>
      <w:r>
        <w:rPr>
          <w:rFonts w:hint="eastAsia" w:ascii="宋体" w:hAnsi="宋体" w:cs="宋体"/>
          <w:color w:val="000000"/>
          <w:szCs w:val="21"/>
        </w:rPr>
        <w:t>）共振频率不低于</w:t>
      </w:r>
      <w:r>
        <w:rPr>
          <w:color w:val="000000"/>
          <w:szCs w:val="21"/>
        </w:rPr>
        <w:t>400 MHz</w:t>
      </w:r>
      <w:r>
        <w:rPr>
          <w:rFonts w:hint="eastAsia" w:ascii="宋体" w:hAnsi="宋体" w:cs="宋体"/>
          <w:color w:val="000000"/>
          <w:szCs w:val="21"/>
        </w:rPr>
        <w:t>；可控温，温度精度不低于</w:t>
      </w:r>
      <w:r>
        <w:rPr>
          <w:color w:val="000000"/>
          <w:szCs w:val="21"/>
        </w:rPr>
        <w:t>±0.1</w:t>
      </w:r>
      <w:r>
        <w:rPr>
          <w:rFonts w:hint="eastAsia"/>
          <w:color w:val="000000"/>
          <w:szCs w:val="21"/>
        </w:rPr>
        <w:t xml:space="preserve"> </w:t>
      </w:r>
      <w:r>
        <w:rPr>
          <w:color w:val="000000"/>
          <w:szCs w:val="21"/>
        </w:rPr>
        <w:t>K</w:t>
      </w:r>
      <w:r>
        <w:rPr>
          <w:rFonts w:hint="eastAsia" w:ascii="宋体" w:hAnsi="宋体" w:cs="宋体"/>
          <w:color w:val="000000"/>
          <w:szCs w:val="21"/>
        </w:rPr>
        <w:t>。</w:t>
      </w:r>
    </w:p>
    <w:p>
      <w:pPr>
        <w:numPr>
          <w:ilvl w:val="1"/>
          <w:numId w:val="3"/>
        </w:numPr>
        <w:spacing w:before="156" w:beforeLines="50" w:after="156" w:afterLines="50"/>
        <w:outlineLvl w:val="2"/>
        <w:rPr>
          <w:rFonts w:ascii="宋体" w:hAnsi="宋体" w:cs="宋体"/>
          <w:color w:val="000000"/>
          <w:szCs w:val="21"/>
        </w:rPr>
      </w:pPr>
      <w:r>
        <w:rPr>
          <w:rFonts w:hint="eastAsia" w:ascii="宋体" w:hAnsi="宋体" w:cs="宋体"/>
          <w:color w:val="000000"/>
          <w:szCs w:val="21"/>
        </w:rPr>
        <w:t>核磁共振样品管：外径</w:t>
      </w:r>
      <w:r>
        <w:rPr>
          <w:color w:val="000000"/>
          <w:szCs w:val="21"/>
        </w:rPr>
        <w:t>5 mm</w:t>
      </w:r>
      <w:r>
        <w:rPr>
          <w:rFonts w:hint="eastAsia" w:ascii="宋体" w:hAnsi="宋体" w:cs="宋体"/>
          <w:color w:val="000000"/>
          <w:szCs w:val="21"/>
        </w:rPr>
        <w:t>，同心且均匀。</w:t>
      </w:r>
    </w:p>
    <w:p>
      <w:pPr>
        <w:numPr>
          <w:ilvl w:val="1"/>
          <w:numId w:val="3"/>
        </w:numPr>
        <w:spacing w:before="156" w:beforeLines="50" w:after="156" w:afterLines="50"/>
        <w:outlineLvl w:val="2"/>
        <w:rPr>
          <w:rFonts w:ascii="宋体" w:hAnsi="宋体" w:cs="宋体"/>
          <w:color w:val="000000"/>
          <w:szCs w:val="21"/>
        </w:rPr>
      </w:pPr>
      <w:r>
        <w:rPr>
          <w:rFonts w:hint="eastAsia" w:ascii="宋体" w:hAnsi="宋体" w:cs="宋体"/>
          <w:color w:val="000000"/>
          <w:szCs w:val="21"/>
        </w:rPr>
        <w:t>分析天平：感量为</w:t>
      </w:r>
      <w:r>
        <w:rPr>
          <w:color w:val="000000"/>
          <w:szCs w:val="21"/>
        </w:rPr>
        <w:t>0.1 mg</w:t>
      </w:r>
      <w:r>
        <w:rPr>
          <w:rFonts w:hint="eastAsia" w:ascii="宋体" w:hAnsi="宋体" w:cs="宋体"/>
          <w:color w:val="000000"/>
          <w:szCs w:val="21"/>
        </w:rPr>
        <w:t>和</w:t>
      </w:r>
      <w:r>
        <w:rPr>
          <w:color w:val="000000"/>
          <w:szCs w:val="21"/>
        </w:rPr>
        <w:t>1 mg</w:t>
      </w:r>
      <w:r>
        <w:rPr>
          <w:rFonts w:hint="eastAsia" w:ascii="宋体" w:hAnsi="宋体" w:cs="宋体"/>
          <w:color w:val="000000"/>
          <w:szCs w:val="21"/>
        </w:rPr>
        <w:t>。</w:t>
      </w:r>
    </w:p>
    <w:p>
      <w:pPr>
        <w:numPr>
          <w:ilvl w:val="1"/>
          <w:numId w:val="3"/>
        </w:numPr>
        <w:spacing w:before="156" w:beforeLines="50" w:after="156" w:afterLines="50"/>
        <w:outlineLvl w:val="2"/>
        <w:rPr>
          <w:rFonts w:ascii="宋体" w:hAnsi="宋体" w:cs="宋体"/>
          <w:color w:val="000000"/>
          <w:szCs w:val="21"/>
        </w:rPr>
      </w:pPr>
      <w:r>
        <w:rPr>
          <w:rFonts w:hint="eastAsia" w:ascii="宋体" w:hAnsi="宋体" w:cs="宋体"/>
          <w:color w:val="000000"/>
          <w:szCs w:val="21"/>
        </w:rPr>
        <w:t>旋涡震荡仪。</w:t>
      </w:r>
    </w:p>
    <w:p>
      <w:pPr>
        <w:numPr>
          <w:ilvl w:val="1"/>
          <w:numId w:val="3"/>
        </w:numPr>
        <w:spacing w:before="156" w:beforeLines="50" w:after="156" w:afterLines="50"/>
        <w:outlineLvl w:val="2"/>
        <w:rPr>
          <w:color w:val="000000"/>
          <w:szCs w:val="21"/>
        </w:rPr>
      </w:pPr>
      <w:r>
        <w:rPr>
          <w:rFonts w:hint="eastAsia"/>
          <w:color w:val="000000"/>
          <w:szCs w:val="21"/>
        </w:rPr>
        <w:t>pH计：精度为</w:t>
      </w:r>
      <w:r>
        <w:rPr>
          <w:color w:val="000000"/>
          <w:szCs w:val="21"/>
        </w:rPr>
        <w:t>±</w:t>
      </w:r>
      <w:r>
        <w:rPr>
          <w:rFonts w:hint="eastAsia"/>
          <w:color w:val="000000"/>
          <w:szCs w:val="21"/>
        </w:rPr>
        <w:t xml:space="preserve"> </w:t>
      </w:r>
      <w:r>
        <w:rPr>
          <w:color w:val="000000"/>
          <w:szCs w:val="21"/>
        </w:rPr>
        <w:t>0.01</w:t>
      </w:r>
      <w:r>
        <w:rPr>
          <w:rFonts w:hint="eastAsia"/>
          <w:color w:val="000000"/>
          <w:szCs w:val="21"/>
        </w:rPr>
        <w:t>。</w:t>
      </w:r>
    </w:p>
    <w:p>
      <w:pPr>
        <w:numPr>
          <w:ilvl w:val="1"/>
          <w:numId w:val="3"/>
        </w:numPr>
        <w:spacing w:before="156" w:beforeLines="50" w:after="156" w:afterLines="50"/>
        <w:outlineLvl w:val="2"/>
        <w:rPr>
          <w:rFonts w:ascii="宋体" w:hAnsi="宋体" w:cs="宋体"/>
          <w:color w:val="000000"/>
          <w:szCs w:val="21"/>
        </w:rPr>
      </w:pPr>
      <w:r>
        <w:rPr>
          <w:rFonts w:hint="eastAsia" w:ascii="宋体" w:hAnsi="宋体" w:cs="宋体"/>
          <w:color w:val="000000"/>
          <w:szCs w:val="21"/>
        </w:rPr>
        <w:t>移液器：量程为</w:t>
      </w:r>
      <w:r>
        <w:rPr>
          <w:color w:val="000000"/>
          <w:szCs w:val="21"/>
        </w:rPr>
        <w:t>10 μL～100 μL</w:t>
      </w:r>
      <w:r>
        <w:rPr>
          <w:rFonts w:hint="eastAsia" w:ascii="宋体" w:hAnsi="宋体" w:cs="宋体"/>
          <w:color w:val="000000"/>
          <w:szCs w:val="21"/>
        </w:rPr>
        <w:t>和</w:t>
      </w:r>
      <w:r>
        <w:rPr>
          <w:color w:val="000000"/>
          <w:szCs w:val="21"/>
        </w:rPr>
        <w:t>100 μL～1</w:t>
      </w:r>
      <w:r>
        <w:rPr>
          <w:rFonts w:hint="eastAsia"/>
          <w:color w:val="000000"/>
          <w:szCs w:val="21"/>
        </w:rPr>
        <w:t xml:space="preserve"> </w:t>
      </w:r>
      <w:r>
        <w:rPr>
          <w:color w:val="000000"/>
          <w:szCs w:val="21"/>
        </w:rPr>
        <w:t>000 μL</w:t>
      </w:r>
      <w:r>
        <w:rPr>
          <w:rFonts w:hint="eastAsia" w:ascii="宋体" w:hAnsi="宋体" w:cs="宋体"/>
          <w:color w:val="000000"/>
          <w:szCs w:val="21"/>
        </w:rPr>
        <w:t>。</w:t>
      </w:r>
    </w:p>
    <w:p>
      <w:pPr>
        <w:numPr>
          <w:ilvl w:val="1"/>
          <w:numId w:val="3"/>
        </w:numPr>
        <w:spacing w:before="156" w:beforeLines="50" w:after="156" w:afterLines="50"/>
        <w:outlineLvl w:val="2"/>
        <w:rPr>
          <w:rFonts w:ascii="宋体" w:hAnsi="宋体" w:cs="宋体"/>
          <w:color w:val="000000"/>
          <w:szCs w:val="21"/>
        </w:rPr>
      </w:pPr>
      <w:r>
        <w:rPr>
          <w:rFonts w:hint="eastAsia" w:ascii="宋体" w:hAnsi="宋体" w:cs="宋体"/>
          <w:color w:val="000000"/>
          <w:szCs w:val="21"/>
        </w:rPr>
        <w:t>水系微孔过滤膜：孔径</w:t>
      </w:r>
      <w:r>
        <w:rPr>
          <w:color w:val="000000"/>
          <w:szCs w:val="21"/>
        </w:rPr>
        <w:t>0.45 μm</w:t>
      </w:r>
      <w:r>
        <w:rPr>
          <w:rFonts w:hint="eastAsia" w:ascii="宋体" w:hAnsi="宋体" w:cs="宋体"/>
          <w:color w:val="000000"/>
          <w:szCs w:val="21"/>
        </w:rPr>
        <w:t>。</w:t>
      </w:r>
    </w:p>
    <w:p>
      <w:pPr>
        <w:pStyle w:val="46"/>
        <w:spacing w:beforeLines="0" w:afterLines="0" w:line="360" w:lineRule="auto"/>
        <w:ind w:left="0"/>
        <w:rPr>
          <w:rFonts w:ascii="宋体" w:hAnsi="宋体" w:cs="宋体"/>
          <w:color w:val="auto"/>
          <w:szCs w:val="21"/>
          <w:highlight w:val="none"/>
        </w:rPr>
      </w:pPr>
      <w:r>
        <w:rPr>
          <w:rFonts w:hint="eastAsia" w:ascii="Times New Roman" w:hAnsi="Times New Roman" w:eastAsia="宋体"/>
          <w:color w:val="auto"/>
          <w:highlight w:val="none"/>
        </w:rPr>
        <w:t>离心机</w:t>
      </w:r>
      <w:r>
        <w:rPr>
          <w:rFonts w:hint="eastAsia" w:ascii="Times New Roman" w:hAnsi="Times New Roman" w:eastAsia="宋体"/>
          <w:color w:val="auto"/>
          <w:szCs w:val="20"/>
          <w:highlight w:val="none"/>
        </w:rPr>
        <w:t>：离心速度</w:t>
      </w:r>
      <w:r>
        <w:rPr>
          <w:rFonts w:ascii="Times New Roman" w:hAnsi="Times New Roman" w:eastAsia="宋体" w:cs="Arial"/>
          <w:color w:val="auto"/>
          <w:szCs w:val="20"/>
          <w:highlight w:val="none"/>
        </w:rPr>
        <w:t>≥</w:t>
      </w:r>
      <w:r>
        <w:rPr>
          <w:rFonts w:hint="eastAsia" w:ascii="Times New Roman" w:eastAsia="宋体" w:cs="Arial"/>
          <w:color w:val="auto"/>
          <w:szCs w:val="20"/>
          <w:highlight w:val="none"/>
          <w:lang w:val="en-US" w:eastAsia="zh-CN"/>
        </w:rPr>
        <w:t xml:space="preserve"> </w:t>
      </w:r>
      <w:r>
        <w:rPr>
          <w:rFonts w:hint="eastAsia" w:ascii="Times New Roman" w:hAnsi="Times New Roman" w:eastAsia="宋体"/>
          <w:color w:val="auto"/>
          <w:szCs w:val="22"/>
          <w:highlight w:val="none"/>
        </w:rPr>
        <w:t>8 000 r/min</w:t>
      </w:r>
      <w:r>
        <w:rPr>
          <w:rFonts w:hint="eastAsia" w:ascii="Times New Roman" w:eastAsia="宋体"/>
          <w:color w:val="auto"/>
          <w:szCs w:val="22"/>
          <w:highlight w:val="none"/>
          <w:lang w:eastAsia="zh-CN"/>
        </w:rPr>
        <w:t>。</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试验步骤</w:t>
      </w:r>
    </w:p>
    <w:p>
      <w:pPr>
        <w:numPr>
          <w:ilvl w:val="2"/>
          <w:numId w:val="3"/>
        </w:numPr>
        <w:spacing w:line="360" w:lineRule="auto"/>
        <w:outlineLvl w:val="3"/>
        <w:rPr>
          <w:rFonts w:ascii="黑体" w:hAnsi="黑体" w:eastAsia="黑体" w:cs="黑体"/>
          <w:color w:val="000000"/>
          <w:szCs w:val="22"/>
        </w:rPr>
      </w:pPr>
      <w:r>
        <w:rPr>
          <w:rFonts w:hint="eastAsia" w:ascii="黑体" w:hAnsi="黑体" w:eastAsia="黑体" w:cs="黑体"/>
          <w:color w:val="000000"/>
          <w:szCs w:val="22"/>
        </w:rPr>
        <w:t>上机样品制备</w:t>
      </w:r>
    </w:p>
    <w:p>
      <w:pPr>
        <w:pStyle w:val="45"/>
        <w:spacing w:beforeLines="0" w:afterLines="0" w:line="360" w:lineRule="auto"/>
        <w:ind w:left="0"/>
        <w:rPr>
          <w:rFonts w:hint="eastAsia" w:ascii="黑体" w:hAnsi="黑体" w:eastAsia="黑体" w:cs="黑体"/>
          <w:color w:val="000000"/>
          <w:kern w:val="2"/>
          <w:sz w:val="21"/>
          <w:szCs w:val="22"/>
          <w:lang w:val="en-US" w:eastAsia="zh-CN" w:bidi="ar-SA"/>
        </w:rPr>
      </w:pPr>
      <w:r>
        <w:rPr>
          <w:rFonts w:hint="eastAsia" w:hAnsi="黑体" w:cs="黑体"/>
          <w:color w:val="000000"/>
          <w:kern w:val="2"/>
          <w:sz w:val="21"/>
          <w:szCs w:val="22"/>
          <w:lang w:val="en-US" w:eastAsia="zh-Hans" w:bidi="ar-SA"/>
        </w:rPr>
        <w:t>牛</w:t>
      </w:r>
      <w:r>
        <w:rPr>
          <w:rFonts w:hint="eastAsia" w:ascii="黑体" w:hAnsi="黑体" w:eastAsia="黑体" w:cs="黑体"/>
          <w:color w:val="000000"/>
          <w:kern w:val="2"/>
          <w:sz w:val="21"/>
          <w:szCs w:val="22"/>
          <w:lang w:val="en-US" w:eastAsia="zh-CN" w:bidi="ar-SA"/>
        </w:rPr>
        <w:t>奶和发酵乳</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line="360" w:lineRule="auto"/>
        <w:ind w:leftChars="0" w:firstLine="380" w:firstLineChars="200"/>
        <w:textAlignment w:val="auto"/>
        <w:rPr>
          <w:rFonts w:ascii="Times New Roman" w:hAnsi="Times New Roman" w:eastAsia="宋体"/>
          <w:color w:val="auto"/>
          <w:highlight w:val="none"/>
        </w:rPr>
      </w:pPr>
      <w:r>
        <w:rPr>
          <w:rFonts w:hint="eastAsia" w:ascii="Times New Roman" w:eastAsia="宋体"/>
          <w:color w:val="auto"/>
          <w:sz w:val="19"/>
          <w:szCs w:val="19"/>
          <w:highlight w:val="none"/>
          <w:lang w:val="en-US" w:eastAsia="zh-CN"/>
        </w:rPr>
        <w:t>准确称取10 g（精确至1mg）样品于50 mL的容量瓶中，再加入35 mL蒸馏水后</w:t>
      </w:r>
      <w:r>
        <w:rPr>
          <w:rFonts w:hint="eastAsia" w:ascii="宋体" w:hAnsi="宋体" w:eastAsia="宋体" w:cs="宋体"/>
          <w:b w:val="0"/>
          <w:bCs w:val="0"/>
          <w:color w:val="auto"/>
          <w:sz w:val="19"/>
          <w:szCs w:val="19"/>
          <w:highlight w:val="none"/>
          <w:lang w:val="en-US" w:eastAsia="zh-CN"/>
        </w:rPr>
        <w:t>涡旋震荡30分钟溶解</w:t>
      </w:r>
      <w:r>
        <w:rPr>
          <w:rFonts w:hint="eastAsia" w:ascii="Times New Roman" w:eastAsia="宋体"/>
          <w:color w:val="auto"/>
          <w:sz w:val="19"/>
          <w:szCs w:val="19"/>
          <w:highlight w:val="none"/>
          <w:lang w:eastAsia="zh-CN"/>
        </w:rPr>
        <w:t>，</w:t>
      </w:r>
      <w:r>
        <w:rPr>
          <w:rFonts w:hint="eastAsia" w:ascii="Times New Roman" w:eastAsia="宋体"/>
          <w:color w:val="auto"/>
          <w:sz w:val="19"/>
          <w:szCs w:val="19"/>
          <w:highlight w:val="none"/>
          <w:lang w:val="en-US" w:eastAsia="zh-CN"/>
        </w:rPr>
        <w:t>用稀盐酸调pH值为4.4至4.5后，再加蒸馏水至刻度。摇匀后取5mL，</w:t>
      </w:r>
      <w:r>
        <w:rPr>
          <w:rFonts w:hint="eastAsia" w:ascii="Times New Roman" w:hAnsi="Times New Roman" w:eastAsia="宋体"/>
          <w:color w:val="auto"/>
          <w:sz w:val="19"/>
          <w:szCs w:val="19"/>
          <w:highlight w:val="none"/>
        </w:rPr>
        <w:t xml:space="preserve">转速为8 000 r/min离心10 </w:t>
      </w:r>
      <w:r>
        <w:rPr>
          <w:rFonts w:hint="eastAsia" w:ascii="Times New Roman" w:eastAsia="宋体"/>
          <w:color w:val="auto"/>
          <w:sz w:val="19"/>
          <w:szCs w:val="19"/>
          <w:highlight w:val="none"/>
          <w:lang w:val="en-US" w:eastAsia="zh-CN"/>
        </w:rPr>
        <w:t>分钟</w:t>
      </w:r>
      <w:r>
        <w:rPr>
          <w:rFonts w:hint="eastAsia" w:ascii="Times New Roman" w:hAnsi="Times New Roman" w:eastAsia="宋体"/>
          <w:color w:val="auto"/>
          <w:sz w:val="19"/>
          <w:szCs w:val="19"/>
          <w:highlight w:val="none"/>
        </w:rPr>
        <w:t>，弃去上层脂肪和蛋白相，取出中间澄清的部分，用滤膜过滤，准确量取</w:t>
      </w:r>
      <w:r>
        <w:rPr>
          <w:rFonts w:hint="eastAsia" w:ascii="Times New Roman" w:eastAsia="宋体"/>
          <w:color w:val="auto"/>
          <w:sz w:val="19"/>
          <w:szCs w:val="19"/>
          <w:highlight w:val="none"/>
          <w:lang w:val="en-US" w:eastAsia="zh-CN"/>
        </w:rPr>
        <w:t>9</w:t>
      </w:r>
      <w:r>
        <w:rPr>
          <w:rFonts w:hint="eastAsia" w:ascii="Times New Roman" w:hAnsi="Times New Roman" w:eastAsia="宋体"/>
          <w:color w:val="auto"/>
          <w:sz w:val="19"/>
          <w:szCs w:val="19"/>
          <w:highlight w:val="none"/>
        </w:rPr>
        <w:t xml:space="preserve">00 </w:t>
      </w:r>
      <w:r>
        <w:rPr>
          <w:rFonts w:ascii="Times New Roman" w:hAnsi="Times New Roman" w:eastAsia="宋体"/>
          <w:color w:val="auto"/>
          <w:sz w:val="19"/>
          <w:szCs w:val="19"/>
          <w:highlight w:val="none"/>
        </w:rPr>
        <w:t>μL</w:t>
      </w:r>
      <w:r>
        <w:rPr>
          <w:rFonts w:hint="eastAsia" w:ascii="Times New Roman" w:hAnsi="Times New Roman" w:eastAsia="宋体"/>
          <w:color w:val="auto"/>
          <w:sz w:val="19"/>
          <w:szCs w:val="19"/>
          <w:highlight w:val="none"/>
        </w:rPr>
        <w:t>滤液，</w:t>
      </w:r>
      <w:r>
        <w:rPr>
          <w:rFonts w:hint="eastAsia" w:ascii="Times New Roman" w:eastAsia="宋体"/>
          <w:color w:val="auto"/>
          <w:sz w:val="19"/>
          <w:szCs w:val="19"/>
          <w:highlight w:val="none"/>
          <w:lang w:val="en-US" w:eastAsia="zh-CN"/>
        </w:rPr>
        <w:t>再加入</w:t>
      </w:r>
      <w:r>
        <w:rPr>
          <w:rFonts w:hint="eastAsia" w:ascii="Times New Roman" w:hAnsi="Times New Roman" w:eastAsia="宋体"/>
          <w:color w:val="auto"/>
          <w:sz w:val="19"/>
          <w:szCs w:val="19"/>
          <w:highlight w:val="none"/>
        </w:rPr>
        <w:t xml:space="preserve">100 </w:t>
      </w:r>
      <w:r>
        <w:rPr>
          <w:rFonts w:ascii="Times New Roman" w:hAnsi="Times New Roman" w:eastAsia="宋体"/>
          <w:color w:val="auto"/>
          <w:sz w:val="19"/>
          <w:szCs w:val="19"/>
          <w:highlight w:val="none"/>
        </w:rPr>
        <w:t>μL</w:t>
      </w:r>
      <w:r>
        <w:rPr>
          <w:rFonts w:hint="eastAsia" w:ascii="Times New Roman" w:eastAsia="宋体"/>
          <w:color w:val="auto"/>
          <w:sz w:val="19"/>
          <w:szCs w:val="19"/>
          <w:highlight w:val="none"/>
          <w:lang w:val="en-US" w:eastAsia="zh-CN"/>
        </w:rPr>
        <w:t>浓度为10 g/L</w:t>
      </w:r>
      <w:r>
        <w:rPr>
          <w:rFonts w:hint="eastAsia" w:ascii="Times New Roman" w:hAnsi="Times New Roman" w:eastAsia="宋体"/>
          <w:color w:val="auto"/>
          <w:sz w:val="19"/>
          <w:szCs w:val="19"/>
          <w:highlight w:val="none"/>
        </w:rPr>
        <w:t>的TSP重水溶液</w:t>
      </w:r>
      <w:r>
        <w:rPr>
          <w:rFonts w:hint="eastAsia" w:ascii="Times New Roman" w:eastAsia="宋体"/>
          <w:color w:val="auto"/>
          <w:sz w:val="19"/>
          <w:szCs w:val="19"/>
          <w:highlight w:val="none"/>
          <w:lang w:eastAsia="zh-CN"/>
        </w:rPr>
        <w:t>（</w:t>
      </w:r>
      <w:r>
        <w:rPr>
          <w:rFonts w:hint="eastAsia" w:ascii="Times New Roman" w:eastAsia="宋体"/>
          <w:color w:val="auto"/>
          <w:sz w:val="19"/>
          <w:szCs w:val="19"/>
          <w:highlight w:val="none"/>
          <w:lang w:val="en-US" w:eastAsia="zh-CN"/>
        </w:rPr>
        <w:t>5.3.1）</w:t>
      </w:r>
      <w:r>
        <w:rPr>
          <w:rFonts w:hint="eastAsia" w:ascii="Times New Roman" w:hAnsi="Times New Roman" w:eastAsia="宋体"/>
          <w:color w:val="auto"/>
          <w:sz w:val="19"/>
          <w:szCs w:val="19"/>
          <w:highlight w:val="none"/>
        </w:rPr>
        <w:t xml:space="preserve">，取600 </w:t>
      </w:r>
      <w:r>
        <w:rPr>
          <w:rFonts w:ascii="Times New Roman" w:hAnsi="Times New Roman" w:eastAsia="宋体"/>
          <w:color w:val="auto"/>
          <w:sz w:val="19"/>
          <w:szCs w:val="19"/>
          <w:highlight w:val="none"/>
        </w:rPr>
        <w:t>µL</w:t>
      </w:r>
      <w:r>
        <w:rPr>
          <w:rFonts w:hint="eastAsia" w:ascii="Times New Roman" w:hAnsi="Times New Roman" w:eastAsia="宋体"/>
          <w:color w:val="auto"/>
          <w:sz w:val="19"/>
          <w:szCs w:val="19"/>
          <w:highlight w:val="none"/>
        </w:rPr>
        <w:t>于核磁管中待测。</w:t>
      </w:r>
    </w:p>
    <w:p>
      <w:pPr>
        <w:pStyle w:val="45"/>
        <w:spacing w:beforeLines="0" w:afterLines="0" w:line="360" w:lineRule="auto"/>
        <w:ind w:left="0"/>
        <w:rPr>
          <w:rFonts w:hint="eastAsia" w:ascii="黑体" w:hAnsi="黑体" w:eastAsia="黑体" w:cs="黑体"/>
          <w:color w:val="000000"/>
          <w:kern w:val="2"/>
          <w:sz w:val="21"/>
          <w:szCs w:val="22"/>
          <w:lang w:val="en-US" w:eastAsia="zh-CN" w:bidi="ar-SA"/>
        </w:rPr>
      </w:pPr>
      <w:r>
        <w:rPr>
          <w:rFonts w:hint="eastAsia" w:ascii="黑体" w:hAnsi="黑体" w:eastAsia="黑体" w:cs="黑体"/>
          <w:color w:val="000000"/>
          <w:kern w:val="2"/>
          <w:sz w:val="21"/>
          <w:szCs w:val="22"/>
          <w:lang w:val="en-US" w:eastAsia="zh-CN" w:bidi="ar-SA"/>
        </w:rPr>
        <w:t>奶粉</w:t>
      </w:r>
    </w:p>
    <w:p>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360" w:lineRule="auto"/>
        <w:ind w:leftChars="0" w:firstLine="380" w:firstLineChars="200"/>
        <w:textAlignment w:val="auto"/>
        <w:rPr>
          <w:rFonts w:ascii="Times New Roman" w:hAnsi="Times New Roman" w:eastAsia="宋体"/>
          <w:color w:val="auto"/>
          <w:highlight w:val="none"/>
        </w:rPr>
      </w:pPr>
      <w:r>
        <w:rPr>
          <w:rFonts w:hint="eastAsia" w:ascii="Times New Roman" w:hAnsi="Times New Roman" w:eastAsia="宋体"/>
          <w:color w:val="auto"/>
          <w:sz w:val="19"/>
          <w:szCs w:val="19"/>
          <w:highlight w:val="none"/>
        </w:rPr>
        <w:t>准确称取</w:t>
      </w:r>
      <w:r>
        <w:rPr>
          <w:rFonts w:hint="eastAsia" w:ascii="Times New Roman"/>
          <w:color w:val="auto"/>
          <w:sz w:val="19"/>
          <w:szCs w:val="19"/>
          <w:highlight w:val="none"/>
          <w:lang w:val="en-US" w:eastAsia="zh-CN"/>
        </w:rPr>
        <w:t>1</w:t>
      </w:r>
      <w:r>
        <w:rPr>
          <w:rFonts w:hint="eastAsia" w:ascii="Times New Roman" w:hAnsi="Times New Roman" w:eastAsia="宋体"/>
          <w:color w:val="auto"/>
          <w:sz w:val="19"/>
          <w:szCs w:val="19"/>
          <w:highlight w:val="none"/>
          <w:lang w:val="en-US" w:eastAsia="zh-CN"/>
        </w:rPr>
        <w:t xml:space="preserve"> g</w:t>
      </w:r>
      <w:r>
        <w:rPr>
          <w:rFonts w:hint="eastAsia" w:ascii="Times New Roman" w:hAnsi="Times New Roman" w:eastAsia="宋体"/>
          <w:color w:val="auto"/>
          <w:sz w:val="19"/>
          <w:szCs w:val="19"/>
          <w:highlight w:val="none"/>
        </w:rPr>
        <w:t>样品</w:t>
      </w:r>
      <w:r>
        <w:rPr>
          <w:rFonts w:hint="eastAsia" w:ascii="Times New Roman" w:hAnsi="Times New Roman" w:eastAsia="宋体"/>
          <w:color w:val="auto"/>
          <w:sz w:val="19"/>
          <w:szCs w:val="19"/>
          <w:highlight w:val="none"/>
          <w:lang w:eastAsia="zh-CN"/>
        </w:rPr>
        <w:t>（</w:t>
      </w:r>
      <w:r>
        <w:rPr>
          <w:rFonts w:hint="eastAsia" w:ascii="Times New Roman" w:hAnsi="Times New Roman" w:eastAsia="宋体"/>
          <w:color w:val="auto"/>
          <w:sz w:val="19"/>
          <w:szCs w:val="19"/>
          <w:highlight w:val="none"/>
        </w:rPr>
        <w:t>精确至1 mg</w:t>
      </w:r>
      <w:r>
        <w:rPr>
          <w:rFonts w:hint="eastAsia" w:ascii="Times New Roman" w:hAnsi="Times New Roman" w:eastAsia="宋体"/>
          <w:color w:val="auto"/>
          <w:sz w:val="19"/>
          <w:szCs w:val="19"/>
          <w:highlight w:val="none"/>
          <w:lang w:eastAsia="zh-CN"/>
        </w:rPr>
        <w:t>）</w:t>
      </w:r>
      <w:r>
        <w:rPr>
          <w:rFonts w:hint="eastAsia" w:ascii="Times New Roman" w:hAnsi="Times New Roman" w:eastAsia="宋体"/>
          <w:color w:val="auto"/>
          <w:sz w:val="19"/>
          <w:szCs w:val="19"/>
          <w:highlight w:val="none"/>
        </w:rPr>
        <w:t>于</w:t>
      </w:r>
      <w:r>
        <w:rPr>
          <w:rFonts w:hint="eastAsia" w:ascii="Times New Roman"/>
          <w:color w:val="auto"/>
          <w:sz w:val="19"/>
          <w:szCs w:val="19"/>
          <w:highlight w:val="none"/>
          <w:lang w:val="en-US" w:eastAsia="zh-CN"/>
        </w:rPr>
        <w:t>5</w:t>
      </w:r>
      <w:r>
        <w:rPr>
          <w:rFonts w:hint="eastAsia" w:ascii="Times New Roman" w:hAnsi="Times New Roman" w:eastAsia="宋体"/>
          <w:color w:val="auto"/>
          <w:sz w:val="19"/>
          <w:szCs w:val="19"/>
          <w:highlight w:val="none"/>
        </w:rPr>
        <w:t>0 m</w:t>
      </w:r>
      <w:r>
        <w:rPr>
          <w:rFonts w:hint="eastAsia" w:ascii="Times New Roman" w:hAnsi="Times New Roman" w:eastAsia="宋体"/>
          <w:color w:val="auto"/>
          <w:sz w:val="19"/>
          <w:szCs w:val="19"/>
          <w:highlight w:val="none"/>
          <w:lang w:val="en-US" w:eastAsia="zh-CN"/>
        </w:rPr>
        <w:t>L</w:t>
      </w:r>
      <w:r>
        <w:rPr>
          <w:rFonts w:hint="eastAsia" w:ascii="Times New Roman" w:hAnsi="Times New Roman" w:eastAsia="宋体"/>
          <w:color w:val="auto"/>
          <w:sz w:val="19"/>
          <w:szCs w:val="19"/>
          <w:highlight w:val="none"/>
        </w:rPr>
        <w:t>容量瓶中</w:t>
      </w:r>
      <w:r>
        <w:rPr>
          <w:rFonts w:ascii="Times New Roman" w:hAnsi="Times New Roman" w:eastAsia="宋体"/>
          <w:color w:val="auto"/>
          <w:sz w:val="19"/>
          <w:szCs w:val="19"/>
          <w:highlight w:val="none"/>
        </w:rPr>
        <w:t>，</w:t>
      </w:r>
      <w:r>
        <w:rPr>
          <w:rFonts w:hint="eastAsia" w:ascii="Times New Roman" w:eastAsia="宋体"/>
          <w:color w:val="auto"/>
          <w:sz w:val="19"/>
          <w:szCs w:val="19"/>
          <w:highlight w:val="none"/>
          <w:lang w:val="en-US" w:eastAsia="zh-CN"/>
        </w:rPr>
        <w:t>以下部分同纯奶和发酵乳（7.1.2）</w:t>
      </w:r>
      <w:r>
        <w:rPr>
          <w:rFonts w:hint="eastAsia" w:ascii="Times New Roman" w:hAnsi="Times New Roman" w:eastAsia="宋体"/>
          <w:color w:val="auto"/>
          <w:sz w:val="19"/>
          <w:szCs w:val="19"/>
          <w:highlight w:val="none"/>
        </w:rPr>
        <w:t>。</w:t>
      </w:r>
    </w:p>
    <w:p>
      <w:pPr>
        <w:pStyle w:val="45"/>
        <w:spacing w:beforeLines="0" w:afterLines="0" w:line="360" w:lineRule="auto"/>
        <w:ind w:left="0"/>
        <w:rPr>
          <w:rFonts w:hint="eastAsia" w:ascii="黑体" w:hAnsi="黑体" w:eastAsia="黑体" w:cs="黑体"/>
          <w:color w:val="000000"/>
          <w:kern w:val="2"/>
          <w:sz w:val="21"/>
          <w:szCs w:val="22"/>
          <w:lang w:val="en-US" w:eastAsia="zh-CN" w:bidi="ar-SA"/>
        </w:rPr>
      </w:pPr>
      <w:r>
        <w:rPr>
          <w:rFonts w:hint="eastAsia" w:ascii="黑体" w:hAnsi="黑体" w:eastAsia="黑体" w:cs="黑体"/>
          <w:color w:val="000000"/>
          <w:kern w:val="2"/>
          <w:sz w:val="21"/>
          <w:szCs w:val="22"/>
          <w:lang w:val="en-US" w:eastAsia="zh-CN" w:bidi="ar-SA"/>
        </w:rPr>
        <w:t>奶片</w:t>
      </w:r>
    </w:p>
    <w:p>
      <w:pPr>
        <w:pStyle w:val="45"/>
        <w:numPr>
          <w:ilvl w:val="0"/>
          <w:numId w:val="0"/>
        </w:numPr>
        <w:spacing w:beforeLines="0" w:afterLines="0" w:line="360" w:lineRule="auto"/>
        <w:ind w:firstLine="420" w:firstLineChars="200"/>
        <w:rPr>
          <w:rFonts w:hint="eastAsia" w:ascii="Times New Roman" w:hAnsi="Times New Roman" w:eastAsia="宋体"/>
          <w:color w:val="auto"/>
          <w:szCs w:val="22"/>
          <w:highlight w:val="none"/>
        </w:rPr>
      </w:pPr>
      <w:r>
        <w:rPr>
          <w:rFonts w:hint="eastAsia" w:ascii="Times New Roman" w:hAnsi="Times New Roman" w:eastAsia="宋体"/>
          <w:color w:val="auto"/>
          <w:szCs w:val="22"/>
          <w:highlight w:val="none"/>
        </w:rPr>
        <w:t>取适量样品，压碎</w:t>
      </w:r>
      <w:r>
        <w:rPr>
          <w:rFonts w:hint="eastAsia" w:ascii="Times New Roman" w:eastAsia="宋体"/>
          <w:color w:val="auto"/>
          <w:szCs w:val="22"/>
          <w:highlight w:val="none"/>
          <w:lang w:val="en-US" w:eastAsia="zh-CN"/>
        </w:rPr>
        <w:t>研磨</w:t>
      </w:r>
      <w:r>
        <w:rPr>
          <w:rFonts w:hint="eastAsia" w:ascii="Times New Roman" w:eastAsia="宋体"/>
          <w:color w:val="auto"/>
          <w:szCs w:val="22"/>
          <w:highlight w:val="none"/>
          <w:lang w:eastAsia="zh-CN"/>
        </w:rPr>
        <w:t>成粉末</w:t>
      </w:r>
      <w:r>
        <w:rPr>
          <w:rFonts w:hint="eastAsia" w:ascii="Times New Roman" w:hAnsi="Times New Roman" w:eastAsia="宋体"/>
          <w:color w:val="auto"/>
          <w:szCs w:val="22"/>
          <w:highlight w:val="none"/>
        </w:rPr>
        <w:t>。</w:t>
      </w:r>
      <w:r>
        <w:rPr>
          <w:rFonts w:hint="eastAsia" w:ascii="Times New Roman" w:eastAsia="宋体"/>
          <w:color w:val="auto"/>
          <w:szCs w:val="22"/>
          <w:highlight w:val="none"/>
          <w:lang w:val="en-US" w:eastAsia="zh-CN"/>
        </w:rPr>
        <w:t>以下部分同奶粉样品的配制</w:t>
      </w:r>
      <w:r>
        <w:rPr>
          <w:rFonts w:hint="eastAsia" w:ascii="Times New Roman" w:hAnsi="Times New Roman" w:eastAsia="宋体"/>
          <w:color w:val="auto"/>
          <w:szCs w:val="22"/>
          <w:highlight w:val="none"/>
        </w:rPr>
        <w:t>（</w:t>
      </w:r>
      <w:r>
        <w:rPr>
          <w:rFonts w:hint="eastAsia" w:ascii="Times New Roman" w:eastAsia="宋体"/>
          <w:color w:val="auto"/>
          <w:szCs w:val="22"/>
          <w:highlight w:val="none"/>
          <w:lang w:val="en-US" w:eastAsia="zh-CN"/>
        </w:rPr>
        <w:t>7</w:t>
      </w:r>
      <w:r>
        <w:rPr>
          <w:rFonts w:hint="eastAsia" w:ascii="Times New Roman" w:hAnsi="Times New Roman" w:eastAsia="宋体"/>
          <w:color w:val="auto"/>
          <w:szCs w:val="22"/>
          <w:highlight w:val="none"/>
        </w:rPr>
        <w:t>.1.</w:t>
      </w:r>
      <w:r>
        <w:rPr>
          <w:rFonts w:hint="eastAsia" w:ascii="Times New Roman" w:eastAsia="宋体"/>
          <w:color w:val="auto"/>
          <w:szCs w:val="22"/>
          <w:highlight w:val="none"/>
          <w:lang w:val="en-US" w:eastAsia="zh-CN"/>
        </w:rPr>
        <w:t>2</w:t>
      </w:r>
      <w:r>
        <w:rPr>
          <w:rFonts w:hint="eastAsia" w:ascii="Times New Roman" w:hAnsi="Times New Roman" w:eastAsia="宋体"/>
          <w:color w:val="auto"/>
          <w:szCs w:val="22"/>
          <w:highlight w:val="none"/>
        </w:rPr>
        <w:t>）。</w:t>
      </w:r>
    </w:p>
    <w:p>
      <w:pPr>
        <w:pStyle w:val="45"/>
        <w:spacing w:beforeLines="0" w:afterLines="0" w:line="360" w:lineRule="auto"/>
        <w:ind w:left="0"/>
      </w:pPr>
      <w:r>
        <w:rPr>
          <w:rFonts w:hint="eastAsia"/>
          <w:lang w:val="en-US" w:eastAsia="zh-CN"/>
        </w:rPr>
        <w:t>奶酪</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line="360" w:lineRule="auto"/>
        <w:ind w:leftChars="0" w:firstLine="3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lang w:val="en-US" w:eastAsia="zh-CN"/>
        </w:rPr>
        <w:t>取适量样品，压碎或用粉碎机粉碎。</w:t>
      </w:r>
      <w:r>
        <w:rPr>
          <w:rFonts w:hint="eastAsia" w:ascii="Times New Roman" w:eastAsia="宋体"/>
          <w:color w:val="auto"/>
          <w:szCs w:val="22"/>
          <w:highlight w:val="none"/>
          <w:lang w:val="en-US" w:eastAsia="zh-CN"/>
        </w:rPr>
        <w:t>以下部分同奶粉样品的配制</w:t>
      </w:r>
      <w:r>
        <w:rPr>
          <w:rFonts w:hint="eastAsia" w:ascii="Times New Roman" w:hAnsi="Times New Roman" w:eastAsia="宋体"/>
          <w:color w:val="auto"/>
          <w:szCs w:val="22"/>
          <w:highlight w:val="none"/>
        </w:rPr>
        <w:t>（</w:t>
      </w:r>
      <w:r>
        <w:rPr>
          <w:rFonts w:hint="eastAsia" w:ascii="Times New Roman" w:eastAsia="宋体"/>
          <w:color w:val="auto"/>
          <w:szCs w:val="22"/>
          <w:highlight w:val="none"/>
          <w:lang w:val="en-US" w:eastAsia="zh-CN"/>
        </w:rPr>
        <w:t>7</w:t>
      </w:r>
      <w:r>
        <w:rPr>
          <w:rFonts w:hint="eastAsia" w:ascii="Times New Roman" w:hAnsi="Times New Roman" w:eastAsia="宋体"/>
          <w:color w:val="auto"/>
          <w:szCs w:val="22"/>
          <w:highlight w:val="none"/>
        </w:rPr>
        <w:t>.1.</w:t>
      </w:r>
      <w:r>
        <w:rPr>
          <w:rFonts w:hint="eastAsia" w:ascii="Times New Roman" w:eastAsia="宋体"/>
          <w:color w:val="auto"/>
          <w:szCs w:val="22"/>
          <w:highlight w:val="none"/>
          <w:lang w:val="en-US" w:eastAsia="zh-CN"/>
        </w:rPr>
        <w:t>3</w:t>
      </w:r>
      <w:r>
        <w:rPr>
          <w:rFonts w:hint="eastAsia" w:ascii="Times New Roman" w:hAnsi="Times New Roman" w:eastAsia="宋体"/>
          <w:color w:val="auto"/>
          <w:szCs w:val="22"/>
          <w:highlight w:val="none"/>
        </w:rPr>
        <w:t>）</w:t>
      </w:r>
    </w:p>
    <w:p>
      <w:pPr>
        <w:pStyle w:val="45"/>
        <w:spacing w:beforeLines="0" w:afterLines="0" w:line="360" w:lineRule="auto"/>
        <w:ind w:left="0"/>
        <w:rPr>
          <w:rFonts w:hint="eastAsia" w:ascii="黑体" w:hAnsi="黑体" w:eastAsia="黑体" w:cs="黑体"/>
          <w:color w:val="auto"/>
          <w:highlight w:val="none"/>
        </w:rPr>
      </w:pPr>
      <w:r>
        <w:rPr>
          <w:rFonts w:hint="eastAsia" w:ascii="黑体" w:hAnsi="黑体" w:eastAsia="黑体" w:cs="黑体"/>
          <w:color w:val="auto"/>
          <w:highlight w:val="none"/>
        </w:rPr>
        <w:t>标准样</w:t>
      </w:r>
    </w:p>
    <w:p>
      <w:pPr>
        <w:pStyle w:val="24"/>
        <w:spacing w:line="360" w:lineRule="auto"/>
        <w:rPr>
          <w:rFonts w:hint="eastAsia" w:ascii="Times New Roman" w:hAnsi="Times New Roman" w:eastAsia="宋体" w:cs="宋体"/>
          <w:color w:val="auto"/>
          <w:szCs w:val="19"/>
          <w:highlight w:val="none"/>
        </w:rPr>
      </w:pPr>
      <w:r>
        <w:rPr>
          <w:rFonts w:hint="eastAsia" w:ascii="Times New Roman" w:hAnsi="Times New Roman" w:eastAsia="宋体" w:cs="宋体"/>
          <w:bCs/>
          <w:color w:val="auto"/>
          <w:szCs w:val="19"/>
          <w:highlight w:val="none"/>
        </w:rPr>
        <w:t>取</w:t>
      </w:r>
      <w:r>
        <w:rPr>
          <w:rFonts w:hint="eastAsia" w:ascii="Times New Roman"/>
          <w:color w:val="auto"/>
          <w:szCs w:val="19"/>
          <w:highlight w:val="none"/>
          <w:lang w:val="en-US" w:eastAsia="zh-CN"/>
        </w:rPr>
        <w:t>9</w:t>
      </w:r>
      <w:r>
        <w:rPr>
          <w:rFonts w:ascii="Times New Roman" w:hAnsi="Times New Roman" w:eastAsia="宋体"/>
          <w:color w:val="auto"/>
          <w:szCs w:val="19"/>
          <w:highlight w:val="none"/>
        </w:rPr>
        <w:t>00 µL</w:t>
      </w:r>
      <w:r>
        <w:rPr>
          <w:rFonts w:hint="eastAsia" w:ascii="Times New Roman" w:hAnsi="Times New Roman" w:eastAsia="宋体"/>
          <w:color w:val="auto"/>
          <w:szCs w:val="19"/>
          <w:highlight w:val="none"/>
        </w:rPr>
        <w:t>样品溶液</w:t>
      </w:r>
      <w:r>
        <w:rPr>
          <w:rStyle w:val="141"/>
          <w:rFonts w:hint="default" w:ascii="Times New Roman" w:hAnsi="Times New Roman" w:eastAsia="宋体"/>
          <w:color w:val="auto"/>
          <w:sz w:val="21"/>
          <w:szCs w:val="19"/>
          <w:highlight w:val="none"/>
        </w:rPr>
        <w:t>（</w:t>
      </w:r>
      <w:r>
        <w:rPr>
          <w:rStyle w:val="141"/>
          <w:rFonts w:hint="eastAsia" w:ascii="Times New Roman"/>
          <w:color w:val="auto"/>
          <w:sz w:val="21"/>
          <w:szCs w:val="19"/>
          <w:highlight w:val="none"/>
          <w:lang w:val="en-US" w:eastAsia="zh-CN"/>
        </w:rPr>
        <w:t>5.5.2</w:t>
      </w:r>
      <w:r>
        <w:rPr>
          <w:rStyle w:val="141"/>
          <w:rFonts w:hint="default" w:ascii="Times New Roman" w:hAnsi="Times New Roman" w:eastAsia="宋体"/>
          <w:color w:val="auto"/>
          <w:sz w:val="21"/>
          <w:szCs w:val="19"/>
          <w:highlight w:val="none"/>
        </w:rPr>
        <w:t>，</w:t>
      </w:r>
      <w:r>
        <w:rPr>
          <w:rStyle w:val="141"/>
          <w:rFonts w:hint="eastAsia" w:ascii="Times New Roman"/>
          <w:color w:val="auto"/>
          <w:sz w:val="21"/>
          <w:szCs w:val="19"/>
          <w:highlight w:val="none"/>
          <w:lang w:val="en-US" w:eastAsia="zh-CN"/>
        </w:rPr>
        <w:t>5.5.3</w:t>
      </w:r>
      <w:r>
        <w:rPr>
          <w:rStyle w:val="141"/>
          <w:rFonts w:hint="default" w:ascii="Times New Roman" w:hAnsi="Times New Roman" w:eastAsia="宋体"/>
          <w:color w:val="auto"/>
          <w:sz w:val="21"/>
          <w:szCs w:val="19"/>
          <w:highlight w:val="none"/>
        </w:rPr>
        <w:t>），</w:t>
      </w:r>
      <w:r>
        <w:rPr>
          <w:rFonts w:hint="eastAsia" w:ascii="Times New Roman"/>
          <w:color w:val="auto"/>
          <w:szCs w:val="19"/>
          <w:highlight w:val="none"/>
          <w:lang w:val="en-US" w:eastAsia="zh-CN"/>
        </w:rPr>
        <w:t>1</w:t>
      </w:r>
      <w:r>
        <w:rPr>
          <w:rFonts w:ascii="Times New Roman" w:hAnsi="Times New Roman" w:eastAsia="宋体"/>
          <w:color w:val="auto"/>
          <w:szCs w:val="19"/>
          <w:highlight w:val="none"/>
        </w:rPr>
        <w:t xml:space="preserve">00 </w:t>
      </w:r>
      <w:r>
        <w:rPr>
          <w:rStyle w:val="142"/>
          <w:rFonts w:ascii="Times New Roman" w:hAnsi="Times New Roman" w:eastAsia="宋体" w:cs="Times New Roman"/>
          <w:color w:val="auto"/>
          <w:sz w:val="21"/>
          <w:szCs w:val="19"/>
          <w:highlight w:val="none"/>
        </w:rPr>
        <w:t>μ</w:t>
      </w:r>
      <w:r>
        <w:rPr>
          <w:rStyle w:val="143"/>
          <w:rFonts w:ascii="Times New Roman" w:hAnsi="Times New Roman" w:eastAsia="宋体" w:cs="Times New Roman"/>
          <w:color w:val="auto"/>
          <w:sz w:val="21"/>
          <w:szCs w:val="19"/>
          <w:highlight w:val="none"/>
        </w:rPr>
        <w:t>L</w:t>
      </w:r>
      <w:r>
        <w:rPr>
          <w:rFonts w:hint="eastAsia" w:ascii="Times New Roman" w:cs="宋体"/>
          <w:bCs/>
          <w:color w:val="auto"/>
          <w:szCs w:val="19"/>
          <w:highlight w:val="none"/>
          <w:lang w:val="en-US" w:eastAsia="zh-CN"/>
        </w:rPr>
        <w:t>浓度为10 g/L</w:t>
      </w:r>
      <w:r>
        <w:rPr>
          <w:rFonts w:hint="eastAsia" w:ascii="Times New Roman" w:hAnsi="Times New Roman" w:eastAsia="宋体" w:cs="宋体"/>
          <w:bCs/>
          <w:color w:val="auto"/>
          <w:szCs w:val="19"/>
          <w:highlight w:val="none"/>
        </w:rPr>
        <w:t>的</w:t>
      </w:r>
      <w:r>
        <w:rPr>
          <w:rFonts w:ascii="Times New Roman" w:hAnsi="Times New Roman" w:eastAsia="宋体"/>
          <w:bCs/>
          <w:color w:val="auto"/>
          <w:szCs w:val="19"/>
          <w:highlight w:val="none"/>
        </w:rPr>
        <w:t>TSP</w:t>
      </w:r>
      <w:r>
        <w:rPr>
          <w:rFonts w:hint="eastAsia" w:ascii="Times New Roman" w:hAnsi="Times New Roman" w:eastAsia="宋体"/>
          <w:bCs/>
          <w:color w:val="auto"/>
          <w:szCs w:val="19"/>
          <w:highlight w:val="none"/>
        </w:rPr>
        <w:t>重水</w:t>
      </w:r>
      <w:r>
        <w:rPr>
          <w:rFonts w:hint="eastAsia" w:ascii="Times New Roman" w:hAnsi="Times New Roman" w:eastAsia="宋体" w:cs="宋体"/>
          <w:bCs/>
          <w:color w:val="auto"/>
          <w:szCs w:val="19"/>
          <w:highlight w:val="none"/>
        </w:rPr>
        <w:t>溶液（</w:t>
      </w:r>
      <w:r>
        <w:rPr>
          <w:rStyle w:val="141"/>
          <w:rFonts w:hint="eastAsia" w:ascii="Times New Roman"/>
          <w:color w:val="auto"/>
          <w:sz w:val="21"/>
          <w:szCs w:val="19"/>
          <w:highlight w:val="none"/>
          <w:lang w:val="en-US" w:eastAsia="zh-CN"/>
        </w:rPr>
        <w:t>5.3.1</w:t>
      </w:r>
      <w:r>
        <w:rPr>
          <w:rStyle w:val="141"/>
          <w:rFonts w:ascii="Times New Roman" w:hAnsi="Times New Roman" w:eastAsia="宋体"/>
          <w:color w:val="auto"/>
          <w:sz w:val="21"/>
          <w:szCs w:val="19"/>
          <w:highlight w:val="none"/>
        </w:rPr>
        <w:t>）</w:t>
      </w:r>
      <w:r>
        <w:rPr>
          <w:rFonts w:hint="eastAsia" w:ascii="Times New Roman" w:hAnsi="Times New Roman" w:eastAsia="宋体" w:cs="宋体"/>
          <w:bCs/>
          <w:color w:val="auto"/>
          <w:szCs w:val="19"/>
          <w:highlight w:val="none"/>
        </w:rPr>
        <w:t>，</w:t>
      </w:r>
      <w:r>
        <w:rPr>
          <w:rFonts w:hint="eastAsia" w:ascii="Times New Roman" w:hAnsi="Times New Roman" w:eastAsia="宋体"/>
          <w:color w:val="auto"/>
          <w:szCs w:val="22"/>
          <w:highlight w:val="none"/>
        </w:rPr>
        <w:t>旋涡震荡</w:t>
      </w:r>
      <w:r>
        <w:rPr>
          <w:rFonts w:hint="eastAsia" w:ascii="Times New Roman" w:eastAsia="宋体"/>
          <w:color w:val="auto"/>
          <w:szCs w:val="22"/>
          <w:highlight w:val="none"/>
          <w:lang w:val="en-US" w:eastAsia="zh-CN"/>
        </w:rPr>
        <w:t>至少1min.充分混匀</w:t>
      </w:r>
      <w:r>
        <w:rPr>
          <w:rFonts w:hint="eastAsia" w:ascii="Times New Roman" w:hAnsi="Times New Roman" w:eastAsia="宋体" w:cs="宋体"/>
          <w:bCs/>
          <w:color w:val="auto"/>
          <w:szCs w:val="19"/>
          <w:highlight w:val="none"/>
        </w:rPr>
        <w:t>，</w:t>
      </w:r>
      <w:r>
        <w:rPr>
          <w:rFonts w:hint="eastAsia" w:ascii="Times New Roman" w:hAnsi="Times New Roman" w:eastAsia="宋体" w:cs="宋体"/>
          <w:color w:val="auto"/>
          <w:szCs w:val="19"/>
          <w:highlight w:val="none"/>
        </w:rPr>
        <w:t>取</w:t>
      </w:r>
      <w:r>
        <w:rPr>
          <w:rFonts w:ascii="Times New Roman" w:hAnsi="Times New Roman" w:eastAsia="宋体"/>
          <w:color w:val="auto"/>
          <w:szCs w:val="19"/>
          <w:highlight w:val="none"/>
        </w:rPr>
        <w:t>600 µ</w:t>
      </w:r>
      <w:r>
        <w:rPr>
          <w:rFonts w:hint="eastAsia" w:ascii="Times New Roman" w:hAnsi="Times New Roman" w:eastAsia="宋体"/>
          <w:color w:val="auto"/>
          <w:szCs w:val="19"/>
          <w:highlight w:val="none"/>
        </w:rPr>
        <w:t>L</w:t>
      </w:r>
      <w:r>
        <w:rPr>
          <w:rFonts w:hint="eastAsia" w:ascii="Times New Roman" w:hAnsi="Times New Roman" w:eastAsia="宋体" w:cs="宋体"/>
          <w:color w:val="auto"/>
          <w:szCs w:val="19"/>
          <w:highlight w:val="none"/>
        </w:rPr>
        <w:t>于核磁管中待测。</w:t>
      </w:r>
    </w:p>
    <w:p>
      <w:pPr>
        <w:pStyle w:val="46"/>
        <w:spacing w:before="0" w:beforeLines="0" w:after="0" w:afterLines="0" w:line="360" w:lineRule="auto"/>
        <w:ind w:left="0"/>
        <w:rPr>
          <w:rFonts w:hAnsi="黑体" w:cs="黑体"/>
          <w:color w:val="000000"/>
          <w:szCs w:val="22"/>
        </w:rPr>
      </w:pPr>
      <w:r>
        <w:rPr>
          <w:rFonts w:hint="eastAsia" w:hAnsi="黑体" w:cs="黑体"/>
          <w:color w:val="000000"/>
          <w:szCs w:val="22"/>
        </w:rPr>
        <w:t>上机测定参考条件</w:t>
      </w:r>
    </w:p>
    <w:p>
      <w:pPr>
        <w:numPr>
          <w:ilvl w:val="2"/>
          <w:numId w:val="3"/>
        </w:numPr>
        <w:spacing w:before="50" w:after="50" w:line="360" w:lineRule="auto"/>
        <w:outlineLvl w:val="3"/>
        <w:rPr>
          <w:color w:val="000000"/>
          <w:szCs w:val="21"/>
        </w:rPr>
      </w:pPr>
      <w:r>
        <w:rPr>
          <w:rFonts w:hint="eastAsia" w:ascii="宋体" w:hAnsi="宋体" w:cs="宋体"/>
          <w:color w:val="000000"/>
          <w:szCs w:val="21"/>
        </w:rPr>
        <w:t>核磁共振</w:t>
      </w:r>
      <w:r>
        <w:rPr>
          <w:rFonts w:hint="eastAsia"/>
          <w:color w:val="000000"/>
          <w:szCs w:val="21"/>
        </w:rPr>
        <w:t>样品管</w:t>
      </w:r>
      <w:r>
        <w:rPr>
          <w:rFonts w:hint="eastAsia"/>
          <w:color w:val="000000"/>
          <w:szCs w:val="22"/>
        </w:rPr>
        <w:t>不旋转。</w:t>
      </w:r>
    </w:p>
    <w:p>
      <w:pPr>
        <w:numPr>
          <w:ilvl w:val="2"/>
          <w:numId w:val="3"/>
        </w:numPr>
        <w:spacing w:before="50" w:after="50" w:line="360" w:lineRule="auto"/>
        <w:outlineLvl w:val="3"/>
        <w:rPr>
          <w:color w:val="000000"/>
          <w:szCs w:val="21"/>
        </w:rPr>
      </w:pPr>
      <w:r>
        <w:rPr>
          <w:rFonts w:hint="eastAsia"/>
          <w:color w:val="000000"/>
          <w:szCs w:val="21"/>
        </w:rPr>
        <w:t>检测温度：（</w:t>
      </w:r>
      <w:r>
        <w:rPr>
          <w:color w:val="000000"/>
          <w:szCs w:val="21"/>
        </w:rPr>
        <w:t>300.0±</w:t>
      </w:r>
      <w:r>
        <w:rPr>
          <w:rFonts w:hint="eastAsia"/>
          <w:color w:val="000000"/>
          <w:szCs w:val="21"/>
        </w:rPr>
        <w:t xml:space="preserve"> </w:t>
      </w:r>
      <w:r>
        <w:rPr>
          <w:color w:val="000000"/>
          <w:szCs w:val="21"/>
        </w:rPr>
        <w:t>0.1）K</w:t>
      </w:r>
      <w:r>
        <w:rPr>
          <w:rFonts w:hint="eastAsia"/>
          <w:color w:val="000000"/>
          <w:szCs w:val="21"/>
        </w:rPr>
        <w:t>。</w:t>
      </w:r>
    </w:p>
    <w:p>
      <w:pPr>
        <w:numPr>
          <w:ilvl w:val="2"/>
          <w:numId w:val="3"/>
        </w:numPr>
        <w:spacing w:before="50" w:after="50" w:line="360" w:lineRule="auto"/>
        <w:outlineLvl w:val="3"/>
        <w:rPr>
          <w:color w:val="000000"/>
          <w:szCs w:val="21"/>
        </w:rPr>
      </w:pPr>
      <w:r>
        <w:rPr>
          <w:rFonts w:hint="eastAsia"/>
          <w:color w:val="000000"/>
          <w:szCs w:val="21"/>
        </w:rPr>
        <w:t>空扫次数：4次。</w:t>
      </w:r>
    </w:p>
    <w:p>
      <w:pPr>
        <w:numPr>
          <w:ilvl w:val="2"/>
          <w:numId w:val="3"/>
        </w:numPr>
        <w:spacing w:before="50" w:after="50" w:line="360" w:lineRule="auto"/>
        <w:outlineLvl w:val="3"/>
        <w:rPr>
          <w:color w:val="000000"/>
          <w:szCs w:val="21"/>
        </w:rPr>
      </w:pPr>
      <w:r>
        <w:rPr>
          <w:rFonts w:hint="eastAsia"/>
          <w:color w:val="000000"/>
          <w:szCs w:val="21"/>
        </w:rPr>
        <w:t>扫描次数：64次。</w:t>
      </w:r>
    </w:p>
    <w:p>
      <w:pPr>
        <w:numPr>
          <w:ilvl w:val="2"/>
          <w:numId w:val="3"/>
        </w:numPr>
        <w:spacing w:before="50" w:after="50" w:line="360" w:lineRule="auto"/>
        <w:outlineLvl w:val="3"/>
        <w:rPr>
          <w:color w:val="000000"/>
          <w:szCs w:val="21"/>
        </w:rPr>
      </w:pPr>
      <w:r>
        <w:rPr>
          <w:rFonts w:hint="eastAsia"/>
          <w:color w:val="000000"/>
          <w:szCs w:val="21"/>
        </w:rPr>
        <w:t>谱宽：</w:t>
      </w:r>
      <w:r>
        <w:rPr>
          <w:rFonts w:hint="eastAsia"/>
          <w:color w:val="000000"/>
          <w:szCs w:val="21"/>
          <w:lang w:val="en-US" w:eastAsia="zh-CN"/>
        </w:rPr>
        <w:t>8 000 Hz</w:t>
      </w:r>
      <w:r>
        <w:rPr>
          <w:rFonts w:hint="eastAsia"/>
          <w:color w:val="000000"/>
          <w:szCs w:val="21"/>
        </w:rPr>
        <w:t>。</w:t>
      </w:r>
    </w:p>
    <w:p>
      <w:pPr>
        <w:numPr>
          <w:ilvl w:val="2"/>
          <w:numId w:val="3"/>
        </w:numPr>
        <w:spacing w:before="50" w:after="50" w:line="360" w:lineRule="auto"/>
        <w:outlineLvl w:val="3"/>
        <w:rPr>
          <w:color w:val="000000"/>
          <w:szCs w:val="21"/>
        </w:rPr>
      </w:pPr>
      <w:r>
        <w:rPr>
          <w:rFonts w:hint="eastAsia"/>
          <w:color w:val="000000"/>
          <w:szCs w:val="21"/>
        </w:rPr>
        <w:t>采样点数：65</w:t>
      </w:r>
      <w:r>
        <w:rPr>
          <w:rFonts w:hint="eastAsia"/>
          <w:color w:val="000000"/>
          <w:szCs w:val="21"/>
          <w:lang w:val="en-US" w:eastAsia="zh-CN"/>
        </w:rPr>
        <w:t xml:space="preserve"> </w:t>
      </w:r>
      <w:r>
        <w:rPr>
          <w:rFonts w:hint="eastAsia"/>
          <w:color w:val="000000"/>
          <w:szCs w:val="21"/>
        </w:rPr>
        <w:t>536。</w:t>
      </w:r>
    </w:p>
    <w:p>
      <w:pPr>
        <w:numPr>
          <w:ilvl w:val="2"/>
          <w:numId w:val="3"/>
        </w:numPr>
        <w:spacing w:before="50" w:after="50" w:line="360" w:lineRule="auto"/>
        <w:outlineLvl w:val="3"/>
        <w:rPr>
          <w:color w:val="000000"/>
          <w:szCs w:val="21"/>
        </w:rPr>
      </w:pPr>
      <w:r>
        <w:rPr>
          <w:rFonts w:hint="eastAsia"/>
          <w:color w:val="000000"/>
          <w:szCs w:val="21"/>
        </w:rPr>
        <w:t>接收增益：16。</w:t>
      </w:r>
    </w:p>
    <w:p>
      <w:pPr>
        <w:numPr>
          <w:ilvl w:val="2"/>
          <w:numId w:val="3"/>
        </w:numPr>
        <w:spacing w:before="50" w:after="50" w:line="360" w:lineRule="auto"/>
        <w:outlineLvl w:val="3"/>
        <w:rPr>
          <w:color w:val="000000"/>
          <w:szCs w:val="21"/>
        </w:rPr>
      </w:pPr>
      <w:r>
        <w:rPr>
          <w:rFonts w:hint="eastAsia"/>
          <w:color w:val="000000"/>
          <w:szCs w:val="21"/>
        </w:rPr>
        <w:t>弛豫延迟时间：≥4 s。</w:t>
      </w:r>
    </w:p>
    <w:p>
      <w:pPr>
        <w:numPr>
          <w:ilvl w:val="2"/>
          <w:numId w:val="3"/>
        </w:numPr>
        <w:spacing w:before="50" w:after="50" w:line="360" w:lineRule="auto"/>
        <w:outlineLvl w:val="3"/>
        <w:rPr>
          <w:color w:val="000000"/>
          <w:szCs w:val="21"/>
        </w:rPr>
      </w:pPr>
      <w:r>
        <w:rPr>
          <w:rFonts w:hint="eastAsia"/>
          <w:color w:val="000000"/>
          <w:szCs w:val="21"/>
        </w:rPr>
        <w:t>水峰压制脉冲序列：预饱和加相位循环。</w:t>
      </w:r>
    </w:p>
    <w:p>
      <w:pPr>
        <w:widowControl/>
        <w:numPr>
          <w:ilvl w:val="1"/>
          <w:numId w:val="3"/>
        </w:numPr>
        <w:spacing w:line="360" w:lineRule="auto"/>
        <w:outlineLvl w:val="2"/>
        <w:rPr>
          <w:rFonts w:ascii="黑体" w:hAnsi="黑体" w:eastAsia="黑体" w:cs="黑体"/>
          <w:color w:val="000000"/>
          <w:szCs w:val="21"/>
        </w:rPr>
      </w:pPr>
      <w:r>
        <w:rPr>
          <w:rFonts w:hint="eastAsia" w:ascii="黑体" w:hAnsi="黑体" w:eastAsia="黑体" w:cs="黑体"/>
          <w:color w:val="000000"/>
          <w:szCs w:val="21"/>
        </w:rPr>
        <w:t>上机测定</w:t>
      </w:r>
    </w:p>
    <w:p>
      <w:pPr>
        <w:numPr>
          <w:ilvl w:val="2"/>
          <w:numId w:val="3"/>
        </w:numPr>
        <w:spacing w:line="360" w:lineRule="auto"/>
        <w:outlineLvl w:val="3"/>
        <w:rPr>
          <w:rFonts w:ascii="黑体" w:eastAsia="黑体"/>
          <w:color w:val="000000"/>
          <w:szCs w:val="21"/>
        </w:rPr>
      </w:pPr>
      <w:r>
        <w:rPr>
          <w:rFonts w:hint="eastAsia" w:cs="宋体"/>
          <w:color w:val="000000"/>
          <w:szCs w:val="21"/>
        </w:rPr>
        <w:t>按照JY/T 0578—2020的规定对探头温度进行校正；按照</w:t>
      </w:r>
      <w:r>
        <w:rPr>
          <w:rFonts w:hint="eastAsia"/>
          <w:color w:val="000000"/>
        </w:rPr>
        <w:t>JJF 1448—2014的规定</w:t>
      </w:r>
      <w:r>
        <w:rPr>
          <w:rFonts w:hint="eastAsia"/>
          <w:color w:val="000000"/>
          <w:szCs w:val="21"/>
        </w:rPr>
        <w:t>对</w:t>
      </w:r>
      <w:r>
        <w:rPr>
          <w:rFonts w:hint="eastAsia"/>
          <w:color w:val="000000"/>
          <w:szCs w:val="21"/>
          <w:vertAlign w:val="superscript"/>
        </w:rPr>
        <w:t>1</w:t>
      </w:r>
      <w:r>
        <w:rPr>
          <w:rFonts w:hint="eastAsia"/>
          <w:color w:val="000000"/>
          <w:szCs w:val="21"/>
        </w:rPr>
        <w:t>H谱灵敏度、分辨力、线性、</w:t>
      </w:r>
      <w:r>
        <w:rPr>
          <w:rFonts w:hint="eastAsia"/>
          <w:color w:val="000000"/>
          <w:szCs w:val="21"/>
          <w:vertAlign w:val="superscript"/>
        </w:rPr>
        <w:t>1</w:t>
      </w:r>
      <w:r>
        <w:rPr>
          <w:rFonts w:hint="eastAsia"/>
          <w:color w:val="000000"/>
          <w:szCs w:val="21"/>
        </w:rPr>
        <w:t>H谱定量重复性进行校准。</w:t>
      </w:r>
    </w:p>
    <w:p>
      <w:pPr>
        <w:numPr>
          <w:ilvl w:val="2"/>
          <w:numId w:val="3"/>
        </w:numPr>
        <w:spacing w:line="360" w:lineRule="auto"/>
        <w:outlineLvl w:val="3"/>
        <w:rPr>
          <w:color w:val="000000"/>
          <w:szCs w:val="21"/>
        </w:rPr>
      </w:pPr>
      <w:r>
        <w:rPr>
          <w:rFonts w:hint="eastAsia"/>
          <w:color w:val="000000"/>
          <w:szCs w:val="21"/>
        </w:rPr>
        <w:t>将装有</w:t>
      </w:r>
      <w:r>
        <w:rPr>
          <w:rFonts w:hint="eastAsia"/>
          <w:color w:val="000000"/>
          <w:szCs w:val="21"/>
          <w:lang w:val="en-US" w:eastAsia="zh-CN"/>
        </w:rPr>
        <w:t>上机样品</w:t>
      </w:r>
      <w:r>
        <w:rPr>
          <w:rFonts w:hint="eastAsia"/>
          <w:color w:val="auto"/>
          <w:szCs w:val="21"/>
        </w:rPr>
        <w:t>（7.1.3）</w:t>
      </w:r>
      <w:r>
        <w:rPr>
          <w:rFonts w:hint="eastAsia"/>
          <w:color w:val="000000"/>
          <w:szCs w:val="21"/>
        </w:rPr>
        <w:t>的</w:t>
      </w:r>
      <w:r>
        <w:rPr>
          <w:rFonts w:hint="eastAsia"/>
          <w:color w:val="000000"/>
          <w:szCs w:val="21"/>
          <w:lang w:val="en-US" w:eastAsia="zh-CN"/>
        </w:rPr>
        <w:t>核磁共振</w:t>
      </w:r>
      <w:r>
        <w:rPr>
          <w:rFonts w:hint="eastAsia"/>
          <w:color w:val="000000"/>
          <w:szCs w:val="21"/>
        </w:rPr>
        <w:t>样品管置于核磁共振仪检测腔内，设置样品管不旋转。</w:t>
      </w:r>
    </w:p>
    <w:p>
      <w:pPr>
        <w:numPr>
          <w:ilvl w:val="2"/>
          <w:numId w:val="3"/>
        </w:numPr>
        <w:spacing w:line="360" w:lineRule="auto"/>
        <w:outlineLvl w:val="3"/>
        <w:rPr>
          <w:color w:val="000000"/>
          <w:szCs w:val="21"/>
        </w:rPr>
      </w:pPr>
      <w:r>
        <w:rPr>
          <w:rFonts w:hint="eastAsia"/>
          <w:color w:val="000000"/>
          <w:szCs w:val="21"/>
        </w:rPr>
        <w:t>设置待测样品温度为300.0 K，测样前需要等待样品温度稳定。</w:t>
      </w:r>
    </w:p>
    <w:p>
      <w:pPr>
        <w:numPr>
          <w:ilvl w:val="2"/>
          <w:numId w:val="3"/>
        </w:numPr>
        <w:spacing w:line="360" w:lineRule="auto"/>
        <w:outlineLvl w:val="3"/>
        <w:rPr>
          <w:color w:val="000000"/>
          <w:szCs w:val="21"/>
        </w:rPr>
      </w:pPr>
      <w:r>
        <w:rPr>
          <w:rFonts w:hint="eastAsia"/>
          <w:color w:val="000000"/>
          <w:szCs w:val="21"/>
        </w:rPr>
        <w:t>新建氢谱标准实验文件。</w:t>
      </w:r>
    </w:p>
    <w:p>
      <w:pPr>
        <w:numPr>
          <w:ilvl w:val="2"/>
          <w:numId w:val="3"/>
        </w:numPr>
        <w:spacing w:line="360" w:lineRule="auto"/>
        <w:outlineLvl w:val="3"/>
        <w:rPr>
          <w:color w:val="000000"/>
          <w:szCs w:val="21"/>
        </w:rPr>
      </w:pPr>
      <w:r>
        <w:rPr>
          <w:rFonts w:hint="eastAsia"/>
          <w:color w:val="000000"/>
          <w:szCs w:val="21"/>
        </w:rPr>
        <w:t>锁场与调谐。</w:t>
      </w:r>
    </w:p>
    <w:p>
      <w:pPr>
        <w:numPr>
          <w:ilvl w:val="2"/>
          <w:numId w:val="3"/>
        </w:numPr>
        <w:spacing w:line="360" w:lineRule="auto"/>
        <w:outlineLvl w:val="3"/>
        <w:rPr>
          <w:rFonts w:ascii="黑体" w:eastAsia="黑体"/>
          <w:color w:val="000000"/>
          <w:szCs w:val="21"/>
        </w:rPr>
      </w:pPr>
      <w:r>
        <w:rPr>
          <w:rFonts w:hint="eastAsia"/>
          <w:color w:val="000000"/>
          <w:szCs w:val="21"/>
        </w:rPr>
        <w:t>匀场。</w:t>
      </w:r>
    </w:p>
    <w:p>
      <w:pPr>
        <w:numPr>
          <w:ilvl w:val="2"/>
          <w:numId w:val="3"/>
        </w:numPr>
        <w:spacing w:line="360" w:lineRule="auto"/>
        <w:outlineLvl w:val="3"/>
        <w:rPr>
          <w:rFonts w:ascii="黑体" w:eastAsia="黑体"/>
          <w:color w:val="000000"/>
          <w:szCs w:val="21"/>
        </w:rPr>
      </w:pPr>
      <w:r>
        <w:rPr>
          <w:rFonts w:hint="eastAsia" w:ascii="宋体" w:hAnsi="宋体" w:cs="宋体"/>
          <w:color w:val="000000"/>
          <w:szCs w:val="21"/>
        </w:rPr>
        <w:t>测定样品的</w:t>
      </w:r>
      <w:r>
        <w:rPr>
          <w:color w:val="000000"/>
          <w:szCs w:val="21"/>
        </w:rPr>
        <w:t>90°</w:t>
      </w:r>
      <w:r>
        <w:rPr>
          <w:rFonts w:hint="eastAsia" w:ascii="宋体" w:hAnsi="宋体" w:cs="宋体"/>
          <w:color w:val="000000"/>
          <w:szCs w:val="21"/>
        </w:rPr>
        <w:t>脉冲宽度，并记录结果。</w:t>
      </w:r>
    </w:p>
    <w:p>
      <w:pPr>
        <w:numPr>
          <w:ilvl w:val="2"/>
          <w:numId w:val="3"/>
        </w:numPr>
        <w:spacing w:line="360" w:lineRule="auto"/>
        <w:outlineLvl w:val="3"/>
        <w:rPr>
          <w:color w:val="000000"/>
          <w:szCs w:val="21"/>
        </w:rPr>
      </w:pPr>
      <w:r>
        <w:rPr>
          <w:rFonts w:hint="eastAsia"/>
          <w:color w:val="000000"/>
          <w:szCs w:val="21"/>
        </w:rPr>
        <w:t>调用有相位循环的预饱和水峰压制脉冲序列。</w:t>
      </w:r>
    </w:p>
    <w:p>
      <w:pPr>
        <w:numPr>
          <w:ilvl w:val="2"/>
          <w:numId w:val="3"/>
        </w:numPr>
        <w:spacing w:line="360" w:lineRule="auto"/>
        <w:outlineLvl w:val="3"/>
        <w:rPr>
          <w:color w:val="000000"/>
          <w:szCs w:val="21"/>
        </w:rPr>
      </w:pPr>
      <w:r>
        <w:rPr>
          <w:rFonts w:hint="eastAsia" w:ascii="宋体" w:hAnsi="宋体" w:cs="宋体"/>
          <w:color w:val="000000"/>
          <w:szCs w:val="21"/>
        </w:rPr>
        <w:t>在</w:t>
      </w:r>
      <w:r>
        <w:rPr>
          <w:rFonts w:hint="eastAsia"/>
          <w:color w:val="000000"/>
          <w:szCs w:val="21"/>
        </w:rPr>
        <w:t>7.2条件下设定参数，根据</w:t>
      </w:r>
      <w:r>
        <w:rPr>
          <w:rFonts w:hint="eastAsia" w:ascii="宋体" w:hAnsi="宋体" w:cs="宋体"/>
          <w:color w:val="000000"/>
          <w:szCs w:val="21"/>
        </w:rPr>
        <w:t>记录结果</w:t>
      </w:r>
      <w:r>
        <w:rPr>
          <w:rFonts w:hint="eastAsia"/>
          <w:color w:val="000000"/>
          <w:szCs w:val="21"/>
        </w:rPr>
        <w:t>（7.3.7）</w:t>
      </w:r>
      <w:r>
        <w:rPr>
          <w:rFonts w:hint="eastAsia" w:ascii="宋体" w:hAnsi="宋体" w:cs="宋体"/>
          <w:color w:val="000000"/>
          <w:szCs w:val="21"/>
        </w:rPr>
        <w:t>设定</w:t>
      </w:r>
      <w:r>
        <w:rPr>
          <w:color w:val="000000"/>
          <w:szCs w:val="21"/>
        </w:rPr>
        <w:t>90°</w:t>
      </w:r>
      <w:r>
        <w:rPr>
          <w:rFonts w:hint="eastAsia" w:ascii="宋体" w:hAnsi="宋体" w:cs="宋体"/>
          <w:color w:val="000000"/>
          <w:szCs w:val="21"/>
        </w:rPr>
        <w:t>脉冲宽度</w:t>
      </w:r>
      <w:r>
        <w:rPr>
          <w:rFonts w:hint="eastAsia"/>
          <w:color w:val="000000"/>
          <w:szCs w:val="21"/>
        </w:rPr>
        <w:t>，根据水峰压制效果优化水峰压制位置、压制功率等，保持各样品接收器增益值一致。</w:t>
      </w:r>
    </w:p>
    <w:p>
      <w:pPr>
        <w:numPr>
          <w:ilvl w:val="2"/>
          <w:numId w:val="3"/>
        </w:numPr>
        <w:spacing w:line="360" w:lineRule="auto"/>
        <w:outlineLvl w:val="3"/>
        <w:rPr>
          <w:color w:val="000000"/>
          <w:szCs w:val="21"/>
        </w:rPr>
      </w:pPr>
      <w:r>
        <w:rPr>
          <w:rFonts w:hint="eastAsia"/>
          <w:color w:val="000000"/>
          <w:szCs w:val="21"/>
        </w:rPr>
        <w:t>采集并保存数据。</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数据处理</w:t>
      </w:r>
    </w:p>
    <w:p>
      <w:pPr>
        <w:widowControl/>
        <w:numPr>
          <w:ilvl w:val="1"/>
          <w:numId w:val="3"/>
        </w:numPr>
        <w:spacing w:before="156" w:beforeLines="50" w:after="156" w:afterLines="50"/>
        <w:outlineLvl w:val="2"/>
        <w:rPr>
          <w:rFonts w:ascii="黑体" w:hAnsi="黑体" w:eastAsia="黑体" w:cs="黑体"/>
          <w:color w:val="000000"/>
          <w:szCs w:val="21"/>
        </w:rPr>
      </w:pPr>
      <w:r>
        <w:rPr>
          <w:rFonts w:hint="eastAsia" w:ascii="黑体" w:hAnsi="黑体" w:eastAsia="黑体" w:cs="黑体"/>
          <w:color w:val="000000"/>
          <w:szCs w:val="21"/>
        </w:rPr>
        <w:t>数据预处理</w:t>
      </w:r>
    </w:p>
    <w:p>
      <w:pPr>
        <w:numPr>
          <w:ilvl w:val="0"/>
          <w:numId w:val="0"/>
        </w:numPr>
        <w:spacing w:before="50" w:after="50" w:line="360" w:lineRule="auto"/>
        <w:ind w:leftChars="0" w:firstLine="420" w:firstLineChars="200"/>
        <w:outlineLvl w:val="3"/>
        <w:rPr>
          <w:color w:val="000000"/>
          <w:szCs w:val="21"/>
        </w:rPr>
      </w:pPr>
      <w:r>
        <w:rPr>
          <w:rFonts w:hint="eastAsia" w:ascii="宋体" w:hAnsi="宋体" w:cs="宋体"/>
          <w:color w:val="000000"/>
          <w:szCs w:val="21"/>
          <w:highlight w:val="none"/>
        </w:rPr>
        <w:t>对原始数据进行傅立叶变换、相位校正和基线校正，并以</w:t>
      </w:r>
      <w:r>
        <w:rPr>
          <w:rFonts w:hint="eastAsia"/>
          <w:color w:val="000000"/>
          <w:szCs w:val="21"/>
          <w:highlight w:val="none"/>
        </w:rPr>
        <w:t>TSP-</w:t>
      </w:r>
      <w:r>
        <w:rPr>
          <w:rFonts w:hint="eastAsia"/>
          <w:i/>
          <w:iCs/>
          <w:color w:val="000000"/>
          <w:szCs w:val="21"/>
          <w:highlight w:val="none"/>
        </w:rPr>
        <w:t>d</w:t>
      </w:r>
      <w:r>
        <w:rPr>
          <w:rFonts w:hint="eastAsia"/>
          <w:color w:val="000000"/>
          <w:szCs w:val="21"/>
          <w:highlight w:val="none"/>
          <w:vertAlign w:val="subscript"/>
        </w:rPr>
        <w:t>4</w:t>
      </w:r>
      <w:r>
        <w:rPr>
          <w:rFonts w:hint="eastAsia"/>
          <w:color w:val="000000"/>
          <w:szCs w:val="21"/>
          <w:highlight w:val="none"/>
        </w:rPr>
        <w:t>中硅烷甲基的化学位移作为零点进行定标</w:t>
      </w:r>
      <w:r>
        <w:rPr>
          <w:rFonts w:hint="eastAsia"/>
          <w:color w:val="000000"/>
          <w:szCs w:val="21"/>
        </w:rPr>
        <w:t>。</w:t>
      </w:r>
    </w:p>
    <w:p>
      <w:pPr>
        <w:widowControl/>
        <w:numPr>
          <w:ilvl w:val="1"/>
          <w:numId w:val="3"/>
        </w:numPr>
        <w:spacing w:line="360" w:lineRule="auto"/>
        <w:outlineLvl w:val="2"/>
        <w:rPr>
          <w:rFonts w:ascii="黑体" w:hAnsi="黑体" w:eastAsia="黑体" w:cs="黑体"/>
          <w:color w:val="000000"/>
          <w:szCs w:val="21"/>
        </w:rPr>
      </w:pPr>
      <w:r>
        <w:rPr>
          <w:rFonts w:hint="eastAsia" w:ascii="黑体" w:hAnsi="黑体" w:eastAsia="黑体" w:cs="黑体"/>
          <w:color w:val="000000"/>
          <w:szCs w:val="21"/>
        </w:rPr>
        <w:t>定性分析</w:t>
      </w:r>
    </w:p>
    <w:p>
      <w:pPr>
        <w:autoSpaceDE w:val="0"/>
        <w:autoSpaceDN w:val="0"/>
        <w:spacing w:line="360" w:lineRule="auto"/>
        <w:ind w:firstLine="420" w:firstLineChars="200"/>
        <w:rPr>
          <w:color w:val="000000"/>
          <w:sz w:val="21"/>
          <w:szCs w:val="21"/>
          <w:highlight w:val="none"/>
        </w:rPr>
      </w:pPr>
      <w:r>
        <w:rPr>
          <w:color w:val="000000"/>
          <w:szCs w:val="21"/>
        </w:rPr>
        <w:t>对</w:t>
      </w:r>
      <w:r>
        <w:rPr>
          <w:rFonts w:hint="eastAsia"/>
          <w:color w:val="000000"/>
          <w:szCs w:val="21"/>
          <w:lang w:val="en-US" w:eastAsia="zh-CN"/>
        </w:rPr>
        <w:t>乳</w:t>
      </w:r>
      <w:r>
        <w:rPr>
          <w:color w:val="000000"/>
          <w:szCs w:val="21"/>
        </w:rPr>
        <w:t>糖</w:t>
      </w:r>
      <w:r>
        <w:rPr>
          <w:rFonts w:hint="eastAsia"/>
          <w:color w:val="000000"/>
          <w:szCs w:val="21"/>
        </w:rPr>
        <w:t>标准品和外标参考物柠檬酸的</w:t>
      </w:r>
      <w:r>
        <w:rPr>
          <w:color w:val="000000"/>
          <w:szCs w:val="21"/>
          <w:vertAlign w:val="superscript"/>
        </w:rPr>
        <w:t>1</w:t>
      </w:r>
      <w:r>
        <w:rPr>
          <w:color w:val="000000"/>
          <w:szCs w:val="21"/>
        </w:rPr>
        <w:t>H NMR谱</w:t>
      </w:r>
      <w:r>
        <w:rPr>
          <w:rFonts w:hint="eastAsia"/>
          <w:color w:val="000000"/>
          <w:szCs w:val="21"/>
        </w:rPr>
        <w:t>（参见附录A</w:t>
      </w:r>
      <w:r>
        <w:rPr>
          <w:rFonts w:hint="eastAsia"/>
        </w:rPr>
        <w:t>）</w:t>
      </w:r>
      <w:r>
        <w:rPr>
          <w:color w:val="000000"/>
          <w:szCs w:val="21"/>
        </w:rPr>
        <w:t>信号峰进行归属</w:t>
      </w:r>
      <w:r>
        <w:rPr>
          <w:rFonts w:hint="eastAsia"/>
          <w:color w:val="000000"/>
          <w:szCs w:val="21"/>
        </w:rPr>
        <w:t>，得到</w:t>
      </w:r>
      <w:r>
        <w:rPr>
          <w:rFonts w:hint="eastAsia"/>
          <w:color w:val="000000"/>
          <w:lang w:val="en-US" w:eastAsia="zh-CN"/>
        </w:rPr>
        <w:t>乳</w:t>
      </w:r>
      <w:r>
        <w:rPr>
          <w:rFonts w:hint="eastAsia"/>
          <w:color w:val="000000"/>
        </w:rPr>
        <w:t>糖和柠檬酸的定量相关参数（参见附录A），包括定量峰</w:t>
      </w:r>
      <w:r>
        <w:rPr>
          <w:rFonts w:hint="eastAsia"/>
          <w:color w:val="000000"/>
          <w:szCs w:val="22"/>
        </w:rPr>
        <w:t>化学位移、耦合常数、氢原子数量及积分区域</w:t>
      </w:r>
      <w:r>
        <w:rPr>
          <w:rFonts w:hint="eastAsia"/>
          <w:color w:val="000000"/>
        </w:rPr>
        <w:t>。</w:t>
      </w:r>
      <w:r>
        <w:rPr>
          <w:rFonts w:hint="eastAsia"/>
          <w:color w:val="000000"/>
          <w:sz w:val="21"/>
          <w:szCs w:val="21"/>
          <w:highlight w:val="none"/>
        </w:rPr>
        <w:t>应注意定量峰积分区域未受到干扰。</w:t>
      </w:r>
    </w:p>
    <w:p>
      <w:pPr>
        <w:widowControl/>
        <w:numPr>
          <w:ilvl w:val="1"/>
          <w:numId w:val="3"/>
        </w:numPr>
        <w:spacing w:line="360" w:lineRule="auto"/>
        <w:outlineLvl w:val="2"/>
        <w:rPr>
          <w:rFonts w:ascii="黑体" w:hAnsi="黑体" w:eastAsia="黑体" w:cs="黑体"/>
          <w:color w:val="000000"/>
        </w:rPr>
      </w:pPr>
      <w:r>
        <w:rPr>
          <w:rFonts w:hint="eastAsia" w:ascii="黑体" w:hAnsi="黑体" w:eastAsia="黑体" w:cs="黑体"/>
          <w:color w:val="000000"/>
        </w:rPr>
        <w:t>定量峰积分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1"/>
        <w:rPr>
          <w:rFonts w:hint="eastAsia"/>
          <w:color w:val="000000"/>
          <w:szCs w:val="21"/>
          <w:lang w:val="en-US" w:eastAsia="zh-CN"/>
        </w:rPr>
      </w:pPr>
      <w:r>
        <w:rPr>
          <w:rFonts w:hint="eastAsia"/>
          <w:color w:val="000000"/>
        </w:rPr>
        <w:t>根据定性分析（8.2）得到的积分区域进行积分，分别得到外标柠檬酸</w:t>
      </w:r>
      <w:r>
        <w:rPr>
          <w:rFonts w:hint="eastAsia"/>
          <w:color w:val="000000"/>
          <w:szCs w:val="21"/>
        </w:rPr>
        <w:t>和</w:t>
      </w:r>
      <w:r>
        <w:rPr>
          <w:rFonts w:hint="eastAsia"/>
          <w:color w:val="000000"/>
          <w:lang w:val="en-US" w:eastAsia="zh-CN"/>
        </w:rPr>
        <w:t>乳</w:t>
      </w:r>
      <w:r>
        <w:rPr>
          <w:rFonts w:hint="eastAsia"/>
          <w:color w:val="000000"/>
        </w:rPr>
        <w:t>糖定量峰</w:t>
      </w:r>
      <w:r>
        <w:rPr>
          <w:rFonts w:hint="eastAsia"/>
          <w:color w:val="000000"/>
          <w:szCs w:val="21"/>
        </w:rPr>
        <w:t>积分面积。</w:t>
      </w:r>
      <w:r>
        <w:rPr>
          <w:rFonts w:hint="eastAsia"/>
          <w:color w:val="000000"/>
          <w:szCs w:val="21"/>
          <w:lang w:val="en-US" w:eastAsia="zh-CN"/>
        </w:rPr>
        <w:t xml:space="preserve"> </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结果计算</w:t>
      </w:r>
    </w:p>
    <w:p>
      <w:pPr>
        <w:widowControl/>
        <w:numPr>
          <w:ilvl w:val="1"/>
          <w:numId w:val="3"/>
        </w:numPr>
        <w:spacing w:line="360" w:lineRule="auto"/>
        <w:outlineLvl w:val="2"/>
        <w:rPr>
          <w:color w:val="000000"/>
          <w:szCs w:val="21"/>
        </w:rPr>
      </w:pPr>
      <w:r>
        <w:rPr>
          <w:rFonts w:hint="eastAsia" w:ascii="黑体" w:hAnsi="黑体" w:eastAsia="黑体" w:cs="黑体"/>
          <w:color w:val="000000"/>
          <w:szCs w:val="21"/>
        </w:rPr>
        <w:t>校正因子</w:t>
      </w:r>
      <w:r>
        <w:rPr>
          <w:rFonts w:eastAsia="黑体"/>
          <w:color w:val="000000"/>
          <w:szCs w:val="21"/>
        </w:rPr>
        <w:t>（</w:t>
      </w:r>
      <w:r>
        <w:rPr>
          <w:rFonts w:eastAsia="黑体"/>
          <w:i/>
          <w:iCs/>
          <w:color w:val="000000"/>
          <w:szCs w:val="21"/>
        </w:rPr>
        <w:t>CF</w:t>
      </w:r>
      <w:r>
        <w:rPr>
          <w:rFonts w:eastAsia="黑体"/>
          <w:color w:val="000000"/>
          <w:szCs w:val="21"/>
        </w:rPr>
        <w:t>）</w:t>
      </w:r>
      <w:r>
        <w:rPr>
          <w:rFonts w:hint="eastAsia" w:ascii="黑体" w:hAnsi="黑体" w:eastAsia="黑体" w:cs="黑体"/>
          <w:color w:val="000000"/>
        </w:rPr>
        <w:t>的计算</w:t>
      </w:r>
    </w:p>
    <w:p>
      <w:pPr>
        <w:numPr>
          <w:ilvl w:val="2"/>
          <w:numId w:val="3"/>
        </w:numPr>
        <w:spacing w:before="50" w:after="50" w:line="360" w:lineRule="auto"/>
        <w:outlineLvl w:val="3"/>
        <w:rPr>
          <w:rFonts w:hint="eastAsia" w:ascii="黑体" w:hAnsi="黑体" w:eastAsia="黑体" w:cs="黑体"/>
          <w:b w:val="0"/>
          <w:bCs w:val="0"/>
          <w:color w:val="000000"/>
          <w:szCs w:val="22"/>
          <w:highlight w:val="none"/>
        </w:rPr>
      </w:pPr>
      <w:r>
        <w:rPr>
          <w:rFonts w:hint="eastAsia" w:ascii="黑体" w:hAnsi="黑体" w:eastAsia="黑体" w:cs="黑体"/>
          <w:b w:val="0"/>
          <w:bCs w:val="0"/>
          <w:color w:val="000000"/>
          <w:szCs w:val="22"/>
          <w:highlight w:val="none"/>
          <w:lang w:val="en-US" w:eastAsia="zh-CN"/>
        </w:rPr>
        <w:t>乳</w:t>
      </w:r>
      <w:r>
        <w:rPr>
          <w:rFonts w:hint="eastAsia" w:ascii="黑体" w:hAnsi="黑体" w:eastAsia="黑体" w:cs="黑体"/>
          <w:b w:val="0"/>
          <w:bCs w:val="0"/>
          <w:color w:val="000000"/>
          <w:szCs w:val="22"/>
          <w:highlight w:val="none"/>
        </w:rPr>
        <w:t>糖系列标准工作溶液上机样品</w:t>
      </w:r>
      <w:r>
        <w:rPr>
          <w:rFonts w:hint="eastAsia" w:ascii="黑体" w:hAnsi="黑体" w:eastAsia="黑体" w:cs="黑体"/>
          <w:b w:val="0"/>
          <w:bCs w:val="0"/>
          <w:color w:val="000000"/>
          <w:szCs w:val="21"/>
          <w:highlight w:val="none"/>
        </w:rPr>
        <w:t>质量浓度</w:t>
      </w:r>
      <w:r>
        <w:rPr>
          <w:rFonts w:hint="eastAsia" w:ascii="黑体" w:hAnsi="黑体" w:eastAsia="黑体" w:cs="黑体"/>
          <w:b w:val="0"/>
          <w:bCs w:val="0"/>
          <w:color w:val="000000"/>
          <w:szCs w:val="21"/>
          <w:highlight w:val="none"/>
          <w:lang w:val="en-US" w:eastAsia="zh-CN"/>
        </w:rPr>
        <w:t>计算</w:t>
      </w:r>
    </w:p>
    <w:p>
      <w:pPr>
        <w:spacing w:line="360" w:lineRule="auto"/>
        <w:ind w:firstLine="420" w:firstLineChars="200"/>
        <w:rPr>
          <w:color w:val="000000"/>
          <w:szCs w:val="21"/>
          <w:highlight w:val="none"/>
        </w:rPr>
      </w:pPr>
      <w:r>
        <w:rPr>
          <w:rFonts w:hint="eastAsia"/>
          <w:color w:val="000000"/>
          <w:szCs w:val="22"/>
          <w:highlight w:val="none"/>
          <w:lang w:val="en-US" w:eastAsia="zh-CN"/>
        </w:rPr>
        <w:t>乳</w:t>
      </w:r>
      <w:r>
        <w:rPr>
          <w:rFonts w:hint="eastAsia"/>
          <w:color w:val="000000"/>
          <w:szCs w:val="22"/>
          <w:highlight w:val="none"/>
        </w:rPr>
        <w:t>糖系列标准工作溶液（5.5.3）</w:t>
      </w:r>
      <w:r>
        <w:rPr>
          <w:rFonts w:hint="eastAsia"/>
          <w:color w:val="000000"/>
          <w:szCs w:val="22"/>
          <w:highlight w:val="none"/>
          <w:lang w:val="en-US" w:eastAsia="zh-CN"/>
        </w:rPr>
        <w:t>上机样品</w:t>
      </w:r>
      <w:r>
        <w:rPr>
          <w:rFonts w:hint="eastAsia"/>
          <w:color w:val="000000"/>
          <w:szCs w:val="21"/>
          <w:highlight w:val="none"/>
        </w:rPr>
        <w:t>质量浓度按照公式（1）计算:</w:t>
      </w:r>
    </w:p>
    <w:p>
      <w:pPr>
        <w:tabs>
          <w:tab w:val="left" w:pos="7560"/>
        </w:tabs>
        <w:ind w:firstLine="482"/>
        <w:jc w:val="right"/>
        <w:rPr>
          <w:rFonts w:ascii="宋体"/>
          <w:color w:val="000000"/>
          <w:szCs w:val="22"/>
        </w:rPr>
      </w:pPr>
      <w:r>
        <w:rPr>
          <w:rFonts w:hint="eastAsia"/>
          <w:b w:val="0"/>
          <w:bCs w:val="0"/>
          <w:i/>
          <w:iCs/>
          <w:position w:val="-32"/>
          <w:u w:val="none"/>
        </w:rPr>
        <w:object>
          <v:shape id="_x0000_i1025" o:spt="75" type="#_x0000_t75" style="height:43.6pt;width:280.3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i w:val="0"/>
          <w:iCs w:val="0"/>
          <w:color w:val="000000"/>
        </w:rPr>
        <w:t>…</w:t>
      </w:r>
      <w:r>
        <w:rPr>
          <w:rFonts w:hint="eastAsia" w:ascii="宋体" w:hAnsi="宋体"/>
          <w:i/>
          <w:iCs/>
          <w:color w:val="000000"/>
        </w:rPr>
        <w:t>…</w:t>
      </w:r>
      <w:r>
        <w:rPr>
          <w:rFonts w:hint="eastAsia" w:ascii="宋体" w:hAnsi="宋体"/>
          <w:color w:val="000000"/>
        </w:rPr>
        <w:t>…………（</w:t>
      </w:r>
      <w:r>
        <w:rPr>
          <w:rFonts w:hint="eastAsia"/>
          <w:color w:val="000000"/>
          <w:szCs w:val="22"/>
        </w:rPr>
        <w:t>1</w:t>
      </w:r>
      <w:r>
        <w:rPr>
          <w:rFonts w:hint="eastAsia" w:ascii="宋体" w:hAnsi="宋体"/>
          <w:color w:val="000000"/>
        </w:rPr>
        <w:t>）</w:t>
      </w:r>
    </w:p>
    <w:p>
      <w:pPr>
        <w:autoSpaceDE w:val="0"/>
        <w:autoSpaceDN w:val="0"/>
        <w:spacing w:line="360" w:lineRule="auto"/>
        <w:ind w:firstLine="420" w:firstLineChars="200"/>
        <w:rPr>
          <w:rFonts w:hint="eastAsia"/>
          <w:color w:val="000000"/>
        </w:rPr>
      </w:pPr>
      <w:r>
        <w:rPr>
          <w:rFonts w:hint="eastAsia"/>
          <w:color w:val="000000"/>
        </w:rPr>
        <w:t>式中：</w:t>
      </w:r>
    </w:p>
    <w:p>
      <w:pPr>
        <w:spacing w:line="360" w:lineRule="auto"/>
        <w:ind w:firstLine="420" w:firstLineChars="200"/>
        <w:rPr>
          <w:i w:val="0"/>
          <w:iCs/>
          <w:color w:val="000000"/>
          <w:szCs w:val="21"/>
        </w:rPr>
      </w:pPr>
      <w:r>
        <w:rPr>
          <w:rFonts w:hint="eastAsia"/>
          <w:i/>
          <w:iCs w:val="0"/>
          <w:color w:val="000000"/>
          <w:szCs w:val="21"/>
        </w:rPr>
        <w:t>C</w:t>
      </w:r>
      <w:r>
        <w:rPr>
          <w:rFonts w:hint="eastAsia"/>
          <w:i w:val="0"/>
          <w:iCs/>
          <w:color w:val="000000"/>
          <w:szCs w:val="21"/>
          <w:vertAlign w:val="subscript"/>
        </w:rPr>
        <w:t>Q</w:t>
      </w:r>
      <w:r>
        <w:rPr>
          <w:i w:val="0"/>
          <w:iCs/>
          <w:color w:val="000000"/>
        </w:rPr>
        <w:t>——</w:t>
      </w:r>
      <w:r>
        <w:rPr>
          <w:rFonts w:hint="eastAsia"/>
          <w:i w:val="0"/>
          <w:iCs/>
          <w:color w:val="000000"/>
          <w:szCs w:val="21"/>
        </w:rPr>
        <w:t>外标柠檬酸溶液</w:t>
      </w:r>
      <w:r>
        <w:rPr>
          <w:rFonts w:hint="eastAsia"/>
          <w:i w:val="0"/>
          <w:iCs/>
          <w:color w:val="000000"/>
          <w:szCs w:val="21"/>
          <w:lang w:eastAsia="zh-CN"/>
        </w:rPr>
        <w:t>（</w:t>
      </w:r>
      <w:r>
        <w:rPr>
          <w:rFonts w:hint="eastAsia"/>
          <w:i w:val="0"/>
          <w:iCs/>
          <w:color w:val="000000"/>
          <w:szCs w:val="21"/>
          <w:lang w:val="en-US" w:eastAsia="zh-CN"/>
        </w:rPr>
        <w:t>5.5.2）上机样品</w:t>
      </w:r>
      <w:r>
        <w:rPr>
          <w:rFonts w:hint="eastAsia"/>
          <w:i w:val="0"/>
          <w:iCs/>
          <w:color w:val="000000"/>
        </w:rPr>
        <w:t>质量浓度</w:t>
      </w:r>
      <w:r>
        <w:rPr>
          <w:rFonts w:hint="eastAsia"/>
          <w:i w:val="0"/>
          <w:iCs/>
          <w:color w:val="000000"/>
          <w:szCs w:val="21"/>
        </w:rPr>
        <w:t>，单位为毫克每升（mg/L）；</w:t>
      </w:r>
    </w:p>
    <w:p>
      <w:pPr>
        <w:spacing w:line="360" w:lineRule="auto"/>
        <w:ind w:firstLine="420" w:firstLineChars="200"/>
        <w:rPr>
          <w:i w:val="0"/>
          <w:iCs/>
          <w:color w:val="000000"/>
          <w:szCs w:val="21"/>
        </w:rPr>
      </w:pPr>
      <w:r>
        <w:rPr>
          <w:rFonts w:hint="eastAsia"/>
          <w:i/>
          <w:iCs w:val="0"/>
          <w:color w:val="000000"/>
        </w:rPr>
        <w:t>MW</w:t>
      </w:r>
      <w:r>
        <w:rPr>
          <w:rFonts w:hint="eastAsia"/>
          <w:i w:val="0"/>
          <w:iCs/>
          <w:color w:val="000000"/>
          <w:szCs w:val="21"/>
          <w:vertAlign w:val="subscript"/>
        </w:rPr>
        <w:t>Q</w:t>
      </w:r>
      <w:r>
        <w:rPr>
          <w:i w:val="0"/>
          <w:iCs/>
          <w:color w:val="000000"/>
        </w:rPr>
        <w:t>——</w:t>
      </w:r>
      <w:r>
        <w:rPr>
          <w:rFonts w:hint="eastAsia"/>
          <w:i w:val="0"/>
          <w:iCs/>
          <w:color w:val="000000"/>
        </w:rPr>
        <w:t>柠檬酸</w:t>
      </w:r>
      <w:r>
        <w:rPr>
          <w:rFonts w:hint="eastAsia"/>
          <w:i w:val="0"/>
          <w:iCs/>
          <w:color w:val="000000"/>
          <w:szCs w:val="21"/>
        </w:rPr>
        <w:t>摩尔质量，单位为克每摩尔（g/mol）</w:t>
      </w:r>
      <w:r>
        <w:rPr>
          <w:rFonts w:hint="eastAsia"/>
          <w:i w:val="0"/>
          <w:iCs/>
          <w:color w:val="000000"/>
        </w:rPr>
        <w:t>；</w:t>
      </w:r>
    </w:p>
    <w:p>
      <w:pPr>
        <w:spacing w:line="360" w:lineRule="auto"/>
        <w:ind w:firstLine="420" w:firstLineChars="200"/>
        <w:rPr>
          <w:i w:val="0"/>
          <w:iCs/>
          <w:color w:val="000000"/>
          <w:szCs w:val="21"/>
        </w:rPr>
      </w:pPr>
      <w:r>
        <w:rPr>
          <w:rFonts w:hint="eastAsia"/>
          <w:i/>
          <w:iCs w:val="0"/>
          <w:color w:val="000000"/>
        </w:rPr>
        <w:t>A</w:t>
      </w:r>
      <w:r>
        <w:rPr>
          <w:i w:val="0"/>
          <w:iCs/>
          <w:color w:val="000000"/>
          <w:vertAlign w:val="subscript"/>
        </w:rPr>
        <w:t>S</w:t>
      </w:r>
      <w:r>
        <w:rPr>
          <w:i w:val="0"/>
          <w:iCs/>
          <w:color w:val="000000"/>
        </w:rPr>
        <w:t>——</w:t>
      </w:r>
      <w:r>
        <w:rPr>
          <w:rFonts w:hint="eastAsia"/>
          <w:i w:val="0"/>
          <w:iCs/>
          <w:color w:val="000000"/>
          <w:lang w:val="en-US" w:eastAsia="zh-CN"/>
        </w:rPr>
        <w:t>上机</w:t>
      </w:r>
      <w:r>
        <w:rPr>
          <w:rFonts w:hint="eastAsia"/>
          <w:i w:val="0"/>
          <w:iCs/>
          <w:color w:val="000000"/>
        </w:rPr>
        <w:t>样品中</w:t>
      </w:r>
      <w:r>
        <w:rPr>
          <w:rFonts w:hint="eastAsia"/>
          <w:i w:val="0"/>
          <w:iCs/>
          <w:color w:val="000000"/>
          <w:lang w:val="en-US" w:eastAsia="zh-CN"/>
        </w:rPr>
        <w:t>乳</w:t>
      </w:r>
      <w:r>
        <w:rPr>
          <w:rFonts w:hint="eastAsia"/>
          <w:i w:val="0"/>
          <w:iCs/>
          <w:color w:val="000000"/>
        </w:rPr>
        <w:t>糖定量峰</w:t>
      </w:r>
      <w:r>
        <w:rPr>
          <w:rFonts w:hint="eastAsia"/>
          <w:i w:val="0"/>
          <w:iCs/>
          <w:color w:val="000000"/>
          <w:szCs w:val="21"/>
        </w:rPr>
        <w:t>积分面积；</w:t>
      </w:r>
    </w:p>
    <w:p>
      <w:pPr>
        <w:spacing w:line="360" w:lineRule="auto"/>
        <w:ind w:firstLine="420" w:firstLineChars="200"/>
        <w:rPr>
          <w:i w:val="0"/>
          <w:iCs/>
          <w:color w:val="000000"/>
          <w:szCs w:val="21"/>
        </w:rPr>
      </w:pPr>
      <w:r>
        <w:rPr>
          <w:rFonts w:hint="eastAsia"/>
          <w:i/>
          <w:iCs w:val="0"/>
          <w:color w:val="000000"/>
        </w:rPr>
        <w:t>A</w:t>
      </w:r>
      <w:r>
        <w:rPr>
          <w:i w:val="0"/>
          <w:iCs/>
          <w:color w:val="000000"/>
          <w:vertAlign w:val="subscript"/>
        </w:rPr>
        <w:t>Q</w:t>
      </w:r>
      <w:r>
        <w:rPr>
          <w:i w:val="0"/>
          <w:iCs/>
          <w:color w:val="000000"/>
        </w:rPr>
        <w:t>——</w:t>
      </w:r>
      <w:r>
        <w:rPr>
          <w:rFonts w:hint="eastAsia"/>
          <w:i w:val="0"/>
          <w:iCs/>
          <w:color w:val="000000"/>
          <w:szCs w:val="21"/>
        </w:rPr>
        <w:t>外标柠檬酸溶液</w:t>
      </w:r>
      <w:r>
        <w:rPr>
          <w:rFonts w:hint="eastAsia"/>
          <w:i w:val="0"/>
          <w:iCs/>
          <w:color w:val="000000"/>
          <w:szCs w:val="22"/>
        </w:rPr>
        <w:t>上机样品</w:t>
      </w:r>
      <w:r>
        <w:rPr>
          <w:rFonts w:hint="eastAsia"/>
          <w:i w:val="0"/>
          <w:iCs/>
          <w:color w:val="000000"/>
          <w:szCs w:val="22"/>
          <w:lang w:val="en-US" w:eastAsia="zh-CN"/>
        </w:rPr>
        <w:t>中</w:t>
      </w:r>
      <w:r>
        <w:rPr>
          <w:rFonts w:hint="eastAsia"/>
          <w:i w:val="0"/>
          <w:iCs/>
          <w:color w:val="000000"/>
        </w:rPr>
        <w:t>柠檬酸定量峰</w:t>
      </w:r>
      <w:r>
        <w:rPr>
          <w:rFonts w:hint="eastAsia"/>
          <w:i w:val="0"/>
          <w:iCs/>
          <w:color w:val="000000"/>
          <w:szCs w:val="21"/>
        </w:rPr>
        <w:t>积分面积；</w:t>
      </w:r>
    </w:p>
    <w:p>
      <w:pPr>
        <w:spacing w:line="360" w:lineRule="auto"/>
        <w:ind w:firstLine="420" w:firstLineChars="200"/>
        <w:rPr>
          <w:i w:val="0"/>
          <w:iCs/>
          <w:color w:val="000000"/>
          <w:szCs w:val="21"/>
        </w:rPr>
      </w:pPr>
      <w:r>
        <w:rPr>
          <w:rFonts w:hint="eastAsia"/>
          <w:i/>
          <w:iCs w:val="0"/>
          <w:color w:val="000000"/>
          <w:szCs w:val="21"/>
        </w:rPr>
        <w:t>nH</w:t>
      </w:r>
      <w:r>
        <w:rPr>
          <w:i w:val="0"/>
          <w:iCs/>
          <w:color w:val="000000"/>
          <w:vertAlign w:val="subscript"/>
        </w:rPr>
        <w:t>Q</w:t>
      </w:r>
      <w:r>
        <w:rPr>
          <w:i w:val="0"/>
          <w:iCs/>
          <w:color w:val="000000"/>
        </w:rPr>
        <w:t>——</w:t>
      </w:r>
      <w:r>
        <w:rPr>
          <w:rFonts w:hint="eastAsia"/>
          <w:i w:val="0"/>
          <w:iCs/>
          <w:color w:val="000000"/>
          <w:szCs w:val="21"/>
        </w:rPr>
        <w:t>外标柠檬酸溶液</w:t>
      </w:r>
      <w:r>
        <w:rPr>
          <w:rFonts w:hint="eastAsia"/>
          <w:i w:val="0"/>
          <w:iCs/>
          <w:color w:val="000000"/>
          <w:szCs w:val="22"/>
        </w:rPr>
        <w:t>上机样品</w:t>
      </w:r>
      <w:r>
        <w:rPr>
          <w:rFonts w:hint="eastAsia"/>
          <w:i w:val="0"/>
          <w:iCs/>
          <w:color w:val="000000"/>
          <w:szCs w:val="22"/>
          <w:lang w:val="en-US" w:eastAsia="zh-CN"/>
        </w:rPr>
        <w:t>中</w:t>
      </w:r>
      <w:r>
        <w:rPr>
          <w:rFonts w:hint="eastAsia"/>
          <w:i w:val="0"/>
          <w:iCs/>
          <w:color w:val="000000"/>
        </w:rPr>
        <w:t>柠檬酸积分区域对应的</w:t>
      </w:r>
      <w:r>
        <w:rPr>
          <w:rFonts w:hint="eastAsia"/>
          <w:i w:val="0"/>
          <w:iCs/>
          <w:color w:val="000000"/>
          <w:szCs w:val="21"/>
        </w:rPr>
        <w:t>氢原子数量；</w:t>
      </w:r>
    </w:p>
    <w:p>
      <w:pPr>
        <w:spacing w:line="360" w:lineRule="auto"/>
        <w:ind w:firstLine="420" w:firstLineChars="200"/>
        <w:rPr>
          <w:rFonts w:hint="default" w:eastAsia="宋体"/>
          <w:i w:val="0"/>
          <w:iCs/>
          <w:color w:val="000000"/>
          <w:szCs w:val="21"/>
          <w:lang w:val="en-US" w:eastAsia="zh-CN"/>
        </w:rPr>
      </w:pPr>
      <w:r>
        <w:rPr>
          <w:rFonts w:hint="eastAsia"/>
          <w:i/>
          <w:iCs w:val="0"/>
          <w:color w:val="000000"/>
          <w:szCs w:val="21"/>
        </w:rPr>
        <w:t>nH</w:t>
      </w:r>
      <w:r>
        <w:rPr>
          <w:i w:val="0"/>
          <w:iCs/>
          <w:color w:val="000000"/>
          <w:szCs w:val="21"/>
          <w:vertAlign w:val="subscript"/>
        </w:rPr>
        <w:t>S</w:t>
      </w:r>
      <w:r>
        <w:rPr>
          <w:i w:val="0"/>
          <w:iCs/>
          <w:color w:val="000000"/>
        </w:rPr>
        <w:t>——</w:t>
      </w:r>
      <w:r>
        <w:rPr>
          <w:rFonts w:hint="eastAsia"/>
          <w:i w:val="0"/>
          <w:iCs/>
          <w:color w:val="000000"/>
          <w:lang w:val="en-US" w:eastAsia="zh-CN"/>
        </w:rPr>
        <w:t>上机样品中</w:t>
      </w:r>
      <w:r>
        <w:rPr>
          <w:rFonts w:hint="eastAsia"/>
          <w:i w:val="0"/>
          <w:iCs/>
          <w:color w:val="000000"/>
          <w:lang w:eastAsia="zh-CN"/>
        </w:rPr>
        <w:t>乳糖</w:t>
      </w:r>
      <w:r>
        <w:rPr>
          <w:rFonts w:hint="eastAsia"/>
          <w:i w:val="0"/>
          <w:iCs/>
          <w:color w:val="000000"/>
        </w:rPr>
        <w:t>积分区域对应的</w:t>
      </w:r>
      <w:r>
        <w:rPr>
          <w:rFonts w:hint="eastAsia"/>
          <w:i w:val="0"/>
          <w:iCs/>
          <w:color w:val="000000"/>
          <w:szCs w:val="21"/>
        </w:rPr>
        <w:t>氢原子数量；</w:t>
      </w:r>
    </w:p>
    <w:p>
      <w:pPr>
        <w:spacing w:line="360" w:lineRule="auto"/>
        <w:ind w:firstLine="420" w:firstLineChars="200"/>
        <w:rPr>
          <w:i w:val="0"/>
          <w:iCs/>
          <w:color w:val="000000"/>
          <w:szCs w:val="21"/>
        </w:rPr>
      </w:pPr>
      <w:r>
        <w:rPr>
          <w:rFonts w:hint="eastAsia"/>
          <w:i/>
          <w:iCs w:val="0"/>
          <w:color w:val="000000"/>
          <w:szCs w:val="21"/>
        </w:rPr>
        <w:t>N</w:t>
      </w:r>
      <w:r>
        <w:rPr>
          <w:i/>
          <w:iCs w:val="0"/>
          <w:color w:val="000000"/>
          <w:szCs w:val="21"/>
        </w:rPr>
        <w:t>S</w:t>
      </w:r>
      <w:r>
        <w:rPr>
          <w:i w:val="0"/>
          <w:iCs/>
          <w:color w:val="000000"/>
          <w:szCs w:val="21"/>
          <w:vertAlign w:val="subscript"/>
        </w:rPr>
        <w:t>Q</w:t>
      </w:r>
      <w:r>
        <w:rPr>
          <w:i w:val="0"/>
          <w:iCs/>
          <w:color w:val="000000"/>
        </w:rPr>
        <w:t>——</w:t>
      </w:r>
      <w:r>
        <w:rPr>
          <w:rFonts w:hint="eastAsia"/>
          <w:i w:val="0"/>
          <w:iCs/>
          <w:color w:val="000000"/>
          <w:szCs w:val="21"/>
        </w:rPr>
        <w:t>外标柠檬酸溶液</w:t>
      </w:r>
      <w:r>
        <w:rPr>
          <w:rFonts w:hint="eastAsia"/>
          <w:i w:val="0"/>
          <w:iCs/>
          <w:color w:val="000000"/>
          <w:szCs w:val="22"/>
        </w:rPr>
        <w:t>上机样品</w:t>
      </w:r>
      <w:r>
        <w:rPr>
          <w:rFonts w:hint="eastAsia"/>
          <w:i w:val="0"/>
          <w:iCs/>
          <w:color w:val="000000"/>
        </w:rPr>
        <w:t>扫描次数</w:t>
      </w:r>
      <w:r>
        <w:rPr>
          <w:rFonts w:hint="eastAsia"/>
          <w:i w:val="0"/>
          <w:iCs/>
          <w:color w:val="000000"/>
          <w:szCs w:val="21"/>
        </w:rPr>
        <w:t>；</w:t>
      </w:r>
    </w:p>
    <w:p>
      <w:pPr>
        <w:spacing w:line="360" w:lineRule="auto"/>
        <w:ind w:firstLine="420" w:firstLineChars="200"/>
        <w:rPr>
          <w:i w:val="0"/>
          <w:iCs/>
          <w:color w:val="000000"/>
          <w:szCs w:val="21"/>
        </w:rPr>
      </w:pPr>
      <w:r>
        <w:rPr>
          <w:rFonts w:hint="eastAsia"/>
          <w:i/>
          <w:iCs w:val="0"/>
          <w:color w:val="000000"/>
          <w:szCs w:val="21"/>
        </w:rPr>
        <w:t>NS</w:t>
      </w:r>
      <w:r>
        <w:rPr>
          <w:rFonts w:hint="eastAsia"/>
          <w:i w:val="0"/>
          <w:iCs/>
          <w:color w:val="000000"/>
          <w:szCs w:val="21"/>
          <w:vertAlign w:val="subscript"/>
        </w:rPr>
        <w:t>S</w:t>
      </w:r>
      <w:r>
        <w:rPr>
          <w:i w:val="0"/>
          <w:iCs/>
          <w:color w:val="000000"/>
        </w:rPr>
        <w:t>——</w:t>
      </w:r>
      <w:r>
        <w:rPr>
          <w:rFonts w:hint="eastAsia"/>
          <w:i w:val="0"/>
          <w:iCs/>
          <w:color w:val="000000"/>
          <w:lang w:val="en-US" w:eastAsia="zh-CN"/>
        </w:rPr>
        <w:t>上机</w:t>
      </w:r>
      <w:r>
        <w:rPr>
          <w:rFonts w:hint="eastAsia"/>
          <w:i w:val="0"/>
          <w:iCs/>
          <w:color w:val="000000"/>
        </w:rPr>
        <w:t>样品扫描次数</w:t>
      </w:r>
      <w:r>
        <w:rPr>
          <w:rFonts w:hint="eastAsia"/>
          <w:i w:val="0"/>
          <w:iCs/>
          <w:color w:val="000000"/>
          <w:szCs w:val="21"/>
        </w:rPr>
        <w:t>；</w:t>
      </w:r>
    </w:p>
    <w:p>
      <w:pPr>
        <w:spacing w:line="360" w:lineRule="auto"/>
        <w:ind w:firstLine="420" w:firstLineChars="200"/>
        <w:rPr>
          <w:i w:val="0"/>
          <w:iCs/>
          <w:color w:val="000000"/>
          <w:szCs w:val="21"/>
        </w:rPr>
      </w:pPr>
      <w:r>
        <w:rPr>
          <w:rFonts w:hint="eastAsia"/>
          <w:i/>
          <w:iCs w:val="0"/>
          <w:color w:val="000000"/>
          <w:szCs w:val="21"/>
        </w:rPr>
        <w:t>P</w:t>
      </w:r>
      <w:r>
        <w:rPr>
          <w:rFonts w:hint="eastAsia"/>
          <w:i w:val="0"/>
          <w:iCs/>
          <w:color w:val="000000"/>
          <w:szCs w:val="21"/>
          <w:vertAlign w:val="subscript"/>
        </w:rPr>
        <w:t>S</w:t>
      </w:r>
      <w:r>
        <w:rPr>
          <w:i w:val="0"/>
          <w:iCs/>
          <w:color w:val="000000"/>
        </w:rPr>
        <w:t>——</w:t>
      </w:r>
      <w:r>
        <w:rPr>
          <w:rFonts w:hint="eastAsia"/>
          <w:i w:val="0"/>
          <w:iCs/>
          <w:color w:val="000000"/>
          <w:lang w:val="en-US" w:eastAsia="zh-CN"/>
        </w:rPr>
        <w:t>上机</w:t>
      </w:r>
      <w:r>
        <w:rPr>
          <w:rFonts w:hint="eastAsia"/>
          <w:i w:val="0"/>
          <w:iCs/>
          <w:color w:val="000000"/>
        </w:rPr>
        <w:t>样品</w:t>
      </w:r>
      <w:r>
        <w:rPr>
          <w:rFonts w:hint="eastAsia"/>
          <w:i w:val="0"/>
          <w:iCs/>
          <w:color w:val="000000"/>
          <w:szCs w:val="21"/>
          <w:vertAlign w:val="superscript"/>
        </w:rPr>
        <w:t>1</w:t>
      </w:r>
      <w:r>
        <w:rPr>
          <w:rFonts w:hint="eastAsia"/>
          <w:i w:val="0"/>
          <w:iCs/>
          <w:color w:val="000000"/>
          <w:szCs w:val="21"/>
        </w:rPr>
        <w:t>H 90°脉冲宽度；</w:t>
      </w:r>
    </w:p>
    <w:p>
      <w:pPr>
        <w:spacing w:line="360" w:lineRule="auto"/>
        <w:ind w:firstLine="420" w:firstLineChars="200"/>
        <w:rPr>
          <w:i w:val="0"/>
          <w:iCs/>
          <w:color w:val="000000"/>
          <w:szCs w:val="21"/>
        </w:rPr>
      </w:pPr>
      <w:r>
        <w:rPr>
          <w:rFonts w:hint="eastAsia"/>
          <w:i/>
          <w:iCs w:val="0"/>
          <w:color w:val="000000"/>
          <w:szCs w:val="21"/>
        </w:rPr>
        <w:t>P</w:t>
      </w:r>
      <w:r>
        <w:rPr>
          <w:rFonts w:hint="eastAsia"/>
          <w:i w:val="0"/>
          <w:iCs/>
          <w:color w:val="000000"/>
          <w:szCs w:val="21"/>
          <w:vertAlign w:val="subscript"/>
        </w:rPr>
        <w:t>Q</w:t>
      </w:r>
      <w:r>
        <w:rPr>
          <w:i w:val="0"/>
          <w:iCs/>
          <w:color w:val="000000"/>
        </w:rPr>
        <w:t>——</w:t>
      </w:r>
      <w:r>
        <w:rPr>
          <w:rFonts w:hint="eastAsia"/>
          <w:i w:val="0"/>
          <w:iCs/>
          <w:color w:val="000000"/>
          <w:szCs w:val="21"/>
        </w:rPr>
        <w:t>外标柠檬酸溶液</w:t>
      </w:r>
      <w:r>
        <w:rPr>
          <w:rFonts w:hint="eastAsia"/>
          <w:i w:val="0"/>
          <w:iCs/>
          <w:color w:val="000000"/>
          <w:szCs w:val="22"/>
        </w:rPr>
        <w:t>上机样品</w:t>
      </w:r>
      <w:r>
        <w:rPr>
          <w:rFonts w:hint="eastAsia"/>
          <w:i w:val="0"/>
          <w:iCs/>
          <w:color w:val="000000"/>
          <w:szCs w:val="21"/>
          <w:vertAlign w:val="superscript"/>
        </w:rPr>
        <w:t>1</w:t>
      </w:r>
      <w:r>
        <w:rPr>
          <w:rFonts w:hint="eastAsia"/>
          <w:i w:val="0"/>
          <w:iCs/>
          <w:color w:val="000000"/>
          <w:szCs w:val="21"/>
        </w:rPr>
        <w:t>H 90°脉冲宽度；</w:t>
      </w:r>
    </w:p>
    <w:p>
      <w:pPr>
        <w:spacing w:line="360" w:lineRule="auto"/>
        <w:ind w:firstLine="420" w:firstLineChars="200"/>
        <w:rPr>
          <w:i w:val="0"/>
          <w:iCs/>
          <w:color w:val="000000"/>
        </w:rPr>
      </w:pPr>
      <w:r>
        <w:rPr>
          <w:rFonts w:hint="eastAsia"/>
          <w:i/>
          <w:iCs w:val="0"/>
          <w:color w:val="000000"/>
          <w:szCs w:val="21"/>
        </w:rPr>
        <w:t>T</w:t>
      </w:r>
      <w:r>
        <w:rPr>
          <w:i w:val="0"/>
          <w:iCs/>
          <w:color w:val="000000"/>
          <w:szCs w:val="21"/>
          <w:vertAlign w:val="subscript"/>
        </w:rPr>
        <w:t>S</w:t>
      </w:r>
      <w:r>
        <w:rPr>
          <w:i w:val="0"/>
          <w:iCs/>
          <w:color w:val="000000"/>
        </w:rPr>
        <w:t>——</w:t>
      </w:r>
      <w:r>
        <w:rPr>
          <w:rFonts w:hint="eastAsia"/>
          <w:i w:val="0"/>
          <w:iCs/>
          <w:color w:val="000000"/>
          <w:lang w:val="en-US" w:eastAsia="zh-CN"/>
        </w:rPr>
        <w:t>上机</w:t>
      </w:r>
      <w:r>
        <w:rPr>
          <w:rFonts w:hint="eastAsia"/>
          <w:i w:val="0"/>
          <w:iCs/>
          <w:color w:val="000000"/>
        </w:rPr>
        <w:t>样品检测温度，</w:t>
      </w:r>
      <w:r>
        <w:rPr>
          <w:rFonts w:ascii="Arial" w:hAnsi="Arial" w:cs="Arial"/>
          <w:i w:val="0"/>
          <w:iCs/>
          <w:color w:val="000000"/>
          <w:szCs w:val="21"/>
          <w:shd w:val="clear" w:color="auto" w:fill="FFFFFF"/>
        </w:rPr>
        <w:t>单位为开尔文</w:t>
      </w:r>
      <w:r>
        <w:rPr>
          <w:rFonts w:hint="eastAsia" w:ascii="Arial" w:hAnsi="Arial" w:cs="Arial"/>
          <w:i w:val="0"/>
          <w:iCs/>
          <w:color w:val="000000"/>
          <w:szCs w:val="21"/>
          <w:shd w:val="clear" w:color="auto" w:fill="FFFFFF"/>
        </w:rPr>
        <w:t>（</w:t>
      </w:r>
      <w:r>
        <w:rPr>
          <w:rFonts w:hint="eastAsia"/>
          <w:i w:val="0"/>
          <w:iCs/>
          <w:color w:val="000000"/>
          <w:szCs w:val="21"/>
        </w:rPr>
        <w:t>K）</w:t>
      </w:r>
      <w:r>
        <w:rPr>
          <w:rFonts w:hint="eastAsia"/>
          <w:i w:val="0"/>
          <w:iCs/>
          <w:color w:val="000000"/>
        </w:rPr>
        <w:t>；</w:t>
      </w:r>
    </w:p>
    <w:p>
      <w:pPr>
        <w:spacing w:line="360" w:lineRule="auto"/>
        <w:ind w:firstLine="420" w:firstLineChars="200"/>
        <w:rPr>
          <w:i w:val="0"/>
          <w:iCs/>
          <w:color w:val="000000"/>
        </w:rPr>
      </w:pPr>
      <w:r>
        <w:rPr>
          <w:rFonts w:hint="eastAsia"/>
          <w:i/>
          <w:iCs w:val="0"/>
          <w:color w:val="000000"/>
          <w:szCs w:val="21"/>
        </w:rPr>
        <w:t>T</w:t>
      </w:r>
      <w:r>
        <w:rPr>
          <w:rFonts w:hint="eastAsia"/>
          <w:i w:val="0"/>
          <w:iCs/>
          <w:color w:val="000000"/>
          <w:szCs w:val="21"/>
          <w:vertAlign w:val="subscript"/>
        </w:rPr>
        <w:t>Q</w:t>
      </w:r>
      <w:r>
        <w:rPr>
          <w:i w:val="0"/>
          <w:iCs/>
          <w:color w:val="000000"/>
        </w:rPr>
        <w:t>——</w:t>
      </w:r>
      <w:r>
        <w:rPr>
          <w:rFonts w:hint="eastAsia"/>
          <w:i w:val="0"/>
          <w:iCs/>
          <w:color w:val="000000"/>
          <w:szCs w:val="21"/>
        </w:rPr>
        <w:t>外标柠檬酸溶液</w:t>
      </w:r>
      <w:r>
        <w:rPr>
          <w:rFonts w:hint="eastAsia"/>
          <w:i w:val="0"/>
          <w:iCs/>
          <w:color w:val="000000"/>
          <w:szCs w:val="22"/>
        </w:rPr>
        <w:t>上机样品</w:t>
      </w:r>
      <w:r>
        <w:rPr>
          <w:rFonts w:hint="eastAsia"/>
          <w:i w:val="0"/>
          <w:iCs/>
          <w:color w:val="000000"/>
        </w:rPr>
        <w:t>检测温度，</w:t>
      </w:r>
      <w:r>
        <w:rPr>
          <w:rFonts w:ascii="Arial" w:hAnsi="Arial" w:cs="Arial"/>
          <w:i w:val="0"/>
          <w:iCs/>
          <w:color w:val="000000"/>
          <w:szCs w:val="21"/>
          <w:shd w:val="clear" w:color="auto" w:fill="FFFFFF"/>
        </w:rPr>
        <w:t>单位为开尔文</w:t>
      </w:r>
      <w:r>
        <w:rPr>
          <w:rFonts w:hint="eastAsia" w:ascii="Arial" w:hAnsi="Arial" w:cs="Arial"/>
          <w:i w:val="0"/>
          <w:iCs/>
          <w:color w:val="000000"/>
          <w:szCs w:val="21"/>
          <w:shd w:val="clear" w:color="auto" w:fill="FFFFFF"/>
        </w:rPr>
        <w:t>（</w:t>
      </w:r>
      <w:r>
        <w:rPr>
          <w:rFonts w:hint="eastAsia"/>
          <w:i w:val="0"/>
          <w:iCs/>
          <w:color w:val="000000"/>
          <w:szCs w:val="21"/>
        </w:rPr>
        <w:t>K）</w:t>
      </w:r>
      <w:r>
        <w:rPr>
          <w:rFonts w:hint="eastAsia"/>
          <w:i w:val="0"/>
          <w:iCs/>
          <w:color w:val="000000"/>
        </w:rPr>
        <w:t>；</w:t>
      </w:r>
    </w:p>
    <w:p>
      <w:pPr>
        <w:widowControl/>
        <w:spacing w:line="360" w:lineRule="auto"/>
        <w:ind w:firstLine="420" w:firstLineChars="200"/>
        <w:outlineLvl w:val="2"/>
        <w:rPr>
          <w:rFonts w:hint="eastAsia"/>
          <w:i w:val="0"/>
          <w:iCs/>
          <w:color w:val="000000"/>
          <w:szCs w:val="21"/>
        </w:rPr>
      </w:pPr>
      <w:r>
        <w:rPr>
          <w:rFonts w:hint="eastAsia"/>
          <w:i/>
          <w:iCs w:val="0"/>
          <w:color w:val="000000"/>
        </w:rPr>
        <w:t>MW</w:t>
      </w:r>
      <w:r>
        <w:rPr>
          <w:i w:val="0"/>
          <w:iCs/>
          <w:color w:val="000000"/>
          <w:vertAlign w:val="subscript"/>
        </w:rPr>
        <w:t>S</w:t>
      </w:r>
      <w:r>
        <w:rPr>
          <w:i w:val="0"/>
          <w:iCs/>
          <w:color w:val="000000"/>
        </w:rPr>
        <w:t>——</w:t>
      </w:r>
      <w:r>
        <w:rPr>
          <w:rFonts w:hint="eastAsia"/>
          <w:i w:val="0"/>
          <w:iCs/>
          <w:color w:val="000000"/>
          <w:lang w:eastAsia="zh-CN"/>
        </w:rPr>
        <w:t>乳糖</w:t>
      </w:r>
      <w:r>
        <w:rPr>
          <w:rFonts w:hint="eastAsia"/>
          <w:i w:val="0"/>
          <w:iCs/>
          <w:color w:val="000000"/>
          <w:szCs w:val="21"/>
        </w:rPr>
        <w:t>摩尔质量，单位为克每摩尔（g/mol）。</w:t>
      </w:r>
    </w:p>
    <w:p>
      <w:pPr>
        <w:numPr>
          <w:ilvl w:val="2"/>
          <w:numId w:val="3"/>
        </w:numPr>
        <w:spacing w:before="50" w:after="50" w:line="360" w:lineRule="auto"/>
        <w:outlineLvl w:val="3"/>
        <w:rPr>
          <w:rFonts w:hint="eastAsia" w:ascii="黑体" w:hAnsi="黑体" w:eastAsia="黑体" w:cs="黑体"/>
          <w:color w:val="000000"/>
          <w:szCs w:val="21"/>
        </w:rPr>
      </w:pPr>
      <w:r>
        <w:rPr>
          <w:rFonts w:hint="eastAsia" w:ascii="黑体" w:hAnsi="黑体" w:eastAsia="黑体" w:cs="黑体"/>
          <w:color w:val="000000"/>
          <w:szCs w:val="21"/>
        </w:rPr>
        <w:t>回归方程绘制</w:t>
      </w:r>
    </w:p>
    <w:p>
      <w:pPr>
        <w:widowControl/>
        <w:spacing w:line="360" w:lineRule="auto"/>
        <w:ind w:firstLine="420" w:firstLineChars="200"/>
        <w:outlineLvl w:val="2"/>
        <w:rPr>
          <w:rFonts w:hint="eastAsia" w:eastAsia="宋体"/>
          <w:i w:val="0"/>
          <w:iCs w:val="0"/>
          <w:color w:val="000000"/>
          <w:szCs w:val="21"/>
          <w:lang w:val="en-US" w:eastAsia="zh-CN"/>
        </w:rPr>
      </w:pPr>
      <w:r>
        <w:rPr>
          <w:rFonts w:hint="eastAsia"/>
          <w:color w:val="000000"/>
          <w:szCs w:val="21"/>
          <w:highlight w:val="none"/>
          <w:lang w:val="en-US" w:eastAsia="zh-CN"/>
        </w:rPr>
        <w:t>由公式（1）计算得到的</w:t>
      </w:r>
      <w:r>
        <w:rPr>
          <w:rFonts w:hint="eastAsia"/>
          <w:color w:val="000000"/>
          <w:szCs w:val="22"/>
          <w:highlight w:val="none"/>
          <w:lang w:eastAsia="zh-CN"/>
        </w:rPr>
        <w:t>乳糖</w:t>
      </w:r>
      <w:r>
        <w:rPr>
          <w:rFonts w:hint="eastAsia"/>
          <w:color w:val="000000"/>
          <w:szCs w:val="22"/>
          <w:highlight w:val="none"/>
        </w:rPr>
        <w:t>系列标准工作溶液上机样品</w:t>
      </w:r>
      <w:r>
        <w:rPr>
          <w:rFonts w:hint="eastAsia"/>
          <w:color w:val="000000"/>
          <w:szCs w:val="21"/>
          <w:highlight w:val="none"/>
        </w:rPr>
        <w:t>质量浓度(</w:t>
      </w:r>
      <w:r>
        <w:rPr>
          <w:rFonts w:hint="eastAsia"/>
          <w:color w:val="000000"/>
          <w:szCs w:val="21"/>
          <w:highlight w:val="none"/>
          <w:lang w:val="en-US" w:eastAsia="zh-CN"/>
        </w:rPr>
        <w:t>9</w:t>
      </w:r>
      <w:r>
        <w:rPr>
          <w:rFonts w:hint="eastAsia"/>
          <w:color w:val="000000"/>
          <w:szCs w:val="21"/>
          <w:highlight w:val="none"/>
        </w:rPr>
        <w:t>.</w:t>
      </w:r>
      <w:r>
        <w:rPr>
          <w:rFonts w:hint="eastAsia"/>
          <w:color w:val="000000"/>
          <w:szCs w:val="21"/>
          <w:highlight w:val="none"/>
          <w:lang w:val="en-US" w:eastAsia="zh-CN"/>
        </w:rPr>
        <w:t>1</w:t>
      </w:r>
      <w:r>
        <w:rPr>
          <w:rFonts w:hint="eastAsia"/>
          <w:color w:val="000000"/>
          <w:szCs w:val="21"/>
          <w:highlight w:val="none"/>
        </w:rPr>
        <w:t>.1)为横坐标，</w:t>
      </w:r>
      <w:r>
        <w:rPr>
          <w:rFonts w:hint="eastAsia"/>
          <w:color w:val="000000"/>
          <w:szCs w:val="22"/>
          <w:highlight w:val="none"/>
          <w:lang w:eastAsia="zh-CN"/>
        </w:rPr>
        <w:t>乳糖</w:t>
      </w:r>
      <w:r>
        <w:rPr>
          <w:rFonts w:hint="eastAsia"/>
          <w:color w:val="000000"/>
          <w:szCs w:val="22"/>
          <w:highlight w:val="none"/>
        </w:rPr>
        <w:t>系列标准工作溶液（5.5.3）上机样品</w:t>
      </w:r>
      <w:r>
        <w:rPr>
          <w:rFonts w:hint="eastAsia"/>
          <w:color w:val="000000"/>
          <w:szCs w:val="21"/>
          <w:highlight w:val="none"/>
        </w:rPr>
        <w:t>质量浓度为纵坐标，</w:t>
      </w:r>
      <w:r>
        <w:rPr>
          <w:rFonts w:hint="eastAsia"/>
          <w:color w:val="000000"/>
          <w:szCs w:val="21"/>
        </w:rPr>
        <w:t>建立线性回归方程</w:t>
      </w:r>
      <w:r>
        <w:rPr>
          <w:rFonts w:hint="eastAsia"/>
          <w:i/>
          <w:iCs/>
          <w:color w:val="000000"/>
          <w:szCs w:val="21"/>
        </w:rPr>
        <w:t>y</w:t>
      </w:r>
      <w:r>
        <w:rPr>
          <w:rFonts w:hint="eastAsia"/>
          <w:color w:val="000000"/>
          <w:szCs w:val="21"/>
        </w:rPr>
        <w:t>=</w:t>
      </w:r>
      <w:r>
        <w:rPr>
          <w:rFonts w:hint="eastAsia"/>
          <w:i/>
          <w:iCs/>
          <w:color w:val="000000"/>
          <w:szCs w:val="21"/>
        </w:rPr>
        <w:t>ɑx</w:t>
      </w:r>
      <w:r>
        <w:rPr>
          <w:rFonts w:hint="eastAsia"/>
          <w:i w:val="0"/>
          <w:iCs w:val="0"/>
          <w:color w:val="000000"/>
          <w:szCs w:val="21"/>
        </w:rPr>
        <w:t>+</w:t>
      </w:r>
      <w:r>
        <w:rPr>
          <w:rFonts w:hint="eastAsia"/>
          <w:i/>
          <w:iCs/>
          <w:color w:val="000000"/>
          <w:szCs w:val="21"/>
        </w:rPr>
        <w:t>β</w:t>
      </w:r>
      <w:r>
        <w:rPr>
          <w:rFonts w:hint="eastAsia"/>
          <w:i w:val="0"/>
          <w:iCs w:val="0"/>
          <w:color w:val="000000"/>
          <w:szCs w:val="21"/>
          <w:lang w:eastAsia="zh-CN"/>
        </w:rPr>
        <w:t>，</w:t>
      </w:r>
      <w:r>
        <w:rPr>
          <w:rFonts w:hint="eastAsia"/>
          <w:i w:val="0"/>
          <w:iCs w:val="0"/>
          <w:color w:val="000000"/>
          <w:szCs w:val="21"/>
          <w:lang w:val="en-US" w:eastAsia="zh-CN"/>
        </w:rPr>
        <w:t>校正因子（</w:t>
      </w:r>
      <w:r>
        <w:rPr>
          <w:rFonts w:hint="eastAsia"/>
          <w:i/>
          <w:iCs/>
          <w:color w:val="000000"/>
          <w:szCs w:val="21"/>
          <w:lang w:val="en-US" w:eastAsia="zh-CN"/>
        </w:rPr>
        <w:t>CF</w:t>
      </w:r>
      <w:r>
        <w:rPr>
          <w:rFonts w:hint="eastAsia"/>
          <w:i w:val="0"/>
          <w:iCs w:val="0"/>
          <w:color w:val="000000"/>
          <w:szCs w:val="21"/>
          <w:lang w:val="en-US" w:eastAsia="zh-CN"/>
        </w:rPr>
        <w:t>）为</w:t>
      </w:r>
      <w:r>
        <w:rPr>
          <w:rFonts w:hint="eastAsia"/>
          <w:color w:val="000000"/>
          <w:szCs w:val="21"/>
        </w:rPr>
        <w:t>线性回归方程的斜率</w:t>
      </w:r>
      <w:r>
        <w:rPr>
          <w:rFonts w:hint="eastAsia"/>
          <w:i/>
          <w:iCs/>
          <w:color w:val="000000"/>
          <w:szCs w:val="21"/>
        </w:rPr>
        <w:t>ɑ</w:t>
      </w:r>
      <w:r>
        <w:rPr>
          <w:rFonts w:hint="eastAsia"/>
          <w:i w:val="0"/>
          <w:iCs w:val="0"/>
          <w:color w:val="000000"/>
          <w:szCs w:val="21"/>
          <w:lang w:eastAsia="zh-CN"/>
        </w:rPr>
        <w:t>。</w:t>
      </w:r>
    </w:p>
    <w:p>
      <w:pPr>
        <w:widowControl/>
        <w:numPr>
          <w:ilvl w:val="1"/>
          <w:numId w:val="3"/>
        </w:numPr>
        <w:spacing w:line="360" w:lineRule="auto"/>
        <w:outlineLvl w:val="2"/>
        <w:rPr>
          <w:rFonts w:ascii="黑体" w:hAnsi="黑体" w:eastAsia="黑体" w:cs="黑体"/>
          <w:color w:val="000000"/>
          <w:szCs w:val="21"/>
        </w:rPr>
      </w:pPr>
      <w:r>
        <w:rPr>
          <w:rFonts w:hint="eastAsia" w:ascii="黑体" w:hAnsi="黑体" w:eastAsia="黑体" w:cs="黑体"/>
          <w:color w:val="000000"/>
          <w:szCs w:val="21"/>
        </w:rPr>
        <w:t>结果计算</w:t>
      </w:r>
    </w:p>
    <w:p>
      <w:pPr>
        <w:autoSpaceDE w:val="0"/>
        <w:autoSpaceDN w:val="0"/>
        <w:spacing w:line="360" w:lineRule="auto"/>
        <w:ind w:firstLine="420" w:firstLineChars="200"/>
        <w:rPr>
          <w:color w:val="000000"/>
        </w:rPr>
      </w:pPr>
      <w:r>
        <w:rPr>
          <w:rFonts w:hint="eastAsia"/>
          <w:color w:val="000000"/>
          <w:highlight w:val="none"/>
        </w:rPr>
        <w:t>样品中</w:t>
      </w:r>
      <w:r>
        <w:rPr>
          <w:rFonts w:hint="eastAsia"/>
          <w:color w:val="000000"/>
          <w:lang w:eastAsia="zh-CN"/>
        </w:rPr>
        <w:t>乳糖</w:t>
      </w:r>
      <w:r>
        <w:rPr>
          <w:rFonts w:hint="eastAsia"/>
          <w:color w:val="000000"/>
        </w:rPr>
        <w:t>的含量按照公式（2）计算:</w:t>
      </w:r>
    </w:p>
    <w:p>
      <w:pPr>
        <w:tabs>
          <w:tab w:val="left" w:pos="7560"/>
        </w:tabs>
        <w:ind w:firstLine="482"/>
        <w:jc w:val="right"/>
        <w:rPr>
          <w:color w:val="000000"/>
        </w:rPr>
      </w:pPr>
      <w:r>
        <w:rPr>
          <w:rFonts w:hint="eastAsia"/>
          <w:position w:val="-30"/>
        </w:rPr>
        <w:object>
          <v:shape id="_x0000_i1026" o:spt="75" type="#_x0000_t75" style="height:32.4pt;width:130.9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color w:val="000000"/>
        </w:rPr>
        <w:t>………………………………………（</w:t>
      </w:r>
      <w:r>
        <w:rPr>
          <w:rFonts w:hint="eastAsia"/>
          <w:color w:val="000000"/>
          <w:szCs w:val="22"/>
        </w:rPr>
        <w:t>2</w:t>
      </w:r>
      <w:r>
        <w:rPr>
          <w:rFonts w:hint="eastAsia" w:ascii="宋体" w:hAnsi="宋体"/>
          <w:color w:val="000000"/>
        </w:rPr>
        <w:t>）</w:t>
      </w:r>
    </w:p>
    <w:p>
      <w:pPr>
        <w:numPr>
          <w:ilvl w:val="2"/>
          <w:numId w:val="0"/>
        </w:numPr>
        <w:spacing w:before="50" w:after="50" w:line="360" w:lineRule="auto"/>
        <w:ind w:firstLine="420" w:firstLineChars="200"/>
        <w:outlineLvl w:val="3"/>
        <w:rPr>
          <w:rFonts w:ascii="宋体" w:hAnsi="宋体" w:cs="宋体"/>
          <w:color w:val="000000"/>
          <w:szCs w:val="21"/>
        </w:rPr>
      </w:pPr>
      <w:r>
        <w:rPr>
          <w:rFonts w:hint="eastAsia" w:ascii="宋体" w:hAnsi="宋体" w:cs="宋体"/>
          <w:color w:val="000000"/>
          <w:szCs w:val="21"/>
        </w:rPr>
        <w:t>式中：</w:t>
      </w:r>
    </w:p>
    <w:p>
      <w:pPr>
        <w:widowControl/>
        <w:spacing w:line="360" w:lineRule="auto"/>
        <w:ind w:firstLine="420" w:firstLineChars="200"/>
        <w:jc w:val="left"/>
        <w:rPr>
          <w:color w:val="000000"/>
          <w:highlight w:val="none"/>
        </w:rPr>
      </w:pPr>
      <w:r>
        <w:rPr>
          <w:i/>
          <w:iCs/>
          <w:color w:val="000000"/>
        </w:rPr>
        <w:t>C</w:t>
      </w:r>
      <w:r>
        <w:rPr>
          <w:rFonts w:hint="eastAsia"/>
          <w:i/>
          <w:iCs/>
          <w:color w:val="000000"/>
          <w:vertAlign w:val="subscript"/>
        </w:rPr>
        <w:t>S-</w:t>
      </w:r>
      <w:r>
        <w:rPr>
          <w:rFonts w:hint="eastAsia"/>
          <w:color w:val="000000"/>
          <w:vertAlign w:val="subscript"/>
        </w:rPr>
        <w:t>S</w:t>
      </w:r>
      <w:r>
        <w:rPr>
          <w:color w:val="000000"/>
        </w:rPr>
        <w:t>——</w:t>
      </w:r>
      <w:r>
        <w:rPr>
          <w:rFonts w:hint="eastAsia" w:ascii="宋体"/>
          <w:color w:val="000000"/>
          <w:szCs w:val="21"/>
        </w:rPr>
        <w:t>样品中</w:t>
      </w:r>
      <w:r>
        <w:rPr>
          <w:rFonts w:hint="eastAsia" w:ascii="宋体"/>
          <w:color w:val="000000"/>
          <w:szCs w:val="21"/>
          <w:highlight w:val="none"/>
          <w:lang w:eastAsia="zh-CN"/>
        </w:rPr>
        <w:t>乳糖</w:t>
      </w:r>
      <w:r>
        <w:rPr>
          <w:rFonts w:hint="eastAsia" w:ascii="宋体"/>
          <w:color w:val="000000"/>
          <w:szCs w:val="21"/>
          <w:highlight w:val="none"/>
        </w:rPr>
        <w:t>的含量，单位为克每千克（</w:t>
      </w:r>
      <w:r>
        <w:rPr>
          <w:color w:val="000000"/>
          <w:szCs w:val="21"/>
          <w:highlight w:val="none"/>
        </w:rPr>
        <w:t>g/kg</w:t>
      </w:r>
      <w:r>
        <w:rPr>
          <w:rFonts w:hint="eastAsia" w:ascii="宋体"/>
          <w:color w:val="000000"/>
          <w:szCs w:val="21"/>
          <w:highlight w:val="none"/>
        </w:rPr>
        <w:t>）；</w:t>
      </w:r>
    </w:p>
    <w:p>
      <w:pPr>
        <w:numPr>
          <w:ilvl w:val="2"/>
          <w:numId w:val="0"/>
        </w:numPr>
        <w:spacing w:line="360" w:lineRule="auto"/>
        <w:ind w:firstLine="420" w:firstLineChars="200"/>
        <w:outlineLvl w:val="3"/>
        <w:rPr>
          <w:rFonts w:ascii="宋体" w:hAnsi="宋体" w:cs="宋体"/>
          <w:color w:val="000000"/>
          <w:szCs w:val="21"/>
        </w:rPr>
      </w:pPr>
      <w:r>
        <w:rPr>
          <w:rFonts w:eastAsia="黑体"/>
          <w:i/>
          <w:iCs/>
          <w:color w:val="000000"/>
          <w:szCs w:val="21"/>
          <w:highlight w:val="none"/>
        </w:rPr>
        <w:t>C</w:t>
      </w:r>
      <w:r>
        <w:rPr>
          <w:rFonts w:hint="eastAsia" w:eastAsia="黑体"/>
          <w:i/>
          <w:iCs/>
          <w:color w:val="000000"/>
          <w:szCs w:val="21"/>
          <w:highlight w:val="none"/>
          <w:vertAlign w:val="subscript"/>
        </w:rPr>
        <w:t>S</w:t>
      </w:r>
      <w:r>
        <w:rPr>
          <w:rFonts w:ascii="黑体" w:eastAsia="黑体"/>
          <w:color w:val="000000"/>
          <w:szCs w:val="21"/>
          <w:highlight w:val="none"/>
        </w:rPr>
        <w:t>——</w:t>
      </w:r>
      <w:r>
        <w:rPr>
          <w:rFonts w:hint="eastAsia" w:ascii="宋体" w:hAnsi="宋体" w:cs="宋体"/>
          <w:color w:val="000000"/>
          <w:szCs w:val="21"/>
          <w:highlight w:val="none"/>
        </w:rPr>
        <w:t>由公式（1）计算所得</w:t>
      </w:r>
      <w:r>
        <w:rPr>
          <w:rFonts w:hint="eastAsia" w:ascii="宋体" w:hAnsi="宋体" w:cs="宋体"/>
          <w:color w:val="000000"/>
          <w:szCs w:val="21"/>
          <w:highlight w:val="none"/>
          <w:lang w:val="en-US" w:eastAsia="zh-CN"/>
        </w:rPr>
        <w:t>溶解并定容后的样品中乳糖</w:t>
      </w:r>
      <w:r>
        <w:rPr>
          <w:rFonts w:hint="eastAsia" w:ascii="宋体" w:hAnsi="宋体" w:cs="宋体"/>
          <w:color w:val="000000"/>
          <w:szCs w:val="21"/>
          <w:highlight w:val="none"/>
        </w:rPr>
        <w:t>含量</w:t>
      </w:r>
      <w:r>
        <w:rPr>
          <w:rFonts w:hint="eastAsia" w:ascii="宋体"/>
          <w:color w:val="000000"/>
          <w:szCs w:val="21"/>
        </w:rPr>
        <w:t>，</w:t>
      </w:r>
      <w:r>
        <w:rPr>
          <w:rFonts w:hint="eastAsia" w:ascii="宋体" w:hAnsi="宋体" w:cs="宋体"/>
          <w:color w:val="000000"/>
          <w:szCs w:val="21"/>
        </w:rPr>
        <w:t>单位为毫克每升（</w:t>
      </w:r>
      <w:r>
        <w:rPr>
          <w:color w:val="000000"/>
          <w:szCs w:val="21"/>
        </w:rPr>
        <w:t>mg/L</w:t>
      </w:r>
      <w:r>
        <w:rPr>
          <w:rFonts w:hint="eastAsia" w:ascii="宋体" w:hAnsi="宋体" w:cs="宋体"/>
          <w:color w:val="000000"/>
          <w:szCs w:val="21"/>
        </w:rPr>
        <w:t>）；</w:t>
      </w:r>
    </w:p>
    <w:p>
      <w:pPr>
        <w:autoSpaceDE w:val="0"/>
        <w:autoSpaceDN w:val="0"/>
        <w:spacing w:line="360" w:lineRule="auto"/>
        <w:ind w:firstLine="420" w:firstLineChars="200"/>
        <w:rPr>
          <w:rFonts w:ascii="宋体" w:hAnsi="宋体" w:cs="宋体"/>
          <w:color w:val="000000"/>
        </w:rPr>
      </w:pPr>
      <w:r>
        <w:rPr>
          <w:i/>
          <w:iCs/>
          <w:color w:val="000000"/>
        </w:rPr>
        <w:t>V</w:t>
      </w:r>
      <w:r>
        <w:rPr>
          <w:rFonts w:ascii="宋体"/>
          <w:color w:val="000000"/>
        </w:rPr>
        <w:t>——</w:t>
      </w:r>
      <w:r>
        <w:rPr>
          <w:rFonts w:hint="eastAsia" w:ascii="宋体" w:hAnsi="宋体" w:cs="宋体"/>
          <w:color w:val="000000"/>
        </w:rPr>
        <w:t>样品</w:t>
      </w:r>
      <w:r>
        <w:rPr>
          <w:rFonts w:hint="eastAsia"/>
          <w:color w:val="000000"/>
          <w:highlight w:val="none"/>
        </w:rPr>
        <w:t>定容</w:t>
      </w:r>
      <w:r>
        <w:rPr>
          <w:rFonts w:hint="eastAsia" w:ascii="宋体" w:hAnsi="宋体" w:cs="宋体"/>
          <w:color w:val="000000"/>
        </w:rPr>
        <w:t>后的体积，</w:t>
      </w:r>
      <w:r>
        <w:rPr>
          <w:rFonts w:hint="eastAsia" w:ascii="宋体"/>
          <w:color w:val="000000"/>
          <w:szCs w:val="21"/>
        </w:rPr>
        <w:t>单位为毫升（</w:t>
      </w:r>
      <w:r>
        <w:rPr>
          <w:color w:val="000000"/>
          <w:szCs w:val="21"/>
        </w:rPr>
        <w:t>mL</w:t>
      </w:r>
      <w:r>
        <w:rPr>
          <w:rFonts w:hint="eastAsia" w:ascii="宋体"/>
          <w:color w:val="000000"/>
          <w:szCs w:val="21"/>
        </w:rPr>
        <w:t>）</w:t>
      </w:r>
      <w:r>
        <w:rPr>
          <w:rFonts w:hint="eastAsia" w:ascii="宋体" w:hAnsi="宋体" w:cs="宋体"/>
          <w:color w:val="000000"/>
        </w:rPr>
        <w:t>；</w:t>
      </w:r>
    </w:p>
    <w:p>
      <w:pPr>
        <w:autoSpaceDE w:val="0"/>
        <w:autoSpaceDN w:val="0"/>
        <w:spacing w:line="360" w:lineRule="auto"/>
        <w:ind w:firstLine="420" w:firstLineChars="200"/>
        <w:rPr>
          <w:rFonts w:ascii="宋体" w:hAnsi="宋体" w:cs="宋体"/>
          <w:color w:val="000000"/>
        </w:rPr>
      </w:pPr>
      <w:r>
        <w:rPr>
          <w:i/>
          <w:color w:val="000000"/>
        </w:rPr>
        <w:t>m</w:t>
      </w:r>
      <w:r>
        <w:rPr>
          <w:i/>
          <w:color w:val="000000"/>
          <w:vertAlign w:val="subscript"/>
        </w:rPr>
        <w:t>s</w:t>
      </w:r>
      <w:r>
        <w:rPr>
          <w:rFonts w:ascii="宋体"/>
          <w:color w:val="000000"/>
        </w:rPr>
        <w:t>——</w:t>
      </w:r>
      <w:r>
        <w:rPr>
          <w:rFonts w:hint="eastAsia" w:ascii="宋体" w:hAnsi="宋体" w:cs="宋体"/>
          <w:color w:val="000000"/>
        </w:rPr>
        <w:t>称取</w:t>
      </w:r>
      <w:r>
        <w:rPr>
          <w:rFonts w:hint="eastAsia" w:ascii="宋体" w:hAnsi="宋体" w:cs="宋体"/>
          <w:color w:val="000000"/>
          <w:lang w:val="en-US" w:eastAsia="zh-CN"/>
        </w:rPr>
        <w:t>的</w:t>
      </w:r>
      <w:r>
        <w:rPr>
          <w:rFonts w:hint="eastAsia" w:ascii="宋体" w:hAnsi="宋体" w:cs="宋体"/>
          <w:color w:val="000000"/>
        </w:rPr>
        <w:t>样品质量，</w:t>
      </w:r>
      <w:r>
        <w:rPr>
          <w:rFonts w:hint="eastAsia" w:ascii="宋体"/>
          <w:color w:val="000000"/>
          <w:szCs w:val="21"/>
        </w:rPr>
        <w:t>单位为克（</w:t>
      </w:r>
      <w:r>
        <w:rPr>
          <w:color w:val="000000"/>
          <w:szCs w:val="21"/>
        </w:rPr>
        <w:t>g</w:t>
      </w:r>
      <w:r>
        <w:rPr>
          <w:rFonts w:hint="eastAsia" w:ascii="宋体"/>
          <w:color w:val="000000"/>
          <w:szCs w:val="21"/>
        </w:rPr>
        <w:t>）；</w:t>
      </w:r>
    </w:p>
    <w:p>
      <w:pPr>
        <w:widowControl/>
        <w:spacing w:line="360" w:lineRule="auto"/>
        <w:ind w:firstLine="420" w:firstLineChars="200"/>
        <w:outlineLvl w:val="2"/>
        <w:rPr>
          <w:color w:val="000000"/>
          <w:szCs w:val="21"/>
        </w:rPr>
      </w:pPr>
      <w:r>
        <w:rPr>
          <w:i/>
          <w:iCs/>
          <w:color w:val="000000"/>
          <w:szCs w:val="21"/>
        </w:rPr>
        <w:t>CF</w:t>
      </w:r>
      <w:r>
        <w:rPr>
          <w:rFonts w:ascii="黑体" w:eastAsia="黑体"/>
          <w:color w:val="000000"/>
          <w:szCs w:val="21"/>
        </w:rPr>
        <w:t>——</w:t>
      </w:r>
      <w:r>
        <w:rPr>
          <w:rFonts w:hint="eastAsia"/>
          <w:color w:val="000000"/>
          <w:szCs w:val="21"/>
        </w:rPr>
        <w:t>校正因子</w:t>
      </w:r>
      <w:r>
        <w:rPr>
          <w:rFonts w:hint="eastAsia" w:ascii="宋体" w:hAnsi="宋体" w:cs="宋体"/>
          <w:color w:val="000000"/>
          <w:lang w:eastAsia="zh-CN"/>
        </w:rPr>
        <w:t>，</w:t>
      </w:r>
      <w:r>
        <w:rPr>
          <w:rFonts w:hint="eastAsia"/>
          <w:color w:val="000000"/>
          <w:szCs w:val="21"/>
        </w:rPr>
        <w:t>线性回归方程的斜率</w:t>
      </w:r>
      <w:r>
        <w:rPr>
          <w:rFonts w:hint="eastAsia"/>
          <w:i/>
          <w:iCs/>
          <w:color w:val="000000"/>
          <w:szCs w:val="21"/>
        </w:rPr>
        <w:t>ɑ</w:t>
      </w:r>
      <w:r>
        <w:rPr>
          <w:rFonts w:hint="eastAsia"/>
          <w:color w:val="000000"/>
          <w:szCs w:val="21"/>
          <w:lang w:eastAsia="zh-CN"/>
        </w:rPr>
        <w:t>。</w:t>
      </w:r>
    </w:p>
    <w:p>
      <w:pPr>
        <w:numPr>
          <w:ilvl w:val="2"/>
          <w:numId w:val="0"/>
        </w:numPr>
        <w:spacing w:line="360" w:lineRule="auto"/>
        <w:ind w:firstLine="420" w:firstLineChars="200"/>
        <w:outlineLvl w:val="3"/>
        <w:rPr>
          <w:color w:val="000000"/>
          <w:szCs w:val="21"/>
        </w:rPr>
      </w:pPr>
      <w:r>
        <w:rPr>
          <w:rFonts w:hint="eastAsia" w:ascii="宋体" w:hAnsi="宋体" w:cs="宋体"/>
          <w:color w:val="000000"/>
          <w:kern w:val="0"/>
          <w:szCs w:val="21"/>
          <w:lang w:bidi="ar"/>
        </w:rPr>
        <w:t>计算结果以重复性条件下获得的两次独立测定结果的算术平均值表示，小数点后保留一位</w:t>
      </w:r>
      <w:r>
        <w:rPr>
          <w:rFonts w:hint="eastAsia" w:ascii="宋体" w:hAnsi="宋体" w:cs="宋体"/>
          <w:color w:val="000000"/>
          <w:kern w:val="0"/>
          <w:szCs w:val="21"/>
          <w:lang w:val="en-US" w:eastAsia="zh-CN" w:bidi="ar"/>
        </w:rPr>
        <w:t>有效</w:t>
      </w:r>
      <w:r>
        <w:rPr>
          <w:rFonts w:hint="eastAsia" w:ascii="宋体" w:hAnsi="宋体" w:cs="宋体"/>
          <w:color w:val="000000"/>
          <w:kern w:val="0"/>
          <w:szCs w:val="21"/>
          <w:lang w:bidi="ar"/>
        </w:rPr>
        <w:t>数字。</w:t>
      </w:r>
    </w:p>
    <w:p>
      <w:pPr>
        <w:numPr>
          <w:ilvl w:val="0"/>
          <w:numId w:val="3"/>
        </w:numPr>
        <w:spacing w:before="156" w:beforeLines="50" w:line="360" w:lineRule="auto"/>
        <w:outlineLvl w:val="1"/>
        <w:rPr>
          <w:rFonts w:ascii="黑体" w:hAnsi="黑体" w:eastAsia="黑体" w:cs="黑体"/>
          <w:color w:val="000000"/>
        </w:rPr>
      </w:pPr>
      <w:r>
        <w:rPr>
          <w:rFonts w:hint="eastAsia" w:ascii="黑体" w:hAnsi="黑体" w:eastAsia="黑体" w:cs="黑体"/>
          <w:color w:val="000000"/>
        </w:rPr>
        <w:t>精密度</w:t>
      </w:r>
    </w:p>
    <w:p>
      <w:pPr>
        <w:autoSpaceDE w:val="0"/>
        <w:autoSpaceDN w:val="0"/>
        <w:spacing w:line="360" w:lineRule="auto"/>
        <w:ind w:firstLine="420" w:firstLineChars="200"/>
        <w:rPr>
          <w:color w:val="000000"/>
        </w:rPr>
      </w:pPr>
      <w:r>
        <w:rPr>
          <w:rFonts w:hint="eastAsia"/>
          <w:color w:val="000000"/>
        </w:rPr>
        <w:t>在重复条件下获得的两次独立测定结果的绝对差值不超过算术平均值的10%。</w:t>
      </w:r>
    </w:p>
    <w:p>
      <w:pPr>
        <w:numPr>
          <w:ilvl w:val="0"/>
          <w:numId w:val="3"/>
        </w:numPr>
        <w:spacing w:before="156" w:beforeLines="50" w:line="360" w:lineRule="auto"/>
        <w:outlineLvl w:val="1"/>
        <w:rPr>
          <w:rFonts w:ascii="黑体" w:hAnsi="黑体" w:eastAsia="黑体" w:cs="黑体"/>
          <w:color w:val="000000"/>
          <w:szCs w:val="21"/>
        </w:rPr>
      </w:pPr>
      <w:r>
        <w:rPr>
          <w:rFonts w:hint="eastAsia" w:ascii="黑体" w:hAnsi="黑体" w:eastAsia="黑体" w:cs="黑体"/>
          <w:color w:val="000000"/>
        </w:rPr>
        <w:t>检出限及定量限</w:t>
      </w:r>
    </w:p>
    <w:p>
      <w:pPr>
        <w:widowControl/>
        <w:numPr>
          <w:ilvl w:val="1"/>
          <w:numId w:val="3"/>
        </w:numPr>
        <w:spacing w:line="360" w:lineRule="auto"/>
        <w:outlineLvl w:val="2"/>
        <w:rPr>
          <w:rFonts w:ascii="黑体" w:hAnsi="黑体" w:eastAsia="黑体" w:cs="黑体"/>
          <w:color w:val="000000"/>
          <w:szCs w:val="21"/>
        </w:rPr>
      </w:pPr>
      <w:r>
        <w:rPr>
          <w:rFonts w:hint="eastAsia" w:ascii="黑体" w:hAnsi="黑体" w:eastAsia="黑体" w:cs="黑体"/>
          <w:color w:val="000000"/>
          <w:szCs w:val="21"/>
        </w:rPr>
        <w:t>固体样品</w:t>
      </w:r>
    </w:p>
    <w:p>
      <w:pPr>
        <w:widowControl/>
        <w:spacing w:line="360" w:lineRule="auto"/>
        <w:ind w:firstLine="420" w:firstLineChars="200"/>
        <w:outlineLvl w:val="2"/>
        <w:rPr>
          <w:rFonts w:hint="eastAsia" w:eastAsia="宋体"/>
          <w:color w:val="000000"/>
          <w:szCs w:val="21"/>
          <w:lang w:eastAsia="zh-CN"/>
        </w:rPr>
      </w:pPr>
      <w:r>
        <w:rPr>
          <w:rFonts w:hint="eastAsia"/>
          <w:color w:val="000000"/>
          <w:lang w:val="en-US" w:eastAsia="zh-CN"/>
        </w:rPr>
        <w:t>奶片</w:t>
      </w:r>
      <w:r>
        <w:rPr>
          <w:rFonts w:hint="eastAsia"/>
          <w:color w:val="000000"/>
        </w:rPr>
        <w:t>、</w:t>
      </w:r>
      <w:r>
        <w:rPr>
          <w:rFonts w:hint="eastAsia"/>
          <w:color w:val="000000"/>
          <w:lang w:val="en-US" w:eastAsia="zh-CN"/>
        </w:rPr>
        <w:t>奶酪</w:t>
      </w:r>
      <w:r>
        <w:rPr>
          <w:rFonts w:hint="eastAsia"/>
          <w:color w:val="000000"/>
          <w:szCs w:val="21"/>
        </w:rPr>
        <w:t>及</w:t>
      </w:r>
      <w:r>
        <w:rPr>
          <w:rFonts w:hint="eastAsia"/>
          <w:color w:val="000000"/>
          <w:szCs w:val="21"/>
          <w:lang w:val="en-US" w:eastAsia="zh-CN"/>
        </w:rPr>
        <w:t>奶粉</w:t>
      </w:r>
      <w:r>
        <w:rPr>
          <w:rFonts w:hint="eastAsia"/>
          <w:color w:val="000000"/>
          <w:szCs w:val="21"/>
        </w:rPr>
        <w:t>中的</w:t>
      </w:r>
      <w:r>
        <w:rPr>
          <w:rFonts w:hint="eastAsia"/>
          <w:color w:val="000000"/>
          <w:szCs w:val="21"/>
          <w:lang w:eastAsia="zh-CN"/>
        </w:rPr>
        <w:t>乳糖</w:t>
      </w:r>
      <w:r>
        <w:rPr>
          <w:rFonts w:hint="eastAsia"/>
          <w:color w:val="000000"/>
          <w:szCs w:val="21"/>
        </w:rPr>
        <w:t>检出限为</w:t>
      </w:r>
      <w:r>
        <w:rPr>
          <w:rFonts w:hint="eastAsia"/>
          <w:color w:val="000000"/>
          <w:szCs w:val="21"/>
          <w:lang w:val="en-US" w:eastAsia="zh-CN"/>
        </w:rPr>
        <w:t>0.3</w:t>
      </w:r>
      <w:r>
        <w:rPr>
          <w:rFonts w:hint="eastAsia"/>
          <w:color w:val="000000"/>
          <w:szCs w:val="21"/>
        </w:rPr>
        <w:t xml:space="preserve"> g/kg，定量限为</w:t>
      </w:r>
      <w:r>
        <w:rPr>
          <w:rFonts w:hint="eastAsia"/>
          <w:color w:val="000000"/>
          <w:szCs w:val="21"/>
          <w:lang w:val="en-US" w:eastAsia="zh-CN"/>
        </w:rPr>
        <w:t>1.1</w:t>
      </w:r>
      <w:r>
        <w:rPr>
          <w:rFonts w:hint="eastAsia"/>
          <w:color w:val="000000"/>
          <w:szCs w:val="21"/>
        </w:rPr>
        <w:t xml:space="preserve"> g/kg</w:t>
      </w:r>
      <w:r>
        <w:rPr>
          <w:rFonts w:hint="eastAsia"/>
          <w:color w:val="000000"/>
          <w:szCs w:val="21"/>
          <w:lang w:eastAsia="zh-CN"/>
        </w:rPr>
        <w:t>。</w:t>
      </w:r>
    </w:p>
    <w:p>
      <w:pPr>
        <w:widowControl/>
        <w:numPr>
          <w:ilvl w:val="1"/>
          <w:numId w:val="3"/>
        </w:numPr>
        <w:spacing w:line="360" w:lineRule="auto"/>
        <w:outlineLvl w:val="2"/>
        <w:rPr>
          <w:rFonts w:ascii="黑体" w:hAnsi="黑体" w:eastAsia="黑体" w:cs="黑体"/>
          <w:color w:val="auto"/>
        </w:rPr>
      </w:pPr>
      <w:r>
        <w:rPr>
          <w:rFonts w:hint="eastAsia" w:ascii="黑体" w:hAnsi="黑体" w:eastAsia="黑体" w:cs="黑体"/>
          <w:color w:val="auto"/>
          <w:szCs w:val="21"/>
        </w:rPr>
        <w:t>液体样品</w:t>
      </w:r>
    </w:p>
    <w:p>
      <w:pPr>
        <w:widowControl/>
        <w:spacing w:line="360" w:lineRule="auto"/>
        <w:ind w:firstLine="420" w:firstLineChars="200"/>
        <w:outlineLvl w:val="2"/>
        <w:rPr>
          <w:color w:val="auto"/>
        </w:rPr>
      </w:pPr>
      <w:r>
        <w:rPr>
          <w:rFonts w:hint="eastAsia"/>
          <w:color w:val="000000"/>
          <w:szCs w:val="21"/>
          <w:lang w:val="en-US" w:eastAsia="zh-CN"/>
        </w:rPr>
        <w:t>纯奶、发酵乳中</w:t>
      </w:r>
      <w:r>
        <w:rPr>
          <w:rFonts w:hint="eastAsia"/>
          <w:color w:val="000000"/>
          <w:szCs w:val="21"/>
          <w:lang w:eastAsia="zh-CN"/>
        </w:rPr>
        <w:t>乳糖</w:t>
      </w:r>
      <w:r>
        <w:rPr>
          <w:rFonts w:hint="eastAsia"/>
          <w:color w:val="000000"/>
          <w:szCs w:val="21"/>
        </w:rPr>
        <w:t>检出限为</w:t>
      </w:r>
      <w:r>
        <w:rPr>
          <w:rFonts w:hint="eastAsia"/>
          <w:color w:val="000000"/>
          <w:szCs w:val="21"/>
          <w:lang w:val="en-US" w:eastAsia="zh-CN"/>
        </w:rPr>
        <w:t>0.03</w:t>
      </w:r>
      <w:r>
        <w:rPr>
          <w:rFonts w:hint="eastAsia"/>
          <w:color w:val="000000"/>
          <w:szCs w:val="21"/>
        </w:rPr>
        <w:t xml:space="preserve"> mg/</w:t>
      </w:r>
      <w:r>
        <w:rPr>
          <w:rFonts w:hint="eastAsia"/>
          <w:color w:val="000000"/>
          <w:szCs w:val="21"/>
          <w:lang w:val="en-US" w:eastAsia="zh-CN"/>
        </w:rPr>
        <w:t>kg</w:t>
      </w:r>
      <w:r>
        <w:rPr>
          <w:rFonts w:hint="eastAsia"/>
          <w:color w:val="000000"/>
          <w:szCs w:val="21"/>
        </w:rPr>
        <w:t>，定量限为</w:t>
      </w:r>
      <w:r>
        <w:rPr>
          <w:rFonts w:hint="eastAsia"/>
          <w:color w:val="000000"/>
          <w:szCs w:val="21"/>
          <w:lang w:val="en-US" w:eastAsia="zh-CN"/>
        </w:rPr>
        <w:t>0.1</w:t>
      </w:r>
      <w:r>
        <w:rPr>
          <w:rFonts w:hint="eastAsia"/>
          <w:color w:val="000000"/>
          <w:szCs w:val="21"/>
        </w:rPr>
        <w:t xml:space="preserve"> mg/</w:t>
      </w:r>
      <w:r>
        <w:rPr>
          <w:rFonts w:hint="eastAsia"/>
          <w:color w:val="000000"/>
          <w:szCs w:val="21"/>
          <w:lang w:val="en-US" w:eastAsia="zh-CN"/>
        </w:rPr>
        <w:t>kg</w:t>
      </w:r>
      <w:r>
        <w:rPr>
          <w:rFonts w:hint="eastAsia"/>
          <w:color w:val="000000"/>
          <w:szCs w:val="21"/>
        </w:rPr>
        <w:t>。</w:t>
      </w:r>
    </w:p>
    <w:p>
      <w:pPr>
        <w:autoSpaceDE w:val="0"/>
        <w:autoSpaceDN w:val="0"/>
        <w:jc w:val="center"/>
      </w:pPr>
      <w:r>
        <w:rPr>
          <w:rFonts w:hint="eastAsia"/>
        </w:rPr>
        <w:br w:type="page"/>
      </w:r>
      <w:r>
        <w:rPr>
          <w:rFonts w:hint="eastAsia" w:ascii="黑体" w:hAnsi="黑体" w:eastAsia="黑体" w:cs="黑体"/>
        </w:rPr>
        <w:t>附录</w:t>
      </w:r>
      <w:r>
        <w:rPr>
          <w:rFonts w:eastAsia="黑体"/>
        </w:rPr>
        <w:t>A</w:t>
      </w:r>
    </w:p>
    <w:p>
      <w:pPr>
        <w:autoSpaceDE w:val="0"/>
        <w:autoSpaceDN w:val="0"/>
        <w:spacing w:line="360" w:lineRule="auto"/>
        <w:jc w:val="center"/>
        <w:rPr>
          <w:rFonts w:ascii="黑体" w:hAnsi="黑体" w:eastAsia="黑体" w:cs="黑体"/>
        </w:rPr>
      </w:pPr>
      <w:r>
        <w:rPr>
          <w:rFonts w:hint="eastAsia" w:ascii="黑体" w:hAnsi="黑体" w:eastAsia="黑体" w:cs="黑体"/>
          <w:szCs w:val="22"/>
          <w:lang w:eastAsia="zh-CN"/>
        </w:rPr>
        <w:t>乳糖</w:t>
      </w:r>
      <w:r>
        <w:rPr>
          <w:rFonts w:hint="eastAsia" w:ascii="黑体" w:hAnsi="黑体" w:eastAsia="黑体" w:cs="黑体"/>
          <w:szCs w:val="22"/>
        </w:rPr>
        <w:t>和柠檬酸</w:t>
      </w:r>
      <w:r>
        <w:rPr>
          <w:rFonts w:eastAsia="黑体"/>
          <w:szCs w:val="18"/>
          <w:vertAlign w:val="superscript"/>
        </w:rPr>
        <w:t>1</w:t>
      </w:r>
      <w:r>
        <w:rPr>
          <w:rFonts w:eastAsia="黑体"/>
          <w:szCs w:val="18"/>
        </w:rPr>
        <w:t>H NMR</w:t>
      </w:r>
      <w:r>
        <w:rPr>
          <w:rFonts w:hint="eastAsia" w:ascii="黑体" w:hAnsi="黑体" w:eastAsia="黑体" w:cs="黑体"/>
          <w:szCs w:val="22"/>
        </w:rPr>
        <w:t>谱图及</w:t>
      </w:r>
      <w:r>
        <w:rPr>
          <w:rFonts w:hint="eastAsia" w:ascii="黑体" w:hAnsi="黑体" w:eastAsia="黑体" w:cs="黑体"/>
        </w:rPr>
        <w:t>定量相关参数</w:t>
      </w:r>
    </w:p>
    <w:p>
      <w:pPr>
        <w:autoSpaceDE w:val="0"/>
        <w:autoSpaceDN w:val="0"/>
        <w:jc w:val="center"/>
        <w:rPr>
          <w:rFonts w:hint="eastAsia" w:eastAsia="宋体"/>
          <w:szCs w:val="22"/>
          <w:lang w:eastAsia="zh-CN"/>
        </w:rPr>
      </w:pPr>
      <w:r>
        <w:rPr>
          <w:rFonts w:hint="eastAsia" w:ascii="Times New Roman" w:eastAsia="宋体"/>
          <w:szCs w:val="22"/>
          <w:lang w:eastAsia="zh-CN"/>
        </w:rPr>
        <w:drawing>
          <wp:inline distT="0" distB="0" distL="114300" distR="114300">
            <wp:extent cx="3974465" cy="1908175"/>
            <wp:effectExtent l="0" t="0" r="6985" b="15875"/>
            <wp:docPr id="15" name="图片 15" descr="1617087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17087266(1)"/>
                    <pic:cNvPicPr>
                      <a:picLocks noChangeAspect="1"/>
                    </pic:cNvPicPr>
                  </pic:nvPicPr>
                  <pic:blipFill>
                    <a:blip r:embed="rId10"/>
                    <a:stretch>
                      <a:fillRect/>
                    </a:stretch>
                  </pic:blipFill>
                  <pic:spPr>
                    <a:xfrm>
                      <a:off x="0" y="0"/>
                      <a:ext cx="3974465" cy="1908175"/>
                    </a:xfrm>
                    <a:prstGeom prst="rect">
                      <a:avLst/>
                    </a:prstGeom>
                  </pic:spPr>
                </pic:pic>
              </a:graphicData>
            </a:graphic>
          </wp:inline>
        </w:drawing>
      </w:r>
    </w:p>
    <w:p>
      <w:pPr>
        <w:autoSpaceDE w:val="0"/>
        <w:autoSpaceDN w:val="0"/>
        <w:spacing w:line="360" w:lineRule="auto"/>
        <w:jc w:val="center"/>
        <w:rPr>
          <w:color w:val="FF0000"/>
          <w:szCs w:val="22"/>
        </w:rPr>
      </w:pPr>
      <w:r>
        <w:rPr>
          <w:rFonts w:hint="eastAsia"/>
          <w:szCs w:val="22"/>
        </w:rPr>
        <w:t>图A.1 标准品</w:t>
      </w:r>
      <w:r>
        <w:rPr>
          <w:rFonts w:hint="eastAsia"/>
          <w:szCs w:val="22"/>
          <w:lang w:eastAsia="zh-CN"/>
        </w:rPr>
        <w:t>乳糖</w:t>
      </w:r>
      <w:r>
        <w:rPr>
          <w:rFonts w:hint="eastAsia"/>
          <w:szCs w:val="18"/>
          <w:vertAlign w:val="superscript"/>
        </w:rPr>
        <w:t>1</w:t>
      </w:r>
      <w:r>
        <w:rPr>
          <w:rFonts w:hint="eastAsia"/>
          <w:szCs w:val="18"/>
        </w:rPr>
        <w:t>H NMR</w:t>
      </w:r>
      <w:r>
        <w:rPr>
          <w:rFonts w:hint="eastAsia"/>
          <w:szCs w:val="22"/>
        </w:rPr>
        <w:t>谱</w:t>
      </w:r>
    </w:p>
    <w:p>
      <w:pPr>
        <w:autoSpaceDE w:val="0"/>
        <w:autoSpaceDN w:val="0"/>
        <w:spacing w:line="360" w:lineRule="auto"/>
        <w:jc w:val="center"/>
        <w:rPr>
          <w:rFonts w:hint="eastAsia" w:eastAsia="宋体"/>
          <w:szCs w:val="22"/>
          <w:lang w:eastAsia="zh-CN"/>
        </w:rPr>
      </w:pPr>
      <w:r>
        <w:rPr>
          <w:rFonts w:hint="eastAsia" w:eastAsia="宋体"/>
          <w:szCs w:val="22"/>
          <w:lang w:eastAsia="zh-CN"/>
        </w:rPr>
        <w:drawing>
          <wp:inline distT="0" distB="0" distL="114300" distR="114300">
            <wp:extent cx="4718050" cy="3291840"/>
            <wp:effectExtent l="0" t="0" r="6350" b="3810"/>
            <wp:docPr id="12" name="图片 12" descr="柠檬酸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柠檬酸的图2"/>
                    <pic:cNvPicPr>
                      <a:picLocks noChangeAspect="1"/>
                    </pic:cNvPicPr>
                  </pic:nvPicPr>
                  <pic:blipFill>
                    <a:blip r:embed="rId11"/>
                    <a:stretch>
                      <a:fillRect/>
                    </a:stretch>
                  </pic:blipFill>
                  <pic:spPr>
                    <a:xfrm>
                      <a:off x="0" y="0"/>
                      <a:ext cx="4718050" cy="3291840"/>
                    </a:xfrm>
                    <a:prstGeom prst="rect">
                      <a:avLst/>
                    </a:prstGeom>
                  </pic:spPr>
                </pic:pic>
              </a:graphicData>
            </a:graphic>
          </wp:inline>
        </w:drawing>
      </w:r>
    </w:p>
    <w:p>
      <w:pPr>
        <w:autoSpaceDE w:val="0"/>
        <w:autoSpaceDN w:val="0"/>
        <w:spacing w:line="360" w:lineRule="auto"/>
        <w:jc w:val="center"/>
        <w:rPr>
          <w:szCs w:val="22"/>
        </w:rPr>
      </w:pPr>
      <w:r>
        <w:rPr>
          <w:rFonts w:hint="eastAsia"/>
          <w:szCs w:val="22"/>
        </w:rPr>
        <w:t>图A.</w:t>
      </w:r>
      <w:r>
        <w:rPr>
          <w:szCs w:val="22"/>
        </w:rPr>
        <w:t>2</w:t>
      </w:r>
      <w:r>
        <w:rPr>
          <w:rFonts w:hint="eastAsia"/>
          <w:szCs w:val="22"/>
        </w:rPr>
        <w:t xml:space="preserve"> 外标物柠檬酸</w:t>
      </w:r>
      <w:r>
        <w:rPr>
          <w:rFonts w:hint="eastAsia"/>
          <w:szCs w:val="18"/>
          <w:vertAlign w:val="superscript"/>
        </w:rPr>
        <w:t>1</w:t>
      </w:r>
      <w:r>
        <w:rPr>
          <w:rFonts w:hint="eastAsia"/>
          <w:szCs w:val="18"/>
        </w:rPr>
        <w:t>H NMR</w:t>
      </w:r>
      <w:r>
        <w:rPr>
          <w:rFonts w:hint="eastAsia"/>
          <w:szCs w:val="22"/>
        </w:rPr>
        <w:t>谱</w:t>
      </w:r>
    </w:p>
    <w:p>
      <w:pPr>
        <w:autoSpaceDE w:val="0"/>
        <w:autoSpaceDN w:val="0"/>
        <w:spacing w:line="360" w:lineRule="auto"/>
        <w:jc w:val="center"/>
        <w:rPr>
          <w:szCs w:val="22"/>
        </w:rPr>
      </w:pPr>
      <w:r>
        <w:rPr>
          <w:rFonts w:hint="eastAsia"/>
          <w:szCs w:val="22"/>
        </w:rPr>
        <w:t>表A</w:t>
      </w:r>
      <w:r>
        <w:rPr>
          <w:szCs w:val="22"/>
        </w:rPr>
        <w:t>.</w:t>
      </w:r>
      <w:r>
        <w:rPr>
          <w:rFonts w:hint="eastAsia"/>
          <w:szCs w:val="22"/>
        </w:rPr>
        <w:t>1 定量相关参数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2409"/>
        <w:gridCol w:w="1276"/>
        <w:gridCol w:w="182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1101" w:type="dxa"/>
          </w:tcPr>
          <w:p>
            <w:pPr>
              <w:spacing w:line="360" w:lineRule="auto"/>
              <w:jc w:val="center"/>
              <w:rPr>
                <w:kern w:val="0"/>
                <w:sz w:val="18"/>
                <w:szCs w:val="22"/>
              </w:rPr>
            </w:pPr>
            <w:r>
              <w:rPr>
                <w:rFonts w:hint="eastAsia"/>
                <w:kern w:val="0"/>
                <w:sz w:val="18"/>
                <w:szCs w:val="22"/>
              </w:rPr>
              <w:t>化合物</w:t>
            </w:r>
          </w:p>
        </w:tc>
        <w:tc>
          <w:tcPr>
            <w:tcW w:w="1701" w:type="dxa"/>
          </w:tcPr>
          <w:p>
            <w:pPr>
              <w:spacing w:line="360" w:lineRule="auto"/>
              <w:jc w:val="center"/>
              <w:rPr>
                <w:kern w:val="0"/>
                <w:sz w:val="18"/>
                <w:szCs w:val="22"/>
              </w:rPr>
            </w:pPr>
            <w:r>
              <w:rPr>
                <w:rFonts w:hint="eastAsia"/>
                <w:kern w:val="0"/>
                <w:sz w:val="18"/>
                <w:szCs w:val="22"/>
              </w:rPr>
              <w:t>摩尔质量/（g/mol）</w:t>
            </w:r>
          </w:p>
        </w:tc>
        <w:tc>
          <w:tcPr>
            <w:tcW w:w="2409" w:type="dxa"/>
          </w:tcPr>
          <w:p>
            <w:pPr>
              <w:spacing w:line="360" w:lineRule="auto"/>
              <w:jc w:val="center"/>
              <w:rPr>
                <w:kern w:val="0"/>
                <w:sz w:val="18"/>
                <w:szCs w:val="22"/>
              </w:rPr>
            </w:pPr>
            <w:r>
              <w:rPr>
                <w:rFonts w:hint="eastAsia"/>
                <w:kern w:val="0"/>
                <w:sz w:val="18"/>
                <w:szCs w:val="22"/>
              </w:rPr>
              <w:t xml:space="preserve"> </w:t>
            </w:r>
            <w:r>
              <w:rPr>
                <w:kern w:val="0"/>
                <w:sz w:val="18"/>
                <w:szCs w:val="22"/>
              </w:rPr>
              <w:t>δ</w:t>
            </w:r>
            <w:r>
              <w:rPr>
                <w:rFonts w:hint="eastAsia"/>
                <w:kern w:val="0"/>
                <w:sz w:val="18"/>
                <w:szCs w:val="22"/>
                <w:vertAlign w:val="subscript"/>
              </w:rPr>
              <w:t>H</w:t>
            </w:r>
            <w:r>
              <w:rPr>
                <w:rFonts w:hint="eastAsia"/>
                <w:kern w:val="0"/>
                <w:sz w:val="18"/>
                <w:szCs w:val="22"/>
              </w:rPr>
              <w:t>（</w:t>
            </w:r>
            <w:r>
              <w:rPr>
                <w:rFonts w:hint="eastAsia"/>
                <w:sz w:val="18"/>
              </w:rPr>
              <w:t>峰形，</w:t>
            </w:r>
            <w:r>
              <w:rPr>
                <w:rFonts w:hint="eastAsia"/>
                <w:kern w:val="0"/>
                <w:sz w:val="18"/>
                <w:szCs w:val="22"/>
              </w:rPr>
              <w:t>耦合常数）</w:t>
            </w:r>
          </w:p>
        </w:tc>
        <w:tc>
          <w:tcPr>
            <w:tcW w:w="1276" w:type="dxa"/>
          </w:tcPr>
          <w:p>
            <w:pPr>
              <w:spacing w:line="360" w:lineRule="auto"/>
              <w:jc w:val="center"/>
              <w:rPr>
                <w:kern w:val="0"/>
                <w:sz w:val="18"/>
                <w:szCs w:val="22"/>
              </w:rPr>
            </w:pPr>
            <w:r>
              <w:rPr>
                <w:rFonts w:hint="eastAsia"/>
                <w:kern w:val="0"/>
                <w:sz w:val="18"/>
                <w:szCs w:val="22"/>
              </w:rPr>
              <w:t>氢原子数量</w:t>
            </w:r>
          </w:p>
        </w:tc>
        <w:tc>
          <w:tcPr>
            <w:tcW w:w="1821" w:type="dxa"/>
          </w:tcPr>
          <w:p>
            <w:pPr>
              <w:spacing w:line="360" w:lineRule="auto"/>
              <w:jc w:val="center"/>
              <w:rPr>
                <w:kern w:val="0"/>
                <w:sz w:val="18"/>
                <w:szCs w:val="22"/>
              </w:rPr>
            </w:pPr>
            <w:r>
              <w:rPr>
                <w:rFonts w:hint="eastAsia"/>
                <w:kern w:val="0"/>
                <w:sz w:val="18"/>
                <w:szCs w:val="22"/>
              </w:rPr>
              <w:t>积分区域/</w:t>
            </w:r>
            <w:r>
              <w:rPr>
                <w:kern w:val="0"/>
                <w:sz w:val="18"/>
                <w:szCs w:val="22"/>
              </w:rPr>
              <w:t>Δδ</w:t>
            </w:r>
          </w:p>
        </w:tc>
        <w:tc>
          <w:tcPr>
            <w:tcW w:w="1262" w:type="dxa"/>
          </w:tcPr>
          <w:p>
            <w:pPr>
              <w:spacing w:line="360" w:lineRule="auto"/>
              <w:jc w:val="center"/>
              <w:rPr>
                <w:kern w:val="0"/>
                <w:sz w:val="18"/>
                <w:szCs w:val="22"/>
              </w:rPr>
            </w:pPr>
            <w:r>
              <w:rPr>
                <w:rFonts w:hint="eastAsia"/>
                <w:kern w:val="0"/>
                <w:sz w:val="18"/>
                <w:szCs w:val="22"/>
              </w:rPr>
              <w:t>检测温度/K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101" w:type="dxa"/>
            <w:vMerge w:val="restart"/>
            <w:vAlign w:val="center"/>
          </w:tcPr>
          <w:p>
            <w:pPr>
              <w:spacing w:line="360" w:lineRule="auto"/>
              <w:jc w:val="center"/>
              <w:rPr>
                <w:rFonts w:hint="eastAsia" w:eastAsia="宋体"/>
                <w:kern w:val="0"/>
                <w:sz w:val="18"/>
                <w:szCs w:val="22"/>
                <w:lang w:eastAsia="zh-CN"/>
              </w:rPr>
            </w:pPr>
            <w:r>
              <w:rPr>
                <w:rFonts w:hint="eastAsia"/>
                <w:kern w:val="0"/>
                <w:sz w:val="18"/>
                <w:szCs w:val="22"/>
                <w:lang w:eastAsia="zh-CN"/>
              </w:rPr>
              <w:t>乳糖</w:t>
            </w:r>
          </w:p>
        </w:tc>
        <w:tc>
          <w:tcPr>
            <w:tcW w:w="1701" w:type="dxa"/>
            <w:vMerge w:val="restart"/>
            <w:vAlign w:val="center"/>
          </w:tcPr>
          <w:p>
            <w:pPr>
              <w:spacing w:line="360" w:lineRule="auto"/>
              <w:jc w:val="center"/>
              <w:rPr>
                <w:rFonts w:hint="default" w:eastAsia="宋体"/>
                <w:kern w:val="0"/>
                <w:sz w:val="18"/>
                <w:szCs w:val="22"/>
                <w:lang w:val="en-US" w:eastAsia="zh-CN"/>
              </w:rPr>
            </w:pPr>
            <w:r>
              <w:rPr>
                <w:rFonts w:hint="eastAsia"/>
                <w:kern w:val="0"/>
                <w:sz w:val="18"/>
                <w:szCs w:val="22"/>
                <w:lang w:val="en-US" w:eastAsia="zh-CN"/>
              </w:rPr>
              <w:t>342.3</w:t>
            </w:r>
          </w:p>
        </w:tc>
        <w:tc>
          <w:tcPr>
            <w:tcW w:w="2409" w:type="dxa"/>
            <w:vAlign w:val="center"/>
          </w:tcPr>
          <w:p>
            <w:pPr>
              <w:spacing w:line="360" w:lineRule="auto"/>
              <w:jc w:val="center"/>
              <w:rPr>
                <w:rFonts w:hint="default" w:eastAsia="宋体"/>
                <w:i w:val="0"/>
                <w:iCs w:val="0"/>
                <w:kern w:val="0"/>
                <w:sz w:val="18"/>
                <w:szCs w:val="22"/>
                <w:lang w:val="en-US" w:eastAsia="zh-CN"/>
              </w:rPr>
            </w:pPr>
            <w:r>
              <w:rPr>
                <w:rFonts w:hint="eastAsia"/>
                <w:kern w:val="0"/>
                <w:sz w:val="18"/>
                <w:szCs w:val="22"/>
                <w:lang w:val="en-US" w:eastAsia="zh-CN"/>
              </w:rPr>
              <w:t>4.45（</w:t>
            </w:r>
            <w:r>
              <w:rPr>
                <w:rFonts w:hint="eastAsia"/>
                <w:i/>
                <w:iCs/>
                <w:kern w:val="0"/>
                <w:sz w:val="18"/>
                <w:szCs w:val="22"/>
                <w:lang w:val="en-US" w:eastAsia="zh-CN"/>
              </w:rPr>
              <w:t>d</w:t>
            </w:r>
            <w:r>
              <w:rPr>
                <w:rFonts w:hint="eastAsia"/>
                <w:i w:val="0"/>
                <w:iCs w:val="0"/>
                <w:kern w:val="0"/>
                <w:sz w:val="18"/>
                <w:szCs w:val="22"/>
                <w:lang w:val="en-US" w:eastAsia="zh-CN"/>
              </w:rPr>
              <w:t xml:space="preserve">, </w:t>
            </w:r>
            <w:r>
              <w:rPr>
                <w:rFonts w:hint="eastAsia"/>
                <w:i/>
                <w:iCs/>
                <w:kern w:val="0"/>
                <w:sz w:val="18"/>
                <w:szCs w:val="22"/>
                <w:lang w:val="en-US" w:eastAsia="zh-CN"/>
              </w:rPr>
              <w:t>J</w:t>
            </w:r>
            <w:r>
              <w:rPr>
                <w:rFonts w:hint="eastAsia"/>
                <w:i w:val="0"/>
                <w:iCs w:val="0"/>
                <w:kern w:val="0"/>
                <w:sz w:val="18"/>
                <w:szCs w:val="22"/>
                <w:lang w:val="en-US" w:eastAsia="zh-CN"/>
              </w:rPr>
              <w:t>=7.8 Hz)</w:t>
            </w:r>
          </w:p>
        </w:tc>
        <w:tc>
          <w:tcPr>
            <w:tcW w:w="1276" w:type="dxa"/>
            <w:vAlign w:val="center"/>
          </w:tcPr>
          <w:p>
            <w:pPr>
              <w:spacing w:line="360" w:lineRule="auto"/>
              <w:jc w:val="center"/>
              <w:rPr>
                <w:rFonts w:hint="eastAsia" w:eastAsia="宋体"/>
                <w:kern w:val="0"/>
                <w:sz w:val="18"/>
                <w:szCs w:val="22"/>
                <w:lang w:val="en-US" w:eastAsia="zh-CN"/>
              </w:rPr>
            </w:pPr>
            <w:r>
              <w:rPr>
                <w:rFonts w:hint="eastAsia"/>
                <w:kern w:val="0"/>
                <w:sz w:val="18"/>
                <w:szCs w:val="22"/>
                <w:lang w:val="en-US" w:eastAsia="zh-CN"/>
              </w:rPr>
              <w:t>1</w:t>
            </w:r>
          </w:p>
        </w:tc>
        <w:tc>
          <w:tcPr>
            <w:tcW w:w="1821" w:type="dxa"/>
            <w:vAlign w:val="center"/>
          </w:tcPr>
          <w:p>
            <w:pPr>
              <w:spacing w:line="360" w:lineRule="auto"/>
              <w:jc w:val="center"/>
              <w:rPr>
                <w:rFonts w:hint="default" w:eastAsia="宋体"/>
                <w:kern w:val="0"/>
                <w:sz w:val="18"/>
                <w:szCs w:val="22"/>
                <w:lang w:val="en-US" w:eastAsia="zh-CN"/>
              </w:rPr>
            </w:pPr>
            <w:r>
              <w:rPr>
                <w:rFonts w:hint="eastAsia"/>
                <w:kern w:val="0"/>
                <w:sz w:val="18"/>
                <w:szCs w:val="22"/>
                <w:lang w:val="en-US" w:eastAsia="zh-CN"/>
              </w:rPr>
              <w:t>4.359</w:t>
            </w:r>
            <w:r>
              <w:rPr>
                <w:rFonts w:hint="eastAsia"/>
                <w:kern w:val="0"/>
                <w:sz w:val="18"/>
                <w:szCs w:val="22"/>
              </w:rPr>
              <w:t>~</w:t>
            </w:r>
            <w:r>
              <w:rPr>
                <w:rFonts w:hint="eastAsia"/>
                <w:kern w:val="0"/>
                <w:sz w:val="18"/>
                <w:szCs w:val="22"/>
                <w:lang w:val="en-US" w:eastAsia="zh-CN"/>
              </w:rPr>
              <w:t>4.503</w:t>
            </w:r>
          </w:p>
        </w:tc>
        <w:tc>
          <w:tcPr>
            <w:tcW w:w="1262" w:type="dxa"/>
            <w:vMerge w:val="restart"/>
            <w:vAlign w:val="center"/>
          </w:tcPr>
          <w:p>
            <w:pPr>
              <w:spacing w:line="360" w:lineRule="auto"/>
              <w:jc w:val="center"/>
              <w:rPr>
                <w:kern w:val="0"/>
                <w:sz w:val="18"/>
                <w:szCs w:val="22"/>
              </w:rPr>
            </w:pPr>
            <w:r>
              <w:rPr>
                <w:rFonts w:hint="eastAsia"/>
                <w:kern w:val="0"/>
                <w:sz w:val="18"/>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1101" w:type="dxa"/>
            <w:vMerge w:val="restart"/>
            <w:vAlign w:val="center"/>
          </w:tcPr>
          <w:p>
            <w:pPr>
              <w:spacing w:line="360" w:lineRule="auto"/>
              <w:jc w:val="center"/>
              <w:rPr>
                <w:kern w:val="0"/>
                <w:sz w:val="18"/>
                <w:szCs w:val="22"/>
              </w:rPr>
            </w:pPr>
            <w:r>
              <w:rPr>
                <w:rFonts w:hint="eastAsia"/>
                <w:kern w:val="0"/>
                <w:sz w:val="18"/>
                <w:szCs w:val="22"/>
              </w:rPr>
              <w:t>柠檬酸</w:t>
            </w:r>
          </w:p>
        </w:tc>
        <w:tc>
          <w:tcPr>
            <w:tcW w:w="1701" w:type="dxa"/>
            <w:vMerge w:val="restart"/>
            <w:vAlign w:val="center"/>
          </w:tcPr>
          <w:p>
            <w:pPr>
              <w:spacing w:line="360" w:lineRule="auto"/>
              <w:jc w:val="center"/>
              <w:rPr>
                <w:kern w:val="0"/>
                <w:sz w:val="18"/>
                <w:szCs w:val="22"/>
              </w:rPr>
            </w:pPr>
            <w:r>
              <w:rPr>
                <w:kern w:val="0"/>
                <w:sz w:val="18"/>
                <w:szCs w:val="22"/>
              </w:rPr>
              <w:t>192.14</w:t>
            </w:r>
          </w:p>
        </w:tc>
        <w:tc>
          <w:tcPr>
            <w:tcW w:w="2409" w:type="dxa"/>
            <w:vAlign w:val="center"/>
          </w:tcPr>
          <w:p>
            <w:pPr>
              <w:spacing w:line="360" w:lineRule="auto"/>
              <w:jc w:val="center"/>
              <w:rPr>
                <w:kern w:val="0"/>
                <w:sz w:val="18"/>
                <w:szCs w:val="22"/>
              </w:rPr>
            </w:pPr>
            <w:r>
              <w:rPr>
                <w:rFonts w:hint="eastAsia"/>
                <w:kern w:val="0"/>
                <w:sz w:val="18"/>
                <w:szCs w:val="22"/>
              </w:rPr>
              <w:t>3.01</w:t>
            </w:r>
            <w:r>
              <w:rPr>
                <w:kern w:val="0"/>
                <w:sz w:val="18"/>
                <w:szCs w:val="22"/>
              </w:rPr>
              <w:t>（</w:t>
            </w:r>
            <w:r>
              <w:rPr>
                <w:i/>
                <w:iCs/>
                <w:kern w:val="0"/>
                <w:sz w:val="18"/>
                <w:szCs w:val="22"/>
              </w:rPr>
              <w:t>d</w:t>
            </w:r>
            <w:r>
              <w:rPr>
                <w:kern w:val="0"/>
                <w:sz w:val="18"/>
                <w:szCs w:val="22"/>
              </w:rPr>
              <w:t>，</w:t>
            </w:r>
            <w:r>
              <w:rPr>
                <w:i/>
                <w:iCs/>
                <w:kern w:val="0"/>
                <w:sz w:val="18"/>
                <w:szCs w:val="22"/>
              </w:rPr>
              <w:t>J</w:t>
            </w:r>
            <w:r>
              <w:rPr>
                <w:kern w:val="0"/>
                <w:sz w:val="18"/>
                <w:szCs w:val="22"/>
              </w:rPr>
              <w:t xml:space="preserve"> = 15.</w:t>
            </w:r>
            <w:r>
              <w:rPr>
                <w:rFonts w:hint="eastAsia"/>
                <w:kern w:val="0"/>
                <w:sz w:val="18"/>
                <w:szCs w:val="22"/>
              </w:rPr>
              <w:t>7</w:t>
            </w:r>
            <w:r>
              <w:rPr>
                <w:kern w:val="0"/>
                <w:sz w:val="18"/>
                <w:szCs w:val="22"/>
              </w:rPr>
              <w:t xml:space="preserve"> Hz）</w:t>
            </w:r>
          </w:p>
        </w:tc>
        <w:tc>
          <w:tcPr>
            <w:tcW w:w="1276" w:type="dxa"/>
            <w:vAlign w:val="center"/>
          </w:tcPr>
          <w:p>
            <w:pPr>
              <w:spacing w:line="360" w:lineRule="auto"/>
              <w:jc w:val="center"/>
              <w:rPr>
                <w:kern w:val="0"/>
                <w:sz w:val="18"/>
                <w:szCs w:val="22"/>
              </w:rPr>
            </w:pPr>
            <w:r>
              <w:rPr>
                <w:kern w:val="0"/>
                <w:sz w:val="18"/>
                <w:szCs w:val="22"/>
              </w:rPr>
              <w:t>2</w:t>
            </w:r>
          </w:p>
        </w:tc>
        <w:tc>
          <w:tcPr>
            <w:tcW w:w="1821" w:type="dxa"/>
            <w:vAlign w:val="center"/>
          </w:tcPr>
          <w:p>
            <w:pPr>
              <w:spacing w:line="360" w:lineRule="auto"/>
              <w:jc w:val="center"/>
              <w:rPr>
                <w:kern w:val="0"/>
                <w:sz w:val="18"/>
                <w:szCs w:val="22"/>
              </w:rPr>
            </w:pPr>
            <w:r>
              <w:rPr>
                <w:kern w:val="0"/>
                <w:sz w:val="18"/>
                <w:szCs w:val="22"/>
              </w:rPr>
              <w:t>2.</w:t>
            </w:r>
            <w:r>
              <w:rPr>
                <w:rFonts w:hint="eastAsia"/>
                <w:kern w:val="0"/>
                <w:sz w:val="18"/>
                <w:szCs w:val="22"/>
              </w:rPr>
              <w:t>921~3.143</w:t>
            </w:r>
          </w:p>
        </w:tc>
        <w:tc>
          <w:tcPr>
            <w:tcW w:w="1262" w:type="dxa"/>
            <w:vMerge w:val="continue"/>
            <w:vAlign w:val="center"/>
          </w:tcPr>
          <w:p>
            <w:pPr>
              <w:spacing w:line="360" w:lineRule="auto"/>
              <w:jc w:val="center"/>
              <w:rPr>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101" w:type="dxa"/>
            <w:vMerge w:val="continue"/>
            <w:vAlign w:val="center"/>
          </w:tcPr>
          <w:p>
            <w:pPr>
              <w:spacing w:line="360" w:lineRule="auto"/>
              <w:jc w:val="center"/>
              <w:rPr>
                <w:sz w:val="18"/>
              </w:rPr>
            </w:pPr>
          </w:p>
        </w:tc>
        <w:tc>
          <w:tcPr>
            <w:tcW w:w="1701" w:type="dxa"/>
            <w:vMerge w:val="continue"/>
            <w:vAlign w:val="center"/>
          </w:tcPr>
          <w:p>
            <w:pPr>
              <w:spacing w:line="360" w:lineRule="auto"/>
              <w:jc w:val="center"/>
              <w:rPr>
                <w:sz w:val="18"/>
              </w:rPr>
            </w:pPr>
          </w:p>
        </w:tc>
        <w:tc>
          <w:tcPr>
            <w:tcW w:w="2409" w:type="dxa"/>
            <w:vAlign w:val="center"/>
          </w:tcPr>
          <w:p>
            <w:pPr>
              <w:spacing w:line="360" w:lineRule="auto"/>
              <w:jc w:val="center"/>
              <w:rPr>
                <w:kern w:val="0"/>
                <w:sz w:val="18"/>
                <w:szCs w:val="22"/>
              </w:rPr>
            </w:pPr>
            <w:r>
              <w:rPr>
                <w:kern w:val="0"/>
                <w:sz w:val="18"/>
                <w:szCs w:val="22"/>
              </w:rPr>
              <w:t>2.8</w:t>
            </w:r>
            <w:r>
              <w:rPr>
                <w:rFonts w:hint="eastAsia"/>
                <w:kern w:val="0"/>
                <w:sz w:val="18"/>
                <w:szCs w:val="22"/>
              </w:rPr>
              <w:t>4</w:t>
            </w:r>
            <w:r>
              <w:rPr>
                <w:kern w:val="0"/>
                <w:sz w:val="18"/>
                <w:szCs w:val="22"/>
              </w:rPr>
              <w:t>（</w:t>
            </w:r>
            <w:r>
              <w:rPr>
                <w:i/>
                <w:iCs/>
                <w:kern w:val="0"/>
                <w:sz w:val="18"/>
                <w:szCs w:val="22"/>
              </w:rPr>
              <w:t>d</w:t>
            </w:r>
            <w:r>
              <w:rPr>
                <w:kern w:val="0"/>
                <w:sz w:val="18"/>
                <w:szCs w:val="22"/>
              </w:rPr>
              <w:t>，</w:t>
            </w:r>
            <w:r>
              <w:rPr>
                <w:i/>
                <w:iCs/>
                <w:kern w:val="0"/>
                <w:sz w:val="18"/>
                <w:szCs w:val="22"/>
              </w:rPr>
              <w:t>J</w:t>
            </w:r>
            <w:r>
              <w:rPr>
                <w:kern w:val="0"/>
                <w:sz w:val="18"/>
                <w:szCs w:val="22"/>
              </w:rPr>
              <w:t xml:space="preserve"> = 15.7 Hz）</w:t>
            </w:r>
          </w:p>
        </w:tc>
        <w:tc>
          <w:tcPr>
            <w:tcW w:w="1276" w:type="dxa"/>
            <w:vAlign w:val="center"/>
          </w:tcPr>
          <w:p>
            <w:pPr>
              <w:spacing w:line="360" w:lineRule="auto"/>
              <w:jc w:val="center"/>
              <w:rPr>
                <w:kern w:val="0"/>
                <w:sz w:val="18"/>
                <w:szCs w:val="22"/>
              </w:rPr>
            </w:pPr>
            <w:r>
              <w:rPr>
                <w:kern w:val="0"/>
                <w:sz w:val="18"/>
                <w:szCs w:val="22"/>
              </w:rPr>
              <w:t>2</w:t>
            </w:r>
          </w:p>
        </w:tc>
        <w:tc>
          <w:tcPr>
            <w:tcW w:w="1821" w:type="dxa"/>
            <w:vAlign w:val="center"/>
          </w:tcPr>
          <w:p>
            <w:pPr>
              <w:spacing w:line="360" w:lineRule="auto"/>
              <w:jc w:val="center"/>
              <w:rPr>
                <w:kern w:val="0"/>
                <w:sz w:val="18"/>
                <w:szCs w:val="22"/>
              </w:rPr>
            </w:pPr>
            <w:r>
              <w:rPr>
                <w:kern w:val="0"/>
                <w:sz w:val="18"/>
                <w:szCs w:val="22"/>
              </w:rPr>
              <w:t>2.</w:t>
            </w:r>
            <w:r>
              <w:rPr>
                <w:rFonts w:hint="eastAsia"/>
                <w:kern w:val="0"/>
                <w:sz w:val="18"/>
                <w:szCs w:val="22"/>
              </w:rPr>
              <w:t>693~2.916</w:t>
            </w:r>
          </w:p>
        </w:tc>
        <w:tc>
          <w:tcPr>
            <w:tcW w:w="1262" w:type="dxa"/>
            <w:vMerge w:val="continue"/>
            <w:vAlign w:val="center"/>
          </w:tcPr>
          <w:p>
            <w:pPr>
              <w:spacing w:line="360" w:lineRule="auto"/>
              <w:jc w:val="center"/>
              <w:rPr>
                <w:kern w:val="0"/>
                <w:sz w:val="18"/>
                <w:szCs w:val="22"/>
              </w:rPr>
            </w:pPr>
          </w:p>
        </w:tc>
      </w:tr>
    </w:tbl>
    <w:p>
      <w:pPr>
        <w:pStyle w:val="74"/>
      </w:pPr>
      <w:r>
        <w:t>_________________________________</w:t>
      </w: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dvOT596495f2 + 03">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AdvOT596495f2">
    <w:altName w:val="苹方-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t>QB/T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827D5B"/>
    <w:multiLevelType w:val="multilevel"/>
    <w:tmpl w:val="22827D5B"/>
    <w:lvl w:ilvl="0" w:tentative="0">
      <w:start w:val="1"/>
      <w:numFmt w:val="none"/>
      <w:pStyle w:val="9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A8F7113"/>
    <w:multiLevelType w:val="multilevel"/>
    <w:tmpl w:val="2A8F7113"/>
    <w:lvl w:ilvl="0" w:tentative="0">
      <w:start w:val="1"/>
      <w:numFmt w:val="upperLetter"/>
      <w:pStyle w:val="131"/>
      <w:suff w:val="space"/>
      <w:lvlText w:val="%1"/>
      <w:lvlJc w:val="left"/>
      <w:pPr>
        <w:ind w:left="623" w:hanging="425"/>
      </w:pPr>
      <w:rPr>
        <w:rFonts w:hint="eastAsia"/>
      </w:rPr>
    </w:lvl>
    <w:lvl w:ilvl="1" w:tentative="0">
      <w:start w:val="1"/>
      <w:numFmt w:val="decimal"/>
      <w:pStyle w:val="12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87"/>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4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12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BCE3453"/>
    <w:multiLevelType w:val="multilevel"/>
    <w:tmpl w:val="5BCE3453"/>
    <w:lvl w:ilvl="0" w:tentative="0">
      <w:start w:val="1"/>
      <w:numFmt w:val="decimal"/>
      <w:pStyle w:val="12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60B55DC2"/>
    <w:multiLevelType w:val="multilevel"/>
    <w:tmpl w:val="60B55DC2"/>
    <w:lvl w:ilvl="0" w:tentative="0">
      <w:start w:val="1"/>
      <w:numFmt w:val="upperLetter"/>
      <w:pStyle w:val="114"/>
      <w:lvlText w:val="%1"/>
      <w:lvlJc w:val="left"/>
      <w:pPr>
        <w:tabs>
          <w:tab w:val="left" w:pos="0"/>
        </w:tabs>
        <w:ind w:left="0" w:hanging="425"/>
      </w:pPr>
      <w:rPr>
        <w:rFonts w:hint="eastAsia"/>
      </w:rPr>
    </w:lvl>
    <w:lvl w:ilvl="1" w:tentative="0">
      <w:start w:val="1"/>
      <w:numFmt w:val="decimal"/>
      <w:pStyle w:val="12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76"/>
      <w:lvlText w:val="%1)"/>
      <w:lvlJc w:val="left"/>
      <w:pPr>
        <w:tabs>
          <w:tab w:val="left" w:pos="839"/>
        </w:tabs>
        <w:ind w:left="839" w:hanging="419"/>
      </w:pPr>
      <w:rPr>
        <w:rFonts w:hint="eastAsia" w:ascii="宋体" w:eastAsia="宋体"/>
        <w:b w:val="0"/>
        <w:i w:val="0"/>
        <w:sz w:val="21"/>
      </w:rPr>
    </w:lvl>
    <w:lvl w:ilvl="1" w:tentative="0">
      <w:start w:val="1"/>
      <w:numFmt w:val="decimal"/>
      <w:pStyle w:val="11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9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
  </w:num>
  <w:num w:numId="3">
    <w:abstractNumId w:val="5"/>
  </w:num>
  <w:num w:numId="4">
    <w:abstractNumId w:val="10"/>
  </w:num>
  <w:num w:numId="5">
    <w:abstractNumId w:val="8"/>
  </w:num>
  <w:num w:numId="6">
    <w:abstractNumId w:val="15"/>
  </w:num>
  <w:num w:numId="7">
    <w:abstractNumId w:val="0"/>
  </w:num>
  <w:num w:numId="8">
    <w:abstractNumId w:val="16"/>
  </w:num>
  <w:num w:numId="9">
    <w:abstractNumId w:val="6"/>
  </w:num>
  <w:num w:numId="10">
    <w:abstractNumId w:val="17"/>
  </w:num>
  <w:num w:numId="11">
    <w:abstractNumId w:val="3"/>
  </w:num>
  <w:num w:numId="12">
    <w:abstractNumId w:val="13"/>
  </w:num>
  <w:num w:numId="13">
    <w:abstractNumId w:val="2"/>
  </w:num>
  <w:num w:numId="14">
    <w:abstractNumId w:val="14"/>
  </w:num>
  <w:num w:numId="15">
    <w:abstractNumId w:val="12"/>
  </w:num>
  <w:num w:numId="16">
    <w:abstractNumId w:val="1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0" w:hash="14VDmBc5HGX5FVlEA3tWob4RUSc=" w:salt="wsoNov/EwGJ0D3jlULAAc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23BC"/>
    <w:rsid w:val="00013D86"/>
    <w:rsid w:val="00013E02"/>
    <w:rsid w:val="0001530A"/>
    <w:rsid w:val="0002143C"/>
    <w:rsid w:val="00025A65"/>
    <w:rsid w:val="00026C31"/>
    <w:rsid w:val="00027280"/>
    <w:rsid w:val="000320A7"/>
    <w:rsid w:val="00035925"/>
    <w:rsid w:val="00067CDF"/>
    <w:rsid w:val="00072F38"/>
    <w:rsid w:val="000740E9"/>
    <w:rsid w:val="0007489B"/>
    <w:rsid w:val="00074FBE"/>
    <w:rsid w:val="00083A09"/>
    <w:rsid w:val="0009005E"/>
    <w:rsid w:val="00092857"/>
    <w:rsid w:val="00094750"/>
    <w:rsid w:val="000A20A9"/>
    <w:rsid w:val="000A48B1"/>
    <w:rsid w:val="000A498C"/>
    <w:rsid w:val="000B3143"/>
    <w:rsid w:val="000C6B05"/>
    <w:rsid w:val="000C6DD6"/>
    <w:rsid w:val="000C73D4"/>
    <w:rsid w:val="000D2CF3"/>
    <w:rsid w:val="000D3D4C"/>
    <w:rsid w:val="000D4F40"/>
    <w:rsid w:val="000D4F51"/>
    <w:rsid w:val="000D580B"/>
    <w:rsid w:val="000D718B"/>
    <w:rsid w:val="000E0C46"/>
    <w:rsid w:val="000E47C9"/>
    <w:rsid w:val="000F030C"/>
    <w:rsid w:val="000F129C"/>
    <w:rsid w:val="000F1662"/>
    <w:rsid w:val="001056DE"/>
    <w:rsid w:val="001110CE"/>
    <w:rsid w:val="001124C0"/>
    <w:rsid w:val="00112F80"/>
    <w:rsid w:val="00121042"/>
    <w:rsid w:val="0013175F"/>
    <w:rsid w:val="001512B4"/>
    <w:rsid w:val="001620A5"/>
    <w:rsid w:val="00164E53"/>
    <w:rsid w:val="0016699D"/>
    <w:rsid w:val="00175159"/>
    <w:rsid w:val="00176208"/>
    <w:rsid w:val="0018211B"/>
    <w:rsid w:val="001840D3"/>
    <w:rsid w:val="00185E97"/>
    <w:rsid w:val="001900F8"/>
    <w:rsid w:val="00191258"/>
    <w:rsid w:val="00192680"/>
    <w:rsid w:val="00193037"/>
    <w:rsid w:val="00193A2C"/>
    <w:rsid w:val="001975A9"/>
    <w:rsid w:val="001A288E"/>
    <w:rsid w:val="001B5878"/>
    <w:rsid w:val="001B6DC2"/>
    <w:rsid w:val="001C149C"/>
    <w:rsid w:val="001C21AC"/>
    <w:rsid w:val="001C47BA"/>
    <w:rsid w:val="001C59EA"/>
    <w:rsid w:val="001C6523"/>
    <w:rsid w:val="001D0A3B"/>
    <w:rsid w:val="001D406C"/>
    <w:rsid w:val="001D41EE"/>
    <w:rsid w:val="001E0380"/>
    <w:rsid w:val="001E13B1"/>
    <w:rsid w:val="001E6148"/>
    <w:rsid w:val="001F2393"/>
    <w:rsid w:val="001F3A19"/>
    <w:rsid w:val="00200870"/>
    <w:rsid w:val="00234467"/>
    <w:rsid w:val="00236DE8"/>
    <w:rsid w:val="00237D8D"/>
    <w:rsid w:val="00241DA2"/>
    <w:rsid w:val="00247FEE"/>
    <w:rsid w:val="00250E7D"/>
    <w:rsid w:val="002565D5"/>
    <w:rsid w:val="002622C0"/>
    <w:rsid w:val="00270FD5"/>
    <w:rsid w:val="002778AE"/>
    <w:rsid w:val="0028269A"/>
    <w:rsid w:val="00283590"/>
    <w:rsid w:val="00284163"/>
    <w:rsid w:val="00286973"/>
    <w:rsid w:val="00293159"/>
    <w:rsid w:val="00294E70"/>
    <w:rsid w:val="002A1924"/>
    <w:rsid w:val="002A4B66"/>
    <w:rsid w:val="002A7420"/>
    <w:rsid w:val="002B0F12"/>
    <w:rsid w:val="002B1308"/>
    <w:rsid w:val="002B4554"/>
    <w:rsid w:val="002C72D8"/>
    <w:rsid w:val="002D11FA"/>
    <w:rsid w:val="002E0696"/>
    <w:rsid w:val="002E0DDF"/>
    <w:rsid w:val="002E2906"/>
    <w:rsid w:val="002E363B"/>
    <w:rsid w:val="002E45E0"/>
    <w:rsid w:val="002E4E90"/>
    <w:rsid w:val="002E5635"/>
    <w:rsid w:val="002E64C3"/>
    <w:rsid w:val="002E6794"/>
    <w:rsid w:val="002E6A2C"/>
    <w:rsid w:val="002F1D8C"/>
    <w:rsid w:val="002F21DA"/>
    <w:rsid w:val="00301DC8"/>
    <w:rsid w:val="00301F39"/>
    <w:rsid w:val="00325926"/>
    <w:rsid w:val="00327A8A"/>
    <w:rsid w:val="00336610"/>
    <w:rsid w:val="003407A6"/>
    <w:rsid w:val="00343F73"/>
    <w:rsid w:val="00345060"/>
    <w:rsid w:val="0035323B"/>
    <w:rsid w:val="003609D2"/>
    <w:rsid w:val="00363F22"/>
    <w:rsid w:val="00375564"/>
    <w:rsid w:val="003826C7"/>
    <w:rsid w:val="00383191"/>
    <w:rsid w:val="00385C49"/>
    <w:rsid w:val="00386DED"/>
    <w:rsid w:val="003912E7"/>
    <w:rsid w:val="00393947"/>
    <w:rsid w:val="003A2275"/>
    <w:rsid w:val="003A6A4F"/>
    <w:rsid w:val="003A7088"/>
    <w:rsid w:val="003B00DF"/>
    <w:rsid w:val="003B1275"/>
    <w:rsid w:val="003B1778"/>
    <w:rsid w:val="003B3CC2"/>
    <w:rsid w:val="003B48A1"/>
    <w:rsid w:val="003C11CB"/>
    <w:rsid w:val="003C75F3"/>
    <w:rsid w:val="003C78A3"/>
    <w:rsid w:val="003E1867"/>
    <w:rsid w:val="003E54BE"/>
    <w:rsid w:val="003E5729"/>
    <w:rsid w:val="003E70A4"/>
    <w:rsid w:val="003F4EE0"/>
    <w:rsid w:val="00402153"/>
    <w:rsid w:val="00402FC1"/>
    <w:rsid w:val="004104E4"/>
    <w:rsid w:val="00425082"/>
    <w:rsid w:val="0042563C"/>
    <w:rsid w:val="004301D1"/>
    <w:rsid w:val="00431DEB"/>
    <w:rsid w:val="00446B29"/>
    <w:rsid w:val="00453F9A"/>
    <w:rsid w:val="00457A9B"/>
    <w:rsid w:val="00461206"/>
    <w:rsid w:val="00471E91"/>
    <w:rsid w:val="0047442A"/>
    <w:rsid w:val="00474675"/>
    <w:rsid w:val="0047470C"/>
    <w:rsid w:val="004A35F9"/>
    <w:rsid w:val="004B24C1"/>
    <w:rsid w:val="004B5061"/>
    <w:rsid w:val="004C292F"/>
    <w:rsid w:val="004C7F19"/>
    <w:rsid w:val="004D6C6A"/>
    <w:rsid w:val="004E350B"/>
    <w:rsid w:val="004E4255"/>
    <w:rsid w:val="00510280"/>
    <w:rsid w:val="005103BB"/>
    <w:rsid w:val="00513D73"/>
    <w:rsid w:val="00514A43"/>
    <w:rsid w:val="005162E8"/>
    <w:rsid w:val="00516B63"/>
    <w:rsid w:val="005174E5"/>
    <w:rsid w:val="00522393"/>
    <w:rsid w:val="00522620"/>
    <w:rsid w:val="00525656"/>
    <w:rsid w:val="005319EE"/>
    <w:rsid w:val="00534C02"/>
    <w:rsid w:val="0053771E"/>
    <w:rsid w:val="00541930"/>
    <w:rsid w:val="00541E6D"/>
    <w:rsid w:val="0054264B"/>
    <w:rsid w:val="00543786"/>
    <w:rsid w:val="005533D7"/>
    <w:rsid w:val="00567359"/>
    <w:rsid w:val="005703DE"/>
    <w:rsid w:val="00574DD1"/>
    <w:rsid w:val="0057533A"/>
    <w:rsid w:val="0058464E"/>
    <w:rsid w:val="005923F6"/>
    <w:rsid w:val="00593B48"/>
    <w:rsid w:val="005A00D0"/>
    <w:rsid w:val="005A01CB"/>
    <w:rsid w:val="005A58FF"/>
    <w:rsid w:val="005A5EAF"/>
    <w:rsid w:val="005A64C0"/>
    <w:rsid w:val="005A7D81"/>
    <w:rsid w:val="005B3C11"/>
    <w:rsid w:val="005C1C28"/>
    <w:rsid w:val="005C6DB5"/>
    <w:rsid w:val="005D3324"/>
    <w:rsid w:val="005E19E7"/>
    <w:rsid w:val="005F0D35"/>
    <w:rsid w:val="006043CE"/>
    <w:rsid w:val="00607EA6"/>
    <w:rsid w:val="0061716C"/>
    <w:rsid w:val="00620289"/>
    <w:rsid w:val="00623B71"/>
    <w:rsid w:val="006243A1"/>
    <w:rsid w:val="00632E56"/>
    <w:rsid w:val="00635CBA"/>
    <w:rsid w:val="0064338B"/>
    <w:rsid w:val="00646542"/>
    <w:rsid w:val="00647AA4"/>
    <w:rsid w:val="006504F4"/>
    <w:rsid w:val="0065487C"/>
    <w:rsid w:val="00654BC9"/>
    <w:rsid w:val="006552FD"/>
    <w:rsid w:val="0065749B"/>
    <w:rsid w:val="00663AF3"/>
    <w:rsid w:val="00666B6C"/>
    <w:rsid w:val="00682682"/>
    <w:rsid w:val="00682702"/>
    <w:rsid w:val="00682CAE"/>
    <w:rsid w:val="00692368"/>
    <w:rsid w:val="00693F4F"/>
    <w:rsid w:val="00696F8F"/>
    <w:rsid w:val="006A2EBC"/>
    <w:rsid w:val="006A5EA0"/>
    <w:rsid w:val="006A783B"/>
    <w:rsid w:val="006A7B33"/>
    <w:rsid w:val="006B3BC4"/>
    <w:rsid w:val="006B412E"/>
    <w:rsid w:val="006B4E13"/>
    <w:rsid w:val="006B75DD"/>
    <w:rsid w:val="006C67E0"/>
    <w:rsid w:val="006C7ABA"/>
    <w:rsid w:val="006D0D60"/>
    <w:rsid w:val="006D1122"/>
    <w:rsid w:val="006D3C00"/>
    <w:rsid w:val="006D6CF4"/>
    <w:rsid w:val="006E3675"/>
    <w:rsid w:val="006E4A7F"/>
    <w:rsid w:val="006F310D"/>
    <w:rsid w:val="00704DF6"/>
    <w:rsid w:val="0070651C"/>
    <w:rsid w:val="0070723E"/>
    <w:rsid w:val="007132A3"/>
    <w:rsid w:val="00716421"/>
    <w:rsid w:val="00724EFB"/>
    <w:rsid w:val="00730B5D"/>
    <w:rsid w:val="007419C3"/>
    <w:rsid w:val="00744F22"/>
    <w:rsid w:val="007467A7"/>
    <w:rsid w:val="007469DD"/>
    <w:rsid w:val="0074741B"/>
    <w:rsid w:val="0074759E"/>
    <w:rsid w:val="007478EA"/>
    <w:rsid w:val="0075415C"/>
    <w:rsid w:val="00763502"/>
    <w:rsid w:val="0078728E"/>
    <w:rsid w:val="007913AB"/>
    <w:rsid w:val="007914F7"/>
    <w:rsid w:val="007A3321"/>
    <w:rsid w:val="007A446E"/>
    <w:rsid w:val="007A7571"/>
    <w:rsid w:val="007B1625"/>
    <w:rsid w:val="007B706E"/>
    <w:rsid w:val="007B71EB"/>
    <w:rsid w:val="007C6205"/>
    <w:rsid w:val="007C686A"/>
    <w:rsid w:val="007C728E"/>
    <w:rsid w:val="007D2C53"/>
    <w:rsid w:val="007D3D60"/>
    <w:rsid w:val="007D7100"/>
    <w:rsid w:val="007E1980"/>
    <w:rsid w:val="007E1BA0"/>
    <w:rsid w:val="007E4B76"/>
    <w:rsid w:val="007E5EA8"/>
    <w:rsid w:val="007F0CF1"/>
    <w:rsid w:val="007F12A5"/>
    <w:rsid w:val="007F4CF1"/>
    <w:rsid w:val="007F758D"/>
    <w:rsid w:val="007F7D52"/>
    <w:rsid w:val="00804753"/>
    <w:rsid w:val="0080654C"/>
    <w:rsid w:val="008071C6"/>
    <w:rsid w:val="00817A00"/>
    <w:rsid w:val="00834253"/>
    <w:rsid w:val="00835DB3"/>
    <w:rsid w:val="0083617B"/>
    <w:rsid w:val="008371BD"/>
    <w:rsid w:val="008373C4"/>
    <w:rsid w:val="008504A8"/>
    <w:rsid w:val="0085282E"/>
    <w:rsid w:val="00852D70"/>
    <w:rsid w:val="0087198C"/>
    <w:rsid w:val="00872C1F"/>
    <w:rsid w:val="008731D2"/>
    <w:rsid w:val="00873B42"/>
    <w:rsid w:val="008800A5"/>
    <w:rsid w:val="008856D8"/>
    <w:rsid w:val="00892E82"/>
    <w:rsid w:val="0089422D"/>
    <w:rsid w:val="008C1B58"/>
    <w:rsid w:val="008C39AE"/>
    <w:rsid w:val="008C590D"/>
    <w:rsid w:val="008C65E4"/>
    <w:rsid w:val="008E031B"/>
    <w:rsid w:val="008E7029"/>
    <w:rsid w:val="008E7EF6"/>
    <w:rsid w:val="008F1F98"/>
    <w:rsid w:val="008F36C8"/>
    <w:rsid w:val="008F6758"/>
    <w:rsid w:val="009040DD"/>
    <w:rsid w:val="00905B47"/>
    <w:rsid w:val="0091331C"/>
    <w:rsid w:val="00924001"/>
    <w:rsid w:val="009279DE"/>
    <w:rsid w:val="00930116"/>
    <w:rsid w:val="0094212C"/>
    <w:rsid w:val="00954689"/>
    <w:rsid w:val="00957D0C"/>
    <w:rsid w:val="00960598"/>
    <w:rsid w:val="00961448"/>
    <w:rsid w:val="009617C9"/>
    <w:rsid w:val="00961C93"/>
    <w:rsid w:val="00965324"/>
    <w:rsid w:val="0097091E"/>
    <w:rsid w:val="009760D3"/>
    <w:rsid w:val="00977132"/>
    <w:rsid w:val="00981A4B"/>
    <w:rsid w:val="00982501"/>
    <w:rsid w:val="009877D3"/>
    <w:rsid w:val="00993FC4"/>
    <w:rsid w:val="00994E8F"/>
    <w:rsid w:val="009951DC"/>
    <w:rsid w:val="009959BB"/>
    <w:rsid w:val="00997158"/>
    <w:rsid w:val="009A3A7C"/>
    <w:rsid w:val="009B103A"/>
    <w:rsid w:val="009B2ADB"/>
    <w:rsid w:val="009B603A"/>
    <w:rsid w:val="009B6FC0"/>
    <w:rsid w:val="009C2D0E"/>
    <w:rsid w:val="009C3DAC"/>
    <w:rsid w:val="009C42E0"/>
    <w:rsid w:val="009D010B"/>
    <w:rsid w:val="009D5362"/>
    <w:rsid w:val="009E1415"/>
    <w:rsid w:val="009E6116"/>
    <w:rsid w:val="009F2744"/>
    <w:rsid w:val="009F5001"/>
    <w:rsid w:val="009F76D8"/>
    <w:rsid w:val="00A02E43"/>
    <w:rsid w:val="00A03614"/>
    <w:rsid w:val="00A065F9"/>
    <w:rsid w:val="00A07F34"/>
    <w:rsid w:val="00A10251"/>
    <w:rsid w:val="00A1400B"/>
    <w:rsid w:val="00A22154"/>
    <w:rsid w:val="00A25C38"/>
    <w:rsid w:val="00A36BBE"/>
    <w:rsid w:val="00A4307A"/>
    <w:rsid w:val="00A47EBB"/>
    <w:rsid w:val="00A504DF"/>
    <w:rsid w:val="00A51CDD"/>
    <w:rsid w:val="00A55A3E"/>
    <w:rsid w:val="00A6730D"/>
    <w:rsid w:val="00A71625"/>
    <w:rsid w:val="00A71B9B"/>
    <w:rsid w:val="00A751C7"/>
    <w:rsid w:val="00A81DB7"/>
    <w:rsid w:val="00A85306"/>
    <w:rsid w:val="00A87844"/>
    <w:rsid w:val="00AA038C"/>
    <w:rsid w:val="00AA7A09"/>
    <w:rsid w:val="00AB3B50"/>
    <w:rsid w:val="00AC05B1"/>
    <w:rsid w:val="00AC0F7A"/>
    <w:rsid w:val="00AD356C"/>
    <w:rsid w:val="00AD3C40"/>
    <w:rsid w:val="00AE0BA5"/>
    <w:rsid w:val="00AE2914"/>
    <w:rsid w:val="00AE6D15"/>
    <w:rsid w:val="00AE7D37"/>
    <w:rsid w:val="00AF1AB8"/>
    <w:rsid w:val="00AF4522"/>
    <w:rsid w:val="00B04182"/>
    <w:rsid w:val="00B07AE3"/>
    <w:rsid w:val="00B11430"/>
    <w:rsid w:val="00B353EB"/>
    <w:rsid w:val="00B42906"/>
    <w:rsid w:val="00B439C4"/>
    <w:rsid w:val="00B44DB9"/>
    <w:rsid w:val="00B4535E"/>
    <w:rsid w:val="00B52A8C"/>
    <w:rsid w:val="00B636A8"/>
    <w:rsid w:val="00B665C6"/>
    <w:rsid w:val="00B805AF"/>
    <w:rsid w:val="00B815B6"/>
    <w:rsid w:val="00B84119"/>
    <w:rsid w:val="00B869EC"/>
    <w:rsid w:val="00B9397A"/>
    <w:rsid w:val="00B9633D"/>
    <w:rsid w:val="00BA0B75"/>
    <w:rsid w:val="00BA2EBE"/>
    <w:rsid w:val="00BA6836"/>
    <w:rsid w:val="00BB0F28"/>
    <w:rsid w:val="00BB458A"/>
    <w:rsid w:val="00BD00D3"/>
    <w:rsid w:val="00BD1659"/>
    <w:rsid w:val="00BD3AA9"/>
    <w:rsid w:val="00BD4A18"/>
    <w:rsid w:val="00BD5EF5"/>
    <w:rsid w:val="00BD6DB2"/>
    <w:rsid w:val="00BE11CF"/>
    <w:rsid w:val="00BE21AB"/>
    <w:rsid w:val="00BE55CB"/>
    <w:rsid w:val="00BF1C84"/>
    <w:rsid w:val="00BF35CE"/>
    <w:rsid w:val="00BF4BFA"/>
    <w:rsid w:val="00BF617A"/>
    <w:rsid w:val="00BF6FCE"/>
    <w:rsid w:val="00C01043"/>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421A4"/>
    <w:rsid w:val="00C601D2"/>
    <w:rsid w:val="00C65BCC"/>
    <w:rsid w:val="00C65DFC"/>
    <w:rsid w:val="00C66970"/>
    <w:rsid w:val="00C70CBF"/>
    <w:rsid w:val="00C8691C"/>
    <w:rsid w:val="00CA14F2"/>
    <w:rsid w:val="00CA168A"/>
    <w:rsid w:val="00CA357E"/>
    <w:rsid w:val="00CA44F9"/>
    <w:rsid w:val="00CA4A69"/>
    <w:rsid w:val="00CB6614"/>
    <w:rsid w:val="00CB6BEB"/>
    <w:rsid w:val="00CC3E0C"/>
    <w:rsid w:val="00CC58D3"/>
    <w:rsid w:val="00CC608F"/>
    <w:rsid w:val="00CC6F46"/>
    <w:rsid w:val="00CC784D"/>
    <w:rsid w:val="00CD1778"/>
    <w:rsid w:val="00CF67FC"/>
    <w:rsid w:val="00D0337B"/>
    <w:rsid w:val="00D079B2"/>
    <w:rsid w:val="00D114E9"/>
    <w:rsid w:val="00D12912"/>
    <w:rsid w:val="00D320E2"/>
    <w:rsid w:val="00D35652"/>
    <w:rsid w:val="00D41E34"/>
    <w:rsid w:val="00D429C6"/>
    <w:rsid w:val="00D47748"/>
    <w:rsid w:val="00D54CC3"/>
    <w:rsid w:val="00D6041A"/>
    <w:rsid w:val="00D60B34"/>
    <w:rsid w:val="00D633EB"/>
    <w:rsid w:val="00D82FF7"/>
    <w:rsid w:val="00D847FE"/>
    <w:rsid w:val="00D964EA"/>
    <w:rsid w:val="00D966D0"/>
    <w:rsid w:val="00D96D92"/>
    <w:rsid w:val="00DA0C59"/>
    <w:rsid w:val="00DA3991"/>
    <w:rsid w:val="00DA3DB4"/>
    <w:rsid w:val="00DB0990"/>
    <w:rsid w:val="00DB7E6C"/>
    <w:rsid w:val="00DD5A29"/>
    <w:rsid w:val="00DD5D9D"/>
    <w:rsid w:val="00DD657E"/>
    <w:rsid w:val="00DD6897"/>
    <w:rsid w:val="00DE35CB"/>
    <w:rsid w:val="00DF21E9"/>
    <w:rsid w:val="00E00F14"/>
    <w:rsid w:val="00E06386"/>
    <w:rsid w:val="00E200B9"/>
    <w:rsid w:val="00E215E2"/>
    <w:rsid w:val="00E24EB4"/>
    <w:rsid w:val="00E27582"/>
    <w:rsid w:val="00E320ED"/>
    <w:rsid w:val="00E322CB"/>
    <w:rsid w:val="00E33AFB"/>
    <w:rsid w:val="00E34218"/>
    <w:rsid w:val="00E46282"/>
    <w:rsid w:val="00E5216E"/>
    <w:rsid w:val="00E73E5C"/>
    <w:rsid w:val="00E82344"/>
    <w:rsid w:val="00E84C82"/>
    <w:rsid w:val="00E84D64"/>
    <w:rsid w:val="00E87408"/>
    <w:rsid w:val="00E90B5E"/>
    <w:rsid w:val="00E914C4"/>
    <w:rsid w:val="00E934F5"/>
    <w:rsid w:val="00E93999"/>
    <w:rsid w:val="00E96401"/>
    <w:rsid w:val="00E96961"/>
    <w:rsid w:val="00EA72EC"/>
    <w:rsid w:val="00EA7670"/>
    <w:rsid w:val="00EB11CB"/>
    <w:rsid w:val="00EB275A"/>
    <w:rsid w:val="00EB5154"/>
    <w:rsid w:val="00EB786A"/>
    <w:rsid w:val="00EC1578"/>
    <w:rsid w:val="00EC1C72"/>
    <w:rsid w:val="00EC25D0"/>
    <w:rsid w:val="00EC3CC9"/>
    <w:rsid w:val="00EC680A"/>
    <w:rsid w:val="00EC71D3"/>
    <w:rsid w:val="00ED04CF"/>
    <w:rsid w:val="00ED47D1"/>
    <w:rsid w:val="00EE2BED"/>
    <w:rsid w:val="00EE374B"/>
    <w:rsid w:val="00EF2A7A"/>
    <w:rsid w:val="00F11BB5"/>
    <w:rsid w:val="00F1417B"/>
    <w:rsid w:val="00F14BBA"/>
    <w:rsid w:val="00F22BF7"/>
    <w:rsid w:val="00F327A9"/>
    <w:rsid w:val="00F34B99"/>
    <w:rsid w:val="00F43848"/>
    <w:rsid w:val="00F52DAB"/>
    <w:rsid w:val="00F543F0"/>
    <w:rsid w:val="00F56AE6"/>
    <w:rsid w:val="00F64699"/>
    <w:rsid w:val="00F809B3"/>
    <w:rsid w:val="00F81D29"/>
    <w:rsid w:val="00F91C4D"/>
    <w:rsid w:val="00F92FD9"/>
    <w:rsid w:val="00FA13DA"/>
    <w:rsid w:val="00FA6684"/>
    <w:rsid w:val="00FA7264"/>
    <w:rsid w:val="00FA731E"/>
    <w:rsid w:val="00FB2B38"/>
    <w:rsid w:val="00FC11C1"/>
    <w:rsid w:val="00FC6358"/>
    <w:rsid w:val="00FD01CF"/>
    <w:rsid w:val="00FD320D"/>
    <w:rsid w:val="00FE23DE"/>
    <w:rsid w:val="00FE273F"/>
    <w:rsid w:val="00FE3B83"/>
    <w:rsid w:val="00FE57A8"/>
    <w:rsid w:val="00FF3CC4"/>
    <w:rsid w:val="00FF5D46"/>
    <w:rsid w:val="022D2F16"/>
    <w:rsid w:val="02B402AB"/>
    <w:rsid w:val="0306493D"/>
    <w:rsid w:val="0441167C"/>
    <w:rsid w:val="06E24B95"/>
    <w:rsid w:val="076F04A6"/>
    <w:rsid w:val="081D5D6F"/>
    <w:rsid w:val="086E5ECA"/>
    <w:rsid w:val="08CD6D1E"/>
    <w:rsid w:val="09494965"/>
    <w:rsid w:val="0DE62906"/>
    <w:rsid w:val="0FC56105"/>
    <w:rsid w:val="120738D1"/>
    <w:rsid w:val="12742B31"/>
    <w:rsid w:val="12C32365"/>
    <w:rsid w:val="14632BE0"/>
    <w:rsid w:val="146A002D"/>
    <w:rsid w:val="148D025F"/>
    <w:rsid w:val="14C64DA2"/>
    <w:rsid w:val="167241C3"/>
    <w:rsid w:val="17EA369D"/>
    <w:rsid w:val="17FB77B4"/>
    <w:rsid w:val="194B5024"/>
    <w:rsid w:val="1B9C3F57"/>
    <w:rsid w:val="1D007608"/>
    <w:rsid w:val="1E024AC1"/>
    <w:rsid w:val="1F850172"/>
    <w:rsid w:val="23345B75"/>
    <w:rsid w:val="23C91CA0"/>
    <w:rsid w:val="23E44985"/>
    <w:rsid w:val="240D3B04"/>
    <w:rsid w:val="24233804"/>
    <w:rsid w:val="25666DF5"/>
    <w:rsid w:val="257B38A9"/>
    <w:rsid w:val="258F35E4"/>
    <w:rsid w:val="2B413C15"/>
    <w:rsid w:val="2D10340B"/>
    <w:rsid w:val="2DAB5D15"/>
    <w:rsid w:val="2DE85770"/>
    <w:rsid w:val="2E3C6570"/>
    <w:rsid w:val="2EF05A3F"/>
    <w:rsid w:val="2F6763A6"/>
    <w:rsid w:val="30F2154B"/>
    <w:rsid w:val="30FA08A2"/>
    <w:rsid w:val="32F45869"/>
    <w:rsid w:val="331E7C1F"/>
    <w:rsid w:val="347264F2"/>
    <w:rsid w:val="35711277"/>
    <w:rsid w:val="397A7BF6"/>
    <w:rsid w:val="3BEB46A4"/>
    <w:rsid w:val="3D8E2DA7"/>
    <w:rsid w:val="3F385926"/>
    <w:rsid w:val="408643BA"/>
    <w:rsid w:val="41195861"/>
    <w:rsid w:val="422619BB"/>
    <w:rsid w:val="44D2157A"/>
    <w:rsid w:val="451E28AD"/>
    <w:rsid w:val="4646385E"/>
    <w:rsid w:val="48755CF1"/>
    <w:rsid w:val="48BD3805"/>
    <w:rsid w:val="492B67FD"/>
    <w:rsid w:val="4ABF72E6"/>
    <w:rsid w:val="4BBF06BD"/>
    <w:rsid w:val="4BEE0ADB"/>
    <w:rsid w:val="4C486AAB"/>
    <w:rsid w:val="4EE41F76"/>
    <w:rsid w:val="4F2C014E"/>
    <w:rsid w:val="4F435F08"/>
    <w:rsid w:val="4F564787"/>
    <w:rsid w:val="4F9246C1"/>
    <w:rsid w:val="4FD46751"/>
    <w:rsid w:val="520E1189"/>
    <w:rsid w:val="52F966A3"/>
    <w:rsid w:val="53366D78"/>
    <w:rsid w:val="54A9774A"/>
    <w:rsid w:val="597628D9"/>
    <w:rsid w:val="598073D2"/>
    <w:rsid w:val="5C6F486A"/>
    <w:rsid w:val="5DAE3A51"/>
    <w:rsid w:val="5DBC57EA"/>
    <w:rsid w:val="5F4F452B"/>
    <w:rsid w:val="60981502"/>
    <w:rsid w:val="61B55091"/>
    <w:rsid w:val="623C20F7"/>
    <w:rsid w:val="64B428DC"/>
    <w:rsid w:val="664E7FF1"/>
    <w:rsid w:val="677752BB"/>
    <w:rsid w:val="6A7454A1"/>
    <w:rsid w:val="6B1F68E4"/>
    <w:rsid w:val="6B3D670E"/>
    <w:rsid w:val="6B427F98"/>
    <w:rsid w:val="6EBB0663"/>
    <w:rsid w:val="6FCA408C"/>
    <w:rsid w:val="71CC6C8E"/>
    <w:rsid w:val="78F32FF1"/>
    <w:rsid w:val="796B8181"/>
    <w:rsid w:val="7A4207F5"/>
    <w:rsid w:val="7A690A46"/>
    <w:rsid w:val="7CFF5079"/>
    <w:rsid w:val="7D5D27DB"/>
    <w:rsid w:val="7EFD1111"/>
    <w:rsid w:val="7F3A1452"/>
    <w:rsid w:val="BDEFE6B2"/>
    <w:rsid w:val="FA7D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link w:val="134"/>
    <w:qFormat/>
    <w:uiPriority w:val="0"/>
    <w:pPr>
      <w:keepNext/>
      <w:keepLines/>
      <w:spacing w:before="260" w:after="260" w:line="416" w:lineRule="auto"/>
      <w:outlineLvl w:val="2"/>
    </w:pPr>
    <w:rPr>
      <w:b/>
      <w:bCs/>
      <w:sz w:val="32"/>
      <w:szCs w:val="32"/>
    </w:rPr>
  </w:style>
  <w:style w:type="character" w:default="1" w:styleId="32">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35"/>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36"/>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rPr>
  </w:style>
  <w:style w:type="character" w:styleId="37">
    <w:name w:val="annotation reference"/>
    <w:qFormat/>
    <w:uiPriority w:val="0"/>
    <w:rPr>
      <w:sz w:val="21"/>
      <w:szCs w:val="21"/>
    </w:rPr>
  </w:style>
  <w:style w:type="character" w:styleId="38">
    <w:name w:val="footnote reference"/>
    <w:semiHidden/>
    <w:qFormat/>
    <w:uiPriority w:val="0"/>
    <w:rPr>
      <w:vertAlign w:val="superscript"/>
    </w:rPr>
  </w:style>
  <w:style w:type="table" w:styleId="40">
    <w:name w:val="Table Grid"/>
    <w:basedOn w:val="3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1">
    <w:name w:val="附录公式"/>
    <w:basedOn w:val="24"/>
    <w:next w:val="24"/>
    <w:link w:val="138"/>
    <w:qFormat/>
    <w:uiPriority w:val="0"/>
  </w:style>
  <w:style w:type="paragraph" w:customStyle="1" w:styleId="42">
    <w:name w:val="首示例"/>
    <w:next w:val="24"/>
    <w:link w:val="139"/>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4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45">
    <w:name w:val="二级条标题"/>
    <w:basedOn w:val="46"/>
    <w:next w:val="24"/>
    <w:qFormat/>
    <w:uiPriority w:val="0"/>
    <w:pPr>
      <w:numPr>
        <w:ilvl w:val="2"/>
      </w:numPr>
      <w:spacing w:before="50" w:after="50"/>
      <w:outlineLvl w:val="3"/>
    </w:pPr>
  </w:style>
  <w:style w:type="paragraph" w:customStyle="1" w:styleId="46">
    <w:name w:val="一级条标题"/>
    <w:next w:val="24"/>
    <w:qFormat/>
    <w:uiPriority w:val="0"/>
    <w:pPr>
      <w:numPr>
        <w:ilvl w:val="1"/>
        <w:numId w:val="3"/>
      </w:numPr>
      <w:spacing w:before="156" w:beforeLines="50" w:after="156" w:afterLines="50"/>
      <w:ind w:left="710"/>
      <w:outlineLvl w:val="2"/>
    </w:pPr>
    <w:rPr>
      <w:rFonts w:ascii="黑体" w:hAnsi="Times New Roman" w:eastAsia="黑体" w:cs="Times New Roman"/>
      <w:sz w:val="21"/>
      <w:szCs w:val="21"/>
      <w:lang w:val="en-US" w:eastAsia="zh-CN" w:bidi="ar-SA"/>
    </w:rPr>
  </w:style>
  <w:style w:type="paragraph" w:customStyle="1" w:styleId="47">
    <w:name w:val="三级条标题"/>
    <w:basedOn w:val="45"/>
    <w:next w:val="24"/>
    <w:qFormat/>
    <w:uiPriority w:val="0"/>
    <w:pPr>
      <w:numPr>
        <w:ilvl w:val="0"/>
        <w:numId w:val="0"/>
      </w:numPr>
      <w:outlineLvl w:val="4"/>
    </w:pPr>
  </w:style>
  <w:style w:type="paragraph" w:customStyle="1" w:styleId="48">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49">
    <w:name w:val="封面标准文稿类别"/>
    <w:basedOn w:val="50"/>
    <w:qFormat/>
    <w:uiPriority w:val="0"/>
    <w:pPr>
      <w:spacing w:after="160" w:line="240" w:lineRule="auto"/>
    </w:pPr>
    <w:rPr>
      <w:sz w:val="24"/>
    </w:rPr>
  </w:style>
  <w:style w:type="paragraph" w:customStyle="1" w:styleId="50">
    <w:name w:val="封面一致性程度标识"/>
    <w:basedOn w:val="51"/>
    <w:qFormat/>
    <w:uiPriority w:val="0"/>
    <w:pPr>
      <w:spacing w:before="440"/>
    </w:pPr>
    <w:rPr>
      <w:rFonts w:ascii="宋体" w:eastAsia="宋体"/>
    </w:rPr>
  </w:style>
  <w:style w:type="paragraph" w:customStyle="1" w:styleId="51">
    <w:name w:val="封面标准英文名称"/>
    <w:basedOn w:val="52"/>
    <w:qFormat/>
    <w:uiPriority w:val="0"/>
    <w:pPr>
      <w:spacing w:before="370" w:line="400" w:lineRule="exact"/>
    </w:pPr>
    <w:rPr>
      <w:rFonts w:ascii="Times New Roman"/>
      <w:sz w:val="28"/>
      <w:szCs w:val="28"/>
    </w:rPr>
  </w:style>
  <w:style w:type="paragraph" w:customStyle="1" w:styleId="5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其他发布部门"/>
    <w:basedOn w:val="55"/>
    <w:qFormat/>
    <w:uiPriority w:val="0"/>
    <w:pPr>
      <w:framePr w:y="15310"/>
      <w:spacing w:line="0" w:lineRule="atLeast"/>
    </w:pPr>
    <w:rPr>
      <w:rFonts w:ascii="黑体" w:eastAsia="黑体"/>
      <w:b w:val="0"/>
    </w:rPr>
  </w:style>
  <w:style w:type="paragraph" w:customStyle="1" w:styleId="5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7">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列项◆（三级）"/>
    <w:basedOn w:val="1"/>
    <w:qFormat/>
    <w:uiPriority w:val="0"/>
    <w:pPr>
      <w:numPr>
        <w:ilvl w:val="2"/>
        <w:numId w:val="5"/>
      </w:numPr>
    </w:pPr>
    <w:rPr>
      <w:rFonts w:ascii="宋体"/>
      <w:szCs w:val="21"/>
    </w:rPr>
  </w:style>
  <w:style w:type="paragraph" w:customStyle="1" w:styleId="59">
    <w:name w:val="章标题"/>
    <w:next w:val="24"/>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0">
    <w:name w:val="附录二级条标题"/>
    <w:basedOn w:val="1"/>
    <w:next w:val="24"/>
    <w:qFormat/>
    <w:uiPriority w:val="0"/>
    <w:pPr>
      <w:widowControl/>
      <w:numPr>
        <w:ilvl w:val="3"/>
        <w:numId w:val="6"/>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1">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62">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3">
    <w:name w:val="附录二级无"/>
    <w:basedOn w:val="60"/>
    <w:qFormat/>
    <w:uiPriority w:val="0"/>
    <w:pPr>
      <w:spacing w:before="0" w:beforeLines="0" w:after="0" w:afterLines="0"/>
    </w:pPr>
    <w:rPr>
      <w:rFonts w:ascii="宋体" w:eastAsia="宋体"/>
      <w:szCs w:val="21"/>
    </w:rPr>
  </w:style>
  <w:style w:type="paragraph" w:customStyle="1" w:styleId="6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五级无"/>
    <w:basedOn w:val="67"/>
    <w:qFormat/>
    <w:uiPriority w:val="0"/>
    <w:pPr>
      <w:spacing w:before="0" w:beforeLines="0" w:after="0" w:afterLines="0"/>
    </w:pPr>
    <w:rPr>
      <w:rFonts w:ascii="宋体" w:eastAsia="宋体"/>
    </w:rPr>
  </w:style>
  <w:style w:type="paragraph" w:customStyle="1" w:styleId="67">
    <w:name w:val="五级条标题"/>
    <w:basedOn w:val="68"/>
    <w:next w:val="24"/>
    <w:qFormat/>
    <w:uiPriority w:val="0"/>
    <w:pPr>
      <w:numPr>
        <w:ilvl w:val="5"/>
      </w:numPr>
      <w:outlineLvl w:val="6"/>
    </w:pPr>
  </w:style>
  <w:style w:type="paragraph" w:customStyle="1" w:styleId="68">
    <w:name w:val="四级条标题"/>
    <w:basedOn w:val="47"/>
    <w:next w:val="24"/>
    <w:qFormat/>
    <w:uiPriority w:val="0"/>
    <w:pPr>
      <w:numPr>
        <w:ilvl w:val="4"/>
        <w:numId w:val="3"/>
      </w:numPr>
      <w:outlineLvl w:val="5"/>
    </w:pPr>
  </w:style>
  <w:style w:type="paragraph" w:customStyle="1" w:styleId="69">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图标脚注说明"/>
    <w:basedOn w:val="24"/>
    <w:qFormat/>
    <w:uiPriority w:val="0"/>
    <w:pPr>
      <w:ind w:left="840" w:hanging="420" w:firstLineChars="0"/>
    </w:pPr>
    <w:rPr>
      <w:sz w:val="18"/>
      <w:szCs w:val="18"/>
    </w:rPr>
  </w:style>
  <w:style w:type="paragraph" w:customStyle="1" w:styleId="71">
    <w:name w:val="其他实施日期"/>
    <w:basedOn w:val="72"/>
    <w:qFormat/>
    <w:uiPriority w:val="0"/>
  </w:style>
  <w:style w:type="paragraph" w:customStyle="1" w:styleId="72">
    <w:name w:val="实施日期"/>
    <w:basedOn w:val="73"/>
    <w:qFormat/>
    <w:uiPriority w:val="0"/>
    <w:pPr>
      <w:framePr w:vAnchor="page"/>
      <w:jc w:val="right"/>
    </w:p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终结线"/>
    <w:basedOn w:val="1"/>
    <w:qFormat/>
    <w:uiPriority w:val="0"/>
    <w:pPr>
      <w:framePr w:hSpace="181" w:vSpace="181" w:wrap="around" w:vAnchor="text" w:hAnchor="margin" w:xAlign="center" w:y="285"/>
    </w:pPr>
  </w:style>
  <w:style w:type="paragraph" w:customStyle="1" w:styleId="75">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0">
    <w:name w:val="其他标准标志"/>
    <w:basedOn w:val="81"/>
    <w:qFormat/>
    <w:uiPriority w:val="0"/>
    <w:pPr>
      <w:framePr w:w="6101" w:vAnchor="page" w:hAnchor="page" w:x="4673" w:y="942"/>
    </w:pPr>
    <w:rPr>
      <w:w w:val="130"/>
    </w:rPr>
  </w:style>
  <w:style w:type="paragraph" w:customStyle="1" w:styleId="8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3">
    <w:name w:val="一级无"/>
    <w:basedOn w:val="46"/>
    <w:qFormat/>
    <w:uiPriority w:val="0"/>
    <w:pPr>
      <w:spacing w:before="0" w:beforeLines="0" w:after="0" w:afterLines="0"/>
    </w:pPr>
    <w:rPr>
      <w:rFonts w:ascii="宋体" w:eastAsia="宋体"/>
    </w:r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标准书眉_偶数页"/>
    <w:basedOn w:val="84"/>
    <w:next w:val="1"/>
    <w:qFormat/>
    <w:uiPriority w:val="0"/>
    <w:pPr>
      <w:jc w:val="left"/>
    </w:pPr>
  </w:style>
  <w:style w:type="paragraph" w:customStyle="1" w:styleId="87">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88">
    <w:name w:val="封面标准文稿类别2"/>
    <w:basedOn w:val="49"/>
    <w:qFormat/>
    <w:uiPriority w:val="0"/>
    <w:pPr>
      <w:framePr w:y="4469"/>
    </w:pPr>
  </w:style>
  <w:style w:type="paragraph" w:customStyle="1" w:styleId="89">
    <w:name w:val="附录四级条标题"/>
    <w:basedOn w:val="90"/>
    <w:next w:val="24"/>
    <w:qFormat/>
    <w:uiPriority w:val="0"/>
    <w:pPr>
      <w:numPr>
        <w:ilvl w:val="5"/>
      </w:numPr>
      <w:tabs>
        <w:tab w:val="left" w:pos="360"/>
      </w:tabs>
      <w:outlineLvl w:val="5"/>
    </w:pPr>
  </w:style>
  <w:style w:type="paragraph" w:customStyle="1" w:styleId="90">
    <w:name w:val="附录三级条标题"/>
    <w:basedOn w:val="60"/>
    <w:next w:val="24"/>
    <w:qFormat/>
    <w:uiPriority w:val="0"/>
    <w:pPr>
      <w:numPr>
        <w:ilvl w:val="4"/>
      </w:numPr>
      <w:tabs>
        <w:tab w:val="left" w:pos="360"/>
      </w:tabs>
      <w:outlineLvl w:val="4"/>
    </w:p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章标题"/>
    <w:next w:val="24"/>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注：（正文）"/>
    <w:basedOn w:val="94"/>
    <w:next w:val="24"/>
    <w:qFormat/>
    <w:uiPriority w:val="0"/>
    <w:pPr>
      <w:numPr>
        <w:ilvl w:val="0"/>
        <w:numId w:val="9"/>
      </w:numPr>
    </w:pPr>
  </w:style>
  <w:style w:type="paragraph" w:customStyle="1" w:styleId="94">
    <w:name w:val="注："/>
    <w:next w:val="24"/>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95">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6">
    <w:name w:val="附录标题"/>
    <w:basedOn w:val="24"/>
    <w:next w:val="24"/>
    <w:qFormat/>
    <w:uiPriority w:val="0"/>
    <w:pPr>
      <w:ind w:firstLine="0" w:firstLineChars="0"/>
      <w:jc w:val="center"/>
    </w:pPr>
    <w:rPr>
      <w:rFonts w:ascii="黑体" w:eastAsia="黑体"/>
    </w:rPr>
  </w:style>
  <w:style w:type="paragraph" w:customStyle="1" w:styleId="97">
    <w:name w:val="二级无"/>
    <w:basedOn w:val="45"/>
    <w:qFormat/>
    <w:uiPriority w:val="0"/>
    <w:pPr>
      <w:spacing w:before="0" w:beforeLines="0" w:after="0" w:afterLines="0"/>
    </w:pPr>
    <w:rPr>
      <w:rFonts w:ascii="宋体" w:eastAsia="宋体"/>
    </w:rPr>
  </w:style>
  <w:style w:type="paragraph" w:customStyle="1" w:styleId="98">
    <w:name w:val="正文图标题"/>
    <w:next w:val="24"/>
    <w:qFormat/>
    <w:uiPriority w:val="0"/>
    <w:pPr>
      <w:numPr>
        <w:ilvl w:val="0"/>
        <w:numId w:val="11"/>
      </w:numPr>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附录五级条标题"/>
    <w:basedOn w:val="89"/>
    <w:next w:val="24"/>
    <w:qFormat/>
    <w:uiPriority w:val="0"/>
    <w:pPr>
      <w:numPr>
        <w:ilvl w:val="6"/>
      </w:numPr>
      <w:outlineLvl w:val="6"/>
    </w:pPr>
  </w:style>
  <w:style w:type="paragraph" w:customStyle="1" w:styleId="100">
    <w:name w:val="编号列项（三级）"/>
    <w:qFormat/>
    <w:uiPriority w:val="0"/>
    <w:rPr>
      <w:rFonts w:ascii="宋体" w:hAnsi="Times New Roman" w:eastAsia="宋体" w:cs="Times New Roman"/>
      <w:sz w:val="21"/>
      <w:lang w:val="en-US" w:eastAsia="zh-CN" w:bidi="ar-SA"/>
    </w:rPr>
  </w:style>
  <w:style w:type="paragraph" w:customStyle="1" w:styleId="101">
    <w:name w:val="章"/>
    <w:basedOn w:val="3"/>
    <w:qFormat/>
    <w:uiPriority w:val="0"/>
    <w:rPr>
      <w:rFonts w:eastAsia="黑体"/>
      <w:b w:val="0"/>
      <w:sz w:val="21"/>
    </w:rPr>
  </w:style>
  <w:style w:type="paragraph" w:customStyle="1" w:styleId="102">
    <w:name w:val="封面一致性程度标识2"/>
    <w:basedOn w:val="50"/>
    <w:qFormat/>
    <w:uiPriority w:val="0"/>
    <w:pPr>
      <w:framePr w:y="4469"/>
    </w:pPr>
  </w:style>
  <w:style w:type="paragraph" w:customStyle="1" w:styleId="10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4">
    <w:name w:val="封面标准文稿编辑信息2"/>
    <w:basedOn w:val="105"/>
    <w:qFormat/>
    <w:uiPriority w:val="0"/>
    <w:pPr>
      <w:framePr w:y="4469"/>
    </w:pPr>
  </w:style>
  <w:style w:type="paragraph" w:customStyle="1" w:styleId="105">
    <w:name w:val="封面标准文稿编辑信息"/>
    <w:basedOn w:val="49"/>
    <w:qFormat/>
    <w:uiPriority w:val="0"/>
    <w:pPr>
      <w:spacing w:before="180" w:line="180" w:lineRule="exact"/>
    </w:pPr>
    <w:rPr>
      <w:sz w:val="21"/>
    </w:rPr>
  </w:style>
  <w:style w:type="paragraph" w:customStyle="1" w:styleId="106">
    <w:name w:val="四级无"/>
    <w:basedOn w:val="68"/>
    <w:qFormat/>
    <w:uiPriority w:val="0"/>
    <w:pPr>
      <w:spacing w:before="0" w:beforeLines="0" w:after="0" w:afterLines="0"/>
    </w:pPr>
    <w:rPr>
      <w:rFonts w:ascii="宋体" w:eastAsia="宋体"/>
    </w:rPr>
  </w:style>
  <w:style w:type="paragraph" w:customStyle="1" w:styleId="107">
    <w:name w:val="三级无"/>
    <w:basedOn w:val="47"/>
    <w:qFormat/>
    <w:uiPriority w:val="0"/>
    <w:pPr>
      <w:spacing w:before="0" w:beforeLines="0" w:after="0" w:afterLines="0"/>
    </w:pPr>
    <w:rPr>
      <w:rFonts w:ascii="宋体" w:eastAsia="宋体"/>
    </w:rPr>
  </w:style>
  <w:style w:type="paragraph" w:customStyle="1" w:styleId="108">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0">
    <w:name w:val="封面标准名称2"/>
    <w:basedOn w:val="52"/>
    <w:qFormat/>
    <w:uiPriority w:val="0"/>
    <w:pPr>
      <w:framePr w:y="4469"/>
      <w:spacing w:before="630" w:beforeLines="630"/>
    </w:pPr>
  </w:style>
  <w:style w:type="paragraph" w:customStyle="1" w:styleId="11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2">
    <w:name w:val="正文公式编号制表符"/>
    <w:basedOn w:val="24"/>
    <w:next w:val="24"/>
    <w:qFormat/>
    <w:uiPriority w:val="0"/>
    <w:pPr>
      <w:ind w:firstLine="0" w:firstLineChars="0"/>
    </w:pPr>
  </w:style>
  <w:style w:type="paragraph" w:customStyle="1" w:styleId="113">
    <w:name w:val="附录一级条标题"/>
    <w:basedOn w:val="92"/>
    <w:next w:val="24"/>
    <w:qFormat/>
    <w:uiPriority w:val="0"/>
    <w:pPr>
      <w:numPr>
        <w:ilvl w:val="2"/>
      </w:numPr>
      <w:autoSpaceDN w:val="0"/>
      <w:spacing w:before="50" w:beforeLines="50" w:after="50" w:afterLines="50"/>
      <w:outlineLvl w:val="2"/>
    </w:pPr>
  </w:style>
  <w:style w:type="paragraph" w:customStyle="1" w:styleId="114">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15">
    <w:name w:val="条文脚注"/>
    <w:basedOn w:val="25"/>
    <w:qFormat/>
    <w:uiPriority w:val="0"/>
    <w:pPr>
      <w:numPr>
        <w:numId w:val="0"/>
      </w:numPr>
      <w:tabs>
        <w:tab w:val="clear" w:pos="0"/>
      </w:tabs>
      <w:jc w:val="both"/>
    </w:pPr>
  </w:style>
  <w:style w:type="paragraph" w:customStyle="1" w:styleId="116">
    <w:name w:val="示例"/>
    <w:next w:val="78"/>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1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18">
    <w:name w:val="其他发布日期"/>
    <w:basedOn w:val="73"/>
    <w:qFormat/>
    <w:uiPriority w:val="0"/>
    <w:pPr>
      <w:framePr w:vAnchor="page" w:x="1419"/>
    </w:pPr>
  </w:style>
  <w:style w:type="paragraph" w:customStyle="1" w:styleId="119">
    <w:name w:val="正文表标题"/>
    <w:next w:val="24"/>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0">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2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123">
    <w:name w:val="示例后文字"/>
    <w:basedOn w:val="24"/>
    <w:next w:val="24"/>
    <w:qFormat/>
    <w:uiPriority w:val="0"/>
    <w:pPr>
      <w:ind w:firstLine="360"/>
    </w:pPr>
    <w:rPr>
      <w:sz w:val="18"/>
    </w:rPr>
  </w:style>
  <w:style w:type="paragraph" w:customStyle="1" w:styleId="124">
    <w:name w:val="示例×："/>
    <w:basedOn w:val="59"/>
    <w:qFormat/>
    <w:uiPriority w:val="0"/>
    <w:pPr>
      <w:numPr>
        <w:numId w:val="16"/>
      </w:numPr>
      <w:spacing w:before="0" w:beforeLines="0" w:after="0" w:afterLines="0"/>
      <w:outlineLvl w:val="9"/>
    </w:pPr>
    <w:rPr>
      <w:rFonts w:ascii="宋体" w:eastAsia="宋体"/>
      <w:sz w:val="18"/>
      <w:szCs w:val="18"/>
    </w:rPr>
  </w:style>
  <w:style w:type="paragraph" w:customStyle="1" w:styleId="125">
    <w:name w:val="标准书眉一"/>
    <w:qFormat/>
    <w:uiPriority w:val="0"/>
    <w:pPr>
      <w:jc w:val="both"/>
    </w:pPr>
    <w:rPr>
      <w:rFonts w:ascii="Times New Roman" w:hAnsi="Times New Roman" w:eastAsia="宋体" w:cs="Times New Roman"/>
      <w:lang w:val="en-US" w:eastAsia="zh-CN" w:bidi="ar-SA"/>
    </w:rPr>
  </w:style>
  <w:style w:type="paragraph" w:customStyle="1" w:styleId="126">
    <w:name w:val="附录四级无"/>
    <w:basedOn w:val="89"/>
    <w:qFormat/>
    <w:uiPriority w:val="0"/>
    <w:pPr>
      <w:tabs>
        <w:tab w:val="clear" w:pos="360"/>
      </w:tabs>
      <w:spacing w:before="0" w:beforeLines="0" w:after="0" w:afterLines="0"/>
    </w:pPr>
    <w:rPr>
      <w:rFonts w:ascii="宋体" w:eastAsia="宋体"/>
      <w:szCs w:val="21"/>
    </w:rPr>
  </w:style>
  <w:style w:type="paragraph" w:customStyle="1" w:styleId="127">
    <w:name w:val="附录图标题"/>
    <w:basedOn w:val="1"/>
    <w:next w:val="24"/>
    <w:qFormat/>
    <w:uiPriority w:val="0"/>
    <w:pPr>
      <w:numPr>
        <w:ilvl w:val="1"/>
        <w:numId w:val="17"/>
      </w:numPr>
      <w:tabs>
        <w:tab w:val="left" w:pos="363"/>
      </w:tabs>
      <w:spacing w:before="50" w:beforeLines="50" w:after="50" w:afterLines="50"/>
      <w:ind w:left="0" w:firstLine="0"/>
      <w:jc w:val="center"/>
    </w:pPr>
    <w:rPr>
      <w:rFonts w:ascii="黑体" w:eastAsia="黑体"/>
      <w:szCs w:val="21"/>
    </w:rPr>
  </w:style>
  <w:style w:type="paragraph" w:customStyle="1" w:styleId="128">
    <w:name w:val="附录表标题"/>
    <w:basedOn w:val="1"/>
    <w:next w:val="24"/>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29">
    <w:name w:val="附录三级无"/>
    <w:basedOn w:val="90"/>
    <w:qFormat/>
    <w:uiPriority w:val="0"/>
    <w:pPr>
      <w:tabs>
        <w:tab w:val="clear" w:pos="360"/>
      </w:tabs>
      <w:spacing w:before="0" w:beforeLines="0" w:after="0" w:afterLines="0"/>
    </w:pPr>
    <w:rPr>
      <w:rFonts w:ascii="宋体" w:eastAsia="宋体"/>
      <w:szCs w:val="21"/>
    </w:rPr>
  </w:style>
  <w:style w:type="paragraph" w:customStyle="1" w:styleId="130">
    <w:name w:val="图表脚注说明"/>
    <w:basedOn w:val="1"/>
    <w:qFormat/>
    <w:uiPriority w:val="0"/>
    <w:pPr>
      <w:numPr>
        <w:ilvl w:val="0"/>
        <w:numId w:val="18"/>
      </w:numPr>
    </w:pPr>
    <w:rPr>
      <w:rFonts w:ascii="宋体"/>
      <w:sz w:val="18"/>
      <w:szCs w:val="18"/>
    </w:rPr>
  </w:style>
  <w:style w:type="paragraph" w:customStyle="1" w:styleId="131">
    <w:name w:val="附录图标号"/>
    <w:basedOn w:val="1"/>
    <w:qFormat/>
    <w:uiPriority w:val="0"/>
    <w:pPr>
      <w:keepNext/>
      <w:pageBreakBefore/>
      <w:widowControl/>
      <w:numPr>
        <w:ilvl w:val="0"/>
        <w:numId w:val="17"/>
      </w:numPr>
      <w:spacing w:line="14" w:lineRule="exact"/>
      <w:ind w:left="0" w:firstLine="363"/>
      <w:jc w:val="center"/>
      <w:outlineLvl w:val="0"/>
    </w:pPr>
    <w:rPr>
      <w:color w:val="FFFFFF"/>
    </w:rPr>
  </w:style>
  <w:style w:type="paragraph" w:customStyle="1" w:styleId="132">
    <w:name w:val="附录一级无"/>
    <w:basedOn w:val="113"/>
    <w:qFormat/>
    <w:uiPriority w:val="0"/>
    <w:pPr>
      <w:spacing w:before="0" w:beforeLines="0" w:after="0" w:afterLines="0"/>
    </w:pPr>
    <w:rPr>
      <w:rFonts w:ascii="宋体" w:eastAsia="宋体"/>
      <w:szCs w:val="21"/>
    </w:rPr>
  </w:style>
  <w:style w:type="paragraph" w:customStyle="1" w:styleId="133">
    <w:name w:val="封面标准英文名称2"/>
    <w:basedOn w:val="51"/>
    <w:qFormat/>
    <w:uiPriority w:val="0"/>
    <w:pPr>
      <w:framePr w:y="4469"/>
    </w:pPr>
  </w:style>
  <w:style w:type="character" w:customStyle="1" w:styleId="134">
    <w:name w:val="标题 3 Char"/>
    <w:link w:val="3"/>
    <w:semiHidden/>
    <w:qFormat/>
    <w:uiPriority w:val="0"/>
    <w:rPr>
      <w:b/>
      <w:bCs/>
      <w:kern w:val="2"/>
      <w:sz w:val="32"/>
      <w:szCs w:val="32"/>
    </w:rPr>
  </w:style>
  <w:style w:type="character" w:customStyle="1" w:styleId="135">
    <w:name w:val="批注文字 Char"/>
    <w:link w:val="9"/>
    <w:qFormat/>
    <w:uiPriority w:val="0"/>
    <w:rPr>
      <w:kern w:val="2"/>
      <w:sz w:val="21"/>
      <w:szCs w:val="24"/>
    </w:rPr>
  </w:style>
  <w:style w:type="character" w:customStyle="1" w:styleId="136">
    <w:name w:val="批注框文本 Char"/>
    <w:link w:val="17"/>
    <w:qFormat/>
    <w:uiPriority w:val="0"/>
    <w:rPr>
      <w:kern w:val="2"/>
      <w:sz w:val="18"/>
      <w:szCs w:val="18"/>
    </w:rPr>
  </w:style>
  <w:style w:type="character" w:customStyle="1" w:styleId="137">
    <w:name w:val="段 Char"/>
    <w:link w:val="24"/>
    <w:qFormat/>
    <w:uiPriority w:val="0"/>
    <w:rPr>
      <w:rFonts w:ascii="宋体"/>
      <w:sz w:val="21"/>
      <w:lang w:val="en-US" w:eastAsia="zh-CN" w:bidi="ar-SA"/>
    </w:rPr>
  </w:style>
  <w:style w:type="character" w:customStyle="1" w:styleId="138">
    <w:name w:val="附录公式 Char"/>
    <w:basedOn w:val="137"/>
    <w:link w:val="41"/>
    <w:qFormat/>
    <w:uiPriority w:val="0"/>
    <w:rPr>
      <w:rFonts w:ascii="宋体"/>
      <w:sz w:val="21"/>
      <w:lang w:val="en-US" w:eastAsia="zh-CN" w:bidi="ar-SA"/>
    </w:rPr>
  </w:style>
  <w:style w:type="character" w:customStyle="1" w:styleId="139">
    <w:name w:val="首示例 Char"/>
    <w:link w:val="42"/>
    <w:qFormat/>
    <w:uiPriority w:val="0"/>
    <w:rPr>
      <w:rFonts w:ascii="宋体" w:hAnsi="宋体"/>
      <w:kern w:val="2"/>
      <w:sz w:val="18"/>
      <w:szCs w:val="18"/>
    </w:rPr>
  </w:style>
  <w:style w:type="character" w:customStyle="1" w:styleId="140">
    <w:name w:val="发布"/>
    <w:qFormat/>
    <w:uiPriority w:val="0"/>
    <w:rPr>
      <w:rFonts w:ascii="黑体" w:eastAsia="黑体"/>
      <w:spacing w:val="85"/>
      <w:w w:val="100"/>
      <w:position w:val="3"/>
      <w:sz w:val="28"/>
      <w:szCs w:val="28"/>
    </w:rPr>
  </w:style>
  <w:style w:type="character" w:customStyle="1" w:styleId="141">
    <w:name w:val="fontstyle11"/>
    <w:basedOn w:val="32"/>
    <w:qFormat/>
    <w:uiPriority w:val="0"/>
    <w:rPr>
      <w:rFonts w:hint="eastAsia" w:ascii="宋体" w:hAnsi="宋体" w:eastAsia="宋体" w:cs="宋体"/>
      <w:color w:val="000000"/>
      <w:sz w:val="22"/>
      <w:szCs w:val="22"/>
    </w:rPr>
  </w:style>
  <w:style w:type="character" w:customStyle="1" w:styleId="142">
    <w:name w:val="fontstyle21"/>
    <w:basedOn w:val="32"/>
    <w:qFormat/>
    <w:uiPriority w:val="0"/>
    <w:rPr>
      <w:rFonts w:ascii="AdvOT596495f2 + 03" w:hAnsi="AdvOT596495f2 + 03" w:eastAsia="AdvOT596495f2 + 03" w:cs="AdvOT596495f2 + 03"/>
      <w:color w:val="000000"/>
      <w:sz w:val="16"/>
      <w:szCs w:val="16"/>
    </w:rPr>
  </w:style>
  <w:style w:type="character" w:customStyle="1" w:styleId="143">
    <w:name w:val="fontstyle01"/>
    <w:basedOn w:val="32"/>
    <w:qFormat/>
    <w:uiPriority w:val="0"/>
    <w:rPr>
      <w:rFonts w:ascii="AdvOT596495f2" w:hAnsi="AdvOT596495f2" w:eastAsia="AdvOT596495f2" w:cs="AdvOT596495f2"/>
      <w:color w:val="000000"/>
      <w:sz w:val="16"/>
      <w:szCs w:val="1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792</Words>
  <Characters>4521</Characters>
  <Lines>37</Lines>
  <Paragraphs>10</Paragraphs>
  <ScaleCrop>false</ScaleCrop>
  <LinksUpToDate>false</LinksUpToDate>
  <CharactersWithSpaces>5303</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2021-09-06T05:52:00Z</dcterms:created>
  <dc:creator>CNIS</dc:creator>
  <cp:lastModifiedBy>sx</cp:lastModifiedBy>
  <cp:lastPrinted>2021-09-11T02:57:00Z</cp:lastPrinted>
  <dcterms:modified xsi:type="dcterms:W3CDTF">2022-06-14T11:20:33Z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109134672F014A2AA39990D3250BD894</vt:lpwstr>
  </property>
</Properties>
</file>