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A756D" w14:paraId="502BC69A" w14:textId="77777777">
        <w:tc>
          <w:tcPr>
            <w:tcW w:w="509" w:type="dxa"/>
          </w:tcPr>
          <w:p w14:paraId="67FFBE37" w14:textId="77777777" w:rsidR="006A756D" w:rsidRDefault="00000000">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59313785" w14:textId="77777777" w:rsidR="006A756D" w:rsidRDefault="00000000">
            <w:pPr>
              <w:pStyle w:val="affff3"/>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71.100.70</w:t>
            </w:r>
            <w:r>
              <w:rPr>
                <w:rFonts w:ascii="黑体" w:eastAsia="黑体" w:hAnsi="黑体"/>
                <w:sz w:val="21"/>
                <w:szCs w:val="21"/>
              </w:rPr>
              <w:fldChar w:fldCharType="end"/>
            </w:r>
            <w:bookmarkEnd w:id="0"/>
          </w:p>
        </w:tc>
      </w:tr>
      <w:tr w:rsidR="006A756D" w14:paraId="692DB4B5" w14:textId="77777777">
        <w:tc>
          <w:tcPr>
            <w:tcW w:w="509" w:type="dxa"/>
          </w:tcPr>
          <w:p w14:paraId="3A6EE141" w14:textId="77777777" w:rsidR="006A756D"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14:paraId="4AC45640" w14:textId="77777777" w:rsidR="006A756D"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Y4</w:t>
            </w:r>
            <w:r>
              <w:rPr>
                <w:rFonts w:ascii="黑体" w:eastAsia="黑体" w:hAnsi="黑体" w:hint="eastAsia"/>
                <w:sz w:val="21"/>
                <w:szCs w:val="21"/>
              </w:rPr>
              <w:t>2</w:t>
            </w:r>
            <w:r>
              <w:rPr>
                <w:rFonts w:ascii="黑体" w:eastAsia="黑体" w:hAnsi="黑体"/>
                <w:sz w:val="21"/>
                <w:szCs w:val="21"/>
              </w:rPr>
              <w:fldChar w:fldCharType="end"/>
            </w:r>
            <w:bookmarkEnd w:id="1"/>
          </w:p>
        </w:tc>
      </w:tr>
    </w:tbl>
    <w:p w14:paraId="197A6D55" w14:textId="77777777" w:rsidR="006A756D" w:rsidRDefault="00000000">
      <w:pPr>
        <w:pStyle w:val="afffff3"/>
        <w:framePr w:w="9639" w:h="1239" w:hRule="exact" w:hSpace="181" w:vSpace="181" w:wrap="around" w:vAnchor="text" w:hAnchor="page" w:x="1394" w:y="1609"/>
        <w:jc w:val="center"/>
        <w:rPr>
          <w:rFonts w:ascii="黑体" w:eastAsia="黑体" w:hAnsi="黑体"/>
          <w:b w:val="0"/>
          <w:bCs w:val="0"/>
          <w:w w:val="100"/>
          <w:sz w:val="84"/>
          <w:szCs w:val="84"/>
        </w:rPr>
      </w:pPr>
      <w:bookmarkStart w:id="2" w:name="_Hlk26473981"/>
      <w:r>
        <w:rPr>
          <w:rFonts w:ascii="黑体" w:eastAsia="黑体" w:hAnsi="黑体" w:hint="eastAsia"/>
          <w:b w:val="0"/>
          <w:bCs w:val="0"/>
          <w:w w:val="100"/>
          <w:sz w:val="84"/>
          <w:szCs w:val="84"/>
        </w:rPr>
        <w:t>团  体  标  准</w:t>
      </w:r>
    </w:p>
    <w:bookmarkEnd w:id="2"/>
    <w:p w14:paraId="08C106BC" w14:textId="77777777" w:rsidR="006A756D" w:rsidRDefault="00000000">
      <w:pPr>
        <w:pStyle w:val="affffffffff5"/>
        <w:framePr w:wrap="around" w:x="1463" w:y="3494"/>
      </w:pPr>
      <w:r>
        <w:t>T/</w:t>
      </w:r>
      <w:r>
        <w:rPr>
          <w:rFonts w:hint="eastAsia"/>
        </w:rPr>
        <w:t>XXXX</w:t>
      </w:r>
      <w:r>
        <w:t xml:space="preserve"> 00</w:t>
      </w:r>
      <w:r>
        <w:rPr>
          <w:rFonts w:hint="eastAsia"/>
        </w:rPr>
        <w:t>X</w:t>
      </w:r>
      <w:r>
        <w:rPr>
          <w:rFonts w:hAnsi="黑体"/>
        </w:rPr>
        <w:t>—</w:t>
      </w:r>
      <w:r>
        <w:t>20</w:t>
      </w:r>
      <w:r>
        <w:rPr>
          <w:rFonts w:hint="eastAsia"/>
        </w:rPr>
        <w:t>XX</w:t>
      </w:r>
    </w:p>
    <w:p w14:paraId="702C1E41" w14:textId="77777777" w:rsidR="006A756D"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F6DADB1" wp14:editId="7DAD14C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6176CED"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67919A26" w14:textId="77777777" w:rsidR="006A756D" w:rsidRDefault="006A756D">
      <w:pPr>
        <w:pStyle w:val="afffff3"/>
        <w:framePr w:w="9639" w:h="6976" w:hRule="exact" w:hSpace="0" w:vSpace="0" w:wrap="around" w:vAnchor="text" w:hAnchor="page" w:y="6408"/>
        <w:jc w:val="center"/>
        <w:rPr>
          <w:rFonts w:ascii="黑体" w:eastAsia="黑体" w:hAnsi="黑体"/>
          <w:b w:val="0"/>
          <w:bCs w:val="0"/>
          <w:w w:val="100"/>
        </w:rPr>
      </w:pPr>
    </w:p>
    <w:p w14:paraId="57D38B6E" w14:textId="77777777" w:rsidR="006A756D" w:rsidRDefault="00000000">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3" w:name="CSTD_NAME"/>
      <w:r>
        <w:instrText xml:space="preserve"> FORMTEXT </w:instrText>
      </w:r>
      <w:r>
        <w:fldChar w:fldCharType="separate"/>
      </w:r>
      <w:r>
        <w:rPr>
          <w:rFonts w:hint="eastAsia"/>
        </w:rPr>
        <w:t>洗发沐浴气雾剂（慕斯</w:t>
      </w:r>
      <w:r>
        <w:fldChar w:fldCharType="end"/>
      </w:r>
      <w:bookmarkEnd w:id="3"/>
      <w:r>
        <w:rPr>
          <w:rFonts w:hint="eastAsia"/>
        </w:rPr>
        <w:t>）</w:t>
      </w:r>
    </w:p>
    <w:p w14:paraId="6998DCD1" w14:textId="77777777" w:rsidR="006A756D" w:rsidRDefault="006A756D">
      <w:pPr>
        <w:framePr w:w="9639" w:h="6974" w:hRule="exact" w:wrap="around" w:vAnchor="page" w:hAnchor="page" w:x="1419" w:y="6408" w:anchorLock="1"/>
        <w:ind w:left="-1418"/>
      </w:pPr>
    </w:p>
    <w:p w14:paraId="285C204F" w14:textId="77777777" w:rsidR="006A756D" w:rsidRDefault="00000000">
      <w:pPr>
        <w:pStyle w:val="afffffffb"/>
        <w:framePr w:w="9639" w:h="6974" w:hRule="exact" w:wrap="around" w:vAnchor="page" w:hAnchor="page" w:x="1419" w:y="6408" w:anchorLock="1"/>
        <w:textAlignment w:val="bottom"/>
        <w:rPr>
          <w:rFonts w:eastAsia="黑体"/>
          <w:szCs w:val="28"/>
        </w:rPr>
      </w:pPr>
      <w:r>
        <w:rPr>
          <w:rFonts w:eastAsia="黑体" w:hint="eastAsia"/>
          <w:szCs w:val="28"/>
        </w:rPr>
        <w:t xml:space="preserve"> S</w:t>
      </w:r>
      <w:r>
        <w:rPr>
          <w:rFonts w:eastAsia="黑体"/>
          <w:szCs w:val="28"/>
        </w:rPr>
        <w:t>hampoo and</w:t>
      </w:r>
      <w:r>
        <w:rPr>
          <w:rFonts w:eastAsia="黑体" w:hint="eastAsia"/>
          <w:szCs w:val="28"/>
        </w:rPr>
        <w:t xml:space="preserve"> shower aerosols</w:t>
      </w:r>
      <w:r>
        <w:rPr>
          <w:rFonts w:eastAsia="黑体" w:hint="eastAsia"/>
          <w:szCs w:val="28"/>
        </w:rPr>
        <w:t>（</w:t>
      </w:r>
      <w:r>
        <w:rPr>
          <w:rFonts w:eastAsia="黑体" w:hint="eastAsia"/>
          <w:szCs w:val="28"/>
        </w:rPr>
        <w:t>m</w:t>
      </w:r>
      <w:r>
        <w:rPr>
          <w:rFonts w:eastAsia="黑体"/>
          <w:szCs w:val="28"/>
        </w:rPr>
        <w:t>ousse</w:t>
      </w:r>
      <w:r>
        <w:rPr>
          <w:rFonts w:eastAsia="黑体" w:hint="eastAsia"/>
          <w:szCs w:val="28"/>
        </w:rPr>
        <w:t>）</w:t>
      </w:r>
    </w:p>
    <w:p w14:paraId="71503D21" w14:textId="77777777" w:rsidR="006A756D" w:rsidRDefault="006A756D">
      <w:pPr>
        <w:pStyle w:val="afffffffb"/>
        <w:framePr w:w="9639" w:h="6974" w:hRule="exact" w:wrap="around" w:vAnchor="page" w:hAnchor="page" w:x="1419" w:y="6408" w:anchorLock="1"/>
        <w:textAlignment w:val="bottom"/>
        <w:rPr>
          <w:rFonts w:ascii="宋体" w:hAnsi="宋体" w:cs="宋体"/>
          <w:szCs w:val="28"/>
        </w:rPr>
      </w:pPr>
    </w:p>
    <w:p w14:paraId="2E46114D" w14:textId="77777777" w:rsidR="006A756D" w:rsidRDefault="00000000">
      <w:pPr>
        <w:pStyle w:val="afffffffb"/>
        <w:framePr w:w="9639" w:h="6974" w:hRule="exact" w:wrap="around" w:vAnchor="page" w:hAnchor="page" w:x="1419" w:y="6408" w:anchorLock="1"/>
        <w:textAlignment w:val="bottom"/>
        <w:rPr>
          <w:rFonts w:eastAsia="黑体"/>
          <w:szCs w:val="28"/>
        </w:rPr>
      </w:pPr>
      <w:r>
        <w:rPr>
          <w:rFonts w:ascii="宋体" w:hAnsi="宋体" w:cs="宋体" w:hint="eastAsia"/>
          <w:szCs w:val="28"/>
        </w:rPr>
        <w:t>（征求意见稿）</w:t>
      </w:r>
    </w:p>
    <w:p w14:paraId="5112899E" w14:textId="77777777" w:rsidR="006A756D" w:rsidRDefault="006A756D">
      <w:pPr>
        <w:pStyle w:val="afffffffb"/>
        <w:framePr w:w="9639" w:h="6974" w:hRule="exact" w:wrap="around" w:vAnchor="page" w:hAnchor="page" w:x="1419" w:y="6408" w:anchorLock="1"/>
        <w:textAlignment w:val="bottom"/>
        <w:rPr>
          <w:rFonts w:eastAsia="黑体"/>
          <w:szCs w:val="28"/>
        </w:rPr>
      </w:pPr>
    </w:p>
    <w:p w14:paraId="4F3659A6" w14:textId="77777777" w:rsidR="006A756D" w:rsidRDefault="006A756D">
      <w:pPr>
        <w:framePr w:w="9639" w:h="6974" w:hRule="exact" w:wrap="around" w:vAnchor="page" w:hAnchor="page" w:x="1419" w:y="6408" w:anchorLock="1"/>
        <w:spacing w:line="760" w:lineRule="exact"/>
        <w:ind w:left="-1418"/>
      </w:pPr>
    </w:p>
    <w:p w14:paraId="731A1AAE" w14:textId="77777777" w:rsidR="006A756D" w:rsidRDefault="006A756D">
      <w:pPr>
        <w:pStyle w:val="afffffffb"/>
        <w:framePr w:w="9639" w:h="6974" w:hRule="exact" w:wrap="around" w:vAnchor="page" w:hAnchor="page" w:x="1419" w:y="6408" w:anchorLock="1"/>
        <w:textAlignment w:val="bottom"/>
        <w:rPr>
          <w:rFonts w:eastAsia="黑体"/>
          <w:szCs w:val="28"/>
        </w:rPr>
      </w:pPr>
    </w:p>
    <w:p w14:paraId="4B7E7C32" w14:textId="77777777" w:rsidR="006A756D" w:rsidRDefault="006A756D">
      <w:pPr>
        <w:pStyle w:val="afffffffb"/>
        <w:framePr w:w="9639" w:h="6974" w:hRule="exact" w:wrap="around" w:vAnchor="page" w:hAnchor="page" w:x="1419" w:y="6408" w:anchorLock="1"/>
        <w:spacing w:before="440" w:after="160"/>
        <w:textAlignment w:val="bottom"/>
        <w:rPr>
          <w:sz w:val="24"/>
          <w:szCs w:val="28"/>
        </w:rPr>
      </w:pPr>
    </w:p>
    <w:p w14:paraId="4E6F7516" w14:textId="77777777" w:rsidR="006A756D" w:rsidRDefault="006A756D">
      <w:pPr>
        <w:pStyle w:val="afffffffb"/>
        <w:framePr w:w="9639" w:h="6974" w:hRule="exact" w:wrap="around" w:vAnchor="page" w:hAnchor="page" w:x="1419" w:y="6408" w:anchorLock="1"/>
        <w:spacing w:before="180" w:line="240" w:lineRule="atLeast"/>
        <w:jc w:val="both"/>
        <w:textAlignment w:val="bottom"/>
        <w:rPr>
          <w:sz w:val="21"/>
          <w:szCs w:val="28"/>
        </w:rPr>
      </w:pPr>
    </w:p>
    <w:p w14:paraId="24EBAE8D" w14:textId="77777777" w:rsidR="006A756D" w:rsidRDefault="006A756D">
      <w:pPr>
        <w:pStyle w:val="afffffffb"/>
        <w:framePr w:w="9639" w:h="6974" w:hRule="exact" w:wrap="around" w:vAnchor="page" w:hAnchor="page" w:x="1419" w:y="6408" w:anchorLock="1"/>
        <w:spacing w:beforeLines="300" w:before="720" w:afterLines="30" w:after="72" w:line="240" w:lineRule="auto"/>
        <w:textAlignment w:val="bottom"/>
        <w:rPr>
          <w:b/>
          <w:sz w:val="21"/>
          <w:szCs w:val="28"/>
        </w:rPr>
      </w:pPr>
    </w:p>
    <w:p w14:paraId="00941DBC" w14:textId="77777777" w:rsidR="006A756D" w:rsidRDefault="00000000">
      <w:pPr>
        <w:pStyle w:val="affffffffff3"/>
        <w:framePr w:wrap="around" w:y="14176"/>
      </w:pPr>
      <w:r>
        <w:rPr>
          <w:rFonts w:ascii="黑体" w:hint="eastAsia"/>
        </w:rPr>
        <w:t>20XX</w:t>
      </w:r>
      <w:r>
        <w:rPr>
          <w:rFonts w:ascii="黑体"/>
        </w:rPr>
        <w:t>-</w:t>
      </w:r>
      <w:r>
        <w:rPr>
          <w:rFonts w:ascii="黑体" w:hint="eastAsia"/>
        </w:rPr>
        <w:t>XX</w:t>
      </w:r>
      <w:r>
        <w:rPr>
          <w:rFonts w:ascii="黑体"/>
        </w:rPr>
        <w:t>-</w:t>
      </w:r>
      <w:r>
        <w:rPr>
          <w:rFonts w:ascii="黑体" w:hint="eastAsia"/>
        </w:rPr>
        <w:t>XX</w:t>
      </w:r>
      <w:r>
        <w:rPr>
          <w:rFonts w:hint="eastAsia"/>
        </w:rPr>
        <w:t>发布</w:t>
      </w:r>
    </w:p>
    <w:p w14:paraId="4D4565DA" w14:textId="77777777" w:rsidR="006A756D" w:rsidRDefault="00000000">
      <w:pPr>
        <w:pStyle w:val="affffffffff4"/>
        <w:framePr w:wrap="around" w:y="14176"/>
      </w:pPr>
      <w:r>
        <w:rPr>
          <w:rFonts w:ascii="黑体" w:hint="eastAsia"/>
        </w:rPr>
        <w:t>20XX</w:t>
      </w:r>
      <w:r>
        <w:rPr>
          <w:rFonts w:ascii="黑体"/>
        </w:rPr>
        <w:t>-</w:t>
      </w:r>
      <w:r>
        <w:rPr>
          <w:rFonts w:ascii="黑体" w:hint="eastAsia"/>
        </w:rPr>
        <w:t>XX</w:t>
      </w:r>
      <w:r>
        <w:rPr>
          <w:rFonts w:ascii="黑体"/>
        </w:rPr>
        <w:t>-</w:t>
      </w:r>
      <w:r>
        <w:rPr>
          <w:rFonts w:ascii="黑体" w:hint="eastAsia"/>
        </w:rPr>
        <w:t>XX</w:t>
      </w:r>
      <w:r>
        <w:rPr>
          <w:rFonts w:hint="eastAsia"/>
        </w:rPr>
        <w:t>实施</w:t>
      </w:r>
    </w:p>
    <w:p w14:paraId="7A612AA5" w14:textId="77777777" w:rsidR="006A756D" w:rsidRDefault="00000000">
      <w:pPr>
        <w:pStyle w:val="affffffffb"/>
        <w:framePr w:h="584" w:hRule="exact" w:hSpace="181" w:vSpace="181" w:wrap="around" w:y="15027"/>
        <w:rPr>
          <w:rFonts w:hAnsi="黑体"/>
        </w:rPr>
      </w:pPr>
      <w:r>
        <w:rPr>
          <w:rFonts w:hAnsi="黑体" w:hint="eastAsia"/>
          <w:w w:val="100"/>
          <w:sz w:val="28"/>
        </w:rPr>
        <w:t xml:space="preserve"> XXXXXXX</w:t>
      </w:r>
      <w:r>
        <w:rPr>
          <w:rFonts w:ascii="Times New Roman"/>
          <w:w w:val="100"/>
          <w:sz w:val="28"/>
          <w:szCs w:val="28"/>
        </w:rPr>
        <w:t>  </w:t>
      </w:r>
      <w:r>
        <w:rPr>
          <w:rStyle w:val="afffffffffffc"/>
          <w:rFonts w:hAnsi="黑体" w:hint="eastAsia"/>
          <w:position w:val="0"/>
        </w:rPr>
        <w:t>发</w:t>
      </w:r>
      <w:r>
        <w:rPr>
          <w:rStyle w:val="afffffffffffc"/>
          <w:rFonts w:hAnsi="黑体" w:hint="eastAsia"/>
          <w:spacing w:val="0"/>
          <w:position w:val="0"/>
        </w:rPr>
        <w:t>布</w:t>
      </w:r>
    </w:p>
    <w:p w14:paraId="7CADE80F" w14:textId="77777777" w:rsidR="006A756D" w:rsidRDefault="00000000">
      <w:pPr>
        <w:rPr>
          <w:rFonts w:ascii="宋体" w:hAnsi="宋体"/>
          <w:sz w:val="28"/>
          <w:szCs w:val="28"/>
        </w:rPr>
        <w:sectPr w:rsidR="006A756D">
          <w:headerReference w:type="default" r:id="rId8"/>
          <w:footerReference w:type="even" r:id="rId9"/>
          <w:headerReference w:type="first" r:id="rId10"/>
          <w:footerReference w:type="first" r:id="rId11"/>
          <w:type w:val="continuous"/>
          <w:pgSz w:w="11906" w:h="16838"/>
          <w:pgMar w:top="-338" w:right="1134" w:bottom="1021" w:left="1134" w:header="0" w:footer="0" w:gutter="284"/>
          <w:cols w:space="720"/>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7403CA78" wp14:editId="507B613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9FEAEE9"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36AC8BD9" w14:textId="77777777" w:rsidR="006A756D" w:rsidRDefault="00000000">
      <w:pPr>
        <w:pStyle w:val="a6"/>
        <w:spacing w:after="468"/>
      </w:pPr>
      <w:bookmarkStart w:id="4" w:name="BookMark2"/>
      <w:r>
        <w:rPr>
          <w:spacing w:val="320"/>
        </w:rPr>
        <w:lastRenderedPageBreak/>
        <w:t>前</w:t>
      </w:r>
      <w:r>
        <w:t>言</w:t>
      </w:r>
    </w:p>
    <w:p w14:paraId="147DDC2D" w14:textId="77777777" w:rsidR="006A756D" w:rsidRDefault="00000000">
      <w:pPr>
        <w:pStyle w:val="afffff8"/>
        <w:ind w:firstLine="420"/>
      </w:pPr>
      <w:r>
        <w:rPr>
          <w:rFonts w:hint="eastAsia"/>
        </w:rPr>
        <w:t>本文件按照GB/T 1.1—2020《标准化工作导则  第1部分：标准化文件的结构和起草规则》的规定起草。</w:t>
      </w:r>
    </w:p>
    <w:p w14:paraId="3B7463BE" w14:textId="77777777" w:rsidR="006A756D" w:rsidRDefault="00000000">
      <w:pPr>
        <w:pStyle w:val="afffff8"/>
        <w:ind w:firstLine="420"/>
      </w:pPr>
      <w:r>
        <w:t>请注意本</w:t>
      </w:r>
      <w:r>
        <w:rPr>
          <w:rFonts w:hint="eastAsia"/>
        </w:rPr>
        <w:t>文件</w:t>
      </w:r>
      <w:r>
        <w:t>的某些内容可能涉及专利，本</w:t>
      </w:r>
      <w:r>
        <w:rPr>
          <w:rFonts w:hint="eastAsia"/>
        </w:rPr>
        <w:t>文件</w:t>
      </w:r>
      <w:r>
        <w:t>的发布机构不承担识别这些专利的责任。</w:t>
      </w:r>
    </w:p>
    <w:p w14:paraId="7B234F1B" w14:textId="3B18842A" w:rsidR="006A756D" w:rsidRDefault="00000000">
      <w:pPr>
        <w:pStyle w:val="afffff8"/>
        <w:ind w:firstLine="420"/>
      </w:pPr>
      <w:r>
        <w:rPr>
          <w:rFonts w:hint="eastAsia"/>
        </w:rPr>
        <w:t>本文件由中国包装联合会</w:t>
      </w:r>
      <w:r w:rsidR="00853C5D">
        <w:rPr>
          <w:rFonts w:hint="eastAsia"/>
        </w:rPr>
        <w:t>提出并</w:t>
      </w:r>
      <w:r>
        <w:rPr>
          <w:rFonts w:hint="eastAsia"/>
        </w:rPr>
        <w:t>归口。</w:t>
      </w:r>
    </w:p>
    <w:p w14:paraId="149EABE8" w14:textId="77777777" w:rsidR="006A756D" w:rsidRDefault="00000000">
      <w:pPr>
        <w:pStyle w:val="afffff8"/>
        <w:ind w:firstLine="420"/>
        <w:rPr>
          <w:rFonts w:hAnsi="宋体" w:cs="宋体"/>
          <w:color w:val="000000"/>
          <w:szCs w:val="21"/>
        </w:rPr>
      </w:pPr>
      <w:r>
        <w:rPr>
          <w:rFonts w:hint="eastAsia"/>
          <w:szCs w:val="22"/>
        </w:rPr>
        <w:t>本文件起草单位：</w:t>
      </w:r>
    </w:p>
    <w:p w14:paraId="2635A8BE" w14:textId="77777777" w:rsidR="006A756D" w:rsidRDefault="00000000">
      <w:pPr>
        <w:pStyle w:val="afffff8"/>
        <w:ind w:firstLine="420"/>
        <w:sectPr w:rsidR="006A756D">
          <w:headerReference w:type="even" r:id="rId12"/>
          <w:headerReference w:type="default" r:id="rId13"/>
          <w:footerReference w:type="default" r:id="rId14"/>
          <w:pgSz w:w="11906" w:h="16838"/>
          <w:pgMar w:top="1871" w:right="1134" w:bottom="1134" w:left="1134" w:header="1418" w:footer="1134" w:gutter="284"/>
          <w:pgNumType w:fmt="upperRoman" w:start="1"/>
          <w:cols w:space="720"/>
          <w:formProt w:val="0"/>
          <w:docGrid w:type="lines" w:linePitch="312"/>
        </w:sectPr>
      </w:pPr>
      <w:r>
        <w:rPr>
          <w:rFonts w:hint="eastAsia"/>
        </w:rPr>
        <w:t>本文件主要起草人：</w:t>
      </w:r>
    </w:p>
    <w:p w14:paraId="7397431B" w14:textId="77777777" w:rsidR="006A756D" w:rsidRDefault="006A756D">
      <w:pPr>
        <w:spacing w:line="20" w:lineRule="exact"/>
        <w:jc w:val="center"/>
        <w:rPr>
          <w:rFonts w:ascii="黑体" w:eastAsia="黑体" w:hAnsi="黑体"/>
          <w:sz w:val="32"/>
          <w:szCs w:val="32"/>
        </w:rPr>
      </w:pPr>
      <w:bookmarkStart w:id="5" w:name="BookMark4"/>
      <w:bookmarkEnd w:id="4"/>
    </w:p>
    <w:p w14:paraId="0CF66AF5" w14:textId="77777777" w:rsidR="006A756D" w:rsidRDefault="006A756D">
      <w:pPr>
        <w:spacing w:line="20" w:lineRule="exact"/>
        <w:jc w:val="center"/>
        <w:rPr>
          <w:rFonts w:ascii="黑体" w:eastAsia="黑体" w:hAnsi="黑体"/>
          <w:sz w:val="32"/>
          <w:szCs w:val="32"/>
        </w:rPr>
      </w:pPr>
    </w:p>
    <w:p w14:paraId="6471EE20" w14:textId="77777777" w:rsidR="006A756D" w:rsidRDefault="00000000">
      <w:pPr>
        <w:pStyle w:val="afffffffffb"/>
        <w:spacing w:beforeLines="182" w:before="567" w:afterLines="220" w:after="686"/>
      </w:pPr>
      <w:bookmarkStart w:id="6" w:name="NEW_STAND_NAME"/>
      <w:r>
        <w:rPr>
          <w:rFonts w:hint="eastAsia"/>
        </w:rPr>
        <w:t>洗发沐浴气雾剂（慕斯）</w:t>
      </w:r>
    </w:p>
    <w:p w14:paraId="01C93984" w14:textId="77777777" w:rsidR="006A756D" w:rsidRDefault="00000000">
      <w:pPr>
        <w:pStyle w:val="affe"/>
        <w:spacing w:before="312" w:after="312"/>
      </w:pPr>
      <w:bookmarkStart w:id="7" w:name="_Toc17233325"/>
      <w:bookmarkStart w:id="8" w:name="_Toc26986530"/>
      <w:bookmarkStart w:id="9" w:name="_Toc26648465"/>
      <w:bookmarkStart w:id="10" w:name="_Toc24884218"/>
      <w:bookmarkStart w:id="11" w:name="_Toc24884211"/>
      <w:bookmarkStart w:id="12" w:name="_Toc17233333"/>
      <w:bookmarkStart w:id="13" w:name="_Toc26718930"/>
      <w:bookmarkStart w:id="14" w:name="_Toc26986771"/>
      <w:bookmarkEnd w:id="6"/>
      <w:r>
        <w:rPr>
          <w:rFonts w:hint="eastAsia"/>
        </w:rPr>
        <w:t>范围</w:t>
      </w:r>
      <w:bookmarkEnd w:id="7"/>
      <w:bookmarkEnd w:id="8"/>
      <w:bookmarkEnd w:id="9"/>
      <w:bookmarkEnd w:id="10"/>
      <w:bookmarkEnd w:id="11"/>
      <w:bookmarkEnd w:id="12"/>
      <w:bookmarkEnd w:id="13"/>
      <w:bookmarkEnd w:id="14"/>
    </w:p>
    <w:p w14:paraId="1FB0220C" w14:textId="77777777" w:rsidR="006A756D" w:rsidRDefault="00000000">
      <w:pPr>
        <w:pStyle w:val="afffff8"/>
        <w:ind w:firstLine="420"/>
        <w:rPr>
          <w:rFonts w:hAnsi="宋体"/>
        </w:rPr>
      </w:pPr>
      <w:bookmarkStart w:id="15" w:name="_Toc26648466"/>
      <w:bookmarkStart w:id="16" w:name="_Toc17233326"/>
      <w:bookmarkStart w:id="17" w:name="_Toc24884212"/>
      <w:bookmarkStart w:id="18" w:name="_Toc24884219"/>
      <w:bookmarkStart w:id="19" w:name="_Toc17233334"/>
      <w:r>
        <w:rPr>
          <w:rFonts w:hAnsi="宋体"/>
        </w:rPr>
        <w:t>本</w:t>
      </w:r>
      <w:r>
        <w:rPr>
          <w:rFonts w:hAnsi="宋体" w:hint="eastAsia"/>
        </w:rPr>
        <w:t>文件</w:t>
      </w:r>
      <w:r>
        <w:rPr>
          <w:rFonts w:hAnsi="宋体"/>
        </w:rPr>
        <w:t>规定了</w:t>
      </w:r>
      <w:r>
        <w:rPr>
          <w:rFonts w:hAnsi="宋体" w:hint="eastAsia"/>
        </w:rPr>
        <w:t>洗发沐浴气雾剂（慕斯）的术语和定义、</w:t>
      </w:r>
      <w:r>
        <w:rPr>
          <w:rFonts w:hAnsi="宋体"/>
        </w:rPr>
        <w:t>要求、试验方法、检验规则</w:t>
      </w:r>
      <w:r>
        <w:rPr>
          <w:rFonts w:hAnsi="宋体" w:hint="eastAsia"/>
        </w:rPr>
        <w:t>、</w:t>
      </w:r>
      <w:r>
        <w:rPr>
          <w:rFonts w:hAnsi="宋体"/>
        </w:rPr>
        <w:t>标志、包装、运输、贮存</w:t>
      </w:r>
      <w:r>
        <w:rPr>
          <w:rFonts w:hAnsi="宋体" w:hint="eastAsia"/>
        </w:rPr>
        <w:t>和</w:t>
      </w:r>
      <w:r>
        <w:rPr>
          <w:rFonts w:hAnsi="宋体"/>
        </w:rPr>
        <w:t>保质期</w:t>
      </w:r>
      <w:r>
        <w:rPr>
          <w:rFonts w:hAnsi="宋体" w:hint="eastAsia"/>
        </w:rPr>
        <w:t>。</w:t>
      </w:r>
    </w:p>
    <w:p w14:paraId="4316D677" w14:textId="77777777" w:rsidR="006A756D" w:rsidRDefault="00000000">
      <w:pPr>
        <w:pStyle w:val="afffff8"/>
        <w:ind w:firstLine="420"/>
        <w:rPr>
          <w:rFonts w:hAnsi="宋体"/>
        </w:rPr>
      </w:pPr>
      <w:r>
        <w:rPr>
          <w:rFonts w:hAnsi="宋体"/>
        </w:rPr>
        <w:t>本</w:t>
      </w:r>
      <w:r>
        <w:rPr>
          <w:rFonts w:hAnsi="宋体" w:hint="eastAsia"/>
        </w:rPr>
        <w:t>文件</w:t>
      </w:r>
      <w:r>
        <w:rPr>
          <w:rFonts w:hAnsi="宋体"/>
        </w:rPr>
        <w:t>适用于</w:t>
      </w:r>
      <w:r>
        <w:rPr>
          <w:rFonts w:hAnsi="宋体" w:hint="eastAsia"/>
        </w:rPr>
        <w:t>油脂、表面活性剂、保湿剂等为主要原材料配制而成，灌装在气雾罐中，通过</w:t>
      </w:r>
      <w:r>
        <w:rPr>
          <w:rFonts w:hint="eastAsia"/>
        </w:rPr>
        <w:t>以</w:t>
      </w:r>
      <w:r>
        <w:rPr>
          <w:rFonts w:hAnsi="宋体" w:hint="eastAsia"/>
        </w:rPr>
        <w:t>丙烷、丁烷、异丁烷</w:t>
      </w:r>
      <w:r>
        <w:rPr>
          <w:rFonts w:hint="eastAsia"/>
        </w:rPr>
        <w:t>等作为</w:t>
      </w:r>
      <w:r>
        <w:rPr>
          <w:rFonts w:hAnsi="宋体" w:hint="eastAsia"/>
        </w:rPr>
        <w:t>推进剂推动出的用于清洁</w:t>
      </w:r>
      <w:r>
        <w:rPr>
          <w:rFonts w:hint="eastAsia"/>
        </w:rPr>
        <w:t>和滋润</w:t>
      </w:r>
      <w:r>
        <w:rPr>
          <w:rFonts w:hAnsi="宋体" w:hint="eastAsia"/>
        </w:rPr>
        <w:t>头发、头皮、皮肤的洗发沐浴气雾剂（慕斯）。</w:t>
      </w:r>
    </w:p>
    <w:p w14:paraId="5E2E753C" w14:textId="77777777" w:rsidR="006A756D" w:rsidRDefault="00000000">
      <w:pPr>
        <w:pStyle w:val="afffff8"/>
        <w:ind w:firstLine="420"/>
        <w:rPr>
          <w:rFonts w:hAnsi="宋体"/>
        </w:rPr>
      </w:pPr>
      <w:r>
        <w:rPr>
          <w:rFonts w:hAnsi="宋体" w:hint="eastAsia"/>
        </w:rPr>
        <w:t>本文件不适用于二元</w:t>
      </w:r>
      <w:proofErr w:type="gramStart"/>
      <w:r>
        <w:rPr>
          <w:rFonts w:hAnsi="宋体" w:hint="eastAsia"/>
        </w:rPr>
        <w:t>包装囊阀气雾剂</w:t>
      </w:r>
      <w:proofErr w:type="gramEnd"/>
      <w:r>
        <w:rPr>
          <w:rFonts w:hAnsi="宋体" w:hint="eastAsia"/>
        </w:rPr>
        <w:t>。</w:t>
      </w:r>
    </w:p>
    <w:p w14:paraId="37546F1E" w14:textId="77777777" w:rsidR="006A756D" w:rsidRDefault="00000000">
      <w:pPr>
        <w:pStyle w:val="affe"/>
        <w:spacing w:before="312" w:after="312"/>
      </w:pPr>
      <w:bookmarkStart w:id="20" w:name="_Toc26986531"/>
      <w:bookmarkStart w:id="21" w:name="_Toc26986772"/>
      <w:bookmarkStart w:id="22" w:name="_Toc26718931"/>
      <w:r>
        <w:rPr>
          <w:rFonts w:hint="eastAsia"/>
        </w:rPr>
        <w:t>规范性引用文件</w:t>
      </w:r>
      <w:bookmarkEnd w:id="15"/>
      <w:bookmarkEnd w:id="16"/>
      <w:bookmarkEnd w:id="17"/>
      <w:bookmarkEnd w:id="18"/>
      <w:bookmarkEnd w:id="19"/>
      <w:bookmarkEnd w:id="20"/>
      <w:bookmarkEnd w:id="21"/>
      <w:bookmarkEnd w:id="22"/>
    </w:p>
    <w:p w14:paraId="3D379017" w14:textId="77777777" w:rsidR="006A756D" w:rsidRDefault="00000000">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79F930E" w14:textId="77777777" w:rsidR="006A756D" w:rsidRDefault="00000000">
      <w:pPr>
        <w:pStyle w:val="p15"/>
        <w:ind w:firstLineChars="200"/>
        <w:rPr>
          <w:rFonts w:cs="Times New Roman"/>
        </w:rPr>
      </w:pPr>
      <w:r>
        <w:rPr>
          <w:rFonts w:cs="Times New Roman"/>
        </w:rPr>
        <w:t xml:space="preserve">GB/T 191 </w:t>
      </w:r>
      <w:r>
        <w:rPr>
          <w:rFonts w:cs="Times New Roman" w:hint="eastAsia"/>
        </w:rPr>
        <w:t xml:space="preserve"> </w:t>
      </w:r>
      <w:r>
        <w:rPr>
          <w:rFonts w:cs="Times New Roman"/>
        </w:rPr>
        <w:t>包装储运图示标志</w:t>
      </w:r>
    </w:p>
    <w:p w14:paraId="5FD94B9D" w14:textId="77777777" w:rsidR="006A756D" w:rsidRDefault="00000000">
      <w:pPr>
        <w:pStyle w:val="p15"/>
        <w:ind w:firstLineChars="200"/>
        <w:rPr>
          <w:rFonts w:cs="Times New Roman"/>
        </w:rPr>
      </w:pPr>
      <w:r>
        <w:rPr>
          <w:rFonts w:cs="Times New Roman"/>
        </w:rPr>
        <w:t>GB 5296.3  消费品使用说明   化妆品通用标签</w:t>
      </w:r>
    </w:p>
    <w:p w14:paraId="2E36A379" w14:textId="77777777" w:rsidR="006A756D" w:rsidRDefault="00000000">
      <w:pPr>
        <w:pStyle w:val="p15"/>
        <w:ind w:firstLineChars="200"/>
        <w:rPr>
          <w:rFonts w:cs="Times New Roman"/>
        </w:rPr>
      </w:pPr>
      <w:r>
        <w:rPr>
          <w:rFonts w:cs="Times New Roman" w:hint="eastAsia"/>
        </w:rPr>
        <w:t>GB/T 8170  数值</w:t>
      </w:r>
      <w:proofErr w:type="gramStart"/>
      <w:r>
        <w:rPr>
          <w:rFonts w:cs="Times New Roman" w:hint="eastAsia"/>
        </w:rPr>
        <w:t>修约规则</w:t>
      </w:r>
      <w:proofErr w:type="gramEnd"/>
      <w:r>
        <w:rPr>
          <w:rFonts w:cs="Times New Roman" w:hint="eastAsia"/>
        </w:rPr>
        <w:t>与极限数值的表示和判定</w:t>
      </w:r>
    </w:p>
    <w:p w14:paraId="012A1FD8" w14:textId="77777777" w:rsidR="006A756D" w:rsidRDefault="00000000">
      <w:pPr>
        <w:pStyle w:val="p15"/>
        <w:ind w:firstLineChars="200"/>
        <w:rPr>
          <w:rFonts w:cs="Times New Roman"/>
        </w:rPr>
      </w:pPr>
      <w:r>
        <w:rPr>
          <w:rFonts w:cs="Times New Roman" w:hint="eastAsia"/>
        </w:rPr>
        <w:t>GB 13042  包装容器 铁质气雾罐</w:t>
      </w:r>
    </w:p>
    <w:p w14:paraId="48144E80" w14:textId="77777777" w:rsidR="006A756D" w:rsidRDefault="00000000">
      <w:pPr>
        <w:pStyle w:val="p15"/>
        <w:ind w:firstLineChars="200"/>
        <w:rPr>
          <w:rFonts w:cs="Times New Roman"/>
        </w:rPr>
      </w:pPr>
      <w:r>
        <w:rPr>
          <w:rFonts w:cs="Times New Roman"/>
        </w:rPr>
        <w:t xml:space="preserve">GB/T 13531.1  </w:t>
      </w:r>
      <w:r>
        <w:rPr>
          <w:rFonts w:cs="Times New Roman" w:hint="eastAsia"/>
        </w:rPr>
        <w:t>化妆品</w:t>
      </w:r>
      <w:r>
        <w:rPr>
          <w:rFonts w:cs="Times New Roman"/>
        </w:rPr>
        <w:t>通用试验方法</w:t>
      </w:r>
      <w:r>
        <w:rPr>
          <w:rFonts w:cs="Times New Roman" w:hint="eastAsia"/>
        </w:rPr>
        <w:t xml:space="preserve">  pH值</w:t>
      </w:r>
      <w:r>
        <w:rPr>
          <w:rFonts w:cs="Times New Roman"/>
        </w:rPr>
        <w:t>的测定</w:t>
      </w:r>
    </w:p>
    <w:p w14:paraId="4E1464B5" w14:textId="77777777" w:rsidR="006A756D" w:rsidRDefault="00000000">
      <w:pPr>
        <w:pStyle w:val="p15"/>
        <w:ind w:firstLineChars="200"/>
        <w:rPr>
          <w:rFonts w:cs="Times New Roman"/>
        </w:rPr>
      </w:pPr>
      <w:r>
        <w:rPr>
          <w:rFonts w:cs="Times New Roman" w:hint="eastAsia"/>
        </w:rPr>
        <w:t>GB/T 14449  气雾剂产品测试方法</w:t>
      </w:r>
    </w:p>
    <w:p w14:paraId="7F6861BF" w14:textId="5B47B74A" w:rsidR="006A756D" w:rsidRDefault="00000000">
      <w:pPr>
        <w:pStyle w:val="p15"/>
        <w:ind w:firstLineChars="200"/>
        <w:rPr>
          <w:rFonts w:cs="Times New Roman"/>
        </w:rPr>
      </w:pPr>
      <w:r>
        <w:rPr>
          <w:rFonts w:cs="Times New Roman" w:hint="eastAsia"/>
        </w:rPr>
        <w:t>GB/T 17447  气雾阀</w:t>
      </w:r>
    </w:p>
    <w:p w14:paraId="627ACF1A" w14:textId="77777777" w:rsidR="006A756D" w:rsidRDefault="00000000">
      <w:pPr>
        <w:pStyle w:val="afffffffffffe"/>
      </w:pPr>
      <w:r>
        <w:rPr>
          <w:rFonts w:hint="eastAsia"/>
        </w:rPr>
        <w:t>GB/T 18455  包装回收标志</w:t>
      </w:r>
    </w:p>
    <w:p w14:paraId="1C67F5E2" w14:textId="5677861F" w:rsidR="006A756D" w:rsidRDefault="00000000">
      <w:pPr>
        <w:pStyle w:val="afffffffffffe"/>
        <w:rPr>
          <w:rFonts w:hAnsi="宋体" w:cs="宋体"/>
        </w:rPr>
      </w:pPr>
      <w:r>
        <w:rPr>
          <w:rFonts w:hAnsi="宋体" w:cs="宋体"/>
        </w:rPr>
        <w:t>GB/T</w:t>
      </w:r>
      <w:r>
        <w:rPr>
          <w:rFonts w:hAnsi="宋体" w:cs="宋体" w:hint="eastAsia"/>
        </w:rPr>
        <w:t xml:space="preserve"> </w:t>
      </w:r>
      <w:r>
        <w:rPr>
          <w:rFonts w:hAnsi="宋体" w:cs="宋体"/>
        </w:rPr>
        <w:t>21632</w:t>
      </w:r>
      <w:r>
        <w:rPr>
          <w:rFonts w:hAnsi="宋体" w:cs="宋体" w:hint="eastAsia"/>
        </w:rPr>
        <w:t xml:space="preserve">  </w:t>
      </w:r>
      <w:r>
        <w:rPr>
          <w:rFonts w:hAnsi="宋体" w:cs="宋体"/>
        </w:rPr>
        <w:t>危险品</w:t>
      </w:r>
      <w:r w:rsidR="00D45374">
        <w:rPr>
          <w:rFonts w:hAnsi="宋体" w:cs="宋体" w:hint="eastAsia"/>
        </w:rPr>
        <w:t xml:space="preserve"> </w:t>
      </w:r>
      <w:r>
        <w:rPr>
          <w:rFonts w:hAnsi="宋体" w:cs="宋体"/>
        </w:rPr>
        <w:t>喷雾剂泡沫可燃性试验方法</w:t>
      </w:r>
    </w:p>
    <w:p w14:paraId="5B50A5FB" w14:textId="77777777" w:rsidR="006A756D" w:rsidRDefault="00000000">
      <w:pPr>
        <w:pStyle w:val="p15"/>
        <w:ind w:firstLineChars="200"/>
        <w:rPr>
          <w:rFonts w:cs="Times New Roman"/>
        </w:rPr>
      </w:pPr>
      <w:r>
        <w:rPr>
          <w:rFonts w:cs="Times New Roman"/>
        </w:rPr>
        <w:t>GB/T 22731</w:t>
      </w:r>
      <w:r>
        <w:rPr>
          <w:rFonts w:cs="Times New Roman" w:hint="eastAsia"/>
        </w:rPr>
        <w:t xml:space="preserve"> </w:t>
      </w:r>
      <w:r>
        <w:rPr>
          <w:rFonts w:cs="Times New Roman"/>
        </w:rPr>
        <w:t xml:space="preserve"> 日用香精</w:t>
      </w:r>
    </w:p>
    <w:p w14:paraId="3FFC87F1" w14:textId="77777777" w:rsidR="006A756D" w:rsidRDefault="00000000">
      <w:pPr>
        <w:pStyle w:val="p15"/>
        <w:ind w:firstLineChars="200"/>
        <w:rPr>
          <w:rFonts w:cs="Times New Roman"/>
        </w:rPr>
      </w:pPr>
      <w:r>
        <w:rPr>
          <w:rFonts w:cs="Times New Roman"/>
        </w:rPr>
        <w:t>GB 23350  限制商品过度包装要求  食品和化妆品</w:t>
      </w:r>
    </w:p>
    <w:p w14:paraId="55F808C2" w14:textId="77777777" w:rsidR="006A756D" w:rsidRDefault="00000000">
      <w:pPr>
        <w:pStyle w:val="afffffffffffe"/>
        <w:spacing w:line="0" w:lineRule="atLeast"/>
        <w:rPr>
          <w:rFonts w:hAnsi="宋体" w:cs="宋体"/>
        </w:rPr>
      </w:pPr>
      <w:r>
        <w:rPr>
          <w:rFonts w:hAnsi="宋体" w:cs="宋体" w:hint="eastAsia"/>
        </w:rPr>
        <w:t>GB/T 25164  包装容器 25.4mm 口径铝气雾罐</w:t>
      </w:r>
    </w:p>
    <w:p w14:paraId="2774DD02" w14:textId="77777777" w:rsidR="006A756D" w:rsidRDefault="00000000">
      <w:pPr>
        <w:pStyle w:val="afffffffffffe"/>
        <w:spacing w:line="0" w:lineRule="atLeast"/>
        <w:rPr>
          <w:rFonts w:ascii="Times New Roman"/>
        </w:rPr>
      </w:pPr>
      <w:r>
        <w:rPr>
          <w:rFonts w:hAnsi="宋体"/>
          <w:szCs w:val="21"/>
        </w:rPr>
        <w:t>GB 28644.2</w:t>
      </w:r>
      <w:r>
        <w:rPr>
          <w:rFonts w:ascii="Times New Roman" w:hAnsi="Times New Roman" w:hint="eastAsia"/>
        </w:rPr>
        <w:t xml:space="preserve">  </w:t>
      </w:r>
      <w:r>
        <w:rPr>
          <w:rFonts w:ascii="Times New Roman" w:hAnsi="Times New Roman" w:hint="eastAsia"/>
        </w:rPr>
        <w:t>危险</w:t>
      </w:r>
      <w:r>
        <w:rPr>
          <w:rFonts w:ascii="Times New Roman" w:hint="eastAsia"/>
        </w:rPr>
        <w:t>货物有限数量及包装要求</w:t>
      </w:r>
    </w:p>
    <w:p w14:paraId="494F6A18" w14:textId="77777777" w:rsidR="006A756D" w:rsidRDefault="00000000">
      <w:pPr>
        <w:pStyle w:val="p15"/>
        <w:ind w:firstLineChars="200"/>
        <w:rPr>
          <w:rFonts w:cs="Times New Roman"/>
        </w:rPr>
      </w:pPr>
      <w:r>
        <w:rPr>
          <w:rFonts w:cs="Times New Roman" w:hint="eastAsia"/>
        </w:rPr>
        <w:t>G</w:t>
      </w:r>
      <w:r>
        <w:rPr>
          <w:rFonts w:cs="Times New Roman"/>
        </w:rPr>
        <w:t xml:space="preserve">B 30000.4 </w:t>
      </w:r>
      <w:r>
        <w:rPr>
          <w:rFonts w:cs="Times New Roman" w:hint="eastAsia"/>
        </w:rPr>
        <w:t xml:space="preserve"> 化学品分类和标签规范 </w:t>
      </w:r>
      <w:r>
        <w:rPr>
          <w:rFonts w:hint="eastAsia"/>
        </w:rPr>
        <w:t>第4部分：气溶胶</w:t>
      </w:r>
    </w:p>
    <w:p w14:paraId="06A608CB" w14:textId="77777777" w:rsidR="006A756D" w:rsidRDefault="00000000">
      <w:pPr>
        <w:pStyle w:val="p15"/>
        <w:ind w:firstLineChars="200"/>
        <w:rPr>
          <w:shd w:val="clear" w:color="auto" w:fill="FFFFFF"/>
        </w:rPr>
      </w:pPr>
      <w:r>
        <w:rPr>
          <w:rFonts w:cs="Times New Roman"/>
        </w:rPr>
        <w:t>GB/T 3</w:t>
      </w:r>
      <w:r>
        <w:rPr>
          <w:rFonts w:cs="Times New Roman" w:hint="eastAsia"/>
        </w:rPr>
        <w:t>4857-2017</w:t>
      </w:r>
      <w:r>
        <w:rPr>
          <w:rFonts w:cs="Times New Roman"/>
        </w:rPr>
        <w:t xml:space="preserve">  </w:t>
      </w:r>
      <w:r>
        <w:rPr>
          <w:rFonts w:cs="Times New Roman" w:hint="eastAsia"/>
        </w:rPr>
        <w:t>沐浴剂</w:t>
      </w:r>
    </w:p>
    <w:p w14:paraId="2AAC00B4" w14:textId="77777777" w:rsidR="006A756D" w:rsidRDefault="00000000">
      <w:pPr>
        <w:pStyle w:val="p15"/>
        <w:ind w:firstLineChars="200"/>
        <w:rPr>
          <w:shd w:val="clear" w:color="auto" w:fill="FFFFFF"/>
        </w:rPr>
      </w:pPr>
      <w:r>
        <w:rPr>
          <w:rFonts w:cs="Times New Roman"/>
        </w:rPr>
        <w:t>GB/T 37625  化妆品检验规则</w:t>
      </w:r>
    </w:p>
    <w:p w14:paraId="23A3D2A2" w14:textId="77777777" w:rsidR="006A756D" w:rsidRDefault="00000000">
      <w:pPr>
        <w:pStyle w:val="p15"/>
        <w:ind w:firstLineChars="200"/>
      </w:pPr>
      <w:r>
        <w:rPr>
          <w:rFonts w:cs="Times New Roman" w:hint="eastAsia"/>
        </w:rPr>
        <w:t xml:space="preserve">BB/T 0005-2010  </w:t>
      </w:r>
      <w:r>
        <w:rPr>
          <w:rFonts w:hint="eastAsia"/>
        </w:rPr>
        <w:t>气雾剂产品的标示、分类及术语</w:t>
      </w:r>
    </w:p>
    <w:p w14:paraId="5ED45123" w14:textId="77777777" w:rsidR="006A756D" w:rsidRDefault="00000000">
      <w:pPr>
        <w:pStyle w:val="p15"/>
        <w:ind w:firstLineChars="200"/>
        <w:rPr>
          <w:shd w:val="clear" w:color="auto" w:fill="FFFFFF"/>
        </w:rPr>
      </w:pPr>
      <w:r>
        <w:rPr>
          <w:rFonts w:hint="eastAsia"/>
        </w:rPr>
        <w:t xml:space="preserve">JT/T 617.4  </w:t>
      </w:r>
      <w:r>
        <w:rPr>
          <w:rFonts w:hint="eastAsia"/>
          <w:shd w:val="clear" w:color="auto" w:fill="FFFFFF"/>
        </w:rPr>
        <w:t>危险货物道路运输规则 第4部分：运输包装使用要求</w:t>
      </w:r>
    </w:p>
    <w:p w14:paraId="1239A613" w14:textId="77777777" w:rsidR="006A756D" w:rsidRDefault="00000000">
      <w:pPr>
        <w:pStyle w:val="p15"/>
        <w:ind w:firstLineChars="200"/>
        <w:rPr>
          <w:rFonts w:cs="Times New Roman"/>
        </w:rPr>
      </w:pPr>
      <w:r>
        <w:rPr>
          <w:rFonts w:cs="Times New Roman"/>
        </w:rPr>
        <w:t>QB/T 1685  化妆品产品包装外观要求</w:t>
      </w:r>
    </w:p>
    <w:p w14:paraId="48A4F221" w14:textId="77777777" w:rsidR="006A756D" w:rsidRDefault="00000000">
      <w:pPr>
        <w:pStyle w:val="p15"/>
        <w:ind w:firstLineChars="200"/>
        <w:rPr>
          <w:rFonts w:cs="Times New Roman"/>
        </w:rPr>
      </w:pPr>
      <w:r>
        <w:rPr>
          <w:rFonts w:cs="Times New Roman" w:hint="eastAsia"/>
        </w:rPr>
        <w:t>QB 2549  一般气雾剂产品的安全规定</w:t>
      </w:r>
    </w:p>
    <w:p w14:paraId="7AE9C3E9" w14:textId="77777777" w:rsidR="006A756D" w:rsidRDefault="00000000">
      <w:pPr>
        <w:pStyle w:val="p15"/>
        <w:ind w:firstLineChars="200"/>
        <w:rPr>
          <w:rFonts w:cs="Times New Roman"/>
        </w:rPr>
      </w:pPr>
      <w:r>
        <w:rPr>
          <w:rFonts w:cs="Times New Roman" w:hint="eastAsia"/>
        </w:rPr>
        <w:t xml:space="preserve">T/ZSHG 015-2022  </w:t>
      </w:r>
      <w:r>
        <w:t>泡沫型气雾剂产品测试方法</w:t>
      </w:r>
    </w:p>
    <w:p w14:paraId="750DBF5F" w14:textId="77777777" w:rsidR="006A756D" w:rsidRDefault="00000000">
      <w:pPr>
        <w:pStyle w:val="p15"/>
        <w:ind w:firstLineChars="200"/>
        <w:rPr>
          <w:rFonts w:cs="Times New Roman"/>
          <w:color w:val="FF0000"/>
        </w:rPr>
      </w:pPr>
      <w:r>
        <w:rPr>
          <w:rFonts w:hint="eastAsia"/>
        </w:rPr>
        <w:t xml:space="preserve">定量包装商品计量监督管理办法 </w:t>
      </w:r>
      <w:r>
        <w:rPr>
          <w:rFonts w:cs="Times New Roman"/>
        </w:rPr>
        <w:t>（</w:t>
      </w:r>
      <w:r>
        <w:rPr>
          <w:rFonts w:cs="Times New Roman"/>
          <w:lang w:bidi="ar"/>
        </w:rPr>
        <w:t>国家市场监督管理总局令</w:t>
      </w:r>
      <w:r>
        <w:rPr>
          <w:rFonts w:cs="Times New Roman"/>
        </w:rPr>
        <w:t>[2023]</w:t>
      </w:r>
      <w:r>
        <w:rPr>
          <w:rFonts w:cs="Times New Roman"/>
          <w:lang w:bidi="ar"/>
        </w:rPr>
        <w:t>第70号</w:t>
      </w:r>
      <w:r>
        <w:rPr>
          <w:rFonts w:cs="Times New Roman"/>
        </w:rPr>
        <w:t>）</w:t>
      </w:r>
    </w:p>
    <w:p w14:paraId="2B7397EC" w14:textId="77777777" w:rsidR="006A756D" w:rsidRDefault="00000000">
      <w:pPr>
        <w:pStyle w:val="p15"/>
        <w:ind w:firstLineChars="200"/>
        <w:rPr>
          <w:rFonts w:cs="Times New Roman"/>
        </w:rPr>
      </w:pPr>
      <w:r>
        <w:rPr>
          <w:rFonts w:cs="Times New Roman"/>
        </w:rPr>
        <w:t>化妆品安全技术规范</w:t>
      </w:r>
      <w:r>
        <w:rPr>
          <w:rFonts w:cs="Times New Roman" w:hint="eastAsia"/>
        </w:rPr>
        <w:t>（2015年版） （国家</w:t>
      </w:r>
      <w:r>
        <w:rPr>
          <w:rFonts w:cs="Times New Roman"/>
        </w:rPr>
        <w:t>食品药品监</w:t>
      </w:r>
      <w:r>
        <w:rPr>
          <w:rFonts w:cs="Times New Roman" w:hint="eastAsia"/>
        </w:rPr>
        <w:t>督</w:t>
      </w:r>
      <w:r>
        <w:rPr>
          <w:rFonts w:cs="Times New Roman"/>
        </w:rPr>
        <w:t>管</w:t>
      </w:r>
      <w:r>
        <w:rPr>
          <w:rFonts w:cs="Times New Roman" w:hint="eastAsia"/>
        </w:rPr>
        <w:t>理</w:t>
      </w:r>
      <w:r>
        <w:rPr>
          <w:rFonts w:cs="Times New Roman"/>
        </w:rPr>
        <w:t>总局</w:t>
      </w:r>
      <w:r>
        <w:rPr>
          <w:rFonts w:cs="Times New Roman" w:hint="eastAsia"/>
        </w:rPr>
        <w:t>公告[</w:t>
      </w:r>
      <w:r>
        <w:rPr>
          <w:rFonts w:cs="Times New Roman"/>
        </w:rPr>
        <w:t>2015</w:t>
      </w:r>
      <w:r>
        <w:rPr>
          <w:rFonts w:cs="Times New Roman" w:hint="eastAsia"/>
        </w:rPr>
        <w:t>]</w:t>
      </w:r>
      <w:r>
        <w:rPr>
          <w:rFonts w:cs="Times New Roman"/>
        </w:rPr>
        <w:t>第268号</w:t>
      </w:r>
      <w:r>
        <w:rPr>
          <w:rFonts w:cs="Times New Roman" w:hint="eastAsia"/>
        </w:rPr>
        <w:t>）</w:t>
      </w:r>
      <w:r>
        <w:rPr>
          <w:rFonts w:cs="Times New Roman"/>
        </w:rPr>
        <w:t xml:space="preserve">  </w:t>
      </w:r>
    </w:p>
    <w:p w14:paraId="0C980EAE" w14:textId="77777777" w:rsidR="006A756D" w:rsidRDefault="00000000">
      <w:pPr>
        <w:pStyle w:val="p15"/>
        <w:ind w:firstLineChars="200"/>
      </w:pPr>
      <w:r>
        <w:rPr>
          <w:rFonts w:hint="eastAsia"/>
        </w:rPr>
        <w:t>化妆品注册和备案检验工作规范 （国家药监局[2019年]第72号）</w:t>
      </w:r>
    </w:p>
    <w:p w14:paraId="4077E9CD" w14:textId="77777777" w:rsidR="006A756D" w:rsidRDefault="00000000">
      <w:pPr>
        <w:pStyle w:val="p15"/>
        <w:rPr>
          <w:color w:val="FF0000"/>
        </w:rPr>
      </w:pPr>
      <w:r>
        <w:rPr>
          <w:rFonts w:hint="eastAsia"/>
        </w:rPr>
        <w:t>化妆品标签管理办法  （</w:t>
      </w:r>
      <w:r>
        <w:rPr>
          <w:rFonts w:cs="Times New Roman"/>
        </w:rPr>
        <w:t>国家药监局</w:t>
      </w:r>
      <w:r>
        <w:rPr>
          <w:rFonts w:cs="Times New Roman" w:hint="eastAsia"/>
        </w:rPr>
        <w:t>[</w:t>
      </w:r>
      <w:r>
        <w:rPr>
          <w:rFonts w:cs="Times New Roman"/>
        </w:rPr>
        <w:t>20</w:t>
      </w:r>
      <w:r>
        <w:rPr>
          <w:rFonts w:cs="Times New Roman" w:hint="eastAsia"/>
        </w:rPr>
        <w:t>21]</w:t>
      </w:r>
      <w:r>
        <w:rPr>
          <w:rFonts w:cs="Times New Roman"/>
        </w:rPr>
        <w:t>第</w:t>
      </w:r>
      <w:r>
        <w:rPr>
          <w:rFonts w:cs="Times New Roman" w:hint="eastAsia"/>
        </w:rPr>
        <w:t>77</w:t>
      </w:r>
      <w:r>
        <w:rPr>
          <w:rFonts w:cs="Times New Roman"/>
        </w:rPr>
        <w:t>号</w:t>
      </w:r>
      <w:r>
        <w:rPr>
          <w:rFonts w:cs="Times New Roman" w:hint="eastAsia"/>
        </w:rPr>
        <w:t>）</w:t>
      </w:r>
    </w:p>
    <w:p w14:paraId="535126FA" w14:textId="77777777" w:rsidR="006A756D" w:rsidRDefault="00000000">
      <w:pPr>
        <w:pStyle w:val="p15"/>
        <w:ind w:firstLineChars="200"/>
        <w:rPr>
          <w:rFonts w:cs="Times New Roman"/>
        </w:rPr>
      </w:pPr>
      <w:r>
        <w:rPr>
          <w:rFonts w:hint="eastAsia"/>
        </w:rPr>
        <w:lastRenderedPageBreak/>
        <w:t>儿童化妆品监督管理规定  （</w:t>
      </w:r>
      <w:r>
        <w:rPr>
          <w:rFonts w:cs="Times New Roman"/>
        </w:rPr>
        <w:t>国家药监局</w:t>
      </w:r>
      <w:r>
        <w:rPr>
          <w:rFonts w:cs="Times New Roman" w:hint="eastAsia"/>
        </w:rPr>
        <w:t>[</w:t>
      </w:r>
      <w:r>
        <w:rPr>
          <w:rFonts w:cs="Times New Roman"/>
        </w:rPr>
        <w:t>20</w:t>
      </w:r>
      <w:r>
        <w:rPr>
          <w:rFonts w:cs="Times New Roman" w:hint="eastAsia"/>
        </w:rPr>
        <w:t>21]</w:t>
      </w:r>
      <w:r>
        <w:rPr>
          <w:rFonts w:cs="Times New Roman"/>
        </w:rPr>
        <w:t>第</w:t>
      </w:r>
      <w:r>
        <w:rPr>
          <w:rFonts w:cs="Times New Roman" w:hint="eastAsia"/>
        </w:rPr>
        <w:t>123</w:t>
      </w:r>
      <w:r>
        <w:rPr>
          <w:rFonts w:cs="Times New Roman"/>
        </w:rPr>
        <w:t>号</w:t>
      </w:r>
      <w:r>
        <w:rPr>
          <w:rFonts w:cs="Times New Roman" w:hint="eastAsia"/>
        </w:rPr>
        <w:t xml:space="preserve">） </w:t>
      </w:r>
    </w:p>
    <w:p w14:paraId="6B5125ED" w14:textId="77777777" w:rsidR="006A756D" w:rsidRDefault="00000000">
      <w:pPr>
        <w:pStyle w:val="afffff8"/>
        <w:ind w:firstLine="420"/>
      </w:pPr>
      <w:r>
        <w:t>儿童化妆品申报与审评指南</w:t>
      </w:r>
      <w:r>
        <w:rPr>
          <w:rFonts w:hint="eastAsia"/>
        </w:rPr>
        <w:t xml:space="preserve"> (国</w:t>
      </w:r>
      <w:proofErr w:type="gramStart"/>
      <w:r>
        <w:rPr>
          <w:rFonts w:hint="eastAsia"/>
        </w:rPr>
        <w:t>食药监保化</w:t>
      </w:r>
      <w:proofErr w:type="gramEnd"/>
      <w:r>
        <w:rPr>
          <w:rFonts w:hint="eastAsia"/>
        </w:rPr>
        <w:t>[2012]第291号)</w:t>
      </w:r>
    </w:p>
    <w:p w14:paraId="2328DE86" w14:textId="77777777" w:rsidR="006A756D" w:rsidRDefault="00000000">
      <w:pPr>
        <w:pStyle w:val="afffffffffffd"/>
        <w:spacing w:before="312" w:after="312"/>
      </w:pPr>
      <w:r>
        <w:rPr>
          <w:rFonts w:hint="eastAsia"/>
        </w:rPr>
        <w:t>3  术语和定义</w:t>
      </w:r>
    </w:p>
    <w:p w14:paraId="71ED8408" w14:textId="77777777" w:rsidR="006A756D" w:rsidRDefault="00000000">
      <w:pPr>
        <w:pStyle w:val="afffffffffffe"/>
        <w:rPr>
          <w:rFonts w:ascii="Times New Roman"/>
        </w:rPr>
      </w:pPr>
      <w:bookmarkStart w:id="23" w:name="_Toc26986532"/>
      <w:bookmarkEnd w:id="23"/>
      <w:r>
        <w:rPr>
          <w:rFonts w:ascii="Times New Roman"/>
        </w:rPr>
        <w:t>GB/T 14449</w:t>
      </w:r>
      <w:r>
        <w:rPr>
          <w:rFonts w:ascii="Times New Roman"/>
        </w:rPr>
        <w:t>、</w:t>
      </w:r>
      <w:r>
        <w:rPr>
          <w:rFonts w:ascii="Times New Roman"/>
        </w:rPr>
        <w:t>BB/T 0005</w:t>
      </w:r>
      <w:r>
        <w:rPr>
          <w:rFonts w:ascii="Times New Roman"/>
        </w:rPr>
        <w:t>界定的以及下列术语和定义适用于本文件。</w:t>
      </w:r>
    </w:p>
    <w:p w14:paraId="3FEF2071" w14:textId="77777777" w:rsidR="006A756D" w:rsidRDefault="00000000">
      <w:pPr>
        <w:pStyle w:val="afff"/>
        <w:numPr>
          <w:ilvl w:val="255"/>
          <w:numId w:val="0"/>
        </w:numPr>
        <w:spacing w:before="156" w:after="156"/>
        <w:rPr>
          <w:szCs w:val="22"/>
        </w:rPr>
      </w:pPr>
      <w:r>
        <w:rPr>
          <w:rFonts w:hint="eastAsia"/>
          <w:szCs w:val="22"/>
        </w:rPr>
        <w:t>3.1</w:t>
      </w:r>
    </w:p>
    <w:p w14:paraId="53BC5A81" w14:textId="694F76A9" w:rsidR="006A756D" w:rsidRDefault="00000000" w:rsidP="00AE5CB5">
      <w:pPr>
        <w:pStyle w:val="afff"/>
        <w:numPr>
          <w:ilvl w:val="0"/>
          <w:numId w:val="0"/>
        </w:numPr>
        <w:spacing w:beforeLines="0" w:afterLines="0"/>
        <w:ind w:firstLineChars="200" w:firstLine="420"/>
        <w:rPr>
          <w:szCs w:val="22"/>
        </w:rPr>
      </w:pPr>
      <w:r>
        <w:rPr>
          <w:rFonts w:hint="eastAsia"/>
        </w:rPr>
        <w:t>洗发沐浴气雾剂（慕斯）</w:t>
      </w:r>
      <w:r>
        <w:rPr>
          <w:rFonts w:hint="eastAsia"/>
          <w:szCs w:val="28"/>
        </w:rPr>
        <w:t xml:space="preserve"> </w:t>
      </w:r>
      <w:r w:rsidR="00262938">
        <w:rPr>
          <w:rFonts w:hint="eastAsia"/>
          <w:szCs w:val="28"/>
        </w:rPr>
        <w:t>s</w:t>
      </w:r>
      <w:r>
        <w:rPr>
          <w:szCs w:val="28"/>
        </w:rPr>
        <w:t xml:space="preserve">hampoo and </w:t>
      </w:r>
      <w:r>
        <w:rPr>
          <w:rFonts w:hint="eastAsia"/>
          <w:szCs w:val="28"/>
        </w:rPr>
        <w:t>shower aerosols （</w:t>
      </w:r>
      <w:r>
        <w:rPr>
          <w:szCs w:val="28"/>
        </w:rPr>
        <w:t>Mousse</w:t>
      </w:r>
      <w:r>
        <w:rPr>
          <w:rFonts w:hint="eastAsia"/>
          <w:szCs w:val="28"/>
        </w:rPr>
        <w:t>）</w:t>
      </w:r>
    </w:p>
    <w:p w14:paraId="7BE8DD54" w14:textId="77777777" w:rsidR="006A756D" w:rsidRDefault="00000000">
      <w:pPr>
        <w:pStyle w:val="af7"/>
        <w:numPr>
          <w:ilvl w:val="0"/>
          <w:numId w:val="0"/>
        </w:numPr>
        <w:ind w:leftChars="194" w:left="407"/>
      </w:pPr>
      <w:r>
        <w:rPr>
          <w:rFonts w:hint="eastAsia"/>
        </w:rPr>
        <w:t>以表面活性剂或脂肪酸盐类为主体复配而成的，以</w:t>
      </w:r>
      <w:r>
        <w:rPr>
          <w:rFonts w:hAnsi="宋体" w:hint="eastAsia"/>
        </w:rPr>
        <w:t>丙烷、丁烷、异丁烷</w:t>
      </w:r>
      <w:r>
        <w:rPr>
          <w:rFonts w:hint="eastAsia"/>
        </w:rPr>
        <w:t>等为推进剂，具有清洁和</w:t>
      </w:r>
      <w:proofErr w:type="gramStart"/>
      <w:r>
        <w:rPr>
          <w:rFonts w:hint="eastAsia"/>
        </w:rPr>
        <w:t>滋</w:t>
      </w:r>
      <w:proofErr w:type="gramEnd"/>
    </w:p>
    <w:p w14:paraId="2F7FD0E2" w14:textId="77777777" w:rsidR="006A756D" w:rsidRDefault="00000000">
      <w:pPr>
        <w:pStyle w:val="af7"/>
        <w:numPr>
          <w:ilvl w:val="0"/>
          <w:numId w:val="0"/>
        </w:numPr>
        <w:rPr>
          <w:highlight w:val="yellow"/>
        </w:rPr>
      </w:pPr>
      <w:proofErr w:type="gramStart"/>
      <w:r>
        <w:rPr>
          <w:rFonts w:hint="eastAsia"/>
        </w:rPr>
        <w:t>润人体</w:t>
      </w:r>
      <w:proofErr w:type="gramEnd"/>
      <w:r>
        <w:rPr>
          <w:rFonts w:hint="eastAsia"/>
        </w:rPr>
        <w:t>的头皮、头发和皮肤的气雾型洗发沐浴气雾剂（</w:t>
      </w:r>
      <w:r>
        <w:rPr>
          <w:rFonts w:hAnsi="宋体" w:hint="eastAsia"/>
        </w:rPr>
        <w:t>慕斯</w:t>
      </w:r>
      <w:r>
        <w:rPr>
          <w:rFonts w:hint="eastAsia"/>
        </w:rPr>
        <w:t>）。</w:t>
      </w:r>
    </w:p>
    <w:p w14:paraId="557D4132" w14:textId="77777777" w:rsidR="006A756D" w:rsidRDefault="00000000">
      <w:pPr>
        <w:pStyle w:val="af2"/>
        <w:numPr>
          <w:ilvl w:val="0"/>
          <w:numId w:val="0"/>
        </w:numPr>
        <w:spacing w:before="156" w:after="156"/>
        <w:rPr>
          <w:rFonts w:hAnsi="黑体" w:cs="黑体"/>
        </w:rPr>
      </w:pPr>
      <w:r>
        <w:rPr>
          <w:rFonts w:hAnsi="黑体" w:cs="黑体"/>
        </w:rPr>
        <w:t>3.2</w:t>
      </w:r>
    </w:p>
    <w:p w14:paraId="413B05DD" w14:textId="77777777" w:rsidR="006A756D" w:rsidRDefault="00000000" w:rsidP="00AE5CB5">
      <w:pPr>
        <w:pStyle w:val="af2"/>
        <w:numPr>
          <w:ilvl w:val="0"/>
          <w:numId w:val="0"/>
        </w:numPr>
        <w:spacing w:beforeLines="0" w:afterLines="0"/>
        <w:ind w:firstLineChars="200" w:firstLine="420"/>
        <w:rPr>
          <w:rFonts w:ascii="Times New Roman"/>
        </w:rPr>
      </w:pPr>
      <w:r>
        <w:rPr>
          <w:rFonts w:ascii="Times New Roman"/>
        </w:rPr>
        <w:t>泡沫密度</w:t>
      </w:r>
      <w:r>
        <w:rPr>
          <w:rFonts w:ascii="Times New Roman"/>
        </w:rPr>
        <w:t xml:space="preserve">  </w:t>
      </w:r>
      <w:r w:rsidRPr="00AE5CB5">
        <w:rPr>
          <w:szCs w:val="28"/>
        </w:rPr>
        <w:t>foaming density</w:t>
      </w:r>
    </w:p>
    <w:p w14:paraId="105CBBF1" w14:textId="77777777" w:rsidR="006A756D" w:rsidRDefault="00000000">
      <w:pPr>
        <w:pStyle w:val="afffffffffffe"/>
        <w:ind w:firstLineChars="0"/>
        <w:rPr>
          <w:rFonts w:ascii="Times New Roman"/>
        </w:rPr>
      </w:pPr>
      <w:r>
        <w:rPr>
          <w:rFonts w:ascii="Times New Roman"/>
        </w:rPr>
        <w:t>单位体积内泡沫的质量。</w:t>
      </w:r>
    </w:p>
    <w:p w14:paraId="50A2B90F" w14:textId="77777777" w:rsidR="006A756D" w:rsidRDefault="00000000">
      <w:pPr>
        <w:pStyle w:val="affe"/>
        <w:numPr>
          <w:ilvl w:val="255"/>
          <w:numId w:val="0"/>
        </w:numPr>
        <w:spacing w:before="312" w:after="312"/>
      </w:pPr>
      <w:r>
        <w:rPr>
          <w:rFonts w:hAnsi="宋体" w:hint="eastAsia"/>
        </w:rPr>
        <w:t xml:space="preserve">4  </w:t>
      </w:r>
      <w:r>
        <w:rPr>
          <w:rFonts w:hint="eastAsia"/>
        </w:rPr>
        <w:t>要求</w:t>
      </w:r>
    </w:p>
    <w:p w14:paraId="0DA24A3F" w14:textId="77777777" w:rsidR="006A756D" w:rsidRDefault="00000000">
      <w:pPr>
        <w:pStyle w:val="afff"/>
        <w:numPr>
          <w:ilvl w:val="255"/>
          <w:numId w:val="0"/>
        </w:numPr>
        <w:spacing w:before="156" w:after="156"/>
      </w:pPr>
      <w:r>
        <w:rPr>
          <w:rFonts w:hint="eastAsia"/>
        </w:rPr>
        <w:t>4.1  原材料</w:t>
      </w:r>
    </w:p>
    <w:p w14:paraId="2607058A" w14:textId="0F171B8D" w:rsidR="006A756D" w:rsidRDefault="00000000">
      <w:pPr>
        <w:pStyle w:val="a1"/>
        <w:numPr>
          <w:ilvl w:val="0"/>
          <w:numId w:val="0"/>
        </w:numPr>
      </w:pPr>
      <w:r w:rsidRPr="00AE5CB5">
        <w:rPr>
          <w:rFonts w:ascii="黑体" w:eastAsia="黑体" w:hAnsi="黑体" w:cs="黑体"/>
          <w:kern w:val="0"/>
          <w:szCs w:val="21"/>
        </w:rPr>
        <w:t>4.1.1</w:t>
      </w:r>
      <w:r>
        <w:rPr>
          <w:rFonts w:hint="eastAsia"/>
        </w:rPr>
        <w:t xml:space="preserve"> </w:t>
      </w:r>
      <w:r w:rsidR="001D70EF">
        <w:t xml:space="preserve"> </w:t>
      </w:r>
      <w:r>
        <w:rPr>
          <w:rFonts w:hint="eastAsia"/>
        </w:rPr>
        <w:t>产品剂料所用原料应符合《化妆品安全技术规范》（2015年版）的规定。使用的香精应符合GB/T 22731的要求。儿童用产品所用原料应符合《儿童化妆品监督管理规定》的要求。</w:t>
      </w:r>
    </w:p>
    <w:p w14:paraId="766C50E0" w14:textId="45C05919" w:rsidR="006A756D" w:rsidRDefault="00000000">
      <w:pPr>
        <w:pStyle w:val="a1"/>
        <w:numPr>
          <w:ilvl w:val="0"/>
          <w:numId w:val="0"/>
        </w:numPr>
      </w:pPr>
      <w:r w:rsidRPr="00AE5CB5">
        <w:rPr>
          <w:rFonts w:ascii="黑体" w:eastAsia="黑体" w:hAnsi="黑体" w:cs="黑体"/>
          <w:kern w:val="0"/>
          <w:szCs w:val="21"/>
        </w:rPr>
        <w:t xml:space="preserve">4.1.2 </w:t>
      </w:r>
      <w:r w:rsidR="001D70EF">
        <w:rPr>
          <w:rFonts w:ascii="黑体" w:eastAsia="黑体" w:hAnsi="黑体" w:cs="黑体"/>
          <w:kern w:val="0"/>
          <w:szCs w:val="21"/>
        </w:rPr>
        <w:t xml:space="preserve"> </w:t>
      </w:r>
      <w:r>
        <w:rPr>
          <w:rFonts w:hint="eastAsia"/>
        </w:rPr>
        <w:t>推进剂应符合化妆品气雾剂产品用的标准。</w:t>
      </w:r>
    </w:p>
    <w:p w14:paraId="3467A819" w14:textId="08C25AE4" w:rsidR="006A756D" w:rsidRDefault="00000000">
      <w:pPr>
        <w:pStyle w:val="a1"/>
        <w:numPr>
          <w:ilvl w:val="0"/>
          <w:numId w:val="0"/>
        </w:numPr>
      </w:pPr>
      <w:r w:rsidRPr="00AE5CB5">
        <w:rPr>
          <w:rFonts w:ascii="黑体" w:eastAsia="黑体" w:hAnsi="黑体" w:cs="黑体"/>
          <w:kern w:val="0"/>
          <w:szCs w:val="21"/>
        </w:rPr>
        <w:t xml:space="preserve">4.1.3 </w:t>
      </w:r>
      <w:r w:rsidR="001D70EF">
        <w:rPr>
          <w:rFonts w:ascii="黑体" w:eastAsia="黑体" w:hAnsi="黑体" w:cs="黑体"/>
          <w:kern w:val="0"/>
          <w:szCs w:val="21"/>
        </w:rPr>
        <w:t xml:space="preserve"> </w:t>
      </w:r>
      <w:proofErr w:type="gramStart"/>
      <w:r>
        <w:rPr>
          <w:rFonts w:hint="eastAsia"/>
        </w:rPr>
        <w:t>气雾罐应符合</w:t>
      </w:r>
      <w:proofErr w:type="gramEnd"/>
      <w:r>
        <w:rPr>
          <w:rFonts w:hint="eastAsia"/>
        </w:rPr>
        <w:t>GB 13042、GB/T 25164要求。</w:t>
      </w:r>
    </w:p>
    <w:p w14:paraId="07A89157" w14:textId="5A49127C" w:rsidR="006A756D" w:rsidRDefault="00000000">
      <w:pPr>
        <w:pStyle w:val="a1"/>
        <w:numPr>
          <w:ilvl w:val="0"/>
          <w:numId w:val="0"/>
        </w:numPr>
      </w:pPr>
      <w:r w:rsidRPr="00AE5CB5">
        <w:rPr>
          <w:rFonts w:ascii="黑体" w:eastAsia="黑体" w:hAnsi="黑体" w:cs="黑体"/>
          <w:kern w:val="0"/>
          <w:szCs w:val="21"/>
        </w:rPr>
        <w:t>4.1.4</w:t>
      </w:r>
      <w:r>
        <w:rPr>
          <w:rFonts w:hint="eastAsia"/>
        </w:rPr>
        <w:t xml:space="preserve"> </w:t>
      </w:r>
      <w:r w:rsidR="001D70EF">
        <w:t xml:space="preserve"> </w:t>
      </w:r>
      <w:proofErr w:type="gramStart"/>
      <w:r>
        <w:rPr>
          <w:rFonts w:hint="eastAsia"/>
        </w:rPr>
        <w:t>气雾阀应符合</w:t>
      </w:r>
      <w:proofErr w:type="gramEnd"/>
      <w:r>
        <w:rPr>
          <w:rFonts w:hint="eastAsia"/>
        </w:rPr>
        <w:t>GB/T 17447要求。</w:t>
      </w:r>
    </w:p>
    <w:p w14:paraId="68DC6A4E" w14:textId="77777777" w:rsidR="006A756D" w:rsidRDefault="00000000">
      <w:pPr>
        <w:pStyle w:val="af2"/>
        <w:numPr>
          <w:ilvl w:val="255"/>
          <w:numId w:val="0"/>
        </w:numPr>
        <w:spacing w:before="156" w:after="156"/>
        <w:rPr>
          <w:rFonts w:ascii="Times New Roman"/>
        </w:rPr>
      </w:pPr>
      <w:r>
        <w:rPr>
          <w:rFonts w:hint="eastAsia"/>
        </w:rPr>
        <w:t xml:space="preserve">4.2  </w:t>
      </w:r>
      <w:r>
        <w:rPr>
          <w:rFonts w:ascii="Times New Roman" w:hint="eastAsia"/>
        </w:rPr>
        <w:t>安全性能</w:t>
      </w:r>
    </w:p>
    <w:p w14:paraId="6AE718E9" w14:textId="77777777" w:rsidR="006A756D" w:rsidRDefault="00000000">
      <w:pPr>
        <w:pStyle w:val="afffffffffffe"/>
        <w:jc w:val="left"/>
      </w:pPr>
      <w:r>
        <w:rPr>
          <w:rFonts w:ascii="Times New Roman" w:hAnsi="Times New Roman"/>
        </w:rPr>
        <w:t>产品</w:t>
      </w:r>
      <w:r>
        <w:rPr>
          <w:rFonts w:ascii="Times New Roman" w:hAnsi="Times New Roman" w:hint="eastAsia"/>
        </w:rPr>
        <w:t>（以</w:t>
      </w:r>
      <w:r>
        <w:rPr>
          <w:rFonts w:hAnsi="宋体" w:hint="eastAsia"/>
        </w:rPr>
        <w:t>丙烷、丁烷、异丁烷和/或二甲醚作为推进剂</w:t>
      </w:r>
      <w:r>
        <w:rPr>
          <w:rFonts w:hAnsi="宋体" w:cs="宋体" w:hint="eastAsia"/>
        </w:rPr>
        <w:t>）</w:t>
      </w:r>
      <w:r>
        <w:rPr>
          <w:rFonts w:ascii="Times New Roman" w:hAnsi="Times New Roman"/>
        </w:rPr>
        <w:t>应符合</w:t>
      </w:r>
      <w:r>
        <w:rPr>
          <w:rFonts w:ascii="Times New Roman" w:hAnsi="Times New Roman"/>
        </w:rPr>
        <w:t>QB 2549</w:t>
      </w:r>
      <w:r>
        <w:rPr>
          <w:rFonts w:ascii="Times New Roman" w:hAnsi="Times New Roman"/>
        </w:rPr>
        <w:t>的</w:t>
      </w:r>
      <w:r>
        <w:rPr>
          <w:rFonts w:hint="eastAsia"/>
        </w:rPr>
        <w:t>规定。</w:t>
      </w:r>
    </w:p>
    <w:p w14:paraId="3EB39609" w14:textId="77777777" w:rsidR="006A756D" w:rsidRDefault="00000000">
      <w:pPr>
        <w:pStyle w:val="af2"/>
        <w:numPr>
          <w:ilvl w:val="255"/>
          <w:numId w:val="0"/>
        </w:numPr>
        <w:spacing w:before="156" w:after="156"/>
      </w:pPr>
      <w:r>
        <w:rPr>
          <w:rFonts w:hint="eastAsia"/>
        </w:rPr>
        <w:t>4.3  产品质量指标</w:t>
      </w:r>
    </w:p>
    <w:p w14:paraId="0A8FA69F" w14:textId="77777777" w:rsidR="006A756D" w:rsidRDefault="00000000">
      <w:pPr>
        <w:pStyle w:val="affffffffffff0"/>
        <w:numPr>
          <w:ilvl w:val="0"/>
          <w:numId w:val="0"/>
        </w:numPr>
        <w:ind w:left="197" w:hangingChars="94" w:hanging="197"/>
        <w:rPr>
          <w:rFonts w:hAnsi="宋体" w:cs="宋体"/>
        </w:rPr>
      </w:pPr>
      <w:r w:rsidRPr="00AE5CB5">
        <w:rPr>
          <w:rFonts w:ascii="黑体" w:eastAsia="黑体" w:hAnsi="黑体" w:cs="黑体"/>
        </w:rPr>
        <w:t xml:space="preserve">4.3.1 </w:t>
      </w:r>
      <w:r>
        <w:rPr>
          <w:rFonts w:hint="eastAsia"/>
        </w:rPr>
        <w:t xml:space="preserve"> 产品外观：</w:t>
      </w:r>
      <w:r>
        <w:rPr>
          <w:rFonts w:hAnsi="宋体" w:cs="宋体" w:hint="eastAsia"/>
        </w:rPr>
        <w:t>罐体平整、图文清晰、光滑，无明显疤痕、变型、锈斑，印刷主要部位无明显划伤</w:t>
      </w:r>
    </w:p>
    <w:p w14:paraId="43F7E2F3" w14:textId="77777777" w:rsidR="006A756D" w:rsidRDefault="00000000">
      <w:pPr>
        <w:pStyle w:val="affffffffffff0"/>
        <w:numPr>
          <w:ilvl w:val="0"/>
          <w:numId w:val="0"/>
        </w:numPr>
        <w:ind w:left="197" w:hangingChars="94" w:hanging="197"/>
      </w:pPr>
      <w:r>
        <w:rPr>
          <w:rFonts w:hAnsi="宋体" w:cs="宋体" w:hint="eastAsia"/>
        </w:rPr>
        <w:t>和污迹。</w:t>
      </w:r>
    </w:p>
    <w:p w14:paraId="17CA5F2B" w14:textId="77777777" w:rsidR="006A756D" w:rsidRDefault="00000000">
      <w:pPr>
        <w:pStyle w:val="afff"/>
        <w:numPr>
          <w:ilvl w:val="0"/>
          <w:numId w:val="0"/>
        </w:numPr>
        <w:spacing w:before="156" w:after="156"/>
        <w:ind w:hanging="3"/>
      </w:pPr>
      <w:r w:rsidRPr="00AE5CB5">
        <w:rPr>
          <w:rFonts w:hAnsi="黑体" w:cs="黑体"/>
          <w:szCs w:val="21"/>
        </w:rPr>
        <w:t xml:space="preserve">4.3.2 </w:t>
      </w:r>
      <w:r>
        <w:rPr>
          <w:rFonts w:hint="eastAsia"/>
        </w:rPr>
        <w:t xml:space="preserve"> </w:t>
      </w:r>
      <w:r>
        <w:rPr>
          <w:rFonts w:ascii="宋体" w:eastAsia="宋体" w:hAnsi="宋体" w:cs="宋体" w:hint="eastAsia"/>
        </w:rPr>
        <w:t>喷出物感官：按产品使用方法喷出试样，喷射畅通。喷出物外观、色泽、气味符合产品喷出物规定。</w:t>
      </w:r>
    </w:p>
    <w:p w14:paraId="49B1B4C2" w14:textId="77777777" w:rsidR="006A756D" w:rsidRDefault="00000000">
      <w:pPr>
        <w:pStyle w:val="afffff8"/>
        <w:ind w:firstLineChars="0" w:firstLine="0"/>
        <w:rPr>
          <w:rFonts w:hAnsi="宋体" w:cs="宋体"/>
        </w:rPr>
      </w:pPr>
      <w:r w:rsidRPr="00AE5CB5">
        <w:rPr>
          <w:rFonts w:ascii="黑体" w:eastAsia="黑体" w:hAnsi="黑体" w:cs="黑体"/>
          <w:szCs w:val="21"/>
        </w:rPr>
        <w:t xml:space="preserve">4.3.3 </w:t>
      </w:r>
      <w:r>
        <w:rPr>
          <w:rFonts w:hAnsi="宋体" w:cs="宋体" w:hint="eastAsia"/>
          <w:szCs w:val="21"/>
        </w:rPr>
        <w:t xml:space="preserve"> </w:t>
      </w:r>
      <w:r>
        <w:rPr>
          <w:rFonts w:hAnsi="宋体" w:cs="宋体" w:hint="eastAsia"/>
        </w:rPr>
        <w:t>产品理化、微生物限值、有害物质限值指标应符合表1要求。</w:t>
      </w:r>
    </w:p>
    <w:p w14:paraId="2CE5BE68" w14:textId="797112AF" w:rsidR="00705299" w:rsidRDefault="00705299" w:rsidP="00AE5CB5">
      <w:pPr>
        <w:pStyle w:val="afffff8"/>
        <w:ind w:firstLineChars="0" w:firstLine="0"/>
        <w:jc w:val="center"/>
        <w:rPr>
          <w:rFonts w:hAnsi="宋体" w:cs="宋体"/>
        </w:rPr>
      </w:pPr>
      <w:r>
        <w:rPr>
          <w:rFonts w:ascii="黑体" w:eastAsia="黑体" w:hAnsi="黑体" w:hint="eastAsia"/>
        </w:rPr>
        <w:t>表1 产品指标、微生物限值、有害物质限值指标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1"/>
        <w:gridCol w:w="3255"/>
        <w:gridCol w:w="2439"/>
        <w:gridCol w:w="2439"/>
      </w:tblGrid>
      <w:tr w:rsidR="00461246" w14:paraId="4B862F59" w14:textId="77777777" w:rsidTr="00BB3F69">
        <w:trPr>
          <w:tblHeader/>
          <w:jc w:val="center"/>
        </w:trPr>
        <w:tc>
          <w:tcPr>
            <w:tcW w:w="4456" w:type="dxa"/>
            <w:gridSpan w:val="2"/>
            <w:vMerge w:val="restart"/>
            <w:tcBorders>
              <w:top w:val="single" w:sz="8" w:space="0" w:color="auto"/>
              <w:left w:val="single" w:sz="8" w:space="0" w:color="auto"/>
            </w:tcBorders>
            <w:vAlign w:val="center"/>
          </w:tcPr>
          <w:p w14:paraId="65C0431C" w14:textId="77777777" w:rsidR="00461246" w:rsidRDefault="00461246" w:rsidP="00BB3F69">
            <w:pPr>
              <w:pStyle w:val="afffffffffc"/>
            </w:pPr>
            <w:r>
              <w:rPr>
                <w:rFonts w:hint="eastAsia"/>
              </w:rPr>
              <w:t>指标名称</w:t>
            </w:r>
          </w:p>
        </w:tc>
        <w:tc>
          <w:tcPr>
            <w:tcW w:w="4878" w:type="dxa"/>
            <w:gridSpan w:val="2"/>
            <w:tcBorders>
              <w:top w:val="single" w:sz="8" w:space="0" w:color="auto"/>
              <w:right w:val="single" w:sz="8" w:space="0" w:color="auto"/>
            </w:tcBorders>
            <w:vAlign w:val="center"/>
          </w:tcPr>
          <w:p w14:paraId="1BDB6A35" w14:textId="77777777" w:rsidR="00461246" w:rsidRDefault="00461246" w:rsidP="00BB3F69">
            <w:pPr>
              <w:pStyle w:val="afffffffffc"/>
            </w:pPr>
            <w:r>
              <w:rPr>
                <w:rFonts w:hint="eastAsia"/>
              </w:rPr>
              <w:t>要求</w:t>
            </w:r>
          </w:p>
        </w:tc>
      </w:tr>
      <w:tr w:rsidR="00461246" w14:paraId="798FE9CC" w14:textId="77777777" w:rsidTr="00BB3F69">
        <w:trPr>
          <w:tblHeader/>
          <w:jc w:val="center"/>
        </w:trPr>
        <w:tc>
          <w:tcPr>
            <w:tcW w:w="4456" w:type="dxa"/>
            <w:gridSpan w:val="2"/>
            <w:vMerge/>
            <w:tcBorders>
              <w:left w:val="single" w:sz="8" w:space="0" w:color="auto"/>
              <w:bottom w:val="single" w:sz="8" w:space="0" w:color="auto"/>
            </w:tcBorders>
            <w:vAlign w:val="center"/>
          </w:tcPr>
          <w:p w14:paraId="75D336BB" w14:textId="77777777" w:rsidR="00461246" w:rsidRDefault="00461246" w:rsidP="00BB3F69">
            <w:pPr>
              <w:pStyle w:val="afffffffffc"/>
              <w:rPr>
                <w:rFonts w:ascii="黑体" w:eastAsia="黑体" w:hAnsi="黑体"/>
              </w:rPr>
            </w:pPr>
          </w:p>
        </w:tc>
        <w:tc>
          <w:tcPr>
            <w:tcW w:w="2439" w:type="dxa"/>
            <w:tcBorders>
              <w:bottom w:val="single" w:sz="8" w:space="0" w:color="auto"/>
            </w:tcBorders>
            <w:vAlign w:val="center"/>
          </w:tcPr>
          <w:p w14:paraId="42E79620" w14:textId="77777777" w:rsidR="00461246" w:rsidRDefault="00461246" w:rsidP="00BB3F69">
            <w:pPr>
              <w:pStyle w:val="afffffffffc"/>
            </w:pPr>
            <w:r>
              <w:rPr>
                <w:rFonts w:hint="eastAsia"/>
              </w:rPr>
              <w:t>成人</w:t>
            </w:r>
          </w:p>
        </w:tc>
        <w:tc>
          <w:tcPr>
            <w:tcW w:w="2439" w:type="dxa"/>
            <w:tcBorders>
              <w:bottom w:val="single" w:sz="8" w:space="0" w:color="auto"/>
              <w:right w:val="single" w:sz="8" w:space="0" w:color="auto"/>
            </w:tcBorders>
            <w:vAlign w:val="center"/>
          </w:tcPr>
          <w:p w14:paraId="49771C92" w14:textId="77777777" w:rsidR="00461246" w:rsidRDefault="00461246" w:rsidP="00BB3F69">
            <w:pPr>
              <w:pStyle w:val="afffffffffc"/>
            </w:pPr>
            <w:r>
              <w:rPr>
                <w:rFonts w:hint="eastAsia"/>
              </w:rPr>
              <w:t>儿童</w:t>
            </w:r>
          </w:p>
        </w:tc>
      </w:tr>
      <w:tr w:rsidR="00461246" w14:paraId="1A1B8CAC" w14:textId="77777777" w:rsidTr="00BB3F69">
        <w:trPr>
          <w:trHeight w:val="317"/>
          <w:jc w:val="center"/>
        </w:trPr>
        <w:tc>
          <w:tcPr>
            <w:tcW w:w="1201" w:type="dxa"/>
            <w:vMerge w:val="restart"/>
            <w:tcBorders>
              <w:top w:val="single" w:sz="8" w:space="0" w:color="auto"/>
              <w:left w:val="single" w:sz="8" w:space="0" w:color="auto"/>
            </w:tcBorders>
            <w:vAlign w:val="center"/>
          </w:tcPr>
          <w:p w14:paraId="2109325E" w14:textId="77777777" w:rsidR="00461246" w:rsidRDefault="00461246" w:rsidP="00BB3F69">
            <w:pPr>
              <w:pStyle w:val="afffffffffc"/>
            </w:pPr>
            <w:r>
              <w:rPr>
                <w:rFonts w:hint="eastAsia"/>
              </w:rPr>
              <w:t>理化指标</w:t>
            </w:r>
          </w:p>
        </w:tc>
        <w:tc>
          <w:tcPr>
            <w:tcW w:w="3255" w:type="dxa"/>
            <w:vMerge w:val="restart"/>
            <w:tcBorders>
              <w:top w:val="single" w:sz="8" w:space="0" w:color="auto"/>
            </w:tcBorders>
            <w:vAlign w:val="center"/>
          </w:tcPr>
          <w:p w14:paraId="78DE1257" w14:textId="169B24E5" w:rsidR="00461246" w:rsidRDefault="00461246" w:rsidP="00BB3F69">
            <w:pPr>
              <w:pStyle w:val="afffffffffc"/>
              <w:rPr>
                <w:rFonts w:hAnsi="宋体"/>
                <w:szCs w:val="18"/>
              </w:rPr>
            </w:pPr>
            <w:r>
              <w:rPr>
                <w:rFonts w:hAnsi="宋体" w:hint="eastAsia"/>
                <w:szCs w:val="18"/>
              </w:rPr>
              <w:t>内压（</w:t>
            </w:r>
            <w:proofErr w:type="spellStart"/>
            <w:r>
              <w:rPr>
                <w:rFonts w:hAnsi="宋体" w:hint="eastAsia"/>
                <w:szCs w:val="18"/>
              </w:rPr>
              <w:t>M</w:t>
            </w:r>
            <w:r w:rsidR="004A1C46">
              <w:rPr>
                <w:rFonts w:hAnsi="宋体" w:hint="eastAsia"/>
                <w:szCs w:val="18"/>
              </w:rPr>
              <w:t>p</w:t>
            </w:r>
            <w:r>
              <w:rPr>
                <w:rFonts w:hAnsi="宋体" w:hint="eastAsia"/>
                <w:szCs w:val="18"/>
              </w:rPr>
              <w:t>a</w:t>
            </w:r>
            <w:proofErr w:type="spellEnd"/>
            <w:r>
              <w:rPr>
                <w:rFonts w:hAnsi="宋体" w:hint="eastAsia"/>
                <w:szCs w:val="18"/>
              </w:rPr>
              <w:t>）</w:t>
            </w:r>
          </w:p>
        </w:tc>
        <w:tc>
          <w:tcPr>
            <w:tcW w:w="4878" w:type="dxa"/>
            <w:gridSpan w:val="2"/>
            <w:tcBorders>
              <w:top w:val="single" w:sz="8" w:space="0" w:color="auto"/>
              <w:right w:val="single" w:sz="8" w:space="0" w:color="auto"/>
            </w:tcBorders>
            <w:vAlign w:val="center"/>
          </w:tcPr>
          <w:p w14:paraId="7A729DC5" w14:textId="77777777" w:rsidR="00461246" w:rsidRDefault="00461246" w:rsidP="00BB3F69">
            <w:pPr>
              <w:pStyle w:val="afffffffffc"/>
              <w:rPr>
                <w:rFonts w:hAnsi="宋体"/>
                <w:szCs w:val="18"/>
              </w:rPr>
            </w:pPr>
            <w:r>
              <w:rPr>
                <w:rFonts w:hAnsi="宋体" w:hint="eastAsia"/>
                <w:szCs w:val="18"/>
              </w:rPr>
              <w:t>在（25±1）℃≤0.80</w:t>
            </w:r>
          </w:p>
        </w:tc>
      </w:tr>
      <w:tr w:rsidR="00461246" w14:paraId="0419E27B" w14:textId="77777777" w:rsidTr="00BB3F69">
        <w:trPr>
          <w:trHeight w:val="162"/>
          <w:jc w:val="center"/>
        </w:trPr>
        <w:tc>
          <w:tcPr>
            <w:tcW w:w="1201" w:type="dxa"/>
            <w:vMerge/>
            <w:tcBorders>
              <w:left w:val="single" w:sz="8" w:space="0" w:color="auto"/>
            </w:tcBorders>
            <w:vAlign w:val="center"/>
          </w:tcPr>
          <w:p w14:paraId="2DF070F0" w14:textId="77777777" w:rsidR="00461246" w:rsidRDefault="00461246" w:rsidP="00BB3F69">
            <w:pPr>
              <w:pStyle w:val="afffffffffc"/>
            </w:pPr>
          </w:p>
        </w:tc>
        <w:tc>
          <w:tcPr>
            <w:tcW w:w="3255" w:type="dxa"/>
            <w:vMerge/>
            <w:vAlign w:val="center"/>
          </w:tcPr>
          <w:p w14:paraId="7C29617A" w14:textId="77777777" w:rsidR="00461246" w:rsidRDefault="00461246" w:rsidP="00BB3F69">
            <w:pPr>
              <w:pStyle w:val="afffffffffc"/>
            </w:pPr>
          </w:p>
        </w:tc>
        <w:tc>
          <w:tcPr>
            <w:tcW w:w="4878" w:type="dxa"/>
            <w:gridSpan w:val="2"/>
            <w:tcBorders>
              <w:right w:val="single" w:sz="8" w:space="0" w:color="auto"/>
            </w:tcBorders>
            <w:vAlign w:val="center"/>
          </w:tcPr>
          <w:p w14:paraId="5A8D91A9" w14:textId="77777777" w:rsidR="00461246" w:rsidRDefault="00461246" w:rsidP="00BB3F69">
            <w:pPr>
              <w:pStyle w:val="afffffffffc"/>
              <w:rPr>
                <w:rFonts w:hAnsi="宋体"/>
                <w:szCs w:val="18"/>
                <w:highlight w:val="yellow"/>
              </w:rPr>
            </w:pPr>
            <w:r>
              <w:rPr>
                <w:rFonts w:hAnsi="宋体" w:hint="eastAsia"/>
                <w:szCs w:val="18"/>
              </w:rPr>
              <w:t>（50±1）℃</w:t>
            </w:r>
            <w:r>
              <w:rPr>
                <w:rFonts w:hAnsi="宋体" w:cs="宋体" w:hint="eastAsia"/>
                <w:szCs w:val="18"/>
              </w:rPr>
              <w:t>小于气雾</w:t>
            </w:r>
            <w:r>
              <w:rPr>
                <w:rFonts w:hAnsi="宋体" w:hint="eastAsia"/>
                <w:szCs w:val="18"/>
              </w:rPr>
              <w:t>罐的变形压力</w:t>
            </w:r>
          </w:p>
        </w:tc>
      </w:tr>
      <w:tr w:rsidR="00461246" w14:paraId="408E3827" w14:textId="77777777" w:rsidTr="00BB3F69">
        <w:trPr>
          <w:jc w:val="center"/>
        </w:trPr>
        <w:tc>
          <w:tcPr>
            <w:tcW w:w="1201" w:type="dxa"/>
            <w:vMerge/>
            <w:tcBorders>
              <w:left w:val="single" w:sz="8" w:space="0" w:color="auto"/>
            </w:tcBorders>
            <w:vAlign w:val="center"/>
          </w:tcPr>
          <w:p w14:paraId="7012333E" w14:textId="77777777" w:rsidR="00461246" w:rsidRDefault="00461246" w:rsidP="00BB3F69"/>
        </w:tc>
        <w:tc>
          <w:tcPr>
            <w:tcW w:w="3255" w:type="dxa"/>
            <w:vAlign w:val="center"/>
          </w:tcPr>
          <w:p w14:paraId="0544B1F6" w14:textId="77777777" w:rsidR="00461246" w:rsidRDefault="00461246" w:rsidP="00BB3F69">
            <w:pPr>
              <w:pStyle w:val="afffffffffc"/>
              <w:rPr>
                <w:rFonts w:hAnsi="宋体"/>
                <w:szCs w:val="18"/>
              </w:rPr>
            </w:pPr>
            <w:r>
              <w:rPr>
                <w:rFonts w:hAnsi="宋体" w:hint="eastAsia"/>
                <w:szCs w:val="18"/>
              </w:rPr>
              <w:t>pH（25℃，10%水溶液）</w:t>
            </w:r>
          </w:p>
        </w:tc>
        <w:tc>
          <w:tcPr>
            <w:tcW w:w="2439" w:type="dxa"/>
            <w:vAlign w:val="center"/>
          </w:tcPr>
          <w:p w14:paraId="376BD527" w14:textId="77777777" w:rsidR="00461246" w:rsidRDefault="00461246" w:rsidP="00BB3F69">
            <w:pPr>
              <w:pStyle w:val="afffffffffc"/>
              <w:rPr>
                <w:rFonts w:hAnsi="宋体"/>
                <w:szCs w:val="18"/>
              </w:rPr>
            </w:pPr>
            <w:r>
              <w:rPr>
                <w:rFonts w:hAnsi="宋体"/>
                <w:szCs w:val="18"/>
              </w:rPr>
              <w:t>4</w:t>
            </w:r>
            <w:r>
              <w:rPr>
                <w:rFonts w:hAnsi="宋体" w:hint="eastAsia"/>
                <w:szCs w:val="18"/>
              </w:rPr>
              <w:t>.0</w:t>
            </w:r>
            <w:r>
              <w:rPr>
                <w:rFonts w:ascii="仿宋" w:eastAsia="仿宋" w:hAnsi="仿宋" w:cs="仿宋" w:hint="eastAsia"/>
                <w:szCs w:val="18"/>
              </w:rPr>
              <w:t>～</w:t>
            </w:r>
            <w:r>
              <w:rPr>
                <w:rFonts w:eastAsia="仿宋" w:hAnsi="宋体" w:hint="eastAsia"/>
                <w:szCs w:val="18"/>
              </w:rPr>
              <w:t>8</w:t>
            </w:r>
            <w:r>
              <w:rPr>
                <w:rFonts w:hAnsi="宋体" w:hint="eastAsia"/>
                <w:szCs w:val="18"/>
              </w:rPr>
              <w:t xml:space="preserve">.0    </w:t>
            </w:r>
          </w:p>
        </w:tc>
        <w:tc>
          <w:tcPr>
            <w:tcW w:w="2439" w:type="dxa"/>
            <w:tcBorders>
              <w:right w:val="single" w:sz="8" w:space="0" w:color="auto"/>
            </w:tcBorders>
            <w:vAlign w:val="center"/>
          </w:tcPr>
          <w:p w14:paraId="3EDD0825" w14:textId="77777777" w:rsidR="00461246" w:rsidRDefault="00461246" w:rsidP="00BB3F69">
            <w:pPr>
              <w:pStyle w:val="afffffffffc"/>
              <w:rPr>
                <w:rFonts w:hAnsi="宋体"/>
                <w:szCs w:val="18"/>
              </w:rPr>
            </w:pPr>
            <w:r>
              <w:rPr>
                <w:rFonts w:hAnsi="宋体" w:hint="eastAsia"/>
                <w:szCs w:val="18"/>
              </w:rPr>
              <w:t xml:space="preserve"> </w:t>
            </w:r>
            <w:r>
              <w:rPr>
                <w:rFonts w:hAnsi="宋体"/>
                <w:szCs w:val="18"/>
              </w:rPr>
              <w:t>4</w:t>
            </w:r>
            <w:r>
              <w:rPr>
                <w:rFonts w:hAnsi="宋体" w:hint="eastAsia"/>
                <w:szCs w:val="18"/>
              </w:rPr>
              <w:t>.5</w:t>
            </w:r>
            <w:r>
              <w:rPr>
                <w:rFonts w:ascii="仿宋" w:eastAsia="仿宋" w:hAnsi="仿宋" w:cs="仿宋" w:hint="eastAsia"/>
                <w:szCs w:val="18"/>
              </w:rPr>
              <w:t>～7</w:t>
            </w:r>
            <w:r>
              <w:rPr>
                <w:rFonts w:hAnsi="宋体" w:hint="eastAsia"/>
                <w:szCs w:val="18"/>
              </w:rPr>
              <w:t>.0</w:t>
            </w:r>
          </w:p>
        </w:tc>
      </w:tr>
      <w:tr w:rsidR="00461246" w14:paraId="3024AD0C" w14:textId="77777777" w:rsidTr="00BB3F69">
        <w:trPr>
          <w:jc w:val="center"/>
        </w:trPr>
        <w:tc>
          <w:tcPr>
            <w:tcW w:w="1201" w:type="dxa"/>
            <w:vMerge/>
            <w:tcBorders>
              <w:left w:val="single" w:sz="8" w:space="0" w:color="auto"/>
              <w:bottom w:val="single" w:sz="8" w:space="0" w:color="auto"/>
            </w:tcBorders>
            <w:vAlign w:val="center"/>
          </w:tcPr>
          <w:p w14:paraId="2B0CF94D" w14:textId="77777777" w:rsidR="00461246" w:rsidRDefault="00461246" w:rsidP="00BB3F69"/>
        </w:tc>
        <w:tc>
          <w:tcPr>
            <w:tcW w:w="3255" w:type="dxa"/>
            <w:tcBorders>
              <w:bottom w:val="single" w:sz="8" w:space="0" w:color="auto"/>
            </w:tcBorders>
            <w:vAlign w:val="center"/>
          </w:tcPr>
          <w:p w14:paraId="2BC4BD3D" w14:textId="77777777" w:rsidR="00461246" w:rsidRDefault="00461246" w:rsidP="00BB3F69">
            <w:pPr>
              <w:pStyle w:val="afffffffffc"/>
              <w:rPr>
                <w:rFonts w:hAnsi="宋体"/>
                <w:szCs w:val="18"/>
              </w:rPr>
            </w:pPr>
            <w:r>
              <w:rPr>
                <w:rFonts w:hAnsi="宋体" w:hint="eastAsia"/>
                <w:szCs w:val="18"/>
              </w:rPr>
              <w:t>泡沫高度（</w:t>
            </w:r>
            <w:r>
              <w:rPr>
                <w:rFonts w:hint="eastAsia"/>
              </w:rPr>
              <w:t>mm）</w:t>
            </w:r>
          </w:p>
        </w:tc>
        <w:tc>
          <w:tcPr>
            <w:tcW w:w="2439" w:type="dxa"/>
            <w:tcBorders>
              <w:bottom w:val="single" w:sz="8" w:space="0" w:color="auto"/>
            </w:tcBorders>
            <w:vAlign w:val="center"/>
          </w:tcPr>
          <w:p w14:paraId="359CA4D4" w14:textId="77777777" w:rsidR="00461246" w:rsidRDefault="00461246" w:rsidP="00BB3F69">
            <w:pPr>
              <w:pStyle w:val="afffffffffc"/>
            </w:pPr>
            <w:r>
              <w:rPr>
                <w:rFonts w:hAnsi="宋体" w:hint="eastAsia"/>
                <w:szCs w:val="18"/>
              </w:rPr>
              <w:t>≥</w:t>
            </w:r>
            <w:r>
              <w:rPr>
                <w:rFonts w:hint="eastAsia"/>
              </w:rPr>
              <w:t>5</w:t>
            </w:r>
            <w:r>
              <w:t>0</w:t>
            </w:r>
          </w:p>
        </w:tc>
        <w:tc>
          <w:tcPr>
            <w:tcW w:w="2439" w:type="dxa"/>
            <w:tcBorders>
              <w:bottom w:val="single" w:sz="8" w:space="0" w:color="auto"/>
              <w:right w:val="single" w:sz="8" w:space="0" w:color="auto"/>
            </w:tcBorders>
            <w:vAlign w:val="center"/>
          </w:tcPr>
          <w:p w14:paraId="556C206C" w14:textId="77777777" w:rsidR="00461246" w:rsidRDefault="00461246" w:rsidP="00BB3F69">
            <w:pPr>
              <w:pStyle w:val="afffffffffc"/>
              <w:rPr>
                <w:rFonts w:hAnsi="宋体"/>
                <w:szCs w:val="18"/>
              </w:rPr>
            </w:pPr>
            <w:r>
              <w:rPr>
                <w:rFonts w:hAnsi="宋体" w:hint="eastAsia"/>
                <w:szCs w:val="18"/>
              </w:rPr>
              <w:t>≥</w:t>
            </w:r>
            <w:r>
              <w:t>40</w:t>
            </w:r>
          </w:p>
        </w:tc>
      </w:tr>
    </w:tbl>
    <w:p w14:paraId="4F959C1E" w14:textId="78DBE1B8" w:rsidR="00461246" w:rsidRDefault="00000000" w:rsidP="00461246">
      <w:pPr>
        <w:pStyle w:val="afffff8"/>
        <w:ind w:firstLine="420"/>
        <w:jc w:val="center"/>
        <w:rPr>
          <w:rFonts w:ascii="黑体" w:eastAsia="黑体" w:hAnsi="黑体"/>
        </w:rPr>
      </w:pPr>
      <w:r>
        <w:rPr>
          <w:rFonts w:ascii="黑体" w:eastAsia="黑体" w:hAnsi="黑体" w:hint="eastAsia"/>
        </w:rPr>
        <w:lastRenderedPageBreak/>
        <w:t>表1 产品指标、微生物限值、有害物质限值指标</w:t>
      </w:r>
      <w:r w:rsidR="00461246">
        <w:rPr>
          <w:rFonts w:ascii="黑体" w:eastAsia="黑体" w:hAnsi="黑体" w:hint="eastAsia"/>
        </w:rPr>
        <w:t>（续）</w:t>
      </w:r>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3266"/>
        <w:gridCol w:w="2410"/>
        <w:gridCol w:w="2404"/>
      </w:tblGrid>
      <w:tr w:rsidR="00461246" w14:paraId="36E8E761" w14:textId="77777777" w:rsidTr="00AE5CB5">
        <w:trPr>
          <w:jc w:val="center"/>
        </w:trPr>
        <w:tc>
          <w:tcPr>
            <w:tcW w:w="4532" w:type="dxa"/>
            <w:gridSpan w:val="2"/>
            <w:vMerge w:val="restart"/>
            <w:tcBorders>
              <w:top w:val="single" w:sz="8" w:space="0" w:color="auto"/>
              <w:left w:val="single" w:sz="8" w:space="0" w:color="auto"/>
              <w:bottom w:val="single" w:sz="8" w:space="0" w:color="auto"/>
              <w:right w:val="single" w:sz="8" w:space="0" w:color="auto"/>
            </w:tcBorders>
            <w:vAlign w:val="center"/>
          </w:tcPr>
          <w:p w14:paraId="1DFD1846" w14:textId="77777777" w:rsidR="00461246" w:rsidRDefault="00461246" w:rsidP="00BB3F69">
            <w:pPr>
              <w:pStyle w:val="afffffffffc"/>
              <w:rPr>
                <w:rFonts w:hAnsi="宋体"/>
                <w:szCs w:val="18"/>
              </w:rPr>
            </w:pPr>
            <w:r>
              <w:rPr>
                <w:rFonts w:hint="eastAsia"/>
              </w:rPr>
              <w:t>指标名称</w:t>
            </w:r>
          </w:p>
        </w:tc>
        <w:tc>
          <w:tcPr>
            <w:tcW w:w="4814" w:type="dxa"/>
            <w:gridSpan w:val="2"/>
            <w:tcBorders>
              <w:top w:val="single" w:sz="8" w:space="0" w:color="auto"/>
              <w:left w:val="single" w:sz="8" w:space="0" w:color="auto"/>
              <w:bottom w:val="single" w:sz="8" w:space="0" w:color="auto"/>
              <w:right w:val="single" w:sz="8" w:space="0" w:color="auto"/>
            </w:tcBorders>
            <w:vAlign w:val="center"/>
          </w:tcPr>
          <w:p w14:paraId="11990887" w14:textId="77777777" w:rsidR="00461246" w:rsidRDefault="00461246" w:rsidP="00BB3F69">
            <w:pPr>
              <w:pStyle w:val="afffffffffc"/>
              <w:rPr>
                <w:rFonts w:hAnsi="宋体"/>
                <w:szCs w:val="18"/>
              </w:rPr>
            </w:pPr>
            <w:r>
              <w:rPr>
                <w:rFonts w:hAnsi="宋体" w:hint="eastAsia"/>
                <w:szCs w:val="18"/>
              </w:rPr>
              <w:t>要求</w:t>
            </w:r>
          </w:p>
        </w:tc>
      </w:tr>
      <w:tr w:rsidR="00461246" w14:paraId="01383E62" w14:textId="77777777" w:rsidTr="00AE5CB5">
        <w:trPr>
          <w:jc w:val="center"/>
        </w:trPr>
        <w:tc>
          <w:tcPr>
            <w:tcW w:w="4532" w:type="dxa"/>
            <w:gridSpan w:val="2"/>
            <w:vMerge/>
            <w:tcBorders>
              <w:top w:val="single" w:sz="8" w:space="0" w:color="auto"/>
              <w:left w:val="single" w:sz="8" w:space="0" w:color="auto"/>
              <w:bottom w:val="single" w:sz="8" w:space="0" w:color="auto"/>
              <w:right w:val="single" w:sz="8" w:space="0" w:color="auto"/>
            </w:tcBorders>
            <w:vAlign w:val="center"/>
          </w:tcPr>
          <w:p w14:paraId="200140E4" w14:textId="77777777" w:rsidR="00461246" w:rsidRDefault="00461246" w:rsidP="00BB3F69">
            <w:pPr>
              <w:pStyle w:val="afffffffffc"/>
              <w:rPr>
                <w:rFonts w:hAnsi="宋体"/>
                <w:szCs w:val="18"/>
              </w:rPr>
            </w:pPr>
          </w:p>
        </w:tc>
        <w:tc>
          <w:tcPr>
            <w:tcW w:w="2410" w:type="dxa"/>
            <w:tcBorders>
              <w:top w:val="single" w:sz="8" w:space="0" w:color="auto"/>
              <w:left w:val="single" w:sz="8" w:space="0" w:color="auto"/>
              <w:bottom w:val="single" w:sz="8" w:space="0" w:color="auto"/>
              <w:right w:val="single" w:sz="8" w:space="0" w:color="auto"/>
            </w:tcBorders>
            <w:vAlign w:val="center"/>
          </w:tcPr>
          <w:p w14:paraId="6B233DB2" w14:textId="77777777" w:rsidR="00461246" w:rsidRDefault="00461246" w:rsidP="00BB3F69">
            <w:pPr>
              <w:pStyle w:val="afffffffffc"/>
              <w:ind w:firstLineChars="600" w:firstLine="1080"/>
              <w:jc w:val="both"/>
              <w:rPr>
                <w:rFonts w:hAnsi="宋体"/>
                <w:szCs w:val="18"/>
              </w:rPr>
            </w:pPr>
            <w:r>
              <w:rPr>
                <w:rFonts w:hint="eastAsia"/>
              </w:rPr>
              <w:t>成人</w:t>
            </w:r>
          </w:p>
        </w:tc>
        <w:tc>
          <w:tcPr>
            <w:tcW w:w="2404" w:type="dxa"/>
            <w:tcBorders>
              <w:top w:val="single" w:sz="8" w:space="0" w:color="auto"/>
              <w:left w:val="single" w:sz="8" w:space="0" w:color="auto"/>
              <w:bottom w:val="single" w:sz="8" w:space="0" w:color="auto"/>
              <w:right w:val="single" w:sz="8" w:space="0" w:color="auto"/>
            </w:tcBorders>
            <w:vAlign w:val="center"/>
          </w:tcPr>
          <w:p w14:paraId="4202D1D2" w14:textId="77777777" w:rsidR="00461246" w:rsidRDefault="00461246" w:rsidP="00BB3F69">
            <w:pPr>
              <w:pStyle w:val="afffffffffc"/>
              <w:ind w:firstLineChars="600" w:firstLine="1080"/>
              <w:jc w:val="both"/>
              <w:rPr>
                <w:rFonts w:hAnsi="宋体"/>
                <w:szCs w:val="18"/>
              </w:rPr>
            </w:pPr>
            <w:r>
              <w:rPr>
                <w:rFonts w:hAnsi="宋体" w:hint="eastAsia"/>
                <w:szCs w:val="18"/>
              </w:rPr>
              <w:t>儿童</w:t>
            </w:r>
          </w:p>
        </w:tc>
      </w:tr>
      <w:tr w:rsidR="00461246" w14:paraId="2A4F4EC4" w14:textId="77777777" w:rsidTr="00AE5CB5">
        <w:trPr>
          <w:jc w:val="center"/>
        </w:trPr>
        <w:tc>
          <w:tcPr>
            <w:tcW w:w="1266" w:type="dxa"/>
            <w:vMerge w:val="restart"/>
            <w:tcBorders>
              <w:top w:val="single" w:sz="8" w:space="0" w:color="auto"/>
              <w:left w:val="single" w:sz="8" w:space="0" w:color="auto"/>
              <w:bottom w:val="single" w:sz="4" w:space="0" w:color="auto"/>
            </w:tcBorders>
            <w:vAlign w:val="center"/>
          </w:tcPr>
          <w:p w14:paraId="65BDE7F4" w14:textId="77777777" w:rsidR="00461246" w:rsidRDefault="00461246" w:rsidP="00BB3F69">
            <w:pPr>
              <w:pStyle w:val="afffffffffc"/>
            </w:pPr>
            <w:r>
              <w:rPr>
                <w:rFonts w:hint="eastAsia"/>
              </w:rPr>
              <w:t>理化指标</w:t>
            </w:r>
          </w:p>
        </w:tc>
        <w:tc>
          <w:tcPr>
            <w:tcW w:w="3266" w:type="dxa"/>
            <w:tcBorders>
              <w:top w:val="single" w:sz="8" w:space="0" w:color="auto"/>
              <w:bottom w:val="single" w:sz="4" w:space="0" w:color="auto"/>
            </w:tcBorders>
            <w:vAlign w:val="center"/>
          </w:tcPr>
          <w:p w14:paraId="417857E1" w14:textId="77777777" w:rsidR="00461246" w:rsidRDefault="00461246" w:rsidP="00BB3F69">
            <w:pPr>
              <w:pStyle w:val="afffffffffc"/>
              <w:rPr>
                <w:rFonts w:hAnsi="宋体"/>
                <w:szCs w:val="18"/>
              </w:rPr>
            </w:pPr>
            <w:r>
              <w:rPr>
                <w:rFonts w:hAnsi="宋体" w:hint="eastAsia"/>
                <w:szCs w:val="18"/>
              </w:rPr>
              <w:t>总有效物含量（%）</w:t>
            </w:r>
          </w:p>
        </w:tc>
        <w:tc>
          <w:tcPr>
            <w:tcW w:w="2410" w:type="dxa"/>
            <w:tcBorders>
              <w:top w:val="single" w:sz="8" w:space="0" w:color="auto"/>
              <w:bottom w:val="single" w:sz="4" w:space="0" w:color="auto"/>
            </w:tcBorders>
            <w:vAlign w:val="center"/>
          </w:tcPr>
          <w:p w14:paraId="40D028AE" w14:textId="77777777" w:rsidR="00461246" w:rsidRDefault="00461246" w:rsidP="00BB3F69">
            <w:pPr>
              <w:pStyle w:val="afffffffffc"/>
              <w:ind w:firstLineChars="600" w:firstLine="1080"/>
              <w:jc w:val="both"/>
            </w:pPr>
            <w:r>
              <w:rPr>
                <w:rFonts w:hAnsi="宋体" w:hint="eastAsia"/>
                <w:szCs w:val="18"/>
              </w:rPr>
              <w:t xml:space="preserve">≥7         </w:t>
            </w:r>
            <w:r>
              <w:rPr>
                <w:rFonts w:hint="eastAsia"/>
              </w:rPr>
              <w:t xml:space="preserve">  </w:t>
            </w:r>
          </w:p>
        </w:tc>
        <w:tc>
          <w:tcPr>
            <w:tcW w:w="2404" w:type="dxa"/>
            <w:tcBorders>
              <w:top w:val="single" w:sz="8" w:space="0" w:color="auto"/>
              <w:bottom w:val="single" w:sz="4" w:space="0" w:color="auto"/>
              <w:right w:val="single" w:sz="8" w:space="0" w:color="auto"/>
            </w:tcBorders>
            <w:vAlign w:val="center"/>
          </w:tcPr>
          <w:p w14:paraId="0CB5822A" w14:textId="77777777" w:rsidR="00461246" w:rsidRDefault="00461246" w:rsidP="00BB3F69">
            <w:pPr>
              <w:pStyle w:val="afffffffffc"/>
              <w:ind w:firstLineChars="600" w:firstLine="1080"/>
              <w:jc w:val="both"/>
              <w:rPr>
                <w:rFonts w:hAnsi="宋体"/>
                <w:szCs w:val="18"/>
              </w:rPr>
            </w:pPr>
            <w:r>
              <w:rPr>
                <w:rFonts w:hAnsi="宋体" w:hint="eastAsia"/>
                <w:szCs w:val="18"/>
              </w:rPr>
              <w:t>≥</w:t>
            </w:r>
            <w:r>
              <w:t>5</w:t>
            </w:r>
          </w:p>
        </w:tc>
      </w:tr>
      <w:tr w:rsidR="00461246" w14:paraId="3D0C9AAB"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3F8D6FF2"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300C8057" w14:textId="77777777" w:rsidR="00461246" w:rsidRDefault="00461246" w:rsidP="00BB3F69">
            <w:pPr>
              <w:pStyle w:val="afffffffffc"/>
              <w:rPr>
                <w:rFonts w:hAnsi="宋体"/>
                <w:szCs w:val="18"/>
              </w:rPr>
            </w:pPr>
            <w:r>
              <w:rPr>
                <w:rFonts w:hAnsi="宋体" w:hint="eastAsia"/>
                <w:szCs w:val="18"/>
              </w:rPr>
              <w:t>泡沫密度（g/</w:t>
            </w:r>
            <w:r>
              <w:rPr>
                <w:rFonts w:hint="eastAsia"/>
              </w:rPr>
              <w:t>ml）</w:t>
            </w:r>
          </w:p>
        </w:tc>
        <w:tc>
          <w:tcPr>
            <w:tcW w:w="4814" w:type="dxa"/>
            <w:gridSpan w:val="2"/>
            <w:tcBorders>
              <w:top w:val="single" w:sz="4" w:space="0" w:color="auto"/>
              <w:bottom w:val="single" w:sz="4" w:space="0" w:color="auto"/>
              <w:right w:val="single" w:sz="8" w:space="0" w:color="auto"/>
            </w:tcBorders>
            <w:vAlign w:val="center"/>
          </w:tcPr>
          <w:p w14:paraId="6AA452E2" w14:textId="77777777" w:rsidR="00461246" w:rsidRDefault="00461246" w:rsidP="00BB3F69">
            <w:pPr>
              <w:pStyle w:val="afffffffffc"/>
              <w:rPr>
                <w:rFonts w:hAnsi="宋体"/>
                <w:szCs w:val="18"/>
              </w:rPr>
            </w:pPr>
            <w:r>
              <w:rPr>
                <w:rFonts w:hAnsi="宋体" w:hint="eastAsia"/>
                <w:szCs w:val="18"/>
              </w:rPr>
              <w:t>≤0.08</w:t>
            </w:r>
          </w:p>
        </w:tc>
      </w:tr>
      <w:tr w:rsidR="00461246" w14:paraId="59C7FB38"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2796618C"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4F290004" w14:textId="77777777" w:rsidR="00461246" w:rsidRDefault="00461246" w:rsidP="00BB3F69">
            <w:pPr>
              <w:pStyle w:val="afffffffffc"/>
              <w:rPr>
                <w:rFonts w:hAnsi="宋体"/>
                <w:szCs w:val="18"/>
              </w:rPr>
            </w:pPr>
            <w:r>
              <w:rPr>
                <w:rFonts w:hAnsi="宋体" w:hint="eastAsia"/>
                <w:szCs w:val="18"/>
              </w:rPr>
              <w:t>喷出率（%）</w:t>
            </w:r>
          </w:p>
        </w:tc>
        <w:tc>
          <w:tcPr>
            <w:tcW w:w="4814" w:type="dxa"/>
            <w:gridSpan w:val="2"/>
            <w:tcBorders>
              <w:top w:val="single" w:sz="4" w:space="0" w:color="auto"/>
              <w:bottom w:val="single" w:sz="4" w:space="0" w:color="auto"/>
              <w:right w:val="single" w:sz="8" w:space="0" w:color="auto"/>
            </w:tcBorders>
            <w:vAlign w:val="center"/>
          </w:tcPr>
          <w:p w14:paraId="72F27038" w14:textId="77777777" w:rsidR="00461246" w:rsidRDefault="00461246" w:rsidP="00BB3F69">
            <w:pPr>
              <w:pStyle w:val="afffffffffc"/>
              <w:rPr>
                <w:rFonts w:hAnsi="宋体"/>
                <w:szCs w:val="18"/>
              </w:rPr>
            </w:pPr>
            <w:r>
              <w:rPr>
                <w:rFonts w:hAnsi="宋体" w:hint="eastAsia"/>
                <w:szCs w:val="18"/>
              </w:rPr>
              <w:t>≥95</w:t>
            </w:r>
          </w:p>
        </w:tc>
      </w:tr>
      <w:tr w:rsidR="00461246" w14:paraId="27615E7B"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67FD7C51"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02971BA0" w14:textId="77777777" w:rsidR="00461246" w:rsidRDefault="00461246" w:rsidP="00BB3F69">
            <w:pPr>
              <w:pStyle w:val="afffffffffc"/>
              <w:rPr>
                <w:rFonts w:hAnsi="宋体"/>
                <w:szCs w:val="18"/>
                <w:highlight w:val="yellow"/>
              </w:rPr>
            </w:pPr>
            <w:r>
              <w:rPr>
                <w:rFonts w:hAnsi="宋体" w:hint="eastAsia"/>
                <w:szCs w:val="18"/>
              </w:rPr>
              <w:t>充填率（%）</w:t>
            </w:r>
          </w:p>
        </w:tc>
        <w:tc>
          <w:tcPr>
            <w:tcW w:w="4814" w:type="dxa"/>
            <w:gridSpan w:val="2"/>
            <w:tcBorders>
              <w:top w:val="single" w:sz="4" w:space="0" w:color="auto"/>
              <w:bottom w:val="single" w:sz="4" w:space="0" w:color="auto"/>
              <w:right w:val="single" w:sz="8" w:space="0" w:color="auto"/>
            </w:tcBorders>
            <w:vAlign w:val="center"/>
          </w:tcPr>
          <w:p w14:paraId="7A0B87B0" w14:textId="77777777" w:rsidR="00461246" w:rsidRDefault="00461246" w:rsidP="00BB3F69">
            <w:pPr>
              <w:pStyle w:val="afffffffffc"/>
              <w:rPr>
                <w:rFonts w:hAnsi="宋体"/>
                <w:szCs w:val="18"/>
                <w:highlight w:val="yellow"/>
              </w:rPr>
            </w:pPr>
            <w:r>
              <w:rPr>
                <w:rFonts w:hAnsi="宋体" w:hint="eastAsia"/>
                <w:szCs w:val="18"/>
              </w:rPr>
              <w:t>≤85</w:t>
            </w:r>
          </w:p>
        </w:tc>
      </w:tr>
      <w:tr w:rsidR="00461246" w14:paraId="671A942E"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5D7262AF"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0840B0CA" w14:textId="77777777" w:rsidR="00461246" w:rsidRDefault="00461246" w:rsidP="00BB3F69">
            <w:pPr>
              <w:pStyle w:val="afffffffffc"/>
              <w:rPr>
                <w:rFonts w:hAnsi="宋体"/>
                <w:szCs w:val="18"/>
              </w:rPr>
            </w:pPr>
            <w:r>
              <w:rPr>
                <w:rFonts w:hAnsi="宋体" w:hint="eastAsia"/>
                <w:szCs w:val="18"/>
              </w:rPr>
              <w:t>泄漏试验</w:t>
            </w:r>
          </w:p>
        </w:tc>
        <w:tc>
          <w:tcPr>
            <w:tcW w:w="4814" w:type="dxa"/>
            <w:gridSpan w:val="2"/>
            <w:tcBorders>
              <w:top w:val="single" w:sz="4" w:space="0" w:color="auto"/>
              <w:bottom w:val="single" w:sz="4" w:space="0" w:color="auto"/>
              <w:right w:val="single" w:sz="8" w:space="0" w:color="auto"/>
            </w:tcBorders>
            <w:vAlign w:val="center"/>
          </w:tcPr>
          <w:p w14:paraId="34CAE75C" w14:textId="77777777" w:rsidR="00461246" w:rsidRDefault="00461246" w:rsidP="00BB3F69">
            <w:pPr>
              <w:pStyle w:val="afffffffffc"/>
            </w:pPr>
            <w:r>
              <w:rPr>
                <w:rFonts w:hAnsi="宋体" w:hint="eastAsia"/>
                <w:szCs w:val="18"/>
              </w:rPr>
              <w:t>无泄漏</w:t>
            </w:r>
          </w:p>
        </w:tc>
      </w:tr>
      <w:tr w:rsidR="00461246" w14:paraId="39C1F58D"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01B387CD"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5F6D63D7" w14:textId="77777777" w:rsidR="00461246" w:rsidRDefault="00461246" w:rsidP="00BB3F69">
            <w:pPr>
              <w:pStyle w:val="afffffffffc"/>
            </w:pPr>
            <w:r>
              <w:rPr>
                <w:rFonts w:hAnsi="宋体"/>
                <w:szCs w:val="18"/>
              </w:rPr>
              <w:t>耐热</w:t>
            </w:r>
            <w:r>
              <w:rPr>
                <w:rFonts w:hAnsi="宋体" w:hint="eastAsia"/>
                <w:szCs w:val="18"/>
              </w:rPr>
              <w:t>性能</w:t>
            </w:r>
          </w:p>
        </w:tc>
        <w:tc>
          <w:tcPr>
            <w:tcW w:w="4814" w:type="dxa"/>
            <w:gridSpan w:val="2"/>
            <w:tcBorders>
              <w:top w:val="single" w:sz="4" w:space="0" w:color="auto"/>
              <w:bottom w:val="single" w:sz="4" w:space="0" w:color="auto"/>
              <w:right w:val="single" w:sz="8" w:space="0" w:color="auto"/>
            </w:tcBorders>
            <w:vAlign w:val="center"/>
          </w:tcPr>
          <w:p w14:paraId="029C1AEF" w14:textId="77777777" w:rsidR="00461246" w:rsidRDefault="00461246" w:rsidP="00BB3F69">
            <w:pPr>
              <w:pStyle w:val="afffffffffc"/>
            </w:pPr>
            <w:r>
              <w:rPr>
                <w:rFonts w:hint="eastAsia"/>
              </w:rPr>
              <w:t>（50±2）℃保持24h, 恢复至室温后与试验前无明显差异</w:t>
            </w:r>
          </w:p>
        </w:tc>
      </w:tr>
      <w:tr w:rsidR="00461246" w14:paraId="760FF14D"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60F5FAF0"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57A8BC6D" w14:textId="77777777" w:rsidR="00461246" w:rsidRDefault="00461246" w:rsidP="00BB3F69">
            <w:pPr>
              <w:pStyle w:val="afffffffffc"/>
              <w:rPr>
                <w:rFonts w:hAnsi="宋体"/>
                <w:szCs w:val="18"/>
              </w:rPr>
            </w:pPr>
            <w:r>
              <w:rPr>
                <w:rFonts w:hAnsi="宋体"/>
                <w:szCs w:val="18"/>
              </w:rPr>
              <w:t>耐寒</w:t>
            </w:r>
            <w:r>
              <w:rPr>
                <w:rFonts w:hAnsi="宋体" w:hint="eastAsia"/>
                <w:szCs w:val="18"/>
              </w:rPr>
              <w:t>性能</w:t>
            </w:r>
          </w:p>
        </w:tc>
        <w:tc>
          <w:tcPr>
            <w:tcW w:w="4814" w:type="dxa"/>
            <w:gridSpan w:val="2"/>
            <w:tcBorders>
              <w:top w:val="single" w:sz="4" w:space="0" w:color="auto"/>
              <w:bottom w:val="single" w:sz="4" w:space="0" w:color="auto"/>
              <w:right w:val="single" w:sz="8" w:space="0" w:color="auto"/>
            </w:tcBorders>
            <w:vAlign w:val="center"/>
          </w:tcPr>
          <w:p w14:paraId="7F51895F" w14:textId="77777777" w:rsidR="00461246" w:rsidRDefault="00461246" w:rsidP="00BB3F69">
            <w:pPr>
              <w:pStyle w:val="afffffffffc"/>
            </w:pPr>
            <w:r>
              <w:rPr>
                <w:rFonts w:hint="eastAsia"/>
              </w:rPr>
              <w:t>（-5±2）℃保持24h, 恢复至室温后与试验前无明显差异</w:t>
            </w:r>
          </w:p>
        </w:tc>
      </w:tr>
      <w:tr w:rsidR="00461246" w14:paraId="20A3031E" w14:textId="77777777" w:rsidTr="00AE5CB5">
        <w:trPr>
          <w:jc w:val="center"/>
        </w:trPr>
        <w:tc>
          <w:tcPr>
            <w:tcW w:w="1266" w:type="dxa"/>
            <w:vMerge w:val="restart"/>
            <w:tcBorders>
              <w:top w:val="single" w:sz="4" w:space="0" w:color="auto"/>
              <w:left w:val="single" w:sz="8" w:space="0" w:color="auto"/>
              <w:bottom w:val="single" w:sz="4" w:space="0" w:color="auto"/>
            </w:tcBorders>
            <w:vAlign w:val="center"/>
          </w:tcPr>
          <w:p w14:paraId="5CA91779" w14:textId="77777777" w:rsidR="00461246" w:rsidRDefault="00461246" w:rsidP="00BB3F69">
            <w:pPr>
              <w:pStyle w:val="afffffffffc"/>
            </w:pPr>
            <w:r>
              <w:rPr>
                <w:rFonts w:hint="eastAsia"/>
              </w:rPr>
              <w:t>微生物限值</w:t>
            </w:r>
          </w:p>
        </w:tc>
        <w:tc>
          <w:tcPr>
            <w:tcW w:w="3266" w:type="dxa"/>
            <w:tcBorders>
              <w:top w:val="single" w:sz="4" w:space="0" w:color="auto"/>
              <w:bottom w:val="single" w:sz="4" w:space="0" w:color="auto"/>
            </w:tcBorders>
            <w:vAlign w:val="center"/>
          </w:tcPr>
          <w:p w14:paraId="5DF66A93" w14:textId="77777777" w:rsidR="00461246" w:rsidRDefault="00461246" w:rsidP="00BB3F69">
            <w:pPr>
              <w:pStyle w:val="afffffffffc"/>
            </w:pPr>
            <w:r>
              <w:rPr>
                <w:rFonts w:hAnsi="宋体"/>
                <w:kern w:val="2"/>
                <w:szCs w:val="18"/>
              </w:rPr>
              <w:t>菌</w:t>
            </w:r>
            <w:r>
              <w:rPr>
                <w:rFonts w:hAnsi="宋体" w:hint="eastAsia"/>
                <w:kern w:val="2"/>
                <w:szCs w:val="18"/>
              </w:rPr>
              <w:t>落</w:t>
            </w:r>
            <w:r>
              <w:rPr>
                <w:rFonts w:hAnsi="宋体"/>
                <w:kern w:val="2"/>
                <w:szCs w:val="18"/>
              </w:rPr>
              <w:t>总数（CFU/g 或 CFU/m</w:t>
            </w:r>
            <w:r>
              <w:rPr>
                <w:rFonts w:hAnsi="宋体" w:hint="eastAsia"/>
                <w:kern w:val="2"/>
                <w:szCs w:val="18"/>
              </w:rPr>
              <w:t>l</w:t>
            </w:r>
            <w:r>
              <w:rPr>
                <w:rFonts w:hAnsi="宋体"/>
                <w:kern w:val="2"/>
                <w:szCs w:val="18"/>
              </w:rPr>
              <w:t>）</w:t>
            </w:r>
          </w:p>
        </w:tc>
        <w:tc>
          <w:tcPr>
            <w:tcW w:w="2410" w:type="dxa"/>
            <w:tcBorders>
              <w:top w:val="single" w:sz="4" w:space="0" w:color="auto"/>
              <w:bottom w:val="single" w:sz="4" w:space="0" w:color="auto"/>
            </w:tcBorders>
            <w:vAlign w:val="center"/>
          </w:tcPr>
          <w:p w14:paraId="51637FA3" w14:textId="77777777" w:rsidR="00461246" w:rsidRDefault="00461246" w:rsidP="00BB3F69">
            <w:pPr>
              <w:pStyle w:val="afffffffffc"/>
            </w:pPr>
            <w:r>
              <w:rPr>
                <w:rFonts w:hAnsi="宋体" w:hint="eastAsia"/>
                <w:szCs w:val="18"/>
              </w:rPr>
              <w:t>≤1000</w:t>
            </w:r>
          </w:p>
        </w:tc>
        <w:tc>
          <w:tcPr>
            <w:tcW w:w="2404" w:type="dxa"/>
            <w:tcBorders>
              <w:top w:val="single" w:sz="4" w:space="0" w:color="auto"/>
              <w:bottom w:val="single" w:sz="4" w:space="0" w:color="auto"/>
              <w:right w:val="single" w:sz="8" w:space="0" w:color="auto"/>
            </w:tcBorders>
            <w:vAlign w:val="center"/>
          </w:tcPr>
          <w:p w14:paraId="7124822E" w14:textId="77777777" w:rsidR="00461246" w:rsidRDefault="00461246" w:rsidP="00BB3F69">
            <w:pPr>
              <w:pStyle w:val="afffffffffc"/>
              <w:rPr>
                <w:rFonts w:hAnsi="宋体"/>
                <w:szCs w:val="18"/>
              </w:rPr>
            </w:pPr>
            <w:r>
              <w:rPr>
                <w:rFonts w:hAnsi="宋体" w:hint="eastAsia"/>
                <w:szCs w:val="18"/>
              </w:rPr>
              <w:t>≤500</w:t>
            </w:r>
          </w:p>
        </w:tc>
      </w:tr>
      <w:tr w:rsidR="00461246" w14:paraId="0E1893D8"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28BB58A9"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36451F2A" w14:textId="77777777" w:rsidR="00461246" w:rsidRDefault="00461246" w:rsidP="00BB3F69">
            <w:pPr>
              <w:pStyle w:val="afffffffffc"/>
            </w:pPr>
            <w:r>
              <w:rPr>
                <w:rFonts w:hAnsi="宋体"/>
                <w:kern w:val="2"/>
                <w:szCs w:val="18"/>
              </w:rPr>
              <w:t>霉菌和酵母菌总数（CFU/g 或 CFU/m</w:t>
            </w:r>
            <w:r>
              <w:rPr>
                <w:rFonts w:hAnsi="宋体" w:hint="eastAsia"/>
                <w:kern w:val="2"/>
                <w:szCs w:val="18"/>
              </w:rPr>
              <w:t>l</w:t>
            </w:r>
            <w:r>
              <w:rPr>
                <w:rFonts w:hAnsi="宋体"/>
                <w:kern w:val="2"/>
                <w:szCs w:val="18"/>
              </w:rPr>
              <w:t>）</w:t>
            </w:r>
          </w:p>
        </w:tc>
        <w:tc>
          <w:tcPr>
            <w:tcW w:w="4814" w:type="dxa"/>
            <w:gridSpan w:val="2"/>
            <w:tcBorders>
              <w:top w:val="single" w:sz="4" w:space="0" w:color="auto"/>
              <w:bottom w:val="single" w:sz="4" w:space="0" w:color="auto"/>
              <w:right w:val="single" w:sz="8" w:space="0" w:color="auto"/>
            </w:tcBorders>
            <w:vAlign w:val="center"/>
          </w:tcPr>
          <w:p w14:paraId="14C96AF2" w14:textId="77777777" w:rsidR="00461246" w:rsidRDefault="00461246" w:rsidP="00BB3F69">
            <w:pPr>
              <w:pStyle w:val="afffffffffc"/>
            </w:pPr>
            <w:r>
              <w:rPr>
                <w:rFonts w:hAnsi="宋体" w:hint="eastAsia"/>
                <w:szCs w:val="18"/>
              </w:rPr>
              <w:t>≤100</w:t>
            </w:r>
          </w:p>
        </w:tc>
      </w:tr>
      <w:tr w:rsidR="00461246" w14:paraId="5D6F9E98"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5FEC7559"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0D5EB3CC" w14:textId="77777777" w:rsidR="00461246" w:rsidRDefault="00461246" w:rsidP="00BB3F69">
            <w:pPr>
              <w:pStyle w:val="afffffffffc"/>
            </w:pPr>
            <w:r>
              <w:rPr>
                <w:rFonts w:hAnsi="宋体"/>
                <w:kern w:val="2"/>
                <w:szCs w:val="18"/>
              </w:rPr>
              <w:t>耐热大肠菌群/g（或 m</w:t>
            </w:r>
            <w:r>
              <w:rPr>
                <w:rFonts w:hAnsi="宋体" w:hint="eastAsia"/>
                <w:kern w:val="2"/>
                <w:szCs w:val="18"/>
              </w:rPr>
              <w:t>l</w:t>
            </w:r>
            <w:r>
              <w:rPr>
                <w:rFonts w:hAnsi="宋体"/>
                <w:kern w:val="2"/>
                <w:szCs w:val="18"/>
              </w:rPr>
              <w:t>）</w:t>
            </w:r>
          </w:p>
        </w:tc>
        <w:tc>
          <w:tcPr>
            <w:tcW w:w="4814" w:type="dxa"/>
            <w:gridSpan w:val="2"/>
            <w:tcBorders>
              <w:top w:val="single" w:sz="4" w:space="0" w:color="auto"/>
              <w:bottom w:val="single" w:sz="4" w:space="0" w:color="auto"/>
              <w:right w:val="single" w:sz="8" w:space="0" w:color="auto"/>
            </w:tcBorders>
            <w:vAlign w:val="center"/>
          </w:tcPr>
          <w:p w14:paraId="05245222" w14:textId="77777777" w:rsidR="00461246" w:rsidRDefault="00461246" w:rsidP="00BB3F69">
            <w:pPr>
              <w:pStyle w:val="afffffffffc"/>
            </w:pPr>
            <w:r>
              <w:rPr>
                <w:rFonts w:hint="eastAsia"/>
              </w:rPr>
              <w:t>不得检出</w:t>
            </w:r>
          </w:p>
        </w:tc>
      </w:tr>
      <w:tr w:rsidR="00461246" w14:paraId="59B85AF2"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1E24088F"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67691988" w14:textId="77777777" w:rsidR="00461246" w:rsidRDefault="00461246" w:rsidP="00BB3F69">
            <w:pPr>
              <w:pStyle w:val="afffffffffc"/>
            </w:pPr>
            <w:r>
              <w:rPr>
                <w:rFonts w:hAnsi="宋体"/>
                <w:kern w:val="2"/>
                <w:szCs w:val="18"/>
              </w:rPr>
              <w:t>金黄色葡萄球菌/g（或 m</w:t>
            </w:r>
            <w:r>
              <w:rPr>
                <w:rFonts w:hAnsi="宋体" w:hint="eastAsia"/>
                <w:kern w:val="2"/>
                <w:szCs w:val="18"/>
              </w:rPr>
              <w:t>l</w:t>
            </w:r>
            <w:r>
              <w:rPr>
                <w:rFonts w:hAnsi="宋体"/>
                <w:kern w:val="2"/>
                <w:szCs w:val="18"/>
              </w:rPr>
              <w:t>）</w:t>
            </w:r>
          </w:p>
        </w:tc>
        <w:tc>
          <w:tcPr>
            <w:tcW w:w="4814" w:type="dxa"/>
            <w:gridSpan w:val="2"/>
            <w:tcBorders>
              <w:top w:val="single" w:sz="4" w:space="0" w:color="auto"/>
              <w:bottom w:val="single" w:sz="4" w:space="0" w:color="auto"/>
              <w:right w:val="single" w:sz="8" w:space="0" w:color="auto"/>
            </w:tcBorders>
            <w:vAlign w:val="center"/>
          </w:tcPr>
          <w:p w14:paraId="46057077" w14:textId="77777777" w:rsidR="00461246" w:rsidRDefault="00461246" w:rsidP="00BB3F69">
            <w:pPr>
              <w:pStyle w:val="afffffffffc"/>
            </w:pPr>
            <w:r>
              <w:rPr>
                <w:rFonts w:hint="eastAsia"/>
              </w:rPr>
              <w:t>不得检出</w:t>
            </w:r>
          </w:p>
        </w:tc>
      </w:tr>
      <w:tr w:rsidR="00461246" w14:paraId="3CCBE52C"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1085EE54"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7D14BC04" w14:textId="77777777" w:rsidR="00461246" w:rsidRDefault="00461246" w:rsidP="00BB3F69">
            <w:pPr>
              <w:pStyle w:val="afffffffffc"/>
            </w:pPr>
            <w:r>
              <w:rPr>
                <w:rFonts w:hAnsi="宋体"/>
                <w:kern w:val="2"/>
                <w:szCs w:val="18"/>
              </w:rPr>
              <w:t>铜绿假单胞菌/g（或 m</w:t>
            </w:r>
            <w:r>
              <w:rPr>
                <w:rFonts w:hAnsi="宋体" w:hint="eastAsia"/>
                <w:kern w:val="2"/>
                <w:szCs w:val="18"/>
              </w:rPr>
              <w:t>l</w:t>
            </w:r>
            <w:r>
              <w:rPr>
                <w:rFonts w:hAnsi="宋体"/>
                <w:kern w:val="2"/>
                <w:szCs w:val="18"/>
              </w:rPr>
              <w:t>）</w:t>
            </w:r>
          </w:p>
        </w:tc>
        <w:tc>
          <w:tcPr>
            <w:tcW w:w="4814" w:type="dxa"/>
            <w:gridSpan w:val="2"/>
            <w:tcBorders>
              <w:top w:val="single" w:sz="4" w:space="0" w:color="auto"/>
              <w:bottom w:val="single" w:sz="4" w:space="0" w:color="auto"/>
              <w:right w:val="single" w:sz="8" w:space="0" w:color="auto"/>
            </w:tcBorders>
            <w:vAlign w:val="center"/>
          </w:tcPr>
          <w:p w14:paraId="1F7DEBCD" w14:textId="77777777" w:rsidR="00461246" w:rsidRDefault="00461246" w:rsidP="00BB3F69">
            <w:pPr>
              <w:pStyle w:val="afffffffffc"/>
            </w:pPr>
            <w:r>
              <w:rPr>
                <w:rFonts w:hint="eastAsia"/>
              </w:rPr>
              <w:t>不得检出</w:t>
            </w:r>
          </w:p>
        </w:tc>
      </w:tr>
      <w:tr w:rsidR="00461246" w14:paraId="7126172D" w14:textId="77777777" w:rsidTr="00461246">
        <w:trPr>
          <w:jc w:val="center"/>
        </w:trPr>
        <w:tc>
          <w:tcPr>
            <w:tcW w:w="1266" w:type="dxa"/>
            <w:vMerge w:val="restart"/>
            <w:tcBorders>
              <w:top w:val="single" w:sz="4" w:space="0" w:color="auto"/>
              <w:left w:val="single" w:sz="8" w:space="0" w:color="auto"/>
              <w:bottom w:val="single" w:sz="4" w:space="0" w:color="auto"/>
            </w:tcBorders>
            <w:vAlign w:val="center"/>
          </w:tcPr>
          <w:p w14:paraId="7523B0AF" w14:textId="77777777" w:rsidR="00461246" w:rsidRDefault="00461246" w:rsidP="00BB3F69">
            <w:pPr>
              <w:pStyle w:val="afffffffffc"/>
            </w:pPr>
            <w:r>
              <w:rPr>
                <w:rFonts w:hint="eastAsia"/>
              </w:rPr>
              <w:t>有害物质限值</w:t>
            </w:r>
          </w:p>
        </w:tc>
        <w:tc>
          <w:tcPr>
            <w:tcW w:w="3266" w:type="dxa"/>
            <w:tcBorders>
              <w:top w:val="single" w:sz="4" w:space="0" w:color="auto"/>
              <w:bottom w:val="single" w:sz="4" w:space="0" w:color="auto"/>
            </w:tcBorders>
            <w:vAlign w:val="center"/>
          </w:tcPr>
          <w:p w14:paraId="753E1265" w14:textId="77777777" w:rsidR="00461246" w:rsidRDefault="00461246" w:rsidP="00BB3F69">
            <w:pPr>
              <w:pStyle w:val="afffffffffc"/>
              <w:rPr>
                <w:rFonts w:hAnsi="宋体"/>
                <w:szCs w:val="18"/>
              </w:rPr>
            </w:pPr>
            <w:r>
              <w:rPr>
                <w:rFonts w:hAnsi="宋体" w:hint="eastAsia"/>
                <w:szCs w:val="18"/>
              </w:rPr>
              <w:t>铅(mg/kg)</w:t>
            </w:r>
            <w:r>
              <w:rPr>
                <w:rFonts w:hAnsi="宋体" w:hint="eastAsia"/>
                <w:szCs w:val="18"/>
              </w:rPr>
              <w:tab/>
            </w:r>
          </w:p>
        </w:tc>
        <w:tc>
          <w:tcPr>
            <w:tcW w:w="4814" w:type="dxa"/>
            <w:gridSpan w:val="2"/>
            <w:tcBorders>
              <w:top w:val="single" w:sz="4" w:space="0" w:color="auto"/>
              <w:bottom w:val="single" w:sz="4" w:space="0" w:color="auto"/>
              <w:right w:val="single" w:sz="8" w:space="0" w:color="auto"/>
            </w:tcBorders>
            <w:vAlign w:val="center"/>
          </w:tcPr>
          <w:p w14:paraId="6954B163" w14:textId="77777777" w:rsidR="00461246" w:rsidRDefault="00461246" w:rsidP="00BB3F69">
            <w:pPr>
              <w:pStyle w:val="afffffffffc"/>
            </w:pPr>
            <w:r>
              <w:rPr>
                <w:rFonts w:hAnsi="宋体" w:hint="eastAsia"/>
                <w:szCs w:val="18"/>
              </w:rPr>
              <w:t>≤10</w:t>
            </w:r>
          </w:p>
        </w:tc>
      </w:tr>
      <w:tr w:rsidR="00461246" w14:paraId="13838AB3"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5D540EFC"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7CCFBA47" w14:textId="77777777" w:rsidR="00461246" w:rsidRDefault="00461246" w:rsidP="00BB3F69">
            <w:pPr>
              <w:pStyle w:val="afffffffffc"/>
              <w:rPr>
                <w:rFonts w:hAnsi="宋体"/>
                <w:b/>
                <w:bCs/>
                <w:szCs w:val="18"/>
              </w:rPr>
            </w:pPr>
            <w:r>
              <w:rPr>
                <w:rFonts w:hAnsi="宋体" w:hint="eastAsia"/>
                <w:szCs w:val="18"/>
              </w:rPr>
              <w:t>汞(mg/kg)</w:t>
            </w:r>
          </w:p>
        </w:tc>
        <w:tc>
          <w:tcPr>
            <w:tcW w:w="4814" w:type="dxa"/>
            <w:gridSpan w:val="2"/>
            <w:tcBorders>
              <w:top w:val="single" w:sz="4" w:space="0" w:color="auto"/>
              <w:bottom w:val="single" w:sz="4" w:space="0" w:color="auto"/>
              <w:right w:val="single" w:sz="8" w:space="0" w:color="auto"/>
            </w:tcBorders>
            <w:vAlign w:val="center"/>
          </w:tcPr>
          <w:p w14:paraId="482A22BD" w14:textId="77777777" w:rsidR="00461246" w:rsidRDefault="00461246" w:rsidP="00BB3F69">
            <w:pPr>
              <w:pStyle w:val="afffffffffc"/>
              <w:rPr>
                <w:rFonts w:hAnsi="宋体"/>
                <w:szCs w:val="18"/>
              </w:rPr>
            </w:pPr>
            <w:r>
              <w:rPr>
                <w:rFonts w:hAnsi="宋体" w:hint="eastAsia"/>
                <w:szCs w:val="18"/>
              </w:rPr>
              <w:t>≤1</w:t>
            </w:r>
          </w:p>
        </w:tc>
      </w:tr>
      <w:tr w:rsidR="00461246" w14:paraId="7D01B9DC"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386CA6EE"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3B4CD140" w14:textId="77777777" w:rsidR="00461246" w:rsidRDefault="00461246" w:rsidP="00BB3F69">
            <w:pPr>
              <w:pStyle w:val="afffffffffc"/>
              <w:rPr>
                <w:rFonts w:hAnsi="宋体"/>
                <w:szCs w:val="18"/>
              </w:rPr>
            </w:pPr>
            <w:r>
              <w:rPr>
                <w:rFonts w:hAnsi="宋体" w:hint="eastAsia"/>
                <w:szCs w:val="18"/>
              </w:rPr>
              <w:t>砷(mg/kg)</w:t>
            </w:r>
          </w:p>
        </w:tc>
        <w:tc>
          <w:tcPr>
            <w:tcW w:w="4814" w:type="dxa"/>
            <w:gridSpan w:val="2"/>
            <w:tcBorders>
              <w:top w:val="single" w:sz="4" w:space="0" w:color="auto"/>
              <w:bottom w:val="single" w:sz="4" w:space="0" w:color="auto"/>
              <w:right w:val="single" w:sz="8" w:space="0" w:color="auto"/>
            </w:tcBorders>
            <w:vAlign w:val="center"/>
          </w:tcPr>
          <w:p w14:paraId="0D046775" w14:textId="77777777" w:rsidR="00461246" w:rsidRDefault="00461246" w:rsidP="00BB3F69">
            <w:pPr>
              <w:pStyle w:val="afffffffffc"/>
              <w:rPr>
                <w:rFonts w:hAnsi="宋体"/>
                <w:szCs w:val="18"/>
              </w:rPr>
            </w:pPr>
            <w:r>
              <w:rPr>
                <w:rFonts w:hAnsi="宋体" w:hint="eastAsia"/>
                <w:szCs w:val="18"/>
              </w:rPr>
              <w:t>≤2</w:t>
            </w:r>
          </w:p>
        </w:tc>
      </w:tr>
      <w:tr w:rsidR="00461246" w14:paraId="209D7363"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46441C44"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3DFD338C" w14:textId="77777777" w:rsidR="00461246" w:rsidRDefault="00461246" w:rsidP="00BB3F69">
            <w:pPr>
              <w:pStyle w:val="afffffffffc"/>
              <w:rPr>
                <w:rFonts w:hAnsi="宋体"/>
                <w:szCs w:val="18"/>
              </w:rPr>
            </w:pPr>
            <w:r>
              <w:rPr>
                <w:rFonts w:hAnsi="宋体" w:hint="eastAsia"/>
                <w:szCs w:val="18"/>
              </w:rPr>
              <w:t>镉(mg/kg)</w:t>
            </w:r>
          </w:p>
        </w:tc>
        <w:tc>
          <w:tcPr>
            <w:tcW w:w="4814" w:type="dxa"/>
            <w:gridSpan w:val="2"/>
            <w:tcBorders>
              <w:top w:val="single" w:sz="4" w:space="0" w:color="auto"/>
              <w:bottom w:val="single" w:sz="4" w:space="0" w:color="auto"/>
              <w:right w:val="single" w:sz="8" w:space="0" w:color="auto"/>
            </w:tcBorders>
            <w:vAlign w:val="center"/>
          </w:tcPr>
          <w:p w14:paraId="35AF4958" w14:textId="77777777" w:rsidR="00461246" w:rsidRDefault="00461246" w:rsidP="00BB3F69">
            <w:pPr>
              <w:pStyle w:val="afffffffffc"/>
              <w:rPr>
                <w:rFonts w:hAnsi="宋体"/>
                <w:szCs w:val="18"/>
              </w:rPr>
            </w:pPr>
            <w:r>
              <w:rPr>
                <w:rFonts w:hAnsi="宋体" w:hint="eastAsia"/>
                <w:szCs w:val="18"/>
              </w:rPr>
              <w:t>≤5</w:t>
            </w:r>
          </w:p>
        </w:tc>
      </w:tr>
      <w:tr w:rsidR="00461246" w14:paraId="54D745A4"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53605C34"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32BE1C6B" w14:textId="77777777" w:rsidR="00461246" w:rsidRDefault="00461246" w:rsidP="00BB3F69">
            <w:pPr>
              <w:pStyle w:val="afffffffffc"/>
              <w:rPr>
                <w:rFonts w:hAnsi="宋体"/>
                <w:szCs w:val="18"/>
              </w:rPr>
            </w:pPr>
            <w:r>
              <w:rPr>
                <w:rFonts w:hAnsi="宋体"/>
                <w:szCs w:val="18"/>
              </w:rPr>
              <w:t>二噁烷</w:t>
            </w:r>
            <w:r>
              <w:rPr>
                <w:rFonts w:hAnsi="宋体" w:hint="eastAsia"/>
                <w:szCs w:val="18"/>
                <w:vertAlign w:val="superscript"/>
              </w:rPr>
              <w:t>a</w:t>
            </w:r>
            <w:r>
              <w:rPr>
                <w:rFonts w:hAnsi="宋体"/>
                <w:szCs w:val="18"/>
              </w:rPr>
              <w:t>(mg/kg)</w:t>
            </w:r>
          </w:p>
        </w:tc>
        <w:tc>
          <w:tcPr>
            <w:tcW w:w="4814" w:type="dxa"/>
            <w:gridSpan w:val="2"/>
            <w:tcBorders>
              <w:top w:val="single" w:sz="4" w:space="0" w:color="auto"/>
              <w:bottom w:val="single" w:sz="4" w:space="0" w:color="auto"/>
              <w:right w:val="single" w:sz="8" w:space="0" w:color="auto"/>
            </w:tcBorders>
            <w:vAlign w:val="center"/>
          </w:tcPr>
          <w:p w14:paraId="4255136E" w14:textId="77777777" w:rsidR="00461246" w:rsidRDefault="00461246" w:rsidP="00BB3F69">
            <w:pPr>
              <w:pStyle w:val="afffffffffc"/>
            </w:pPr>
            <w:r>
              <w:rPr>
                <w:rFonts w:hAnsi="宋体" w:hint="eastAsia"/>
                <w:szCs w:val="18"/>
              </w:rPr>
              <w:t>≤</w:t>
            </w:r>
            <w:r>
              <w:rPr>
                <w:rFonts w:hAnsi="宋体"/>
                <w:szCs w:val="18"/>
              </w:rPr>
              <w:t>5</w:t>
            </w:r>
          </w:p>
        </w:tc>
      </w:tr>
      <w:tr w:rsidR="00461246" w14:paraId="43C6B29A" w14:textId="77777777" w:rsidTr="00461246">
        <w:trPr>
          <w:jc w:val="center"/>
        </w:trPr>
        <w:tc>
          <w:tcPr>
            <w:tcW w:w="1266" w:type="dxa"/>
            <w:vMerge/>
            <w:tcBorders>
              <w:top w:val="single" w:sz="4" w:space="0" w:color="auto"/>
              <w:left w:val="single" w:sz="8" w:space="0" w:color="auto"/>
              <w:bottom w:val="single" w:sz="4" w:space="0" w:color="auto"/>
            </w:tcBorders>
            <w:vAlign w:val="center"/>
          </w:tcPr>
          <w:p w14:paraId="619786E2"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0D1E71EF" w14:textId="77777777" w:rsidR="00461246" w:rsidRDefault="00461246" w:rsidP="00BB3F69">
            <w:pPr>
              <w:pStyle w:val="afffffffffc"/>
              <w:ind w:firstLineChars="700" w:firstLine="1260"/>
              <w:jc w:val="both"/>
              <w:rPr>
                <w:kern w:val="2"/>
                <w:szCs w:val="21"/>
              </w:rPr>
            </w:pPr>
            <w:r>
              <w:rPr>
                <w:rFonts w:hAnsi="宋体" w:hint="eastAsia"/>
                <w:szCs w:val="18"/>
              </w:rPr>
              <w:t>石棉</w:t>
            </w:r>
            <w:r>
              <w:rPr>
                <w:rFonts w:hAnsi="宋体" w:hint="eastAsia"/>
                <w:szCs w:val="18"/>
                <w:vertAlign w:val="superscript"/>
              </w:rPr>
              <w:t>b</w:t>
            </w:r>
          </w:p>
        </w:tc>
        <w:tc>
          <w:tcPr>
            <w:tcW w:w="4814" w:type="dxa"/>
            <w:gridSpan w:val="2"/>
            <w:tcBorders>
              <w:top w:val="single" w:sz="4" w:space="0" w:color="auto"/>
              <w:bottom w:val="single" w:sz="4" w:space="0" w:color="auto"/>
              <w:right w:val="single" w:sz="8" w:space="0" w:color="auto"/>
            </w:tcBorders>
            <w:vAlign w:val="center"/>
          </w:tcPr>
          <w:p w14:paraId="64058B87" w14:textId="77777777" w:rsidR="00461246" w:rsidRDefault="00461246" w:rsidP="00BB3F69">
            <w:pPr>
              <w:pStyle w:val="afffffffffc"/>
            </w:pPr>
            <w:r>
              <w:rPr>
                <w:rFonts w:hint="eastAsia"/>
              </w:rPr>
              <w:t>不得检出</w:t>
            </w:r>
          </w:p>
        </w:tc>
      </w:tr>
      <w:tr w:rsidR="00461246" w14:paraId="4A2FFCDF" w14:textId="77777777" w:rsidTr="00AE5CB5">
        <w:trPr>
          <w:jc w:val="center"/>
        </w:trPr>
        <w:tc>
          <w:tcPr>
            <w:tcW w:w="1266" w:type="dxa"/>
            <w:vMerge/>
            <w:tcBorders>
              <w:top w:val="single" w:sz="4" w:space="0" w:color="auto"/>
              <w:left w:val="single" w:sz="8" w:space="0" w:color="auto"/>
              <w:bottom w:val="single" w:sz="4" w:space="0" w:color="auto"/>
            </w:tcBorders>
            <w:vAlign w:val="center"/>
          </w:tcPr>
          <w:p w14:paraId="38BEA1C0"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04501A7F" w14:textId="77777777" w:rsidR="00461246" w:rsidRDefault="00461246" w:rsidP="00BB3F69">
            <w:pPr>
              <w:pStyle w:val="afffffffffc"/>
            </w:pPr>
            <w:r>
              <w:rPr>
                <w:rFonts w:hAnsi="宋体"/>
                <w:szCs w:val="18"/>
              </w:rPr>
              <w:t>甲醇</w:t>
            </w:r>
            <w:r>
              <w:rPr>
                <w:rFonts w:hAnsi="宋体" w:hint="eastAsia"/>
                <w:szCs w:val="18"/>
                <w:vertAlign w:val="superscript"/>
              </w:rPr>
              <w:t>c</w:t>
            </w:r>
            <w:r>
              <w:rPr>
                <w:rFonts w:hAnsi="宋体"/>
                <w:szCs w:val="18"/>
              </w:rPr>
              <w:t>(mg/kg)</w:t>
            </w:r>
          </w:p>
        </w:tc>
        <w:tc>
          <w:tcPr>
            <w:tcW w:w="2410" w:type="dxa"/>
            <w:tcBorders>
              <w:top w:val="single" w:sz="4" w:space="0" w:color="auto"/>
              <w:bottom w:val="single" w:sz="4" w:space="0" w:color="auto"/>
            </w:tcBorders>
            <w:vAlign w:val="center"/>
          </w:tcPr>
          <w:p w14:paraId="10152227" w14:textId="77777777" w:rsidR="00461246" w:rsidRDefault="00461246" w:rsidP="00BB3F69">
            <w:pPr>
              <w:pStyle w:val="afffffffffc"/>
              <w:rPr>
                <w:rFonts w:hAnsi="宋体"/>
                <w:szCs w:val="18"/>
              </w:rPr>
            </w:pPr>
            <w:r>
              <w:rPr>
                <w:rFonts w:hAnsi="宋体" w:hint="eastAsia"/>
                <w:szCs w:val="18"/>
              </w:rPr>
              <w:t>≤2000</w:t>
            </w:r>
          </w:p>
        </w:tc>
        <w:tc>
          <w:tcPr>
            <w:tcW w:w="2404" w:type="dxa"/>
            <w:tcBorders>
              <w:top w:val="single" w:sz="4" w:space="0" w:color="auto"/>
              <w:bottom w:val="single" w:sz="4" w:space="0" w:color="auto"/>
              <w:right w:val="single" w:sz="8" w:space="0" w:color="auto"/>
            </w:tcBorders>
            <w:vAlign w:val="center"/>
          </w:tcPr>
          <w:p w14:paraId="15CBE57F" w14:textId="77777777" w:rsidR="00461246" w:rsidRDefault="00461246" w:rsidP="00BB3F69">
            <w:pPr>
              <w:pStyle w:val="afffffffffc"/>
              <w:rPr>
                <w:rFonts w:hAnsi="宋体"/>
                <w:szCs w:val="18"/>
              </w:rPr>
            </w:pPr>
            <w:r>
              <w:rPr>
                <w:rFonts w:hint="eastAsia"/>
              </w:rPr>
              <w:t>检出限不得检出</w:t>
            </w:r>
          </w:p>
        </w:tc>
      </w:tr>
      <w:tr w:rsidR="00461246" w14:paraId="4BE2050D" w14:textId="77777777" w:rsidTr="00AE5CB5">
        <w:trPr>
          <w:jc w:val="center"/>
        </w:trPr>
        <w:tc>
          <w:tcPr>
            <w:tcW w:w="1266" w:type="dxa"/>
            <w:vMerge/>
            <w:tcBorders>
              <w:top w:val="single" w:sz="4" w:space="0" w:color="auto"/>
              <w:left w:val="single" w:sz="8" w:space="0" w:color="auto"/>
              <w:bottom w:val="single" w:sz="4" w:space="0" w:color="auto"/>
            </w:tcBorders>
            <w:vAlign w:val="center"/>
          </w:tcPr>
          <w:p w14:paraId="2E04D8A5"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0AF7FF6C" w14:textId="77777777" w:rsidR="00461246" w:rsidRDefault="00461246" w:rsidP="00BB3F69">
            <w:pPr>
              <w:pStyle w:val="afffffffffc"/>
              <w:rPr>
                <w:rFonts w:hAnsi="宋体"/>
                <w:kern w:val="2"/>
                <w:szCs w:val="18"/>
              </w:rPr>
            </w:pPr>
            <w:r>
              <w:rPr>
                <w:rFonts w:hAnsi="宋体"/>
                <w:szCs w:val="18"/>
              </w:rPr>
              <w:t>甲</w:t>
            </w:r>
            <w:r>
              <w:rPr>
                <w:rFonts w:hAnsi="宋体" w:hint="eastAsia"/>
                <w:szCs w:val="18"/>
              </w:rPr>
              <w:t>醛</w:t>
            </w:r>
            <w:r>
              <w:rPr>
                <w:rFonts w:hAnsi="宋体"/>
                <w:szCs w:val="18"/>
              </w:rPr>
              <w:t>(mg/kg)</w:t>
            </w:r>
          </w:p>
        </w:tc>
        <w:tc>
          <w:tcPr>
            <w:tcW w:w="2410" w:type="dxa"/>
            <w:tcBorders>
              <w:top w:val="single" w:sz="4" w:space="0" w:color="auto"/>
              <w:bottom w:val="single" w:sz="4" w:space="0" w:color="auto"/>
            </w:tcBorders>
            <w:vAlign w:val="center"/>
          </w:tcPr>
          <w:p w14:paraId="670E7EAA" w14:textId="77777777" w:rsidR="00461246" w:rsidRDefault="00461246" w:rsidP="00BB3F69">
            <w:pPr>
              <w:pStyle w:val="afffffffffc"/>
              <w:rPr>
                <w:rFonts w:hAnsi="宋体"/>
                <w:szCs w:val="18"/>
              </w:rPr>
            </w:pPr>
            <w:r>
              <w:rPr>
                <w:rFonts w:hAnsi="宋体" w:hint="eastAsia"/>
                <w:szCs w:val="18"/>
              </w:rPr>
              <w:t>≤</w:t>
            </w:r>
            <w:r>
              <w:rPr>
                <w:rFonts w:hAnsi="宋体"/>
                <w:szCs w:val="18"/>
              </w:rPr>
              <w:t>5</w:t>
            </w:r>
            <w:r>
              <w:rPr>
                <w:rFonts w:hAnsi="宋体" w:hint="eastAsia"/>
                <w:szCs w:val="18"/>
              </w:rPr>
              <w:t>00</w:t>
            </w:r>
          </w:p>
        </w:tc>
        <w:tc>
          <w:tcPr>
            <w:tcW w:w="2404" w:type="dxa"/>
            <w:tcBorders>
              <w:top w:val="single" w:sz="4" w:space="0" w:color="auto"/>
              <w:bottom w:val="single" w:sz="4" w:space="0" w:color="auto"/>
              <w:right w:val="single" w:sz="8" w:space="0" w:color="auto"/>
            </w:tcBorders>
            <w:vAlign w:val="center"/>
          </w:tcPr>
          <w:p w14:paraId="321E34F2" w14:textId="77777777" w:rsidR="00461246" w:rsidRDefault="00461246" w:rsidP="00BB3F69">
            <w:pPr>
              <w:pStyle w:val="afffffffffc"/>
              <w:rPr>
                <w:rFonts w:hAnsi="宋体"/>
                <w:szCs w:val="18"/>
              </w:rPr>
            </w:pPr>
            <w:r>
              <w:rPr>
                <w:rFonts w:hint="eastAsia"/>
              </w:rPr>
              <w:t>检出限不得检出</w:t>
            </w:r>
          </w:p>
        </w:tc>
      </w:tr>
      <w:tr w:rsidR="00461246" w14:paraId="3AA2D0A4" w14:textId="77777777" w:rsidTr="00AE5CB5">
        <w:trPr>
          <w:jc w:val="center"/>
        </w:trPr>
        <w:tc>
          <w:tcPr>
            <w:tcW w:w="1266" w:type="dxa"/>
            <w:vMerge/>
            <w:tcBorders>
              <w:top w:val="single" w:sz="4" w:space="0" w:color="auto"/>
              <w:left w:val="single" w:sz="8" w:space="0" w:color="auto"/>
              <w:bottom w:val="single" w:sz="4" w:space="0" w:color="auto"/>
            </w:tcBorders>
            <w:vAlign w:val="center"/>
          </w:tcPr>
          <w:p w14:paraId="38E89518" w14:textId="77777777" w:rsidR="00461246" w:rsidRDefault="00461246" w:rsidP="00BB3F69">
            <w:pPr>
              <w:pStyle w:val="afffffffffc"/>
            </w:pPr>
          </w:p>
        </w:tc>
        <w:tc>
          <w:tcPr>
            <w:tcW w:w="3266" w:type="dxa"/>
            <w:tcBorders>
              <w:top w:val="single" w:sz="4" w:space="0" w:color="auto"/>
              <w:bottom w:val="single" w:sz="4" w:space="0" w:color="auto"/>
            </w:tcBorders>
            <w:vAlign w:val="center"/>
          </w:tcPr>
          <w:p w14:paraId="4DAC9D99" w14:textId="77777777" w:rsidR="00461246" w:rsidRDefault="00461246" w:rsidP="00BB3F69">
            <w:pPr>
              <w:pStyle w:val="afffffffffc"/>
              <w:rPr>
                <w:rFonts w:hAnsi="宋体"/>
                <w:kern w:val="2"/>
                <w:szCs w:val="18"/>
              </w:rPr>
            </w:pPr>
            <w:r>
              <w:rPr>
                <w:rFonts w:hAnsi="宋体" w:hint="eastAsia"/>
                <w:kern w:val="2"/>
                <w:szCs w:val="18"/>
              </w:rPr>
              <w:t>苯</w:t>
            </w:r>
            <w:r>
              <w:rPr>
                <w:rFonts w:hAnsi="宋体"/>
                <w:szCs w:val="18"/>
              </w:rPr>
              <w:t>(mg/kg)</w:t>
            </w:r>
          </w:p>
        </w:tc>
        <w:tc>
          <w:tcPr>
            <w:tcW w:w="2410" w:type="dxa"/>
            <w:tcBorders>
              <w:top w:val="single" w:sz="4" w:space="0" w:color="auto"/>
              <w:bottom w:val="single" w:sz="4" w:space="0" w:color="auto"/>
            </w:tcBorders>
            <w:vAlign w:val="center"/>
          </w:tcPr>
          <w:p w14:paraId="7226D54A" w14:textId="77777777" w:rsidR="00461246" w:rsidRDefault="00461246" w:rsidP="00BB3F69">
            <w:pPr>
              <w:pStyle w:val="afffffffffc"/>
              <w:rPr>
                <w:rFonts w:hAnsi="宋体"/>
                <w:kern w:val="2"/>
                <w:sz w:val="20"/>
              </w:rPr>
            </w:pPr>
            <w:r>
              <w:rPr>
                <w:rFonts w:hAnsi="宋体" w:cs="宋体" w:hint="eastAsia"/>
                <w:sz w:val="20"/>
              </w:rPr>
              <w:t xml:space="preserve">≤2    </w:t>
            </w:r>
          </w:p>
        </w:tc>
        <w:tc>
          <w:tcPr>
            <w:tcW w:w="2404" w:type="dxa"/>
            <w:tcBorders>
              <w:top w:val="single" w:sz="4" w:space="0" w:color="auto"/>
              <w:bottom w:val="single" w:sz="4" w:space="0" w:color="auto"/>
              <w:right w:val="single" w:sz="8" w:space="0" w:color="auto"/>
            </w:tcBorders>
            <w:vAlign w:val="center"/>
          </w:tcPr>
          <w:p w14:paraId="56D16880" w14:textId="77777777" w:rsidR="00461246" w:rsidRDefault="00461246" w:rsidP="00BB3F69">
            <w:pPr>
              <w:pStyle w:val="afffffffffc"/>
              <w:rPr>
                <w:rFonts w:hAnsi="宋体" w:cs="宋体"/>
                <w:sz w:val="20"/>
              </w:rPr>
            </w:pPr>
            <w:r>
              <w:rPr>
                <w:rFonts w:hint="eastAsia"/>
              </w:rPr>
              <w:t>检出限不得检出</w:t>
            </w:r>
          </w:p>
        </w:tc>
      </w:tr>
      <w:tr w:rsidR="00461246" w14:paraId="79F6C433" w14:textId="77777777" w:rsidTr="00AE5CB5">
        <w:trPr>
          <w:jc w:val="center"/>
        </w:trPr>
        <w:tc>
          <w:tcPr>
            <w:tcW w:w="9346" w:type="dxa"/>
            <w:gridSpan w:val="4"/>
            <w:tcBorders>
              <w:top w:val="single" w:sz="4" w:space="0" w:color="auto"/>
              <w:left w:val="single" w:sz="8" w:space="0" w:color="auto"/>
              <w:bottom w:val="single" w:sz="8" w:space="0" w:color="auto"/>
              <w:right w:val="single" w:sz="8" w:space="0" w:color="auto"/>
            </w:tcBorders>
            <w:vAlign w:val="center"/>
          </w:tcPr>
          <w:p w14:paraId="132AEAC3" w14:textId="77777777" w:rsidR="00461246" w:rsidRDefault="00461246" w:rsidP="00BB3F69">
            <w:pPr>
              <w:pStyle w:val="afffffffffc"/>
              <w:jc w:val="left"/>
            </w:pPr>
            <w:r>
              <w:rPr>
                <w:rFonts w:ascii="黑体" w:eastAsia="黑体" w:hAnsi="黑体" w:cs="黑体" w:hint="eastAsia"/>
              </w:rPr>
              <w:t xml:space="preserve">  </w:t>
            </w:r>
            <w:r>
              <w:rPr>
                <w:rFonts w:ascii="黑体" w:eastAsia="黑体" w:hAnsi="黑体" w:cs="黑体" w:hint="eastAsia"/>
                <w:vertAlign w:val="superscript"/>
              </w:rPr>
              <w:t>a</w:t>
            </w:r>
            <w:r>
              <w:rPr>
                <w:rFonts w:hint="eastAsia"/>
              </w:rPr>
              <w:t>含乙醇、异丙醇含量之和≥10%以及含二甲醚的</w:t>
            </w:r>
            <w:proofErr w:type="gramStart"/>
            <w:r>
              <w:rPr>
                <w:rFonts w:hint="eastAsia"/>
              </w:rPr>
              <w:t>产品需测甲醇</w:t>
            </w:r>
            <w:proofErr w:type="gramEnd"/>
            <w:r>
              <w:rPr>
                <w:rFonts w:hint="eastAsia"/>
              </w:rPr>
              <w:t>；</w:t>
            </w:r>
          </w:p>
          <w:p w14:paraId="707D03BE" w14:textId="77777777" w:rsidR="00461246" w:rsidRDefault="00461246" w:rsidP="00BB3F69">
            <w:pPr>
              <w:pStyle w:val="afffffffffc"/>
              <w:ind w:firstLineChars="100" w:firstLine="180"/>
              <w:jc w:val="left"/>
            </w:pPr>
            <w:r>
              <w:rPr>
                <w:rFonts w:hint="eastAsia"/>
                <w:vertAlign w:val="superscript"/>
              </w:rPr>
              <w:t>b</w:t>
            </w:r>
            <w:r>
              <w:rPr>
                <w:rFonts w:hint="eastAsia"/>
              </w:rPr>
              <w:t>含有乙氧</w:t>
            </w:r>
            <w:proofErr w:type="gramStart"/>
            <w:r>
              <w:rPr>
                <w:rFonts w:hint="eastAsia"/>
              </w:rPr>
              <w:t>基结构</w:t>
            </w:r>
            <w:proofErr w:type="gramEnd"/>
            <w:r>
              <w:rPr>
                <w:rFonts w:hint="eastAsia"/>
              </w:rPr>
              <w:t>原料的产品</w:t>
            </w:r>
            <w:proofErr w:type="gramStart"/>
            <w:r>
              <w:rPr>
                <w:rFonts w:hint="eastAsia"/>
              </w:rPr>
              <w:t>需测二</w:t>
            </w:r>
            <w:proofErr w:type="gramEnd"/>
            <w:r>
              <w:rPr>
                <w:rFonts w:hint="eastAsia"/>
              </w:rPr>
              <w:t>噁烷；</w:t>
            </w:r>
          </w:p>
          <w:p w14:paraId="0705861D" w14:textId="77777777" w:rsidR="00461246" w:rsidRDefault="00461246" w:rsidP="00BB3F69">
            <w:pPr>
              <w:pStyle w:val="afffffffffc"/>
              <w:ind w:firstLineChars="122" w:firstLine="220"/>
              <w:jc w:val="left"/>
            </w:pPr>
            <w:r>
              <w:rPr>
                <w:rFonts w:hint="eastAsia"/>
                <w:vertAlign w:val="superscript"/>
              </w:rPr>
              <w:t>c</w:t>
            </w:r>
            <w:r>
              <w:rPr>
                <w:rFonts w:hint="eastAsia"/>
              </w:rPr>
              <w:t>含滑石粉的</w:t>
            </w:r>
            <w:proofErr w:type="gramStart"/>
            <w:r>
              <w:rPr>
                <w:rFonts w:hint="eastAsia"/>
              </w:rPr>
              <w:t>产品需测石棉</w:t>
            </w:r>
            <w:proofErr w:type="gramEnd"/>
            <w:r>
              <w:rPr>
                <w:rFonts w:hint="eastAsia"/>
              </w:rPr>
              <w:t>。</w:t>
            </w:r>
          </w:p>
        </w:tc>
      </w:tr>
    </w:tbl>
    <w:p w14:paraId="69D35596" w14:textId="77777777" w:rsidR="006A756D" w:rsidRDefault="006A756D">
      <w:pPr>
        <w:pStyle w:val="afffff8"/>
        <w:ind w:firstLineChars="0" w:firstLine="0"/>
        <w:rPr>
          <w:rFonts w:ascii="黑体" w:eastAsia="黑体"/>
          <w:kern w:val="2"/>
        </w:rPr>
      </w:pPr>
    </w:p>
    <w:p w14:paraId="6B87467D" w14:textId="563AE679" w:rsidR="006A756D" w:rsidRDefault="00000000">
      <w:pPr>
        <w:pStyle w:val="af3"/>
        <w:numPr>
          <w:ilvl w:val="0"/>
          <w:numId w:val="0"/>
        </w:numPr>
        <w:spacing w:before="156" w:after="156"/>
      </w:pPr>
      <w:r>
        <w:t>4.</w:t>
      </w:r>
      <w:r>
        <w:rPr>
          <w:rFonts w:hint="eastAsia"/>
        </w:rPr>
        <w:t>3</w:t>
      </w:r>
      <w:r>
        <w:t>.</w:t>
      </w:r>
      <w:r>
        <w:rPr>
          <w:rFonts w:hint="eastAsia"/>
        </w:rPr>
        <w:t xml:space="preserve">4 </w:t>
      </w:r>
      <w:r w:rsidR="002453BF">
        <w:t xml:space="preserve"> </w:t>
      </w:r>
      <w:r>
        <w:t>净含量</w:t>
      </w:r>
    </w:p>
    <w:p w14:paraId="3FA811EF" w14:textId="77777777" w:rsidR="006A756D" w:rsidRDefault="00000000">
      <w:pPr>
        <w:pStyle w:val="afff"/>
        <w:numPr>
          <w:ilvl w:val="2"/>
          <w:numId w:val="0"/>
        </w:numPr>
        <w:spacing w:before="156" w:after="156"/>
        <w:ind w:firstLineChars="200" w:firstLine="420"/>
        <w:rPr>
          <w:szCs w:val="22"/>
        </w:rPr>
      </w:pPr>
      <w:r>
        <w:rPr>
          <w:rFonts w:ascii="宋体" w:eastAsia="宋体" w:hAnsi="宋体" w:cs="宋体" w:hint="eastAsia"/>
          <w:szCs w:val="22"/>
        </w:rPr>
        <w:t>净含量可用</w:t>
      </w:r>
      <w:proofErr w:type="gramStart"/>
      <w:r>
        <w:rPr>
          <w:rFonts w:ascii="宋体" w:eastAsia="宋体" w:hAnsi="宋体" w:cs="宋体" w:hint="eastAsia"/>
          <w:szCs w:val="22"/>
        </w:rPr>
        <w:t>净质量</w:t>
      </w:r>
      <w:proofErr w:type="gramEnd"/>
      <w:r>
        <w:rPr>
          <w:rFonts w:ascii="宋体" w:eastAsia="宋体" w:hAnsi="宋体" w:cs="宋体" w:hint="eastAsia"/>
          <w:szCs w:val="22"/>
        </w:rPr>
        <w:t>或净容量表示。产品的净含量偏差应符合《定量包装商品计量监督管理办法》要求。</w:t>
      </w:r>
    </w:p>
    <w:p w14:paraId="2DC4E6A6" w14:textId="77777777" w:rsidR="006A756D" w:rsidRDefault="00000000">
      <w:pPr>
        <w:pStyle w:val="afff"/>
        <w:numPr>
          <w:ilvl w:val="0"/>
          <w:numId w:val="0"/>
        </w:numPr>
        <w:spacing w:before="156" w:after="156"/>
        <w:ind w:left="283" w:hangingChars="135" w:hanging="283"/>
      </w:pPr>
      <w:r>
        <w:rPr>
          <w:rFonts w:hAnsi="黑体" w:hint="eastAsia"/>
          <w:szCs w:val="21"/>
        </w:rPr>
        <w:t>4.3.5  燃烧性判定</w:t>
      </w:r>
    </w:p>
    <w:p w14:paraId="75D14C90" w14:textId="77777777" w:rsidR="006A756D" w:rsidRDefault="00000000">
      <w:pPr>
        <w:pStyle w:val="afffffffffffe"/>
      </w:pPr>
      <w:r>
        <w:rPr>
          <w:rFonts w:hint="eastAsia"/>
        </w:rPr>
        <w:t>产品根据其成分、燃烧热，以及视具体情况根据泡沫试验的结果分为三类，分别为类别1（极易燃）、类别2（易燃）、类别3（</w:t>
      </w:r>
      <w:proofErr w:type="gramStart"/>
      <w:r>
        <w:rPr>
          <w:rFonts w:hint="eastAsia"/>
        </w:rPr>
        <w:t>不</w:t>
      </w:r>
      <w:proofErr w:type="gramEnd"/>
      <w:r>
        <w:rPr>
          <w:rFonts w:hint="eastAsia"/>
        </w:rPr>
        <w:t>易燃）。具体的判定方法按</w:t>
      </w:r>
      <w:r>
        <w:rPr>
          <w:rFonts w:hint="eastAsia"/>
          <w:szCs w:val="22"/>
        </w:rPr>
        <w:t>GB 30000.4</w:t>
      </w:r>
      <w:r>
        <w:rPr>
          <w:rFonts w:ascii="Times New Roman" w:hint="eastAsia"/>
        </w:rPr>
        <w:t>进行</w:t>
      </w:r>
      <w:r>
        <w:rPr>
          <w:rFonts w:hint="eastAsia"/>
        </w:rPr>
        <w:t>。</w:t>
      </w:r>
    </w:p>
    <w:p w14:paraId="79731D7B" w14:textId="5482BD34" w:rsidR="006A756D" w:rsidRDefault="00000000">
      <w:pPr>
        <w:pStyle w:val="afff"/>
        <w:numPr>
          <w:ilvl w:val="2"/>
          <w:numId w:val="0"/>
        </w:numPr>
        <w:spacing w:before="156" w:after="156"/>
        <w:jc w:val="left"/>
        <w:rPr>
          <w:highlight w:val="yellow"/>
        </w:rPr>
      </w:pPr>
      <w:r>
        <w:t>4.</w:t>
      </w:r>
      <w:r>
        <w:rPr>
          <w:rFonts w:hint="eastAsia"/>
        </w:rPr>
        <w:t>3</w:t>
      </w:r>
      <w:r>
        <w:t>.</w:t>
      </w:r>
      <w:r>
        <w:rPr>
          <w:rFonts w:hint="eastAsia"/>
        </w:rPr>
        <w:t xml:space="preserve">6 </w:t>
      </w:r>
      <w:r w:rsidR="002453BF">
        <w:t xml:space="preserve"> </w:t>
      </w:r>
      <w:r>
        <w:rPr>
          <w:rFonts w:hint="eastAsia"/>
        </w:rPr>
        <w:t>毒理学指标</w:t>
      </w:r>
    </w:p>
    <w:p w14:paraId="503EEA8C" w14:textId="77777777" w:rsidR="006A756D" w:rsidRDefault="00000000">
      <w:pPr>
        <w:pStyle w:val="afffff8"/>
        <w:ind w:firstLine="420"/>
      </w:pPr>
      <w:r>
        <w:rPr>
          <w:rFonts w:hint="eastAsia"/>
        </w:rPr>
        <w:t>按《</w:t>
      </w:r>
      <w:r>
        <w:t>儿童化妆品申报与审评指南</w:t>
      </w:r>
      <w:r>
        <w:rPr>
          <w:rFonts w:hint="eastAsia"/>
        </w:rPr>
        <w:t>》要求，产品对儿童应无皮肤及眼刺激性，无光毒性，无变态反应性。</w:t>
      </w:r>
    </w:p>
    <w:p w14:paraId="18B8E83C" w14:textId="77777777" w:rsidR="006A756D" w:rsidRDefault="00000000">
      <w:pPr>
        <w:pStyle w:val="affe"/>
        <w:numPr>
          <w:ilvl w:val="255"/>
          <w:numId w:val="0"/>
        </w:numPr>
        <w:spacing w:before="312" w:after="312"/>
      </w:pPr>
      <w:r>
        <w:rPr>
          <w:rFonts w:hint="eastAsia"/>
        </w:rPr>
        <w:t>5  试验方法</w:t>
      </w:r>
    </w:p>
    <w:p w14:paraId="08B20471" w14:textId="34D7DA79" w:rsidR="006A756D" w:rsidRDefault="00000000">
      <w:pPr>
        <w:pStyle w:val="afff"/>
        <w:numPr>
          <w:ilvl w:val="0"/>
          <w:numId w:val="0"/>
        </w:numPr>
        <w:spacing w:before="156" w:after="156"/>
        <w:ind w:leftChars="-134" w:left="-281" w:firstLineChars="134" w:firstLine="281"/>
        <w:rPr>
          <w:rFonts w:hAnsi="黑体"/>
          <w:szCs w:val="21"/>
        </w:rPr>
      </w:pPr>
      <w:r>
        <w:rPr>
          <w:rFonts w:hAnsi="黑体" w:hint="eastAsia"/>
          <w:szCs w:val="21"/>
        </w:rPr>
        <w:lastRenderedPageBreak/>
        <w:t xml:space="preserve">5.1 </w:t>
      </w:r>
      <w:r w:rsidR="002453BF">
        <w:rPr>
          <w:rFonts w:hAnsi="黑体"/>
          <w:szCs w:val="21"/>
        </w:rPr>
        <w:t xml:space="preserve"> </w:t>
      </w:r>
      <w:r>
        <w:rPr>
          <w:rFonts w:hAnsi="黑体" w:hint="eastAsia"/>
          <w:szCs w:val="21"/>
        </w:rPr>
        <w:t>产品外观的测定</w:t>
      </w:r>
    </w:p>
    <w:p w14:paraId="306110D5" w14:textId="77777777" w:rsidR="006A756D" w:rsidRDefault="00000000">
      <w:pPr>
        <w:pStyle w:val="afff"/>
        <w:numPr>
          <w:ilvl w:val="0"/>
          <w:numId w:val="0"/>
        </w:numPr>
        <w:spacing w:before="156" w:after="156"/>
        <w:ind w:leftChars="-135" w:left="-283" w:firstLineChars="300" w:firstLine="630"/>
        <w:rPr>
          <w:rFonts w:ascii="宋体" w:eastAsia="宋体" w:hAnsi="宋体" w:cs="宋体"/>
          <w:szCs w:val="21"/>
        </w:rPr>
      </w:pPr>
      <w:r>
        <w:rPr>
          <w:rFonts w:ascii="宋体" w:eastAsia="宋体" w:hAnsi="宋体" w:cs="宋体" w:hint="eastAsia"/>
        </w:rPr>
        <w:t>在自然光或40W白色日光灯下，距离50cm处目测。</w:t>
      </w:r>
    </w:p>
    <w:p w14:paraId="16CF948C" w14:textId="77777777" w:rsidR="006A756D" w:rsidRDefault="00000000">
      <w:pPr>
        <w:pStyle w:val="afff0"/>
        <w:numPr>
          <w:ilvl w:val="0"/>
          <w:numId w:val="0"/>
        </w:numPr>
        <w:spacing w:before="156" w:after="156"/>
        <w:ind w:left="141" w:hangingChars="67" w:hanging="141"/>
      </w:pPr>
      <w:r>
        <w:rPr>
          <w:rFonts w:hint="eastAsia"/>
        </w:rPr>
        <w:t>5.2  喷出物感官的测定</w:t>
      </w:r>
    </w:p>
    <w:p w14:paraId="3482782E" w14:textId="249DA803" w:rsidR="006A756D" w:rsidRDefault="00000000">
      <w:pPr>
        <w:pStyle w:val="af3"/>
        <w:numPr>
          <w:ilvl w:val="0"/>
          <w:numId w:val="0"/>
        </w:numPr>
        <w:spacing w:before="156" w:after="156"/>
      </w:pPr>
      <w:r>
        <w:rPr>
          <w:rFonts w:hint="eastAsia"/>
        </w:rPr>
        <w:t xml:space="preserve">5.2.1 </w:t>
      </w:r>
      <w:r w:rsidR="002453BF">
        <w:t xml:space="preserve"> </w:t>
      </w:r>
      <w:r>
        <w:rPr>
          <w:rFonts w:hint="eastAsia"/>
        </w:rPr>
        <w:t>外观和色泽的测定</w:t>
      </w:r>
    </w:p>
    <w:p w14:paraId="0C4954D5" w14:textId="77777777" w:rsidR="006A756D" w:rsidRDefault="00000000">
      <w:pPr>
        <w:pStyle w:val="afffffffffffe"/>
      </w:pPr>
      <w:r>
        <w:rPr>
          <w:rFonts w:hint="eastAsia"/>
        </w:rPr>
        <w:t>取</w:t>
      </w:r>
      <w:proofErr w:type="gramStart"/>
      <w:r>
        <w:rPr>
          <w:rFonts w:hint="eastAsia"/>
        </w:rPr>
        <w:t>一</w:t>
      </w:r>
      <w:proofErr w:type="gramEnd"/>
      <w:r>
        <w:rPr>
          <w:rFonts w:hint="eastAsia"/>
        </w:rPr>
        <w:t>罐试样，按罐上标示的喷射方法将内容物喷射到洁净干燥的无色透明小烧杯中，观察喷出物颜色及形态。</w:t>
      </w:r>
    </w:p>
    <w:p w14:paraId="744813DE" w14:textId="54CD17C8" w:rsidR="006A756D" w:rsidRDefault="00000000">
      <w:pPr>
        <w:pStyle w:val="af3"/>
        <w:numPr>
          <w:ilvl w:val="0"/>
          <w:numId w:val="0"/>
        </w:numPr>
        <w:spacing w:before="156" w:after="156"/>
      </w:pPr>
      <w:r>
        <w:rPr>
          <w:rFonts w:hint="eastAsia"/>
        </w:rPr>
        <w:t xml:space="preserve">5.2.2 </w:t>
      </w:r>
      <w:r w:rsidR="002453BF">
        <w:t xml:space="preserve"> </w:t>
      </w:r>
      <w:r>
        <w:rPr>
          <w:rFonts w:hint="eastAsia"/>
        </w:rPr>
        <w:t>气味的测定</w:t>
      </w:r>
    </w:p>
    <w:p w14:paraId="0C2F1719" w14:textId="77777777" w:rsidR="006A756D" w:rsidRDefault="00000000">
      <w:pPr>
        <w:ind w:firstLineChars="200" w:firstLine="420"/>
      </w:pPr>
      <w:r>
        <w:rPr>
          <w:rFonts w:hint="eastAsia"/>
          <w:color w:val="000000"/>
        </w:rPr>
        <w:t>按产品使用方法，将内容物喷入</w:t>
      </w:r>
      <w:r>
        <w:rPr>
          <w:rFonts w:hint="eastAsia"/>
        </w:rPr>
        <w:t>洁净的烧杯</w:t>
      </w:r>
      <w:r>
        <w:rPr>
          <w:rFonts w:hint="eastAsia"/>
          <w:color w:val="000000"/>
        </w:rPr>
        <w:t>中，鉴别其气味是否符合规定。</w:t>
      </w:r>
    </w:p>
    <w:p w14:paraId="0595DFD8" w14:textId="77777777" w:rsidR="006A756D" w:rsidRDefault="00000000">
      <w:pPr>
        <w:pStyle w:val="afff"/>
        <w:numPr>
          <w:ilvl w:val="0"/>
          <w:numId w:val="0"/>
        </w:numPr>
        <w:spacing w:before="156" w:after="156"/>
      </w:pPr>
      <w:r>
        <w:rPr>
          <w:rFonts w:hint="eastAsia"/>
        </w:rPr>
        <w:t>5.3  理化指标的测定</w:t>
      </w:r>
    </w:p>
    <w:p w14:paraId="61B91910" w14:textId="77777777" w:rsidR="006A756D" w:rsidRDefault="00000000">
      <w:pPr>
        <w:pStyle w:val="af3"/>
        <w:numPr>
          <w:ilvl w:val="0"/>
          <w:numId w:val="0"/>
        </w:numPr>
        <w:spacing w:before="156" w:after="156"/>
        <w:rPr>
          <w:rFonts w:hAnsi="黑体"/>
        </w:rPr>
      </w:pPr>
      <w:r>
        <w:rPr>
          <w:rFonts w:hAnsi="黑体" w:hint="eastAsia"/>
        </w:rPr>
        <w:t>5.3.1  试样的前处理</w:t>
      </w:r>
    </w:p>
    <w:p w14:paraId="1503727A" w14:textId="77777777" w:rsidR="006A756D" w:rsidRDefault="00000000">
      <w:pPr>
        <w:pStyle w:val="afffffffffffe"/>
      </w:pPr>
      <w:r>
        <w:t>取</w:t>
      </w:r>
      <w:proofErr w:type="gramStart"/>
      <w:r>
        <w:t>一</w:t>
      </w:r>
      <w:proofErr w:type="gramEnd"/>
      <w:r>
        <w:t>罐试样，按罐上标示的喷射方法将适量内容物喷射到洁净的锥形瓶中，然后将锥形瓶放入50</w:t>
      </w:r>
      <w:r>
        <w:t>℃</w:t>
      </w:r>
      <w:r>
        <w:t>的恒温水浴中约30min，待推进剂挥发后恢复至室温后供测试用。</w:t>
      </w:r>
    </w:p>
    <w:p w14:paraId="404B68DE" w14:textId="77777777" w:rsidR="006A756D" w:rsidRDefault="00000000">
      <w:pPr>
        <w:pStyle w:val="af3"/>
        <w:numPr>
          <w:ilvl w:val="255"/>
          <w:numId w:val="0"/>
        </w:numPr>
        <w:spacing w:before="156" w:after="156"/>
        <w:rPr>
          <w:rFonts w:hAnsi="黑体"/>
        </w:rPr>
      </w:pPr>
      <w:r>
        <w:rPr>
          <w:rFonts w:hAnsi="黑体" w:hint="eastAsia"/>
        </w:rPr>
        <w:t>5.3.2  内压的测定</w:t>
      </w:r>
    </w:p>
    <w:p w14:paraId="2802EF7B" w14:textId="77777777" w:rsidR="006A756D" w:rsidRDefault="00000000">
      <w:pPr>
        <w:pStyle w:val="afffff8"/>
        <w:ind w:firstLine="420"/>
      </w:pPr>
      <w:r>
        <w:rPr>
          <w:rFonts w:hint="eastAsia"/>
        </w:rPr>
        <w:t>按GB/T 14449的规定进行测定。</w:t>
      </w:r>
    </w:p>
    <w:p w14:paraId="13AA0B91" w14:textId="77777777" w:rsidR="006A756D" w:rsidRDefault="00000000">
      <w:pPr>
        <w:pStyle w:val="afff0"/>
        <w:numPr>
          <w:ilvl w:val="0"/>
          <w:numId w:val="0"/>
        </w:numPr>
        <w:spacing w:before="156" w:after="156"/>
        <w:rPr>
          <w:rFonts w:hAnsi="黑体"/>
          <w:szCs w:val="21"/>
        </w:rPr>
      </w:pPr>
      <w:r>
        <w:rPr>
          <w:rFonts w:hAnsi="黑体" w:hint="eastAsia"/>
          <w:szCs w:val="21"/>
        </w:rPr>
        <w:t xml:space="preserve">5.3.3  </w:t>
      </w:r>
      <w:r>
        <w:rPr>
          <w:rFonts w:hAnsi="黑体"/>
          <w:szCs w:val="21"/>
        </w:rPr>
        <w:t>pH</w:t>
      </w:r>
      <w:r>
        <w:rPr>
          <w:rFonts w:hAnsi="黑体" w:hint="eastAsia"/>
          <w:szCs w:val="21"/>
        </w:rPr>
        <w:t>的测定</w:t>
      </w:r>
    </w:p>
    <w:p w14:paraId="7D8A70E5" w14:textId="77777777" w:rsidR="006A756D" w:rsidRDefault="00000000">
      <w:pPr>
        <w:pStyle w:val="afffff8"/>
        <w:ind w:firstLine="420"/>
      </w:pPr>
      <w:r>
        <w:rPr>
          <w:rFonts w:hint="eastAsia"/>
        </w:rPr>
        <w:t>取适量5.3.1的试样，按GB/T 13531.1的规定进行测定。</w:t>
      </w:r>
    </w:p>
    <w:p w14:paraId="4319FC60" w14:textId="77777777" w:rsidR="006A756D" w:rsidRDefault="00000000">
      <w:pPr>
        <w:pStyle w:val="afff0"/>
        <w:numPr>
          <w:ilvl w:val="0"/>
          <w:numId w:val="0"/>
        </w:numPr>
        <w:spacing w:before="156" w:after="156"/>
        <w:rPr>
          <w:szCs w:val="22"/>
        </w:rPr>
      </w:pPr>
      <w:r>
        <w:rPr>
          <w:rFonts w:hint="eastAsia"/>
          <w:szCs w:val="22"/>
        </w:rPr>
        <w:t xml:space="preserve">5.3.4  </w:t>
      </w:r>
      <w:proofErr w:type="gramStart"/>
      <w:r>
        <w:rPr>
          <w:rFonts w:hint="eastAsia"/>
          <w:szCs w:val="22"/>
        </w:rPr>
        <w:t>喷出率</w:t>
      </w:r>
      <w:proofErr w:type="gramEnd"/>
      <w:r>
        <w:rPr>
          <w:rFonts w:hAnsi="黑体" w:hint="eastAsia"/>
          <w:szCs w:val="21"/>
        </w:rPr>
        <w:t>的测定</w:t>
      </w:r>
    </w:p>
    <w:p w14:paraId="56F3BA07" w14:textId="77777777" w:rsidR="006A756D" w:rsidRDefault="00000000">
      <w:pPr>
        <w:pStyle w:val="afffff8"/>
        <w:ind w:firstLine="420"/>
      </w:pPr>
      <w:r>
        <w:rPr>
          <w:rFonts w:hint="eastAsia"/>
        </w:rPr>
        <w:t>按GB/T 14449的规定进行测定。</w:t>
      </w:r>
    </w:p>
    <w:p w14:paraId="5F347F80" w14:textId="77777777" w:rsidR="006A756D" w:rsidRDefault="00000000">
      <w:pPr>
        <w:pStyle w:val="afff0"/>
        <w:numPr>
          <w:ilvl w:val="0"/>
          <w:numId w:val="0"/>
        </w:numPr>
        <w:spacing w:before="156" w:after="156"/>
        <w:rPr>
          <w:szCs w:val="22"/>
        </w:rPr>
      </w:pPr>
      <w:r>
        <w:rPr>
          <w:rFonts w:hint="eastAsia"/>
          <w:szCs w:val="22"/>
        </w:rPr>
        <w:t>5.3.5  充填率</w:t>
      </w:r>
      <w:r>
        <w:rPr>
          <w:rFonts w:hAnsi="黑体" w:hint="eastAsia"/>
          <w:szCs w:val="21"/>
        </w:rPr>
        <w:t>的测定</w:t>
      </w:r>
    </w:p>
    <w:p w14:paraId="7C0C2CFC" w14:textId="77777777" w:rsidR="006A756D" w:rsidRDefault="00000000">
      <w:pPr>
        <w:pStyle w:val="afffff8"/>
        <w:ind w:firstLine="420"/>
      </w:pPr>
      <w:r>
        <w:rPr>
          <w:rFonts w:hint="eastAsia"/>
        </w:rPr>
        <w:t>按GB/T 14449的规定进行测定。</w:t>
      </w:r>
    </w:p>
    <w:p w14:paraId="7A26B76E" w14:textId="77777777" w:rsidR="006A756D" w:rsidRDefault="00000000">
      <w:pPr>
        <w:pStyle w:val="afff0"/>
        <w:numPr>
          <w:ilvl w:val="0"/>
          <w:numId w:val="0"/>
        </w:numPr>
        <w:spacing w:before="156" w:after="156"/>
        <w:rPr>
          <w:szCs w:val="22"/>
        </w:rPr>
      </w:pPr>
      <w:r>
        <w:rPr>
          <w:rFonts w:hint="eastAsia"/>
          <w:szCs w:val="22"/>
        </w:rPr>
        <w:t>5.3.6 泄漏试验</w:t>
      </w:r>
      <w:r>
        <w:rPr>
          <w:rFonts w:hAnsi="黑体" w:hint="eastAsia"/>
          <w:szCs w:val="21"/>
        </w:rPr>
        <w:t>的测定</w:t>
      </w:r>
    </w:p>
    <w:p w14:paraId="3A57E8C7" w14:textId="77777777" w:rsidR="006A756D" w:rsidRDefault="00000000">
      <w:pPr>
        <w:pStyle w:val="afffff8"/>
        <w:ind w:firstLine="420"/>
        <w:rPr>
          <w:rFonts w:hAnsi="宋体"/>
          <w:szCs w:val="18"/>
        </w:rPr>
      </w:pPr>
      <w:r>
        <w:rPr>
          <w:rFonts w:hAnsi="宋体"/>
          <w:szCs w:val="18"/>
        </w:rPr>
        <w:t>预先将恒温水浴调至（50±1）℃，</w:t>
      </w:r>
      <w:proofErr w:type="gramStart"/>
      <w:r>
        <w:rPr>
          <w:rFonts w:hAnsi="宋体"/>
          <w:szCs w:val="18"/>
        </w:rPr>
        <w:t>将摇匀</w:t>
      </w:r>
      <w:proofErr w:type="gramEnd"/>
      <w:r>
        <w:rPr>
          <w:rFonts w:hAnsi="宋体"/>
          <w:szCs w:val="18"/>
        </w:rPr>
        <w:t>后并脱去防护盖的试样三罐，浸没于恒温水浴中，5min内每罐试样冒出气泡不应超过5个，5min后没有气泡冒出为合格。</w:t>
      </w:r>
    </w:p>
    <w:p w14:paraId="5989F0D5" w14:textId="77777777" w:rsidR="006A756D" w:rsidRDefault="00000000">
      <w:pPr>
        <w:pStyle w:val="afff0"/>
        <w:numPr>
          <w:ilvl w:val="0"/>
          <w:numId w:val="0"/>
        </w:numPr>
        <w:spacing w:before="156" w:after="156"/>
        <w:rPr>
          <w:szCs w:val="22"/>
        </w:rPr>
      </w:pPr>
      <w:r>
        <w:rPr>
          <w:rFonts w:hint="eastAsia"/>
          <w:szCs w:val="22"/>
        </w:rPr>
        <w:t>5.3.7  耐热性能</w:t>
      </w:r>
      <w:r>
        <w:rPr>
          <w:rFonts w:hAnsi="黑体" w:hint="eastAsia"/>
          <w:szCs w:val="21"/>
        </w:rPr>
        <w:t>的测定</w:t>
      </w:r>
    </w:p>
    <w:p w14:paraId="1BE913B7" w14:textId="56432999" w:rsidR="006A756D" w:rsidRDefault="00000000">
      <w:pPr>
        <w:pStyle w:val="afff1"/>
        <w:numPr>
          <w:ilvl w:val="0"/>
          <w:numId w:val="0"/>
        </w:numPr>
        <w:spacing w:before="156" w:after="156"/>
      </w:pPr>
      <w:r>
        <w:rPr>
          <w:rFonts w:hint="eastAsia"/>
        </w:rPr>
        <w:t xml:space="preserve">5.3.7.1 </w:t>
      </w:r>
      <w:r w:rsidR="006538C2">
        <w:t xml:space="preserve"> </w:t>
      </w:r>
      <w:r>
        <w:rPr>
          <w:rFonts w:hint="eastAsia"/>
        </w:rPr>
        <w:t>仪器</w:t>
      </w:r>
    </w:p>
    <w:p w14:paraId="57A62261" w14:textId="77777777" w:rsidR="006A756D" w:rsidRDefault="00000000">
      <w:pPr>
        <w:pStyle w:val="afffff8"/>
        <w:ind w:firstLine="420"/>
      </w:pPr>
      <w:r>
        <w:rPr>
          <w:rFonts w:hint="eastAsia"/>
        </w:rPr>
        <w:t>仪器如下：</w:t>
      </w:r>
    </w:p>
    <w:p w14:paraId="1B81C758" w14:textId="77777777" w:rsidR="006A756D" w:rsidRDefault="00000000">
      <w:pPr>
        <w:pStyle w:val="af7"/>
      </w:pPr>
      <w:r>
        <w:rPr>
          <w:rFonts w:hint="eastAsia"/>
        </w:rPr>
        <w:t>温度计：精度1℃；</w:t>
      </w:r>
    </w:p>
    <w:p w14:paraId="5CC94838" w14:textId="77777777" w:rsidR="006A756D" w:rsidRDefault="00000000">
      <w:pPr>
        <w:pStyle w:val="af7"/>
      </w:pPr>
      <w:r>
        <w:rPr>
          <w:rFonts w:hint="eastAsia"/>
        </w:rPr>
        <w:t>恒温培养箱：温控精度±0.5℃。</w:t>
      </w:r>
    </w:p>
    <w:p w14:paraId="30E47099" w14:textId="0B2FAEE1" w:rsidR="006A756D" w:rsidRDefault="00000000">
      <w:pPr>
        <w:pStyle w:val="afff1"/>
        <w:numPr>
          <w:ilvl w:val="0"/>
          <w:numId w:val="0"/>
        </w:numPr>
        <w:spacing w:before="156" w:after="156"/>
      </w:pPr>
      <w:r>
        <w:rPr>
          <w:rFonts w:hint="eastAsia"/>
        </w:rPr>
        <w:t xml:space="preserve">5.3.7.2 </w:t>
      </w:r>
      <w:r w:rsidR="006538C2">
        <w:t xml:space="preserve"> </w:t>
      </w:r>
      <w:r>
        <w:rPr>
          <w:rFonts w:hint="eastAsia"/>
        </w:rPr>
        <w:t>操作步骤</w:t>
      </w:r>
    </w:p>
    <w:p w14:paraId="46C078C5" w14:textId="77777777" w:rsidR="006A756D" w:rsidRDefault="00000000">
      <w:pPr>
        <w:pStyle w:val="afffff8"/>
        <w:ind w:firstLine="420"/>
      </w:pPr>
      <w:r>
        <w:rPr>
          <w:rFonts w:hint="eastAsia"/>
        </w:rPr>
        <w:t>预先将电热恒温箱调节到50℃，取试样两罐，</w:t>
      </w:r>
      <w:proofErr w:type="gramStart"/>
      <w:r>
        <w:rPr>
          <w:rFonts w:hint="eastAsia"/>
        </w:rPr>
        <w:t>一</w:t>
      </w:r>
      <w:proofErr w:type="gramEnd"/>
      <w:r>
        <w:rPr>
          <w:rFonts w:hint="eastAsia"/>
        </w:rPr>
        <w:t>罐放入恒温箱内，</w:t>
      </w:r>
      <w:proofErr w:type="gramStart"/>
      <w:r>
        <w:rPr>
          <w:rFonts w:hint="eastAsia"/>
        </w:rPr>
        <w:t>一</w:t>
      </w:r>
      <w:proofErr w:type="gramEnd"/>
      <w:r>
        <w:rPr>
          <w:rFonts w:hint="eastAsia"/>
        </w:rPr>
        <w:t>罐室温保存作标样，24h后取出箱内样品，恢复至室温后按产品使用方法喷出观察，与标准样品相比应无明显性状差异。</w:t>
      </w:r>
    </w:p>
    <w:p w14:paraId="60E5F994" w14:textId="77777777" w:rsidR="006A756D" w:rsidRDefault="00000000">
      <w:pPr>
        <w:pStyle w:val="afff0"/>
        <w:numPr>
          <w:ilvl w:val="0"/>
          <w:numId w:val="0"/>
        </w:numPr>
        <w:spacing w:before="156" w:after="156"/>
      </w:pPr>
      <w:r>
        <w:rPr>
          <w:rFonts w:hint="eastAsia"/>
        </w:rPr>
        <w:lastRenderedPageBreak/>
        <w:t>5.3.8  耐寒性能</w:t>
      </w:r>
      <w:r>
        <w:rPr>
          <w:rFonts w:hAnsi="黑体" w:hint="eastAsia"/>
          <w:szCs w:val="21"/>
        </w:rPr>
        <w:t>的测定</w:t>
      </w:r>
    </w:p>
    <w:p w14:paraId="71A47EB3" w14:textId="1765D7BD" w:rsidR="006A756D" w:rsidRDefault="00000000">
      <w:pPr>
        <w:pStyle w:val="afff1"/>
        <w:numPr>
          <w:ilvl w:val="0"/>
          <w:numId w:val="0"/>
        </w:numPr>
        <w:spacing w:before="156" w:after="156"/>
      </w:pPr>
      <w:r>
        <w:rPr>
          <w:rFonts w:hint="eastAsia"/>
        </w:rPr>
        <w:t xml:space="preserve">5.3.8.1 </w:t>
      </w:r>
      <w:r w:rsidR="006538C2">
        <w:t xml:space="preserve"> </w:t>
      </w:r>
      <w:r>
        <w:rPr>
          <w:rFonts w:hint="eastAsia"/>
        </w:rPr>
        <w:t>仪器</w:t>
      </w:r>
    </w:p>
    <w:p w14:paraId="4E9D945C" w14:textId="77777777" w:rsidR="006A756D" w:rsidRDefault="00000000">
      <w:pPr>
        <w:pStyle w:val="afffff8"/>
        <w:ind w:firstLine="420"/>
      </w:pPr>
      <w:r>
        <w:rPr>
          <w:rFonts w:hint="eastAsia"/>
        </w:rPr>
        <w:t>仪器如下：</w:t>
      </w:r>
    </w:p>
    <w:p w14:paraId="0E5166AA" w14:textId="77777777" w:rsidR="006A756D" w:rsidRDefault="00000000">
      <w:pPr>
        <w:pStyle w:val="af7"/>
        <w:numPr>
          <w:ilvl w:val="0"/>
          <w:numId w:val="33"/>
        </w:numPr>
      </w:pPr>
      <w:r>
        <w:rPr>
          <w:rFonts w:hint="eastAsia"/>
        </w:rPr>
        <w:t>温度计：精度1℃；</w:t>
      </w:r>
    </w:p>
    <w:p w14:paraId="63DC480B" w14:textId="77777777" w:rsidR="006A756D" w:rsidRDefault="00000000">
      <w:pPr>
        <w:pStyle w:val="af7"/>
        <w:numPr>
          <w:ilvl w:val="0"/>
          <w:numId w:val="33"/>
        </w:numPr>
      </w:pPr>
      <w:r>
        <w:rPr>
          <w:rFonts w:hint="eastAsia"/>
        </w:rPr>
        <w:t>冷藏箱：温控精度±2℃。</w:t>
      </w:r>
    </w:p>
    <w:p w14:paraId="14C4C85B" w14:textId="7BF44D27" w:rsidR="006A756D" w:rsidRDefault="00000000">
      <w:pPr>
        <w:pStyle w:val="afff1"/>
        <w:numPr>
          <w:ilvl w:val="0"/>
          <w:numId w:val="0"/>
        </w:numPr>
        <w:spacing w:before="156" w:after="156"/>
      </w:pPr>
      <w:r>
        <w:rPr>
          <w:rFonts w:hint="eastAsia"/>
        </w:rPr>
        <w:t xml:space="preserve">5.3.8.2 </w:t>
      </w:r>
      <w:r w:rsidR="006538C2">
        <w:t xml:space="preserve"> </w:t>
      </w:r>
      <w:r>
        <w:rPr>
          <w:rFonts w:hint="eastAsia"/>
        </w:rPr>
        <w:t>操作步骤</w:t>
      </w:r>
    </w:p>
    <w:p w14:paraId="5C471649" w14:textId="77777777" w:rsidR="006A756D" w:rsidRDefault="00000000">
      <w:pPr>
        <w:pStyle w:val="afffff8"/>
        <w:ind w:firstLine="420"/>
      </w:pPr>
      <w:r>
        <w:rPr>
          <w:rFonts w:hint="eastAsia"/>
        </w:rPr>
        <w:t>预先将冰箱调节到-5℃,取试样两罐，</w:t>
      </w:r>
      <w:proofErr w:type="gramStart"/>
      <w:r>
        <w:rPr>
          <w:rFonts w:hint="eastAsia"/>
        </w:rPr>
        <w:t>一</w:t>
      </w:r>
      <w:proofErr w:type="gramEnd"/>
      <w:r>
        <w:rPr>
          <w:rFonts w:hint="eastAsia"/>
        </w:rPr>
        <w:t>罐放入冰箱内，</w:t>
      </w:r>
      <w:proofErr w:type="gramStart"/>
      <w:r>
        <w:rPr>
          <w:rFonts w:hint="eastAsia"/>
        </w:rPr>
        <w:t>一</w:t>
      </w:r>
      <w:proofErr w:type="gramEnd"/>
      <w:r>
        <w:rPr>
          <w:rFonts w:hint="eastAsia"/>
        </w:rPr>
        <w:t>罐室温保存作标样，24h后取出箱内样品，恢复至室温后按产品使用方法喷出观察，与标准样品相比应无明显性状差异。</w:t>
      </w:r>
    </w:p>
    <w:p w14:paraId="2E2ED672" w14:textId="77777777" w:rsidR="006A756D" w:rsidRDefault="00000000">
      <w:pPr>
        <w:pStyle w:val="afff0"/>
        <w:numPr>
          <w:ilvl w:val="0"/>
          <w:numId w:val="0"/>
        </w:numPr>
        <w:spacing w:before="156" w:after="156"/>
      </w:pPr>
      <w:r>
        <w:rPr>
          <w:rFonts w:hint="eastAsia"/>
        </w:rPr>
        <w:t>5.3.9  泡沫高度</w:t>
      </w:r>
      <w:r>
        <w:rPr>
          <w:rFonts w:hAnsi="黑体" w:hint="eastAsia"/>
          <w:szCs w:val="21"/>
        </w:rPr>
        <w:t>的测定</w:t>
      </w:r>
    </w:p>
    <w:p w14:paraId="55E5AAC8" w14:textId="77777777" w:rsidR="006A756D" w:rsidRDefault="00000000">
      <w:pPr>
        <w:pStyle w:val="afffff8"/>
        <w:ind w:firstLine="420"/>
      </w:pPr>
      <w:r>
        <w:rPr>
          <w:rFonts w:hint="eastAsia"/>
        </w:rPr>
        <w:t>取</w:t>
      </w:r>
      <w:proofErr w:type="gramStart"/>
      <w:r>
        <w:rPr>
          <w:rFonts w:hint="eastAsia"/>
        </w:rPr>
        <w:t>一</w:t>
      </w:r>
      <w:proofErr w:type="gramEnd"/>
      <w:r>
        <w:rPr>
          <w:rFonts w:hint="eastAsia"/>
        </w:rPr>
        <w:t>罐试样，按罐上标示的喷射方法将内容物喷射到洁净小烧杯中，按GB/T 29679-2013中6.2.6的方法测试。</w:t>
      </w:r>
    </w:p>
    <w:p w14:paraId="66D58C8D" w14:textId="77777777" w:rsidR="006A756D" w:rsidRDefault="00000000">
      <w:pPr>
        <w:pStyle w:val="afff0"/>
        <w:numPr>
          <w:ilvl w:val="0"/>
          <w:numId w:val="0"/>
        </w:numPr>
        <w:spacing w:before="156" w:after="156"/>
      </w:pPr>
      <w:r>
        <w:rPr>
          <w:rFonts w:hint="eastAsia"/>
        </w:rPr>
        <w:t>5.3.10  泡沫密度</w:t>
      </w:r>
      <w:r>
        <w:rPr>
          <w:rFonts w:hAnsi="黑体" w:hint="eastAsia"/>
          <w:szCs w:val="21"/>
        </w:rPr>
        <w:t>的测定</w:t>
      </w:r>
    </w:p>
    <w:p w14:paraId="297DEB85" w14:textId="77777777" w:rsidR="006A756D" w:rsidRDefault="00000000">
      <w:pPr>
        <w:pStyle w:val="afffff8"/>
        <w:ind w:firstLine="420"/>
      </w:pPr>
      <w:r>
        <w:rPr>
          <w:rFonts w:hint="eastAsia"/>
        </w:rPr>
        <w:t>按T/ZSHG 015-2022《</w:t>
      </w:r>
      <w:r>
        <w:t>泡沫型气雾剂产品测试方法</w:t>
      </w:r>
      <w:r>
        <w:rPr>
          <w:rFonts w:hint="eastAsia"/>
        </w:rPr>
        <w:t>》中5.5.2的方法测试。</w:t>
      </w:r>
    </w:p>
    <w:p w14:paraId="5EC10F2D" w14:textId="77777777" w:rsidR="006A756D" w:rsidRDefault="00000000">
      <w:pPr>
        <w:pStyle w:val="afff0"/>
        <w:numPr>
          <w:ilvl w:val="0"/>
          <w:numId w:val="0"/>
        </w:numPr>
        <w:spacing w:before="156" w:after="156"/>
      </w:pPr>
      <w:r>
        <w:rPr>
          <w:rFonts w:hint="eastAsia"/>
        </w:rPr>
        <w:t>5.3.11  总有效物含量</w:t>
      </w:r>
      <w:r>
        <w:rPr>
          <w:rFonts w:hAnsi="黑体" w:hint="eastAsia"/>
          <w:szCs w:val="21"/>
        </w:rPr>
        <w:t>的测定</w:t>
      </w:r>
    </w:p>
    <w:p w14:paraId="2F702497" w14:textId="77777777" w:rsidR="006A756D" w:rsidRDefault="00000000">
      <w:pPr>
        <w:pStyle w:val="afffffffffffe"/>
      </w:pPr>
      <w:r>
        <w:rPr>
          <w:rFonts w:hint="eastAsia"/>
        </w:rPr>
        <w:t>取适量5.3.1的试样，按</w:t>
      </w:r>
      <w:r>
        <w:t>GB/T 3</w:t>
      </w:r>
      <w:r>
        <w:rPr>
          <w:rFonts w:hint="eastAsia"/>
        </w:rPr>
        <w:t>4857-2017中规定进行测定。</w:t>
      </w:r>
    </w:p>
    <w:p w14:paraId="7C387644" w14:textId="77777777" w:rsidR="006A756D" w:rsidRDefault="00000000">
      <w:pPr>
        <w:pStyle w:val="afff"/>
        <w:numPr>
          <w:ilvl w:val="0"/>
          <w:numId w:val="0"/>
        </w:numPr>
        <w:spacing w:before="156" w:after="156"/>
      </w:pPr>
      <w:r>
        <w:rPr>
          <w:rFonts w:hint="eastAsia"/>
        </w:rPr>
        <w:t>5.4  微生物限值</w:t>
      </w:r>
      <w:r>
        <w:rPr>
          <w:rFonts w:hAnsi="黑体" w:hint="eastAsia"/>
          <w:szCs w:val="21"/>
        </w:rPr>
        <w:t>的测定</w:t>
      </w:r>
    </w:p>
    <w:p w14:paraId="1D1DFE80" w14:textId="77777777" w:rsidR="006A756D" w:rsidRDefault="00000000">
      <w:pPr>
        <w:pStyle w:val="afff"/>
        <w:numPr>
          <w:ilvl w:val="2"/>
          <w:numId w:val="0"/>
        </w:numPr>
        <w:spacing w:before="156" w:after="156"/>
        <w:ind w:firstLineChars="200" w:firstLine="420"/>
        <w:rPr>
          <w:rFonts w:ascii="宋体" w:eastAsia="宋体"/>
        </w:rPr>
      </w:pPr>
      <w:r>
        <w:rPr>
          <w:rFonts w:ascii="宋体" w:eastAsia="宋体" w:hint="eastAsia"/>
        </w:rPr>
        <w:t>按《化妆品安全技术规范》(2015年版)中规定的方法检验。</w:t>
      </w:r>
    </w:p>
    <w:p w14:paraId="22B92847" w14:textId="77777777" w:rsidR="006A756D" w:rsidRDefault="00000000">
      <w:pPr>
        <w:pStyle w:val="afff"/>
        <w:numPr>
          <w:ilvl w:val="0"/>
          <w:numId w:val="0"/>
        </w:numPr>
        <w:spacing w:before="156" w:after="156"/>
      </w:pPr>
      <w:r>
        <w:rPr>
          <w:rFonts w:hint="eastAsia"/>
        </w:rPr>
        <w:t>5.5  有害物限值</w:t>
      </w:r>
      <w:r>
        <w:rPr>
          <w:rFonts w:hAnsi="黑体" w:hint="eastAsia"/>
          <w:szCs w:val="21"/>
        </w:rPr>
        <w:t>的测定</w:t>
      </w:r>
    </w:p>
    <w:p w14:paraId="344AF2FA" w14:textId="18BE7DFC" w:rsidR="006A756D" w:rsidRDefault="00000000">
      <w:pPr>
        <w:pStyle w:val="af3"/>
        <w:numPr>
          <w:ilvl w:val="0"/>
          <w:numId w:val="0"/>
        </w:numPr>
        <w:spacing w:before="156" w:after="156"/>
      </w:pPr>
      <w:r>
        <w:rPr>
          <w:rFonts w:hint="eastAsia"/>
        </w:rPr>
        <w:t>5.5.1</w:t>
      </w:r>
      <w:r>
        <w:t xml:space="preserve"> </w:t>
      </w:r>
      <w:r w:rsidR="006538C2">
        <w:t xml:space="preserve"> </w:t>
      </w:r>
      <w:r>
        <w:rPr>
          <w:rFonts w:hint="eastAsia"/>
        </w:rPr>
        <w:t>样品前处理</w:t>
      </w:r>
    </w:p>
    <w:p w14:paraId="3A5829BA" w14:textId="77777777" w:rsidR="006A756D" w:rsidRDefault="00000000">
      <w:pPr>
        <w:pStyle w:val="af3"/>
        <w:numPr>
          <w:ilvl w:val="0"/>
          <w:numId w:val="0"/>
        </w:numPr>
        <w:spacing w:before="156" w:after="156"/>
        <w:ind w:firstLineChars="200" w:firstLine="420"/>
        <w:rPr>
          <w:rFonts w:ascii="宋体" w:eastAsia="宋体"/>
        </w:rPr>
      </w:pPr>
      <w:r>
        <w:rPr>
          <w:rFonts w:ascii="Times New Roman" w:eastAsia="宋体"/>
        </w:rPr>
        <w:t>取</w:t>
      </w:r>
      <w:proofErr w:type="gramStart"/>
      <w:r>
        <w:rPr>
          <w:rFonts w:ascii="Times New Roman" w:eastAsia="宋体"/>
        </w:rPr>
        <w:t>一</w:t>
      </w:r>
      <w:proofErr w:type="gramEnd"/>
      <w:r>
        <w:rPr>
          <w:rFonts w:ascii="Times New Roman" w:eastAsia="宋体"/>
        </w:rPr>
        <w:t>罐试样称重为</w:t>
      </w:r>
      <w:r w:rsidRPr="00AE5CB5">
        <w:rPr>
          <w:rFonts w:ascii="Times New Roman" w:eastAsia="宋体"/>
          <w:i/>
          <w:iCs/>
        </w:rPr>
        <w:t>M</w:t>
      </w:r>
      <w:r w:rsidRPr="00AE5CB5">
        <w:rPr>
          <w:rFonts w:ascii="Times New Roman" w:eastAsia="宋体"/>
          <w:i/>
          <w:iCs/>
          <w:vertAlign w:val="subscript"/>
        </w:rPr>
        <w:t>1</w:t>
      </w:r>
      <w:r>
        <w:rPr>
          <w:rFonts w:ascii="Times New Roman" w:eastAsia="宋体"/>
        </w:rPr>
        <w:t>（精确至</w:t>
      </w:r>
      <w:r>
        <w:rPr>
          <w:rFonts w:ascii="Times New Roman" w:eastAsia="宋体"/>
        </w:rPr>
        <w:t>0.01g</w:t>
      </w:r>
      <w:r>
        <w:rPr>
          <w:rFonts w:ascii="Times New Roman" w:eastAsia="宋体"/>
        </w:rPr>
        <w:t>），按罐上标示的喷射方法将适量内容物喷射到预先称重为</w:t>
      </w:r>
      <w:r w:rsidRPr="00AE5CB5">
        <w:rPr>
          <w:rFonts w:ascii="Times New Roman" w:eastAsia="宋体"/>
          <w:i/>
          <w:iCs/>
        </w:rPr>
        <w:t>M</w:t>
      </w:r>
      <w:r w:rsidRPr="00AE5CB5">
        <w:rPr>
          <w:rFonts w:ascii="Times New Roman" w:eastAsia="宋体"/>
          <w:i/>
          <w:iCs/>
          <w:vertAlign w:val="subscript"/>
        </w:rPr>
        <w:t>2</w:t>
      </w:r>
      <w:r>
        <w:rPr>
          <w:rFonts w:ascii="Times New Roman" w:eastAsia="宋体"/>
        </w:rPr>
        <w:t>（精确至</w:t>
      </w:r>
      <w:r>
        <w:rPr>
          <w:rFonts w:ascii="Times New Roman" w:eastAsia="宋体"/>
        </w:rPr>
        <w:t>0.01g</w:t>
      </w:r>
      <w:r>
        <w:rPr>
          <w:rFonts w:ascii="Times New Roman" w:eastAsia="宋体"/>
        </w:rPr>
        <w:t>）的洁净锥形瓶中，</w:t>
      </w:r>
      <w:r>
        <w:rPr>
          <w:rFonts w:ascii="Times New Roman" w:eastAsia="宋体" w:hint="eastAsia"/>
        </w:rPr>
        <w:t>喷后再称重</w:t>
      </w:r>
      <w:r w:rsidRPr="00AE5CB5">
        <w:rPr>
          <w:rFonts w:ascii="Times New Roman"/>
          <w:i/>
          <w:iCs/>
        </w:rPr>
        <w:t>M</w:t>
      </w:r>
      <w:r w:rsidRPr="00AE5CB5">
        <w:rPr>
          <w:rFonts w:ascii="Times New Roman"/>
          <w:i/>
          <w:iCs/>
          <w:vertAlign w:val="subscript"/>
        </w:rPr>
        <w:t>3</w:t>
      </w:r>
      <w:r>
        <w:rPr>
          <w:rFonts w:ascii="Times New Roman" w:hint="eastAsia"/>
        </w:rPr>
        <w:t>，</w:t>
      </w:r>
      <w:r>
        <w:rPr>
          <w:rFonts w:ascii="Times New Roman" w:eastAsia="宋体"/>
        </w:rPr>
        <w:t>然后将锥形瓶放入（</w:t>
      </w:r>
      <w:r>
        <w:rPr>
          <w:rFonts w:ascii="Times New Roman" w:eastAsia="宋体"/>
        </w:rPr>
        <w:t>0</w:t>
      </w:r>
      <w:r>
        <w:rPr>
          <w:rFonts w:ascii="Times New Roman" w:eastAsia="宋体"/>
        </w:rPr>
        <w:t>～</w:t>
      </w:r>
      <w:r>
        <w:rPr>
          <w:rFonts w:ascii="Times New Roman" w:eastAsia="宋体"/>
        </w:rPr>
        <w:t>5</w:t>
      </w:r>
      <w:r>
        <w:rPr>
          <w:rFonts w:ascii="Times New Roman" w:eastAsia="宋体"/>
        </w:rPr>
        <w:t>）</w:t>
      </w:r>
      <w:r>
        <w:rPr>
          <w:rFonts w:ascii="Times New Roman" w:eastAsia="宋体"/>
        </w:rPr>
        <w:t>℃</w:t>
      </w:r>
      <w:r>
        <w:rPr>
          <w:rFonts w:ascii="Times New Roman" w:eastAsia="宋体"/>
        </w:rPr>
        <w:t>的冰浴中</w:t>
      </w:r>
      <w:proofErr w:type="gramStart"/>
      <w:r>
        <w:rPr>
          <w:rFonts w:ascii="Times New Roman" w:eastAsia="宋体"/>
        </w:rPr>
        <w:t>冰浴约</w:t>
      </w:r>
      <w:proofErr w:type="gramEnd"/>
      <w:r>
        <w:rPr>
          <w:rFonts w:ascii="Times New Roman" w:eastAsia="宋体"/>
        </w:rPr>
        <w:t>4h</w:t>
      </w:r>
      <w:r>
        <w:rPr>
          <w:rFonts w:ascii="Times New Roman" w:eastAsia="宋体"/>
        </w:rPr>
        <w:t>，待推进剂挥发，称重为</w:t>
      </w:r>
      <w:r w:rsidRPr="00AE5CB5">
        <w:rPr>
          <w:rFonts w:ascii="Times New Roman" w:eastAsia="宋体"/>
          <w:i/>
          <w:iCs/>
        </w:rPr>
        <w:t>M</w:t>
      </w:r>
      <w:r w:rsidRPr="00AE5CB5">
        <w:rPr>
          <w:rFonts w:ascii="Times New Roman" w:eastAsia="宋体"/>
          <w:i/>
          <w:iCs/>
          <w:vertAlign w:val="subscript"/>
        </w:rPr>
        <w:t>4</w:t>
      </w:r>
      <w:r>
        <w:rPr>
          <w:rFonts w:ascii="Times New Roman" w:eastAsia="宋体"/>
        </w:rPr>
        <w:t>（精确至</w:t>
      </w:r>
      <w:r>
        <w:rPr>
          <w:rFonts w:ascii="Times New Roman" w:eastAsia="宋体"/>
        </w:rPr>
        <w:t>0.01g</w:t>
      </w:r>
      <w:r>
        <w:rPr>
          <w:rFonts w:ascii="Times New Roman" w:eastAsia="宋体"/>
        </w:rPr>
        <w:t>），</w:t>
      </w:r>
      <w:r>
        <w:rPr>
          <w:rFonts w:eastAsia="宋体" w:hint="eastAsia"/>
        </w:rPr>
        <w:t>锥形瓶中试样</w:t>
      </w:r>
      <w:r>
        <w:rPr>
          <w:rFonts w:ascii="宋体" w:eastAsia="宋体" w:hint="eastAsia"/>
        </w:rPr>
        <w:t>供测试用。</w:t>
      </w:r>
    </w:p>
    <w:p w14:paraId="6345944B" w14:textId="3E6BAA7D" w:rsidR="006A756D" w:rsidRDefault="00000000">
      <w:pPr>
        <w:pStyle w:val="af3"/>
        <w:numPr>
          <w:ilvl w:val="0"/>
          <w:numId w:val="0"/>
        </w:numPr>
        <w:spacing w:before="156" w:after="156"/>
      </w:pPr>
      <w:r>
        <w:rPr>
          <w:rFonts w:hint="eastAsia"/>
        </w:rPr>
        <w:t>5.5.2</w:t>
      </w:r>
      <w:r>
        <w:t xml:space="preserve"> </w:t>
      </w:r>
      <w:r w:rsidR="006538C2">
        <w:t xml:space="preserve"> </w:t>
      </w:r>
      <w:r>
        <w:rPr>
          <w:rFonts w:hint="eastAsia"/>
        </w:rPr>
        <w:t>测定步骤</w:t>
      </w:r>
    </w:p>
    <w:p w14:paraId="7F56E546" w14:textId="77777777" w:rsidR="006A756D" w:rsidRDefault="00000000">
      <w:pPr>
        <w:pStyle w:val="afffffffffffe"/>
      </w:pPr>
      <w:r>
        <w:rPr>
          <w:rFonts w:hint="eastAsia"/>
        </w:rPr>
        <w:t>取适量5.5.1的样品，按《化妆品安全技术规范》(2015版)中规定的方法进行检测。</w:t>
      </w:r>
    </w:p>
    <w:p w14:paraId="43A69B13" w14:textId="434D9D92" w:rsidR="006A756D" w:rsidRDefault="00000000">
      <w:pPr>
        <w:pStyle w:val="af3"/>
        <w:numPr>
          <w:ilvl w:val="0"/>
          <w:numId w:val="0"/>
        </w:numPr>
        <w:spacing w:before="156" w:after="156"/>
      </w:pPr>
      <w:r>
        <w:rPr>
          <w:rFonts w:hint="eastAsia"/>
        </w:rPr>
        <w:t>5.5.3</w:t>
      </w:r>
      <w:r w:rsidR="006538C2">
        <w:t xml:space="preserve"> </w:t>
      </w:r>
      <w:r>
        <w:t xml:space="preserve"> </w:t>
      </w:r>
      <w:r>
        <w:rPr>
          <w:rFonts w:hint="eastAsia"/>
        </w:rPr>
        <w:t>结果计算</w:t>
      </w:r>
    </w:p>
    <w:p w14:paraId="6998106D" w14:textId="07E71A2B" w:rsidR="006A756D" w:rsidRDefault="00000000">
      <w:pPr>
        <w:pStyle w:val="afffff8"/>
        <w:ind w:firstLine="420"/>
      </w:pPr>
      <w:r>
        <w:rPr>
          <w:rFonts w:hint="eastAsia"/>
        </w:rPr>
        <w:t>样品中有害物质的限值按式（1）计算。</w:t>
      </w:r>
    </w:p>
    <w:p w14:paraId="09BB0E5A" w14:textId="77777777" w:rsidR="006A756D" w:rsidRDefault="00000000">
      <w:pPr>
        <w:pStyle w:val="afffff8"/>
        <w:ind w:firstLine="420"/>
        <w:jc w:val="right"/>
        <w:rPr>
          <w:color w:val="FF0000"/>
        </w:rPr>
      </w:pPr>
      <w:r>
        <w:rPr>
          <w:noProof/>
        </w:rPr>
        <w:drawing>
          <wp:anchor distT="0" distB="0" distL="114300" distR="114300" simplePos="0" relativeHeight="251661312" behindDoc="0" locked="0" layoutInCell="1" allowOverlap="1" wp14:anchorId="284E66E9" wp14:editId="62CEB4E3">
            <wp:simplePos x="0" y="0"/>
            <wp:positionH relativeFrom="column">
              <wp:posOffset>2424430</wp:posOffset>
            </wp:positionH>
            <wp:positionV relativeFrom="paragraph">
              <wp:posOffset>57785</wp:posOffset>
            </wp:positionV>
            <wp:extent cx="1102995" cy="414020"/>
            <wp:effectExtent l="0" t="0" r="1905" b="444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1102995" cy="414020"/>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14:anchorId="2EFE43CE" wp14:editId="6B7BF96B">
            <wp:simplePos x="0" y="0"/>
            <wp:positionH relativeFrom="column">
              <wp:posOffset>3834130</wp:posOffset>
            </wp:positionH>
            <wp:positionV relativeFrom="page">
              <wp:posOffset>9469755</wp:posOffset>
            </wp:positionV>
            <wp:extent cx="1085850" cy="180975"/>
            <wp:effectExtent l="0" t="0" r="0" b="762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1085850" cy="180975"/>
                    </a:xfrm>
                    <a:prstGeom prst="rect">
                      <a:avLst/>
                    </a:prstGeom>
                    <a:noFill/>
                    <a:ln>
                      <a:noFill/>
                    </a:ln>
                  </pic:spPr>
                </pic:pic>
              </a:graphicData>
            </a:graphic>
          </wp:anchor>
        </w:drawing>
      </w:r>
    </w:p>
    <w:p w14:paraId="6822439F" w14:textId="77777777" w:rsidR="006A756D" w:rsidRDefault="006A756D">
      <w:pPr>
        <w:pStyle w:val="afffff8"/>
        <w:ind w:firstLine="420"/>
      </w:pPr>
    </w:p>
    <w:p w14:paraId="05891C0F" w14:textId="77777777" w:rsidR="006A756D" w:rsidRDefault="00000000">
      <w:pPr>
        <w:pStyle w:val="afffff8"/>
        <w:ind w:firstLine="420"/>
        <w:rPr>
          <w:rFonts w:ascii="Times New Roman"/>
        </w:rPr>
      </w:pPr>
      <w:r>
        <w:rPr>
          <w:rFonts w:hint="eastAsia"/>
        </w:rPr>
        <w:t>式中：</w:t>
      </w:r>
      <w:r w:rsidRPr="003113E1">
        <w:rPr>
          <w:rFonts w:ascii="Times New Roman" w:hint="eastAsia"/>
          <w:i/>
          <w:iCs/>
        </w:rPr>
        <w:t>w</w:t>
      </w:r>
      <w:r w:rsidRPr="00AE5CB5">
        <w:rPr>
          <w:rFonts w:ascii="Times New Roman"/>
          <w:i/>
          <w:iCs/>
          <w:vertAlign w:val="subscript"/>
        </w:rPr>
        <w:t>1</w:t>
      </w:r>
      <w:r>
        <w:rPr>
          <w:rFonts w:ascii="Times New Roman"/>
        </w:rPr>
        <w:t>—</w:t>
      </w:r>
      <w:r>
        <w:rPr>
          <w:rFonts w:ascii="Times New Roman" w:hint="eastAsia"/>
        </w:rPr>
        <w:t>按</w:t>
      </w:r>
      <w:r>
        <w:rPr>
          <w:rFonts w:ascii="Times New Roman" w:hint="eastAsia"/>
        </w:rPr>
        <w:t xml:space="preserve"> </w:t>
      </w:r>
      <w:r>
        <w:rPr>
          <w:rFonts w:ascii="Times New Roman"/>
        </w:rPr>
        <w:t>5.</w:t>
      </w:r>
      <w:r>
        <w:rPr>
          <w:rFonts w:ascii="Times New Roman" w:hint="eastAsia"/>
        </w:rPr>
        <w:t xml:space="preserve">5.2 </w:t>
      </w:r>
      <w:r>
        <w:rPr>
          <w:rFonts w:ascii="Times New Roman" w:hint="eastAsia"/>
        </w:rPr>
        <w:t>检测的有害物质含量</w:t>
      </w:r>
      <w:r>
        <w:rPr>
          <w:rFonts w:ascii="Times New Roman"/>
        </w:rPr>
        <w:t>，单位</w:t>
      </w:r>
      <w:r>
        <w:rPr>
          <w:rFonts w:ascii="Times New Roman" w:hint="eastAsia"/>
        </w:rPr>
        <w:t>为</w:t>
      </w:r>
      <w:r>
        <w:rPr>
          <w:rFonts w:ascii="Times New Roman" w:hint="eastAsia"/>
          <w:szCs w:val="18"/>
        </w:rPr>
        <w:t>毫克每千克（</w:t>
      </w:r>
      <w:r>
        <w:rPr>
          <w:rFonts w:ascii="Times New Roman"/>
          <w:szCs w:val="18"/>
        </w:rPr>
        <w:t>mg/kg</w:t>
      </w:r>
      <w:r>
        <w:rPr>
          <w:rFonts w:ascii="Times New Roman" w:hint="eastAsia"/>
          <w:szCs w:val="18"/>
        </w:rPr>
        <w:t>）</w:t>
      </w:r>
      <w:r>
        <w:rPr>
          <w:rFonts w:ascii="Times New Roman"/>
        </w:rPr>
        <w:t>；</w:t>
      </w:r>
    </w:p>
    <w:p w14:paraId="78061123" w14:textId="77777777" w:rsidR="006A756D" w:rsidRDefault="00000000">
      <w:pPr>
        <w:pStyle w:val="afffff8"/>
        <w:ind w:firstLineChars="500" w:firstLine="1050"/>
        <w:jc w:val="left"/>
        <w:rPr>
          <w:rFonts w:ascii="Times New Roman"/>
        </w:rPr>
      </w:pPr>
      <w:r w:rsidRPr="00AE5CB5">
        <w:rPr>
          <w:rFonts w:ascii="Times New Roman"/>
          <w:i/>
          <w:iCs/>
        </w:rPr>
        <w:t>M</w:t>
      </w:r>
      <w:r w:rsidRPr="00AE5CB5">
        <w:rPr>
          <w:rFonts w:ascii="Times New Roman"/>
          <w:i/>
          <w:iCs/>
          <w:vertAlign w:val="subscript"/>
        </w:rPr>
        <w:t>1</w:t>
      </w:r>
      <w:proofErr w:type="gramStart"/>
      <w:r>
        <w:rPr>
          <w:rFonts w:ascii="Times New Roman"/>
        </w:rPr>
        <w:t>—</w:t>
      </w:r>
      <w:r>
        <w:rPr>
          <w:rFonts w:ascii="Times New Roman" w:hint="eastAsia"/>
        </w:rPr>
        <w:t>喷前</w:t>
      </w:r>
      <w:proofErr w:type="gramEnd"/>
      <w:r>
        <w:rPr>
          <w:rFonts w:ascii="Times New Roman" w:hint="eastAsia"/>
        </w:rPr>
        <w:t>（罐</w:t>
      </w:r>
      <w:r>
        <w:rPr>
          <w:rFonts w:ascii="Times New Roman" w:hint="eastAsia"/>
        </w:rPr>
        <w:t>+</w:t>
      </w:r>
      <w:r>
        <w:rPr>
          <w:rFonts w:ascii="Times New Roman" w:hint="eastAsia"/>
        </w:rPr>
        <w:t>试样）</w:t>
      </w:r>
      <w:r>
        <w:rPr>
          <w:rFonts w:ascii="Times New Roman"/>
        </w:rPr>
        <w:t>质量，单位为</w:t>
      </w:r>
      <w:r>
        <w:rPr>
          <w:rFonts w:ascii="Times New Roman" w:hint="eastAsia"/>
        </w:rPr>
        <w:t>克（</w:t>
      </w:r>
      <w:r>
        <w:rPr>
          <w:rFonts w:ascii="Times New Roman" w:hint="eastAsia"/>
        </w:rPr>
        <w:t>g</w:t>
      </w:r>
      <w:r>
        <w:rPr>
          <w:rFonts w:ascii="Times New Roman" w:hint="eastAsia"/>
        </w:rPr>
        <w:t>）</w:t>
      </w:r>
      <w:r>
        <w:rPr>
          <w:rFonts w:ascii="Times New Roman"/>
        </w:rPr>
        <w:t>；</w:t>
      </w:r>
    </w:p>
    <w:p w14:paraId="1BCC5391" w14:textId="77777777" w:rsidR="006A756D" w:rsidRDefault="00000000">
      <w:pPr>
        <w:pStyle w:val="afffff8"/>
        <w:ind w:firstLineChars="500" w:firstLine="1050"/>
        <w:jc w:val="left"/>
        <w:rPr>
          <w:rFonts w:ascii="Times New Roman"/>
        </w:rPr>
      </w:pPr>
      <w:r w:rsidRPr="00AE5CB5">
        <w:rPr>
          <w:rFonts w:ascii="Times New Roman"/>
          <w:i/>
          <w:iCs/>
        </w:rPr>
        <w:t>M</w:t>
      </w:r>
      <w:r w:rsidRPr="00AE5CB5">
        <w:rPr>
          <w:rFonts w:ascii="Times New Roman"/>
          <w:i/>
          <w:iCs/>
          <w:vertAlign w:val="subscript"/>
        </w:rPr>
        <w:t>2</w:t>
      </w:r>
      <w:r>
        <w:rPr>
          <w:rFonts w:ascii="Times New Roman"/>
        </w:rPr>
        <w:t>—</w:t>
      </w:r>
      <w:r>
        <w:rPr>
          <w:rFonts w:ascii="Times New Roman" w:hint="eastAsia"/>
        </w:rPr>
        <w:t>锥形瓶</w:t>
      </w:r>
      <w:r>
        <w:rPr>
          <w:rFonts w:ascii="Times New Roman"/>
        </w:rPr>
        <w:t>质量，单位为</w:t>
      </w:r>
      <w:r>
        <w:rPr>
          <w:rFonts w:ascii="Times New Roman" w:hint="eastAsia"/>
        </w:rPr>
        <w:t>克（</w:t>
      </w:r>
      <w:r>
        <w:rPr>
          <w:rFonts w:ascii="Times New Roman" w:hint="eastAsia"/>
        </w:rPr>
        <w:t>g</w:t>
      </w:r>
      <w:r>
        <w:rPr>
          <w:rFonts w:ascii="Times New Roman" w:hint="eastAsia"/>
        </w:rPr>
        <w:t>）</w:t>
      </w:r>
      <w:r>
        <w:rPr>
          <w:rFonts w:ascii="Times New Roman"/>
        </w:rPr>
        <w:t>；</w:t>
      </w:r>
    </w:p>
    <w:p w14:paraId="08AEB23A" w14:textId="77777777" w:rsidR="006A756D" w:rsidRDefault="00000000">
      <w:pPr>
        <w:pStyle w:val="afffff8"/>
        <w:ind w:firstLineChars="500" w:firstLine="1050"/>
        <w:jc w:val="left"/>
        <w:rPr>
          <w:rFonts w:ascii="Times New Roman"/>
        </w:rPr>
      </w:pPr>
      <w:r w:rsidRPr="00AE5CB5">
        <w:rPr>
          <w:rFonts w:ascii="Times New Roman"/>
          <w:i/>
          <w:iCs/>
        </w:rPr>
        <w:t>M</w:t>
      </w:r>
      <w:r w:rsidRPr="00AE5CB5">
        <w:rPr>
          <w:rFonts w:ascii="Times New Roman"/>
          <w:i/>
          <w:iCs/>
          <w:vertAlign w:val="subscript"/>
        </w:rPr>
        <w:t>3</w:t>
      </w:r>
      <w:proofErr w:type="gramStart"/>
      <w:r>
        <w:rPr>
          <w:rFonts w:ascii="Times New Roman"/>
        </w:rPr>
        <w:t>—</w:t>
      </w:r>
      <w:r>
        <w:rPr>
          <w:rFonts w:ascii="Times New Roman" w:hint="eastAsia"/>
        </w:rPr>
        <w:t>喷后</w:t>
      </w:r>
      <w:proofErr w:type="gramEnd"/>
      <w:r>
        <w:rPr>
          <w:rFonts w:ascii="Times New Roman" w:hint="eastAsia"/>
        </w:rPr>
        <w:t>（罐</w:t>
      </w:r>
      <w:r>
        <w:rPr>
          <w:rFonts w:ascii="Times New Roman" w:hint="eastAsia"/>
        </w:rPr>
        <w:t>+</w:t>
      </w:r>
      <w:r>
        <w:rPr>
          <w:rFonts w:ascii="Times New Roman" w:hint="eastAsia"/>
        </w:rPr>
        <w:t>试样）</w:t>
      </w:r>
      <w:r>
        <w:rPr>
          <w:rFonts w:ascii="Times New Roman"/>
        </w:rPr>
        <w:t>质量，单位为</w:t>
      </w:r>
      <w:r>
        <w:rPr>
          <w:rFonts w:ascii="Times New Roman" w:hint="eastAsia"/>
        </w:rPr>
        <w:t>克（</w:t>
      </w:r>
      <w:r>
        <w:rPr>
          <w:rFonts w:ascii="Times New Roman" w:hint="eastAsia"/>
        </w:rPr>
        <w:t>g</w:t>
      </w:r>
      <w:r>
        <w:rPr>
          <w:rFonts w:ascii="Times New Roman" w:hint="eastAsia"/>
        </w:rPr>
        <w:t>）</w:t>
      </w:r>
      <w:r>
        <w:rPr>
          <w:rFonts w:ascii="Times New Roman"/>
        </w:rPr>
        <w:t>；</w:t>
      </w:r>
    </w:p>
    <w:p w14:paraId="30F818AA" w14:textId="77777777" w:rsidR="006A756D" w:rsidRDefault="00000000">
      <w:pPr>
        <w:pStyle w:val="afffff8"/>
        <w:ind w:firstLineChars="500" w:firstLine="1050"/>
        <w:jc w:val="left"/>
        <w:rPr>
          <w:rFonts w:ascii="Times New Roman"/>
        </w:rPr>
      </w:pPr>
      <w:r w:rsidRPr="00AE5CB5">
        <w:rPr>
          <w:rFonts w:ascii="Times New Roman"/>
          <w:i/>
          <w:iCs/>
        </w:rPr>
        <w:t>M</w:t>
      </w:r>
      <w:r w:rsidRPr="00AE5CB5">
        <w:rPr>
          <w:rFonts w:ascii="Times New Roman"/>
          <w:i/>
          <w:iCs/>
          <w:vertAlign w:val="subscript"/>
        </w:rPr>
        <w:t>4</w:t>
      </w:r>
      <w:r>
        <w:rPr>
          <w:rFonts w:ascii="Times New Roman"/>
        </w:rPr>
        <w:t>—</w:t>
      </w:r>
      <w:r>
        <w:rPr>
          <w:rFonts w:ascii="Times New Roman"/>
        </w:rPr>
        <w:t>排除推进剂后</w:t>
      </w:r>
      <w:r>
        <w:rPr>
          <w:rFonts w:ascii="Times New Roman" w:hint="eastAsia"/>
        </w:rPr>
        <w:t>（锥形瓶</w:t>
      </w:r>
      <w:r>
        <w:rPr>
          <w:rFonts w:ascii="Times New Roman" w:hint="eastAsia"/>
        </w:rPr>
        <w:t>+</w:t>
      </w:r>
      <w:r>
        <w:rPr>
          <w:rFonts w:ascii="Times New Roman" w:hint="eastAsia"/>
        </w:rPr>
        <w:t>试样）</w:t>
      </w:r>
      <w:r>
        <w:rPr>
          <w:rFonts w:ascii="Times New Roman"/>
        </w:rPr>
        <w:t>质量，单位为</w:t>
      </w:r>
      <w:r>
        <w:rPr>
          <w:rFonts w:ascii="Times New Roman" w:hint="eastAsia"/>
        </w:rPr>
        <w:t>克（</w:t>
      </w:r>
      <w:r>
        <w:rPr>
          <w:rFonts w:ascii="Times New Roman" w:hint="eastAsia"/>
        </w:rPr>
        <w:t>g</w:t>
      </w:r>
      <w:r>
        <w:rPr>
          <w:rFonts w:ascii="Times New Roman" w:hint="eastAsia"/>
        </w:rPr>
        <w:t>）</w:t>
      </w:r>
      <w:r>
        <w:rPr>
          <w:rFonts w:ascii="Times New Roman"/>
        </w:rPr>
        <w:t>。</w:t>
      </w:r>
    </w:p>
    <w:p w14:paraId="38D6F113" w14:textId="77777777" w:rsidR="006A756D" w:rsidRDefault="00000000">
      <w:pPr>
        <w:pStyle w:val="afffffffff"/>
        <w:ind w:left="1200" w:hanging="360"/>
        <w:rPr>
          <w:rFonts w:ascii="Times New Roman"/>
        </w:rPr>
      </w:pPr>
      <w:r w:rsidRPr="00AE5CB5">
        <w:rPr>
          <w:rFonts w:ascii="黑体" w:eastAsia="黑体" w:hAnsi="黑体" w:hint="eastAsia"/>
        </w:rPr>
        <w:t>注1：</w:t>
      </w:r>
      <w:r>
        <w:rPr>
          <w:rFonts w:hint="eastAsia"/>
        </w:rPr>
        <w:t>室温，喷射在通风橱中进行。</w:t>
      </w:r>
    </w:p>
    <w:p w14:paraId="28EB2C09" w14:textId="77777777" w:rsidR="006A756D" w:rsidRDefault="00000000">
      <w:pPr>
        <w:pStyle w:val="afff0"/>
        <w:numPr>
          <w:ilvl w:val="3"/>
          <w:numId w:val="0"/>
        </w:numPr>
        <w:spacing w:before="156" w:after="156"/>
        <w:rPr>
          <w:rFonts w:hAnsi="黑体"/>
          <w:szCs w:val="21"/>
        </w:rPr>
      </w:pPr>
      <w:r>
        <w:rPr>
          <w:rFonts w:hAnsi="黑体" w:hint="eastAsia"/>
          <w:szCs w:val="21"/>
        </w:rPr>
        <w:lastRenderedPageBreak/>
        <w:t>5.6  净含量的测定</w:t>
      </w:r>
    </w:p>
    <w:p w14:paraId="61052FB5" w14:textId="77777777" w:rsidR="006A756D" w:rsidRDefault="00000000">
      <w:pPr>
        <w:pStyle w:val="afffff8"/>
        <w:ind w:firstLine="420"/>
      </w:pPr>
      <w:r>
        <w:rPr>
          <w:rFonts w:hint="eastAsia"/>
        </w:rPr>
        <w:t>按GB/T 14449的规定进行测定。</w:t>
      </w:r>
    </w:p>
    <w:p w14:paraId="1F0415D0" w14:textId="47E39BD1" w:rsidR="006A756D" w:rsidRDefault="00000000">
      <w:pPr>
        <w:pStyle w:val="afff0"/>
        <w:numPr>
          <w:ilvl w:val="0"/>
          <w:numId w:val="0"/>
        </w:numPr>
        <w:spacing w:before="156" w:after="156"/>
        <w:ind w:left="141" w:hangingChars="67" w:hanging="141"/>
        <w:rPr>
          <w:rFonts w:hAnsi="黑体"/>
          <w:szCs w:val="21"/>
        </w:rPr>
      </w:pPr>
      <w:r>
        <w:rPr>
          <w:rFonts w:hAnsi="黑体" w:hint="eastAsia"/>
          <w:szCs w:val="21"/>
        </w:rPr>
        <w:t>5.7  燃烧性的测定</w:t>
      </w:r>
    </w:p>
    <w:p w14:paraId="7AC584FB" w14:textId="77777777" w:rsidR="006A756D" w:rsidRDefault="00000000">
      <w:pPr>
        <w:pStyle w:val="afffff8"/>
        <w:ind w:firstLine="420"/>
        <w:rPr>
          <w:rFonts w:hAnsi="宋体"/>
          <w:szCs w:val="21"/>
        </w:rPr>
      </w:pPr>
      <w:r>
        <w:rPr>
          <w:rFonts w:hAnsi="宋体" w:cs="宋体" w:hint="eastAsia"/>
        </w:rPr>
        <w:t>根据产品的性质及视具体情况，泡沫气雾剂按GB/T 21632</w:t>
      </w:r>
      <w:r>
        <w:rPr>
          <w:rFonts w:ascii="Times New Roman" w:hint="eastAsia"/>
        </w:rPr>
        <w:t>进行</w:t>
      </w:r>
      <w:r>
        <w:rPr>
          <w:rFonts w:hAnsi="宋体" w:cs="宋体" w:hint="eastAsia"/>
        </w:rPr>
        <w:t>。</w:t>
      </w:r>
    </w:p>
    <w:p w14:paraId="068B88C6" w14:textId="77777777" w:rsidR="006A756D" w:rsidRDefault="00000000">
      <w:pPr>
        <w:pStyle w:val="afff0"/>
        <w:numPr>
          <w:ilvl w:val="3"/>
          <w:numId w:val="0"/>
        </w:numPr>
        <w:spacing w:before="156" w:after="156"/>
        <w:rPr>
          <w:rFonts w:hAnsi="黑体"/>
          <w:szCs w:val="21"/>
        </w:rPr>
      </w:pPr>
      <w:r>
        <w:rPr>
          <w:rFonts w:hAnsi="黑体" w:hint="eastAsia"/>
          <w:szCs w:val="21"/>
        </w:rPr>
        <w:t>5.8  毒理学指标</w:t>
      </w:r>
      <w:r>
        <w:rPr>
          <w:rFonts w:hint="eastAsia"/>
        </w:rPr>
        <w:t>的测定</w:t>
      </w:r>
    </w:p>
    <w:p w14:paraId="320AC383" w14:textId="77777777" w:rsidR="006A756D" w:rsidRDefault="00000000">
      <w:pPr>
        <w:pStyle w:val="afffff8"/>
        <w:numPr>
          <w:ilvl w:val="3"/>
          <w:numId w:val="0"/>
        </w:numPr>
        <w:spacing w:before="156" w:after="156"/>
        <w:ind w:firstLineChars="200" w:firstLine="420"/>
        <w:rPr>
          <w:rFonts w:hAnsi="黑体"/>
          <w:szCs w:val="21"/>
        </w:rPr>
      </w:pPr>
      <w:r>
        <w:rPr>
          <w:rFonts w:hint="eastAsia"/>
        </w:rPr>
        <w:t>符合《化妆品注册和备案检验工作规范》要求，按《化妆品安全技术规范》(2015年版)中规定的方法检验。</w:t>
      </w:r>
    </w:p>
    <w:p w14:paraId="61FB392D" w14:textId="77777777" w:rsidR="006A756D" w:rsidRDefault="00000000">
      <w:pPr>
        <w:pStyle w:val="affe"/>
        <w:numPr>
          <w:ilvl w:val="255"/>
          <w:numId w:val="0"/>
        </w:numPr>
        <w:spacing w:before="312" w:after="312"/>
      </w:pPr>
      <w:r>
        <w:rPr>
          <w:rFonts w:hint="eastAsia"/>
        </w:rPr>
        <w:t>6  检验规则</w:t>
      </w:r>
    </w:p>
    <w:p w14:paraId="7DCD6336" w14:textId="77777777" w:rsidR="006A756D" w:rsidRDefault="00000000">
      <w:pPr>
        <w:pStyle w:val="a0"/>
        <w:numPr>
          <w:ilvl w:val="0"/>
          <w:numId w:val="0"/>
        </w:numPr>
      </w:pPr>
      <w:r w:rsidRPr="00AE5CB5">
        <w:rPr>
          <w:rFonts w:ascii="黑体" w:eastAsia="黑体" w:hAnsi="Times New Roman"/>
          <w:kern w:val="0"/>
          <w:szCs w:val="21"/>
        </w:rPr>
        <w:t xml:space="preserve">6.1 </w:t>
      </w:r>
      <w:r>
        <w:rPr>
          <w:rFonts w:hint="eastAsia"/>
        </w:rPr>
        <w:t xml:space="preserve"> 检验规则按</w:t>
      </w:r>
      <w:r>
        <w:rPr>
          <w:rFonts w:ascii="Times New Roman" w:hAnsi="Times New Roman" w:hint="eastAsia"/>
        </w:rPr>
        <w:t>GB/T 37625</w:t>
      </w:r>
      <w:r>
        <w:rPr>
          <w:rFonts w:hint="eastAsia"/>
        </w:rPr>
        <w:t>执行。有害物质限值极限数值的处理按GB/T 8170修约值比较法。</w:t>
      </w:r>
    </w:p>
    <w:p w14:paraId="4B641616" w14:textId="77777777" w:rsidR="006A756D" w:rsidRDefault="00000000">
      <w:pPr>
        <w:pStyle w:val="a0"/>
        <w:numPr>
          <w:ilvl w:val="0"/>
          <w:numId w:val="0"/>
        </w:numPr>
      </w:pPr>
      <w:r w:rsidRPr="00AE5CB5">
        <w:rPr>
          <w:rFonts w:ascii="黑体" w:eastAsia="黑体" w:hAnsi="Times New Roman"/>
          <w:kern w:val="0"/>
          <w:szCs w:val="21"/>
        </w:rPr>
        <w:t>6.2</w:t>
      </w:r>
      <w:r>
        <w:rPr>
          <w:rFonts w:hint="eastAsia"/>
        </w:rPr>
        <w:t xml:space="preserve">  检验分为定型检验、出厂检验和型式检验。</w:t>
      </w:r>
    </w:p>
    <w:p w14:paraId="59B0336A" w14:textId="77777777" w:rsidR="006A756D" w:rsidRDefault="00000000">
      <w:pPr>
        <w:pStyle w:val="a0"/>
        <w:numPr>
          <w:ilvl w:val="0"/>
          <w:numId w:val="0"/>
        </w:numPr>
      </w:pPr>
      <w:r w:rsidRPr="00AE5CB5">
        <w:rPr>
          <w:rFonts w:ascii="黑体" w:eastAsia="黑体" w:hAnsi="Times New Roman"/>
          <w:kern w:val="0"/>
          <w:szCs w:val="21"/>
        </w:rPr>
        <w:t>6.3</w:t>
      </w:r>
      <w:r>
        <w:rPr>
          <w:rFonts w:hint="eastAsia"/>
        </w:rPr>
        <w:t xml:space="preserve">  出厂检验项目为常规检验项目。包括：产品外观、喷出物感观、内压、泄漏试验、喷出率、耐热性能、耐寒性能、净含量、有效物含量、菌落总数、霉菌和酵母菌总数。</w:t>
      </w:r>
    </w:p>
    <w:p w14:paraId="57B15926" w14:textId="77777777" w:rsidR="006A756D" w:rsidRDefault="00000000">
      <w:pPr>
        <w:pStyle w:val="a0"/>
        <w:numPr>
          <w:ilvl w:val="0"/>
          <w:numId w:val="0"/>
        </w:numPr>
      </w:pPr>
      <w:r w:rsidRPr="00AE5CB5">
        <w:rPr>
          <w:rFonts w:ascii="黑体" w:eastAsia="黑体" w:hAnsi="Times New Roman"/>
          <w:kern w:val="0"/>
          <w:szCs w:val="21"/>
        </w:rPr>
        <w:t xml:space="preserve">6.4 </w:t>
      </w:r>
      <w:r>
        <w:rPr>
          <w:rFonts w:hint="eastAsia"/>
        </w:rPr>
        <w:t xml:space="preserve"> 型式检验项目为常规检验项目和非常规检验项目。包括：出厂检验项目及泡沫高度、泡沫密度、充填率、燃烧性判定、微生物限值、有害物质限值。</w:t>
      </w:r>
    </w:p>
    <w:p w14:paraId="49B5F95F" w14:textId="77777777" w:rsidR="006A756D" w:rsidRDefault="00000000">
      <w:pPr>
        <w:pStyle w:val="a0"/>
        <w:numPr>
          <w:ilvl w:val="0"/>
          <w:numId w:val="0"/>
        </w:numPr>
      </w:pPr>
      <w:r w:rsidRPr="00AE5CB5">
        <w:rPr>
          <w:rFonts w:ascii="黑体" w:eastAsia="黑体" w:hAnsi="Times New Roman"/>
          <w:kern w:val="0"/>
          <w:szCs w:val="21"/>
        </w:rPr>
        <w:t xml:space="preserve">6.5 </w:t>
      </w:r>
      <w:r>
        <w:rPr>
          <w:rFonts w:hint="eastAsia"/>
        </w:rPr>
        <w:t xml:space="preserve"> 定型检验项目为毒理学指标</w:t>
      </w:r>
      <w:r>
        <w:rPr>
          <w:rFonts w:cs="宋体" w:hint="eastAsia"/>
          <w:szCs w:val="18"/>
        </w:rPr>
        <w:t>。产品设计完后进行一次检验，如果产品的性能和安全可靠时可不再检验。</w:t>
      </w:r>
    </w:p>
    <w:p w14:paraId="652C80EF" w14:textId="77777777" w:rsidR="006A756D" w:rsidRDefault="00000000">
      <w:pPr>
        <w:pStyle w:val="afffffffffffd"/>
        <w:spacing w:before="312" w:after="312"/>
      </w:pPr>
      <w:r>
        <w:rPr>
          <w:rFonts w:hint="eastAsia"/>
        </w:rPr>
        <w:t>7  标志、包装、运输、贮存、保质期</w:t>
      </w:r>
    </w:p>
    <w:p w14:paraId="775B3F57" w14:textId="77777777" w:rsidR="006A756D" w:rsidRDefault="00000000">
      <w:pPr>
        <w:pStyle w:val="af2"/>
        <w:numPr>
          <w:ilvl w:val="0"/>
          <w:numId w:val="0"/>
        </w:numPr>
        <w:spacing w:before="156" w:after="156"/>
      </w:pPr>
      <w:r>
        <w:rPr>
          <w:rFonts w:hint="eastAsia"/>
        </w:rPr>
        <w:t>7.1  标志</w:t>
      </w:r>
    </w:p>
    <w:p w14:paraId="0299E9BD" w14:textId="77777777" w:rsidR="006A756D" w:rsidRDefault="00000000">
      <w:pPr>
        <w:pStyle w:val="afff"/>
        <w:numPr>
          <w:ilvl w:val="2"/>
          <w:numId w:val="0"/>
        </w:numPr>
        <w:spacing w:before="156" w:after="156"/>
      </w:pPr>
      <w:r w:rsidRPr="00AE5CB5">
        <w:rPr>
          <w:szCs w:val="21"/>
        </w:rPr>
        <w:t xml:space="preserve">7.1.1 </w:t>
      </w:r>
      <w:r>
        <w:rPr>
          <w:rFonts w:ascii="宋体" w:eastAsia="宋体" w:hint="eastAsia"/>
        </w:rPr>
        <w:t xml:space="preserve"> 产品的标志应符合GB 5296.3、GB 30000.4、BB/T 0005-2010、《化妆品标签管理办法》及《儿童化妆品监督管理规定》中有关规定。包装回收标志应符合GB/T 18455的相关规定。</w:t>
      </w:r>
    </w:p>
    <w:p w14:paraId="65A8B852" w14:textId="77777777" w:rsidR="006A756D" w:rsidRDefault="00000000">
      <w:pPr>
        <w:pStyle w:val="afff0"/>
        <w:numPr>
          <w:ilvl w:val="3"/>
          <w:numId w:val="0"/>
        </w:numPr>
        <w:spacing w:before="156" w:after="156"/>
      </w:pPr>
      <w:r w:rsidRPr="00AE5CB5">
        <w:rPr>
          <w:szCs w:val="21"/>
        </w:rPr>
        <w:t xml:space="preserve">7.1.2 </w:t>
      </w:r>
      <w:r>
        <w:rPr>
          <w:rFonts w:ascii="宋体" w:eastAsia="宋体" w:hAnsi="宋体" w:cs="宋体" w:hint="eastAsia"/>
        </w:rPr>
        <w:t xml:space="preserve"> </w:t>
      </w:r>
      <w:r>
        <w:rPr>
          <w:rFonts w:ascii="宋体" w:eastAsia="宋体" w:hint="eastAsia"/>
        </w:rPr>
        <w:t>包装的标志应符合GB/T 191、GB 28644.2和JT/T 617.4中有关规定。</w:t>
      </w:r>
    </w:p>
    <w:p w14:paraId="14B418A1" w14:textId="77777777" w:rsidR="006A756D" w:rsidRDefault="00000000">
      <w:pPr>
        <w:pStyle w:val="afff"/>
        <w:numPr>
          <w:ilvl w:val="0"/>
          <w:numId w:val="0"/>
        </w:numPr>
        <w:spacing w:before="156" w:after="156"/>
        <w:rPr>
          <w:rFonts w:hAnsi="黑体"/>
          <w:szCs w:val="21"/>
        </w:rPr>
      </w:pPr>
      <w:r>
        <w:rPr>
          <w:rFonts w:hAnsi="黑体" w:hint="eastAsia"/>
          <w:szCs w:val="21"/>
        </w:rPr>
        <w:t xml:space="preserve">7.2  </w:t>
      </w:r>
      <w:r>
        <w:rPr>
          <w:rFonts w:hAnsi="黑体"/>
          <w:szCs w:val="21"/>
        </w:rPr>
        <w:t>包装</w:t>
      </w:r>
    </w:p>
    <w:p w14:paraId="5C21A61D" w14:textId="77777777" w:rsidR="006A756D" w:rsidRDefault="00000000">
      <w:pPr>
        <w:pStyle w:val="afffff8"/>
        <w:ind w:leftChars="189" w:left="397" w:firstLineChars="10" w:firstLine="21"/>
      </w:pPr>
      <w:r>
        <w:rPr>
          <w:rFonts w:hint="eastAsia"/>
        </w:rPr>
        <w:t>产品采用气雾罐包装并配有保护装置；产品运输包装必须牢固，无破损，能防潮、防晒、防震。应</w:t>
      </w:r>
    </w:p>
    <w:p w14:paraId="11EE8745" w14:textId="77777777" w:rsidR="006A756D" w:rsidRDefault="00000000">
      <w:pPr>
        <w:pStyle w:val="afffff8"/>
        <w:ind w:firstLineChars="0" w:firstLine="0"/>
      </w:pPr>
      <w:r>
        <w:rPr>
          <w:rFonts w:hint="eastAsia"/>
        </w:rPr>
        <w:t>符合QB/T 1685、GB 23350的规定。</w:t>
      </w:r>
    </w:p>
    <w:p w14:paraId="06C828A7" w14:textId="77777777" w:rsidR="006A756D" w:rsidRDefault="00000000">
      <w:pPr>
        <w:pStyle w:val="afff"/>
        <w:numPr>
          <w:ilvl w:val="0"/>
          <w:numId w:val="0"/>
        </w:numPr>
        <w:spacing w:before="156" w:after="156"/>
      </w:pPr>
      <w:r>
        <w:rPr>
          <w:rFonts w:hint="eastAsia"/>
        </w:rPr>
        <w:t>7.3  运输</w:t>
      </w:r>
    </w:p>
    <w:p w14:paraId="47CC4631" w14:textId="77777777" w:rsidR="006A756D" w:rsidRDefault="00000000">
      <w:pPr>
        <w:pStyle w:val="afffff8"/>
        <w:ind w:firstLine="420"/>
      </w:pPr>
      <w:r>
        <w:rPr>
          <w:rFonts w:hint="eastAsia"/>
        </w:rPr>
        <w:t>运输工具必须符合卫生要求，应轻装轻卸，避免剧烈震动、撞击、日晒或雨淋，按箱子箭头标志堆放，不得倒置，严禁在箱上踩踏和堆放重物；对运输条件有特殊要求的按包装标示的注意事项进行运输和存放。</w:t>
      </w:r>
    </w:p>
    <w:p w14:paraId="02AD9022" w14:textId="77777777" w:rsidR="006A756D" w:rsidRDefault="00000000">
      <w:pPr>
        <w:pStyle w:val="afff"/>
        <w:numPr>
          <w:ilvl w:val="0"/>
          <w:numId w:val="0"/>
        </w:numPr>
        <w:spacing w:before="156" w:after="156"/>
      </w:pPr>
      <w:r>
        <w:rPr>
          <w:rFonts w:hint="eastAsia"/>
        </w:rPr>
        <w:t>7.4  贮存</w:t>
      </w:r>
    </w:p>
    <w:p w14:paraId="577F2305" w14:textId="77777777" w:rsidR="006A756D" w:rsidRDefault="00000000">
      <w:pPr>
        <w:pStyle w:val="afffff8"/>
        <w:ind w:firstLine="420"/>
      </w:pPr>
      <w:r>
        <w:rPr>
          <w:rFonts w:hint="eastAsia"/>
        </w:rPr>
        <w:t>产品应存放在温度不高于50℃的干燥、通风环境中，避免阳光直晒，远离火源、热源。</w:t>
      </w:r>
    </w:p>
    <w:p w14:paraId="436F5946" w14:textId="77777777" w:rsidR="006A756D" w:rsidRDefault="00000000">
      <w:pPr>
        <w:pStyle w:val="afff"/>
        <w:numPr>
          <w:ilvl w:val="0"/>
          <w:numId w:val="0"/>
        </w:numPr>
        <w:spacing w:before="156" w:after="156"/>
        <w:rPr>
          <w:szCs w:val="22"/>
        </w:rPr>
      </w:pPr>
      <w:r>
        <w:rPr>
          <w:rFonts w:hint="eastAsia"/>
          <w:szCs w:val="22"/>
        </w:rPr>
        <w:t>7.5  保质期</w:t>
      </w:r>
    </w:p>
    <w:p w14:paraId="21C0B6D6" w14:textId="77777777" w:rsidR="006A756D" w:rsidRDefault="00000000">
      <w:pPr>
        <w:pStyle w:val="afffff8"/>
        <w:ind w:firstLine="420"/>
      </w:pPr>
      <w:r>
        <w:rPr>
          <w:rFonts w:hint="eastAsia"/>
        </w:rPr>
        <w:lastRenderedPageBreak/>
        <w:t>在符合规定的运输和贮存条件下，产品在包装完整和未经启封的情况下，保质期按销售包装标注执行。</w:t>
      </w:r>
    </w:p>
    <w:p w14:paraId="7932F280" w14:textId="77777777" w:rsidR="006A756D" w:rsidRDefault="006A756D">
      <w:pPr>
        <w:pStyle w:val="afffff8"/>
        <w:ind w:firstLine="420"/>
      </w:pPr>
    </w:p>
    <w:p w14:paraId="328E12A2" w14:textId="77777777" w:rsidR="006A756D" w:rsidRDefault="00000000">
      <w:pPr>
        <w:pStyle w:val="afffff8"/>
        <w:ind w:firstLineChars="0" w:firstLine="0"/>
        <w:jc w:val="center"/>
      </w:pPr>
      <w:bookmarkStart w:id="24" w:name="BookMark8"/>
      <w:bookmarkEnd w:id="5"/>
      <w:r>
        <w:rPr>
          <w:rFonts w:hint="eastAsia"/>
          <w:noProof/>
        </w:rPr>
        <w:drawing>
          <wp:inline distT="0" distB="0" distL="114300" distR="114300" wp14:anchorId="0E1C77EF" wp14:editId="7531BB4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stretch>
                      <a:fillRect/>
                    </a:stretch>
                  </pic:blipFill>
                  <pic:spPr>
                    <a:xfrm>
                      <a:off x="0" y="0"/>
                      <a:ext cx="1485900" cy="317500"/>
                    </a:xfrm>
                    <a:prstGeom prst="rect">
                      <a:avLst/>
                    </a:prstGeom>
                    <a:noFill/>
                    <a:ln>
                      <a:noFill/>
                    </a:ln>
                  </pic:spPr>
                </pic:pic>
              </a:graphicData>
            </a:graphic>
          </wp:inline>
        </w:drawing>
      </w:r>
      <w:bookmarkEnd w:id="24"/>
    </w:p>
    <w:sectPr w:rsidR="006A756D">
      <w:pgSz w:w="11906" w:h="16838"/>
      <w:pgMar w:top="1871" w:right="1134" w:bottom="1134" w:left="1134" w:header="1418" w:footer="1134" w:gutter="284"/>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25A54" w14:textId="77777777" w:rsidR="00774AEE" w:rsidRDefault="00774AEE">
      <w:pPr>
        <w:spacing w:line="240" w:lineRule="auto"/>
      </w:pPr>
      <w:r>
        <w:separator/>
      </w:r>
    </w:p>
  </w:endnote>
  <w:endnote w:type="continuationSeparator" w:id="0">
    <w:p w14:paraId="28901438" w14:textId="77777777" w:rsidR="00774AEE" w:rsidRDefault="00774A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DAFD5" w14:textId="77777777" w:rsidR="006A756D"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2357D" w14:textId="77777777" w:rsidR="006A756D" w:rsidRDefault="006A756D">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C05D" w14:textId="77777777" w:rsidR="006A756D" w:rsidRDefault="00000000">
    <w:pPr>
      <w:pStyle w:val="afffff5"/>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07DC" w14:textId="77777777" w:rsidR="00774AEE" w:rsidRDefault="00774AEE">
      <w:pPr>
        <w:spacing w:line="240" w:lineRule="auto"/>
      </w:pPr>
      <w:r>
        <w:separator/>
      </w:r>
    </w:p>
  </w:footnote>
  <w:footnote w:type="continuationSeparator" w:id="0">
    <w:p w14:paraId="275F46DD" w14:textId="77777777" w:rsidR="00774AEE" w:rsidRDefault="00774A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6F1F6" w14:textId="77777777" w:rsidR="006A756D" w:rsidRDefault="00000000">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97B8" w14:textId="77777777" w:rsidR="006A756D" w:rsidRDefault="006A756D">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26DE" w14:textId="77777777" w:rsidR="006A756D" w:rsidRDefault="00000000">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T/XXXX 00X—20XX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408C5" w14:textId="18A55C1F" w:rsidR="006A756D" w:rsidRDefault="00000000">
    <w:pPr>
      <w:pStyle w:val="afffffd"/>
    </w:pPr>
    <w:r>
      <w:fldChar w:fldCharType="begin"/>
    </w:r>
    <w:r>
      <w:instrText xml:space="preserve"> STYLEREF  标准文件_文件编号  \* MERGEFORMAT </w:instrText>
    </w:r>
    <w:r>
      <w:fldChar w:fldCharType="separate"/>
    </w:r>
    <w:r w:rsidR="00AE5CB5">
      <w:rPr>
        <w:noProof/>
      </w:rPr>
      <w:t>T/XXXX 00X</w:t>
    </w:r>
    <w:r w:rsidR="00AE5CB5">
      <w:rPr>
        <w:noProof/>
      </w:rPr>
      <w:t>—</w:t>
    </w:r>
    <w:r w:rsidR="00AE5CB5">
      <w:rPr>
        <w:noProof/>
      </w:rPr>
      <w:t>20XX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space"/>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none"/>
      <w:pStyle w:val="af3"/>
      <w:lvlText w:val="3.1"/>
      <w:lvlJc w:val="left"/>
      <w:pPr>
        <w:ind w:left="0" w:firstLine="0"/>
      </w:pPr>
      <w:rPr>
        <w:rFonts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00377635">
    <w:abstractNumId w:val="0"/>
  </w:num>
  <w:num w:numId="2" w16cid:durableId="413014570">
    <w:abstractNumId w:val="28"/>
  </w:num>
  <w:num w:numId="3" w16cid:durableId="995062874">
    <w:abstractNumId w:val="5"/>
  </w:num>
  <w:num w:numId="4" w16cid:durableId="125129640">
    <w:abstractNumId w:val="24"/>
  </w:num>
  <w:num w:numId="5" w16cid:durableId="900094426">
    <w:abstractNumId w:val="19"/>
  </w:num>
  <w:num w:numId="6" w16cid:durableId="2028484296">
    <w:abstractNumId w:val="14"/>
  </w:num>
  <w:num w:numId="7" w16cid:durableId="1686512657">
    <w:abstractNumId w:val="8"/>
  </w:num>
  <w:num w:numId="8" w16cid:durableId="1203634942">
    <w:abstractNumId w:val="3"/>
  </w:num>
  <w:num w:numId="9" w16cid:durableId="1163006684">
    <w:abstractNumId w:val="9"/>
  </w:num>
  <w:num w:numId="10" w16cid:durableId="1215198067">
    <w:abstractNumId w:val="17"/>
  </w:num>
  <w:num w:numId="11" w16cid:durableId="1212814637">
    <w:abstractNumId w:val="26"/>
  </w:num>
  <w:num w:numId="12" w16cid:durableId="617763998">
    <w:abstractNumId w:val="12"/>
  </w:num>
  <w:num w:numId="13" w16cid:durableId="661853067">
    <w:abstractNumId w:val="13"/>
  </w:num>
  <w:num w:numId="14" w16cid:durableId="945188896">
    <w:abstractNumId w:val="7"/>
  </w:num>
  <w:num w:numId="15" w16cid:durableId="1355497481">
    <w:abstractNumId w:val="20"/>
  </w:num>
  <w:num w:numId="16" w16cid:durableId="442653053">
    <w:abstractNumId w:val="22"/>
  </w:num>
  <w:num w:numId="17" w16cid:durableId="1831600711">
    <w:abstractNumId w:val="18"/>
  </w:num>
  <w:num w:numId="18" w16cid:durableId="1257250572">
    <w:abstractNumId w:val="30"/>
  </w:num>
  <w:num w:numId="19" w16cid:durableId="890461625">
    <w:abstractNumId w:val="16"/>
  </w:num>
  <w:num w:numId="20" w16cid:durableId="889152440">
    <w:abstractNumId w:val="1"/>
  </w:num>
  <w:num w:numId="21" w16cid:durableId="2034838993">
    <w:abstractNumId w:val="11"/>
  </w:num>
  <w:num w:numId="22" w16cid:durableId="1308587012">
    <w:abstractNumId w:val="31"/>
  </w:num>
  <w:num w:numId="23" w16cid:durableId="1944071008">
    <w:abstractNumId w:val="21"/>
  </w:num>
  <w:num w:numId="24" w16cid:durableId="901864694">
    <w:abstractNumId w:val="6"/>
  </w:num>
  <w:num w:numId="25" w16cid:durableId="834953608">
    <w:abstractNumId w:val="27"/>
  </w:num>
  <w:num w:numId="26" w16cid:durableId="1649087172">
    <w:abstractNumId w:val="29"/>
  </w:num>
  <w:num w:numId="27" w16cid:durableId="1330478031">
    <w:abstractNumId w:val="2"/>
  </w:num>
  <w:num w:numId="28" w16cid:durableId="920061737">
    <w:abstractNumId w:val="4"/>
  </w:num>
  <w:num w:numId="29" w16cid:durableId="873153570">
    <w:abstractNumId w:val="15"/>
  </w:num>
  <w:num w:numId="30" w16cid:durableId="1781798512">
    <w:abstractNumId w:val="25"/>
  </w:num>
  <w:num w:numId="31" w16cid:durableId="279073026">
    <w:abstractNumId w:val="23"/>
  </w:num>
  <w:num w:numId="32" w16cid:durableId="2064406864">
    <w:abstractNumId w:val="10"/>
  </w:num>
  <w:num w:numId="33" w16cid:durableId="1595551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VjY2EwNDE5OTlmOGI4OTVkMjI1ZTQzZjgxYTdhZWEifQ=="/>
  </w:docVars>
  <w:rsids>
    <w:rsidRoot w:val="006A3EC1"/>
    <w:rsid w:val="0000040A"/>
    <w:rsid w:val="00000A94"/>
    <w:rsid w:val="00001972"/>
    <w:rsid w:val="00001D9A"/>
    <w:rsid w:val="0000542E"/>
    <w:rsid w:val="00007B3A"/>
    <w:rsid w:val="00010404"/>
    <w:rsid w:val="000107E0"/>
    <w:rsid w:val="00011FDE"/>
    <w:rsid w:val="00012FFD"/>
    <w:rsid w:val="00014162"/>
    <w:rsid w:val="00014340"/>
    <w:rsid w:val="00015B7D"/>
    <w:rsid w:val="00016A9C"/>
    <w:rsid w:val="00022184"/>
    <w:rsid w:val="00022762"/>
    <w:rsid w:val="000238E0"/>
    <w:rsid w:val="000249DB"/>
    <w:rsid w:val="00025466"/>
    <w:rsid w:val="0002595E"/>
    <w:rsid w:val="000303C3"/>
    <w:rsid w:val="000331D3"/>
    <w:rsid w:val="000346A5"/>
    <w:rsid w:val="000359C3"/>
    <w:rsid w:val="00035A7D"/>
    <w:rsid w:val="00037F0A"/>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2FB"/>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5DD"/>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329A"/>
    <w:rsid w:val="000D4B9C"/>
    <w:rsid w:val="000D4EB6"/>
    <w:rsid w:val="000D6994"/>
    <w:rsid w:val="000D753B"/>
    <w:rsid w:val="000E4C9E"/>
    <w:rsid w:val="000E5CC9"/>
    <w:rsid w:val="000E6FD7"/>
    <w:rsid w:val="000F06E1"/>
    <w:rsid w:val="000F0E3C"/>
    <w:rsid w:val="000F1546"/>
    <w:rsid w:val="000F19D5"/>
    <w:rsid w:val="000F3EE1"/>
    <w:rsid w:val="000F4AEA"/>
    <w:rsid w:val="000F67E9"/>
    <w:rsid w:val="00104926"/>
    <w:rsid w:val="00111111"/>
    <w:rsid w:val="00113B1E"/>
    <w:rsid w:val="0011711C"/>
    <w:rsid w:val="00120938"/>
    <w:rsid w:val="00123C61"/>
    <w:rsid w:val="00124E4F"/>
    <w:rsid w:val="001260B7"/>
    <w:rsid w:val="001265CB"/>
    <w:rsid w:val="001321C6"/>
    <w:rsid w:val="001325C4"/>
    <w:rsid w:val="00133010"/>
    <w:rsid w:val="0013366B"/>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0C85"/>
    <w:rsid w:val="001642FA"/>
    <w:rsid w:val="001649EB"/>
    <w:rsid w:val="00164BAF"/>
    <w:rsid w:val="00164FA8"/>
    <w:rsid w:val="00165016"/>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A7812"/>
    <w:rsid w:val="001B06E8"/>
    <w:rsid w:val="001B193E"/>
    <w:rsid w:val="001B3EBE"/>
    <w:rsid w:val="001B530F"/>
    <w:rsid w:val="001B71D0"/>
    <w:rsid w:val="001B71EE"/>
    <w:rsid w:val="001B7462"/>
    <w:rsid w:val="001C04A8"/>
    <w:rsid w:val="001C2C03"/>
    <w:rsid w:val="001C42F7"/>
    <w:rsid w:val="001C49E5"/>
    <w:rsid w:val="001C549A"/>
    <w:rsid w:val="001C680C"/>
    <w:rsid w:val="001C77B1"/>
    <w:rsid w:val="001C7FEA"/>
    <w:rsid w:val="001D0499"/>
    <w:rsid w:val="001D0BBE"/>
    <w:rsid w:val="001D0ED4"/>
    <w:rsid w:val="001D212F"/>
    <w:rsid w:val="001D29D7"/>
    <w:rsid w:val="001D2DE7"/>
    <w:rsid w:val="001D411C"/>
    <w:rsid w:val="001D70EF"/>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94E"/>
    <w:rsid w:val="00233D64"/>
    <w:rsid w:val="00234784"/>
    <w:rsid w:val="0023482A"/>
    <w:rsid w:val="002359CB"/>
    <w:rsid w:val="0024016E"/>
    <w:rsid w:val="00240389"/>
    <w:rsid w:val="00243540"/>
    <w:rsid w:val="0024497B"/>
    <w:rsid w:val="0024515B"/>
    <w:rsid w:val="002453BF"/>
    <w:rsid w:val="00246021"/>
    <w:rsid w:val="0024666E"/>
    <w:rsid w:val="00247F52"/>
    <w:rsid w:val="00250B25"/>
    <w:rsid w:val="00250BBE"/>
    <w:rsid w:val="002515C2"/>
    <w:rsid w:val="0025194F"/>
    <w:rsid w:val="00253630"/>
    <w:rsid w:val="0026148A"/>
    <w:rsid w:val="00262696"/>
    <w:rsid w:val="00262938"/>
    <w:rsid w:val="00263F13"/>
    <w:rsid w:val="002643C3"/>
    <w:rsid w:val="00264A0C"/>
    <w:rsid w:val="00267EF4"/>
    <w:rsid w:val="00270CB8"/>
    <w:rsid w:val="00271847"/>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19C"/>
    <w:rsid w:val="002B7332"/>
    <w:rsid w:val="002B7F51"/>
    <w:rsid w:val="002C09E7"/>
    <w:rsid w:val="002C3629"/>
    <w:rsid w:val="002C3F07"/>
    <w:rsid w:val="002C5278"/>
    <w:rsid w:val="002C7EBB"/>
    <w:rsid w:val="002D06C1"/>
    <w:rsid w:val="002D0BE0"/>
    <w:rsid w:val="002D42B5"/>
    <w:rsid w:val="002D4F1A"/>
    <w:rsid w:val="002D6DA6"/>
    <w:rsid w:val="002D6EC6"/>
    <w:rsid w:val="002D79AC"/>
    <w:rsid w:val="002E039D"/>
    <w:rsid w:val="002E4D5A"/>
    <w:rsid w:val="002E6326"/>
    <w:rsid w:val="002F1AF8"/>
    <w:rsid w:val="002F30E0"/>
    <w:rsid w:val="002F35E4"/>
    <w:rsid w:val="002F3730"/>
    <w:rsid w:val="002F38E1"/>
    <w:rsid w:val="002F7AF6"/>
    <w:rsid w:val="00300E63"/>
    <w:rsid w:val="00302F5F"/>
    <w:rsid w:val="0030441D"/>
    <w:rsid w:val="0030591B"/>
    <w:rsid w:val="00306063"/>
    <w:rsid w:val="003113E1"/>
    <w:rsid w:val="00313B85"/>
    <w:rsid w:val="00317988"/>
    <w:rsid w:val="003221B4"/>
    <w:rsid w:val="00322E62"/>
    <w:rsid w:val="00324EDD"/>
    <w:rsid w:val="00330DED"/>
    <w:rsid w:val="003331E4"/>
    <w:rsid w:val="00336C64"/>
    <w:rsid w:val="00337162"/>
    <w:rsid w:val="003413CB"/>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329"/>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5A43"/>
    <w:rsid w:val="003D0519"/>
    <w:rsid w:val="003D0FF6"/>
    <w:rsid w:val="003D262C"/>
    <w:rsid w:val="003D6D61"/>
    <w:rsid w:val="003E091D"/>
    <w:rsid w:val="003E0998"/>
    <w:rsid w:val="003E1C53"/>
    <w:rsid w:val="003E2A69"/>
    <w:rsid w:val="003E2D49"/>
    <w:rsid w:val="003E2FD4"/>
    <w:rsid w:val="003E3547"/>
    <w:rsid w:val="003E49F6"/>
    <w:rsid w:val="003E6A5F"/>
    <w:rsid w:val="003F0841"/>
    <w:rsid w:val="003F23D3"/>
    <w:rsid w:val="003F3F08"/>
    <w:rsid w:val="003F49F1"/>
    <w:rsid w:val="003F6272"/>
    <w:rsid w:val="003F72A3"/>
    <w:rsid w:val="003F7DA1"/>
    <w:rsid w:val="00400E72"/>
    <w:rsid w:val="00401400"/>
    <w:rsid w:val="00404869"/>
    <w:rsid w:val="00405884"/>
    <w:rsid w:val="00407D39"/>
    <w:rsid w:val="0041477A"/>
    <w:rsid w:val="004167A3"/>
    <w:rsid w:val="00432DAA"/>
    <w:rsid w:val="00434305"/>
    <w:rsid w:val="00435CFE"/>
    <w:rsid w:val="00435DF7"/>
    <w:rsid w:val="0044083F"/>
    <w:rsid w:val="00441AE7"/>
    <w:rsid w:val="00445303"/>
    <w:rsid w:val="00445574"/>
    <w:rsid w:val="004467FB"/>
    <w:rsid w:val="00452D6B"/>
    <w:rsid w:val="00454484"/>
    <w:rsid w:val="0045517B"/>
    <w:rsid w:val="00461246"/>
    <w:rsid w:val="00463B77"/>
    <w:rsid w:val="00463C7B"/>
    <w:rsid w:val="004644A6"/>
    <w:rsid w:val="004659BD"/>
    <w:rsid w:val="00467EAF"/>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1C46"/>
    <w:rsid w:val="004A4B57"/>
    <w:rsid w:val="004A63FA"/>
    <w:rsid w:val="004B0272"/>
    <w:rsid w:val="004B2701"/>
    <w:rsid w:val="004B2E1B"/>
    <w:rsid w:val="004B2ECE"/>
    <w:rsid w:val="004B3E93"/>
    <w:rsid w:val="004C1FBC"/>
    <w:rsid w:val="004C3CEA"/>
    <w:rsid w:val="004C3F1D"/>
    <w:rsid w:val="004C458D"/>
    <w:rsid w:val="004C695A"/>
    <w:rsid w:val="004C7556"/>
    <w:rsid w:val="004C7E9D"/>
    <w:rsid w:val="004C7F67"/>
    <w:rsid w:val="004D0645"/>
    <w:rsid w:val="004D076D"/>
    <w:rsid w:val="004D0EF1"/>
    <w:rsid w:val="004D189E"/>
    <w:rsid w:val="004D2253"/>
    <w:rsid w:val="004D4406"/>
    <w:rsid w:val="004D673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262"/>
    <w:rsid w:val="005354EA"/>
    <w:rsid w:val="00535EC4"/>
    <w:rsid w:val="00535ED9"/>
    <w:rsid w:val="0053692B"/>
    <w:rsid w:val="00537044"/>
    <w:rsid w:val="00541853"/>
    <w:rsid w:val="0054374F"/>
    <w:rsid w:val="00543BDA"/>
    <w:rsid w:val="005441CC"/>
    <w:rsid w:val="00545BBE"/>
    <w:rsid w:val="005477BD"/>
    <w:rsid w:val="005479DA"/>
    <w:rsid w:val="00547BCC"/>
    <w:rsid w:val="0055013B"/>
    <w:rsid w:val="00551F6F"/>
    <w:rsid w:val="00555044"/>
    <w:rsid w:val="00561475"/>
    <w:rsid w:val="0056333A"/>
    <w:rsid w:val="0056487B"/>
    <w:rsid w:val="00564FB9"/>
    <w:rsid w:val="005700EE"/>
    <w:rsid w:val="00573D9E"/>
    <w:rsid w:val="005745F1"/>
    <w:rsid w:val="00577F42"/>
    <w:rsid w:val="005801E3"/>
    <w:rsid w:val="00581802"/>
    <w:rsid w:val="00581F05"/>
    <w:rsid w:val="005836A8"/>
    <w:rsid w:val="0058409C"/>
    <w:rsid w:val="00584262"/>
    <w:rsid w:val="00586630"/>
    <w:rsid w:val="00587ADD"/>
    <w:rsid w:val="00596160"/>
    <w:rsid w:val="005966E2"/>
    <w:rsid w:val="00597007"/>
    <w:rsid w:val="005A0966"/>
    <w:rsid w:val="005A1073"/>
    <w:rsid w:val="005A11B7"/>
    <w:rsid w:val="005A260B"/>
    <w:rsid w:val="005A4A1B"/>
    <w:rsid w:val="005A7830"/>
    <w:rsid w:val="005A7FCE"/>
    <w:rsid w:val="005B0F3F"/>
    <w:rsid w:val="005B4903"/>
    <w:rsid w:val="005B51CE"/>
    <w:rsid w:val="005B5885"/>
    <w:rsid w:val="005B5CD7"/>
    <w:rsid w:val="005B6CF6"/>
    <w:rsid w:val="005B7422"/>
    <w:rsid w:val="005C29B8"/>
    <w:rsid w:val="005C5D99"/>
    <w:rsid w:val="005C5F21"/>
    <w:rsid w:val="005C7156"/>
    <w:rsid w:val="005D0211"/>
    <w:rsid w:val="005D077B"/>
    <w:rsid w:val="005D0C75"/>
    <w:rsid w:val="005D1E63"/>
    <w:rsid w:val="005D289E"/>
    <w:rsid w:val="005D4171"/>
    <w:rsid w:val="005D6A95"/>
    <w:rsid w:val="005D6B2C"/>
    <w:rsid w:val="005D6D9C"/>
    <w:rsid w:val="005E2335"/>
    <w:rsid w:val="005E34CA"/>
    <w:rsid w:val="005E3C18"/>
    <w:rsid w:val="005E616A"/>
    <w:rsid w:val="005E6812"/>
    <w:rsid w:val="005E7829"/>
    <w:rsid w:val="005E7881"/>
    <w:rsid w:val="005E78E0"/>
    <w:rsid w:val="005F0D9C"/>
    <w:rsid w:val="005F284E"/>
    <w:rsid w:val="005F6339"/>
    <w:rsid w:val="006015CE"/>
    <w:rsid w:val="00604784"/>
    <w:rsid w:val="00606419"/>
    <w:rsid w:val="00607D29"/>
    <w:rsid w:val="00612952"/>
    <w:rsid w:val="00614CC1"/>
    <w:rsid w:val="00615A9D"/>
    <w:rsid w:val="00617387"/>
    <w:rsid w:val="00624ED6"/>
    <w:rsid w:val="006252D8"/>
    <w:rsid w:val="006259BC"/>
    <w:rsid w:val="0062636B"/>
    <w:rsid w:val="00632182"/>
    <w:rsid w:val="00632AE0"/>
    <w:rsid w:val="00632F07"/>
    <w:rsid w:val="00633C17"/>
    <w:rsid w:val="006353A2"/>
    <w:rsid w:val="00636B44"/>
    <w:rsid w:val="00636E3E"/>
    <w:rsid w:val="006379F7"/>
    <w:rsid w:val="00637E4D"/>
    <w:rsid w:val="00640620"/>
    <w:rsid w:val="00641A1F"/>
    <w:rsid w:val="00642663"/>
    <w:rsid w:val="0064528D"/>
    <w:rsid w:val="00645904"/>
    <w:rsid w:val="00651ACB"/>
    <w:rsid w:val="00651C47"/>
    <w:rsid w:val="00652AB2"/>
    <w:rsid w:val="006538C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2856"/>
    <w:rsid w:val="006840A6"/>
    <w:rsid w:val="006850CD"/>
    <w:rsid w:val="00685AAB"/>
    <w:rsid w:val="006961D3"/>
    <w:rsid w:val="006A07AA"/>
    <w:rsid w:val="006A23A8"/>
    <w:rsid w:val="006A25E5"/>
    <w:rsid w:val="006A2B46"/>
    <w:rsid w:val="006A336D"/>
    <w:rsid w:val="006A37B9"/>
    <w:rsid w:val="006A3EC1"/>
    <w:rsid w:val="006A756D"/>
    <w:rsid w:val="006B1018"/>
    <w:rsid w:val="006B2672"/>
    <w:rsid w:val="006B407C"/>
    <w:rsid w:val="006B54BF"/>
    <w:rsid w:val="006B5F44"/>
    <w:rsid w:val="006B5F90"/>
    <w:rsid w:val="006B62E4"/>
    <w:rsid w:val="006B7562"/>
    <w:rsid w:val="006C1BBA"/>
    <w:rsid w:val="006C2079"/>
    <w:rsid w:val="006C5A62"/>
    <w:rsid w:val="006C5BF2"/>
    <w:rsid w:val="006C5D68"/>
    <w:rsid w:val="006C6976"/>
    <w:rsid w:val="006C6DD0"/>
    <w:rsid w:val="006D04EA"/>
    <w:rsid w:val="006D16C4"/>
    <w:rsid w:val="006D3E96"/>
    <w:rsid w:val="006D4515"/>
    <w:rsid w:val="006D4BB1"/>
    <w:rsid w:val="006D6593"/>
    <w:rsid w:val="006E10FF"/>
    <w:rsid w:val="006F03A8"/>
    <w:rsid w:val="006F126C"/>
    <w:rsid w:val="006F2ACA"/>
    <w:rsid w:val="006F2ADC"/>
    <w:rsid w:val="006F2BC1"/>
    <w:rsid w:val="006F2BFE"/>
    <w:rsid w:val="006F31E9"/>
    <w:rsid w:val="006F56E5"/>
    <w:rsid w:val="006F5D4A"/>
    <w:rsid w:val="006F6284"/>
    <w:rsid w:val="007002C5"/>
    <w:rsid w:val="0070348B"/>
    <w:rsid w:val="00704387"/>
    <w:rsid w:val="00705299"/>
    <w:rsid w:val="00707669"/>
    <w:rsid w:val="00710460"/>
    <w:rsid w:val="00711CBA"/>
    <w:rsid w:val="00711FB5"/>
    <w:rsid w:val="00712A01"/>
    <w:rsid w:val="00714F58"/>
    <w:rsid w:val="00722FBF"/>
    <w:rsid w:val="00722FC2"/>
    <w:rsid w:val="00724761"/>
    <w:rsid w:val="00725949"/>
    <w:rsid w:val="007272F2"/>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5C43"/>
    <w:rsid w:val="00765EFB"/>
    <w:rsid w:val="007671CA"/>
    <w:rsid w:val="0076744F"/>
    <w:rsid w:val="00767C61"/>
    <w:rsid w:val="0077008A"/>
    <w:rsid w:val="00773C1F"/>
    <w:rsid w:val="00774AEE"/>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C6B35"/>
    <w:rsid w:val="007D06C4"/>
    <w:rsid w:val="007D1352"/>
    <w:rsid w:val="007D2508"/>
    <w:rsid w:val="007D346A"/>
    <w:rsid w:val="007D6518"/>
    <w:rsid w:val="007D76BD"/>
    <w:rsid w:val="007E0BF1"/>
    <w:rsid w:val="007E520A"/>
    <w:rsid w:val="007E58A1"/>
    <w:rsid w:val="007F0ED8"/>
    <w:rsid w:val="007F0F63"/>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3C5D"/>
    <w:rsid w:val="00854343"/>
    <w:rsid w:val="00854731"/>
    <w:rsid w:val="008603CE"/>
    <w:rsid w:val="008620FC"/>
    <w:rsid w:val="008627A5"/>
    <w:rsid w:val="00863E05"/>
    <w:rsid w:val="008644CD"/>
    <w:rsid w:val="00865ACA"/>
    <w:rsid w:val="00865D28"/>
    <w:rsid w:val="00865F85"/>
    <w:rsid w:val="00867C10"/>
    <w:rsid w:val="00870439"/>
    <w:rsid w:val="00870DA1"/>
    <w:rsid w:val="008717A9"/>
    <w:rsid w:val="00876E87"/>
    <w:rsid w:val="0088228E"/>
    <w:rsid w:val="00883F93"/>
    <w:rsid w:val="00884DB3"/>
    <w:rsid w:val="00885A9D"/>
    <w:rsid w:val="008864F6"/>
    <w:rsid w:val="0089049D"/>
    <w:rsid w:val="008928C9"/>
    <w:rsid w:val="008938DC"/>
    <w:rsid w:val="00893FD1"/>
    <w:rsid w:val="00894836"/>
    <w:rsid w:val="00895172"/>
    <w:rsid w:val="00895680"/>
    <w:rsid w:val="00896DFF"/>
    <w:rsid w:val="0089762C"/>
    <w:rsid w:val="008A09A7"/>
    <w:rsid w:val="008A1893"/>
    <w:rsid w:val="008A769A"/>
    <w:rsid w:val="008A7E5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5F4"/>
    <w:rsid w:val="008D562B"/>
    <w:rsid w:val="008D5733"/>
    <w:rsid w:val="008D5BA3"/>
    <w:rsid w:val="008D622B"/>
    <w:rsid w:val="008D666C"/>
    <w:rsid w:val="008D7B54"/>
    <w:rsid w:val="008E0C9D"/>
    <w:rsid w:val="008E0CF7"/>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8FB"/>
    <w:rsid w:val="00921D81"/>
    <w:rsid w:val="009245F5"/>
    <w:rsid w:val="009249EC"/>
    <w:rsid w:val="009273B3"/>
    <w:rsid w:val="009305B5"/>
    <w:rsid w:val="009429D5"/>
    <w:rsid w:val="00942BF1"/>
    <w:rsid w:val="00945180"/>
    <w:rsid w:val="00945428"/>
    <w:rsid w:val="00945E2F"/>
    <w:rsid w:val="0094607B"/>
    <w:rsid w:val="00953604"/>
    <w:rsid w:val="0095496B"/>
    <w:rsid w:val="009610DC"/>
    <w:rsid w:val="00961490"/>
    <w:rsid w:val="00962EF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7F7"/>
    <w:rsid w:val="009A2BC2"/>
    <w:rsid w:val="009A42C1"/>
    <w:rsid w:val="009A5429"/>
    <w:rsid w:val="009A72AD"/>
    <w:rsid w:val="009B09E0"/>
    <w:rsid w:val="009B0BC5"/>
    <w:rsid w:val="009B1247"/>
    <w:rsid w:val="009B6029"/>
    <w:rsid w:val="009B6971"/>
    <w:rsid w:val="009C06FF"/>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735"/>
    <w:rsid w:val="00A05AA6"/>
    <w:rsid w:val="00A06A6B"/>
    <w:rsid w:val="00A07E47"/>
    <w:rsid w:val="00A129D0"/>
    <w:rsid w:val="00A12C33"/>
    <w:rsid w:val="00A138BA"/>
    <w:rsid w:val="00A14C8E"/>
    <w:rsid w:val="00A153D9"/>
    <w:rsid w:val="00A15F09"/>
    <w:rsid w:val="00A161F4"/>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7D2"/>
    <w:rsid w:val="00A67866"/>
    <w:rsid w:val="00A70B07"/>
    <w:rsid w:val="00A71C14"/>
    <w:rsid w:val="00A723F8"/>
    <w:rsid w:val="00A74575"/>
    <w:rsid w:val="00A77CCB"/>
    <w:rsid w:val="00A83D8D"/>
    <w:rsid w:val="00A8446B"/>
    <w:rsid w:val="00A8473F"/>
    <w:rsid w:val="00A862D6"/>
    <w:rsid w:val="00A8715E"/>
    <w:rsid w:val="00A87647"/>
    <w:rsid w:val="00A9295B"/>
    <w:rsid w:val="00A93B09"/>
    <w:rsid w:val="00A952D7"/>
    <w:rsid w:val="00A95DF0"/>
    <w:rsid w:val="00A963F7"/>
    <w:rsid w:val="00A96AD8"/>
    <w:rsid w:val="00A96BBB"/>
    <w:rsid w:val="00AA052C"/>
    <w:rsid w:val="00AA1E45"/>
    <w:rsid w:val="00AA4286"/>
    <w:rsid w:val="00AA456B"/>
    <w:rsid w:val="00AA57F5"/>
    <w:rsid w:val="00AA672E"/>
    <w:rsid w:val="00AA6EC9"/>
    <w:rsid w:val="00AB260C"/>
    <w:rsid w:val="00AB43E6"/>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2A9"/>
    <w:rsid w:val="00AD5D89"/>
    <w:rsid w:val="00AE070A"/>
    <w:rsid w:val="00AE0AA0"/>
    <w:rsid w:val="00AE101C"/>
    <w:rsid w:val="00AE5CB5"/>
    <w:rsid w:val="00AE5EB4"/>
    <w:rsid w:val="00AF0C18"/>
    <w:rsid w:val="00AF47C5"/>
    <w:rsid w:val="00AF5398"/>
    <w:rsid w:val="00B049AF"/>
    <w:rsid w:val="00B07242"/>
    <w:rsid w:val="00B10534"/>
    <w:rsid w:val="00B113DB"/>
    <w:rsid w:val="00B11D8A"/>
    <w:rsid w:val="00B12981"/>
    <w:rsid w:val="00B147DD"/>
    <w:rsid w:val="00B15460"/>
    <w:rsid w:val="00B156FD"/>
    <w:rsid w:val="00B21F61"/>
    <w:rsid w:val="00B261F1"/>
    <w:rsid w:val="00B265BC"/>
    <w:rsid w:val="00B31FB1"/>
    <w:rsid w:val="00B326F0"/>
    <w:rsid w:val="00B33952"/>
    <w:rsid w:val="00B33C5E"/>
    <w:rsid w:val="00B342F4"/>
    <w:rsid w:val="00B34369"/>
    <w:rsid w:val="00B34DC2"/>
    <w:rsid w:val="00B378E5"/>
    <w:rsid w:val="00B4346D"/>
    <w:rsid w:val="00B440F4"/>
    <w:rsid w:val="00B447A5"/>
    <w:rsid w:val="00B4654C"/>
    <w:rsid w:val="00B46B7C"/>
    <w:rsid w:val="00B47293"/>
    <w:rsid w:val="00B50AC2"/>
    <w:rsid w:val="00B50E50"/>
    <w:rsid w:val="00B52120"/>
    <w:rsid w:val="00B54ABC"/>
    <w:rsid w:val="00B56FBE"/>
    <w:rsid w:val="00B62B58"/>
    <w:rsid w:val="00B65149"/>
    <w:rsid w:val="00B66567"/>
    <w:rsid w:val="00B66F52"/>
    <w:rsid w:val="00B66FE5"/>
    <w:rsid w:val="00B72880"/>
    <w:rsid w:val="00B72B44"/>
    <w:rsid w:val="00B73AD8"/>
    <w:rsid w:val="00B758BF"/>
    <w:rsid w:val="00B76B62"/>
    <w:rsid w:val="00B80389"/>
    <w:rsid w:val="00B827A6"/>
    <w:rsid w:val="00B831CE"/>
    <w:rsid w:val="00B86677"/>
    <w:rsid w:val="00B87053"/>
    <w:rsid w:val="00B87131"/>
    <w:rsid w:val="00B938FF"/>
    <w:rsid w:val="00B939B1"/>
    <w:rsid w:val="00B96D40"/>
    <w:rsid w:val="00B97386"/>
    <w:rsid w:val="00B978DB"/>
    <w:rsid w:val="00BA263B"/>
    <w:rsid w:val="00BA3666"/>
    <w:rsid w:val="00BA3C49"/>
    <w:rsid w:val="00BA42B2"/>
    <w:rsid w:val="00BA58D4"/>
    <w:rsid w:val="00BA5B9E"/>
    <w:rsid w:val="00BA7C9A"/>
    <w:rsid w:val="00BB3B95"/>
    <w:rsid w:val="00BB5F8F"/>
    <w:rsid w:val="00BB657A"/>
    <w:rsid w:val="00BC1A4E"/>
    <w:rsid w:val="00BC5DC7"/>
    <w:rsid w:val="00BC6B8B"/>
    <w:rsid w:val="00BC73D8"/>
    <w:rsid w:val="00BD40C7"/>
    <w:rsid w:val="00BD52D7"/>
    <w:rsid w:val="00BD5AD2"/>
    <w:rsid w:val="00BE22F3"/>
    <w:rsid w:val="00BE3353"/>
    <w:rsid w:val="00BE5B52"/>
    <w:rsid w:val="00BE7B8D"/>
    <w:rsid w:val="00BF0993"/>
    <w:rsid w:val="00BF10A9"/>
    <w:rsid w:val="00BF1703"/>
    <w:rsid w:val="00BF231C"/>
    <w:rsid w:val="00BF3CBE"/>
    <w:rsid w:val="00BF51E5"/>
    <w:rsid w:val="00BF74A6"/>
    <w:rsid w:val="00BF7829"/>
    <w:rsid w:val="00C012A0"/>
    <w:rsid w:val="00C013AD"/>
    <w:rsid w:val="00C020FB"/>
    <w:rsid w:val="00C04904"/>
    <w:rsid w:val="00C056B3"/>
    <w:rsid w:val="00C103E5"/>
    <w:rsid w:val="00C13319"/>
    <w:rsid w:val="00C13EE9"/>
    <w:rsid w:val="00C14E3A"/>
    <w:rsid w:val="00C21540"/>
    <w:rsid w:val="00C21906"/>
    <w:rsid w:val="00C21BFA"/>
    <w:rsid w:val="00C22584"/>
    <w:rsid w:val="00C24C8D"/>
    <w:rsid w:val="00C25FE2"/>
    <w:rsid w:val="00C26B53"/>
    <w:rsid w:val="00C279B2"/>
    <w:rsid w:val="00C33E50"/>
    <w:rsid w:val="00C3456E"/>
    <w:rsid w:val="00C34C20"/>
    <w:rsid w:val="00C35154"/>
    <w:rsid w:val="00C35A3E"/>
    <w:rsid w:val="00C37DC8"/>
    <w:rsid w:val="00C42130"/>
    <w:rsid w:val="00C423A4"/>
    <w:rsid w:val="00C44BF5"/>
    <w:rsid w:val="00C521D6"/>
    <w:rsid w:val="00C53010"/>
    <w:rsid w:val="00C55232"/>
    <w:rsid w:val="00C553A4"/>
    <w:rsid w:val="00C55A06"/>
    <w:rsid w:val="00C55D03"/>
    <w:rsid w:val="00C601BC"/>
    <w:rsid w:val="00C6329F"/>
    <w:rsid w:val="00C63340"/>
    <w:rsid w:val="00C643F9"/>
    <w:rsid w:val="00C64DBE"/>
    <w:rsid w:val="00C64E95"/>
    <w:rsid w:val="00C71372"/>
    <w:rsid w:val="00C72410"/>
    <w:rsid w:val="00C7287F"/>
    <w:rsid w:val="00C80CB8"/>
    <w:rsid w:val="00C819F8"/>
    <w:rsid w:val="00C8248C"/>
    <w:rsid w:val="00C83964"/>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09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31B"/>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2D77"/>
    <w:rsid w:val="00D1489E"/>
    <w:rsid w:val="00D20737"/>
    <w:rsid w:val="00D21E81"/>
    <w:rsid w:val="00D223DE"/>
    <w:rsid w:val="00D25E37"/>
    <w:rsid w:val="00D2661A"/>
    <w:rsid w:val="00D27582"/>
    <w:rsid w:val="00D32719"/>
    <w:rsid w:val="00D33333"/>
    <w:rsid w:val="00D34CB7"/>
    <w:rsid w:val="00D352A2"/>
    <w:rsid w:val="00D368FA"/>
    <w:rsid w:val="00D403E6"/>
    <w:rsid w:val="00D413BA"/>
    <w:rsid w:val="00D4162B"/>
    <w:rsid w:val="00D4514F"/>
    <w:rsid w:val="00D451E2"/>
    <w:rsid w:val="00D45374"/>
    <w:rsid w:val="00D45E89"/>
    <w:rsid w:val="00D45E8D"/>
    <w:rsid w:val="00D466AE"/>
    <w:rsid w:val="00D46D54"/>
    <w:rsid w:val="00D4734F"/>
    <w:rsid w:val="00D51BF3"/>
    <w:rsid w:val="00D54B98"/>
    <w:rsid w:val="00D66206"/>
    <w:rsid w:val="00D66846"/>
    <w:rsid w:val="00D675FB"/>
    <w:rsid w:val="00D71F25"/>
    <w:rsid w:val="00D73AB2"/>
    <w:rsid w:val="00D76AB9"/>
    <w:rsid w:val="00D77031"/>
    <w:rsid w:val="00D84941"/>
    <w:rsid w:val="00D84FA1"/>
    <w:rsid w:val="00D851F0"/>
    <w:rsid w:val="00D86DB7"/>
    <w:rsid w:val="00D9060C"/>
    <w:rsid w:val="00D926D0"/>
    <w:rsid w:val="00D93030"/>
    <w:rsid w:val="00D950E1"/>
    <w:rsid w:val="00D952A6"/>
    <w:rsid w:val="00D966AF"/>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C7D3F"/>
    <w:rsid w:val="00DD00FF"/>
    <w:rsid w:val="00DD0619"/>
    <w:rsid w:val="00DD07FB"/>
    <w:rsid w:val="00DD25C6"/>
    <w:rsid w:val="00DD4FE5"/>
    <w:rsid w:val="00DD54B0"/>
    <w:rsid w:val="00DD57EE"/>
    <w:rsid w:val="00DD6BCC"/>
    <w:rsid w:val="00DE0A4B"/>
    <w:rsid w:val="00DE2410"/>
    <w:rsid w:val="00DE27FE"/>
    <w:rsid w:val="00DE2939"/>
    <w:rsid w:val="00DE6E81"/>
    <w:rsid w:val="00DE703F"/>
    <w:rsid w:val="00DE7595"/>
    <w:rsid w:val="00DF1961"/>
    <w:rsid w:val="00DF44DE"/>
    <w:rsid w:val="00DF7012"/>
    <w:rsid w:val="00DF7BCE"/>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4A98"/>
    <w:rsid w:val="00E35D1E"/>
    <w:rsid w:val="00E364F9"/>
    <w:rsid w:val="00E365FA"/>
    <w:rsid w:val="00E36789"/>
    <w:rsid w:val="00E37160"/>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43C"/>
    <w:rsid w:val="00E94AF0"/>
    <w:rsid w:val="00E95D13"/>
    <w:rsid w:val="00E95DD3"/>
    <w:rsid w:val="00E969D5"/>
    <w:rsid w:val="00EA58D1"/>
    <w:rsid w:val="00EA61BC"/>
    <w:rsid w:val="00EA681A"/>
    <w:rsid w:val="00EA735B"/>
    <w:rsid w:val="00EB02D9"/>
    <w:rsid w:val="00EB1E69"/>
    <w:rsid w:val="00EB2086"/>
    <w:rsid w:val="00EB453A"/>
    <w:rsid w:val="00EB587D"/>
    <w:rsid w:val="00EB5EDF"/>
    <w:rsid w:val="00EB60FE"/>
    <w:rsid w:val="00EB74DB"/>
    <w:rsid w:val="00EC5359"/>
    <w:rsid w:val="00EC562A"/>
    <w:rsid w:val="00ED067A"/>
    <w:rsid w:val="00ED2B50"/>
    <w:rsid w:val="00ED668E"/>
    <w:rsid w:val="00EE0350"/>
    <w:rsid w:val="00EE0719"/>
    <w:rsid w:val="00EE0E80"/>
    <w:rsid w:val="00EE613F"/>
    <w:rsid w:val="00EE7295"/>
    <w:rsid w:val="00EE7869"/>
    <w:rsid w:val="00EF054A"/>
    <w:rsid w:val="00EF3235"/>
    <w:rsid w:val="00EF7E72"/>
    <w:rsid w:val="00F0016F"/>
    <w:rsid w:val="00F05635"/>
    <w:rsid w:val="00F06D37"/>
    <w:rsid w:val="00F07137"/>
    <w:rsid w:val="00F07B9D"/>
    <w:rsid w:val="00F10926"/>
    <w:rsid w:val="00F11586"/>
    <w:rsid w:val="00F1183B"/>
    <w:rsid w:val="00F11C9F"/>
    <w:rsid w:val="00F12263"/>
    <w:rsid w:val="00F132E1"/>
    <w:rsid w:val="00F1409D"/>
    <w:rsid w:val="00F14214"/>
    <w:rsid w:val="00F157A9"/>
    <w:rsid w:val="00F25BB6"/>
    <w:rsid w:val="00F26B7E"/>
    <w:rsid w:val="00F27A3B"/>
    <w:rsid w:val="00F32EEF"/>
    <w:rsid w:val="00F33817"/>
    <w:rsid w:val="00F3447F"/>
    <w:rsid w:val="00F420D5"/>
    <w:rsid w:val="00F425FA"/>
    <w:rsid w:val="00F451EA"/>
    <w:rsid w:val="00F45447"/>
    <w:rsid w:val="00F456C6"/>
    <w:rsid w:val="00F4577B"/>
    <w:rsid w:val="00F46496"/>
    <w:rsid w:val="00F474D0"/>
    <w:rsid w:val="00F50179"/>
    <w:rsid w:val="00F52ACC"/>
    <w:rsid w:val="00F56511"/>
    <w:rsid w:val="00F6194E"/>
    <w:rsid w:val="00F623AC"/>
    <w:rsid w:val="00F6412A"/>
    <w:rsid w:val="00F65893"/>
    <w:rsid w:val="00F65EE2"/>
    <w:rsid w:val="00F66A4A"/>
    <w:rsid w:val="00F67A60"/>
    <w:rsid w:val="00F71E22"/>
    <w:rsid w:val="00F72142"/>
    <w:rsid w:val="00F72AE7"/>
    <w:rsid w:val="00F747AC"/>
    <w:rsid w:val="00F833BA"/>
    <w:rsid w:val="00F84FD0"/>
    <w:rsid w:val="00F859A8"/>
    <w:rsid w:val="00F9108B"/>
    <w:rsid w:val="00F91349"/>
    <w:rsid w:val="00F93A8A"/>
    <w:rsid w:val="00F94F64"/>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C6B02"/>
    <w:rsid w:val="00FD00E6"/>
    <w:rsid w:val="00FD09A1"/>
    <w:rsid w:val="00FD2A7C"/>
    <w:rsid w:val="00FD59EB"/>
    <w:rsid w:val="00FD7299"/>
    <w:rsid w:val="00FE1E3E"/>
    <w:rsid w:val="00FE1FBE"/>
    <w:rsid w:val="00FE3901"/>
    <w:rsid w:val="00FE39D3"/>
    <w:rsid w:val="00FE4BCE"/>
    <w:rsid w:val="00FE54AE"/>
    <w:rsid w:val="00FE576A"/>
    <w:rsid w:val="00FE7E79"/>
    <w:rsid w:val="00FF3DB5"/>
    <w:rsid w:val="00FF3E7D"/>
    <w:rsid w:val="00FF48E7"/>
    <w:rsid w:val="00FF5B99"/>
    <w:rsid w:val="00FF730C"/>
    <w:rsid w:val="00FF73F4"/>
    <w:rsid w:val="00FF7CE4"/>
    <w:rsid w:val="00FF7E39"/>
    <w:rsid w:val="01415728"/>
    <w:rsid w:val="01B06276"/>
    <w:rsid w:val="022321D6"/>
    <w:rsid w:val="02CC0811"/>
    <w:rsid w:val="03085463"/>
    <w:rsid w:val="034E6471"/>
    <w:rsid w:val="03F62A60"/>
    <w:rsid w:val="04C609C8"/>
    <w:rsid w:val="07737A48"/>
    <w:rsid w:val="077A3A1B"/>
    <w:rsid w:val="08854BFF"/>
    <w:rsid w:val="08FF57BB"/>
    <w:rsid w:val="09E15142"/>
    <w:rsid w:val="09EE4485"/>
    <w:rsid w:val="0A974AF3"/>
    <w:rsid w:val="0B6B3BA3"/>
    <w:rsid w:val="0BC76B1A"/>
    <w:rsid w:val="0DA01AE1"/>
    <w:rsid w:val="101C3B92"/>
    <w:rsid w:val="138E748E"/>
    <w:rsid w:val="15E15012"/>
    <w:rsid w:val="169863B3"/>
    <w:rsid w:val="182E29AB"/>
    <w:rsid w:val="1ADB54EB"/>
    <w:rsid w:val="1B1E52A0"/>
    <w:rsid w:val="1C004811"/>
    <w:rsid w:val="1DCD604F"/>
    <w:rsid w:val="1DE41CF5"/>
    <w:rsid w:val="1DE47A3C"/>
    <w:rsid w:val="20655459"/>
    <w:rsid w:val="212D13EF"/>
    <w:rsid w:val="24E37A8E"/>
    <w:rsid w:val="25E77496"/>
    <w:rsid w:val="2657376D"/>
    <w:rsid w:val="27AE2050"/>
    <w:rsid w:val="27B319B9"/>
    <w:rsid w:val="27C34849"/>
    <w:rsid w:val="280B2B49"/>
    <w:rsid w:val="28473A8A"/>
    <w:rsid w:val="285153F1"/>
    <w:rsid w:val="29120EE4"/>
    <w:rsid w:val="2AE523CA"/>
    <w:rsid w:val="2B1C6CE5"/>
    <w:rsid w:val="2C3B42D8"/>
    <w:rsid w:val="2CF55C06"/>
    <w:rsid w:val="2D2A0674"/>
    <w:rsid w:val="2D7B4F02"/>
    <w:rsid w:val="2E750A97"/>
    <w:rsid w:val="2F3C7E53"/>
    <w:rsid w:val="30F320CC"/>
    <w:rsid w:val="336933A7"/>
    <w:rsid w:val="34CB1F52"/>
    <w:rsid w:val="34FA52D2"/>
    <w:rsid w:val="35A02A42"/>
    <w:rsid w:val="35AF07F8"/>
    <w:rsid w:val="3A44163A"/>
    <w:rsid w:val="3B4A5981"/>
    <w:rsid w:val="3BC1187E"/>
    <w:rsid w:val="3BD92304"/>
    <w:rsid w:val="3C38704B"/>
    <w:rsid w:val="3D2C7FDC"/>
    <w:rsid w:val="3E490DD4"/>
    <w:rsid w:val="3E6D147B"/>
    <w:rsid w:val="401C5324"/>
    <w:rsid w:val="4196023F"/>
    <w:rsid w:val="427021FC"/>
    <w:rsid w:val="42F82228"/>
    <w:rsid w:val="4310559E"/>
    <w:rsid w:val="45277EEA"/>
    <w:rsid w:val="45D7429D"/>
    <w:rsid w:val="48B87C2C"/>
    <w:rsid w:val="4A363F81"/>
    <w:rsid w:val="4B1E598D"/>
    <w:rsid w:val="50C41FFE"/>
    <w:rsid w:val="50CD5F1F"/>
    <w:rsid w:val="51061A80"/>
    <w:rsid w:val="530F2341"/>
    <w:rsid w:val="551C37EC"/>
    <w:rsid w:val="556E562D"/>
    <w:rsid w:val="57682843"/>
    <w:rsid w:val="57850ABB"/>
    <w:rsid w:val="58BC294B"/>
    <w:rsid w:val="59836119"/>
    <w:rsid w:val="5B007318"/>
    <w:rsid w:val="5B65000F"/>
    <w:rsid w:val="5CE837AB"/>
    <w:rsid w:val="5E8F7720"/>
    <w:rsid w:val="5ECE3812"/>
    <w:rsid w:val="61BE5E24"/>
    <w:rsid w:val="629E1D6D"/>
    <w:rsid w:val="62F109C7"/>
    <w:rsid w:val="644E2BC6"/>
    <w:rsid w:val="64E24903"/>
    <w:rsid w:val="66174816"/>
    <w:rsid w:val="675E7F6F"/>
    <w:rsid w:val="68DD3F2F"/>
    <w:rsid w:val="699C0927"/>
    <w:rsid w:val="6A7037FB"/>
    <w:rsid w:val="6B16409C"/>
    <w:rsid w:val="6BC03DC3"/>
    <w:rsid w:val="6BC97613"/>
    <w:rsid w:val="6C041B0B"/>
    <w:rsid w:val="6C710581"/>
    <w:rsid w:val="6CA843F3"/>
    <w:rsid w:val="6CC7418A"/>
    <w:rsid w:val="6D043D35"/>
    <w:rsid w:val="6D073EEB"/>
    <w:rsid w:val="70C32E4C"/>
    <w:rsid w:val="72971146"/>
    <w:rsid w:val="73066EFA"/>
    <w:rsid w:val="74E72484"/>
    <w:rsid w:val="768632C9"/>
    <w:rsid w:val="76AE2003"/>
    <w:rsid w:val="772A2676"/>
    <w:rsid w:val="77E70A0A"/>
    <w:rsid w:val="7ADC1B7D"/>
    <w:rsid w:val="7C305719"/>
    <w:rsid w:val="7D094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7C97C48"/>
  <w15:docId w15:val="{9EBE6532-7827-45E6-A688-E4E2C3CA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annotation text"/>
    <w:basedOn w:val="afff7"/>
    <w:uiPriority w:val="99"/>
    <w:semiHidden/>
    <w:unhideWhenUsed/>
    <w:qFormat/>
    <w:pPr>
      <w:jc w:val="left"/>
    </w:pPr>
  </w:style>
  <w:style w:type="paragraph" w:styleId="afffd">
    <w:name w:val="Body Text"/>
    <w:basedOn w:val="afff7"/>
    <w:link w:val="afffe"/>
    <w:qFormat/>
    <w:pPr>
      <w:spacing w:after="120"/>
    </w:pPr>
  </w:style>
  <w:style w:type="paragraph" w:styleId="TOC5">
    <w:name w:val="toc 5"/>
    <w:basedOn w:val="afff7"/>
    <w:next w:val="afff7"/>
    <w:uiPriority w:val="39"/>
    <w:unhideWhenUsed/>
    <w:qFormat/>
    <w:pPr>
      <w:ind w:left="839"/>
    </w:pPr>
    <w:rPr>
      <w:rFonts w:ascii="宋体"/>
    </w:rPr>
  </w:style>
  <w:style w:type="paragraph" w:styleId="TOC3">
    <w:name w:val="toc 3"/>
    <w:basedOn w:val="afff7"/>
    <w:next w:val="afff7"/>
    <w:uiPriority w:val="39"/>
    <w:unhideWhenUsed/>
    <w:qFormat/>
    <w:pPr>
      <w:spacing w:line="300" w:lineRule="exact"/>
      <w:ind w:left="420"/>
    </w:pPr>
    <w:rPr>
      <w:rFonts w:ascii="宋体"/>
    </w:rPr>
  </w:style>
  <w:style w:type="paragraph" w:styleId="affff">
    <w:name w:val="Balloon Text"/>
    <w:basedOn w:val="afff7"/>
    <w:link w:val="affff0"/>
    <w:uiPriority w:val="99"/>
    <w:unhideWhenUsed/>
    <w:qFormat/>
    <w:rPr>
      <w:sz w:val="18"/>
      <w:szCs w:val="18"/>
    </w:rPr>
  </w:style>
  <w:style w:type="paragraph" w:styleId="affff1">
    <w:name w:val="footer"/>
    <w:basedOn w:val="afff7"/>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7"/>
    <w:link w:val="affff4"/>
    <w:uiPriority w:val="99"/>
    <w:qFormat/>
    <w:pPr>
      <w:tabs>
        <w:tab w:val="center" w:pos="4153"/>
        <w:tab w:val="right" w:pos="8306"/>
      </w:tabs>
      <w:adjustRightInd/>
      <w:snapToGrid w:val="0"/>
      <w:jc w:val="center"/>
    </w:pPr>
    <w:rPr>
      <w:sz w:val="18"/>
      <w:szCs w:val="18"/>
    </w:rPr>
  </w:style>
  <w:style w:type="paragraph" w:styleId="TOC1">
    <w:name w:val="toc 1"/>
    <w:basedOn w:val="afff7"/>
    <w:next w:val="afff7"/>
    <w:uiPriority w:val="39"/>
    <w:unhideWhenUsed/>
    <w:qFormat/>
    <w:rPr>
      <w:rFonts w:ascii="宋体"/>
    </w:rPr>
  </w:style>
  <w:style w:type="paragraph" w:styleId="TOC4">
    <w:name w:val="toc 4"/>
    <w:basedOn w:val="afff7"/>
    <w:next w:val="afff7"/>
    <w:uiPriority w:val="39"/>
    <w:unhideWhenUsed/>
    <w:qFormat/>
    <w:pPr>
      <w:tabs>
        <w:tab w:val="right" w:leader="dot" w:pos="9344"/>
      </w:tabs>
      <w:spacing w:line="300" w:lineRule="exact"/>
      <w:ind w:left="629"/>
    </w:pPr>
    <w:rPr>
      <w:rFonts w:ascii="宋体"/>
    </w:rPr>
  </w:style>
  <w:style w:type="paragraph" w:styleId="affff5">
    <w:name w:val="footnote text"/>
    <w:basedOn w:val="afff7"/>
    <w:next w:val="afff7"/>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pPr>
      <w:spacing w:line="300" w:lineRule="exact"/>
      <w:ind w:left="1049"/>
    </w:pPr>
    <w:rPr>
      <w:rFonts w:ascii="宋体"/>
    </w:rPr>
  </w:style>
  <w:style w:type="paragraph" w:styleId="affff7">
    <w:name w:val="table of figures"/>
    <w:basedOn w:val="afff7"/>
    <w:next w:val="afff7"/>
    <w:semiHidden/>
    <w:qFormat/>
    <w:pPr>
      <w:adjustRightInd/>
      <w:spacing w:line="240" w:lineRule="auto"/>
      <w:jc w:val="left"/>
    </w:pPr>
    <w:rPr>
      <w:szCs w:val="24"/>
    </w:rPr>
  </w:style>
  <w:style w:type="paragraph" w:styleId="TOC2">
    <w:name w:val="toc 2"/>
    <w:basedOn w:val="afff7"/>
    <w:next w:val="afff7"/>
    <w:uiPriority w:val="39"/>
    <w:unhideWhenUsed/>
    <w:qFormat/>
    <w:pPr>
      <w:tabs>
        <w:tab w:val="right" w:leader="dot" w:pos="9344"/>
      </w:tabs>
      <w:spacing w:line="300" w:lineRule="exact"/>
      <w:ind w:left="210"/>
    </w:pPr>
    <w:rPr>
      <w:rFonts w:ascii="宋体"/>
    </w:rPr>
  </w:style>
  <w:style w:type="paragraph" w:styleId="affff8">
    <w:name w:val="Title"/>
    <w:basedOn w:val="afff7"/>
    <w:link w:val="affff9"/>
    <w:qFormat/>
    <w:pPr>
      <w:spacing w:before="240" w:after="60"/>
      <w:jc w:val="center"/>
      <w:outlineLvl w:val="0"/>
    </w:pPr>
    <w:rPr>
      <w:rFonts w:ascii="Arial" w:hAnsi="Arial" w:cs="Arial"/>
      <w:b/>
      <w:bCs/>
      <w:sz w:val="32"/>
      <w:szCs w:val="32"/>
    </w:rPr>
  </w:style>
  <w:style w:type="table" w:styleId="affffa">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e">
    <w:name w:val="正文文本 字符"/>
    <w:link w:val="afffd"/>
    <w:qFormat/>
    <w:rPr>
      <w:rFonts w:ascii="Times New Roman" w:eastAsia="宋体" w:hAnsi="Times New Roman" w:cs="Times New Roman"/>
      <w:szCs w:val="20"/>
    </w:rPr>
  </w:style>
  <w:style w:type="character" w:customStyle="1" w:styleId="affff0">
    <w:name w:val="批注框文本 字符"/>
    <w:link w:val="affff"/>
    <w:uiPriority w:val="99"/>
    <w:semiHidden/>
    <w:qFormat/>
    <w:rPr>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4">
    <w:name w:val="页眉 字符"/>
    <w:link w:val="affff3"/>
    <w:uiPriority w:val="99"/>
    <w:qFormat/>
    <w:rPr>
      <w:rFonts w:ascii="Times New Roman" w:eastAsia="宋体" w:hAnsi="Times New Roman" w:cs="Times New Roman"/>
      <w:sz w:val="18"/>
      <w:szCs w:val="18"/>
    </w:rPr>
  </w:style>
  <w:style w:type="character" w:customStyle="1" w:styleId="affff6">
    <w:name w:val="脚注文本 字符"/>
    <w:link w:val="affff5"/>
    <w:semiHidden/>
    <w:qFormat/>
    <w:rPr>
      <w:rFonts w:ascii="宋体" w:eastAsia="宋体" w:hAnsi="Times New Roman" w:cs="Times New Roman"/>
      <w:sz w:val="18"/>
      <w:szCs w:val="18"/>
    </w:rPr>
  </w:style>
  <w:style w:type="character" w:customStyle="1" w:styleId="affff9">
    <w:name w:val="标题 字符"/>
    <w:link w:val="affff8"/>
    <w:qFormat/>
    <w:rPr>
      <w:rFonts w:ascii="Arial" w:eastAsia="宋体" w:hAnsi="Arial" w:cs="Arial"/>
      <w:b/>
      <w:bCs/>
      <w:sz w:val="32"/>
      <w:szCs w:val="32"/>
    </w:rPr>
  </w:style>
  <w:style w:type="paragraph" w:styleId="afffff0">
    <w:name w:val="Quote"/>
    <w:basedOn w:val="afff7"/>
    <w:next w:val="afff7"/>
    <w:link w:val="afffff1"/>
    <w:uiPriority w:val="29"/>
    <w:qFormat/>
    <w:rPr>
      <w:i/>
      <w:iCs/>
      <w:color w:val="000000"/>
    </w:rPr>
  </w:style>
  <w:style w:type="character" w:customStyle="1" w:styleId="afffff1">
    <w:name w:val="引用 字符"/>
    <w:link w:val="afffff0"/>
    <w:uiPriority w:val="29"/>
    <w:qFormat/>
    <w:rPr>
      <w:i/>
      <w:iCs/>
      <w:color w:val="000000"/>
    </w:rPr>
  </w:style>
  <w:style w:type="paragraph" w:customStyle="1" w:styleId="afffff2">
    <w:name w:val="标准标志"/>
    <w:next w:val="aff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227"/>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7"/>
    <w:qFormat/>
    <w:pPr>
      <w:spacing w:line="0" w:lineRule="atLeast"/>
    </w:pPr>
    <w:rPr>
      <w:rFonts w:ascii="黑体" w:eastAsia="黑体" w:hAnsi="宋体"/>
    </w:rPr>
  </w:style>
  <w:style w:type="paragraph" w:customStyle="1" w:styleId="afffff7">
    <w:name w:val="标准文件_标准正文"/>
    <w:basedOn w:val="afff7"/>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fff8"/>
    <w:qFormat/>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7"/>
    <w:qFormat/>
    <w:pPr>
      <w:jc w:val="center"/>
    </w:pPr>
    <w:rPr>
      <w:rFonts w:ascii="黑体" w:eastAsia="黑体"/>
      <w:kern w:val="0"/>
      <w:sz w:val="44"/>
    </w:rPr>
  </w:style>
  <w:style w:type="paragraph" w:customStyle="1" w:styleId="afffffb">
    <w:name w:val="标准文件_标准代替"/>
    <w:basedOn w:val="afff7"/>
    <w:next w:val="afff7"/>
    <w:qFormat/>
    <w:pPr>
      <w:spacing w:line="310" w:lineRule="exact"/>
      <w:jc w:val="right"/>
    </w:pPr>
    <w:rPr>
      <w:rFonts w:ascii="宋体" w:hAnsi="宋体"/>
      <w:kern w:val="0"/>
    </w:rPr>
  </w:style>
  <w:style w:type="paragraph" w:customStyle="1" w:styleId="afffffc">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7"/>
    <w:qFormat/>
    <w:pPr>
      <w:jc w:val="left"/>
    </w:pPr>
  </w:style>
  <w:style w:type="paragraph" w:customStyle="1" w:styleId="affffff">
    <w:name w:val="标准文件_参考文献标题"/>
    <w:basedOn w:val="afff7"/>
    <w:next w:val="afff7"/>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0">
    <w:name w:val="标准文件_二级条标题"/>
    <w:next w:val="afffff8"/>
    <w:qFormat/>
    <w:pPr>
      <w:widowControl w:val="0"/>
      <w:numPr>
        <w:ilvl w:val="3"/>
        <w:numId w:val="2"/>
      </w:numPr>
      <w:spacing w:beforeLines="50" w:afterLines="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7"/>
    <w:next w:val="afffffb"/>
    <w:qFormat/>
    <w:pPr>
      <w:spacing w:line="310" w:lineRule="exact"/>
      <w:jc w:val="right"/>
    </w:pPr>
    <w:rPr>
      <w:rFonts w:ascii="黑体" w:eastAsia="黑体"/>
      <w:kern w:val="0"/>
      <w:sz w:val="28"/>
    </w:rPr>
  </w:style>
  <w:style w:type="paragraph" w:customStyle="1" w:styleId="affffff2">
    <w:name w:val="标准文件_封面标准分类号"/>
    <w:basedOn w:val="afff7"/>
    <w:qFormat/>
    <w:rPr>
      <w:rFonts w:ascii="黑体" w:eastAsia="黑体"/>
      <w:b/>
      <w:kern w:val="0"/>
      <w:sz w:val="28"/>
    </w:rPr>
  </w:style>
  <w:style w:type="paragraph" w:customStyle="1" w:styleId="affffff3">
    <w:name w:val="标准文件_封面标准名称"/>
    <w:basedOn w:val="afff7"/>
    <w:qFormat/>
    <w:pPr>
      <w:spacing w:line="240" w:lineRule="auto"/>
      <w:jc w:val="center"/>
    </w:pPr>
    <w:rPr>
      <w:rFonts w:ascii="黑体" w:eastAsia="黑体"/>
      <w:kern w:val="0"/>
      <w:sz w:val="52"/>
    </w:rPr>
  </w:style>
  <w:style w:type="paragraph" w:customStyle="1" w:styleId="affffff4">
    <w:name w:val="标准文件_封面标准英文名称"/>
    <w:basedOn w:val="afff7"/>
    <w:qFormat/>
    <w:pPr>
      <w:spacing w:line="240" w:lineRule="auto"/>
      <w:jc w:val="center"/>
    </w:pPr>
    <w:rPr>
      <w:rFonts w:ascii="黑体" w:eastAsia="黑体"/>
      <w:b/>
      <w:sz w:val="28"/>
    </w:rPr>
  </w:style>
  <w:style w:type="paragraph" w:customStyle="1" w:styleId="affffff5">
    <w:name w:val="标准文件_封面发布日期"/>
    <w:basedOn w:val="afff7"/>
    <w:qFormat/>
    <w:pPr>
      <w:spacing w:line="310" w:lineRule="exact"/>
    </w:pPr>
    <w:rPr>
      <w:rFonts w:ascii="黑体" w:eastAsia="黑体"/>
      <w:kern w:val="0"/>
      <w:sz w:val="28"/>
    </w:rPr>
  </w:style>
  <w:style w:type="paragraph" w:customStyle="1" w:styleId="affffff6">
    <w:name w:val="标准文件_封面密级"/>
    <w:basedOn w:val="afff7"/>
    <w:qFormat/>
    <w:rPr>
      <w:rFonts w:eastAsia="黑体"/>
      <w:sz w:val="32"/>
    </w:rPr>
  </w:style>
  <w:style w:type="paragraph" w:customStyle="1" w:styleId="affffff7">
    <w:name w:val="标准文件_封面实施日期"/>
    <w:basedOn w:val="afff7"/>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8"/>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8"/>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8"/>
    <w:qFormat/>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8"/>
    <w:qFormat/>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8"/>
    <w:qFormat/>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8"/>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8"/>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pPr>
  </w:style>
  <w:style w:type="paragraph" w:customStyle="1" w:styleId="affffffd">
    <w:name w:val="标准文件_目录标题"/>
    <w:basedOn w:val="afff7"/>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e">
    <w:name w:val="标准文件_破折号列项（二级）"/>
    <w:basedOn w:val="af1"/>
    <w:qFormat/>
    <w:pPr>
      <w:numPr>
        <w:numId w:val="10"/>
      </w:numPr>
      <w:ind w:left="0" w:firstLine="200"/>
    </w:pPr>
  </w:style>
  <w:style w:type="paragraph" w:customStyle="1" w:styleId="afff1">
    <w:name w:val="标准文件_三级条标题"/>
    <w:basedOn w:val="afff0"/>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8"/>
    <w:qFormat/>
    <w:pPr>
      <w:widowControl w:val="0"/>
      <w:numPr>
        <w:ilvl w:val="5"/>
        <w:numId w:val="2"/>
      </w:numPr>
      <w:spacing w:beforeLines="50" w:afterLines="50"/>
      <w:jc w:val="both"/>
      <w:outlineLvl w:val="4"/>
    </w:pPr>
    <w:rPr>
      <w:rFonts w:ascii="黑体" w:eastAsia="黑体"/>
      <w:sz w:val="21"/>
    </w:rPr>
  </w:style>
  <w:style w:type="paragraph" w:customStyle="1" w:styleId="afffffff">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8"/>
    <w:qFormat/>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8"/>
    <w:qFormat/>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8"/>
    <w:qFormat/>
    <w:pPr>
      <w:numPr>
        <w:ilvl w:val="2"/>
      </w:numPr>
      <w:spacing w:beforeLines="50" w:afterLines="50"/>
      <w:outlineLvl w:val="1"/>
    </w:pPr>
  </w:style>
  <w:style w:type="paragraph" w:customStyle="1" w:styleId="afffffff1">
    <w:name w:val="标准文件_一致程度"/>
    <w:basedOn w:val="afff7"/>
    <w:qFormat/>
    <w:pPr>
      <w:spacing w:line="440" w:lineRule="exact"/>
      <w:jc w:val="center"/>
    </w:pPr>
    <w:rPr>
      <w:sz w:val="28"/>
    </w:rPr>
  </w:style>
  <w:style w:type="paragraph" w:customStyle="1" w:styleId="afffffff2">
    <w:name w:val="标准文件_引言标题"/>
    <w:next w:val="afff7"/>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sz w:val="21"/>
    </w:rPr>
  </w:style>
  <w:style w:type="paragraph" w:customStyle="1" w:styleId="af">
    <w:name w:val="标准文件_英文注："/>
    <w:basedOn w:val="afff7"/>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8"/>
    <w:qFormat/>
    <w:pPr>
      <w:numPr>
        <w:numId w:val="16"/>
      </w:numPr>
      <w:tabs>
        <w:tab w:val="left" w:pos="0"/>
      </w:tabs>
      <w:spacing w:beforeLines="50" w:afterLines="50"/>
      <w:jc w:val="center"/>
    </w:pPr>
    <w:rPr>
      <w:rFonts w:ascii="黑体" w:eastAsia="黑体"/>
      <w:sz w:val="21"/>
    </w:rPr>
  </w:style>
  <w:style w:type="paragraph" w:customStyle="1" w:styleId="afffffff4">
    <w:name w:val="标准文件_正文公式"/>
    <w:basedOn w:val="afff7"/>
    <w:next w:val="afffff7"/>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8"/>
    <w:qFormat/>
    <w:pPr>
      <w:numPr>
        <w:numId w:val="17"/>
      </w:numPr>
      <w:spacing w:beforeLines="50" w:afterLines="50"/>
      <w:jc w:val="center"/>
    </w:pPr>
    <w:rPr>
      <w:rFonts w:ascii="黑体" w:eastAsia="黑体"/>
      <w:sz w:val="21"/>
    </w:rPr>
  </w:style>
  <w:style w:type="paragraph" w:customStyle="1" w:styleId="afff5">
    <w:name w:val="标准文件_正文英文表标题"/>
    <w:next w:val="afffff8"/>
    <w:qFormat/>
    <w:pPr>
      <w:numPr>
        <w:numId w:val="18"/>
      </w:numPr>
      <w:jc w:val="center"/>
    </w:pPr>
    <w:rPr>
      <w:rFonts w:ascii="黑体" w:eastAsia="黑体"/>
      <w:sz w:val="21"/>
    </w:rPr>
  </w:style>
  <w:style w:type="paragraph" w:customStyle="1" w:styleId="afd">
    <w:name w:val="标准文件_正文英文图标题"/>
    <w:next w:val="afffff8"/>
    <w:qFormat/>
    <w:pPr>
      <w:numPr>
        <w:numId w:val="19"/>
      </w:numPr>
      <w:jc w:val="center"/>
    </w:pPr>
    <w:rPr>
      <w:rFonts w:ascii="黑体" w:eastAsia="黑体"/>
      <w:sz w:val="21"/>
    </w:rPr>
  </w:style>
  <w:style w:type="paragraph" w:customStyle="1" w:styleId="af9">
    <w:name w:val="标准文件_编号列项（三级）"/>
    <w:qFormat/>
    <w:pPr>
      <w:numPr>
        <w:ilvl w:val="2"/>
        <w:numId w:val="13"/>
      </w:numPr>
    </w:pPr>
    <w:rPr>
      <w:rFonts w:ascii="宋体"/>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7"/>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7"/>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7"/>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f"/>
    <w:qFormat/>
    <w:pPr>
      <w:spacing w:beforeLines="0" w:afterLines="0"/>
      <w:outlineLvl w:val="9"/>
    </w:pPr>
    <w:rPr>
      <w:rFonts w:ascii="宋体" w:eastAsia="宋体"/>
    </w:rPr>
  </w:style>
  <w:style w:type="paragraph" w:customStyle="1" w:styleId="afffffffff2">
    <w:name w:val="标准文件_五级无标题"/>
    <w:basedOn w:val="afff3"/>
    <w:qFormat/>
    <w:pPr>
      <w:spacing w:beforeLines="0" w:afterLines="0"/>
      <w:outlineLvl w:val="9"/>
    </w:pPr>
    <w:rPr>
      <w:rFonts w:ascii="宋体" w:eastAsia="宋体"/>
    </w:rPr>
  </w:style>
  <w:style w:type="paragraph" w:customStyle="1" w:styleId="afffffffff3">
    <w:name w:val="标准文件_三级无标题"/>
    <w:basedOn w:val="afff1"/>
    <w:qFormat/>
    <w:pPr>
      <w:spacing w:beforeLines="0" w:afterLines="0"/>
      <w:outlineLvl w:val="9"/>
    </w:pPr>
    <w:rPr>
      <w:rFonts w:ascii="宋体" w:eastAsia="宋体"/>
    </w:rPr>
  </w:style>
  <w:style w:type="paragraph" w:customStyle="1" w:styleId="afffffffff4">
    <w:name w:val="标准文件_二级无标题"/>
    <w:basedOn w:val="afff0"/>
    <w:qFormat/>
    <w:pPr>
      <w:spacing w:beforeLines="0" w:afterLines="0"/>
      <w:outlineLvl w:val="9"/>
    </w:pPr>
    <w:rPr>
      <w:rFonts w:ascii="宋体" w:eastAsia="宋体"/>
    </w:rPr>
  </w:style>
  <w:style w:type="paragraph" w:customStyle="1" w:styleId="afffffffff5">
    <w:name w:val="标准_四级无标题"/>
    <w:basedOn w:val="afff2"/>
    <w:next w:val="afffff8"/>
    <w:qFormat/>
    <w:rPr>
      <w:rFonts w:eastAsia="宋体"/>
    </w:rPr>
  </w:style>
  <w:style w:type="paragraph" w:customStyle="1" w:styleId="afffffffff6">
    <w:name w:val="标准文件_四级无标题"/>
    <w:basedOn w:val="afff2"/>
    <w:qFormat/>
    <w:pPr>
      <w:spacing w:beforeLines="0" w:afterLines="0"/>
      <w:outlineLvl w:val="9"/>
    </w:pPr>
    <w:rPr>
      <w:rFonts w:ascii="宋体" w:eastAsia="宋体" w:hAnsi="黑体"/>
      <w:szCs w:val="52"/>
    </w:rPr>
  </w:style>
  <w:style w:type="paragraph" w:customStyle="1" w:styleId="aff3">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5"/>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5">
    <w:name w:val="标准文件_三级项"/>
    <w:basedOn w:val="afff7"/>
    <w:qFormat/>
    <w:pPr>
      <w:numPr>
        <w:ilvl w:val="2"/>
        <w:numId w:val="21"/>
      </w:numPr>
      <w:spacing w:line="300" w:lineRule="exact"/>
    </w:pPr>
    <w:rPr>
      <w:rFonts w:ascii="Times New Roman" w:hAnsi="Times New Roman"/>
    </w:rPr>
  </w:style>
  <w:style w:type="paragraph" w:customStyle="1" w:styleId="affc">
    <w:name w:val="图表脚注说明"/>
    <w:basedOn w:val="afff7"/>
    <w:next w:val="afffff8"/>
    <w:qFormat/>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4">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c">
    <w:name w:val="标准文件_示例×："/>
    <w:basedOn w:val="afff7"/>
    <w:next w:val="afffffffffd"/>
    <w:qFormat/>
    <w:pPr>
      <w:widowControl/>
      <w:numPr>
        <w:numId w:val="29"/>
      </w:numPr>
      <w:adjustRightInd/>
      <w:spacing w:line="240" w:lineRule="auto"/>
    </w:pPr>
    <w:rPr>
      <w:rFonts w:ascii="宋体" w:hAnsi="Times New Roman"/>
      <w:kern w:val="0"/>
      <w:sz w:val="18"/>
      <w:szCs w:val="18"/>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8"/>
    <w:uiPriority w:val="99"/>
    <w:semiHidden/>
    <w:qFormat/>
    <w:rPr>
      <w:color w:val="808080"/>
    </w:rPr>
  </w:style>
  <w:style w:type="paragraph" w:customStyle="1" w:styleId="2">
    <w:name w:val="标准文件_二级项2"/>
    <w:basedOn w:val="afffff8"/>
    <w:qFormat/>
    <w:pPr>
      <w:numPr>
        <w:ilvl w:val="1"/>
        <w:numId w:val="21"/>
      </w:numPr>
      <w:ind w:left="1271" w:firstLineChars="0" w:hanging="420"/>
    </w:pPr>
  </w:style>
  <w:style w:type="paragraph" w:customStyle="1" w:styleId="21">
    <w:name w:val="标准文件_三级项2"/>
    <w:basedOn w:val="afffff8"/>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8"/>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round"/>
      <w:spacing w:before="57"/>
    </w:pPr>
    <w:rPr>
      <w:sz w:val="21"/>
    </w:rPr>
  </w:style>
  <w:style w:type="paragraph" w:customStyle="1" w:styleId="affffffffff7">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afterLines="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6"/>
    <w:qFormat/>
    <w:pPr>
      <w:spacing w:beforeLines="0" w:afterLines="0" w:line="276" w:lineRule="auto"/>
      <w:outlineLvl w:val="9"/>
    </w:pPr>
    <w:rPr>
      <w:rFonts w:ascii="宋体" w:eastAsia="宋体"/>
    </w:rPr>
  </w:style>
  <w:style w:type="paragraph" w:customStyle="1" w:styleId="affffffffffc">
    <w:name w:val="标准文件_附录二级无标题"/>
    <w:basedOn w:val="aff7"/>
    <w:qFormat/>
    <w:pPr>
      <w:spacing w:beforeLines="0" w:afterLines="0" w:line="276" w:lineRule="auto"/>
      <w:outlineLvl w:val="9"/>
    </w:pPr>
    <w:rPr>
      <w:rFonts w:ascii="宋体" w:eastAsia="宋体"/>
    </w:rPr>
  </w:style>
  <w:style w:type="paragraph" w:customStyle="1" w:styleId="affffffffffd">
    <w:name w:val="标准文件_附录三级无标题"/>
    <w:basedOn w:val="aff8"/>
    <w:qFormat/>
    <w:pPr>
      <w:spacing w:beforeLines="0" w:afterLines="0" w:line="276" w:lineRule="auto"/>
      <w:outlineLvl w:val="9"/>
    </w:pPr>
    <w:rPr>
      <w:rFonts w:ascii="宋体" w:eastAsia="宋体"/>
    </w:rPr>
  </w:style>
  <w:style w:type="paragraph" w:customStyle="1" w:styleId="affffffffffe">
    <w:name w:val="标准文件_附录四级无标题"/>
    <w:basedOn w:val="aff9"/>
    <w:qFormat/>
    <w:pPr>
      <w:spacing w:beforeLines="0" w:afterLines="0" w:line="276" w:lineRule="auto"/>
      <w:outlineLvl w:val="9"/>
    </w:pPr>
    <w:rPr>
      <w:rFonts w:ascii="宋体" w:eastAsia="宋体"/>
    </w:rPr>
  </w:style>
  <w:style w:type="paragraph" w:customStyle="1" w:styleId="afffffffffff">
    <w:name w:val="标准文件_附录五级无标题"/>
    <w:basedOn w:val="affa"/>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8"/>
    <w:qFormat/>
    <w:pPr>
      <w:spacing w:beforeLines="0" w:afterLines="0" w:line="276" w:lineRule="auto"/>
    </w:pPr>
    <w:rPr>
      <w:rFonts w:ascii="宋体" w:eastAsia="宋体"/>
    </w:rPr>
  </w:style>
  <w:style w:type="paragraph" w:customStyle="1" w:styleId="afffffffffff1">
    <w:name w:val="标准文件_引言二级无标题"/>
    <w:basedOn w:val="a8"/>
    <w:next w:val="afffff8"/>
    <w:qFormat/>
    <w:pPr>
      <w:spacing w:beforeLines="0" w:afterLines="0" w:line="276" w:lineRule="auto"/>
    </w:pPr>
    <w:rPr>
      <w:rFonts w:ascii="宋体" w:eastAsia="宋体"/>
    </w:rPr>
  </w:style>
  <w:style w:type="paragraph" w:customStyle="1" w:styleId="afffffffffff2">
    <w:name w:val="标准文件_引言三级无标题"/>
    <w:basedOn w:val="a9"/>
    <w:next w:val="afffff8"/>
    <w:qFormat/>
    <w:pPr>
      <w:spacing w:beforeLines="0" w:afterLines="0" w:line="276" w:lineRule="auto"/>
    </w:pPr>
    <w:rPr>
      <w:rFonts w:ascii="宋体" w:eastAsia="宋体"/>
    </w:rPr>
  </w:style>
  <w:style w:type="paragraph" w:customStyle="1" w:styleId="afffffffffff3">
    <w:name w:val="标准文件_引言四级无标题"/>
    <w:basedOn w:val="aa"/>
    <w:next w:val="afffff8"/>
    <w:qFormat/>
    <w:pPr>
      <w:spacing w:beforeLines="0" w:afterLines="0" w:line="276" w:lineRule="auto"/>
    </w:pPr>
    <w:rPr>
      <w:rFonts w:ascii="宋体" w:eastAsia="宋体"/>
    </w:rPr>
  </w:style>
  <w:style w:type="paragraph" w:customStyle="1" w:styleId="afffffffffff4">
    <w:name w:val="标准文件_引言五级无标题"/>
    <w:basedOn w:val="ab"/>
    <w:next w:val="afffff8"/>
    <w:qFormat/>
    <w:pPr>
      <w:spacing w:beforeLines="0" w:afterLines="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8"/>
    <w:qFormat/>
    <w:rPr>
      <w:rFonts w:ascii="黑体" w:eastAsia="黑体"/>
      <w:spacing w:val="85"/>
      <w:w w:val="100"/>
      <w:position w:val="3"/>
      <w:sz w:val="28"/>
      <w:szCs w:val="28"/>
    </w:rPr>
  </w:style>
  <w:style w:type="paragraph" w:customStyle="1" w:styleId="p15">
    <w:name w:val="p15"/>
    <w:basedOn w:val="afff7"/>
    <w:qFormat/>
    <w:pPr>
      <w:widowControl/>
      <w:adjustRightInd/>
      <w:spacing w:line="240" w:lineRule="auto"/>
      <w:ind w:firstLine="420"/>
    </w:pPr>
    <w:rPr>
      <w:rFonts w:ascii="宋体" w:hAnsi="宋体" w:cs="宋体"/>
      <w:kern w:val="0"/>
    </w:rPr>
  </w:style>
  <w:style w:type="paragraph" w:customStyle="1" w:styleId="afffffffffffd">
    <w:name w:val="章标题"/>
    <w:next w:val="afff7"/>
    <w:qFormat/>
    <w:pPr>
      <w:spacing w:beforeLines="100" w:afterLines="100"/>
      <w:jc w:val="both"/>
      <w:outlineLvl w:val="1"/>
    </w:pPr>
    <w:rPr>
      <w:rFonts w:ascii="黑体" w:eastAsia="黑体"/>
      <w:sz w:val="21"/>
    </w:rPr>
  </w:style>
  <w:style w:type="paragraph" w:customStyle="1" w:styleId="p0">
    <w:name w:val="p0"/>
    <w:basedOn w:val="afff7"/>
    <w:qFormat/>
    <w:pPr>
      <w:widowControl/>
      <w:adjustRightInd/>
      <w:spacing w:line="240" w:lineRule="auto"/>
      <w:jc w:val="left"/>
    </w:pPr>
    <w:rPr>
      <w:rFonts w:ascii="Times New Roman" w:hAnsi="Times New Roman"/>
      <w:kern w:val="0"/>
    </w:rPr>
  </w:style>
  <w:style w:type="paragraph" w:customStyle="1" w:styleId="afffffffffffe">
    <w:name w:val="段"/>
    <w:uiPriority w:val="1"/>
    <w:qFormat/>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2">
    <w:name w:val="一级条标题"/>
    <w:next w:val="afffffffffffe"/>
    <w:qFormat/>
    <w:pPr>
      <w:numPr>
        <w:ilvl w:val="1"/>
        <w:numId w:val="32"/>
      </w:numPr>
      <w:spacing w:beforeLines="50" w:afterLines="50"/>
      <w:outlineLvl w:val="2"/>
    </w:pPr>
    <w:rPr>
      <w:rFonts w:ascii="黑体" w:eastAsia="黑体"/>
      <w:sz w:val="21"/>
      <w:szCs w:val="21"/>
    </w:rPr>
  </w:style>
  <w:style w:type="paragraph" w:customStyle="1" w:styleId="affffffffffff">
    <w:name w:val="一级无"/>
    <w:basedOn w:val="af2"/>
    <w:qFormat/>
    <w:pPr>
      <w:spacing w:beforeLines="0" w:afterLines="0"/>
    </w:pPr>
    <w:rPr>
      <w:rFonts w:ascii="宋体" w:eastAsia="宋体"/>
    </w:rPr>
  </w:style>
  <w:style w:type="paragraph" w:customStyle="1" w:styleId="affffffffffff0">
    <w:name w:val="二级无"/>
    <w:basedOn w:val="af3"/>
    <w:qFormat/>
    <w:pPr>
      <w:spacing w:beforeLines="0" w:afterLines="0"/>
    </w:pPr>
    <w:rPr>
      <w:rFonts w:ascii="宋体" w:eastAsia="宋体"/>
    </w:rPr>
  </w:style>
  <w:style w:type="paragraph" w:customStyle="1" w:styleId="af3">
    <w:name w:val="二级条标题"/>
    <w:basedOn w:val="af2"/>
    <w:next w:val="afffffffffffe"/>
    <w:qFormat/>
    <w:pPr>
      <w:numPr>
        <w:ilvl w:val="2"/>
      </w:numPr>
      <w:spacing w:before="50" w:after="50"/>
      <w:outlineLvl w:val="3"/>
    </w:pPr>
  </w:style>
  <w:style w:type="paragraph" w:styleId="affffffffffff1">
    <w:name w:val="Revision"/>
    <w:hidden/>
    <w:uiPriority w:val="99"/>
    <w:unhideWhenUsed/>
    <w:rsid w:val="00853C5D"/>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TotalTime>25</TotalTime>
  <Pages>9</Pages>
  <Words>788</Words>
  <Characters>4497</Characters>
  <Application>Microsoft Office Word</Application>
  <DocSecurity>0</DocSecurity>
  <Lines>37</Lines>
  <Paragraphs>10</Paragraphs>
  <ScaleCrop>false</ScaleCrop>
  <Company>PCMI</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ai1</dc:creator>
  <dc:description>&lt;config cover="true" show_menu="true" version="1.0.0" doctype="SDKXY"&gt;_x000d_
&lt;/config&gt;</dc:description>
  <cp:lastModifiedBy>bobo_golf@126.com</cp:lastModifiedBy>
  <cp:revision>33</cp:revision>
  <cp:lastPrinted>2023-06-02T07:21:00Z</cp:lastPrinted>
  <dcterms:created xsi:type="dcterms:W3CDTF">2022-09-20T01:39:00Z</dcterms:created>
  <dcterms:modified xsi:type="dcterms:W3CDTF">2023-06-19T02:43:00Z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68580A1367CF4C889996B8E7F172157D_13</vt:lpwstr>
  </property>
</Properties>
</file>