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仿宋" w:eastAsia="方正黑体_GBK"/>
          <w:szCs w:val="32"/>
        </w:rPr>
      </w:pPr>
      <w:r>
        <w:rPr>
          <w:rFonts w:hint="eastAsia" w:ascii="方正黑体_GBK" w:hAnsi="仿宋" w:eastAsia="方正黑体_GBK"/>
          <w:szCs w:val="32"/>
        </w:rPr>
        <w:t>附件</w:t>
      </w:r>
    </w:p>
    <w:p>
      <w:pPr>
        <w:spacing w:line="4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地方标准发布目录</w:t>
      </w:r>
    </w:p>
    <w:p>
      <w:pPr>
        <w:spacing w:line="4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tbl>
      <w:tblPr>
        <w:tblStyle w:val="7"/>
        <w:tblW w:w="1417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16"/>
        <w:gridCol w:w="2590"/>
        <w:gridCol w:w="4805"/>
        <w:gridCol w:w="1459"/>
        <w:gridCol w:w="1404"/>
        <w:gridCol w:w="1491"/>
        <w:gridCol w:w="17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tblHeader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hint="eastAsia" w:ascii="Times New Roman" w:eastAsia="方正仿宋_GBK"/>
                <w:b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b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sz w:val="24"/>
                <w:szCs w:val="24"/>
              </w:rPr>
              <w:t>标准编号</w:t>
            </w:r>
          </w:p>
        </w:tc>
        <w:tc>
          <w:tcPr>
            <w:tcW w:w="4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b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sz w:val="24"/>
                <w:szCs w:val="24"/>
              </w:rPr>
              <w:t>标准名称</w:t>
            </w:r>
          </w:p>
        </w:tc>
        <w:tc>
          <w:tcPr>
            <w:tcW w:w="14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b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b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实施日期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b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sz w:val="24"/>
                <w:szCs w:val="24"/>
              </w:rPr>
              <w:t>ICS编号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b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sz w:val="24"/>
                <w:szCs w:val="24"/>
              </w:rPr>
              <w:t>中国标准</w:t>
            </w:r>
          </w:p>
          <w:p>
            <w:pPr>
              <w:spacing w:line="360" w:lineRule="exact"/>
              <w:jc w:val="center"/>
              <w:rPr>
                <w:rFonts w:hint="eastAsia" w:ascii="Times New Roman" w:eastAsia="方正仿宋_GBK"/>
                <w:b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sz w:val="24"/>
                <w:szCs w:val="24"/>
              </w:rPr>
              <w:t>文献分类号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2756.1-2023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 xml:space="preserve">卷烟零售终端服务文旅融合指南  </w:t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第1部分：建设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65.160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X 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2756.2-2023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 xml:space="preserve">卷烟零售终端服务文旅融合指南  </w:t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第2部分：服务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65.160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X 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2756.3-2023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 xml:space="preserve">卷烟零售终端服务文旅融合指南  </w:t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第3部分：管理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65.160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X 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2758-2023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全域土地综合整治资源潜力调查技术规程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73.020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D10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2759-2023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稻茬烤烟施肥技术规程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65.160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2760-2023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烟草病虫害无人机防控技术规程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65.160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2761-2023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停车场（库）交通设施建设与管理规范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93.080.99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P51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2762-2023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茶饮品加工技术规范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67.140.10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B35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2763-2023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基桩自平衡法静载试验用荷载箱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17.220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N22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2764-2023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落叶木莲苗木培育技术规程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65.020.40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5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11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1267-2023代替DB43/T 1267-2017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机动车检验机构建设和运行管理规范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43.020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T00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12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2765-2023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大坝安全监测数据通信规约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27.140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P59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13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2766-2023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水利环保清淤工程施工及验收规范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27.140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P59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14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2767-2023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湖南省小型水库工程标准化管理规程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03.080.30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A 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15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2768-2023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光叶水青冈实生苗培育技术规程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65.020.40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16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2769-2023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华桑实生苗培育技术规程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65.020.40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17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2770-2023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华榛实生苗培育技术规程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65.020.40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18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1315-2023代替DB43/T 1315-2017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森林城市评价指标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65.020.40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19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2771-2023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耕地后备资源调查技术规程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07.040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A76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20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2772-2023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羊踯躅组培育苗技术规程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65.020.40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21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2773-2023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景烈白兰播种育苗技术规程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65.020.40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22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2774.1-2023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检验检测机构资质认定技术评审</w:t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第1部分：现场评审工作规范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03.120.20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A 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23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2774.2-2023</w:t>
            </w:r>
          </w:p>
        </w:tc>
        <w:tc>
          <w:tcPr>
            <w:tcW w:w="4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检验检测机构资质认定技术评审</w:t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第2部分：现场试验考核工作规范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2023/9/27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2023/12/27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03.120.20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kern w:val="0"/>
                <w:sz w:val="24"/>
                <w:szCs w:val="24"/>
                <w:lang w:bidi="ar"/>
              </w:rPr>
              <w:t>A 00</w:t>
            </w:r>
          </w:p>
        </w:tc>
      </w:tr>
    </w:tbl>
    <w:p>
      <w:pPr>
        <w:spacing w:line="360" w:lineRule="exact"/>
        <w:rPr>
          <w:rFonts w:hint="eastAsia"/>
        </w:rPr>
      </w:pPr>
    </w:p>
    <w:p>
      <w:bookmarkStart w:id="0" w:name="_GoBack"/>
      <w:bookmarkEnd w:id="0"/>
    </w:p>
    <w:sectPr>
      <w:pgSz w:w="16840" w:h="11907" w:orient="landscape"/>
      <w:pgMar w:top="1474" w:right="1474" w:bottom="1474" w:left="1474" w:header="851" w:footer="1134" w:gutter="0"/>
      <w:pgNumType w:start="2"/>
      <w:cols w:space="720" w:num="1"/>
      <w:docGrid w:type="lines" w:linePitch="590" w:charSpace="-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等线" w:hAnsi="等线" w:eastAsia="等线"/>
      <w:sz w:val="21"/>
      <w:szCs w:val="2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7"/>
      </w:tabs>
      <w:snapToGrid w:val="0"/>
    </w:pPr>
    <w:rPr>
      <w:rFonts w:ascii="仿宋_GB2312" w:hAnsi="Times New Roman" w:eastAsia="仿宋_GB2312" w:cs="Times New Roman"/>
      <w:kern w:val="2"/>
      <w:sz w:val="18"/>
      <w:lang w:val="en-US" w:eastAsia="zh-CN" w:bidi="ar-SA"/>
    </w:rPr>
  </w:style>
  <w:style w:type="paragraph" w:customStyle="1" w:styleId="4">
    <w:name w:val=" Char Char2"/>
    <w:basedOn w:val="1"/>
    <w:link w:val="3"/>
    <w:uiPriority w:val="0"/>
    <w:rPr>
      <w:rFonts w:ascii="等线" w:hAnsi="等线" w:eastAsia="等线"/>
      <w:sz w:val="21"/>
      <w:szCs w:val="22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2023-10-08T02:04:22Z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