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《熏鲅鱼》团体标准征求意见反馈表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3E8419A"/>
    <w:rsid w:val="150659F8"/>
    <w:rsid w:val="23793FEB"/>
    <w:rsid w:val="2777260D"/>
    <w:rsid w:val="27C33003"/>
    <w:rsid w:val="2A7F0315"/>
    <w:rsid w:val="30014EBC"/>
    <w:rsid w:val="40F129C4"/>
    <w:rsid w:val="49871B68"/>
    <w:rsid w:val="4B213CBC"/>
    <w:rsid w:val="5CB377F0"/>
    <w:rsid w:val="5CC67EC0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1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029BD988FEDF41F19BB431A651C66E27_13</vt:lpwstr>
  </property>
</Properties>
</file>