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</w:p>
    <w:p>
      <w:pPr>
        <w:jc w:val="center"/>
        <w:rPr>
          <w:rFonts w:ascii="宋体" w:hAnsi="宋体"/>
          <w:b/>
          <w:color w:val="auto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auto"/>
          <w:sz w:val="36"/>
          <w:szCs w:val="36"/>
        </w:rPr>
        <w:t>云南省食品安全地方标准立项建议书</w:t>
      </w:r>
    </w:p>
    <w:bookmarkEnd w:id="0"/>
    <w:p>
      <w:pPr>
        <w:spacing w:line="360" w:lineRule="auto"/>
        <w:rPr>
          <w:rFonts w:ascii="仿宋_GB2312"/>
          <w:color w:val="auto"/>
          <w:kern w:val="0"/>
          <w:sz w:val="24"/>
        </w:rPr>
      </w:pPr>
      <w:r>
        <w:rPr>
          <w:rFonts w:hint="eastAsia" w:ascii="仿宋_GB2312"/>
          <w:color w:val="auto"/>
          <w:kern w:val="0"/>
          <w:sz w:val="24"/>
        </w:rPr>
        <w:t>单位名称：                            盖章（或签字）</w:t>
      </w:r>
    </w:p>
    <w:tbl>
      <w:tblPr>
        <w:tblStyle w:val="2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080"/>
        <w:gridCol w:w="252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制订、修订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或废止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□制订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□修订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建议修订的标准号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□废止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建议废止的标准号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立项建议提出单位</w:t>
            </w:r>
          </w:p>
          <w:p>
            <w:pPr>
              <w:spacing w:line="540" w:lineRule="exact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（候选标准起草单位）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基本情况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单位名称：</w:t>
            </w:r>
          </w:p>
          <w:p>
            <w:pPr>
              <w:spacing w:line="540" w:lineRule="exact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联系人：</w:t>
            </w:r>
          </w:p>
          <w:p>
            <w:pPr>
              <w:spacing w:line="540" w:lineRule="exact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完成项目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所需时限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拟解决的</w:t>
            </w:r>
          </w:p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食品安全问题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立项背景和理由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kern w:val="0"/>
                <w:sz w:val="24"/>
              </w:rPr>
              <w:t>现有食品安全风险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kern w:val="0"/>
                <w:sz w:val="24"/>
              </w:rPr>
              <w:t>监测和评估依据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标准范围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/>
                <w:color w:val="auto"/>
                <w:kern w:val="0"/>
                <w:sz w:val="24"/>
              </w:rPr>
              <w:t>和主要技术内容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eastAsia="宋体"/>
                <w:color w:val="auto"/>
                <w:spacing w:val="-6"/>
                <w:kern w:val="0"/>
                <w:sz w:val="24"/>
              </w:rPr>
              <w:t>国内标准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宋体"/>
                <w:color w:val="auto"/>
                <w:spacing w:val="-6"/>
                <w:kern w:val="0"/>
                <w:sz w:val="24"/>
              </w:rPr>
              <w:t>情况说明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color w:val="auto"/>
                <w:spacing w:val="-6"/>
                <w:kern w:val="0"/>
                <w:sz w:val="24"/>
              </w:rPr>
            </w:pPr>
            <w:r>
              <w:rPr>
                <w:rFonts w:hint="eastAsia" w:ascii="仿宋_GB2312" w:eastAsia="宋体"/>
                <w:color w:val="auto"/>
                <w:spacing w:val="-6"/>
                <w:kern w:val="0"/>
                <w:sz w:val="24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宋体"/>
                <w:color w:val="auto"/>
                <w:spacing w:val="-6"/>
                <w:kern w:val="0"/>
                <w:sz w:val="24"/>
              </w:rPr>
              <w:t>成本预算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color w:val="auto"/>
                <w:kern w:val="0"/>
                <w:sz w:val="24"/>
              </w:rPr>
            </w:pPr>
          </w:p>
        </w:tc>
      </w:tr>
    </w:tbl>
    <w:p>
      <w:pPr>
        <w:ind w:firstLine="235" w:firstLineChars="98"/>
        <w:rPr>
          <w:color w:val="auto"/>
        </w:rPr>
      </w:pPr>
      <w:r>
        <w:rPr>
          <w:rFonts w:hint="eastAsia"/>
          <w:color w:val="auto"/>
          <w:sz w:val="24"/>
        </w:rPr>
        <w:t>注：表格不够填写可另附页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jQ5MTFmMjc0Mzc1ZmJhMDk0MDYwYTJkZDQ0ODMifQ=="/>
  </w:docVars>
  <w:rsids>
    <w:rsidRoot w:val="203451A3"/>
    <w:rsid w:val="203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2023-01-10T02:47:00Z</dcterms:created>
  <dc:creator>杨希娴</dc:creator>
  <cp:lastModifiedBy>杨希娴</cp:lastModifiedBy>
  <dcterms:modified xsi:type="dcterms:W3CDTF">2023-01-10T02:48:03Z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F809F7632D864791AC808BDA9FE167D7</vt:lpwstr>
  </property>
</Properties>
</file>