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4"/>
          <w:szCs w:val="32"/>
          <w:lang w:eastAsia="zh-CN"/>
        </w:rPr>
        <w:t>2023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  <w:t>年广东省食品安全地方标准制修订项目汇总表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</w:pPr>
    </w:p>
    <w:p>
      <w:pPr>
        <w:spacing w:line="560" w:lineRule="exact"/>
        <w:rPr>
          <w:rFonts w:hint="default" w:ascii="Times New Roman" w:hAnsi="Times New Roman" w:eastAsia="宋体" w:cs="Times New Roman"/>
          <w:color w:val="auto"/>
          <w:sz w:val="28"/>
        </w:rPr>
      </w:pPr>
      <w:r>
        <w:rPr>
          <w:rFonts w:hint="default" w:ascii="Times New Roman" w:hAnsi="Times New Roman" w:eastAsia="宋体" w:cs="Times New Roman"/>
          <w:color w:val="auto"/>
          <w:sz w:val="28"/>
        </w:rPr>
        <w:t xml:space="preserve">    填报单位：           填报时间：　　          　　　填报人：　　</w:t>
      </w:r>
      <w:r>
        <w:rPr>
          <w:rFonts w:hint="eastAsia" w:ascii="Times New Roman" w:hAnsi="Times New Roman" w:cs="Times New Roman"/>
          <w:color w:val="auto"/>
          <w:sz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8"/>
        </w:rPr>
        <w:t xml:space="preserve">         　　联系电话：</w:t>
      </w:r>
    </w:p>
    <w:tbl>
      <w:tblPr>
        <w:tblStyle w:val="3"/>
        <w:tblW w:w="13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183"/>
        <w:gridCol w:w="1753"/>
        <w:gridCol w:w="2197"/>
        <w:gridCol w:w="2539"/>
        <w:gridCol w:w="1980"/>
        <w:gridCol w:w="1740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建议牵头起草单位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主要参与单位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制定或修订及修订的标准号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报批稿完成时间（年月）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default" w:ascii="Times New Roman" w:hAnsi="Times New Roman" w:cs="Times New Roman"/>
          <w:color w:val="auto"/>
          <w:kern w:val="0"/>
          <w:szCs w:val="32"/>
        </w:rPr>
        <w:sectPr>
          <w:footerReference r:id="rId3" w:type="even"/>
          <w:pgSz w:w="16838" w:h="11906" w:orient="landscape"/>
          <w:pgMar w:top="1531" w:right="1531" w:bottom="1531" w:left="1531" w:header="851" w:footer="992" w:gutter="0"/>
          <w:pgNumType w:fmt="numberInDash"/>
          <w:cols w:space="720" w:num="1"/>
          <w:docGrid w:type="linesAndChars" w:linePitch="312" w:charSpace="-3633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rPr>
        <w:rFonts w:ascii="仿宋_GB2312" w:hAnsi="Times New Roman" w:eastAsia="宋体" w:cs="Times New Roman"/>
        <w:sz w:val="28"/>
        <w:szCs w:val="28"/>
      </w:rPr>
    </w:pPr>
    <w:r>
      <w:rPr>
        <w:rFonts w:hint="eastAsia" w:ascii="仿宋_GB2312" w:hAnsi="Times New Roman" w:eastAsia="宋体" w:cs="Times New Roman"/>
        <w:szCs w:val="28"/>
      </w:rPr>
      <w:fldChar w:fldCharType="begin"/>
    </w:r>
    <w:r>
      <w:rPr>
        <w:rStyle w:val="5"/>
        <w:rFonts w:hint="eastAsia" w:ascii="仿宋_GB2312"/>
        <w:szCs w:val="28"/>
      </w:rPr>
      <w:instrText xml:space="preserve"> PAGE  </w:instrText>
    </w:r>
    <w:r>
      <w:rPr>
        <w:rFonts w:hint="eastAsia" w:ascii="仿宋_GB2312" w:hAnsi="Times New Roman" w:eastAsia="宋体" w:cs="Times New Roman"/>
        <w:szCs w:val="28"/>
      </w:rPr>
      <w:fldChar w:fldCharType="separate"/>
    </w:r>
    <w:r>
      <w:rPr>
        <w:rStyle w:val="5"/>
        <w:rFonts w:hint="eastAsia" w:ascii="仿宋_GB2312"/>
        <w:szCs w:val="28"/>
      </w:rPr>
      <w:t>- 8 -</w:t>
    </w:r>
    <w:r>
      <w:rPr>
        <w:rFonts w:hint="eastAsia" w:ascii="仿宋_GB2312" w:hAnsi="Times New Roman" w:eastAsia="宋体" w:cs="Times New Roman"/>
        <w:szCs w:val="28"/>
      </w:rPr>
      <w:fldChar w:fldCharType="end"/>
    </w:r>
  </w:p>
  <w:p>
    <w:pPr>
      <w:pStyle w:val="2"/>
      <w:ind w:right="360" w:firstLine="360"/>
      <w:jc w:val="center"/>
      <w:rPr>
        <w:rFonts w:ascii="仿宋_GB2312" w:hAnsi="Times New Roman" w:eastAsia="宋体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9326A"/>
    <w:rsid w:val="7599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2023-03-20T03:06:00Z</dcterms:created>
  <dc:creator>陈卡卡</dc:creator>
  <cp:lastModifiedBy>陈卡卡</cp:lastModifiedBy>
  <dcterms:modified xsi:type="dcterms:W3CDTF">2023-03-20T03:07:19Z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