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7"/>
        <w:ind w:firstLine="420"/>
        <w:sectPr>
          <w:headerReference r:id="rId6" w:type="first"/>
          <w:headerReference r:id="rId4" w:type="default"/>
          <w:footerReference r:id="rId7" w:type="default"/>
          <w:headerReference r:id="rId5" w:type="even"/>
          <w:footerReference r:id="rId8" w:type="even"/>
          <w:pgSz w:w="11907" w:h="16839"/>
          <w:pgMar w:top="567" w:right="851" w:bottom="1361" w:left="1418" w:header="0" w:footer="0" w:gutter="0"/>
          <w:pgBorders>
            <w:top w:val="none" w:sz="0" w:space="0"/>
            <w:left w:val="none" w:sz="0" w:space="0"/>
            <w:bottom w:val="none" w:sz="0" w:space="0"/>
            <w:right w:val="none" w:sz="0" w:space="0"/>
          </w:pgBorders>
          <w:pgNumType w:start="1"/>
          <w:cols w:space="720"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2213610</wp:posOffset>
                </wp:positionV>
                <wp:extent cx="6121400" cy="0"/>
                <wp:effectExtent l="0" t="0" r="31750" b="19050"/>
                <wp:wrapNone/>
                <wp:docPr id="11"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10" o:spid="_x0000_s1026" o:spt="20" style="position:absolute;left:0pt;margin-top:174.3pt;height:0pt;width:482pt;mso-position-horizontal:center;mso-position-horizontal-relative:margin;z-index:251666432;mso-width-relative:page;mso-height-relative:page;" filled="f" stroked="t" coordsize="21600,21600" o:gfxdata="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znvRtQAAAAIAQAADwAAAAAAAAABACAA&#10;AAAiAAAAZHJzL2Rvd25yZXYueG1sUEsBAhQAFAAAAAgAh07iQEsFVGvYAQAApAMAAA4AAAAAAAAA&#10;AQAgAAAAIwEAAGRycy9lMm9Eb2MueG1sUEsFBgAAAAAGAAYAWQEAAG0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0"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直线 11" o:spid="_x0000_s1026" o:spt="20" style="position:absolute;left:0pt;margin-left:0pt;margin-top:700pt;height:0pt;width:482pt;z-index:251667456;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xL5WNIAAAAKAQAADwAAAAAAAAABACAAAAAi&#10;AAAAZHJzL2Rvd25yZXYueG1sUEsBAhQAFAAAAAgAh07iQNw8LWDXAQAApAMAAA4AAAAAAAAAAQAg&#10;AAAAIQEAAGRycy9lMm9Eb2MueG1sUEsFBgAAAAAGAAYAWQEAAGo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9"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widowControl/>
                              <w:spacing w:line="0" w:lineRule="atLeast"/>
                              <w:jc w:val="center"/>
                              <w:rPr>
                                <w:rFonts w:ascii="黑体" w:eastAsia="黑体"/>
                                <w:spacing w:val="20"/>
                                <w:w w:val="135"/>
                                <w:kern w:val="0"/>
                                <w:sz w:val="36"/>
                              </w:rPr>
                            </w:pPr>
                            <w:r>
                              <w:rPr>
                                <w:rFonts w:hint="eastAsia" w:ascii="黑体" w:eastAsia="黑体"/>
                                <w:kern w:val="0"/>
                                <w:sz w:val="36"/>
                                <w:lang w:val="en-US" w:eastAsia="zh-CN"/>
                              </w:rPr>
                              <w:t xml:space="preserve"> </w:t>
                            </w:r>
                            <w:r>
                              <w:rPr>
                                <w:rFonts w:hint="eastAsia" w:ascii="黑体" w:eastAsia="黑体"/>
                                <w:kern w:val="0"/>
                                <w:sz w:val="36"/>
                              </w:rPr>
                              <w:t>贵州省卫生健康委员会</w:t>
                            </w:r>
                            <w:r>
                              <w:rPr>
                                <w:rFonts w:hint="eastAsia" w:ascii="黑体" w:eastAsia="黑体"/>
                                <w:spacing w:val="22"/>
                                <w:kern w:val="0"/>
                                <w:position w:val="3"/>
                                <w:sz w:val="28"/>
                              </w:rPr>
                              <w:t xml:space="preserve"> </w:t>
                            </w:r>
                            <w:r>
                              <w:rPr>
                                <w:rFonts w:ascii="黑体" w:eastAsia="黑体"/>
                                <w:spacing w:val="22"/>
                                <w:kern w:val="0"/>
                                <w:position w:val="3"/>
                                <w:sz w:val="28"/>
                              </w:rPr>
                              <w:t xml:space="preserve">    </w:t>
                            </w:r>
                            <w:r>
                              <w:rPr>
                                <w:rFonts w:hint="eastAsia" w:ascii="黑体" w:eastAsia="黑体"/>
                                <w:spacing w:val="22"/>
                                <w:kern w:val="0"/>
                                <w:position w:val="3"/>
                                <w:sz w:val="28"/>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5408;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lWBuvYAAAACgEAAA8AAAAAAAAAAQAg&#10;AAAAIgAAAGRycy9kb3ducmV2LnhtbFBLAQIUABQAAAAIAIdO4kDJ388FDgIAACsEAAAOAAAAAAAA&#10;AAEAIAAAACcBAABkcnMvZTJvRG9jLnhtbFBLBQYAAAAABgAGAFkBAACnBQAAAAA=&#10;">
                <v:fill on="t" focussize="0,0"/>
                <v:stroke on="f"/>
                <v:imagedata o:title=""/>
                <o:lock v:ext="edit" aspectratio="f"/>
                <v:textbox inset="0mm,0mm,0mm,0mm">
                  <w:txbxContent>
                    <w:p>
                      <w:pPr>
                        <w:widowControl/>
                        <w:spacing w:line="0" w:lineRule="atLeast"/>
                        <w:jc w:val="center"/>
                        <w:rPr>
                          <w:rFonts w:ascii="黑体" w:eastAsia="黑体"/>
                          <w:spacing w:val="20"/>
                          <w:w w:val="135"/>
                          <w:kern w:val="0"/>
                          <w:sz w:val="36"/>
                        </w:rPr>
                      </w:pPr>
                      <w:r>
                        <w:rPr>
                          <w:rFonts w:hint="eastAsia" w:ascii="黑体" w:eastAsia="黑体"/>
                          <w:kern w:val="0"/>
                          <w:sz w:val="36"/>
                          <w:lang w:val="en-US" w:eastAsia="zh-CN"/>
                        </w:rPr>
                        <w:t xml:space="preserve"> </w:t>
                      </w:r>
                      <w:r>
                        <w:rPr>
                          <w:rFonts w:hint="eastAsia" w:ascii="黑体" w:eastAsia="黑体"/>
                          <w:kern w:val="0"/>
                          <w:sz w:val="36"/>
                        </w:rPr>
                        <w:t>贵州省卫生健康委员会</w:t>
                      </w:r>
                      <w:r>
                        <w:rPr>
                          <w:rFonts w:hint="eastAsia" w:ascii="黑体" w:eastAsia="黑体"/>
                          <w:spacing w:val="22"/>
                          <w:kern w:val="0"/>
                          <w:position w:val="3"/>
                          <w:sz w:val="28"/>
                        </w:rPr>
                        <w:t xml:space="preserve"> </w:t>
                      </w:r>
                      <w:r>
                        <w:rPr>
                          <w:rFonts w:ascii="黑体" w:eastAsia="黑体"/>
                          <w:spacing w:val="22"/>
                          <w:kern w:val="0"/>
                          <w:position w:val="3"/>
                          <w:sz w:val="28"/>
                        </w:rPr>
                        <w:t xml:space="preserve">    </w:t>
                      </w:r>
                      <w:r>
                        <w:rPr>
                          <w:rFonts w:hint="eastAsia" w:ascii="黑体" w:eastAsia="黑体"/>
                          <w:spacing w:val="22"/>
                          <w:kern w:val="0"/>
                          <w:position w:val="3"/>
                          <w:sz w:val="28"/>
                        </w:rPr>
                        <w:t>发布</w:t>
                      </w:r>
                    </w:p>
                  </w:txbxContent>
                </v:textbox>
                <w10:anchorlock/>
              </v:shape>
            </w:pict>
          </mc:Fallback>
        </mc:AlternateContent>
      </w:r>
      <w:r>
        <w:rPr>
          <w:rStyle w:val="31"/>
          <w:rFonts w:hint="eastAsia" w:ascii="宋体" w:hAnsi="宋体"/>
          <w:sz w:val="18"/>
        </w:rPr>
        <w:footnoteReference w:id="0" w:customMarkFollows="1"/>
        <w:t>1）</w:t>
      </w:r>
      <w: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8"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widowControl/>
                              <w:jc w:val="right"/>
                              <w:rPr>
                                <w:rFonts w:eastAsia="黑体"/>
                                <w:kern w:val="0"/>
                                <w:sz w:val="28"/>
                              </w:rPr>
                            </w:pPr>
                            <w:r>
                              <w:rPr>
                                <w:rFonts w:hint="eastAsia" w:ascii="黑体" w:hAnsi="黑体" w:eastAsia="黑体"/>
                                <w:kern w:val="0"/>
                                <w:sz w:val="28"/>
                              </w:rPr>
                              <w:t>202</w:t>
                            </w:r>
                            <w:r>
                              <w:rPr>
                                <w:rFonts w:hint="eastAsia" w:ascii="黑体" w:hAnsi="黑体" w:eastAsia="黑体"/>
                                <w:kern w:val="0"/>
                                <w:sz w:val="28"/>
                                <w:lang w:val="en-US" w:eastAsia="zh-CN"/>
                              </w:rPr>
                              <w:t>3</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实施</w:t>
                            </w:r>
                          </w:p>
                          <w:p>
                            <w:pPr>
                              <w:widowControl/>
                              <w:jc w:val="left"/>
                              <w:rPr>
                                <w:rFonts w:eastAsia="黑体"/>
                                <w:kern w:val="0"/>
                                <w:sz w:val="28"/>
                              </w:rPr>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v2q19oAAAANAQAADwAAAAAAAAAB&#10;ACAAAAAiAAAAZHJzL2Rvd25yZXYueG1sUEsBAhQAFAAAAAgAh07iQDLOYOEOAgAAKwQAAA4AAAAA&#10;AAAAAQAgAAAAKQEAAGRycy9lMm9Eb2MueG1sUEsFBgAAAAAGAAYAWQEAAKkFAAAAAA==&#10;">
                <v:fill on="t" focussize="0,0"/>
                <v:stroke on="f"/>
                <v:imagedata o:title=""/>
                <o:lock v:ext="edit" aspectratio="f"/>
                <v:textbox inset="0mm,0mm,0mm,0mm">
                  <w:txbxContent>
                    <w:p>
                      <w:pPr>
                        <w:widowControl/>
                        <w:jc w:val="right"/>
                        <w:rPr>
                          <w:rFonts w:eastAsia="黑体"/>
                          <w:kern w:val="0"/>
                          <w:sz w:val="28"/>
                        </w:rPr>
                      </w:pPr>
                      <w:r>
                        <w:rPr>
                          <w:rFonts w:hint="eastAsia" w:ascii="黑体" w:hAnsi="黑体" w:eastAsia="黑体"/>
                          <w:kern w:val="0"/>
                          <w:sz w:val="28"/>
                        </w:rPr>
                        <w:t>202</w:t>
                      </w:r>
                      <w:r>
                        <w:rPr>
                          <w:rFonts w:hint="eastAsia" w:ascii="黑体" w:hAnsi="黑体" w:eastAsia="黑体"/>
                          <w:kern w:val="0"/>
                          <w:sz w:val="28"/>
                          <w:lang w:val="en-US" w:eastAsia="zh-CN"/>
                        </w:rPr>
                        <w:t>3</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实施</w:t>
                      </w:r>
                    </w:p>
                    <w:p>
                      <w:pPr>
                        <w:widowControl/>
                        <w:jc w:val="left"/>
                        <w:rPr>
                          <w:rFonts w:eastAsia="黑体"/>
                          <w:kern w:val="0"/>
                          <w:sz w:val="28"/>
                        </w:rPr>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widowControl/>
                              <w:jc w:val="left"/>
                              <w:rPr>
                                <w:rFonts w:eastAsia="黑体"/>
                                <w:kern w:val="0"/>
                                <w:sz w:val="28"/>
                              </w:rPr>
                            </w:pPr>
                            <w:bookmarkStart w:id="8" w:name="_Hlk38401229"/>
                            <w:r>
                              <w:rPr>
                                <w:rFonts w:hint="eastAsia" w:ascii="黑体" w:hAnsi="黑体" w:eastAsia="黑体"/>
                                <w:kern w:val="0"/>
                                <w:sz w:val="28"/>
                              </w:rPr>
                              <w:t>202</w:t>
                            </w:r>
                            <w:r>
                              <w:rPr>
                                <w:rFonts w:hint="eastAsia" w:ascii="黑体" w:hAnsi="黑体" w:eastAsia="黑体"/>
                                <w:kern w:val="0"/>
                                <w:sz w:val="28"/>
                                <w:lang w:val="en-US" w:eastAsia="zh-CN"/>
                              </w:rPr>
                              <w:t>3</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发布</w:t>
                            </w:r>
                          </w:p>
                          <w:bookmarkEnd w:id="8"/>
                          <w:p>
                            <w:pPr>
                              <w:pStyle w:val="59"/>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82yojYAAAACgEAAA8AAAAAAAAAAQAg&#10;AAAAIgAAAGRycy9kb3ducmV2LnhtbFBLAQIUABQAAAAIAIdO4kBwRvrSDgIAACsEAAAOAAAAAAAA&#10;AAEAIAAAACcBAABkcnMvZTJvRG9jLnhtbFBLBQYAAAAABgAGAFkBAACnBQAAAAA=&#10;">
                <v:fill on="t" focussize="0,0"/>
                <v:stroke on="f"/>
                <v:imagedata o:title=""/>
                <o:lock v:ext="edit" aspectratio="f"/>
                <v:textbox inset="0mm,0mm,0mm,0mm">
                  <w:txbxContent>
                    <w:p>
                      <w:pPr>
                        <w:widowControl/>
                        <w:jc w:val="left"/>
                        <w:rPr>
                          <w:rFonts w:eastAsia="黑体"/>
                          <w:kern w:val="0"/>
                          <w:sz w:val="28"/>
                        </w:rPr>
                      </w:pPr>
                      <w:bookmarkStart w:id="8" w:name="_Hlk38401229"/>
                      <w:r>
                        <w:rPr>
                          <w:rFonts w:hint="eastAsia" w:ascii="黑体" w:hAnsi="黑体" w:eastAsia="黑体"/>
                          <w:kern w:val="0"/>
                          <w:sz w:val="28"/>
                        </w:rPr>
                        <w:t>202</w:t>
                      </w:r>
                      <w:r>
                        <w:rPr>
                          <w:rFonts w:hint="eastAsia" w:ascii="黑体" w:hAnsi="黑体" w:eastAsia="黑体"/>
                          <w:kern w:val="0"/>
                          <w:sz w:val="28"/>
                          <w:lang w:val="en-US" w:eastAsia="zh-CN"/>
                        </w:rPr>
                        <w:t>3</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发布</w:t>
                      </w:r>
                    </w:p>
                    <w:bookmarkEnd w:id="8"/>
                    <w:p>
                      <w:pPr>
                        <w:pStyle w:val="59"/>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4445" r="0" b="635"/>
                <wp:wrapNone/>
                <wp:docPr id="6"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74"/>
                              <w:rPr>
                                <w:rFonts w:hint="eastAsia" w:ascii="黑体" w:hAnsi="宋体" w:eastAsia="黑体"/>
                                <w:sz w:val="52"/>
                                <w:szCs w:val="52"/>
                                <w:lang w:val="en-US" w:eastAsia="zh-CN"/>
                              </w:rPr>
                            </w:pPr>
                            <w:r>
                              <w:rPr>
                                <w:rFonts w:hint="eastAsia" w:ascii="黑体" w:hAnsi="宋体" w:eastAsia="黑体"/>
                                <w:sz w:val="52"/>
                                <w:szCs w:val="52"/>
                              </w:rPr>
                              <w:t>食品安全地方标准</w:t>
                            </w:r>
                            <w:r>
                              <w:rPr>
                                <w:rFonts w:hint="eastAsia" w:ascii="黑体" w:hAnsi="宋体" w:eastAsia="黑体"/>
                                <w:sz w:val="52"/>
                                <w:szCs w:val="52"/>
                                <w:lang w:val="en-US" w:eastAsia="zh-CN"/>
                              </w:rPr>
                              <w:t xml:space="preserve">  刺梨原汁</w:t>
                            </w:r>
                          </w:p>
                          <w:p>
                            <w:pPr>
                              <w:pStyle w:val="73"/>
                              <w:ind w:firstLine="4080" w:firstLineChars="1700"/>
                              <w:jc w:val="both"/>
                            </w:pPr>
                            <w:r>
                              <w:rPr>
                                <w:rFonts w:hint="eastAsia"/>
                              </w:rPr>
                              <w:t>（</w:t>
                            </w:r>
                            <w:r>
                              <w:rPr>
                                <w:rFonts w:hint="eastAsia"/>
                                <w:lang w:val="en-US" w:eastAsia="zh-CN"/>
                              </w:rPr>
                              <w:t>征求意见</w:t>
                            </w:r>
                            <w:r>
                              <w:rPr>
                                <w:rFonts w:hint="eastAsia"/>
                              </w:rPr>
                              <w:t>稿）</w:t>
                            </w:r>
                          </w:p>
                          <w:p>
                            <w:pPr>
                              <w:pStyle w:val="71"/>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FefcdgAAAAJAQAADwAAAAAAAAAB&#10;ACAAAAAiAAAAZHJzL2Rvd25yZXYueG1sUEsBAhQAFAAAAAgAh07iQJaE3KUQAgAALAQAAA4AAAAA&#10;AAAAAQAgAAAAJwEAAGRycy9lMm9Eb2MueG1sUEsFBgAAAAAGAAYAWQEAAKkFAAAAAA==&#10;">
                <v:fill on="t" focussize="0,0"/>
                <v:stroke on="f"/>
                <v:imagedata o:title=""/>
                <o:lock v:ext="edit" aspectratio="f"/>
                <v:textbox inset="0mm,0mm,0mm,0mm">
                  <w:txbxContent>
                    <w:p>
                      <w:pPr>
                        <w:pStyle w:val="74"/>
                        <w:rPr>
                          <w:rFonts w:hint="eastAsia" w:ascii="黑体" w:hAnsi="宋体" w:eastAsia="黑体"/>
                          <w:sz w:val="52"/>
                          <w:szCs w:val="52"/>
                          <w:lang w:val="en-US" w:eastAsia="zh-CN"/>
                        </w:rPr>
                      </w:pPr>
                      <w:r>
                        <w:rPr>
                          <w:rFonts w:hint="eastAsia" w:ascii="黑体" w:hAnsi="宋体" w:eastAsia="黑体"/>
                          <w:sz w:val="52"/>
                          <w:szCs w:val="52"/>
                        </w:rPr>
                        <w:t>食品安全地方标准</w:t>
                      </w:r>
                      <w:r>
                        <w:rPr>
                          <w:rFonts w:hint="eastAsia" w:ascii="黑体" w:hAnsi="宋体" w:eastAsia="黑体"/>
                          <w:sz w:val="52"/>
                          <w:szCs w:val="52"/>
                          <w:lang w:val="en-US" w:eastAsia="zh-CN"/>
                        </w:rPr>
                        <w:t xml:space="preserve">  刺梨原汁</w:t>
                      </w:r>
                    </w:p>
                    <w:p>
                      <w:pPr>
                        <w:pStyle w:val="73"/>
                        <w:ind w:firstLine="4080" w:firstLineChars="1700"/>
                        <w:jc w:val="both"/>
                      </w:pPr>
                      <w:r>
                        <w:rPr>
                          <w:rFonts w:hint="eastAsia"/>
                        </w:rPr>
                        <w:t>（</w:t>
                      </w:r>
                      <w:r>
                        <w:rPr>
                          <w:rFonts w:hint="eastAsia"/>
                          <w:lang w:val="en-US" w:eastAsia="zh-CN"/>
                        </w:rPr>
                        <w:t>征求意见</w:t>
                      </w:r>
                      <w:r>
                        <w:rPr>
                          <w:rFonts w:hint="eastAsia"/>
                        </w:rPr>
                        <w:t>稿）</w:t>
                      </w:r>
                    </w:p>
                    <w:p>
                      <w:pPr>
                        <w:pStyle w:val="71"/>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-1270</wp:posOffset>
                </wp:positionH>
                <wp:positionV relativeFrom="margin">
                  <wp:posOffset>1402715</wp:posOffset>
                </wp:positionV>
                <wp:extent cx="5934075" cy="1075055"/>
                <wp:effectExtent l="0" t="0" r="9525" b="0"/>
                <wp:wrapNone/>
                <wp:docPr id="5" name="fmFrame3"/>
                <wp:cNvGraphicFramePr/>
                <a:graphic xmlns:a="http://schemas.openxmlformats.org/drawingml/2006/main">
                  <a:graphicData uri="http://schemas.microsoft.com/office/word/2010/wordprocessingShape">
                    <wps:wsp>
                      <wps:cNvSpPr txBox="1">
                        <a:spLocks noChangeArrowheads="1"/>
                      </wps:cNvSpPr>
                      <wps:spPr bwMode="auto">
                        <a:xfrm>
                          <a:off x="0" y="0"/>
                          <a:ext cx="5934075" cy="1075055"/>
                        </a:xfrm>
                        <a:prstGeom prst="rect">
                          <a:avLst/>
                        </a:prstGeom>
                        <a:solidFill>
                          <a:srgbClr val="FFFFFF"/>
                        </a:solidFill>
                        <a:ln>
                          <a:noFill/>
                        </a:ln>
                      </wps:spPr>
                      <wps:txbx>
                        <w:txbxContent>
                          <w:p>
                            <w:pPr>
                              <w:pStyle w:val="52"/>
                              <w:wordWrap w:val="0"/>
                              <w:rPr>
                                <w:rFonts w:ascii="黑体" w:hAnsi="黑体" w:eastAsia="黑体"/>
                              </w:rPr>
                            </w:pPr>
                            <w:r>
                              <w:rPr>
                                <w:rFonts w:ascii="黑体" w:hAnsi="黑体" w:eastAsia="黑体"/>
                              </w:rPr>
                              <w:t>DBS52/</w:t>
                            </w:r>
                            <w:r>
                              <w:rPr>
                                <w:rFonts w:hint="eastAsia" w:ascii="黑体" w:hAnsi="黑体" w:eastAsia="黑体"/>
                              </w:rPr>
                              <w:t xml:space="preserve"> </w:t>
                            </w:r>
                            <w:r>
                              <w:rPr>
                                <w:rFonts w:ascii="黑体" w:hAnsi="黑体" w:eastAsia="黑体"/>
                              </w:rPr>
                              <w:t>xxx—</w:t>
                            </w: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1pt;margin-top:110.45pt;height:84.65pt;width:467.25pt;mso-position-horizontal-relative:margin;mso-position-vertical-relative:margin;z-index:251662336;mso-width-relative:page;mso-height-relative:page;" fillcolor="#FFFFFF" filled="t" stroked="f" coordsize="21600,21600" o:gfxdata="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LIy/9gAAAAJAQAADwAAAAAAAAAB&#10;ACAAAAAiAAAAZHJzL2Rvd25yZXYueG1sUEsBAhQAFAAAAAgAh07iQATFsI0QAgAALAQAAA4AAAAA&#10;AAAAAQAgAAAAJwEAAGRycy9lMm9Eb2MueG1sUEsFBgAAAAAGAAYAWQEAAKkFAAAAAA==&#10;">
                <v:fill on="t" focussize="0,0"/>
                <v:stroke on="f"/>
                <v:imagedata o:title=""/>
                <o:lock v:ext="edit" aspectratio="f"/>
                <v:textbox inset="0mm,0mm,0mm,0mm">
                  <w:txbxContent>
                    <w:p>
                      <w:pPr>
                        <w:pStyle w:val="52"/>
                        <w:wordWrap w:val="0"/>
                        <w:rPr>
                          <w:rFonts w:ascii="黑体" w:hAnsi="黑体" w:eastAsia="黑体"/>
                        </w:rPr>
                      </w:pPr>
                      <w:r>
                        <w:rPr>
                          <w:rFonts w:ascii="黑体" w:hAnsi="黑体" w:eastAsia="黑体"/>
                        </w:rPr>
                        <w:t>DBS52/</w:t>
                      </w:r>
                      <w:r>
                        <w:rPr>
                          <w:rFonts w:hint="eastAsia" w:ascii="黑体" w:hAnsi="黑体" w:eastAsia="黑体"/>
                        </w:rPr>
                        <w:t xml:space="preserve"> </w:t>
                      </w:r>
                      <w:r>
                        <w:rPr>
                          <w:rFonts w:ascii="黑体" w:hAnsi="黑体" w:eastAsia="黑体"/>
                        </w:rPr>
                        <w:t>xxx—</w:t>
                      </w: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p>
                      <w:pPr>
                        <w:pStyle w:val="52"/>
                        <w:rPr>
                          <w:rFonts w:ascii="黑体" w:hAnsi="黑体" w:eastAsia="黑体"/>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4" name="fmFrame8"/>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wps:spPr>
                      <wps:txbx>
                        <w:txbxContent>
                          <w:p>
                            <w:pPr>
                              <w:pStyle w:val="64"/>
                            </w:pPr>
                            <w:r>
                              <w:t>DB</w:t>
                            </w:r>
                            <w:r>
                              <w:rPr>
                                <w:rFonts w:hint="eastAsia"/>
                              </w:rPr>
                              <w:t>S</w:t>
                            </w:r>
                            <w:r>
                              <w:t>52</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1312;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WTs82AAAAAoBAAAPAAAAAAAAAAEA&#10;IAAAACIAAABkcnMvZG93bnJldi54bWxQSwECFAAUAAAACACHTuJAC7ew/g8CAAArBAAADgAAAAAA&#10;AAABACAAAAAnAQAAZHJzL2Uyb0RvYy54bWxQSwUGAAAAAAYABgBZAQAAqAUAAAAA&#10;">
                <v:fill on="t" focussize="0,0"/>
                <v:stroke on="f"/>
                <v:imagedata o:title=""/>
                <o:lock v:ext="edit" aspectratio="f"/>
                <v:textbox inset="0mm,0mm,0mm,0mm">
                  <w:txbxContent>
                    <w:p>
                      <w:pPr>
                        <w:pStyle w:val="64"/>
                      </w:pPr>
                      <w:r>
                        <w:t>DB</w:t>
                      </w:r>
                      <w:r>
                        <w:rPr>
                          <w:rFonts w:hint="eastAsia"/>
                        </w:rPr>
                        <w:t>S</w:t>
                      </w:r>
                      <w:r>
                        <w:t>52</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91"/>
                            </w:pPr>
                            <w:r>
                              <w:rPr>
                                <w:rFonts w:hint="eastAsia"/>
                              </w:rPr>
                              <w:t>贵州省地方标准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g5HBdcAAAAIAQAADwAAAAAAAAABACAA&#10;AAAiAAAAZHJzL2Rvd25yZXYueG1sUEsBAhQAFAAAAAgAh07iQL1ajLsOAgAAKwQAAA4AAAAAAAAA&#10;AQAgAAAAJgEAAGRycy9lMm9Eb2MueG1sUEsFBgAAAAAGAAYAWQEAAKYFAAAAAA==&#10;">
                <v:fill on="t" focussize="0,0"/>
                <v:stroke on="f"/>
                <v:imagedata o:title=""/>
                <o:lock v:ext="edit" aspectratio="f"/>
                <v:textbox inset="0mm,0mm,0mm,0mm">
                  <w:txbxContent>
                    <w:p>
                      <w:pPr>
                        <w:pStyle w:val="91"/>
                      </w:pPr>
                      <w:r>
                        <w:rPr>
                          <w:rFonts w:hint="eastAsia"/>
                        </w:rPr>
                        <w:t>贵州省地方标准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127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98"/>
                              <w:rPr>
                                <w:rFonts w:ascii="黑体" w:hAnsi="黑体"/>
                              </w:rPr>
                            </w:pPr>
                            <w:r>
                              <w:rPr>
                                <w:rFonts w:ascii="黑体" w:hAnsi="黑体"/>
                              </w:rPr>
                              <w:t xml:space="preserve">ICS </w:t>
                            </w:r>
                            <w:r>
                              <w:rPr>
                                <w:rFonts w:hint="eastAsia" w:ascii="黑体" w:hAnsi="黑体"/>
                              </w:rPr>
                              <w:t>XX</w:t>
                            </w:r>
                            <w:r>
                              <w:rPr>
                                <w:rFonts w:ascii="黑体" w:hAnsi="黑体"/>
                              </w:rPr>
                              <w:t>.</w:t>
                            </w:r>
                            <w:r>
                              <w:rPr>
                                <w:rFonts w:hint="eastAsia" w:ascii="黑体" w:hAnsi="黑体"/>
                              </w:rPr>
                              <w:t>XXX</w:t>
                            </w:r>
                          </w:p>
                          <w:p>
                            <w:pPr>
                              <w:pStyle w:val="98"/>
                              <w:rPr>
                                <w:rFonts w:ascii="黑体" w:hAnsi="黑体"/>
                              </w:rPr>
                            </w:pPr>
                            <w:r>
                              <w:rPr>
                                <w:rFonts w:hint="eastAsia" w:ascii="黑体" w:hAnsi="黑体"/>
                              </w:rPr>
                              <w:t>X</w:t>
                            </w:r>
                            <w:r>
                              <w:rPr>
                                <w:rFonts w:ascii="黑体" w:hAnsi="黑体"/>
                              </w:rPr>
                              <w:t xml:space="preserve"> </w:t>
                            </w:r>
                            <w:r>
                              <w:rPr>
                                <w:rFonts w:hint="eastAsia" w:ascii="黑体" w:hAnsi="黑体"/>
                              </w:rPr>
                              <w:t>XX</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ezL4NMAAAAFAQAADwAAAAAAAAABACAAAAAi&#10;AAAAZHJzL2Rvd25yZXYueG1sUEsBAhQAFAAAAAgAh07iQAnRnG8PAgAAKwQAAA4AAAAAAAAAAQAg&#10;AAAAIgEAAGRycy9lMm9Eb2MueG1sUEsFBgAAAAAGAAYAWQEAAKMFAAAAAA==&#10;">
                <v:fill on="t" focussize="0,0"/>
                <v:stroke on="f"/>
                <v:imagedata o:title=""/>
                <o:lock v:ext="edit" aspectratio="f"/>
                <v:textbox inset="0mm,0mm,0mm,0mm">
                  <w:txbxContent>
                    <w:p>
                      <w:pPr>
                        <w:pStyle w:val="98"/>
                        <w:rPr>
                          <w:rFonts w:ascii="黑体" w:hAnsi="黑体"/>
                        </w:rPr>
                      </w:pPr>
                      <w:r>
                        <w:rPr>
                          <w:rFonts w:ascii="黑体" w:hAnsi="黑体"/>
                        </w:rPr>
                        <w:t xml:space="preserve">ICS </w:t>
                      </w:r>
                      <w:r>
                        <w:rPr>
                          <w:rFonts w:hint="eastAsia" w:ascii="黑体" w:hAnsi="黑体"/>
                        </w:rPr>
                        <w:t>XX</w:t>
                      </w:r>
                      <w:r>
                        <w:rPr>
                          <w:rFonts w:ascii="黑体" w:hAnsi="黑体"/>
                        </w:rPr>
                        <w:t>.</w:t>
                      </w:r>
                      <w:r>
                        <w:rPr>
                          <w:rFonts w:hint="eastAsia" w:ascii="黑体" w:hAnsi="黑体"/>
                        </w:rPr>
                        <w:t>XXX</w:t>
                      </w:r>
                    </w:p>
                    <w:p>
                      <w:pPr>
                        <w:pStyle w:val="98"/>
                        <w:rPr>
                          <w:rFonts w:ascii="黑体" w:hAnsi="黑体"/>
                        </w:rPr>
                      </w:pPr>
                      <w:r>
                        <w:rPr>
                          <w:rFonts w:hint="eastAsia" w:ascii="黑体" w:hAnsi="黑体"/>
                        </w:rPr>
                        <w:t>X</w:t>
                      </w:r>
                      <w:r>
                        <w:rPr>
                          <w:rFonts w:ascii="黑体" w:hAnsi="黑体"/>
                        </w:rPr>
                        <w:t xml:space="preserve"> </w:t>
                      </w:r>
                      <w:r>
                        <w:rPr>
                          <w:rFonts w:hint="eastAsia" w:ascii="黑体" w:hAnsi="黑体"/>
                        </w:rPr>
                        <w:t>XX</w:t>
                      </w:r>
                    </w:p>
                  </w:txbxContent>
                </v:textbox>
                <w10:anchorlock/>
              </v:shape>
            </w:pict>
          </mc:Fallback>
        </mc:AlternateContent>
      </w:r>
    </w:p>
    <w:p>
      <w:pPr>
        <w:rPr>
          <w:rFonts w:hint="eastAsia"/>
        </w:rPr>
        <w:sectPr>
          <w:headerReference r:id="rId9" w:type="default"/>
          <w:footerReference r:id="rId11" w:type="default"/>
          <w:headerReference r:id="rId10" w:type="even"/>
          <w:pgSz w:w="11907" w:h="16839"/>
          <w:pgMar w:top="1418" w:right="1134" w:bottom="1134" w:left="1418"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p>
    <w:p>
      <w:pPr>
        <w:rPr>
          <w:rFonts w:hint="eastAsia"/>
        </w:rPr>
      </w:pPr>
    </w:p>
    <w:p>
      <w:pPr>
        <w:pStyle w:val="62"/>
      </w:pPr>
      <w:r>
        <w:rPr>
          <w:rFonts w:hint="eastAsia"/>
        </w:rPr>
        <w:t>目</w:t>
      </w:r>
      <w:r>
        <w:t xml:space="preserve">    </w:t>
      </w:r>
      <w:r>
        <w:rPr>
          <w:rFonts w:hint="eastAsia"/>
        </w:rPr>
        <w:t>次</w:t>
      </w:r>
    </w:p>
    <w:p>
      <w:pPr>
        <w:autoSpaceDE w:val="0"/>
        <w:autoSpaceDN w:val="0"/>
        <w:adjustRightInd w:val="0"/>
        <w:spacing w:before="156" w:beforeLines="50" w:after="156" w:afterLines="50"/>
        <w:jc w:val="left"/>
        <w:rPr>
          <w:rFonts w:ascii="宋体" w:cs="宋体"/>
          <w:kern w:val="0"/>
          <w:szCs w:val="21"/>
        </w:rPr>
      </w:pPr>
      <w:r>
        <w:rPr>
          <w:rFonts w:hint="eastAsia" w:ascii="宋体" w:cs="宋体"/>
          <w:kern w:val="0"/>
          <w:szCs w:val="21"/>
        </w:rPr>
        <w:t>前言</w:t>
      </w:r>
      <w:r>
        <w:rPr>
          <w:rFonts w:ascii="宋体" w:cs="宋体"/>
          <w:kern w:val="0"/>
          <w:szCs w:val="21"/>
        </w:rPr>
        <w:t>................................................................................ II</w:t>
      </w:r>
    </w:p>
    <w:p>
      <w:pPr>
        <w:autoSpaceDE w:val="0"/>
        <w:autoSpaceDN w:val="0"/>
        <w:adjustRightInd w:val="0"/>
        <w:spacing w:before="156" w:beforeLines="50" w:after="156" w:afterLines="50"/>
        <w:jc w:val="left"/>
        <w:rPr>
          <w:rFonts w:ascii="宋体" w:cs="宋体"/>
          <w:kern w:val="0"/>
          <w:szCs w:val="21"/>
        </w:rPr>
      </w:pPr>
      <w:r>
        <w:rPr>
          <w:rFonts w:ascii="宋体" w:cs="宋体"/>
          <w:kern w:val="0"/>
          <w:szCs w:val="21"/>
        </w:rPr>
        <w:t xml:space="preserve">1  </w:t>
      </w:r>
      <w:r>
        <w:rPr>
          <w:rFonts w:hint="eastAsia" w:ascii="宋体" w:cs="宋体"/>
          <w:kern w:val="0"/>
          <w:szCs w:val="21"/>
        </w:rPr>
        <w:t>范围</w:t>
      </w:r>
      <w:r>
        <w:rPr>
          <w:rFonts w:ascii="宋体" w:cs="宋体"/>
          <w:kern w:val="0"/>
          <w:szCs w:val="21"/>
        </w:rPr>
        <w:t>.............................................................................</w:t>
      </w:r>
      <w:r>
        <w:rPr>
          <w:rFonts w:hint="eastAsia" w:ascii="宋体" w:cs="宋体"/>
          <w:kern w:val="0"/>
          <w:szCs w:val="21"/>
          <w:lang w:val="en-US" w:eastAsia="zh-CN"/>
        </w:rPr>
        <w:t xml:space="preserve"> </w:t>
      </w:r>
      <w:r>
        <w:rPr>
          <w:rFonts w:ascii="宋体" w:cs="宋体"/>
          <w:kern w:val="0"/>
          <w:szCs w:val="21"/>
        </w:rPr>
        <w:t xml:space="preserve"> 1</w:t>
      </w:r>
    </w:p>
    <w:p>
      <w:pPr>
        <w:autoSpaceDE w:val="0"/>
        <w:autoSpaceDN w:val="0"/>
        <w:adjustRightInd w:val="0"/>
        <w:spacing w:before="156" w:beforeLines="50" w:after="156" w:afterLines="50"/>
        <w:jc w:val="left"/>
        <w:rPr>
          <w:rFonts w:ascii="宋体" w:cs="宋体"/>
          <w:kern w:val="0"/>
          <w:szCs w:val="21"/>
        </w:rPr>
      </w:pPr>
      <w:r>
        <w:rPr>
          <w:rFonts w:ascii="宋体" w:cs="宋体"/>
          <w:kern w:val="0"/>
          <w:szCs w:val="21"/>
        </w:rPr>
        <w:t xml:space="preserve">2  </w:t>
      </w:r>
      <w:r>
        <w:rPr>
          <w:rFonts w:hint="eastAsia" w:ascii="宋体" w:cs="宋体"/>
          <w:kern w:val="0"/>
          <w:szCs w:val="21"/>
        </w:rPr>
        <w:t>规范性引用文件</w:t>
      </w:r>
      <w:r>
        <w:rPr>
          <w:rFonts w:ascii="宋体" w:cs="宋体"/>
          <w:kern w:val="0"/>
          <w:szCs w:val="21"/>
        </w:rPr>
        <w:t>...................................................................</w:t>
      </w:r>
      <w:r>
        <w:rPr>
          <w:rFonts w:hint="eastAsia" w:ascii="宋体" w:cs="宋体"/>
          <w:kern w:val="0"/>
          <w:szCs w:val="21"/>
          <w:lang w:val="en-US" w:eastAsia="zh-CN"/>
        </w:rPr>
        <w:t xml:space="preserve"> </w:t>
      </w:r>
      <w:r>
        <w:rPr>
          <w:rFonts w:ascii="宋体" w:cs="宋体"/>
          <w:kern w:val="0"/>
          <w:szCs w:val="21"/>
        </w:rPr>
        <w:t xml:space="preserve"> 1</w:t>
      </w:r>
    </w:p>
    <w:p>
      <w:pPr>
        <w:autoSpaceDE w:val="0"/>
        <w:autoSpaceDN w:val="0"/>
        <w:adjustRightInd w:val="0"/>
        <w:spacing w:before="156" w:beforeLines="50" w:after="156" w:afterLines="50"/>
        <w:jc w:val="left"/>
        <w:rPr>
          <w:rFonts w:ascii="宋体" w:cs="宋体"/>
          <w:kern w:val="0"/>
          <w:szCs w:val="21"/>
        </w:rPr>
      </w:pPr>
      <w:r>
        <w:rPr>
          <w:rFonts w:ascii="宋体" w:cs="宋体"/>
          <w:kern w:val="0"/>
          <w:szCs w:val="21"/>
        </w:rPr>
        <w:t xml:space="preserve">3  </w:t>
      </w:r>
      <w:r>
        <w:rPr>
          <w:rFonts w:hint="eastAsia" w:ascii="宋体" w:cs="宋体"/>
          <w:kern w:val="0"/>
          <w:szCs w:val="21"/>
        </w:rPr>
        <w:t>术语和定义</w:t>
      </w:r>
      <w:r>
        <w:rPr>
          <w:rFonts w:ascii="宋体" w:cs="宋体"/>
          <w:kern w:val="0"/>
          <w:szCs w:val="21"/>
        </w:rPr>
        <w:t>.......................................................................</w:t>
      </w:r>
      <w:r>
        <w:rPr>
          <w:rFonts w:hint="eastAsia" w:ascii="宋体" w:cs="宋体"/>
          <w:kern w:val="0"/>
          <w:szCs w:val="21"/>
          <w:lang w:val="en-US" w:eastAsia="zh-CN"/>
        </w:rPr>
        <w:t xml:space="preserve"> </w:t>
      </w:r>
      <w:r>
        <w:rPr>
          <w:rFonts w:ascii="宋体" w:cs="宋体"/>
          <w:kern w:val="0"/>
          <w:szCs w:val="21"/>
        </w:rPr>
        <w:t xml:space="preserve"> </w:t>
      </w:r>
      <w:r>
        <w:rPr>
          <w:rFonts w:hint="eastAsia" w:ascii="宋体" w:cs="宋体"/>
          <w:kern w:val="0"/>
          <w:szCs w:val="21"/>
        </w:rPr>
        <w:t>1</w:t>
      </w:r>
    </w:p>
    <w:p>
      <w:pPr>
        <w:autoSpaceDE w:val="0"/>
        <w:autoSpaceDN w:val="0"/>
        <w:adjustRightInd w:val="0"/>
        <w:spacing w:before="156" w:beforeLines="50" w:after="156" w:afterLines="50"/>
        <w:jc w:val="left"/>
        <w:rPr>
          <w:rFonts w:ascii="宋体" w:cs="宋体"/>
          <w:kern w:val="0"/>
          <w:szCs w:val="21"/>
        </w:rPr>
      </w:pPr>
      <w:r>
        <w:rPr>
          <w:rFonts w:ascii="宋体" w:cs="宋体"/>
          <w:kern w:val="0"/>
          <w:szCs w:val="21"/>
        </w:rPr>
        <w:t xml:space="preserve">4  </w:t>
      </w:r>
      <w:r>
        <w:rPr>
          <w:rFonts w:hint="eastAsia" w:ascii="宋体" w:cs="宋体"/>
          <w:kern w:val="0"/>
          <w:szCs w:val="21"/>
          <w:lang w:val="en-US" w:eastAsia="zh-CN"/>
        </w:rPr>
        <w:t>要求</w:t>
      </w:r>
      <w:r>
        <w:rPr>
          <w:rFonts w:ascii="宋体" w:cs="宋体"/>
          <w:kern w:val="0"/>
          <w:szCs w:val="21"/>
        </w:rPr>
        <w:t>.............................................................................</w:t>
      </w:r>
      <w:r>
        <w:rPr>
          <w:rFonts w:hint="eastAsia" w:ascii="宋体" w:cs="宋体"/>
          <w:kern w:val="0"/>
          <w:szCs w:val="21"/>
          <w:lang w:val="en-US" w:eastAsia="zh-CN"/>
        </w:rPr>
        <w:t xml:space="preserve">  </w:t>
      </w:r>
      <w:r>
        <w:rPr>
          <w:rFonts w:ascii="宋体" w:cs="宋体"/>
          <w:kern w:val="0"/>
          <w:szCs w:val="21"/>
        </w:rPr>
        <w:t>2</w:t>
      </w:r>
    </w:p>
    <w:p>
      <w:pPr>
        <w:autoSpaceDE w:val="0"/>
        <w:autoSpaceDN w:val="0"/>
        <w:adjustRightInd w:val="0"/>
        <w:spacing w:before="156" w:beforeLines="50" w:after="156" w:afterLines="50"/>
        <w:jc w:val="left"/>
        <w:rPr>
          <w:rFonts w:hint="eastAsia" w:ascii="宋体" w:eastAsia="宋体" w:cs="宋体"/>
          <w:kern w:val="0"/>
          <w:szCs w:val="21"/>
          <w:lang w:eastAsia="zh-CN"/>
        </w:rPr>
      </w:pPr>
      <w:r>
        <w:rPr>
          <w:rFonts w:ascii="宋体" w:cs="宋体"/>
          <w:kern w:val="0"/>
          <w:szCs w:val="21"/>
        </w:rPr>
        <w:t xml:space="preserve">5  </w:t>
      </w:r>
      <w:r>
        <w:rPr>
          <w:rFonts w:hint="eastAsia" w:ascii="宋体" w:cs="宋体"/>
          <w:kern w:val="0"/>
          <w:szCs w:val="21"/>
          <w:lang w:val="en-US" w:eastAsia="zh-CN"/>
        </w:rPr>
        <w:t>检验规则</w:t>
      </w:r>
      <w:r>
        <w:rPr>
          <w:rFonts w:ascii="宋体" w:cs="宋体"/>
          <w:kern w:val="0"/>
          <w:szCs w:val="21"/>
        </w:rPr>
        <w:t xml:space="preserve">......................................................................... </w:t>
      </w:r>
      <w:r>
        <w:rPr>
          <w:rFonts w:hint="eastAsia" w:ascii="宋体" w:cs="宋体"/>
          <w:kern w:val="0"/>
          <w:szCs w:val="21"/>
          <w:lang w:val="en-US" w:eastAsia="zh-CN"/>
        </w:rPr>
        <w:t xml:space="preserve"> 3</w:t>
      </w:r>
    </w:p>
    <w:p>
      <w:pPr>
        <w:autoSpaceDE w:val="0"/>
        <w:autoSpaceDN w:val="0"/>
        <w:adjustRightInd w:val="0"/>
        <w:spacing w:before="156" w:beforeLines="50" w:after="156" w:afterLines="50"/>
        <w:jc w:val="left"/>
        <w:rPr>
          <w:rFonts w:hint="eastAsia" w:ascii="宋体" w:cs="宋体"/>
          <w:kern w:val="0"/>
          <w:szCs w:val="21"/>
          <w:lang w:val="en-US" w:eastAsia="zh-CN"/>
        </w:rPr>
      </w:pPr>
      <w:r>
        <w:rPr>
          <w:rFonts w:hint="eastAsia" w:ascii="宋体" w:cs="宋体"/>
          <w:kern w:val="0"/>
          <w:szCs w:val="21"/>
          <w:lang w:val="en-US" w:eastAsia="zh-CN"/>
        </w:rPr>
        <w:t>6</w:t>
      </w:r>
      <w:r>
        <w:rPr>
          <w:rFonts w:ascii="宋体" w:cs="宋体"/>
          <w:kern w:val="0"/>
          <w:szCs w:val="21"/>
        </w:rPr>
        <w:t xml:space="preserve">  </w:t>
      </w:r>
      <w:r>
        <w:rPr>
          <w:rFonts w:hint="eastAsia" w:ascii="宋体" w:cs="宋体"/>
          <w:kern w:val="0"/>
          <w:szCs w:val="21"/>
        </w:rPr>
        <w:t>标签、标志、包装、运输、贮存</w:t>
      </w:r>
      <w:r>
        <w:rPr>
          <w:rFonts w:ascii="宋体" w:cs="宋体"/>
          <w:kern w:val="0"/>
          <w:szCs w:val="21"/>
        </w:rPr>
        <w:t>.....................................................</w:t>
      </w:r>
      <w:r>
        <w:rPr>
          <w:rFonts w:hint="eastAsia" w:ascii="宋体" w:cs="宋体"/>
          <w:kern w:val="0"/>
          <w:szCs w:val="21"/>
          <w:lang w:val="en-US" w:eastAsia="zh-CN"/>
        </w:rPr>
        <w:t xml:space="preserve"> </w:t>
      </w:r>
      <w:r>
        <w:rPr>
          <w:rFonts w:hint="eastAsia" w:ascii="宋体" w:cs="宋体"/>
          <w:kern w:val="0"/>
          <w:szCs w:val="21"/>
        </w:rPr>
        <w:t xml:space="preserve"> </w:t>
      </w:r>
      <w:r>
        <w:rPr>
          <w:rFonts w:hint="eastAsia" w:ascii="宋体" w:cs="宋体"/>
          <w:kern w:val="0"/>
          <w:szCs w:val="21"/>
          <w:lang w:val="en-US" w:eastAsia="zh-CN"/>
        </w:rPr>
        <w:t>4</w:t>
      </w:r>
    </w:p>
    <w:p>
      <w:pPr>
        <w:autoSpaceDE w:val="0"/>
        <w:autoSpaceDN w:val="0"/>
        <w:adjustRightInd w:val="0"/>
        <w:spacing w:before="156" w:beforeLines="50" w:after="156" w:afterLines="50"/>
        <w:jc w:val="left"/>
        <w:rPr>
          <w:rFonts w:hint="default" w:ascii="宋体" w:eastAsia="宋体" w:cs="宋体"/>
          <w:kern w:val="0"/>
          <w:szCs w:val="21"/>
          <w:lang w:val="en-US" w:eastAsia="zh-CN"/>
        </w:rPr>
      </w:pPr>
      <w:r>
        <w:rPr>
          <w:rFonts w:hint="eastAsia" w:ascii="宋体" w:cs="宋体"/>
          <w:kern w:val="0"/>
          <w:szCs w:val="21"/>
          <w:lang w:val="en-US" w:eastAsia="zh-CN"/>
        </w:rPr>
        <w:t>参考文献</w:t>
      </w:r>
      <w:r>
        <w:rPr>
          <w:rFonts w:ascii="宋体" w:cs="宋体"/>
          <w:kern w:val="0"/>
          <w:szCs w:val="21"/>
        </w:rPr>
        <w:t>............................................................................</w:t>
      </w:r>
      <w:r>
        <w:rPr>
          <w:rFonts w:hint="eastAsia" w:ascii="宋体" w:cs="宋体"/>
          <w:kern w:val="0"/>
          <w:szCs w:val="21"/>
          <w:lang w:val="en-US" w:eastAsia="zh-CN"/>
        </w:rPr>
        <w:t xml:space="preserve">  5</w:t>
      </w:r>
    </w:p>
    <w:p>
      <w:pPr>
        <w:pStyle w:val="62"/>
        <w:numPr>
          <w:ilvl w:val="0"/>
          <w:numId w:val="0"/>
        </w:numPr>
      </w:pPr>
    </w:p>
    <w:p>
      <w:pPr>
        <w:sectPr>
          <w:headerReference r:id="rId12" w:type="default"/>
          <w:pgSz w:w="11907" w:h="16839"/>
          <w:pgMar w:top="1418" w:right="1134" w:bottom="1134" w:left="1418"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62"/>
        <w:sectPr>
          <w:headerReference r:id="rId13" w:type="default"/>
          <w:footerReference r:id="rId14" w:type="default"/>
          <w:pgSz w:w="11907" w:h="16839"/>
          <w:pgMar w:top="1418" w:right="1134" w:bottom="1134" w:left="1418"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62"/>
      </w:pPr>
      <w:r>
        <w:rPr>
          <w:rFonts w:hint="eastAsia"/>
        </w:rPr>
        <w:t>前    言</w:t>
      </w:r>
    </w:p>
    <w:p>
      <w:pPr>
        <w:keepNext w:val="0"/>
        <w:keepLines w:val="0"/>
        <w:pageBreakBefore w:val="0"/>
        <w:widowControl/>
        <w:kinsoku/>
        <w:wordWrap/>
        <w:overflowPunct/>
        <w:topLinePunct w:val="0"/>
        <w:autoSpaceDE/>
        <w:autoSpaceDN/>
        <w:bidi w:val="0"/>
        <w:adjustRightInd/>
        <w:snapToGrid/>
        <w:spacing w:after="4" w:line="360" w:lineRule="auto"/>
        <w:ind w:left="0" w:leftChars="0" w:firstLine="420" w:firstLineChars="200"/>
        <w:jc w:val="left"/>
        <w:textAlignment w:val="auto"/>
        <w:rPr>
          <w:rFonts w:ascii="宋体" w:hAnsi="宋体" w:cs="宋体"/>
          <w:color w:val="000000"/>
          <w:szCs w:val="22"/>
        </w:rPr>
      </w:pPr>
      <w:r>
        <w:rPr>
          <w:rFonts w:hint="eastAsia" w:ascii="宋体" w:hAnsi="宋体" w:cs="宋体"/>
          <w:color w:val="000000"/>
          <w:szCs w:val="22"/>
        </w:rPr>
        <w:t>本文件依据</w:t>
      </w:r>
      <w:r>
        <w:rPr>
          <w:rFonts w:ascii="宋体" w:hAnsi="宋体" w:cs="宋体"/>
          <w:color w:val="000000"/>
          <w:szCs w:val="22"/>
        </w:rPr>
        <w:t>GB/T 1.1</w:t>
      </w:r>
      <w:r>
        <w:rPr>
          <w:rFonts w:hint="eastAsia" w:ascii="宋体" w:hAnsi="宋体" w:cs="宋体"/>
          <w:color w:val="000000"/>
          <w:szCs w:val="22"/>
        </w:rPr>
        <w:t>-2020</w:t>
      </w:r>
      <w:r>
        <w:rPr>
          <w:rFonts w:ascii="宋体" w:hAnsi="宋体" w:cs="宋体"/>
          <w:color w:val="000000"/>
          <w:szCs w:val="22"/>
        </w:rPr>
        <w:t>《标准化工作导则 第1部分：标准化文件的结构和起草规则》</w:t>
      </w:r>
      <w:r>
        <w:rPr>
          <w:rFonts w:hint="eastAsia" w:ascii="宋体" w:hAnsi="宋体" w:cs="宋体"/>
          <w:color w:val="000000"/>
          <w:szCs w:val="22"/>
        </w:rPr>
        <w:t>的</w:t>
      </w:r>
      <w:r>
        <w:rPr>
          <w:rFonts w:ascii="宋体" w:hAnsi="宋体" w:cs="宋体"/>
          <w:color w:val="000000"/>
          <w:szCs w:val="22"/>
        </w:rPr>
        <w:t>规</w:t>
      </w:r>
      <w:r>
        <w:rPr>
          <w:rFonts w:hint="eastAsia" w:ascii="宋体" w:hAnsi="宋体" w:cs="宋体"/>
          <w:color w:val="000000"/>
          <w:szCs w:val="22"/>
        </w:rPr>
        <w:t>定起草</w:t>
      </w:r>
      <w:r>
        <w:rPr>
          <w:rFonts w:ascii="宋体" w:hAnsi="宋体" w:cs="宋体"/>
          <w:color w:val="000000"/>
          <w:szCs w:val="22"/>
        </w:rPr>
        <w:t>。</w:t>
      </w:r>
    </w:p>
    <w:p>
      <w:pPr>
        <w:keepNext w:val="0"/>
        <w:keepLines w:val="0"/>
        <w:pageBreakBefore w:val="0"/>
        <w:widowControl/>
        <w:kinsoku/>
        <w:wordWrap/>
        <w:overflowPunct/>
        <w:topLinePunct w:val="0"/>
        <w:autoSpaceDE/>
        <w:autoSpaceDN/>
        <w:bidi w:val="0"/>
        <w:adjustRightInd/>
        <w:snapToGrid/>
        <w:spacing w:after="4" w:line="360" w:lineRule="auto"/>
        <w:ind w:left="0" w:leftChars="0" w:firstLine="420" w:firstLineChars="200"/>
        <w:jc w:val="left"/>
        <w:textAlignment w:val="auto"/>
        <w:rPr>
          <w:rFonts w:hint="default" w:ascii="宋体" w:hAnsi="宋体" w:eastAsia="宋体" w:cs="宋体"/>
          <w:color w:val="000000"/>
          <w:szCs w:val="22"/>
          <w:lang w:val="en-US" w:eastAsia="zh-CN"/>
        </w:rPr>
      </w:pPr>
      <w:r>
        <w:rPr>
          <w:rFonts w:hint="eastAsia" w:ascii="宋体" w:hAnsi="宋体" w:cs="宋体"/>
          <w:color w:val="000000"/>
          <w:szCs w:val="22"/>
          <w:lang w:val="en-US" w:eastAsia="zh-CN"/>
        </w:rPr>
        <w:t>请注意本文件的某些内容可能涉及专利。本文件的发布机构不承担识别这些专利的责任。</w:t>
      </w:r>
    </w:p>
    <w:p>
      <w:pPr>
        <w:widowControl/>
        <w:spacing w:after="4" w:line="360" w:lineRule="auto"/>
        <w:ind w:left="10" w:leftChars="5" w:right="214" w:firstLine="420" w:firstLineChars="200"/>
        <w:jc w:val="left"/>
        <w:rPr>
          <w:rFonts w:ascii="宋体" w:hAnsi="宋体" w:cs="宋体"/>
          <w:color w:val="000000"/>
          <w:szCs w:val="22"/>
        </w:rPr>
      </w:pPr>
      <w:r>
        <w:rPr>
          <w:rFonts w:hint="eastAsia" w:ascii="宋体" w:hAnsi="宋体" w:cs="宋体"/>
          <w:color w:val="000000"/>
          <w:szCs w:val="22"/>
        </w:rPr>
        <w:t>本文件由贵州省卫生健康委员会归口。</w:t>
      </w:r>
    </w:p>
    <w:p>
      <w:pPr>
        <w:widowControl/>
        <w:spacing w:after="4" w:line="360" w:lineRule="auto"/>
        <w:ind w:left="10" w:leftChars="5" w:right="214" w:firstLine="420" w:firstLineChars="200"/>
        <w:jc w:val="left"/>
        <w:rPr>
          <w:rFonts w:ascii="宋体" w:hAnsi="宋体" w:cs="宋体"/>
          <w:color w:val="000000"/>
          <w:szCs w:val="22"/>
        </w:rPr>
      </w:pPr>
      <w:r>
        <w:rPr>
          <w:rFonts w:hint="eastAsia" w:ascii="宋体" w:hAnsi="宋体" w:cs="宋体"/>
          <w:color w:val="000000"/>
          <w:szCs w:val="22"/>
        </w:rPr>
        <w:t>本文件起草单位：贵州省产品质量检验检测院、</w:t>
      </w:r>
      <w:r>
        <w:rPr>
          <w:rFonts w:hint="eastAsia" w:ascii="宋体" w:hAnsi="宋体" w:cs="宋体"/>
          <w:color w:val="000000"/>
          <w:szCs w:val="22"/>
          <w:lang w:val="en-US" w:eastAsia="zh-CN"/>
        </w:rPr>
        <w:t>黔南布依族苗族自治州检验检测院、贵州省刺梨产品检验检测中心、贵州恒力源天然生物科技有限公司、贵州初好农业科技开发有限公司、贵州刺力王生物科技有限公司、广州王老吉大健康产业有限公司、深圳市计量质量检测研究院</w:t>
      </w:r>
      <w:r>
        <w:rPr>
          <w:rFonts w:hint="eastAsia" w:ascii="宋体" w:hAnsi="宋体" w:cs="宋体"/>
          <w:color w:val="000000"/>
          <w:szCs w:val="22"/>
        </w:rPr>
        <w:t>。</w:t>
      </w:r>
    </w:p>
    <w:p>
      <w:pPr>
        <w:widowControl/>
        <w:spacing w:after="4" w:line="360" w:lineRule="auto"/>
        <w:ind w:left="10" w:leftChars="5" w:right="214" w:firstLine="420" w:firstLineChars="200"/>
        <w:jc w:val="left"/>
        <w:rPr>
          <w:rFonts w:hint="default" w:ascii="宋体" w:hAnsi="宋体" w:eastAsia="宋体" w:cs="宋体"/>
          <w:color w:val="000000"/>
          <w:szCs w:val="22"/>
          <w:lang w:val="en-US" w:eastAsia="zh-CN"/>
        </w:rPr>
      </w:pPr>
      <w:r>
        <w:rPr>
          <w:rFonts w:hint="eastAsia" w:ascii="宋体" w:hAnsi="宋体" w:cs="宋体"/>
          <w:color w:val="000000"/>
          <w:szCs w:val="22"/>
        </w:rPr>
        <w:t>本文件主要起草人：</w:t>
      </w:r>
      <w:r>
        <w:rPr>
          <w:rFonts w:hint="eastAsia" w:ascii="宋体" w:hAnsi="宋体" w:cs="宋体"/>
          <w:color w:val="000000"/>
          <w:szCs w:val="22"/>
          <w:lang w:val="en-US" w:eastAsia="zh-CN"/>
        </w:rPr>
        <w:t>孙棣、罗在粉、卿云光、何洪、潘春君、任永奇、赵贵斌、李璞芯、费建军、崔洪亚、李伟、钱品、伍腾、陈萍、岑顺友、李锦才、翁少全、邵飞龙、刘易伟、朱丽波、卢垣宇、孟满、黄兴、陈娇、张亮、杨婕、邱洁琪、朱成杰。</w:t>
      </w:r>
    </w:p>
    <w:p>
      <w:pPr>
        <w:ind w:firstLine="420" w:firstLineChars="200"/>
      </w:pPr>
    </w:p>
    <w:p>
      <w:pPr>
        <w:pStyle w:val="40"/>
        <w:ind w:firstLine="0" w:firstLineChars="0"/>
      </w:pPr>
    </w:p>
    <w:p>
      <w:pPr>
        <w:sectPr>
          <w:headerReference r:id="rId15" w:type="default"/>
          <w:pgSz w:w="11907" w:h="16839"/>
          <w:pgMar w:top="1418" w:right="1134" w:bottom="1134" w:left="1418"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p>
    <w:p>
      <w:pPr>
        <w:widowControl/>
        <w:spacing w:after="416" w:line="275" w:lineRule="auto"/>
        <w:jc w:val="center"/>
        <w:rPr>
          <w:rFonts w:hint="default" w:ascii="宋体" w:hAnsi="宋体" w:eastAsia="黑体" w:cs="宋体"/>
          <w:color w:val="000000"/>
          <w:szCs w:val="22"/>
          <w:lang w:val="en-US" w:eastAsia="zh-CN"/>
        </w:rPr>
      </w:pPr>
      <w:r>
        <w:rPr>
          <w:rFonts w:hint="eastAsia" w:ascii="黑体" w:hAnsi="黑体" w:eastAsia="黑体" w:cs="黑体"/>
          <w:color w:val="000000"/>
          <w:sz w:val="32"/>
          <w:szCs w:val="22"/>
        </w:rPr>
        <w:t xml:space="preserve">食品安全地方标准 </w:t>
      </w:r>
      <w:r>
        <w:rPr>
          <w:rFonts w:hint="eastAsia" w:ascii="黑体" w:hAnsi="黑体" w:eastAsia="黑体" w:cs="黑体"/>
          <w:color w:val="000000"/>
          <w:sz w:val="32"/>
          <w:szCs w:val="22"/>
          <w:lang w:val="en-US" w:eastAsia="zh-CN"/>
        </w:rPr>
        <w:t>刺梨原汁</w:t>
      </w:r>
    </w:p>
    <w:p>
      <w:pPr>
        <w:pStyle w:val="55"/>
        <w:numPr>
          <w:ilvl w:val="0"/>
          <w:numId w:val="0"/>
        </w:numPr>
        <w:spacing w:before="312" w:beforeLines="100" w:after="312" w:afterLines="100"/>
      </w:pPr>
      <w:r>
        <w:rPr>
          <w:rFonts w:hint="eastAsia"/>
        </w:rPr>
        <w:t>1 范围</w:t>
      </w:r>
    </w:p>
    <w:p>
      <w:pPr>
        <w:spacing w:before="68" w:line="229" w:lineRule="auto"/>
        <w:ind w:left="38" w:firstLine="420"/>
        <w:rPr>
          <w:rFonts w:ascii="宋体" w:hAnsi="宋体" w:cs="宋体"/>
        </w:rPr>
      </w:pPr>
      <w:r>
        <w:rPr>
          <w:rFonts w:ascii="宋体" w:hAnsi="宋体" w:cs="宋体"/>
          <w:spacing w:val="-1"/>
          <w:szCs w:val="21"/>
        </w:rPr>
        <w:t>本文件规定了</w:t>
      </w:r>
      <w:r>
        <w:rPr>
          <w:rFonts w:hint="eastAsia" w:ascii="宋体" w:hAnsi="宋体" w:cs="宋体"/>
          <w:spacing w:val="-1"/>
          <w:szCs w:val="21"/>
          <w:lang w:val="en-US" w:eastAsia="zh-CN"/>
        </w:rPr>
        <w:t>刺梨原汁</w:t>
      </w:r>
      <w:r>
        <w:rPr>
          <w:rFonts w:ascii="宋体" w:hAnsi="宋体" w:cs="宋体"/>
          <w:spacing w:val="-1"/>
          <w:szCs w:val="21"/>
        </w:rPr>
        <w:t>的术语和定义、要求（含检验方法）、检验规则、标签、标志、包装、</w:t>
      </w:r>
      <w:r>
        <w:rPr>
          <w:rFonts w:ascii="宋体" w:hAnsi="宋体" w:cs="宋体"/>
          <w:spacing w:val="-6"/>
          <w:szCs w:val="21"/>
        </w:rPr>
        <w:t>运输、贮存。</w:t>
      </w:r>
    </w:p>
    <w:p>
      <w:pPr>
        <w:spacing w:before="101" w:line="185" w:lineRule="auto"/>
        <w:ind w:firstLine="459"/>
        <w:rPr>
          <w:rFonts w:ascii="宋体" w:hAnsi="宋体" w:cs="宋体"/>
        </w:rPr>
      </w:pPr>
      <w:r>
        <w:rPr>
          <w:rFonts w:ascii="宋体" w:hAnsi="宋体" w:cs="宋体"/>
          <w:spacing w:val="-2"/>
          <w:szCs w:val="21"/>
        </w:rPr>
        <w:t>本文件适用于在贵州</w:t>
      </w:r>
      <w:r>
        <w:rPr>
          <w:rFonts w:hint="eastAsia" w:ascii="宋体" w:hAnsi="宋体" w:cs="宋体"/>
          <w:spacing w:val="-2"/>
          <w:szCs w:val="21"/>
        </w:rPr>
        <w:t>省内</w:t>
      </w:r>
      <w:r>
        <w:rPr>
          <w:rFonts w:ascii="宋体" w:hAnsi="宋体" w:cs="宋体"/>
          <w:spacing w:val="-2"/>
          <w:szCs w:val="21"/>
        </w:rPr>
        <w:t>生产</w:t>
      </w:r>
      <w:r>
        <w:rPr>
          <w:rFonts w:hint="eastAsia" w:ascii="宋体" w:hAnsi="宋体" w:cs="宋体"/>
          <w:spacing w:val="-2"/>
          <w:szCs w:val="21"/>
        </w:rPr>
        <w:t>加工</w:t>
      </w:r>
      <w:r>
        <w:rPr>
          <w:rFonts w:ascii="宋体" w:hAnsi="宋体" w:cs="宋体"/>
          <w:spacing w:val="-2"/>
          <w:szCs w:val="21"/>
        </w:rPr>
        <w:t>的</w:t>
      </w:r>
      <w:r>
        <w:rPr>
          <w:rFonts w:hint="eastAsia" w:ascii="宋体" w:hAnsi="宋体" w:cs="宋体"/>
          <w:spacing w:val="-2"/>
          <w:szCs w:val="21"/>
          <w:lang w:val="en-US" w:eastAsia="zh-CN"/>
        </w:rPr>
        <w:t>刺梨原汁</w:t>
      </w:r>
      <w:r>
        <w:rPr>
          <w:rFonts w:ascii="宋体" w:hAnsi="宋体" w:cs="宋体"/>
          <w:spacing w:val="-2"/>
          <w:szCs w:val="21"/>
        </w:rPr>
        <w:t>。</w:t>
      </w:r>
    </w:p>
    <w:p>
      <w:pPr>
        <w:pStyle w:val="55"/>
        <w:numPr>
          <w:ilvl w:val="0"/>
          <w:numId w:val="0"/>
        </w:numPr>
        <w:spacing w:before="312" w:beforeLines="100" w:after="312" w:afterLines="100"/>
      </w:pPr>
      <w:r>
        <w:rPr>
          <w:rFonts w:hint="eastAsia"/>
        </w:rPr>
        <w:t>2 规范性引用文件</w:t>
      </w:r>
    </w:p>
    <w:p>
      <w:pPr>
        <w:widowControl/>
        <w:spacing w:after="4"/>
        <w:ind w:left="11" w:right="215" w:firstLine="420" w:firstLineChars="200"/>
        <w:jc w:val="left"/>
        <w:rPr>
          <w:rFonts w:ascii="宋体" w:hAnsi="宋体" w:cs="宋体"/>
          <w:color w:val="000000"/>
          <w:szCs w:val="21"/>
        </w:rPr>
      </w:pPr>
      <w:r>
        <w:rPr>
          <w:rFonts w:ascii="宋体" w:hAnsi="宋体" w:cs="宋体"/>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spacing w:after="4"/>
        <w:ind w:left="10" w:right="214" w:firstLine="420" w:firstLineChars="200"/>
        <w:jc w:val="left"/>
        <w:rPr>
          <w:color w:val="000000"/>
          <w:szCs w:val="22"/>
        </w:rPr>
      </w:pPr>
      <w:r>
        <w:rPr>
          <w:rFonts w:hint="eastAsia" w:ascii="宋体" w:hAnsi="宋体" w:cs="宋体"/>
          <w:color w:val="000000"/>
          <w:szCs w:val="22"/>
        </w:rPr>
        <w:t>GB/T 191</w:t>
      </w:r>
      <w:r>
        <w:rPr>
          <w:rFonts w:hint="eastAsia" w:ascii="宋体" w:hAnsi="宋体" w:cs="宋体"/>
          <w:color w:val="000000"/>
          <w:szCs w:val="22"/>
          <w:lang w:val="en-US" w:eastAsia="zh-CN"/>
        </w:rPr>
        <w:t xml:space="preserve"> </w:t>
      </w:r>
      <w:r>
        <w:rPr>
          <w:color w:val="000000"/>
          <w:szCs w:val="22"/>
        </w:rPr>
        <w:t>包装储运图示标志</w:t>
      </w:r>
    </w:p>
    <w:p>
      <w:pPr>
        <w:widowControl/>
        <w:spacing w:after="4"/>
        <w:ind w:left="10" w:right="214" w:firstLine="420" w:firstLineChars="200"/>
        <w:jc w:val="left"/>
        <w:rPr>
          <w:rFonts w:hint="default" w:ascii="宋体" w:hAnsi="宋体" w:cs="宋体"/>
          <w:color w:val="000000"/>
          <w:szCs w:val="22"/>
          <w:lang w:val="en-US" w:eastAsia="zh-CN"/>
        </w:rPr>
      </w:pPr>
      <w:r>
        <w:rPr>
          <w:rFonts w:hint="eastAsia" w:ascii="宋体" w:hAnsi="宋体" w:cs="宋体"/>
          <w:color w:val="000000"/>
          <w:szCs w:val="22"/>
          <w:lang w:val="en-US" w:eastAsia="zh-CN"/>
        </w:rPr>
        <w:t>GB 2761  食品安全国家标准 食品中真菌毒素限量</w:t>
      </w:r>
    </w:p>
    <w:p>
      <w:pPr>
        <w:widowControl/>
        <w:spacing w:after="4"/>
        <w:ind w:left="10" w:right="214" w:firstLine="420" w:firstLineChars="200"/>
        <w:jc w:val="left"/>
        <w:rPr>
          <w:rFonts w:hint="default" w:ascii="宋体" w:hAnsi="宋体" w:eastAsia="宋体" w:cs="宋体"/>
          <w:color w:val="000000"/>
          <w:szCs w:val="22"/>
          <w:lang w:val="en-US" w:eastAsia="zh-CN"/>
        </w:rPr>
      </w:pPr>
      <w:r>
        <w:rPr>
          <w:rFonts w:hint="eastAsia" w:ascii="宋体" w:hAnsi="宋体" w:cs="宋体"/>
          <w:color w:val="000000"/>
          <w:szCs w:val="22"/>
        </w:rPr>
        <w:t>GB 27</w:t>
      </w:r>
      <w:r>
        <w:rPr>
          <w:rFonts w:hint="eastAsia" w:ascii="宋体" w:hAnsi="宋体" w:cs="宋体"/>
          <w:color w:val="000000"/>
          <w:szCs w:val="22"/>
          <w:lang w:val="en-US" w:eastAsia="zh-CN"/>
        </w:rPr>
        <w:t xml:space="preserve">62 </w:t>
      </w:r>
      <w:r>
        <w:rPr>
          <w:rFonts w:hint="eastAsia" w:ascii="宋体" w:hAnsi="宋体" w:cs="宋体"/>
          <w:color w:val="000000"/>
          <w:szCs w:val="22"/>
        </w:rPr>
        <w:t xml:space="preserve"> 食品安全国家标准 </w:t>
      </w:r>
      <w:r>
        <w:rPr>
          <w:rFonts w:hint="eastAsia" w:ascii="宋体" w:hAnsi="宋体" w:cs="宋体"/>
          <w:color w:val="000000"/>
          <w:szCs w:val="22"/>
          <w:lang w:val="en-US" w:eastAsia="zh-CN"/>
        </w:rPr>
        <w:t>食品中污染物限量</w:t>
      </w:r>
    </w:p>
    <w:p>
      <w:pPr>
        <w:widowControl/>
        <w:spacing w:after="4"/>
        <w:ind w:left="10" w:right="214" w:firstLine="420" w:firstLineChars="200"/>
        <w:jc w:val="left"/>
        <w:rPr>
          <w:rFonts w:hint="default" w:ascii="宋体" w:hAnsi="宋体" w:eastAsia="宋体" w:cs="宋体"/>
          <w:color w:val="000000"/>
          <w:szCs w:val="22"/>
          <w:lang w:val="en-US" w:eastAsia="zh-CN"/>
        </w:rPr>
      </w:pPr>
      <w:r>
        <w:rPr>
          <w:rFonts w:hint="eastAsia" w:ascii="宋体" w:hAnsi="宋体" w:cs="宋体"/>
          <w:color w:val="000000"/>
          <w:szCs w:val="22"/>
        </w:rPr>
        <w:t>GB 27</w:t>
      </w:r>
      <w:r>
        <w:rPr>
          <w:rFonts w:hint="eastAsia" w:ascii="宋体" w:hAnsi="宋体" w:cs="宋体"/>
          <w:color w:val="000000"/>
          <w:szCs w:val="22"/>
          <w:lang w:val="en-US" w:eastAsia="zh-CN"/>
        </w:rPr>
        <w:t>63</w:t>
      </w:r>
      <w:r>
        <w:rPr>
          <w:rFonts w:hint="eastAsia" w:ascii="宋体" w:hAnsi="宋体" w:cs="宋体"/>
          <w:color w:val="000000"/>
          <w:szCs w:val="22"/>
        </w:rPr>
        <w:t xml:space="preserve">  食品安全国家标准 </w:t>
      </w:r>
      <w:r>
        <w:rPr>
          <w:rFonts w:hint="eastAsia" w:ascii="宋体" w:hAnsi="宋体" w:cs="宋体"/>
          <w:color w:val="000000"/>
          <w:szCs w:val="22"/>
          <w:lang w:val="en-US" w:eastAsia="zh-CN"/>
        </w:rPr>
        <w:t>食品中农药残留最大残留限量</w:t>
      </w:r>
    </w:p>
    <w:p>
      <w:pPr>
        <w:widowControl/>
        <w:spacing w:after="4"/>
        <w:ind w:left="10" w:right="214" w:firstLine="420" w:firstLineChars="200"/>
        <w:jc w:val="left"/>
        <w:rPr>
          <w:rFonts w:ascii="宋体" w:hAnsi="宋体" w:cs="宋体"/>
          <w:color w:val="000000"/>
          <w:szCs w:val="22"/>
        </w:rPr>
      </w:pPr>
      <w:r>
        <w:rPr>
          <w:rFonts w:hint="eastAsia" w:ascii="宋体" w:hAnsi="宋体" w:cs="宋体"/>
          <w:color w:val="000000"/>
          <w:szCs w:val="22"/>
        </w:rPr>
        <w:t>GB 4789.1  食品安全国家标准 食品微生物学检验  总则</w:t>
      </w:r>
    </w:p>
    <w:p>
      <w:pPr>
        <w:widowControl/>
        <w:spacing w:after="4"/>
        <w:ind w:left="10" w:right="214" w:firstLine="420" w:firstLineChars="200"/>
        <w:jc w:val="left"/>
        <w:rPr>
          <w:rFonts w:ascii="宋体" w:hAnsi="宋体" w:cs="宋体"/>
          <w:color w:val="000000"/>
          <w:szCs w:val="22"/>
        </w:rPr>
      </w:pPr>
      <w:r>
        <w:rPr>
          <w:rFonts w:hint="eastAsia" w:ascii="宋体" w:hAnsi="宋体" w:cs="宋体"/>
          <w:color w:val="000000"/>
          <w:szCs w:val="22"/>
        </w:rPr>
        <w:t>GB 4789.2  食品安全国家</w:t>
      </w:r>
      <w:r>
        <w:rPr>
          <w:rFonts w:ascii="宋体" w:hAnsi="宋体" w:cs="宋体"/>
          <w:color w:val="000000"/>
          <w:szCs w:val="22"/>
        </w:rPr>
        <w:t xml:space="preserve">标准 </w:t>
      </w:r>
      <w:r>
        <w:rPr>
          <w:rFonts w:hint="eastAsia" w:ascii="宋体" w:hAnsi="宋体" w:cs="宋体"/>
          <w:color w:val="000000"/>
          <w:szCs w:val="22"/>
        </w:rPr>
        <w:t xml:space="preserve">食品微生物学检验  </w:t>
      </w:r>
      <w:r>
        <w:rPr>
          <w:rFonts w:ascii="宋体" w:hAnsi="宋体" w:cs="宋体"/>
          <w:color w:val="000000"/>
          <w:szCs w:val="22"/>
        </w:rPr>
        <w:t>菌落总数测定</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 xml:space="preserve">GB </w:t>
      </w:r>
      <w:r>
        <w:rPr>
          <w:rFonts w:hint="eastAsia" w:ascii="宋体" w:hAnsi="宋体" w:cs="宋体"/>
          <w:color w:val="000000"/>
          <w:szCs w:val="22"/>
        </w:rPr>
        <w:t>4789.3</w:t>
      </w:r>
      <w:r>
        <w:rPr>
          <w:rFonts w:ascii="宋体" w:hAnsi="宋体" w:cs="宋体"/>
          <w:color w:val="000000"/>
          <w:szCs w:val="22"/>
        </w:rPr>
        <w:t xml:space="preserve">  食品安全国家标准 </w:t>
      </w:r>
      <w:r>
        <w:rPr>
          <w:rFonts w:hint="eastAsia" w:ascii="宋体" w:hAnsi="宋体" w:cs="宋体"/>
          <w:color w:val="000000"/>
          <w:szCs w:val="22"/>
        </w:rPr>
        <w:t>食品微生物学检验  大肠菌群计数</w:t>
      </w:r>
    </w:p>
    <w:p>
      <w:pPr>
        <w:widowControl/>
        <w:spacing w:after="4"/>
        <w:ind w:left="10" w:right="214" w:firstLine="420" w:firstLineChars="200"/>
        <w:jc w:val="left"/>
        <w:rPr>
          <w:rFonts w:hint="eastAsia" w:ascii="宋体" w:hAnsi="宋体" w:cs="宋体"/>
          <w:color w:val="000000"/>
          <w:szCs w:val="22"/>
        </w:rPr>
      </w:pPr>
      <w:r>
        <w:rPr>
          <w:rFonts w:ascii="宋体" w:hAnsi="宋体" w:cs="宋体"/>
          <w:color w:val="000000"/>
          <w:szCs w:val="22"/>
        </w:rPr>
        <w:t xml:space="preserve">GB </w:t>
      </w:r>
      <w:r>
        <w:rPr>
          <w:rFonts w:hint="eastAsia" w:ascii="宋体" w:hAnsi="宋体" w:cs="宋体"/>
          <w:color w:val="000000"/>
          <w:szCs w:val="22"/>
        </w:rPr>
        <w:t>4789.15</w:t>
      </w:r>
      <w:r>
        <w:rPr>
          <w:rFonts w:ascii="宋体" w:hAnsi="宋体" w:cs="宋体"/>
          <w:color w:val="000000"/>
          <w:szCs w:val="22"/>
        </w:rPr>
        <w:t xml:space="preserve">  食品安全国家标准 </w:t>
      </w:r>
      <w:r>
        <w:rPr>
          <w:rFonts w:hint="eastAsia" w:ascii="宋体" w:hAnsi="宋体" w:cs="宋体"/>
          <w:color w:val="000000"/>
          <w:szCs w:val="22"/>
        </w:rPr>
        <w:t>食品微生物学检验  霉菌和酵母计数</w:t>
      </w:r>
    </w:p>
    <w:p>
      <w:pPr>
        <w:widowControl/>
        <w:spacing w:after="4"/>
        <w:ind w:left="10" w:right="214" w:firstLine="420" w:firstLineChars="200"/>
        <w:jc w:val="left"/>
        <w:rPr>
          <w:rFonts w:hint="default" w:ascii="宋体" w:hAnsi="宋体" w:eastAsia="宋体" w:cs="宋体"/>
          <w:color w:val="000000"/>
          <w:szCs w:val="22"/>
          <w:lang w:val="en-US" w:eastAsia="zh-CN"/>
        </w:rPr>
      </w:pPr>
      <w:r>
        <w:rPr>
          <w:rFonts w:hint="eastAsia" w:ascii="宋体" w:hAnsi="宋体" w:cs="宋体"/>
          <w:color w:val="000000"/>
          <w:szCs w:val="22"/>
          <w:lang w:val="en-US" w:eastAsia="zh-CN"/>
        </w:rPr>
        <w:t>GB/T 4789.21  食品卫生微生物学检验 冷冻饮品、饮料检验</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 xml:space="preserve">GB 4789.26 </w:t>
      </w:r>
      <w:r>
        <w:rPr>
          <w:rFonts w:hint="eastAsia" w:ascii="宋体" w:hAnsi="宋体" w:cs="宋体"/>
          <w:color w:val="000000"/>
          <w:szCs w:val="22"/>
          <w:lang w:val="en-US" w:eastAsia="zh-CN"/>
        </w:rPr>
        <w:t xml:space="preserve"> </w:t>
      </w:r>
      <w:r>
        <w:rPr>
          <w:rFonts w:ascii="宋体" w:hAnsi="宋体" w:cs="宋体"/>
          <w:color w:val="000000"/>
          <w:szCs w:val="22"/>
        </w:rPr>
        <w:t>食品安全国家标准 食品微生物学检验 商业无菌检验</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GB 5009.</w:t>
      </w:r>
      <w:r>
        <w:rPr>
          <w:rFonts w:hint="eastAsia" w:ascii="宋体" w:hAnsi="宋体" w:cs="宋体"/>
          <w:color w:val="000000"/>
          <w:szCs w:val="22"/>
          <w:lang w:val="en-US" w:eastAsia="zh-CN"/>
        </w:rPr>
        <w:t>1</w:t>
      </w:r>
      <w:r>
        <w:rPr>
          <w:rFonts w:ascii="宋体" w:hAnsi="宋体" w:cs="宋体"/>
          <w:color w:val="000000"/>
          <w:szCs w:val="22"/>
        </w:rPr>
        <w:t>3  食品安全国家标准 食品中</w:t>
      </w:r>
      <w:r>
        <w:rPr>
          <w:rFonts w:hint="eastAsia" w:ascii="宋体" w:hAnsi="宋体" w:cs="宋体"/>
          <w:color w:val="000000"/>
          <w:szCs w:val="22"/>
          <w:lang w:val="en-US" w:eastAsia="zh-CN"/>
        </w:rPr>
        <w:t>铜</w:t>
      </w:r>
      <w:r>
        <w:rPr>
          <w:rFonts w:ascii="宋体" w:hAnsi="宋体" w:cs="宋体"/>
          <w:color w:val="000000"/>
          <w:szCs w:val="22"/>
        </w:rPr>
        <w:t>的测定</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GB 5009.1</w:t>
      </w:r>
      <w:r>
        <w:rPr>
          <w:rFonts w:hint="eastAsia" w:ascii="宋体" w:hAnsi="宋体" w:cs="宋体"/>
          <w:color w:val="000000"/>
          <w:szCs w:val="22"/>
          <w:lang w:val="en-US" w:eastAsia="zh-CN"/>
        </w:rPr>
        <w:t>4</w:t>
      </w:r>
      <w:r>
        <w:rPr>
          <w:rFonts w:ascii="宋体" w:hAnsi="宋体" w:cs="宋体"/>
          <w:color w:val="000000"/>
          <w:szCs w:val="22"/>
        </w:rPr>
        <w:t xml:space="preserve">  食品安全国家标准 食品中</w:t>
      </w:r>
      <w:r>
        <w:rPr>
          <w:rFonts w:hint="eastAsia" w:ascii="宋体" w:hAnsi="宋体" w:cs="宋体"/>
          <w:color w:val="000000"/>
          <w:szCs w:val="22"/>
          <w:lang w:val="en-US" w:eastAsia="zh-CN"/>
        </w:rPr>
        <w:t>锌</w:t>
      </w:r>
      <w:r>
        <w:rPr>
          <w:rFonts w:hint="eastAsia" w:ascii="宋体" w:hAnsi="宋体" w:cs="宋体"/>
          <w:color w:val="000000"/>
          <w:szCs w:val="22"/>
        </w:rPr>
        <w:t>的测定</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GB 5009.</w:t>
      </w:r>
      <w:r>
        <w:rPr>
          <w:rFonts w:hint="eastAsia" w:ascii="宋体" w:hAnsi="宋体" w:cs="宋体"/>
          <w:color w:val="000000"/>
          <w:szCs w:val="22"/>
          <w:lang w:val="en-US" w:eastAsia="zh-CN"/>
        </w:rPr>
        <w:t>86</w:t>
      </w:r>
      <w:r>
        <w:rPr>
          <w:rFonts w:ascii="宋体" w:hAnsi="宋体" w:cs="宋体"/>
          <w:color w:val="000000"/>
          <w:szCs w:val="22"/>
        </w:rPr>
        <w:t xml:space="preserve">  食品安全国家标准 食品中</w:t>
      </w:r>
      <w:r>
        <w:rPr>
          <w:rFonts w:hint="eastAsia" w:ascii="宋体" w:hAnsi="宋体" w:cs="宋体"/>
          <w:color w:val="000000"/>
          <w:szCs w:val="22"/>
          <w:lang w:val="en-US" w:eastAsia="zh-CN"/>
        </w:rPr>
        <w:t>抗坏血酸</w:t>
      </w:r>
      <w:r>
        <w:rPr>
          <w:rFonts w:ascii="宋体" w:hAnsi="宋体" w:cs="宋体"/>
          <w:color w:val="000000"/>
          <w:szCs w:val="22"/>
        </w:rPr>
        <w:t>的测定</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GB 5009.</w:t>
      </w:r>
      <w:r>
        <w:rPr>
          <w:rFonts w:hint="eastAsia" w:ascii="宋体" w:hAnsi="宋体" w:cs="宋体"/>
          <w:color w:val="000000"/>
          <w:szCs w:val="22"/>
          <w:lang w:val="en-US" w:eastAsia="zh-CN"/>
        </w:rPr>
        <w:t>90</w:t>
      </w:r>
      <w:r>
        <w:rPr>
          <w:rFonts w:ascii="宋体" w:hAnsi="宋体" w:cs="宋体"/>
          <w:color w:val="000000"/>
          <w:szCs w:val="22"/>
        </w:rPr>
        <w:t xml:space="preserve">  食品安全国家标准 食品中</w:t>
      </w:r>
      <w:r>
        <w:rPr>
          <w:rFonts w:hint="eastAsia" w:ascii="宋体" w:hAnsi="宋体" w:cs="宋体"/>
          <w:color w:val="000000"/>
          <w:szCs w:val="22"/>
          <w:lang w:val="en-US" w:eastAsia="zh-CN"/>
        </w:rPr>
        <w:t>铁</w:t>
      </w:r>
      <w:r>
        <w:rPr>
          <w:rFonts w:hint="eastAsia" w:ascii="宋体" w:hAnsi="宋体" w:cs="宋体"/>
          <w:color w:val="000000"/>
          <w:szCs w:val="22"/>
        </w:rPr>
        <w:t>的测定</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 xml:space="preserve">GB </w:t>
      </w:r>
      <w:r>
        <w:rPr>
          <w:rFonts w:hint="eastAsia" w:ascii="宋体" w:hAnsi="宋体" w:cs="宋体"/>
          <w:color w:val="000000"/>
          <w:szCs w:val="22"/>
        </w:rPr>
        <w:t>5749   生活饮用水卫生标准</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GB 7718  食品安全国家标准 预包装食品标签通则</w:t>
      </w:r>
    </w:p>
    <w:p>
      <w:pPr>
        <w:widowControl/>
        <w:spacing w:after="4"/>
        <w:ind w:left="10" w:right="214" w:firstLine="420" w:firstLineChars="200"/>
        <w:jc w:val="left"/>
        <w:rPr>
          <w:rFonts w:hint="eastAsia" w:ascii="宋体" w:hAnsi="宋体" w:cs="宋体"/>
          <w:color w:val="000000"/>
          <w:szCs w:val="22"/>
          <w:lang w:val="en-US" w:eastAsia="zh-CN"/>
        </w:rPr>
      </w:pPr>
      <w:r>
        <w:rPr>
          <w:rFonts w:hint="eastAsia" w:ascii="宋体" w:hAnsi="宋体" w:cs="宋体"/>
          <w:color w:val="000000"/>
          <w:szCs w:val="22"/>
        </w:rPr>
        <w:t>GB</w:t>
      </w:r>
      <w:r>
        <w:rPr>
          <w:rFonts w:hint="eastAsia" w:ascii="宋体" w:hAnsi="宋体" w:cs="宋体"/>
          <w:color w:val="000000"/>
          <w:szCs w:val="22"/>
          <w:lang w:val="en-US" w:eastAsia="zh-CN"/>
        </w:rPr>
        <w:t>/T</w:t>
      </w:r>
      <w:r>
        <w:rPr>
          <w:rFonts w:hint="eastAsia" w:ascii="宋体" w:hAnsi="宋体" w:cs="宋体"/>
          <w:color w:val="000000"/>
          <w:szCs w:val="22"/>
        </w:rPr>
        <w:t xml:space="preserve"> 1</w:t>
      </w:r>
      <w:r>
        <w:rPr>
          <w:rFonts w:hint="eastAsia" w:ascii="宋体" w:hAnsi="宋体" w:cs="宋体"/>
          <w:color w:val="000000"/>
          <w:szCs w:val="22"/>
          <w:lang w:val="en-US" w:eastAsia="zh-CN"/>
        </w:rPr>
        <w:t>2143</w:t>
      </w:r>
      <w:r>
        <w:rPr>
          <w:rFonts w:hint="eastAsia" w:ascii="宋体" w:hAnsi="宋体" w:cs="宋体"/>
          <w:color w:val="000000"/>
          <w:szCs w:val="22"/>
        </w:rPr>
        <w:t xml:space="preserve">  </w:t>
      </w:r>
      <w:r>
        <w:rPr>
          <w:rFonts w:hint="eastAsia" w:ascii="宋体" w:hAnsi="宋体" w:cs="宋体"/>
          <w:color w:val="000000"/>
          <w:szCs w:val="22"/>
          <w:lang w:val="en-US" w:eastAsia="zh-CN"/>
        </w:rPr>
        <w:t>饮料通用分析方法</w:t>
      </w:r>
    </w:p>
    <w:p>
      <w:pPr>
        <w:widowControl/>
        <w:spacing w:after="4"/>
        <w:ind w:left="10" w:right="214" w:firstLine="420" w:firstLineChars="200"/>
        <w:jc w:val="left"/>
        <w:rPr>
          <w:rFonts w:hint="default" w:ascii="宋体" w:hAnsi="宋体" w:cs="宋体"/>
          <w:color w:val="000000"/>
          <w:szCs w:val="22"/>
          <w:lang w:val="en-US" w:eastAsia="zh-CN"/>
        </w:rPr>
      </w:pPr>
      <w:r>
        <w:rPr>
          <w:rFonts w:hint="eastAsia" w:ascii="宋体" w:hAnsi="宋体" w:cs="宋体"/>
          <w:color w:val="000000"/>
          <w:szCs w:val="22"/>
          <w:lang w:val="en-US" w:eastAsia="zh-CN"/>
        </w:rPr>
        <w:t>GB 12695  食品安全国家标准 饮料生产卫生规范</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GB 14881  食品安全国家标准 食品生产通用卫生规范</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GB 28050  食品安全国家标准 预包装食品营养标签通则</w:t>
      </w:r>
    </w:p>
    <w:p>
      <w:pPr>
        <w:widowControl/>
        <w:spacing w:after="4"/>
        <w:ind w:left="10" w:right="214" w:firstLine="420" w:firstLineChars="200"/>
        <w:jc w:val="left"/>
        <w:rPr>
          <w:rFonts w:hint="eastAsia" w:ascii="宋体" w:hAnsi="宋体" w:cs="宋体"/>
          <w:color w:val="000000"/>
          <w:szCs w:val="22"/>
          <w:lang w:val="en-US" w:eastAsia="zh-CN"/>
        </w:rPr>
      </w:pPr>
      <w:r>
        <w:rPr>
          <w:rFonts w:ascii="宋体" w:hAnsi="宋体" w:cs="宋体"/>
          <w:color w:val="000000"/>
          <w:szCs w:val="22"/>
        </w:rPr>
        <w:t xml:space="preserve">GB </w:t>
      </w:r>
      <w:r>
        <w:rPr>
          <w:rFonts w:hint="eastAsia" w:ascii="宋体" w:hAnsi="宋体" w:cs="宋体"/>
          <w:color w:val="000000"/>
          <w:szCs w:val="22"/>
          <w:lang w:val="en-US" w:eastAsia="zh-CN"/>
        </w:rPr>
        <w:t>29921</w:t>
      </w:r>
      <w:r>
        <w:rPr>
          <w:rFonts w:ascii="宋体" w:hAnsi="宋体" w:cs="宋体"/>
          <w:color w:val="000000"/>
          <w:szCs w:val="22"/>
        </w:rPr>
        <w:t xml:space="preserve">  食品安全国家标准 </w:t>
      </w:r>
      <w:r>
        <w:rPr>
          <w:rFonts w:hint="eastAsia" w:ascii="宋体" w:hAnsi="宋体" w:cs="宋体"/>
          <w:color w:val="000000"/>
          <w:szCs w:val="22"/>
          <w:lang w:val="en-US" w:eastAsia="zh-CN"/>
        </w:rPr>
        <w:t>食品中致病菌限量</w:t>
      </w:r>
    </w:p>
    <w:p>
      <w:pPr>
        <w:widowControl/>
        <w:spacing w:after="4"/>
        <w:ind w:left="10" w:right="214" w:firstLine="420" w:firstLineChars="200"/>
        <w:jc w:val="left"/>
        <w:rPr>
          <w:rFonts w:hint="default" w:ascii="宋体" w:hAnsi="宋体" w:cs="宋体"/>
          <w:color w:val="000000"/>
          <w:szCs w:val="22"/>
          <w:lang w:val="en-US" w:eastAsia="zh-CN"/>
        </w:rPr>
      </w:pPr>
      <w:r>
        <w:rPr>
          <w:rFonts w:hint="eastAsia" w:ascii="宋体" w:hAnsi="宋体" w:cs="宋体"/>
          <w:color w:val="000000"/>
          <w:szCs w:val="22"/>
          <w:lang w:val="en-US" w:eastAsia="zh-CN"/>
        </w:rPr>
        <w:t>NY/T 1600  水果、蔬菜及其制品中单宁含量的测定 分光光度法</w:t>
      </w:r>
    </w:p>
    <w:p>
      <w:pPr>
        <w:widowControl/>
        <w:spacing w:after="4"/>
        <w:ind w:left="10" w:right="214" w:firstLine="420" w:firstLineChars="200"/>
        <w:jc w:val="left"/>
        <w:rPr>
          <w:rFonts w:ascii="宋体" w:hAnsi="宋体" w:cs="宋体"/>
          <w:color w:val="000000"/>
          <w:szCs w:val="22"/>
        </w:rPr>
      </w:pPr>
      <w:r>
        <w:rPr>
          <w:rFonts w:ascii="宋体" w:hAnsi="宋体" w:cs="宋体"/>
          <w:color w:val="000000"/>
          <w:szCs w:val="22"/>
        </w:rPr>
        <w:t>JJF 1070  定量包装商品净含量计量检验规则</w:t>
      </w:r>
    </w:p>
    <w:p>
      <w:pPr>
        <w:pStyle w:val="55"/>
        <w:numPr>
          <w:ilvl w:val="0"/>
          <w:numId w:val="0"/>
        </w:numPr>
        <w:spacing w:before="312" w:beforeLines="100" w:after="312" w:afterLines="100"/>
      </w:pPr>
      <w:r>
        <w:rPr>
          <w:rFonts w:hint="eastAsia"/>
        </w:rPr>
        <w:t>3 术语和定义</w:t>
      </w:r>
    </w:p>
    <w:p>
      <w:pPr>
        <w:widowControl/>
        <w:spacing w:after="4" w:line="360" w:lineRule="auto"/>
        <w:ind w:left="11" w:right="215" w:firstLine="315" w:firstLineChars="150"/>
        <w:jc w:val="left"/>
        <w:rPr>
          <w:rFonts w:ascii="宋体" w:hAnsi="宋体"/>
          <w:color w:val="000000"/>
          <w:szCs w:val="24"/>
          <w:lang w:bidi="ar"/>
        </w:rPr>
      </w:pPr>
      <w:r>
        <w:rPr>
          <w:rFonts w:hint="eastAsia" w:ascii="宋体" w:hAnsi="宋体"/>
          <w:color w:val="000000"/>
          <w:szCs w:val="24"/>
          <w:lang w:bidi="ar"/>
        </w:rPr>
        <w:t>下列术语和定义适用于本文件。</w:t>
      </w:r>
    </w:p>
    <w:p>
      <w:pPr>
        <w:pStyle w:val="18"/>
        <w:spacing w:before="156" w:beforeLines="50" w:beforeAutospacing="0" w:after="156" w:afterLines="50" w:afterAutospacing="0"/>
        <w:outlineLvl w:val="0"/>
        <w:rPr>
          <w:rFonts w:ascii="黑体" w:hAnsi="黑体" w:eastAsia="黑体" w:cs="Times New Roman"/>
          <w:color w:val="auto"/>
          <w:sz w:val="21"/>
          <w:szCs w:val="20"/>
        </w:rPr>
      </w:pPr>
      <w:r>
        <w:rPr>
          <w:rFonts w:hint="eastAsia" w:ascii="黑体" w:hAnsi="黑体" w:eastAsia="黑体" w:cs="Times New Roman"/>
          <w:color w:val="auto"/>
          <w:sz w:val="21"/>
          <w:szCs w:val="20"/>
        </w:rPr>
        <w:t>3.1</w:t>
      </w:r>
      <w:r>
        <w:rPr>
          <w:rFonts w:hint="eastAsia" w:ascii="黑体" w:hAnsi="黑体" w:eastAsia="黑体" w:cs="Times New Roman"/>
          <w:color w:val="auto"/>
          <w:sz w:val="21"/>
          <w:szCs w:val="20"/>
          <w:lang w:val="en-US" w:eastAsia="zh-CN"/>
        </w:rPr>
        <w:t>刺梨原汁</w:t>
      </w:r>
    </w:p>
    <w:p>
      <w:pPr>
        <w:widowControl/>
        <w:spacing w:after="4"/>
        <w:ind w:left="11" w:right="215" w:firstLine="288" w:firstLineChars="150"/>
        <w:jc w:val="left"/>
        <w:rPr>
          <w:rFonts w:hint="eastAsia" w:ascii="宋体" w:hAnsi="宋体" w:eastAsia="宋体" w:cs="宋体"/>
          <w:color w:val="000000" w:themeColor="text1"/>
          <w:spacing w:val="-9"/>
          <w:kern w:val="2"/>
          <w:sz w:val="21"/>
          <w:szCs w:val="21"/>
          <w:lang w:val="en-US" w:eastAsia="zh-CN" w:bidi="ar-SA"/>
          <w14:textFill>
            <w14:solidFill>
              <w14:schemeClr w14:val="tx1"/>
            </w14:solidFill>
          </w14:textFill>
        </w:rPr>
      </w:pPr>
      <w:r>
        <w:rPr>
          <w:rFonts w:hint="eastAsia" w:ascii="宋体" w:hAnsi="宋体" w:eastAsia="宋体" w:cs="宋体"/>
          <w:color w:val="000000" w:themeColor="text1"/>
          <w:spacing w:val="-9"/>
          <w:kern w:val="2"/>
          <w:sz w:val="21"/>
          <w:szCs w:val="21"/>
          <w:lang w:val="en-US" w:eastAsia="zh-CN" w:bidi="ar-SA"/>
          <w14:textFill>
            <w14:solidFill>
              <w14:schemeClr w14:val="tx1"/>
            </w14:solidFill>
          </w14:textFill>
        </w:rPr>
        <w:t>以成熟新鲜的刺梨果实为原料，经挑选、清洗、破碎、</w:t>
      </w:r>
      <w:r>
        <w:rPr>
          <w:rFonts w:hint="eastAsia" w:ascii="宋体" w:hAnsi="宋体" w:cs="宋体"/>
          <w:color w:val="000000" w:themeColor="text1"/>
          <w:spacing w:val="-9"/>
          <w:kern w:val="2"/>
          <w:sz w:val="21"/>
          <w:szCs w:val="21"/>
          <w:lang w:val="en-US" w:eastAsia="zh-CN" w:bidi="ar-SA"/>
          <w14:textFill>
            <w14:solidFill>
              <w14:schemeClr w14:val="tx1"/>
            </w14:solidFill>
          </w14:textFill>
        </w:rPr>
        <w:t>物理</w:t>
      </w:r>
      <w:r>
        <w:rPr>
          <w:rFonts w:hint="eastAsia" w:ascii="宋体" w:hAnsi="宋体" w:eastAsia="宋体" w:cs="宋体"/>
          <w:color w:val="000000" w:themeColor="text1"/>
          <w:spacing w:val="-9"/>
          <w:kern w:val="2"/>
          <w:sz w:val="21"/>
          <w:szCs w:val="21"/>
          <w:lang w:val="en-US" w:eastAsia="zh-CN" w:bidi="ar-SA"/>
          <w14:textFill>
            <w14:solidFill>
              <w14:schemeClr w14:val="tx1"/>
            </w14:solidFill>
          </w14:textFill>
        </w:rPr>
        <w:t>压榨、过滤、杀菌、</w:t>
      </w:r>
      <w:r>
        <w:rPr>
          <w:rFonts w:hint="eastAsia" w:ascii="宋体" w:hAnsi="宋体" w:cs="宋体"/>
          <w:color w:val="000000" w:themeColor="text1"/>
          <w:spacing w:val="-9"/>
          <w:kern w:val="2"/>
          <w:sz w:val="21"/>
          <w:szCs w:val="21"/>
          <w:lang w:val="en-US" w:eastAsia="zh-CN" w:bidi="ar-SA"/>
          <w14:textFill>
            <w14:solidFill>
              <w14:schemeClr w14:val="tx1"/>
            </w14:solidFill>
          </w14:textFill>
        </w:rPr>
        <w:t>灌装</w:t>
      </w:r>
      <w:r>
        <w:rPr>
          <w:rFonts w:hint="eastAsia" w:ascii="宋体" w:hAnsi="宋体" w:eastAsia="宋体" w:cs="宋体"/>
          <w:color w:val="000000" w:themeColor="text1"/>
          <w:spacing w:val="-9"/>
          <w:kern w:val="2"/>
          <w:sz w:val="21"/>
          <w:szCs w:val="21"/>
          <w:lang w:val="en-US" w:eastAsia="zh-CN" w:bidi="ar-SA"/>
          <w14:textFill>
            <w14:solidFill>
              <w14:schemeClr w14:val="tx1"/>
            </w14:solidFill>
          </w14:textFill>
        </w:rPr>
        <w:t>等工艺加工而成，未经调配</w:t>
      </w:r>
      <w:r>
        <w:rPr>
          <w:rFonts w:hint="eastAsia" w:ascii="宋体" w:hAnsi="宋体" w:cs="宋体"/>
          <w:color w:val="000000" w:themeColor="text1"/>
          <w:spacing w:val="-9"/>
          <w:kern w:val="2"/>
          <w:sz w:val="21"/>
          <w:szCs w:val="21"/>
          <w:lang w:val="en-US" w:eastAsia="zh-CN" w:bidi="ar-SA"/>
          <w14:textFill>
            <w14:solidFill>
              <w14:schemeClr w14:val="tx1"/>
            </w14:solidFill>
          </w14:textFill>
        </w:rPr>
        <w:t>及添加任何其他原辅料（包括食品添加剂和营养强化剂）</w:t>
      </w:r>
      <w:r>
        <w:rPr>
          <w:rFonts w:hint="eastAsia" w:ascii="宋体" w:hAnsi="宋体" w:eastAsia="宋体" w:cs="宋体"/>
          <w:color w:val="000000" w:themeColor="text1"/>
          <w:spacing w:val="-9"/>
          <w:kern w:val="2"/>
          <w:sz w:val="21"/>
          <w:szCs w:val="21"/>
          <w:lang w:val="en-US" w:eastAsia="zh-CN" w:bidi="ar-SA"/>
          <w14:textFill>
            <w14:solidFill>
              <w14:schemeClr w14:val="tx1"/>
            </w14:solidFill>
          </w14:textFill>
        </w:rPr>
        <w:t>的刺梨汁液制品。</w:t>
      </w:r>
    </w:p>
    <w:p>
      <w:pPr>
        <w:pStyle w:val="55"/>
        <w:numPr>
          <w:ilvl w:val="0"/>
          <w:numId w:val="0"/>
        </w:numPr>
        <w:spacing w:before="312" w:beforeLines="100" w:after="312" w:afterLines="100"/>
      </w:pPr>
      <w:r>
        <w:rPr>
          <w:rFonts w:hint="eastAsia"/>
          <w:lang w:val="en-US" w:eastAsia="zh-CN"/>
        </w:rPr>
        <w:t>4</w:t>
      </w:r>
      <w:r>
        <w:rPr>
          <w:rFonts w:hint="eastAsia"/>
        </w:rPr>
        <w:t xml:space="preserve"> 要求</w:t>
      </w:r>
    </w:p>
    <w:p>
      <w:pPr>
        <w:pStyle w:val="18"/>
        <w:spacing w:before="156" w:beforeLines="50" w:beforeAutospacing="0" w:after="156" w:afterLines="50" w:afterAutospacing="0"/>
        <w:outlineLvl w:val="0"/>
        <w:rPr>
          <w:rFonts w:hint="eastAsia"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.1 原料</w:t>
      </w:r>
      <w:r>
        <w:rPr>
          <w:rFonts w:hint="eastAsia" w:ascii="黑体" w:hAnsi="黑体" w:eastAsia="黑体" w:cs="Times New Roman"/>
          <w:color w:val="auto"/>
          <w:sz w:val="21"/>
          <w:szCs w:val="20"/>
          <w:lang w:val="en-US" w:eastAsia="zh-CN"/>
        </w:rPr>
        <w:t>要求</w:t>
      </w:r>
    </w:p>
    <w:p>
      <w:pPr>
        <w:rPr>
          <w:rFonts w:hint="default" w:ascii="黑体" w:hAnsi="黑体" w:eastAsia="黑体"/>
          <w:lang w:val="en-US" w:eastAsia="zh-CN"/>
        </w:rPr>
      </w:pPr>
      <w:r>
        <w:rPr>
          <w:rFonts w:hint="eastAsia" w:ascii="黑体" w:hAnsi="黑体" w:eastAsia="黑体"/>
          <w:lang w:val="en-US" w:eastAsia="zh-CN"/>
        </w:rPr>
        <w:t>4</w:t>
      </w:r>
      <w:r>
        <w:rPr>
          <w:rFonts w:hint="eastAsia" w:ascii="黑体" w:hAnsi="黑体" w:eastAsia="黑体"/>
        </w:rPr>
        <w:t>.1.</w:t>
      </w:r>
      <w:r>
        <w:rPr>
          <w:rFonts w:hint="eastAsia" w:ascii="黑体" w:hAnsi="黑体" w:eastAsia="黑体"/>
          <w:lang w:val="en-US" w:eastAsia="zh-CN"/>
        </w:rPr>
        <w:t>1</w:t>
      </w:r>
      <w:r>
        <w:rPr>
          <w:rFonts w:hint="eastAsia" w:ascii="黑体" w:hAnsi="黑体" w:eastAsia="黑体"/>
        </w:rPr>
        <w:t xml:space="preserve"> </w:t>
      </w:r>
      <w:r>
        <w:rPr>
          <w:rFonts w:hint="eastAsia" w:ascii="黑体" w:hAnsi="黑体" w:eastAsia="黑体"/>
          <w:lang w:val="en-US" w:eastAsia="zh-CN"/>
        </w:rPr>
        <w:t>刺梨鲜果</w:t>
      </w:r>
    </w:p>
    <w:p>
      <w:pPr>
        <w:pStyle w:val="18"/>
        <w:spacing w:before="156" w:beforeLines="50" w:beforeAutospacing="0" w:after="156" w:afterLines="50" w:afterAutospacing="0"/>
        <w:ind w:firstLine="348"/>
        <w:outlineLvl w:val="0"/>
        <w:rPr>
          <w:color w:val="000000" w:themeColor="text1"/>
          <w:spacing w:val="-9"/>
          <w:kern w:val="2"/>
          <w:sz w:val="21"/>
          <w:szCs w:val="21"/>
          <w14:textFill>
            <w14:solidFill>
              <w14:schemeClr w14:val="tx1"/>
            </w14:solidFill>
          </w14:textFill>
        </w:rPr>
      </w:pPr>
      <w:r>
        <w:rPr>
          <w:rFonts w:hint="eastAsia"/>
          <w:color w:val="000000" w:themeColor="text1"/>
          <w:spacing w:val="-9"/>
          <w:kern w:val="2"/>
          <w:sz w:val="21"/>
          <w:szCs w:val="21"/>
          <w:lang w:val="en-US" w:eastAsia="zh-CN"/>
          <w14:textFill>
            <w14:solidFill>
              <w14:schemeClr w14:val="tx1"/>
            </w14:solidFill>
          </w14:textFill>
        </w:rPr>
        <w:t>刺梨果实新鲜完好，成熟适度，无腐烂、无虫蛀、无杂质</w:t>
      </w:r>
      <w:r>
        <w:rPr>
          <w:rFonts w:hint="eastAsia"/>
          <w:color w:val="000000" w:themeColor="text1"/>
          <w:spacing w:val="-9"/>
          <w:kern w:val="2"/>
          <w:sz w:val="21"/>
          <w:szCs w:val="21"/>
          <w14:textFill>
            <w14:solidFill>
              <w14:schemeClr w14:val="tx1"/>
            </w14:solidFill>
          </w14:textFill>
        </w:rPr>
        <w:t>。</w:t>
      </w:r>
    </w:p>
    <w:p>
      <w:pPr>
        <w:pStyle w:val="18"/>
        <w:spacing w:before="156" w:beforeLines="50" w:beforeAutospacing="0" w:after="156" w:afterLines="50" w:afterAutospacing="0"/>
        <w:outlineLvl w:val="0"/>
        <w:rPr>
          <w:rFonts w:ascii="黑体" w:hAnsi="黑体" w:eastAsia="黑体" w:cs="Times New Roman"/>
          <w:color w:val="auto"/>
          <w:sz w:val="21"/>
          <w:szCs w:val="20"/>
        </w:rPr>
      </w:pP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.1.</w:t>
      </w:r>
      <w:r>
        <w:rPr>
          <w:rFonts w:hint="eastAsia" w:ascii="黑体" w:hAnsi="黑体" w:eastAsia="黑体" w:cs="Times New Roman"/>
          <w:color w:val="auto"/>
          <w:sz w:val="21"/>
          <w:szCs w:val="20"/>
          <w:lang w:val="en-US" w:eastAsia="zh-CN"/>
        </w:rPr>
        <w:t>2</w:t>
      </w:r>
      <w:r>
        <w:rPr>
          <w:rFonts w:hint="eastAsia" w:ascii="黑体" w:hAnsi="黑体" w:eastAsia="黑体" w:cs="Times New Roman"/>
          <w:color w:val="auto"/>
          <w:sz w:val="21"/>
          <w:szCs w:val="20"/>
        </w:rPr>
        <w:t xml:space="preserve"> </w:t>
      </w:r>
      <w:r>
        <w:rPr>
          <w:rFonts w:hint="eastAsia" w:ascii="黑体" w:hAnsi="黑体" w:eastAsia="黑体" w:cs="Times New Roman"/>
          <w:color w:val="auto"/>
          <w:sz w:val="21"/>
          <w:szCs w:val="20"/>
          <w:lang w:val="en-US" w:eastAsia="zh-CN"/>
        </w:rPr>
        <w:t>生产</w:t>
      </w:r>
      <w:r>
        <w:rPr>
          <w:rFonts w:hint="eastAsia" w:ascii="黑体" w:hAnsi="黑体" w:eastAsia="黑体" w:cs="Times New Roman"/>
          <w:color w:val="auto"/>
          <w:sz w:val="21"/>
          <w:szCs w:val="20"/>
        </w:rPr>
        <w:t>用水</w:t>
      </w:r>
    </w:p>
    <w:p>
      <w:pPr>
        <w:pStyle w:val="18"/>
        <w:spacing w:before="156" w:beforeLines="50" w:beforeAutospacing="0" w:after="156" w:afterLines="50" w:afterAutospacing="0"/>
        <w:ind w:firstLine="348"/>
        <w:outlineLvl w:val="0"/>
        <w:rPr>
          <w:rFonts w:hint="eastAsia"/>
          <w:color w:val="000000" w:themeColor="text1"/>
          <w:spacing w:val="-9"/>
          <w:kern w:val="2"/>
          <w:sz w:val="21"/>
          <w:szCs w:val="21"/>
          <w14:textFill>
            <w14:solidFill>
              <w14:schemeClr w14:val="tx1"/>
            </w14:solidFill>
          </w14:textFill>
        </w:rPr>
      </w:pPr>
      <w:r>
        <w:rPr>
          <w:rFonts w:hint="eastAsia"/>
          <w:color w:val="000000" w:themeColor="text1"/>
          <w:spacing w:val="-9"/>
          <w:kern w:val="2"/>
          <w:sz w:val="21"/>
          <w:szCs w:val="21"/>
          <w14:textFill>
            <w14:solidFill>
              <w14:schemeClr w14:val="tx1"/>
            </w14:solidFill>
          </w14:textFill>
        </w:rPr>
        <w:t>应符合GB 5749的规定。</w:t>
      </w:r>
      <w:bookmarkStart w:id="9" w:name="_GoBack"/>
      <w:bookmarkEnd w:id="9"/>
    </w:p>
    <w:p>
      <w:pPr>
        <w:pStyle w:val="18"/>
        <w:spacing w:before="156" w:beforeLines="50" w:beforeAutospacing="0" w:after="156" w:afterLines="50" w:afterAutospacing="0"/>
        <w:outlineLvl w:val="0"/>
        <w:rPr>
          <w:rFonts w:ascii="黑体" w:hAnsi="黑体" w:eastAsia="黑体" w:cs="Times New Roman"/>
          <w:color w:val="auto"/>
          <w:sz w:val="21"/>
          <w:szCs w:val="20"/>
        </w:rPr>
      </w:pP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.2  感官要求</w:t>
      </w:r>
    </w:p>
    <w:p>
      <w:pPr>
        <w:widowControl/>
        <w:spacing w:after="4" w:line="360" w:lineRule="auto"/>
        <w:ind w:left="11" w:right="215" w:firstLine="315" w:firstLineChars="150"/>
        <w:jc w:val="left"/>
        <w:rPr>
          <w:rFonts w:ascii="宋体" w:hAnsi="宋体" w:cs="宋体"/>
          <w:bCs/>
          <w:szCs w:val="21"/>
        </w:rPr>
      </w:pPr>
      <w:r>
        <w:rPr>
          <w:rFonts w:hint="eastAsia" w:ascii="宋体" w:hAnsi="宋体"/>
          <w:color w:val="000000"/>
          <w:szCs w:val="24"/>
          <w:lang w:bidi="ar"/>
        </w:rPr>
        <w:t>应符合表1的规定。</w:t>
      </w:r>
    </w:p>
    <w:p>
      <w:pPr>
        <w:tabs>
          <w:tab w:val="center" w:pos="4201"/>
          <w:tab w:val="right" w:leader="dot" w:pos="9298"/>
        </w:tabs>
        <w:autoSpaceDE w:val="0"/>
        <w:autoSpaceDN w:val="0"/>
        <w:spacing w:line="360" w:lineRule="auto"/>
        <w:contextualSpacing/>
        <w:jc w:val="center"/>
        <w:rPr>
          <w:rFonts w:ascii="黑体" w:hAnsi="黑体" w:eastAsia="黑体" w:cs="黑体"/>
          <w:szCs w:val="22"/>
        </w:rPr>
      </w:pPr>
      <w:r>
        <w:rPr>
          <w:rFonts w:hint="eastAsia" w:ascii="黑体" w:hAnsi="黑体" w:eastAsia="黑体" w:cs="黑体"/>
          <w:szCs w:val="22"/>
        </w:rPr>
        <w:t>表1  感官要求</w:t>
      </w:r>
    </w:p>
    <w:tbl>
      <w:tblPr>
        <w:tblStyle w:val="20"/>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4142"/>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19" w:type="dxa"/>
            <w:noWrap/>
            <w:vAlign w:val="center"/>
          </w:tcPr>
          <w:p>
            <w:pPr>
              <w:widowControl/>
              <w:spacing w:after="4" w:line="288" w:lineRule="auto"/>
              <w:ind w:left="10" w:right="214" w:hanging="10"/>
              <w:contextualSpacing/>
              <w:jc w:val="center"/>
              <w:rPr>
                <w:rFonts w:ascii="宋体" w:hAnsi="宋体" w:cs="宋体"/>
                <w:color w:val="000000"/>
                <w:kern w:val="21"/>
                <w:sz w:val="18"/>
                <w:szCs w:val="18"/>
              </w:rPr>
            </w:pPr>
            <w:r>
              <w:rPr>
                <w:rFonts w:hint="eastAsia" w:ascii="宋体" w:hAnsi="宋体" w:cs="宋体"/>
                <w:color w:val="000000"/>
                <w:spacing w:val="12"/>
                <w:kern w:val="21"/>
                <w:sz w:val="18"/>
                <w:szCs w:val="18"/>
              </w:rPr>
              <w:t xml:space="preserve">  项目</w:t>
            </w:r>
          </w:p>
        </w:tc>
        <w:tc>
          <w:tcPr>
            <w:tcW w:w="4142" w:type="dxa"/>
            <w:noWrap/>
            <w:vAlign w:val="center"/>
          </w:tcPr>
          <w:p>
            <w:pPr>
              <w:widowControl/>
              <w:spacing w:after="4" w:line="288" w:lineRule="auto"/>
              <w:ind w:left="10" w:right="214" w:hanging="10"/>
              <w:contextualSpacing/>
              <w:jc w:val="center"/>
              <w:rPr>
                <w:rFonts w:ascii="宋体" w:hAnsi="宋体" w:cs="宋体"/>
                <w:color w:val="000000"/>
                <w:kern w:val="21"/>
                <w:sz w:val="18"/>
                <w:szCs w:val="18"/>
              </w:rPr>
            </w:pPr>
            <w:r>
              <w:rPr>
                <w:rFonts w:hint="eastAsia" w:ascii="宋体" w:hAnsi="宋体" w:cs="宋体"/>
                <w:color w:val="000000"/>
                <w:spacing w:val="12"/>
                <w:kern w:val="21"/>
                <w:sz w:val="18"/>
                <w:szCs w:val="18"/>
              </w:rPr>
              <w:t>要求</w:t>
            </w:r>
          </w:p>
        </w:tc>
        <w:tc>
          <w:tcPr>
            <w:tcW w:w="2974" w:type="dxa"/>
            <w:noWrap/>
            <w:vAlign w:val="center"/>
          </w:tcPr>
          <w:p>
            <w:pPr>
              <w:widowControl/>
              <w:spacing w:after="4" w:line="288" w:lineRule="auto"/>
              <w:ind w:left="10" w:right="214" w:hanging="10"/>
              <w:contextualSpacing/>
              <w:jc w:val="center"/>
              <w:rPr>
                <w:rFonts w:ascii="宋体" w:hAnsi="宋体" w:cs="宋体"/>
                <w:color w:val="000000"/>
                <w:kern w:val="21"/>
                <w:sz w:val="18"/>
                <w:szCs w:val="18"/>
              </w:rPr>
            </w:pPr>
            <w:r>
              <w:rPr>
                <w:rFonts w:hint="eastAsia" w:ascii="宋体" w:hAnsi="宋体" w:cs="宋体"/>
                <w:color w:val="000000"/>
                <w:spacing w:val="12"/>
                <w:kern w:val="21"/>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19" w:type="dxa"/>
            <w:noWrap/>
          </w:tcPr>
          <w:p>
            <w:pPr>
              <w:spacing w:before="94" w:line="185" w:lineRule="auto"/>
              <w:jc w:val="center"/>
              <w:rPr>
                <w:rFonts w:ascii="宋体" w:hAnsi="宋体" w:cs="宋体"/>
                <w:sz w:val="18"/>
                <w:szCs w:val="18"/>
              </w:rPr>
            </w:pPr>
            <w:r>
              <w:rPr>
                <w:rFonts w:ascii="宋体" w:hAnsi="宋体" w:cs="宋体"/>
                <w:spacing w:val="-3"/>
                <w:sz w:val="18"/>
                <w:szCs w:val="18"/>
              </w:rPr>
              <w:t>色泽</w:t>
            </w:r>
          </w:p>
        </w:tc>
        <w:tc>
          <w:tcPr>
            <w:tcW w:w="4142" w:type="dxa"/>
            <w:noWrap/>
          </w:tcPr>
          <w:p>
            <w:pPr>
              <w:spacing w:before="94" w:line="185" w:lineRule="auto"/>
              <w:rPr>
                <w:rFonts w:hint="default" w:ascii="宋体" w:hAnsi="宋体" w:eastAsia="宋体" w:cs="宋体"/>
                <w:sz w:val="18"/>
                <w:szCs w:val="18"/>
                <w:lang w:val="en-US" w:eastAsia="zh-CN"/>
              </w:rPr>
            </w:pPr>
            <w:r>
              <w:rPr>
                <w:rFonts w:hint="eastAsia" w:ascii="宋体" w:hAnsi="宋体" w:cs="宋体"/>
                <w:sz w:val="18"/>
                <w:szCs w:val="18"/>
                <w:lang w:val="en-US" w:eastAsia="zh-CN"/>
              </w:rPr>
              <w:t>呈淡黄色或棕黄色，允许有轻微褐变</w:t>
            </w:r>
          </w:p>
        </w:tc>
        <w:tc>
          <w:tcPr>
            <w:tcW w:w="2974" w:type="dxa"/>
            <w:vMerge w:val="restart"/>
            <w:noWrap/>
            <w:vAlign w:val="center"/>
          </w:tcPr>
          <w:p>
            <w:pPr>
              <w:widowControl/>
              <w:spacing w:after="4" w:line="288" w:lineRule="auto"/>
              <w:ind w:left="10" w:right="214" w:hanging="10"/>
              <w:contextualSpacing/>
              <w:jc w:val="left"/>
              <w:rPr>
                <w:rFonts w:hint="default" w:eastAsia="宋体"/>
                <w:b/>
                <w:color w:val="000000"/>
                <w:kern w:val="21"/>
                <w:sz w:val="18"/>
                <w:szCs w:val="18"/>
                <w:lang w:val="en-US" w:eastAsia="zh-CN"/>
              </w:rPr>
            </w:pPr>
            <w:r>
              <w:rPr>
                <w:rFonts w:hint="eastAsia" w:ascii="宋体" w:hAnsi="宋体" w:cs="宋体"/>
                <w:spacing w:val="-4"/>
                <w:sz w:val="18"/>
                <w:szCs w:val="18"/>
                <w:lang w:val="en-US" w:eastAsia="zh-CN"/>
              </w:rPr>
              <w:t>取一定量混合均匀的被测样品置于无色透明容器中，在自然光下观察色泽，鉴别气味，用温开水漱口，品尝滋味，检查其有无外来异物。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19" w:type="dxa"/>
            <w:noWrap/>
          </w:tcPr>
          <w:p>
            <w:pPr>
              <w:spacing w:before="96" w:line="185" w:lineRule="auto"/>
              <w:jc w:val="center"/>
              <w:rPr>
                <w:rFonts w:ascii="宋体" w:hAnsi="宋体" w:cs="宋体"/>
                <w:sz w:val="18"/>
                <w:szCs w:val="18"/>
              </w:rPr>
            </w:pPr>
            <w:r>
              <w:rPr>
                <w:rFonts w:ascii="宋体" w:hAnsi="宋体" w:cs="宋体"/>
                <w:spacing w:val="-2"/>
                <w:sz w:val="18"/>
                <w:szCs w:val="18"/>
              </w:rPr>
              <w:t>滋味与气味</w:t>
            </w:r>
          </w:p>
        </w:tc>
        <w:tc>
          <w:tcPr>
            <w:tcW w:w="4142" w:type="dxa"/>
            <w:noWrap/>
          </w:tcPr>
          <w:p>
            <w:pPr>
              <w:spacing w:before="96" w:line="185" w:lineRule="auto"/>
              <w:rPr>
                <w:rFonts w:hint="default" w:ascii="宋体" w:hAnsi="宋体" w:eastAsia="宋体" w:cs="宋体"/>
                <w:sz w:val="18"/>
                <w:szCs w:val="18"/>
                <w:lang w:val="en-US" w:eastAsia="zh-CN"/>
              </w:rPr>
            </w:pPr>
            <w:r>
              <w:rPr>
                <w:rFonts w:ascii="宋体" w:hAnsi="宋体" w:cs="宋体"/>
                <w:spacing w:val="-2"/>
                <w:sz w:val="18"/>
                <w:szCs w:val="18"/>
              </w:rPr>
              <w:t>具有</w:t>
            </w:r>
            <w:r>
              <w:rPr>
                <w:rFonts w:hint="eastAsia" w:ascii="宋体" w:hAnsi="宋体" w:cs="宋体"/>
                <w:spacing w:val="-3"/>
                <w:sz w:val="18"/>
                <w:szCs w:val="18"/>
                <w:lang w:val="en-US" w:eastAsia="zh-CN"/>
              </w:rPr>
              <w:t>新鲜刺梨固有的香气和滋味，口感酸涩，无异味</w:t>
            </w:r>
          </w:p>
        </w:tc>
        <w:tc>
          <w:tcPr>
            <w:tcW w:w="2974" w:type="dxa"/>
            <w:vMerge w:val="continue"/>
            <w:noWrap/>
            <w:vAlign w:val="center"/>
          </w:tcPr>
          <w:p>
            <w:pPr>
              <w:widowControl/>
              <w:spacing w:after="4" w:line="288" w:lineRule="auto"/>
              <w:ind w:left="10" w:right="214" w:hanging="10"/>
              <w:contextualSpacing/>
              <w:jc w:val="left"/>
              <w:rPr>
                <w:rFonts w:ascii="宋体" w:hAnsi="宋体" w:cs="宋体"/>
                <w:color w:val="00000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19" w:type="dxa"/>
            <w:noWrap/>
          </w:tcPr>
          <w:p>
            <w:pPr>
              <w:spacing w:before="104" w:line="185"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状态</w:t>
            </w:r>
          </w:p>
        </w:tc>
        <w:tc>
          <w:tcPr>
            <w:tcW w:w="4142" w:type="dxa"/>
            <w:noWrap/>
          </w:tcPr>
          <w:p>
            <w:pPr>
              <w:spacing w:before="104" w:line="185" w:lineRule="auto"/>
              <w:rPr>
                <w:rFonts w:hint="default" w:ascii="宋体" w:hAnsi="宋体" w:eastAsia="宋体" w:cs="宋体"/>
                <w:sz w:val="18"/>
                <w:szCs w:val="18"/>
                <w:lang w:val="en-US" w:eastAsia="zh-CN"/>
              </w:rPr>
            </w:pPr>
            <w:r>
              <w:rPr>
                <w:rFonts w:hint="eastAsia" w:ascii="宋体" w:hAnsi="宋体" w:cs="宋体"/>
                <w:spacing w:val="-4"/>
                <w:sz w:val="18"/>
                <w:szCs w:val="18"/>
                <w:lang w:val="en-US" w:eastAsia="zh-CN"/>
              </w:rPr>
              <w:t>呈均匀液状，久置后允许有少量沉淀，</w:t>
            </w:r>
            <w:r>
              <w:rPr>
                <w:rFonts w:hint="eastAsia" w:ascii="宋体" w:hAnsi="宋体" w:cs="宋体"/>
                <w:spacing w:val="-4"/>
                <w:sz w:val="18"/>
                <w:szCs w:val="18"/>
              </w:rPr>
              <w:t>无</w:t>
            </w:r>
            <w:r>
              <w:rPr>
                <w:rFonts w:hint="eastAsia" w:ascii="宋体" w:hAnsi="宋体" w:cs="宋体"/>
                <w:spacing w:val="-4"/>
                <w:sz w:val="18"/>
                <w:szCs w:val="18"/>
                <w:lang w:val="en-US" w:eastAsia="zh-CN"/>
              </w:rPr>
              <w:t>正常视力可见外来异物</w:t>
            </w:r>
          </w:p>
        </w:tc>
        <w:tc>
          <w:tcPr>
            <w:tcW w:w="2974" w:type="dxa"/>
            <w:vMerge w:val="continue"/>
            <w:noWrap/>
            <w:vAlign w:val="center"/>
          </w:tcPr>
          <w:p>
            <w:pPr>
              <w:widowControl/>
              <w:spacing w:after="4" w:line="288" w:lineRule="auto"/>
              <w:ind w:left="10" w:right="214" w:hanging="10"/>
              <w:contextualSpacing/>
              <w:jc w:val="left"/>
              <w:rPr>
                <w:rFonts w:ascii="宋体" w:hAnsi="宋体" w:cs="宋体"/>
                <w:color w:val="000000"/>
                <w:kern w:val="21"/>
                <w:sz w:val="18"/>
                <w:szCs w:val="18"/>
              </w:rPr>
            </w:pPr>
          </w:p>
        </w:tc>
      </w:tr>
    </w:tbl>
    <w:p>
      <w:pPr>
        <w:pStyle w:val="18"/>
        <w:spacing w:before="156" w:beforeLines="50" w:beforeAutospacing="0" w:after="156" w:afterLines="50" w:afterAutospacing="0"/>
        <w:outlineLvl w:val="0"/>
        <w:rPr>
          <w:rFonts w:ascii="黑体" w:hAnsi="黑体" w:eastAsia="黑体" w:cs="Times New Roman"/>
          <w:color w:val="auto"/>
          <w:sz w:val="21"/>
          <w:szCs w:val="20"/>
        </w:rPr>
      </w:pP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.3  理化指标</w:t>
      </w:r>
    </w:p>
    <w:p>
      <w:pPr>
        <w:tabs>
          <w:tab w:val="center" w:pos="4201"/>
          <w:tab w:val="right" w:leader="dot" w:pos="9298"/>
        </w:tabs>
        <w:autoSpaceDE w:val="0"/>
        <w:autoSpaceDN w:val="0"/>
        <w:spacing w:line="360" w:lineRule="auto"/>
        <w:ind w:firstLine="420"/>
        <w:contextualSpacing/>
        <w:rPr>
          <w:rFonts w:ascii="宋体" w:hAnsi="宋体"/>
          <w:szCs w:val="22"/>
        </w:rPr>
      </w:pPr>
      <w:r>
        <w:rPr>
          <w:rFonts w:hint="eastAsia" w:ascii="宋体" w:hAnsi="宋体"/>
          <w:szCs w:val="22"/>
        </w:rPr>
        <w:t>应符合表2的规定。</w:t>
      </w:r>
    </w:p>
    <w:p>
      <w:pPr>
        <w:tabs>
          <w:tab w:val="center" w:pos="4201"/>
          <w:tab w:val="right" w:leader="dot" w:pos="9298"/>
        </w:tabs>
        <w:autoSpaceDE w:val="0"/>
        <w:autoSpaceDN w:val="0"/>
        <w:spacing w:line="360" w:lineRule="auto"/>
        <w:contextualSpacing/>
        <w:jc w:val="center"/>
        <w:rPr>
          <w:rFonts w:ascii="黑体" w:hAnsi="Calibri" w:eastAsia="黑体"/>
          <w:szCs w:val="22"/>
        </w:rPr>
      </w:pPr>
      <w:r>
        <w:rPr>
          <w:rFonts w:hint="eastAsia" w:ascii="黑体" w:hAnsi="Calibri" w:eastAsia="黑体"/>
          <w:szCs w:val="22"/>
        </w:rPr>
        <w:t>表2  理化指标</w:t>
      </w:r>
    </w:p>
    <w:tbl>
      <w:tblPr>
        <w:tblStyle w:val="106"/>
        <w:tblW w:w="502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511"/>
        <w:gridCol w:w="2574"/>
        <w:gridCol w:w="33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867" w:type="pct"/>
            <w:tcBorders>
              <w:top w:val="single" w:color="000000" w:sz="2" w:space="0"/>
            </w:tcBorders>
          </w:tcPr>
          <w:p>
            <w:pPr>
              <w:spacing w:before="92" w:line="185" w:lineRule="auto"/>
              <w:ind w:firstLine="120"/>
              <w:jc w:val="center"/>
              <w:rPr>
                <w:rFonts w:hint="default" w:ascii="宋体" w:hAnsi="宋体" w:cs="宋体"/>
                <w:spacing w:val="-9"/>
                <w:sz w:val="18"/>
                <w:szCs w:val="18"/>
                <w:lang w:val="en-US" w:eastAsia="zh-CN"/>
              </w:rPr>
            </w:pPr>
            <w:r>
              <w:rPr>
                <w:rFonts w:hint="eastAsia" w:ascii="宋体" w:hAnsi="宋体" w:cs="宋体"/>
                <w:spacing w:val="-9"/>
                <w:sz w:val="18"/>
                <w:szCs w:val="18"/>
                <w:lang w:val="en-US" w:eastAsia="zh-CN"/>
              </w:rPr>
              <w:t>项   目</w:t>
            </w:r>
          </w:p>
        </w:tc>
        <w:tc>
          <w:tcPr>
            <w:tcW w:w="1369" w:type="pct"/>
            <w:tcBorders>
              <w:top w:val="single" w:color="000000" w:sz="2" w:space="0"/>
            </w:tcBorders>
          </w:tcPr>
          <w:p>
            <w:pPr>
              <w:spacing w:before="79" w:line="198" w:lineRule="auto"/>
              <w:ind w:firstLine="384" w:firstLineChars="200"/>
              <w:jc w:val="center"/>
              <w:rPr>
                <w:rFonts w:hint="default" w:ascii="宋体" w:hAnsi="宋体" w:cs="宋体"/>
                <w:spacing w:val="6"/>
                <w:sz w:val="18"/>
                <w:szCs w:val="18"/>
                <w:lang w:val="en-US" w:eastAsia="zh-CN"/>
              </w:rPr>
            </w:pPr>
            <w:r>
              <w:rPr>
                <w:rFonts w:hint="eastAsia" w:ascii="宋体" w:hAnsi="宋体" w:cs="宋体"/>
                <w:spacing w:val="6"/>
                <w:sz w:val="18"/>
                <w:szCs w:val="18"/>
                <w:lang w:val="en-US" w:eastAsia="zh-CN"/>
              </w:rPr>
              <w:t>指  标</w:t>
            </w:r>
          </w:p>
        </w:tc>
        <w:tc>
          <w:tcPr>
            <w:tcW w:w="1762" w:type="pct"/>
            <w:tcBorders>
              <w:top w:val="single" w:color="000000" w:sz="2" w:space="0"/>
            </w:tcBorders>
          </w:tcPr>
          <w:p>
            <w:pPr>
              <w:spacing w:before="121" w:line="180" w:lineRule="auto"/>
              <w:ind w:firstLine="176" w:firstLineChars="100"/>
              <w:jc w:val="center"/>
              <w:rPr>
                <w:rFonts w:hint="default" w:ascii="宋体" w:hAnsi="宋体" w:eastAsia="宋体" w:cs="宋体"/>
                <w:spacing w:val="-2"/>
                <w:sz w:val="18"/>
                <w:szCs w:val="18"/>
                <w:lang w:val="en-US" w:eastAsia="zh-CN"/>
              </w:rPr>
            </w:pPr>
            <w:r>
              <w:rPr>
                <w:rFonts w:hint="eastAsia" w:ascii="宋体" w:hAnsi="宋体" w:cs="宋体"/>
                <w:spacing w:val="-2"/>
                <w:sz w:val="18"/>
                <w:szCs w:val="18"/>
                <w:lang w:val="en-US" w:eastAsia="zh-CN"/>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867" w:type="pct"/>
            <w:tcBorders>
              <w:top w:val="single" w:color="000000" w:sz="2" w:space="0"/>
            </w:tcBorders>
          </w:tcPr>
          <w:p>
            <w:pPr>
              <w:spacing w:before="92" w:line="185" w:lineRule="auto"/>
              <w:ind w:firstLine="120"/>
              <w:rPr>
                <w:rFonts w:hint="default" w:ascii="宋体" w:hAnsi="宋体" w:cs="宋体"/>
                <w:spacing w:val="-9"/>
                <w:sz w:val="18"/>
                <w:szCs w:val="18"/>
                <w:lang w:val="en-US" w:eastAsia="zh-CN"/>
              </w:rPr>
            </w:pPr>
            <w:r>
              <w:rPr>
                <w:rFonts w:hint="eastAsia" w:ascii="宋体" w:hAnsi="宋体" w:cs="宋体"/>
                <w:spacing w:val="-9"/>
                <w:sz w:val="18"/>
                <w:szCs w:val="18"/>
                <w:lang w:val="en-US" w:eastAsia="zh-CN"/>
              </w:rPr>
              <w:t xml:space="preserve">可溶性固形物（20℃，以折光计）/%        </w:t>
            </w:r>
            <w:r>
              <w:rPr>
                <w:rFonts w:hint="eastAsia" w:ascii="宋体" w:hAnsi="宋体" w:cs="宋体"/>
                <w:spacing w:val="-2"/>
                <w:sz w:val="18"/>
                <w:szCs w:val="18"/>
                <w:lang w:val="en-US" w:eastAsia="zh-CN"/>
              </w:rPr>
              <w:t>≥</w:t>
            </w:r>
          </w:p>
        </w:tc>
        <w:tc>
          <w:tcPr>
            <w:tcW w:w="1369" w:type="pct"/>
            <w:tcBorders>
              <w:top w:val="single" w:color="000000" w:sz="2" w:space="0"/>
            </w:tcBorders>
          </w:tcPr>
          <w:p>
            <w:pPr>
              <w:spacing w:before="79" w:line="198" w:lineRule="auto"/>
              <w:ind w:firstLine="384" w:firstLineChars="200"/>
              <w:jc w:val="center"/>
              <w:rPr>
                <w:rFonts w:hint="default" w:ascii="宋体" w:hAnsi="宋体" w:cs="宋体"/>
                <w:spacing w:val="6"/>
                <w:sz w:val="18"/>
                <w:szCs w:val="18"/>
                <w:lang w:val="en-US" w:eastAsia="zh-CN"/>
              </w:rPr>
            </w:pPr>
            <w:r>
              <w:rPr>
                <w:rFonts w:hint="eastAsia" w:ascii="宋体" w:hAnsi="宋体" w:cs="宋体"/>
                <w:spacing w:val="6"/>
                <w:sz w:val="18"/>
                <w:szCs w:val="18"/>
                <w:lang w:val="en-US" w:eastAsia="zh-CN"/>
              </w:rPr>
              <w:t>6.0</w:t>
            </w:r>
          </w:p>
        </w:tc>
        <w:tc>
          <w:tcPr>
            <w:tcW w:w="1762" w:type="pct"/>
            <w:tcBorders>
              <w:top w:val="single" w:color="000000" w:sz="2" w:space="0"/>
            </w:tcBorders>
          </w:tcPr>
          <w:p>
            <w:pPr>
              <w:spacing w:before="121" w:line="180" w:lineRule="auto"/>
              <w:ind w:firstLine="176" w:firstLineChars="100"/>
              <w:jc w:val="center"/>
              <w:rPr>
                <w:rFonts w:hint="default" w:ascii="宋体" w:hAnsi="宋体" w:eastAsia="宋体" w:cs="宋体"/>
                <w:spacing w:val="-2"/>
                <w:sz w:val="18"/>
                <w:szCs w:val="18"/>
                <w:lang w:val="en-US" w:eastAsia="zh-CN"/>
              </w:rPr>
            </w:pPr>
            <w:r>
              <w:rPr>
                <w:rFonts w:hint="eastAsia" w:ascii="宋体" w:hAnsi="宋体" w:cs="宋体"/>
                <w:spacing w:val="-2"/>
                <w:sz w:val="18"/>
                <w:szCs w:val="18"/>
                <w:lang w:val="en-US" w:eastAsia="zh-CN"/>
              </w:rPr>
              <w:t>GB/T 12143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867" w:type="pct"/>
            <w:tcBorders>
              <w:top w:val="single" w:color="000000" w:sz="2" w:space="0"/>
            </w:tcBorders>
          </w:tcPr>
          <w:p>
            <w:pPr>
              <w:spacing w:before="92" w:line="185" w:lineRule="auto"/>
              <w:ind w:firstLine="120"/>
              <w:rPr>
                <w:rFonts w:hint="default" w:ascii="宋体" w:hAnsi="宋体" w:eastAsia="宋体" w:cs="宋体"/>
                <w:sz w:val="18"/>
                <w:szCs w:val="18"/>
                <w:lang w:val="en-US" w:eastAsia="zh-CN"/>
              </w:rPr>
            </w:pPr>
            <w:r>
              <w:rPr>
                <w:rFonts w:hint="eastAsia" w:ascii="宋体" w:hAnsi="宋体" w:cs="宋体"/>
                <w:spacing w:val="-9"/>
                <w:sz w:val="18"/>
                <w:szCs w:val="18"/>
                <w:lang w:val="en-US" w:eastAsia="zh-CN"/>
              </w:rPr>
              <w:t xml:space="preserve">维生素C </w:t>
            </w:r>
            <w:r>
              <w:rPr>
                <w:rFonts w:hint="eastAsia" w:ascii="宋体" w:hAnsi="宋体" w:cs="宋体"/>
                <w:spacing w:val="-9"/>
                <w:sz w:val="18"/>
                <w:szCs w:val="18"/>
                <w:vertAlign w:val="superscript"/>
                <w:lang w:val="en-US" w:eastAsia="zh-CN"/>
              </w:rPr>
              <w:t>a</w:t>
            </w:r>
            <w:r>
              <w:rPr>
                <w:rFonts w:hint="eastAsia" w:ascii="宋体" w:hAnsi="宋体" w:cs="宋体"/>
                <w:spacing w:val="-9"/>
                <w:sz w:val="18"/>
                <w:szCs w:val="18"/>
              </w:rPr>
              <w:t>/</w:t>
            </w:r>
            <w:r>
              <w:rPr>
                <w:rFonts w:hint="eastAsia" w:ascii="宋体" w:hAnsi="宋体" w:cs="宋体"/>
                <w:spacing w:val="-2"/>
                <w:sz w:val="18"/>
                <w:szCs w:val="18"/>
              </w:rPr>
              <w:t>（mg/</w:t>
            </w:r>
            <w:r>
              <w:rPr>
                <w:rFonts w:hint="eastAsia" w:ascii="宋体" w:hAnsi="宋体" w:cs="宋体"/>
                <w:spacing w:val="-2"/>
                <w:sz w:val="18"/>
                <w:szCs w:val="18"/>
                <w:lang w:val="en-US" w:eastAsia="zh-CN"/>
              </w:rPr>
              <w:t>100 mL</w:t>
            </w:r>
            <w:r>
              <w:rPr>
                <w:rFonts w:hint="eastAsia" w:ascii="宋体" w:hAnsi="宋体" w:cs="宋体"/>
                <w:spacing w:val="-2"/>
                <w:sz w:val="18"/>
                <w:szCs w:val="18"/>
              </w:rPr>
              <w:t xml:space="preserve">）   </w:t>
            </w:r>
            <w:r>
              <w:rPr>
                <w:rFonts w:hint="eastAsia" w:ascii="宋体" w:hAnsi="宋体" w:cs="宋体"/>
                <w:spacing w:val="-2"/>
                <w:sz w:val="18"/>
                <w:szCs w:val="18"/>
                <w:lang w:val="en-US" w:eastAsia="zh-CN"/>
              </w:rPr>
              <w:t xml:space="preserve">           ≥</w:t>
            </w:r>
          </w:p>
        </w:tc>
        <w:tc>
          <w:tcPr>
            <w:tcW w:w="1369" w:type="pct"/>
            <w:tcBorders>
              <w:top w:val="single" w:color="000000" w:sz="2" w:space="0"/>
            </w:tcBorders>
          </w:tcPr>
          <w:p>
            <w:pPr>
              <w:spacing w:before="79" w:line="198" w:lineRule="auto"/>
              <w:ind w:firstLine="384" w:firstLineChars="200"/>
              <w:jc w:val="center"/>
              <w:rPr>
                <w:rFonts w:hint="default" w:ascii="宋体" w:hAnsi="宋体" w:eastAsia="宋体" w:cs="宋体"/>
                <w:sz w:val="18"/>
                <w:szCs w:val="18"/>
                <w:lang w:val="en-US" w:eastAsia="zh-CN"/>
              </w:rPr>
            </w:pPr>
            <w:r>
              <w:rPr>
                <w:rFonts w:hint="eastAsia" w:ascii="宋体" w:hAnsi="宋体" w:cs="宋体"/>
                <w:spacing w:val="6"/>
                <w:sz w:val="18"/>
                <w:szCs w:val="18"/>
                <w:lang w:val="en-US" w:eastAsia="zh-CN"/>
              </w:rPr>
              <w:t>1000</w:t>
            </w:r>
          </w:p>
        </w:tc>
        <w:tc>
          <w:tcPr>
            <w:tcW w:w="1762" w:type="pct"/>
            <w:tcBorders>
              <w:top w:val="single" w:color="000000" w:sz="2" w:space="0"/>
            </w:tcBorders>
          </w:tcPr>
          <w:p>
            <w:pPr>
              <w:spacing w:before="121" w:line="180" w:lineRule="auto"/>
              <w:ind w:firstLine="176" w:firstLineChars="100"/>
              <w:jc w:val="center"/>
              <w:rPr>
                <w:rFonts w:hint="default" w:ascii="宋体" w:hAnsi="宋体" w:eastAsia="宋体" w:cs="宋体"/>
                <w:sz w:val="18"/>
                <w:szCs w:val="18"/>
                <w:lang w:val="en-US" w:eastAsia="zh-CN"/>
              </w:rPr>
            </w:pPr>
            <w:r>
              <w:rPr>
                <w:rFonts w:ascii="宋体" w:hAnsi="宋体" w:cs="宋体"/>
                <w:spacing w:val="-2"/>
                <w:sz w:val="18"/>
                <w:szCs w:val="18"/>
              </w:rPr>
              <w:t>GB</w:t>
            </w:r>
            <w:r>
              <w:rPr>
                <w:rFonts w:ascii="宋体" w:hAnsi="宋体" w:cs="宋体"/>
                <w:spacing w:val="12"/>
                <w:w w:val="101"/>
                <w:sz w:val="18"/>
                <w:szCs w:val="18"/>
              </w:rPr>
              <w:t xml:space="preserve"> </w:t>
            </w:r>
            <w:r>
              <w:rPr>
                <w:rFonts w:ascii="宋体" w:hAnsi="宋体" w:cs="宋体"/>
                <w:spacing w:val="-2"/>
                <w:sz w:val="18"/>
                <w:szCs w:val="18"/>
              </w:rPr>
              <w:t>5009.</w:t>
            </w:r>
            <w:r>
              <w:rPr>
                <w:rFonts w:hint="eastAsia" w:ascii="宋体" w:hAnsi="宋体" w:cs="宋体"/>
                <w:spacing w:val="-2"/>
                <w:sz w:val="18"/>
                <w:szCs w:val="18"/>
                <w:lang w:val="en-US" w:eastAsia="zh-CN"/>
              </w:rPr>
              <w:t>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867" w:type="pct"/>
          </w:tcPr>
          <w:p>
            <w:pPr>
              <w:spacing w:before="84" w:line="185" w:lineRule="auto"/>
              <w:ind w:firstLine="115"/>
              <w:rPr>
                <w:rFonts w:ascii="宋体" w:hAnsi="宋体" w:cs="宋体"/>
                <w:sz w:val="18"/>
                <w:szCs w:val="18"/>
              </w:rPr>
            </w:pPr>
            <w:r>
              <w:rPr>
                <w:rFonts w:hint="eastAsia" w:ascii="宋体" w:hAnsi="宋体" w:cs="宋体"/>
                <w:spacing w:val="-9"/>
                <w:sz w:val="18"/>
                <w:szCs w:val="18"/>
                <w:lang w:val="en-US" w:eastAsia="zh-CN"/>
              </w:rPr>
              <w:t>单宁</w:t>
            </w:r>
            <w:r>
              <w:rPr>
                <w:rFonts w:hint="eastAsia" w:ascii="宋体" w:hAnsi="宋体" w:cs="宋体"/>
                <w:spacing w:val="-9"/>
                <w:sz w:val="18"/>
                <w:szCs w:val="18"/>
              </w:rPr>
              <w:t>/</w:t>
            </w:r>
            <w:r>
              <w:rPr>
                <w:rFonts w:hint="eastAsia" w:ascii="宋体" w:hAnsi="宋体" w:cs="宋体"/>
                <w:spacing w:val="-2"/>
                <w:sz w:val="18"/>
                <w:szCs w:val="18"/>
              </w:rPr>
              <w:t>（</w:t>
            </w:r>
            <w:r>
              <w:rPr>
                <w:rFonts w:hint="eastAsia" w:ascii="宋体" w:hAnsi="宋体" w:cs="宋体"/>
                <w:spacing w:val="-2"/>
                <w:sz w:val="18"/>
                <w:szCs w:val="18"/>
                <w:lang w:val="en-US" w:eastAsia="zh-CN"/>
              </w:rPr>
              <w:t>m</w:t>
            </w:r>
            <w:r>
              <w:rPr>
                <w:rFonts w:hint="eastAsia" w:ascii="宋体" w:hAnsi="宋体" w:cs="宋体"/>
                <w:spacing w:val="-2"/>
                <w:sz w:val="18"/>
                <w:szCs w:val="18"/>
              </w:rPr>
              <w:t>g/</w:t>
            </w:r>
            <w:r>
              <w:rPr>
                <w:rFonts w:hint="eastAsia" w:ascii="宋体" w:hAnsi="宋体" w:cs="宋体"/>
                <w:spacing w:val="-2"/>
                <w:sz w:val="18"/>
                <w:szCs w:val="18"/>
                <w:lang w:val="en-US" w:eastAsia="zh-CN"/>
              </w:rPr>
              <w:t>k</w:t>
            </w:r>
            <w:r>
              <w:rPr>
                <w:rFonts w:hint="eastAsia" w:ascii="宋体" w:hAnsi="宋体" w:cs="宋体"/>
                <w:spacing w:val="-2"/>
                <w:sz w:val="18"/>
                <w:szCs w:val="18"/>
              </w:rPr>
              <w:t xml:space="preserve">g）    </w:t>
            </w:r>
            <w:r>
              <w:rPr>
                <w:rFonts w:hint="eastAsia" w:ascii="宋体" w:hAnsi="宋体" w:cs="宋体"/>
                <w:spacing w:val="2"/>
                <w:sz w:val="18"/>
                <w:szCs w:val="18"/>
              </w:rPr>
              <w:t xml:space="preserve">                </w:t>
            </w:r>
            <w:r>
              <w:rPr>
                <w:rFonts w:hint="eastAsia" w:ascii="宋体" w:hAnsi="宋体" w:cs="宋体"/>
                <w:spacing w:val="-2"/>
                <w:sz w:val="18"/>
                <w:szCs w:val="18"/>
                <w:lang w:val="en-US" w:eastAsia="zh-CN"/>
              </w:rPr>
              <w:t xml:space="preserve"> ≥</w:t>
            </w:r>
          </w:p>
        </w:tc>
        <w:tc>
          <w:tcPr>
            <w:tcW w:w="1369" w:type="pct"/>
          </w:tcPr>
          <w:p>
            <w:pPr>
              <w:spacing w:before="71" w:line="198" w:lineRule="auto"/>
              <w:ind w:firstLine="384" w:firstLineChars="200"/>
              <w:jc w:val="center"/>
              <w:rPr>
                <w:rFonts w:hint="default" w:ascii="宋体" w:hAnsi="宋体" w:eastAsia="宋体" w:cs="宋体"/>
                <w:sz w:val="18"/>
                <w:szCs w:val="18"/>
                <w:lang w:val="en-US" w:eastAsia="zh-CN"/>
              </w:rPr>
            </w:pPr>
            <w:r>
              <w:rPr>
                <w:rFonts w:hint="eastAsia" w:ascii="宋体" w:hAnsi="宋体" w:cs="宋体"/>
                <w:spacing w:val="6"/>
                <w:sz w:val="18"/>
                <w:szCs w:val="18"/>
                <w:lang w:val="en-US" w:eastAsia="zh-CN"/>
              </w:rPr>
              <w:t>6000</w:t>
            </w:r>
          </w:p>
        </w:tc>
        <w:tc>
          <w:tcPr>
            <w:tcW w:w="1762" w:type="pct"/>
          </w:tcPr>
          <w:p>
            <w:pPr>
              <w:spacing w:before="113" w:line="180" w:lineRule="auto"/>
              <w:ind w:firstLine="176" w:firstLineChars="100"/>
              <w:jc w:val="center"/>
              <w:rPr>
                <w:rFonts w:hint="default" w:ascii="宋体" w:hAnsi="宋体" w:eastAsia="宋体" w:cs="宋体"/>
                <w:sz w:val="18"/>
                <w:szCs w:val="18"/>
                <w:lang w:val="en-US" w:eastAsia="zh-CN"/>
              </w:rPr>
            </w:pPr>
            <w:r>
              <w:rPr>
                <w:rFonts w:hint="eastAsia" w:ascii="宋体" w:hAnsi="宋体" w:cs="宋体"/>
                <w:spacing w:val="-2"/>
                <w:sz w:val="18"/>
                <w:szCs w:val="18"/>
                <w:lang w:val="en-US" w:eastAsia="zh-CN"/>
              </w:rPr>
              <w:t>NY/T 1600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867" w:type="pct"/>
          </w:tcPr>
          <w:p>
            <w:pPr>
              <w:spacing w:before="84" w:line="185" w:lineRule="auto"/>
              <w:ind w:firstLine="115"/>
              <w:rPr>
                <w:rFonts w:ascii="宋体" w:hAnsi="宋体" w:cs="宋体"/>
                <w:spacing w:val="-9"/>
                <w:sz w:val="18"/>
                <w:szCs w:val="18"/>
              </w:rPr>
            </w:pPr>
            <w:r>
              <w:rPr>
                <w:rFonts w:hint="eastAsia" w:ascii="宋体" w:hAnsi="宋体" w:cs="宋体"/>
                <w:spacing w:val="-9"/>
                <w:sz w:val="18"/>
                <w:szCs w:val="18"/>
                <w:lang w:val="en-US" w:eastAsia="zh-CN"/>
              </w:rPr>
              <w:t>锌、铜、铁总和</w:t>
            </w:r>
            <w:r>
              <w:rPr>
                <w:rFonts w:hint="eastAsia" w:ascii="宋体" w:hAnsi="宋体" w:cs="宋体"/>
                <w:spacing w:val="-9"/>
                <w:sz w:val="18"/>
                <w:szCs w:val="18"/>
                <w:vertAlign w:val="superscript"/>
                <w:lang w:val="en-US" w:eastAsia="zh-CN"/>
              </w:rPr>
              <w:t>b</w:t>
            </w:r>
            <w:r>
              <w:rPr>
                <w:rFonts w:hint="eastAsia" w:ascii="宋体" w:hAnsi="宋体" w:cs="宋体"/>
                <w:spacing w:val="-9"/>
                <w:sz w:val="18"/>
                <w:szCs w:val="18"/>
              </w:rPr>
              <w:t>/</w:t>
            </w:r>
            <w:r>
              <w:rPr>
                <w:rFonts w:hint="eastAsia" w:ascii="宋体" w:hAnsi="宋体" w:cs="宋体"/>
                <w:spacing w:val="-2"/>
                <w:sz w:val="18"/>
                <w:szCs w:val="18"/>
              </w:rPr>
              <w:t>（mg/</w:t>
            </w:r>
            <w:r>
              <w:rPr>
                <w:rFonts w:hint="eastAsia" w:ascii="宋体" w:hAnsi="宋体" w:cs="宋体"/>
                <w:spacing w:val="-2"/>
                <w:sz w:val="18"/>
                <w:szCs w:val="18"/>
                <w:lang w:val="en-US" w:eastAsia="zh-CN"/>
              </w:rPr>
              <w:t>L</w:t>
            </w:r>
            <w:r>
              <w:rPr>
                <w:rFonts w:hint="eastAsia" w:ascii="宋体" w:hAnsi="宋体" w:cs="宋体"/>
                <w:spacing w:val="-2"/>
                <w:sz w:val="18"/>
                <w:szCs w:val="18"/>
              </w:rPr>
              <w:t xml:space="preserve">）             </w:t>
            </w:r>
            <w:r>
              <w:rPr>
                <w:rFonts w:ascii="宋体" w:hAnsi="宋体" w:cs="宋体"/>
                <w:spacing w:val="-4"/>
                <w:sz w:val="18"/>
                <w:szCs w:val="18"/>
              </w:rPr>
              <w:t>≤</w:t>
            </w:r>
          </w:p>
        </w:tc>
        <w:tc>
          <w:tcPr>
            <w:tcW w:w="1369" w:type="pct"/>
          </w:tcPr>
          <w:p>
            <w:pPr>
              <w:spacing w:before="71" w:line="198" w:lineRule="auto"/>
              <w:ind w:firstLine="384" w:firstLineChars="200"/>
              <w:jc w:val="center"/>
              <w:rPr>
                <w:rFonts w:hint="default" w:ascii="宋体" w:hAnsi="宋体" w:eastAsia="宋体" w:cs="宋体"/>
                <w:spacing w:val="-4"/>
                <w:sz w:val="18"/>
                <w:szCs w:val="18"/>
                <w:lang w:val="en-US" w:eastAsia="zh-CN"/>
              </w:rPr>
            </w:pPr>
            <w:r>
              <w:rPr>
                <w:rFonts w:hint="eastAsia" w:ascii="宋体" w:hAnsi="宋体" w:cs="宋体"/>
                <w:spacing w:val="6"/>
                <w:sz w:val="18"/>
                <w:szCs w:val="18"/>
                <w:lang w:val="en-US" w:eastAsia="zh-CN"/>
              </w:rPr>
              <w:t>20</w:t>
            </w:r>
          </w:p>
        </w:tc>
        <w:tc>
          <w:tcPr>
            <w:tcW w:w="1762" w:type="pct"/>
          </w:tcPr>
          <w:p>
            <w:pPr>
              <w:spacing w:before="113" w:line="180" w:lineRule="auto"/>
              <w:ind w:firstLine="176" w:firstLineChars="100"/>
              <w:jc w:val="both"/>
              <w:rPr>
                <w:rFonts w:hint="default" w:ascii="宋体" w:hAnsi="宋体" w:eastAsia="宋体" w:cs="宋体"/>
                <w:spacing w:val="-2"/>
                <w:sz w:val="18"/>
                <w:szCs w:val="18"/>
                <w:lang w:val="en-US" w:eastAsia="zh-CN"/>
              </w:rPr>
            </w:pPr>
            <w:r>
              <w:rPr>
                <w:rFonts w:ascii="宋体" w:hAnsi="宋体" w:cs="宋体"/>
                <w:spacing w:val="-2"/>
                <w:sz w:val="18"/>
                <w:szCs w:val="18"/>
              </w:rPr>
              <w:t>GB</w:t>
            </w:r>
            <w:r>
              <w:rPr>
                <w:rFonts w:ascii="宋体" w:hAnsi="宋体" w:cs="宋体"/>
                <w:spacing w:val="16"/>
                <w:sz w:val="18"/>
                <w:szCs w:val="18"/>
              </w:rPr>
              <w:t xml:space="preserve"> </w:t>
            </w:r>
            <w:r>
              <w:rPr>
                <w:rFonts w:ascii="宋体" w:hAnsi="宋体" w:cs="宋体"/>
                <w:spacing w:val="-2"/>
                <w:sz w:val="18"/>
                <w:szCs w:val="18"/>
              </w:rPr>
              <w:t>5009.</w:t>
            </w:r>
            <w:r>
              <w:rPr>
                <w:rFonts w:hint="eastAsia" w:ascii="宋体" w:hAnsi="宋体" w:cs="宋体"/>
                <w:spacing w:val="-2"/>
                <w:sz w:val="18"/>
                <w:szCs w:val="18"/>
              </w:rPr>
              <w:t>1</w:t>
            </w:r>
            <w:r>
              <w:rPr>
                <w:rFonts w:hint="eastAsia" w:ascii="宋体" w:hAnsi="宋体" w:cs="宋体"/>
                <w:spacing w:val="-2"/>
                <w:sz w:val="18"/>
                <w:szCs w:val="18"/>
                <w:lang w:val="en-US" w:eastAsia="zh-CN"/>
              </w:rPr>
              <w:t>3、GB 5009.14、GB 5009.90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5000" w:type="pct"/>
            <w:gridSpan w:val="3"/>
          </w:tcPr>
          <w:p>
            <w:pPr>
              <w:spacing w:before="113" w:line="180" w:lineRule="auto"/>
              <w:ind w:firstLine="192" w:firstLineChars="100"/>
              <w:jc w:val="left"/>
              <w:rPr>
                <w:rFonts w:hint="eastAsia" w:ascii="宋体" w:hAnsi="宋体" w:cs="宋体"/>
                <w:spacing w:val="-2"/>
                <w:sz w:val="18"/>
                <w:szCs w:val="18"/>
                <w:lang w:val="en-US" w:eastAsia="zh-CN"/>
              </w:rPr>
            </w:pPr>
            <w:r>
              <w:rPr>
                <w:rFonts w:hint="eastAsia" w:ascii="宋体" w:hAnsi="宋体" w:cs="宋体"/>
                <w:spacing w:val="-9"/>
                <w:sz w:val="21"/>
                <w:szCs w:val="21"/>
                <w:vertAlign w:val="superscript"/>
                <w:lang w:val="en-US" w:eastAsia="zh-CN"/>
              </w:rPr>
              <w:t>a</w:t>
            </w:r>
            <w:r>
              <w:rPr>
                <w:rFonts w:hint="eastAsia" w:ascii="宋体" w:hAnsi="宋体" w:cs="宋体"/>
                <w:spacing w:val="-9"/>
                <w:sz w:val="18"/>
                <w:szCs w:val="18"/>
                <w:lang w:val="en-US" w:eastAsia="zh-CN"/>
              </w:rPr>
              <w:t>在出厂时应达到该要求。在保质期内，刺梨原汁维生素C应</w:t>
            </w:r>
            <w:r>
              <w:rPr>
                <w:rFonts w:hint="eastAsia" w:ascii="宋体" w:hAnsi="宋体" w:cs="宋体"/>
                <w:spacing w:val="-2"/>
                <w:sz w:val="18"/>
                <w:szCs w:val="18"/>
                <w:lang w:val="en-US" w:eastAsia="zh-CN"/>
              </w:rPr>
              <w:t>≥600</w:t>
            </w:r>
            <w:r>
              <w:rPr>
                <w:rFonts w:hint="eastAsia" w:ascii="宋体" w:hAnsi="宋体" w:cs="宋体"/>
                <w:spacing w:val="-2"/>
                <w:sz w:val="18"/>
                <w:szCs w:val="18"/>
              </w:rPr>
              <w:t>mg/</w:t>
            </w:r>
            <w:r>
              <w:rPr>
                <w:rFonts w:hint="eastAsia" w:ascii="宋体" w:hAnsi="宋体" w:cs="宋体"/>
                <w:spacing w:val="-2"/>
                <w:sz w:val="18"/>
                <w:szCs w:val="18"/>
                <w:lang w:val="en-US" w:eastAsia="zh-CN"/>
              </w:rPr>
              <w:t>100 mL。</w:t>
            </w:r>
          </w:p>
          <w:p>
            <w:pPr>
              <w:spacing w:before="113" w:line="180" w:lineRule="auto"/>
              <w:ind w:firstLine="176" w:firstLineChars="100"/>
              <w:jc w:val="left"/>
              <w:rPr>
                <w:rFonts w:ascii="宋体" w:hAnsi="宋体" w:cs="宋体"/>
                <w:sz w:val="18"/>
                <w:szCs w:val="18"/>
              </w:rPr>
            </w:pPr>
            <w:r>
              <w:rPr>
                <w:rFonts w:hint="eastAsia" w:ascii="宋体" w:hAnsi="宋体" w:cs="宋体"/>
                <w:spacing w:val="-2"/>
                <w:sz w:val="18"/>
                <w:szCs w:val="18"/>
                <w:vertAlign w:val="superscript"/>
                <w:lang w:val="en-US" w:eastAsia="zh-CN"/>
              </w:rPr>
              <w:t>b</w:t>
            </w:r>
            <w:r>
              <w:rPr>
                <w:rFonts w:hint="eastAsia" w:ascii="宋体" w:hAnsi="宋体" w:cs="宋体"/>
                <w:spacing w:val="-2"/>
                <w:sz w:val="18"/>
                <w:szCs w:val="18"/>
                <w:lang w:val="en-US" w:eastAsia="zh-CN"/>
              </w:rPr>
              <w:t>仅适用于金属罐装刺梨原汁。</w:t>
            </w:r>
          </w:p>
        </w:tc>
      </w:tr>
    </w:tbl>
    <w:p>
      <w:pPr>
        <w:tabs>
          <w:tab w:val="center" w:pos="4201"/>
          <w:tab w:val="right" w:leader="dot" w:pos="9298"/>
        </w:tabs>
        <w:autoSpaceDE w:val="0"/>
        <w:autoSpaceDN w:val="0"/>
        <w:spacing w:line="360" w:lineRule="auto"/>
        <w:ind w:firstLine="420"/>
        <w:contextualSpacing/>
        <w:rPr>
          <w:rFonts w:ascii="宋体" w:hAnsi="宋体"/>
          <w:szCs w:val="22"/>
        </w:rPr>
      </w:pPr>
    </w:p>
    <w:p>
      <w:pPr>
        <w:pStyle w:val="18"/>
        <w:spacing w:before="156" w:beforeLines="50" w:beforeAutospacing="0" w:after="156" w:afterLines="50" w:afterAutospacing="0"/>
        <w:outlineLvl w:val="0"/>
        <w:rPr>
          <w:rFonts w:hint="default"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w:t>
      </w: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 xml:space="preserve"> </w:t>
      </w:r>
      <w:r>
        <w:rPr>
          <w:rFonts w:hint="eastAsia" w:ascii="黑体" w:hAnsi="黑体" w:eastAsia="黑体" w:cs="Times New Roman"/>
          <w:color w:val="auto"/>
          <w:sz w:val="21"/>
          <w:szCs w:val="20"/>
          <w:lang w:val="en-US" w:eastAsia="zh-CN"/>
        </w:rPr>
        <w:t>真菌毒素限量</w:t>
      </w:r>
    </w:p>
    <w:p>
      <w:pPr>
        <w:tabs>
          <w:tab w:val="center" w:pos="4201"/>
          <w:tab w:val="right" w:leader="dot" w:pos="9298"/>
        </w:tabs>
        <w:autoSpaceDE w:val="0"/>
        <w:autoSpaceDN w:val="0"/>
        <w:spacing w:line="480" w:lineRule="auto"/>
        <w:ind w:firstLine="420" w:firstLineChars="200"/>
        <w:contextualSpacing/>
        <w:rPr>
          <w:rFonts w:hint="eastAsia" w:ascii="宋体" w:hAnsi="Calibri" w:cs="宋体"/>
          <w:szCs w:val="21"/>
        </w:rPr>
      </w:pPr>
      <w:r>
        <w:rPr>
          <w:rFonts w:hint="eastAsia" w:ascii="宋体" w:hAnsi="Calibri" w:cs="宋体"/>
          <w:szCs w:val="21"/>
        </w:rPr>
        <w:t>应符合GB 276</w:t>
      </w:r>
      <w:r>
        <w:rPr>
          <w:rFonts w:hint="eastAsia" w:ascii="宋体" w:hAnsi="Calibri" w:cs="宋体"/>
          <w:szCs w:val="21"/>
          <w:lang w:val="en-US" w:eastAsia="zh-CN"/>
        </w:rPr>
        <w:t>1</w:t>
      </w:r>
      <w:r>
        <w:rPr>
          <w:rFonts w:hint="eastAsia" w:ascii="宋体" w:hAnsi="Calibri" w:cs="宋体"/>
          <w:szCs w:val="21"/>
        </w:rPr>
        <w:t>的规定。</w:t>
      </w:r>
    </w:p>
    <w:p>
      <w:pPr>
        <w:pStyle w:val="18"/>
        <w:spacing w:before="156" w:beforeLines="50" w:beforeAutospacing="0" w:after="156" w:afterLines="50" w:afterAutospacing="0"/>
        <w:outlineLvl w:val="0"/>
        <w:rPr>
          <w:rFonts w:hint="default"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w:t>
      </w:r>
      <w:r>
        <w:rPr>
          <w:rFonts w:hint="eastAsia" w:ascii="黑体" w:hAnsi="黑体" w:eastAsia="黑体" w:cs="Times New Roman"/>
          <w:color w:val="auto"/>
          <w:sz w:val="21"/>
          <w:szCs w:val="20"/>
          <w:lang w:val="en-US" w:eastAsia="zh-CN"/>
        </w:rPr>
        <w:t>5</w:t>
      </w:r>
      <w:r>
        <w:rPr>
          <w:rFonts w:hint="eastAsia" w:ascii="黑体" w:hAnsi="黑体" w:eastAsia="黑体" w:cs="Times New Roman"/>
          <w:color w:val="auto"/>
          <w:sz w:val="21"/>
          <w:szCs w:val="20"/>
        </w:rPr>
        <w:t xml:space="preserve"> </w:t>
      </w:r>
      <w:r>
        <w:rPr>
          <w:rFonts w:hint="eastAsia" w:ascii="黑体" w:hAnsi="黑体" w:eastAsia="黑体" w:cs="Times New Roman"/>
          <w:color w:val="auto"/>
          <w:sz w:val="21"/>
          <w:szCs w:val="20"/>
          <w:lang w:val="en-US" w:eastAsia="zh-CN"/>
        </w:rPr>
        <w:t>污染物限量</w:t>
      </w:r>
    </w:p>
    <w:p>
      <w:pPr>
        <w:tabs>
          <w:tab w:val="center" w:pos="4201"/>
          <w:tab w:val="right" w:leader="dot" w:pos="9298"/>
        </w:tabs>
        <w:autoSpaceDE w:val="0"/>
        <w:autoSpaceDN w:val="0"/>
        <w:spacing w:line="480" w:lineRule="auto"/>
        <w:ind w:firstLine="420" w:firstLineChars="200"/>
        <w:contextualSpacing/>
        <w:rPr>
          <w:rFonts w:hint="eastAsia" w:ascii="宋体" w:hAnsi="Calibri" w:cs="宋体"/>
          <w:szCs w:val="21"/>
        </w:rPr>
      </w:pPr>
      <w:r>
        <w:rPr>
          <w:rFonts w:hint="eastAsia" w:ascii="宋体" w:hAnsi="Calibri" w:cs="宋体"/>
          <w:szCs w:val="21"/>
        </w:rPr>
        <w:t>应符合GB 276</w:t>
      </w:r>
      <w:r>
        <w:rPr>
          <w:rFonts w:hint="eastAsia" w:ascii="宋体" w:hAnsi="Calibri" w:cs="宋体"/>
          <w:szCs w:val="21"/>
          <w:lang w:val="en-US" w:eastAsia="zh-CN"/>
        </w:rPr>
        <w:t>2</w:t>
      </w:r>
      <w:r>
        <w:rPr>
          <w:rFonts w:hint="eastAsia" w:ascii="宋体" w:hAnsi="Calibri" w:cs="宋体"/>
          <w:szCs w:val="21"/>
        </w:rPr>
        <w:t>的规定。</w:t>
      </w:r>
    </w:p>
    <w:p>
      <w:pPr>
        <w:pStyle w:val="18"/>
        <w:spacing w:before="156" w:beforeLines="50" w:beforeAutospacing="0" w:after="156" w:afterLines="50" w:afterAutospacing="0"/>
        <w:outlineLvl w:val="0"/>
        <w:rPr>
          <w:rFonts w:hint="default" w:ascii="黑体" w:hAnsi="黑体" w:eastAsia="黑体" w:cs="Times New Roman"/>
          <w:color w:val="auto"/>
          <w:sz w:val="21"/>
          <w:szCs w:val="20"/>
          <w:lang w:val="en-US" w:eastAsia="zh-CN"/>
        </w:rPr>
      </w:pP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w:t>
      </w:r>
      <w:r>
        <w:rPr>
          <w:rFonts w:hint="eastAsia" w:ascii="黑体" w:hAnsi="黑体" w:eastAsia="黑体" w:cs="Times New Roman"/>
          <w:color w:val="auto"/>
          <w:sz w:val="21"/>
          <w:szCs w:val="20"/>
          <w:lang w:val="en-US" w:eastAsia="zh-CN"/>
        </w:rPr>
        <w:t>6</w:t>
      </w:r>
      <w:r>
        <w:rPr>
          <w:rFonts w:hint="eastAsia" w:ascii="黑体" w:hAnsi="黑体" w:eastAsia="黑体" w:cs="Times New Roman"/>
          <w:color w:val="auto"/>
          <w:sz w:val="21"/>
          <w:szCs w:val="20"/>
        </w:rPr>
        <w:t xml:space="preserve"> </w:t>
      </w:r>
      <w:r>
        <w:rPr>
          <w:rFonts w:hint="eastAsia" w:ascii="黑体" w:hAnsi="黑体" w:eastAsia="黑体" w:cs="Times New Roman"/>
          <w:color w:val="auto"/>
          <w:sz w:val="21"/>
          <w:szCs w:val="20"/>
          <w:lang w:val="en-US" w:eastAsia="zh-CN"/>
        </w:rPr>
        <w:t>农药残留限量</w:t>
      </w:r>
    </w:p>
    <w:p>
      <w:pPr>
        <w:tabs>
          <w:tab w:val="center" w:pos="4201"/>
          <w:tab w:val="right" w:leader="dot" w:pos="9298"/>
        </w:tabs>
        <w:autoSpaceDE w:val="0"/>
        <w:autoSpaceDN w:val="0"/>
        <w:spacing w:line="480" w:lineRule="auto"/>
        <w:ind w:firstLine="420" w:firstLineChars="200"/>
        <w:contextualSpacing/>
        <w:rPr>
          <w:rFonts w:hint="eastAsia" w:ascii="宋体" w:hAnsi="Calibri" w:cs="宋体"/>
          <w:szCs w:val="21"/>
        </w:rPr>
      </w:pPr>
      <w:r>
        <w:rPr>
          <w:rFonts w:hint="eastAsia" w:ascii="宋体" w:hAnsi="Calibri" w:cs="宋体"/>
          <w:szCs w:val="21"/>
        </w:rPr>
        <w:t>应符合GB 276</w:t>
      </w:r>
      <w:r>
        <w:rPr>
          <w:rFonts w:hint="eastAsia" w:ascii="宋体" w:hAnsi="Calibri" w:cs="宋体"/>
          <w:szCs w:val="21"/>
          <w:lang w:val="en-US" w:eastAsia="zh-CN"/>
        </w:rPr>
        <w:t>3</w:t>
      </w:r>
      <w:r>
        <w:rPr>
          <w:rFonts w:hint="eastAsia" w:ascii="宋体" w:hAnsi="Calibri" w:cs="宋体"/>
          <w:szCs w:val="21"/>
        </w:rPr>
        <w:t>的规定。</w:t>
      </w:r>
    </w:p>
    <w:p>
      <w:pPr>
        <w:pStyle w:val="18"/>
        <w:spacing w:before="156" w:beforeLines="50" w:beforeAutospacing="0" w:after="156" w:afterLines="50" w:afterAutospacing="0"/>
        <w:outlineLvl w:val="0"/>
        <w:rPr>
          <w:rFonts w:ascii="黑体" w:hAnsi="黑体" w:eastAsia="黑体" w:cs="Times New Roman"/>
          <w:color w:val="auto"/>
          <w:sz w:val="21"/>
          <w:szCs w:val="20"/>
        </w:rPr>
      </w:pP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w:t>
      </w:r>
      <w:r>
        <w:rPr>
          <w:rFonts w:hint="eastAsia" w:ascii="黑体" w:hAnsi="黑体" w:eastAsia="黑体" w:cs="Times New Roman"/>
          <w:color w:val="auto"/>
          <w:sz w:val="21"/>
          <w:szCs w:val="20"/>
          <w:lang w:val="en-US" w:eastAsia="zh-CN"/>
        </w:rPr>
        <w:t>7</w:t>
      </w:r>
      <w:r>
        <w:rPr>
          <w:rFonts w:hint="eastAsia" w:ascii="黑体" w:hAnsi="黑体" w:eastAsia="黑体" w:cs="Times New Roman"/>
          <w:color w:val="auto"/>
          <w:sz w:val="21"/>
          <w:szCs w:val="20"/>
        </w:rPr>
        <w:t xml:space="preserve">  微生物限量</w:t>
      </w:r>
    </w:p>
    <w:p>
      <w:pPr>
        <w:widowControl/>
        <w:spacing w:after="4" w:line="288" w:lineRule="auto"/>
        <w:ind w:right="214"/>
        <w:jc w:val="left"/>
        <w:rPr>
          <w:rFonts w:ascii="宋体" w:hAnsi="宋体" w:cs="宋体"/>
          <w:color w:val="000000"/>
          <w:szCs w:val="21"/>
        </w:rPr>
      </w:pPr>
      <w:r>
        <w:rPr>
          <w:rFonts w:hint="eastAsia" w:ascii="黑体" w:hAnsi="黑体" w:eastAsia="黑体"/>
          <w:kern w:val="0"/>
          <w:lang w:val="en-US" w:eastAsia="zh-CN"/>
        </w:rPr>
        <w:t>4</w:t>
      </w:r>
      <w:r>
        <w:rPr>
          <w:rFonts w:hint="eastAsia" w:ascii="黑体" w:hAnsi="黑体" w:eastAsia="黑体"/>
          <w:kern w:val="0"/>
        </w:rPr>
        <w:t>.</w:t>
      </w:r>
      <w:r>
        <w:rPr>
          <w:rFonts w:hint="eastAsia" w:ascii="黑体" w:hAnsi="黑体" w:eastAsia="黑体"/>
          <w:kern w:val="0"/>
          <w:lang w:val="en-US" w:eastAsia="zh-CN"/>
        </w:rPr>
        <w:t>7</w:t>
      </w:r>
      <w:r>
        <w:rPr>
          <w:rFonts w:hint="eastAsia" w:ascii="黑体" w:hAnsi="黑体" w:eastAsia="黑体"/>
          <w:kern w:val="0"/>
        </w:rPr>
        <w:t xml:space="preserve">.1 </w:t>
      </w:r>
      <w:r>
        <w:rPr>
          <w:rFonts w:hint="eastAsia" w:ascii="宋体" w:hAnsi="Calibri" w:cs="宋体"/>
          <w:szCs w:val="21"/>
          <w:lang w:val="en-US" w:eastAsia="zh-CN"/>
        </w:rPr>
        <w:t>经商业无菌生产的产品应符合商业无菌的要求，按GB 4789.26规定的方法检验</w:t>
      </w:r>
      <w:r>
        <w:rPr>
          <w:rFonts w:hint="eastAsia" w:ascii="宋体" w:hAnsi="宋体" w:cs="宋体"/>
          <w:color w:val="000000"/>
          <w:szCs w:val="21"/>
        </w:rPr>
        <w:t>。</w:t>
      </w:r>
    </w:p>
    <w:p>
      <w:pPr>
        <w:widowControl/>
        <w:spacing w:after="4" w:line="288" w:lineRule="auto"/>
        <w:ind w:right="214"/>
        <w:jc w:val="left"/>
        <w:rPr>
          <w:rFonts w:hint="default" w:ascii="黑体" w:hAnsi="黑体" w:eastAsia="黑体" w:cs="黑体"/>
          <w:color w:val="000000"/>
          <w:szCs w:val="21"/>
          <w:lang w:val="en-US"/>
        </w:rPr>
      </w:pPr>
      <w:r>
        <w:rPr>
          <w:rFonts w:hint="eastAsia" w:ascii="黑体" w:hAnsi="黑体" w:eastAsia="黑体"/>
          <w:kern w:val="0"/>
          <w:lang w:val="en-US" w:eastAsia="zh-CN"/>
        </w:rPr>
        <w:t>4</w:t>
      </w:r>
      <w:r>
        <w:rPr>
          <w:rFonts w:hint="eastAsia" w:ascii="黑体" w:hAnsi="黑体" w:eastAsia="黑体"/>
          <w:kern w:val="0"/>
        </w:rPr>
        <w:t>.</w:t>
      </w:r>
      <w:r>
        <w:rPr>
          <w:rFonts w:hint="eastAsia" w:ascii="黑体" w:hAnsi="黑体" w:eastAsia="黑体"/>
          <w:kern w:val="0"/>
          <w:lang w:val="en-US" w:eastAsia="zh-CN"/>
        </w:rPr>
        <w:t>7</w:t>
      </w:r>
      <w:r>
        <w:rPr>
          <w:rFonts w:hint="eastAsia" w:ascii="黑体" w:hAnsi="黑体" w:eastAsia="黑体"/>
          <w:kern w:val="0"/>
        </w:rPr>
        <w:t>.</w:t>
      </w:r>
      <w:r>
        <w:rPr>
          <w:rFonts w:hint="eastAsia" w:ascii="黑体" w:hAnsi="黑体" w:eastAsia="黑体"/>
          <w:kern w:val="0"/>
          <w:lang w:val="en-US" w:eastAsia="zh-CN"/>
        </w:rPr>
        <w:t>2</w:t>
      </w:r>
      <w:r>
        <w:rPr>
          <w:rFonts w:hint="eastAsia" w:ascii="黑体" w:hAnsi="黑体" w:eastAsia="黑体"/>
          <w:kern w:val="0"/>
        </w:rPr>
        <w:t xml:space="preserve"> </w:t>
      </w:r>
      <w:r>
        <w:rPr>
          <w:rFonts w:hint="eastAsia" w:ascii="宋体" w:hAnsi="Calibri" w:cs="宋体"/>
          <w:szCs w:val="21"/>
          <w:lang w:val="en-US" w:eastAsia="zh-CN"/>
        </w:rPr>
        <w:t>其他产品的致病菌限量应符合GB 29921的规定，微生物限量应符合表3的规定。</w:t>
      </w:r>
    </w:p>
    <w:p>
      <w:pPr>
        <w:widowControl/>
        <w:spacing w:after="4" w:line="288" w:lineRule="auto"/>
        <w:ind w:left="10" w:right="214" w:firstLine="420" w:firstLineChars="200"/>
        <w:jc w:val="center"/>
        <w:rPr>
          <w:rFonts w:ascii="黑体" w:hAnsi="黑体" w:eastAsia="黑体" w:cs="黑体"/>
          <w:color w:val="000000"/>
          <w:szCs w:val="21"/>
        </w:rPr>
      </w:pPr>
      <w:r>
        <w:rPr>
          <w:rFonts w:hint="eastAsia" w:ascii="黑体" w:hAnsi="黑体" w:eastAsia="黑体" w:cs="黑体"/>
          <w:color w:val="000000"/>
          <w:szCs w:val="21"/>
        </w:rPr>
        <w:t xml:space="preserve">表3 </w:t>
      </w:r>
      <w:r>
        <w:rPr>
          <w:rFonts w:hint="eastAsia" w:ascii="黑体" w:hAnsi="黑体" w:eastAsia="黑体" w:cs="黑体"/>
          <w:bCs/>
          <w:color w:val="000000"/>
          <w:szCs w:val="21"/>
        </w:rPr>
        <w:t>微生物限量</w:t>
      </w:r>
    </w:p>
    <w:tbl>
      <w:tblPr>
        <w:tblStyle w:val="20"/>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851"/>
        <w:gridCol w:w="850"/>
        <w:gridCol w:w="992"/>
        <w:gridCol w:w="851"/>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72" w:type="dxa"/>
            <w:vMerge w:val="restart"/>
            <w:noWrap/>
            <w:vAlign w:val="center"/>
          </w:tcPr>
          <w:p>
            <w:pPr>
              <w:widowControl/>
              <w:spacing w:after="4" w:line="288" w:lineRule="auto"/>
              <w:ind w:left="10" w:right="214" w:hanging="10"/>
              <w:jc w:val="center"/>
              <w:rPr>
                <w:rFonts w:ascii="宋体" w:hAnsi="宋体" w:cs="宋体"/>
                <w:color w:val="000000"/>
                <w:sz w:val="18"/>
                <w:szCs w:val="18"/>
              </w:rPr>
            </w:pPr>
            <w:bookmarkStart w:id="0" w:name="OLE_LINK43"/>
            <w:r>
              <w:rPr>
                <w:rFonts w:ascii="宋体" w:hAnsi="宋体" w:cs="宋体"/>
                <w:color w:val="000000"/>
                <w:sz w:val="18"/>
                <w:szCs w:val="18"/>
              </w:rPr>
              <w:t>项目</w:t>
            </w:r>
            <w:bookmarkEnd w:id="0"/>
          </w:p>
        </w:tc>
        <w:tc>
          <w:tcPr>
            <w:tcW w:w="3544" w:type="dxa"/>
            <w:gridSpan w:val="4"/>
            <w:noWrap/>
            <w:vAlign w:val="center"/>
          </w:tcPr>
          <w:p>
            <w:pPr>
              <w:widowControl/>
              <w:spacing w:after="4" w:line="288" w:lineRule="auto"/>
              <w:ind w:left="10" w:right="214" w:hanging="10"/>
              <w:jc w:val="center"/>
              <w:rPr>
                <w:rFonts w:ascii="宋体" w:hAnsi="宋体" w:cs="宋体"/>
                <w:color w:val="000000"/>
                <w:sz w:val="18"/>
                <w:szCs w:val="18"/>
              </w:rPr>
            </w:pPr>
            <w:bookmarkStart w:id="1" w:name="OLE_LINK45"/>
            <w:r>
              <w:rPr>
                <w:rFonts w:ascii="宋体" w:hAnsi="宋体" w:cs="宋体"/>
                <w:color w:val="000000"/>
                <w:sz w:val="18"/>
                <w:szCs w:val="18"/>
              </w:rPr>
              <w:t>采样方案</w:t>
            </w:r>
            <w:r>
              <w:rPr>
                <w:rFonts w:hint="eastAsia" w:ascii="宋体" w:hAnsi="宋体" w:cs="宋体"/>
                <w:color w:val="000000"/>
                <w:sz w:val="18"/>
                <w:szCs w:val="18"/>
                <w:vertAlign w:val="superscript"/>
              </w:rPr>
              <w:t>a</w:t>
            </w:r>
            <w:r>
              <w:rPr>
                <w:rFonts w:ascii="宋体" w:hAnsi="宋体" w:cs="宋体"/>
                <w:color w:val="000000"/>
                <w:sz w:val="18"/>
                <w:szCs w:val="18"/>
              </w:rPr>
              <w:t>及限量</w:t>
            </w:r>
            <w:bookmarkEnd w:id="1"/>
          </w:p>
        </w:tc>
        <w:tc>
          <w:tcPr>
            <w:tcW w:w="2299" w:type="dxa"/>
            <w:vMerge w:val="restart"/>
            <w:noWrap/>
            <w:vAlign w:val="center"/>
          </w:tcPr>
          <w:p>
            <w:pPr>
              <w:widowControl/>
              <w:spacing w:after="4" w:line="288" w:lineRule="auto"/>
              <w:ind w:left="10" w:right="214" w:hanging="10"/>
              <w:jc w:val="center"/>
              <w:rPr>
                <w:rFonts w:ascii="宋体" w:hAnsi="宋体" w:cs="宋体"/>
                <w:color w:val="000000"/>
                <w:sz w:val="18"/>
                <w:szCs w:val="18"/>
              </w:rPr>
            </w:pPr>
            <w:bookmarkStart w:id="2" w:name="OLE_LINK50"/>
            <w:r>
              <w:rPr>
                <w:rFonts w:ascii="宋体" w:hAnsi="宋体" w:cs="宋体"/>
                <w:color w:val="000000"/>
                <w:sz w:val="18"/>
                <w:szCs w:val="18"/>
              </w:rPr>
              <w:t>检</w:t>
            </w:r>
            <w:r>
              <w:rPr>
                <w:rFonts w:hint="eastAsia" w:ascii="宋体" w:hAnsi="宋体" w:cs="宋体"/>
                <w:color w:val="000000"/>
                <w:sz w:val="18"/>
                <w:szCs w:val="18"/>
              </w:rPr>
              <w:t>验</w:t>
            </w:r>
            <w:r>
              <w:rPr>
                <w:rFonts w:ascii="宋体" w:hAnsi="宋体" w:cs="宋体"/>
                <w:color w:val="000000"/>
                <w:sz w:val="18"/>
                <w:szCs w:val="18"/>
              </w:rPr>
              <w:t>方法</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72" w:type="dxa"/>
            <w:vMerge w:val="continue"/>
            <w:tcBorders>
              <w:bottom w:val="single" w:color="auto" w:sz="4" w:space="0"/>
            </w:tcBorders>
            <w:noWrap/>
            <w:vAlign w:val="center"/>
          </w:tcPr>
          <w:p>
            <w:pPr>
              <w:widowControl/>
              <w:spacing w:after="4" w:line="288" w:lineRule="auto"/>
              <w:ind w:left="10" w:right="214" w:hanging="10"/>
              <w:jc w:val="center"/>
              <w:rPr>
                <w:rFonts w:ascii="宋体" w:hAnsi="宋体" w:cs="宋体"/>
                <w:color w:val="000000"/>
                <w:sz w:val="18"/>
                <w:szCs w:val="18"/>
              </w:rPr>
            </w:pPr>
          </w:p>
        </w:tc>
        <w:tc>
          <w:tcPr>
            <w:tcW w:w="851" w:type="dxa"/>
            <w:tcBorders>
              <w:bottom w:val="single" w:color="auto" w:sz="4" w:space="0"/>
            </w:tcBorders>
            <w:noWrap/>
            <w:vAlign w:val="center"/>
          </w:tcPr>
          <w:p>
            <w:pPr>
              <w:widowControl/>
              <w:spacing w:after="4" w:line="288" w:lineRule="auto"/>
              <w:ind w:left="10" w:right="214" w:hanging="10"/>
              <w:jc w:val="center"/>
              <w:rPr>
                <w:rFonts w:ascii="宋体" w:hAnsi="宋体" w:cs="宋体"/>
                <w:color w:val="000000"/>
                <w:sz w:val="18"/>
                <w:szCs w:val="18"/>
              </w:rPr>
            </w:pPr>
            <w:r>
              <w:rPr>
                <w:rFonts w:ascii="宋体" w:hAnsi="宋体" w:cs="宋体"/>
                <w:color w:val="000000"/>
                <w:sz w:val="18"/>
                <w:szCs w:val="18"/>
              </w:rPr>
              <w:t>n</w:t>
            </w:r>
          </w:p>
        </w:tc>
        <w:tc>
          <w:tcPr>
            <w:tcW w:w="850" w:type="dxa"/>
            <w:noWrap/>
            <w:vAlign w:val="center"/>
          </w:tcPr>
          <w:p>
            <w:pPr>
              <w:widowControl/>
              <w:spacing w:after="4" w:line="288" w:lineRule="auto"/>
              <w:ind w:left="10" w:right="214" w:hanging="10"/>
              <w:jc w:val="center"/>
              <w:rPr>
                <w:rFonts w:ascii="宋体" w:hAnsi="宋体" w:cs="宋体"/>
                <w:color w:val="000000"/>
                <w:sz w:val="18"/>
                <w:szCs w:val="18"/>
              </w:rPr>
            </w:pPr>
            <w:bookmarkStart w:id="3" w:name="OLE_LINK46"/>
            <w:r>
              <w:rPr>
                <w:rFonts w:ascii="宋体" w:hAnsi="宋体" w:cs="宋体"/>
                <w:color w:val="000000"/>
                <w:sz w:val="18"/>
                <w:szCs w:val="18"/>
              </w:rPr>
              <w:t>c</w:t>
            </w:r>
            <w:bookmarkEnd w:id="3"/>
          </w:p>
        </w:tc>
        <w:tc>
          <w:tcPr>
            <w:tcW w:w="992" w:type="dxa"/>
            <w:noWrap/>
            <w:vAlign w:val="center"/>
          </w:tcPr>
          <w:p>
            <w:pPr>
              <w:widowControl/>
              <w:spacing w:after="4" w:line="288" w:lineRule="auto"/>
              <w:ind w:left="10" w:right="214" w:hanging="10"/>
              <w:jc w:val="center"/>
              <w:rPr>
                <w:rFonts w:ascii="宋体" w:hAnsi="宋体" w:cs="宋体"/>
                <w:color w:val="000000"/>
                <w:sz w:val="18"/>
                <w:szCs w:val="18"/>
              </w:rPr>
            </w:pPr>
            <w:bookmarkStart w:id="4" w:name="OLE_LINK47"/>
            <w:r>
              <w:rPr>
                <w:rFonts w:ascii="宋体" w:hAnsi="宋体" w:cs="宋体"/>
                <w:color w:val="000000"/>
                <w:sz w:val="18"/>
                <w:szCs w:val="18"/>
              </w:rPr>
              <w:t>m</w:t>
            </w:r>
            <w:bookmarkEnd w:id="4"/>
          </w:p>
        </w:tc>
        <w:tc>
          <w:tcPr>
            <w:tcW w:w="851" w:type="dxa"/>
            <w:noWrap/>
            <w:vAlign w:val="center"/>
          </w:tcPr>
          <w:p>
            <w:pPr>
              <w:widowControl/>
              <w:spacing w:after="4" w:line="288" w:lineRule="auto"/>
              <w:ind w:left="10" w:right="214" w:hanging="10"/>
              <w:jc w:val="center"/>
              <w:rPr>
                <w:rFonts w:ascii="宋体" w:hAnsi="宋体" w:cs="宋体"/>
                <w:color w:val="000000"/>
                <w:sz w:val="18"/>
                <w:szCs w:val="18"/>
              </w:rPr>
            </w:pPr>
            <w:bookmarkStart w:id="5" w:name="OLE_LINK48"/>
            <w:r>
              <w:rPr>
                <w:rFonts w:ascii="宋体" w:hAnsi="宋体" w:cs="宋体"/>
                <w:color w:val="000000"/>
                <w:sz w:val="18"/>
                <w:szCs w:val="18"/>
              </w:rPr>
              <w:t>M</w:t>
            </w:r>
            <w:bookmarkEnd w:id="5"/>
          </w:p>
        </w:tc>
        <w:tc>
          <w:tcPr>
            <w:tcW w:w="2299" w:type="dxa"/>
            <w:vMerge w:val="continue"/>
            <w:noWrap/>
            <w:vAlign w:val="center"/>
          </w:tcPr>
          <w:p>
            <w:pPr>
              <w:widowControl/>
              <w:spacing w:after="4" w:line="288" w:lineRule="auto"/>
              <w:ind w:left="10" w:right="214" w:hanging="10"/>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72" w:type="dxa"/>
            <w:noWrap/>
            <w:vAlign w:val="center"/>
          </w:tcPr>
          <w:p>
            <w:pPr>
              <w:widowControl/>
              <w:spacing w:after="4" w:line="288" w:lineRule="auto"/>
              <w:ind w:left="10" w:right="214" w:hanging="10"/>
              <w:jc w:val="left"/>
              <w:rPr>
                <w:rFonts w:ascii="宋体" w:hAnsi="宋体" w:cs="宋体"/>
                <w:color w:val="000000"/>
                <w:sz w:val="18"/>
                <w:szCs w:val="18"/>
              </w:rPr>
            </w:pPr>
            <w:r>
              <w:rPr>
                <w:rFonts w:hint="eastAsia" w:ascii="宋体" w:hAnsi="宋体" w:cs="宋体"/>
                <w:color w:val="000000"/>
                <w:sz w:val="18"/>
                <w:szCs w:val="18"/>
              </w:rPr>
              <w:t>菌落总数/（</w:t>
            </w:r>
            <w:r>
              <w:rPr>
                <w:rFonts w:ascii="宋体" w:hAnsi="宋体" w:cs="宋体"/>
                <w:color w:val="000000"/>
                <w:sz w:val="18"/>
                <w:szCs w:val="18"/>
              </w:rPr>
              <w:t>CFU/</w:t>
            </w:r>
            <w:r>
              <w:rPr>
                <w:rFonts w:hint="eastAsia" w:ascii="宋体" w:hAnsi="宋体" w:cs="宋体"/>
                <w:color w:val="000000"/>
                <w:sz w:val="18"/>
                <w:szCs w:val="18"/>
                <w:lang w:val="en-US" w:eastAsia="zh-CN"/>
              </w:rPr>
              <w:t>mL</w:t>
            </w:r>
            <w:r>
              <w:rPr>
                <w:rFonts w:hint="eastAsia" w:ascii="宋体" w:hAnsi="宋体" w:cs="宋体"/>
                <w:color w:val="000000"/>
                <w:sz w:val="18"/>
                <w:szCs w:val="18"/>
              </w:rPr>
              <w:t>）</w:t>
            </w:r>
          </w:p>
        </w:tc>
        <w:tc>
          <w:tcPr>
            <w:tcW w:w="851" w:type="dxa"/>
            <w:noWrap/>
            <w:vAlign w:val="center"/>
          </w:tcPr>
          <w:p>
            <w:pPr>
              <w:widowControl/>
              <w:spacing w:after="4" w:line="288" w:lineRule="auto"/>
              <w:ind w:left="10" w:right="214" w:hanging="10"/>
              <w:jc w:val="center"/>
              <w:rPr>
                <w:rFonts w:ascii="宋体" w:hAnsi="宋体" w:cs="宋体"/>
                <w:color w:val="000000"/>
                <w:sz w:val="18"/>
                <w:szCs w:val="18"/>
              </w:rPr>
            </w:pPr>
            <w:bookmarkStart w:id="6" w:name="OLE_LINK51"/>
            <w:r>
              <w:rPr>
                <w:rFonts w:ascii="宋体" w:hAnsi="宋体" w:cs="宋体"/>
                <w:color w:val="000000"/>
                <w:sz w:val="18"/>
                <w:szCs w:val="18"/>
              </w:rPr>
              <w:t>5</w:t>
            </w:r>
            <w:bookmarkEnd w:id="6"/>
          </w:p>
        </w:tc>
        <w:tc>
          <w:tcPr>
            <w:tcW w:w="850" w:type="dxa"/>
            <w:noWrap/>
            <w:vAlign w:val="center"/>
          </w:tcPr>
          <w:p>
            <w:pPr>
              <w:widowControl/>
              <w:spacing w:after="4" w:line="288" w:lineRule="auto"/>
              <w:ind w:left="10" w:right="214" w:hanging="10"/>
              <w:jc w:val="center"/>
              <w:rPr>
                <w:rFonts w:ascii="宋体" w:hAnsi="宋体" w:cs="宋体"/>
                <w:color w:val="000000"/>
                <w:sz w:val="18"/>
                <w:szCs w:val="18"/>
              </w:rPr>
            </w:pPr>
            <w:r>
              <w:rPr>
                <w:rFonts w:ascii="宋体" w:hAnsi="宋体" w:cs="宋体"/>
                <w:color w:val="000000"/>
                <w:sz w:val="18"/>
                <w:szCs w:val="18"/>
              </w:rPr>
              <w:t>2</w:t>
            </w:r>
          </w:p>
        </w:tc>
        <w:tc>
          <w:tcPr>
            <w:tcW w:w="992" w:type="dxa"/>
            <w:noWrap/>
            <w:vAlign w:val="center"/>
          </w:tcPr>
          <w:p>
            <w:pPr>
              <w:widowControl/>
              <w:spacing w:after="4" w:line="288" w:lineRule="auto"/>
              <w:ind w:left="10" w:right="214" w:hanging="10"/>
              <w:jc w:val="center"/>
              <w:rPr>
                <w:rFonts w:hint="eastAsia" w:ascii="宋体" w:hAnsi="宋体" w:eastAsia="宋体" w:cs="宋体"/>
                <w:color w:val="000000"/>
                <w:sz w:val="18"/>
                <w:szCs w:val="18"/>
                <w:lang w:eastAsia="zh-CN"/>
              </w:rPr>
            </w:pPr>
            <w:r>
              <w:rPr>
                <w:rFonts w:hint="eastAsia" w:ascii="宋体" w:hAnsi="宋体" w:cs="宋体"/>
                <w:color w:val="000000"/>
                <w:sz w:val="18"/>
                <w:szCs w:val="18"/>
              </w:rPr>
              <w:t>10</w:t>
            </w:r>
            <w:r>
              <w:rPr>
                <w:rFonts w:hint="eastAsia" w:ascii="宋体" w:hAnsi="宋体" w:cs="宋体"/>
                <w:color w:val="000000"/>
                <w:sz w:val="18"/>
                <w:szCs w:val="18"/>
                <w:vertAlign w:val="superscript"/>
                <w:lang w:val="en-US" w:eastAsia="zh-CN"/>
              </w:rPr>
              <w:t>2</w:t>
            </w:r>
          </w:p>
        </w:tc>
        <w:tc>
          <w:tcPr>
            <w:tcW w:w="851" w:type="dxa"/>
            <w:noWrap/>
            <w:vAlign w:val="center"/>
          </w:tcPr>
          <w:p>
            <w:pPr>
              <w:widowControl/>
              <w:spacing w:after="4" w:line="288" w:lineRule="auto"/>
              <w:ind w:left="10" w:right="214" w:hanging="10"/>
              <w:jc w:val="center"/>
              <w:rPr>
                <w:rFonts w:hint="eastAsia" w:ascii="宋体" w:hAnsi="宋体" w:eastAsia="宋体" w:cs="宋体"/>
                <w:color w:val="000000"/>
                <w:sz w:val="18"/>
                <w:szCs w:val="18"/>
                <w:lang w:eastAsia="zh-CN"/>
              </w:rPr>
            </w:pPr>
            <w:r>
              <w:rPr>
                <w:rFonts w:ascii="宋体" w:hAnsi="宋体" w:cs="宋体"/>
                <w:color w:val="000000"/>
                <w:sz w:val="18"/>
                <w:szCs w:val="18"/>
              </w:rPr>
              <w:t>1</w:t>
            </w:r>
            <w:r>
              <w:rPr>
                <w:rFonts w:hint="eastAsia" w:ascii="宋体" w:hAnsi="宋体" w:cs="宋体"/>
                <w:color w:val="000000"/>
                <w:sz w:val="18"/>
                <w:szCs w:val="18"/>
              </w:rPr>
              <w:t>0</w:t>
            </w:r>
            <w:r>
              <w:rPr>
                <w:rFonts w:hint="eastAsia" w:ascii="宋体" w:hAnsi="宋体" w:cs="宋体"/>
                <w:color w:val="000000"/>
                <w:sz w:val="18"/>
                <w:szCs w:val="18"/>
                <w:vertAlign w:val="superscript"/>
                <w:lang w:val="en-US" w:eastAsia="zh-CN"/>
              </w:rPr>
              <w:t>4</w:t>
            </w:r>
          </w:p>
        </w:tc>
        <w:tc>
          <w:tcPr>
            <w:tcW w:w="2299" w:type="dxa"/>
            <w:noWrap/>
            <w:vAlign w:val="center"/>
          </w:tcPr>
          <w:p>
            <w:pPr>
              <w:widowControl/>
              <w:spacing w:after="4" w:line="288" w:lineRule="auto"/>
              <w:ind w:left="10" w:right="214" w:hanging="10"/>
              <w:jc w:val="center"/>
              <w:rPr>
                <w:rFonts w:ascii="宋体" w:hAnsi="宋体" w:cs="宋体"/>
                <w:color w:val="000000"/>
                <w:sz w:val="18"/>
                <w:szCs w:val="18"/>
              </w:rPr>
            </w:pPr>
            <w:bookmarkStart w:id="7" w:name="OLE_LINK54"/>
            <w:r>
              <w:rPr>
                <w:rFonts w:hint="eastAsia" w:ascii="宋体" w:hAnsi="宋体" w:cs="宋体"/>
                <w:color w:val="000000"/>
                <w:kern w:val="21"/>
                <w:sz w:val="18"/>
                <w:szCs w:val="18"/>
              </w:rPr>
              <w:t>GB 4789.2</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72" w:type="dxa"/>
            <w:noWrap/>
            <w:vAlign w:val="center"/>
          </w:tcPr>
          <w:p>
            <w:pPr>
              <w:widowControl/>
              <w:spacing w:after="4" w:line="288" w:lineRule="auto"/>
              <w:ind w:left="10" w:right="214" w:hanging="10"/>
              <w:jc w:val="left"/>
              <w:rPr>
                <w:rFonts w:ascii="宋体" w:hAnsi="宋体" w:cs="宋体"/>
                <w:color w:val="000000"/>
                <w:sz w:val="18"/>
                <w:szCs w:val="18"/>
              </w:rPr>
            </w:pPr>
            <w:r>
              <w:rPr>
                <w:rFonts w:ascii="宋体" w:hAnsi="宋体" w:cs="宋体"/>
                <w:color w:val="000000"/>
                <w:sz w:val="18"/>
                <w:szCs w:val="18"/>
              </w:rPr>
              <w:t>大肠菌群</w:t>
            </w:r>
            <w:r>
              <w:rPr>
                <w:rFonts w:hint="eastAsia" w:ascii="宋体" w:hAnsi="宋体" w:cs="宋体"/>
                <w:color w:val="000000"/>
                <w:sz w:val="18"/>
                <w:szCs w:val="18"/>
              </w:rPr>
              <w:t>/（</w:t>
            </w:r>
            <w:r>
              <w:rPr>
                <w:rFonts w:ascii="宋体" w:hAnsi="宋体" w:cs="宋体"/>
                <w:color w:val="000000"/>
                <w:sz w:val="18"/>
                <w:szCs w:val="18"/>
              </w:rPr>
              <w:t>CFU/</w:t>
            </w:r>
            <w:r>
              <w:rPr>
                <w:rFonts w:hint="eastAsia" w:ascii="宋体" w:hAnsi="宋体" w:cs="宋体"/>
                <w:color w:val="000000"/>
                <w:sz w:val="18"/>
                <w:szCs w:val="18"/>
                <w:lang w:val="en-US" w:eastAsia="zh-CN"/>
              </w:rPr>
              <w:t>mL</w:t>
            </w:r>
            <w:r>
              <w:rPr>
                <w:rFonts w:hint="eastAsia" w:ascii="宋体" w:hAnsi="宋体" w:cs="宋体"/>
                <w:color w:val="000000"/>
                <w:sz w:val="18"/>
                <w:szCs w:val="18"/>
              </w:rPr>
              <w:t>）</w:t>
            </w:r>
          </w:p>
        </w:tc>
        <w:tc>
          <w:tcPr>
            <w:tcW w:w="851" w:type="dxa"/>
            <w:noWrap/>
            <w:vAlign w:val="center"/>
          </w:tcPr>
          <w:p>
            <w:pPr>
              <w:widowControl/>
              <w:spacing w:after="4" w:line="288" w:lineRule="auto"/>
              <w:ind w:left="10" w:right="214" w:hanging="10"/>
              <w:jc w:val="center"/>
              <w:rPr>
                <w:rFonts w:ascii="宋体" w:hAnsi="宋体" w:cs="宋体"/>
                <w:color w:val="000000"/>
                <w:sz w:val="18"/>
                <w:szCs w:val="18"/>
              </w:rPr>
            </w:pPr>
            <w:r>
              <w:rPr>
                <w:rFonts w:ascii="宋体" w:hAnsi="宋体" w:cs="宋体"/>
                <w:color w:val="000000"/>
                <w:sz w:val="18"/>
                <w:szCs w:val="18"/>
              </w:rPr>
              <w:t>5</w:t>
            </w:r>
          </w:p>
        </w:tc>
        <w:tc>
          <w:tcPr>
            <w:tcW w:w="850" w:type="dxa"/>
            <w:noWrap/>
            <w:vAlign w:val="center"/>
          </w:tcPr>
          <w:p>
            <w:pPr>
              <w:widowControl/>
              <w:spacing w:after="4" w:line="288" w:lineRule="auto"/>
              <w:ind w:left="10" w:right="214" w:hanging="10"/>
              <w:jc w:val="center"/>
              <w:rPr>
                <w:rFonts w:ascii="宋体" w:hAnsi="宋体" w:cs="宋体"/>
                <w:color w:val="000000"/>
                <w:sz w:val="18"/>
                <w:szCs w:val="18"/>
              </w:rPr>
            </w:pPr>
            <w:r>
              <w:rPr>
                <w:rFonts w:ascii="宋体" w:hAnsi="宋体" w:cs="宋体"/>
                <w:color w:val="000000"/>
                <w:sz w:val="18"/>
                <w:szCs w:val="18"/>
              </w:rPr>
              <w:t>2</w:t>
            </w:r>
          </w:p>
        </w:tc>
        <w:tc>
          <w:tcPr>
            <w:tcW w:w="992" w:type="dxa"/>
            <w:noWrap/>
            <w:vAlign w:val="center"/>
          </w:tcPr>
          <w:p>
            <w:pPr>
              <w:widowControl/>
              <w:spacing w:after="4" w:line="288" w:lineRule="auto"/>
              <w:ind w:left="10" w:right="214" w:hanging="10"/>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1</w:t>
            </w:r>
          </w:p>
        </w:tc>
        <w:tc>
          <w:tcPr>
            <w:tcW w:w="851" w:type="dxa"/>
            <w:noWrap/>
            <w:vAlign w:val="center"/>
          </w:tcPr>
          <w:p>
            <w:pPr>
              <w:widowControl/>
              <w:spacing w:after="4" w:line="288" w:lineRule="auto"/>
              <w:ind w:left="10" w:right="214" w:hanging="10"/>
              <w:jc w:val="center"/>
              <w:rPr>
                <w:rFonts w:ascii="宋体" w:hAnsi="宋体" w:cs="宋体"/>
                <w:color w:val="000000"/>
                <w:sz w:val="18"/>
                <w:szCs w:val="18"/>
              </w:rPr>
            </w:pPr>
            <w:r>
              <w:rPr>
                <w:rFonts w:hint="eastAsia" w:ascii="宋体" w:hAnsi="宋体" w:cs="宋体"/>
                <w:color w:val="000000"/>
                <w:sz w:val="18"/>
                <w:szCs w:val="18"/>
              </w:rPr>
              <w:t>10</w:t>
            </w:r>
          </w:p>
        </w:tc>
        <w:tc>
          <w:tcPr>
            <w:tcW w:w="2299" w:type="dxa"/>
            <w:noWrap/>
            <w:vAlign w:val="center"/>
          </w:tcPr>
          <w:p>
            <w:pPr>
              <w:widowControl/>
              <w:spacing w:after="4" w:line="288" w:lineRule="auto"/>
              <w:ind w:left="10" w:right="214" w:hanging="10"/>
              <w:jc w:val="center"/>
              <w:rPr>
                <w:rFonts w:hint="default" w:ascii="宋体" w:hAnsi="宋体" w:eastAsia="宋体" w:cs="宋体"/>
                <w:color w:val="000000"/>
                <w:sz w:val="18"/>
                <w:szCs w:val="18"/>
                <w:lang w:val="en-US" w:eastAsia="zh-CN"/>
              </w:rPr>
            </w:pPr>
            <w:r>
              <w:rPr>
                <w:rFonts w:hint="eastAsia" w:ascii="宋体" w:hAnsi="宋体" w:cs="宋体"/>
                <w:color w:val="000000"/>
                <w:kern w:val="21"/>
                <w:sz w:val="18"/>
                <w:szCs w:val="18"/>
              </w:rPr>
              <w:t>GB 4789.3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72" w:type="dxa"/>
            <w:noWrap/>
            <w:vAlign w:val="center"/>
          </w:tcPr>
          <w:p>
            <w:pPr>
              <w:widowControl/>
              <w:spacing w:after="4" w:line="288" w:lineRule="auto"/>
              <w:ind w:left="10" w:right="214" w:hanging="10"/>
              <w:jc w:val="left"/>
              <w:rPr>
                <w:rFonts w:hint="default" w:ascii="宋体" w:hAnsi="宋体" w:cs="宋体"/>
                <w:color w:val="000000"/>
                <w:sz w:val="18"/>
                <w:szCs w:val="18"/>
                <w:lang w:val="en-US"/>
              </w:rPr>
            </w:pPr>
            <w:r>
              <w:rPr>
                <w:rFonts w:hint="eastAsia" w:ascii="宋体" w:hAnsi="宋体" w:cs="宋体"/>
                <w:color w:val="000000"/>
                <w:sz w:val="18"/>
                <w:szCs w:val="18"/>
              </w:rPr>
              <w:t>霉菌/（</w:t>
            </w:r>
            <w:r>
              <w:rPr>
                <w:rFonts w:ascii="宋体" w:hAnsi="宋体" w:cs="宋体"/>
                <w:color w:val="000000"/>
                <w:sz w:val="18"/>
                <w:szCs w:val="18"/>
              </w:rPr>
              <w:t>CFU/</w:t>
            </w:r>
            <w:r>
              <w:rPr>
                <w:rFonts w:hint="eastAsia" w:ascii="宋体" w:hAnsi="宋体" w:cs="宋体"/>
                <w:color w:val="000000"/>
                <w:sz w:val="18"/>
                <w:szCs w:val="18"/>
                <w:lang w:val="en-US" w:eastAsia="zh-CN"/>
              </w:rPr>
              <w:t>mL</w:t>
            </w:r>
            <w:r>
              <w:rPr>
                <w:rFonts w:hint="eastAsia" w:ascii="宋体" w:hAnsi="宋体" w:cs="宋体"/>
                <w:color w:val="000000"/>
                <w:sz w:val="18"/>
                <w:szCs w:val="18"/>
              </w:rPr>
              <w:t xml:space="preserve">） </w:t>
            </w:r>
            <w:r>
              <w:rPr>
                <w:rFonts w:ascii="宋体" w:hAnsi="宋体" w:cs="宋体"/>
                <w:color w:val="000000"/>
                <w:sz w:val="18"/>
                <w:szCs w:val="18"/>
              </w:rPr>
              <w:t xml:space="preserve">       </w:t>
            </w:r>
            <w:r>
              <w:rPr>
                <w:rFonts w:hint="eastAsia" w:ascii="宋体" w:hAnsi="宋体" w:cs="宋体"/>
                <w:color w:val="000000"/>
                <w:sz w:val="18"/>
                <w:szCs w:val="18"/>
                <w:lang w:val="en-US" w:eastAsia="zh-CN"/>
              </w:rPr>
              <w:t xml:space="preserve">    ≤</w:t>
            </w:r>
          </w:p>
        </w:tc>
        <w:tc>
          <w:tcPr>
            <w:tcW w:w="3544" w:type="dxa"/>
            <w:gridSpan w:val="4"/>
            <w:noWrap/>
            <w:vAlign w:val="center"/>
          </w:tcPr>
          <w:p>
            <w:pPr>
              <w:widowControl/>
              <w:spacing w:after="4" w:line="288" w:lineRule="auto"/>
              <w:ind w:left="10" w:right="214" w:hanging="10"/>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2299" w:type="dxa"/>
            <w:noWrap/>
            <w:vAlign w:val="center"/>
          </w:tcPr>
          <w:p>
            <w:pPr>
              <w:widowControl/>
              <w:spacing w:after="4" w:line="288" w:lineRule="auto"/>
              <w:ind w:left="10" w:right="214" w:hanging="10"/>
              <w:jc w:val="center"/>
              <w:rPr>
                <w:rFonts w:ascii="宋体" w:hAnsi="宋体" w:cs="宋体"/>
                <w:color w:val="000000"/>
                <w:kern w:val="21"/>
                <w:sz w:val="18"/>
                <w:szCs w:val="18"/>
              </w:rPr>
            </w:pPr>
            <w:r>
              <w:rPr>
                <w:rFonts w:hint="eastAsia" w:ascii="宋体" w:hAnsi="宋体" w:cs="宋体"/>
                <w:color w:val="000000"/>
                <w:kern w:val="21"/>
                <w:sz w:val="18"/>
                <w:szCs w:val="18"/>
              </w:rPr>
              <w:t>GB 4789.</w:t>
            </w:r>
            <w:r>
              <w:rPr>
                <w:rFonts w:ascii="宋体" w:hAnsi="宋体" w:cs="宋体"/>
                <w:color w:val="000000"/>
                <w:kern w:val="21"/>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972" w:type="dxa"/>
            <w:noWrap/>
            <w:vAlign w:val="center"/>
          </w:tcPr>
          <w:p>
            <w:pPr>
              <w:widowControl/>
              <w:spacing w:after="4" w:line="288" w:lineRule="auto"/>
              <w:ind w:left="10" w:right="214" w:hanging="10"/>
              <w:jc w:val="left"/>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酵母/</w:t>
            </w:r>
            <w:r>
              <w:rPr>
                <w:rFonts w:hint="eastAsia" w:ascii="宋体" w:hAnsi="宋体" w:cs="宋体"/>
                <w:color w:val="000000"/>
                <w:sz w:val="18"/>
                <w:szCs w:val="18"/>
              </w:rPr>
              <w:t>（</w:t>
            </w:r>
            <w:r>
              <w:rPr>
                <w:rFonts w:ascii="宋体" w:hAnsi="宋体" w:cs="宋体"/>
                <w:color w:val="000000"/>
                <w:sz w:val="18"/>
                <w:szCs w:val="18"/>
              </w:rPr>
              <w:t>CFU/</w:t>
            </w:r>
            <w:r>
              <w:rPr>
                <w:rFonts w:hint="eastAsia" w:ascii="宋体" w:hAnsi="宋体" w:cs="宋体"/>
                <w:color w:val="000000"/>
                <w:sz w:val="18"/>
                <w:szCs w:val="18"/>
                <w:lang w:val="en-US" w:eastAsia="zh-CN"/>
              </w:rPr>
              <w:t>mL</w:t>
            </w:r>
            <w:r>
              <w:rPr>
                <w:rFonts w:hint="eastAsia" w:ascii="宋体" w:hAnsi="宋体" w:cs="宋体"/>
                <w:color w:val="000000"/>
                <w:sz w:val="18"/>
                <w:szCs w:val="18"/>
              </w:rPr>
              <w:t xml:space="preserve">） </w:t>
            </w:r>
            <w:r>
              <w:rPr>
                <w:rFonts w:ascii="宋体" w:hAnsi="宋体" w:cs="宋体"/>
                <w:color w:val="000000"/>
                <w:sz w:val="18"/>
                <w:szCs w:val="18"/>
              </w:rPr>
              <w:t xml:space="preserve">       </w:t>
            </w:r>
            <w:r>
              <w:rPr>
                <w:rFonts w:hint="eastAsia" w:ascii="宋体" w:hAnsi="宋体" w:cs="宋体"/>
                <w:color w:val="000000"/>
                <w:sz w:val="18"/>
                <w:szCs w:val="18"/>
                <w:lang w:val="en-US" w:eastAsia="zh-CN"/>
              </w:rPr>
              <w:t xml:space="preserve">    ≤</w:t>
            </w:r>
          </w:p>
        </w:tc>
        <w:tc>
          <w:tcPr>
            <w:tcW w:w="3544" w:type="dxa"/>
            <w:gridSpan w:val="4"/>
            <w:noWrap/>
            <w:vAlign w:val="center"/>
          </w:tcPr>
          <w:p>
            <w:pPr>
              <w:widowControl/>
              <w:spacing w:after="4" w:line="288" w:lineRule="auto"/>
              <w:ind w:left="10" w:right="214" w:hanging="10"/>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2299" w:type="dxa"/>
            <w:noWrap/>
            <w:vAlign w:val="center"/>
          </w:tcPr>
          <w:p>
            <w:pPr>
              <w:widowControl/>
              <w:spacing w:after="4" w:line="288" w:lineRule="auto"/>
              <w:ind w:left="10" w:right="214" w:hanging="10"/>
              <w:jc w:val="center"/>
              <w:rPr>
                <w:rFonts w:hint="eastAsia" w:ascii="宋体" w:hAnsi="宋体" w:cs="宋体"/>
                <w:color w:val="000000"/>
                <w:kern w:val="21"/>
                <w:sz w:val="18"/>
                <w:szCs w:val="18"/>
              </w:rPr>
            </w:pPr>
            <w:r>
              <w:rPr>
                <w:rFonts w:hint="eastAsia" w:ascii="宋体" w:hAnsi="宋体" w:cs="宋体"/>
                <w:color w:val="000000"/>
                <w:kern w:val="21"/>
                <w:sz w:val="18"/>
                <w:szCs w:val="18"/>
              </w:rPr>
              <w:t>GB 4789.</w:t>
            </w:r>
            <w:r>
              <w:rPr>
                <w:rFonts w:ascii="宋体" w:hAnsi="宋体" w:cs="宋体"/>
                <w:color w:val="000000"/>
                <w:kern w:val="21"/>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815" w:type="dxa"/>
            <w:gridSpan w:val="6"/>
            <w:noWrap/>
            <w:vAlign w:val="center"/>
          </w:tcPr>
          <w:p>
            <w:pPr>
              <w:rPr>
                <w:rFonts w:hint="default" w:ascii="宋体" w:hAnsi="宋体" w:eastAsia="宋体" w:cs="宋体"/>
                <w:sz w:val="18"/>
                <w:szCs w:val="18"/>
                <w:lang w:val="en-US" w:eastAsia="zh-CN"/>
              </w:rPr>
            </w:pPr>
            <w:r>
              <w:rPr>
                <w:rFonts w:hint="eastAsia" w:ascii="宋体" w:hAnsi="宋体" w:cs="宋体"/>
                <w:sz w:val="18"/>
                <w:szCs w:val="18"/>
                <w:vertAlign w:val="superscript"/>
              </w:rPr>
              <w:t>a</w:t>
            </w:r>
            <w:r>
              <w:rPr>
                <w:rFonts w:hint="eastAsia" w:ascii="宋体" w:hAnsi="宋体" w:cs="宋体"/>
                <w:sz w:val="18"/>
                <w:szCs w:val="18"/>
              </w:rPr>
              <w:t>样品的采集及处理按GB 4789.1</w:t>
            </w:r>
            <w:r>
              <w:rPr>
                <w:rFonts w:hint="eastAsia" w:ascii="宋体" w:hAnsi="宋体" w:cs="宋体"/>
                <w:sz w:val="18"/>
                <w:szCs w:val="18"/>
                <w:lang w:val="en-US" w:eastAsia="zh-CN"/>
              </w:rPr>
              <w:t>和GB/T 4789.21执行。</w:t>
            </w:r>
          </w:p>
        </w:tc>
      </w:tr>
    </w:tbl>
    <w:p>
      <w:pPr>
        <w:pStyle w:val="18"/>
        <w:spacing w:before="156" w:beforeLines="50" w:beforeAutospacing="0" w:after="156" w:afterLines="50" w:afterAutospacing="0"/>
        <w:outlineLvl w:val="0"/>
        <w:rPr>
          <w:rFonts w:ascii="黑体" w:hAnsi="黑体" w:eastAsia="黑体" w:cs="Times New Roman"/>
          <w:color w:val="auto"/>
          <w:sz w:val="21"/>
          <w:szCs w:val="20"/>
        </w:rPr>
      </w:pP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w:t>
      </w:r>
      <w:r>
        <w:rPr>
          <w:rFonts w:hint="eastAsia" w:ascii="黑体" w:hAnsi="黑体" w:eastAsia="黑体" w:cs="Times New Roman"/>
          <w:color w:val="auto"/>
          <w:sz w:val="21"/>
          <w:szCs w:val="20"/>
          <w:lang w:val="en-US" w:eastAsia="zh-CN"/>
        </w:rPr>
        <w:t>8</w:t>
      </w:r>
      <w:r>
        <w:rPr>
          <w:rFonts w:hint="eastAsia" w:ascii="黑体" w:hAnsi="黑体" w:eastAsia="黑体" w:cs="Times New Roman"/>
          <w:color w:val="auto"/>
          <w:sz w:val="21"/>
          <w:szCs w:val="20"/>
        </w:rPr>
        <w:t xml:space="preserve"> 净含量</w:t>
      </w:r>
    </w:p>
    <w:p>
      <w:pPr>
        <w:widowControl/>
        <w:spacing w:after="4" w:line="480" w:lineRule="auto"/>
        <w:ind w:left="11" w:right="215" w:firstLine="420" w:firstLineChars="200"/>
        <w:contextualSpacing/>
        <w:jc w:val="left"/>
        <w:rPr>
          <w:rFonts w:ascii="黑体" w:hAnsi="宋体" w:eastAsia="黑体" w:cs="宋体"/>
          <w:color w:val="000000"/>
          <w:kern w:val="21"/>
          <w:szCs w:val="22"/>
        </w:rPr>
      </w:pPr>
      <w:r>
        <w:rPr>
          <w:rFonts w:hint="eastAsia" w:ascii="宋体" w:hAnsi="宋体" w:cs="宋体"/>
          <w:color w:val="000000"/>
          <w:kern w:val="21"/>
          <w:szCs w:val="22"/>
        </w:rPr>
        <w:t>应符合《定量包装商品计量监督管理办法》的规定。检验应按JJF 1070的规定执行。</w:t>
      </w:r>
    </w:p>
    <w:p>
      <w:pPr>
        <w:pStyle w:val="18"/>
        <w:spacing w:before="156" w:beforeLines="50" w:beforeAutospacing="0" w:after="156" w:afterLines="50" w:afterAutospacing="0"/>
        <w:outlineLvl w:val="0"/>
        <w:rPr>
          <w:rFonts w:ascii="黑体" w:hAnsi="黑体" w:eastAsia="黑体" w:cs="Times New Roman"/>
          <w:color w:val="auto"/>
          <w:sz w:val="21"/>
          <w:szCs w:val="20"/>
        </w:rPr>
      </w:pPr>
      <w:r>
        <w:rPr>
          <w:rFonts w:hint="eastAsia" w:ascii="黑体" w:hAnsi="黑体" w:eastAsia="黑体" w:cs="Times New Roman"/>
          <w:color w:val="auto"/>
          <w:sz w:val="21"/>
          <w:szCs w:val="20"/>
          <w:lang w:val="en-US" w:eastAsia="zh-CN"/>
        </w:rPr>
        <w:t>4</w:t>
      </w:r>
      <w:r>
        <w:rPr>
          <w:rFonts w:hint="eastAsia" w:ascii="黑体" w:hAnsi="黑体" w:eastAsia="黑体" w:cs="Times New Roman"/>
          <w:color w:val="auto"/>
          <w:sz w:val="21"/>
          <w:szCs w:val="20"/>
        </w:rPr>
        <w:t>.</w:t>
      </w:r>
      <w:r>
        <w:rPr>
          <w:rFonts w:hint="eastAsia" w:ascii="黑体" w:hAnsi="黑体" w:eastAsia="黑体" w:cs="Times New Roman"/>
          <w:color w:val="auto"/>
          <w:sz w:val="21"/>
          <w:szCs w:val="20"/>
          <w:lang w:val="en-US" w:eastAsia="zh-CN"/>
        </w:rPr>
        <w:t>9</w:t>
      </w:r>
      <w:r>
        <w:rPr>
          <w:rFonts w:hint="eastAsia" w:ascii="黑体" w:hAnsi="黑体" w:eastAsia="黑体" w:cs="Times New Roman"/>
          <w:color w:val="auto"/>
          <w:sz w:val="21"/>
          <w:szCs w:val="20"/>
        </w:rPr>
        <w:t xml:space="preserve"> 食品生产加工过程的卫生要求</w:t>
      </w:r>
    </w:p>
    <w:p>
      <w:pPr>
        <w:widowControl/>
        <w:spacing w:after="4" w:line="480" w:lineRule="auto"/>
        <w:ind w:left="10" w:right="214" w:firstLine="420" w:firstLineChars="200"/>
        <w:contextualSpacing/>
        <w:jc w:val="left"/>
        <w:rPr>
          <w:rFonts w:ascii="宋体" w:hAnsi="宋体" w:cs="宋体"/>
          <w:color w:val="000000"/>
          <w:kern w:val="21"/>
          <w:szCs w:val="22"/>
        </w:rPr>
      </w:pPr>
      <w:r>
        <w:rPr>
          <w:rFonts w:hint="eastAsia" w:ascii="宋体" w:hAnsi="宋体" w:cs="宋体"/>
          <w:color w:val="000000"/>
          <w:kern w:val="21"/>
          <w:szCs w:val="22"/>
        </w:rPr>
        <w:t>应符合GB 14881</w:t>
      </w:r>
      <w:r>
        <w:rPr>
          <w:rFonts w:hint="eastAsia" w:ascii="宋体" w:hAnsi="宋体" w:cs="宋体"/>
          <w:color w:val="000000"/>
          <w:kern w:val="21"/>
          <w:szCs w:val="22"/>
          <w:lang w:val="en-US" w:eastAsia="zh-CN"/>
        </w:rPr>
        <w:t>和GB 12695标准</w:t>
      </w:r>
      <w:r>
        <w:rPr>
          <w:rFonts w:hint="eastAsia" w:ascii="宋体" w:hAnsi="宋体" w:cs="宋体"/>
          <w:color w:val="000000"/>
          <w:kern w:val="21"/>
          <w:szCs w:val="22"/>
        </w:rPr>
        <w:t>的规定。</w:t>
      </w:r>
    </w:p>
    <w:p>
      <w:pPr>
        <w:pStyle w:val="55"/>
        <w:numPr>
          <w:ilvl w:val="0"/>
          <w:numId w:val="0"/>
        </w:numPr>
        <w:spacing w:before="312" w:beforeLines="100" w:after="312" w:afterLines="100"/>
      </w:pPr>
      <w:r>
        <w:rPr>
          <w:rFonts w:hint="eastAsia"/>
          <w:lang w:val="en-US" w:eastAsia="zh-CN"/>
        </w:rPr>
        <w:t>5</w:t>
      </w:r>
      <w:r>
        <w:rPr>
          <w:rFonts w:hint="eastAsia"/>
        </w:rPr>
        <w:t xml:space="preserve">  检验规则</w:t>
      </w:r>
    </w:p>
    <w:p>
      <w:pPr>
        <w:pStyle w:val="18"/>
        <w:spacing w:before="156" w:beforeLines="50" w:beforeAutospacing="0" w:after="156" w:afterLines="50" w:afterAutospacing="0"/>
        <w:outlineLvl w:val="0"/>
        <w:rPr>
          <w:rFonts w:ascii="黑体" w:hAnsi="黑体" w:eastAsia="黑体" w:cs="Times New Roman"/>
          <w:color w:val="auto"/>
          <w:sz w:val="21"/>
          <w:szCs w:val="20"/>
        </w:rPr>
      </w:pPr>
      <w:r>
        <w:rPr>
          <w:rFonts w:hint="eastAsia" w:ascii="黑体" w:hAnsi="黑体" w:eastAsia="黑体" w:cs="Times New Roman"/>
          <w:color w:val="auto"/>
          <w:sz w:val="21"/>
          <w:szCs w:val="20"/>
          <w:lang w:val="en-US" w:eastAsia="zh-CN"/>
        </w:rPr>
        <w:t>5</w:t>
      </w:r>
      <w:r>
        <w:rPr>
          <w:rFonts w:hint="eastAsia" w:ascii="黑体" w:hAnsi="黑体" w:eastAsia="黑体" w:cs="Times New Roman"/>
          <w:color w:val="auto"/>
          <w:sz w:val="21"/>
          <w:szCs w:val="20"/>
        </w:rPr>
        <w:t>.1  组批</w:t>
      </w:r>
    </w:p>
    <w:p>
      <w:pPr>
        <w:widowControl/>
        <w:spacing w:after="4" w:line="480" w:lineRule="auto"/>
        <w:ind w:left="10" w:right="214" w:firstLine="420" w:firstLineChars="200"/>
        <w:jc w:val="left"/>
        <w:rPr>
          <w:rFonts w:ascii="宋体" w:hAnsi="宋体" w:cs="宋体"/>
          <w:szCs w:val="21"/>
        </w:rPr>
      </w:pPr>
      <w:r>
        <w:rPr>
          <w:rFonts w:hint="eastAsia" w:ascii="宋体" w:hAnsi="宋体" w:cs="宋体"/>
          <w:szCs w:val="21"/>
        </w:rPr>
        <w:t>以同一批原料、同一</w:t>
      </w:r>
      <w:r>
        <w:rPr>
          <w:rFonts w:hint="eastAsia" w:ascii="宋体" w:hAnsi="宋体" w:cs="宋体"/>
          <w:szCs w:val="21"/>
          <w:lang w:val="en-US" w:eastAsia="zh-CN"/>
        </w:rPr>
        <w:t>班次、</w:t>
      </w:r>
      <w:r>
        <w:rPr>
          <w:rFonts w:hint="eastAsia" w:ascii="宋体" w:hAnsi="宋体" w:cs="宋体"/>
          <w:szCs w:val="21"/>
        </w:rPr>
        <w:t>同一品种、同一天组合包装的产品为一批。</w:t>
      </w:r>
    </w:p>
    <w:p>
      <w:pPr>
        <w:widowControl/>
        <w:tabs>
          <w:tab w:val="left" w:pos="1671"/>
        </w:tabs>
        <w:spacing w:after="4" w:line="480" w:lineRule="auto"/>
        <w:ind w:left="10" w:right="214" w:hanging="10"/>
        <w:jc w:val="left"/>
        <w:rPr>
          <w:rFonts w:ascii="黑体" w:hAnsi="黑体" w:eastAsia="黑体" w:cs="宋体"/>
          <w:szCs w:val="21"/>
        </w:rPr>
      </w:pPr>
      <w:r>
        <w:rPr>
          <w:rFonts w:hint="eastAsia" w:ascii="黑体" w:hAnsi="黑体" w:eastAsia="黑体"/>
          <w:kern w:val="0"/>
          <w:lang w:val="en-US" w:eastAsia="zh-CN"/>
        </w:rPr>
        <w:t>5</w:t>
      </w:r>
      <w:r>
        <w:rPr>
          <w:rFonts w:hint="eastAsia" w:ascii="黑体" w:hAnsi="黑体" w:eastAsia="黑体"/>
          <w:kern w:val="0"/>
        </w:rPr>
        <w:t>.2  抽样</w:t>
      </w:r>
      <w:r>
        <w:rPr>
          <w:rFonts w:ascii="黑体" w:hAnsi="黑体" w:eastAsia="黑体" w:cs="宋体"/>
          <w:szCs w:val="21"/>
        </w:rPr>
        <w:tab/>
      </w:r>
    </w:p>
    <w:p>
      <w:pPr>
        <w:ind w:firstLine="420" w:firstLineChars="200"/>
        <w:rPr>
          <w:rFonts w:ascii="宋体" w:hAnsi="宋体" w:cs="宋体"/>
          <w:szCs w:val="21"/>
        </w:rPr>
      </w:pPr>
      <w:r>
        <w:rPr>
          <w:rFonts w:hint="eastAsia" w:ascii="宋体" w:hAnsi="宋体" w:cs="宋体"/>
          <w:szCs w:val="21"/>
        </w:rPr>
        <w:t>从同一批产品中随机抽取定量包装样品，样品量应满足检测及留样要求，样品分为2份，一份作检验样品，另一份作备检样品。</w:t>
      </w:r>
    </w:p>
    <w:p>
      <w:pPr>
        <w:widowControl/>
        <w:tabs>
          <w:tab w:val="left" w:pos="1671"/>
        </w:tabs>
        <w:spacing w:after="4" w:line="480" w:lineRule="auto"/>
        <w:ind w:left="10" w:right="214" w:hanging="10"/>
        <w:jc w:val="left"/>
        <w:rPr>
          <w:rFonts w:ascii="黑体" w:hAnsi="黑体" w:eastAsia="黑体"/>
          <w:kern w:val="0"/>
        </w:rPr>
      </w:pPr>
      <w:r>
        <w:rPr>
          <w:rFonts w:hint="eastAsia" w:ascii="黑体" w:hAnsi="黑体" w:eastAsia="黑体"/>
          <w:kern w:val="0"/>
          <w:lang w:val="en-US" w:eastAsia="zh-CN"/>
        </w:rPr>
        <w:t>5</w:t>
      </w:r>
      <w:r>
        <w:rPr>
          <w:rFonts w:hint="eastAsia" w:ascii="黑体" w:hAnsi="黑体" w:eastAsia="黑体"/>
          <w:kern w:val="0"/>
        </w:rPr>
        <w:t>.3  检验</w:t>
      </w:r>
    </w:p>
    <w:p>
      <w:pPr>
        <w:widowControl/>
        <w:tabs>
          <w:tab w:val="left" w:pos="1671"/>
        </w:tabs>
        <w:spacing w:after="4" w:line="480" w:lineRule="auto"/>
        <w:ind w:left="10" w:right="214" w:hanging="10"/>
        <w:jc w:val="left"/>
        <w:rPr>
          <w:rFonts w:ascii="黑体" w:hAnsi="黑体" w:eastAsia="黑体"/>
          <w:kern w:val="0"/>
        </w:rPr>
      </w:pPr>
      <w:r>
        <w:rPr>
          <w:rFonts w:hint="eastAsia" w:ascii="黑体" w:hAnsi="黑体" w:eastAsia="黑体"/>
          <w:kern w:val="0"/>
          <w:lang w:val="en-US" w:eastAsia="zh-CN"/>
        </w:rPr>
        <w:t>5</w:t>
      </w:r>
      <w:r>
        <w:rPr>
          <w:rFonts w:hint="eastAsia" w:ascii="黑体" w:hAnsi="黑体" w:eastAsia="黑体"/>
          <w:kern w:val="0"/>
        </w:rPr>
        <w:t>.3</w:t>
      </w:r>
      <w:r>
        <w:rPr>
          <w:rFonts w:ascii="黑体" w:hAnsi="黑体" w:eastAsia="黑体"/>
          <w:kern w:val="0"/>
        </w:rPr>
        <w:t>.1</w:t>
      </w:r>
      <w:r>
        <w:rPr>
          <w:rFonts w:hint="eastAsia" w:ascii="黑体" w:hAnsi="黑体" w:eastAsia="黑体"/>
          <w:kern w:val="0"/>
        </w:rPr>
        <w:t xml:space="preserve">  出厂检验</w:t>
      </w:r>
    </w:p>
    <w:p>
      <w:pPr>
        <w:widowControl/>
        <w:spacing w:after="4"/>
        <w:ind w:left="11" w:right="215" w:hanging="11"/>
        <w:jc w:val="left"/>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 xml:space="preserve">   每批产品出厂前，应进行出厂检验，经检验合格方能出厂。</w:t>
      </w:r>
      <w:r>
        <w:rPr>
          <w:rFonts w:hint="eastAsia" w:ascii="宋体" w:hAnsi="宋体" w:cs="宋体"/>
          <w:szCs w:val="21"/>
        </w:rPr>
        <w:t>出厂检验项目</w:t>
      </w:r>
      <w:r>
        <w:rPr>
          <w:rFonts w:hint="eastAsia" w:ascii="宋体" w:hAnsi="宋体" w:cs="宋体"/>
          <w:szCs w:val="21"/>
          <w:lang w:val="en-US" w:eastAsia="zh-CN"/>
        </w:rPr>
        <w:t>包括</w:t>
      </w:r>
      <w:r>
        <w:rPr>
          <w:rFonts w:hint="eastAsia" w:ascii="宋体" w:hAnsi="宋体" w:cs="宋体"/>
          <w:szCs w:val="21"/>
        </w:rPr>
        <w:t>感官、净含量、</w:t>
      </w:r>
      <w:r>
        <w:rPr>
          <w:rFonts w:hint="eastAsia" w:ascii="宋体" w:hAnsi="宋体" w:cs="宋体"/>
          <w:szCs w:val="21"/>
          <w:lang w:val="en-US" w:eastAsia="zh-CN"/>
        </w:rPr>
        <w:t>维生素C</w:t>
      </w:r>
      <w:r>
        <w:rPr>
          <w:rFonts w:hint="eastAsia" w:ascii="宋体" w:hAnsi="宋体" w:cs="宋体"/>
          <w:szCs w:val="21"/>
        </w:rPr>
        <w:t>、菌落总数和大肠菌群。</w:t>
      </w:r>
    </w:p>
    <w:p>
      <w:pPr>
        <w:widowControl/>
        <w:tabs>
          <w:tab w:val="left" w:pos="1671"/>
        </w:tabs>
        <w:spacing w:after="4" w:line="480" w:lineRule="auto"/>
        <w:ind w:left="10" w:right="214" w:hanging="10"/>
        <w:jc w:val="left"/>
        <w:rPr>
          <w:rFonts w:ascii="黑体" w:hAnsi="黑体" w:eastAsia="黑体"/>
          <w:kern w:val="0"/>
        </w:rPr>
      </w:pPr>
      <w:r>
        <w:rPr>
          <w:rFonts w:hint="eastAsia" w:ascii="黑体" w:hAnsi="黑体" w:eastAsia="黑体"/>
          <w:kern w:val="0"/>
          <w:lang w:val="en-US" w:eastAsia="zh-CN"/>
        </w:rPr>
        <w:t>5</w:t>
      </w:r>
      <w:r>
        <w:rPr>
          <w:rFonts w:ascii="黑体" w:hAnsi="黑体" w:eastAsia="黑体"/>
          <w:kern w:val="0"/>
        </w:rPr>
        <w:t>.3</w:t>
      </w:r>
      <w:r>
        <w:rPr>
          <w:rFonts w:hint="eastAsia" w:ascii="黑体" w:hAnsi="黑体" w:eastAsia="黑体"/>
          <w:kern w:val="0"/>
        </w:rPr>
        <w:t>.</w:t>
      </w:r>
      <w:r>
        <w:rPr>
          <w:rFonts w:ascii="黑体" w:hAnsi="黑体" w:eastAsia="黑体"/>
          <w:kern w:val="0"/>
        </w:rPr>
        <w:t>2</w:t>
      </w:r>
      <w:r>
        <w:rPr>
          <w:rFonts w:hint="eastAsia" w:ascii="黑体" w:hAnsi="黑体" w:eastAsia="黑体"/>
          <w:kern w:val="0"/>
        </w:rPr>
        <w:t xml:space="preserve">  型式检验</w:t>
      </w:r>
    </w:p>
    <w:p>
      <w:pPr>
        <w:widowControl/>
        <w:spacing w:after="4"/>
        <w:ind w:left="11" w:right="215" w:hanging="11"/>
        <w:jc w:val="left"/>
        <w:rPr>
          <w:rFonts w:ascii="宋体" w:hAnsi="宋体" w:cs="宋体"/>
          <w:szCs w:val="21"/>
        </w:rPr>
      </w:pPr>
      <w:r>
        <w:rPr>
          <w:rFonts w:hint="eastAsia" w:ascii="黑体" w:hAnsi="黑体" w:eastAsia="黑体"/>
          <w:kern w:val="0"/>
          <w:lang w:val="en-US" w:eastAsia="zh-CN"/>
        </w:rPr>
        <w:t>5</w:t>
      </w:r>
      <w:r>
        <w:rPr>
          <w:rFonts w:hint="eastAsia" w:ascii="黑体" w:hAnsi="黑体" w:eastAsia="黑体"/>
          <w:kern w:val="0"/>
        </w:rPr>
        <w:t>.3.</w:t>
      </w:r>
      <w:r>
        <w:rPr>
          <w:rFonts w:ascii="黑体" w:hAnsi="黑体" w:eastAsia="黑体"/>
          <w:kern w:val="0"/>
        </w:rPr>
        <w:t>2.</w:t>
      </w:r>
      <w:r>
        <w:rPr>
          <w:rFonts w:hint="eastAsia" w:ascii="黑体" w:hAnsi="黑体" w:eastAsia="黑体"/>
          <w:kern w:val="0"/>
        </w:rPr>
        <w:t>1</w:t>
      </w:r>
      <w:r>
        <w:rPr>
          <w:rFonts w:hint="eastAsia" w:ascii="宋体" w:hAnsi="宋体" w:cs="宋体"/>
          <w:szCs w:val="21"/>
        </w:rPr>
        <w:t xml:space="preserve"> 正常生产时</w:t>
      </w:r>
      <w:r>
        <w:rPr>
          <w:rFonts w:hint="eastAsia" w:ascii="宋体" w:hAnsi="宋体"/>
          <w:kern w:val="0"/>
        </w:rPr>
        <w:t>应每年至少进行一次</w:t>
      </w:r>
      <w:r>
        <w:rPr>
          <w:rFonts w:hint="eastAsia" w:ascii="宋体" w:hAnsi="宋体" w:cs="宋体"/>
          <w:szCs w:val="21"/>
        </w:rPr>
        <w:t>型式检验，有下列情况之一时，应进行型式检验：</w:t>
      </w:r>
    </w:p>
    <w:p>
      <w:pPr>
        <w:ind w:firstLine="420" w:firstLineChars="200"/>
        <w:rPr>
          <w:rFonts w:ascii="宋体" w:hAnsi="宋体" w:cs="宋体"/>
          <w:szCs w:val="21"/>
        </w:rPr>
      </w:pPr>
      <w:r>
        <w:rPr>
          <w:rFonts w:hint="eastAsia" w:ascii="宋体" w:hAnsi="宋体" w:cs="宋体"/>
          <w:szCs w:val="21"/>
        </w:rPr>
        <w:t>a）新产品的试制鉴定；</w:t>
      </w:r>
    </w:p>
    <w:p>
      <w:pPr>
        <w:ind w:firstLine="420" w:firstLineChars="200"/>
        <w:rPr>
          <w:rFonts w:ascii="宋体" w:hAnsi="宋体" w:cs="宋体"/>
          <w:szCs w:val="21"/>
        </w:rPr>
      </w:pPr>
      <w:r>
        <w:rPr>
          <w:rFonts w:hint="eastAsia" w:ascii="宋体" w:hAnsi="宋体" w:cs="宋体"/>
          <w:szCs w:val="21"/>
        </w:rPr>
        <w:t>b）主要原辅料来源、生产工艺及主要设备设施等发生变化，可能影响食品质量安全的；</w:t>
      </w:r>
    </w:p>
    <w:p>
      <w:pPr>
        <w:ind w:firstLine="420" w:firstLineChars="200"/>
        <w:rPr>
          <w:rFonts w:ascii="宋体" w:hAnsi="宋体" w:cs="宋体"/>
          <w:szCs w:val="21"/>
        </w:rPr>
      </w:pPr>
      <w:r>
        <w:rPr>
          <w:rFonts w:hint="eastAsia" w:ascii="宋体" w:hAnsi="宋体" w:cs="宋体"/>
          <w:szCs w:val="21"/>
        </w:rPr>
        <w:t xml:space="preserve">c）连续停产三个月以上，恢复生产时； </w:t>
      </w:r>
    </w:p>
    <w:p>
      <w:pPr>
        <w:ind w:firstLine="420" w:firstLineChars="200"/>
        <w:rPr>
          <w:rFonts w:ascii="宋体" w:hAnsi="宋体" w:cs="宋体"/>
          <w:szCs w:val="21"/>
        </w:rPr>
      </w:pPr>
      <w:r>
        <w:rPr>
          <w:rFonts w:hint="eastAsia" w:ascii="宋体" w:hAnsi="宋体" w:cs="宋体"/>
          <w:szCs w:val="21"/>
        </w:rPr>
        <w:t>d）出厂检验结果与上次型式检验结果有较大差异时；</w:t>
      </w:r>
    </w:p>
    <w:p>
      <w:pPr>
        <w:ind w:firstLine="420" w:firstLineChars="200"/>
        <w:rPr>
          <w:rFonts w:ascii="宋体" w:hAnsi="宋体" w:cs="宋体"/>
          <w:szCs w:val="21"/>
        </w:rPr>
      </w:pPr>
      <w:r>
        <w:rPr>
          <w:rFonts w:hint="eastAsia" w:ascii="宋体" w:hAnsi="宋体" w:cs="宋体"/>
          <w:szCs w:val="21"/>
        </w:rPr>
        <w:t>e）市场监督管理部门等有关行政主管部门提出要求时。</w:t>
      </w:r>
    </w:p>
    <w:p>
      <w:pPr>
        <w:widowControl/>
        <w:spacing w:after="4"/>
        <w:ind w:left="11" w:right="215" w:hanging="11"/>
        <w:jc w:val="left"/>
        <w:rPr>
          <w:rFonts w:ascii="宋体" w:hAnsi="宋体" w:cs="宋体"/>
          <w:szCs w:val="21"/>
        </w:rPr>
      </w:pPr>
      <w:r>
        <w:rPr>
          <w:rFonts w:hint="eastAsia" w:ascii="黑体" w:hAnsi="黑体" w:eastAsia="黑体"/>
          <w:kern w:val="0"/>
          <w:lang w:val="en-US" w:eastAsia="zh-CN"/>
        </w:rPr>
        <w:t>5</w:t>
      </w:r>
      <w:r>
        <w:rPr>
          <w:rFonts w:hint="eastAsia" w:ascii="黑体" w:hAnsi="黑体" w:eastAsia="黑体"/>
          <w:kern w:val="0"/>
        </w:rPr>
        <w:t>.3.</w:t>
      </w:r>
      <w:r>
        <w:rPr>
          <w:rFonts w:ascii="黑体" w:hAnsi="黑体" w:eastAsia="黑体"/>
          <w:kern w:val="0"/>
        </w:rPr>
        <w:t xml:space="preserve">2.2 </w:t>
      </w:r>
      <w:r>
        <w:rPr>
          <w:rFonts w:hint="eastAsia" w:ascii="宋体" w:hAnsi="宋体" w:cs="宋体"/>
          <w:szCs w:val="21"/>
        </w:rPr>
        <w:t>型式检验项目为本文件</w:t>
      </w:r>
      <w:r>
        <w:rPr>
          <w:rFonts w:hint="eastAsia" w:ascii="宋体" w:hAnsi="宋体" w:cs="宋体"/>
          <w:szCs w:val="21"/>
          <w:lang w:val="en-US" w:eastAsia="zh-CN"/>
        </w:rPr>
        <w:t>4</w:t>
      </w:r>
      <w:r>
        <w:rPr>
          <w:rFonts w:hint="eastAsia" w:ascii="宋体" w:hAnsi="宋体" w:cs="宋体"/>
          <w:szCs w:val="21"/>
        </w:rPr>
        <w:t>.2～</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规定的全部项目及标签。</w:t>
      </w:r>
    </w:p>
    <w:p>
      <w:pPr>
        <w:ind w:firstLine="420" w:firstLineChars="200"/>
        <w:rPr>
          <w:rFonts w:ascii="宋体" w:hAnsi="宋体" w:cs="宋体"/>
          <w:szCs w:val="21"/>
        </w:rPr>
      </w:pPr>
    </w:p>
    <w:p>
      <w:pPr>
        <w:widowControl/>
        <w:spacing w:after="4" w:line="480" w:lineRule="auto"/>
        <w:ind w:left="10" w:right="214" w:hanging="10"/>
        <w:jc w:val="left"/>
        <w:rPr>
          <w:rFonts w:ascii="黑体" w:hAnsi="黑体" w:eastAsia="黑体" w:cs="宋体"/>
          <w:spacing w:val="12"/>
          <w:kern w:val="21"/>
          <w:szCs w:val="21"/>
        </w:rPr>
      </w:pPr>
      <w:r>
        <w:rPr>
          <w:rFonts w:hint="eastAsia" w:ascii="黑体" w:hAnsi="黑体" w:eastAsia="黑体"/>
          <w:kern w:val="0"/>
          <w:lang w:val="en-US" w:eastAsia="zh-CN"/>
        </w:rPr>
        <w:t>5</w:t>
      </w:r>
      <w:r>
        <w:rPr>
          <w:rFonts w:hint="eastAsia" w:ascii="黑体" w:hAnsi="黑体" w:eastAsia="黑体"/>
          <w:kern w:val="0"/>
        </w:rPr>
        <w:t>.</w:t>
      </w:r>
      <w:r>
        <w:rPr>
          <w:rFonts w:ascii="黑体" w:hAnsi="黑体" w:eastAsia="黑体"/>
          <w:kern w:val="0"/>
        </w:rPr>
        <w:t>4</w:t>
      </w:r>
      <w:r>
        <w:rPr>
          <w:rFonts w:hint="eastAsia" w:ascii="黑体" w:hAnsi="黑体" w:eastAsia="黑体"/>
          <w:kern w:val="0"/>
        </w:rPr>
        <w:t xml:space="preserve">  判定规则</w:t>
      </w:r>
      <w:r>
        <w:rPr>
          <w:rFonts w:hint="eastAsia" w:ascii="黑体" w:hAnsi="黑体" w:eastAsia="黑体" w:cs="宋体"/>
          <w:spacing w:val="12"/>
          <w:kern w:val="21"/>
          <w:szCs w:val="21"/>
        </w:rPr>
        <w:t xml:space="preserve"> </w:t>
      </w:r>
    </w:p>
    <w:p>
      <w:pPr>
        <w:ind w:firstLine="420" w:firstLineChars="200"/>
        <w:rPr>
          <w:rFonts w:hint="default" w:ascii="宋体" w:hAnsi="宋体" w:eastAsia="宋体" w:cs="宋体"/>
          <w:szCs w:val="21"/>
          <w:lang w:val="en-US" w:eastAsia="zh-CN"/>
        </w:rPr>
      </w:pPr>
      <w:r>
        <w:rPr>
          <w:rFonts w:hint="eastAsia" w:ascii="宋体" w:hAnsi="宋体" w:cs="宋体"/>
          <w:szCs w:val="21"/>
        </w:rPr>
        <w:t>检验项目符合本文件规定时，判定该批产品合格。</w:t>
      </w:r>
      <w:r>
        <w:rPr>
          <w:rFonts w:hint="eastAsia" w:ascii="宋体" w:hAnsi="宋体" w:cs="宋体"/>
          <w:szCs w:val="21"/>
          <w:lang w:val="en-US" w:eastAsia="zh-CN"/>
        </w:rPr>
        <w:t>当出现不符合本文件规定的项目时，应对备检样品进行不合格项的复验，判定结果应以复验结果为准。微生物指标不合格时，不应复检。</w:t>
      </w:r>
    </w:p>
    <w:p>
      <w:pPr>
        <w:pStyle w:val="55"/>
        <w:numPr>
          <w:ilvl w:val="0"/>
          <w:numId w:val="0"/>
        </w:numPr>
        <w:spacing w:before="312" w:beforeLines="100" w:after="312" w:afterLines="100"/>
      </w:pPr>
      <w:r>
        <w:rPr>
          <w:rFonts w:hint="eastAsia"/>
          <w:lang w:val="en-US" w:eastAsia="zh-CN"/>
        </w:rPr>
        <w:t>6</w:t>
      </w:r>
      <w:r>
        <w:rPr>
          <w:rFonts w:hint="eastAsia"/>
        </w:rPr>
        <w:t xml:space="preserve">  标签、标志、包装、运输、贮存</w:t>
      </w:r>
    </w:p>
    <w:p>
      <w:pPr>
        <w:widowControl/>
        <w:spacing w:after="4" w:line="480" w:lineRule="auto"/>
        <w:ind w:left="10" w:right="214" w:hanging="10"/>
        <w:jc w:val="left"/>
        <w:rPr>
          <w:rFonts w:ascii="黑体" w:hAnsi="黑体" w:eastAsia="黑体"/>
          <w:kern w:val="0"/>
        </w:rPr>
      </w:pPr>
      <w:r>
        <w:rPr>
          <w:rFonts w:hint="eastAsia" w:ascii="黑体" w:hAnsi="黑体" w:eastAsia="黑体"/>
          <w:kern w:val="0"/>
          <w:lang w:val="en-US" w:eastAsia="zh-CN"/>
        </w:rPr>
        <w:t>6</w:t>
      </w:r>
      <w:r>
        <w:rPr>
          <w:rFonts w:hint="eastAsia" w:ascii="黑体" w:hAnsi="黑体" w:eastAsia="黑体"/>
          <w:kern w:val="0"/>
        </w:rPr>
        <w:t>.1  标签</w:t>
      </w:r>
    </w:p>
    <w:p>
      <w:pPr>
        <w:rPr>
          <w:rFonts w:ascii="宋体" w:hAnsi="宋体" w:cs="宋体"/>
          <w:szCs w:val="21"/>
        </w:rPr>
      </w:pPr>
      <w:r>
        <w:rPr>
          <w:rFonts w:hint="eastAsia" w:ascii="黑体" w:hAnsi="黑体" w:eastAsia="黑体" w:cs="宋体"/>
          <w:szCs w:val="21"/>
        </w:rPr>
        <w:t xml:space="preserve">  </w:t>
      </w:r>
      <w:r>
        <w:rPr>
          <w:rFonts w:hint="eastAsia" w:ascii="宋体" w:hAnsi="宋体" w:cs="宋体"/>
          <w:szCs w:val="21"/>
        </w:rPr>
        <w:t>预包装</w:t>
      </w:r>
      <w:r>
        <w:rPr>
          <w:rFonts w:hint="eastAsia" w:ascii="宋体" w:hAnsi="宋体" w:cs="宋体"/>
          <w:szCs w:val="21"/>
          <w:lang w:val="en-US" w:eastAsia="zh-CN"/>
        </w:rPr>
        <w:t>食</w:t>
      </w:r>
      <w:r>
        <w:rPr>
          <w:rFonts w:hint="eastAsia" w:ascii="宋体" w:hAnsi="宋体" w:cs="宋体"/>
          <w:szCs w:val="21"/>
        </w:rPr>
        <w:t>品标签应符合</w:t>
      </w:r>
      <w:r>
        <w:rPr>
          <w:rFonts w:hint="eastAsia" w:ascii="宋体" w:hAnsi="宋体" w:cs="宋体"/>
          <w:kern w:val="21"/>
          <w:szCs w:val="21"/>
        </w:rPr>
        <w:t>GB 7718</w:t>
      </w:r>
      <w:r>
        <w:rPr>
          <w:rFonts w:hint="eastAsia" w:ascii="宋体" w:hAnsi="宋体" w:cs="宋体"/>
          <w:szCs w:val="21"/>
        </w:rPr>
        <w:t>的规定，预包装食品营养标签应符合GB 28050的规定。</w:t>
      </w:r>
    </w:p>
    <w:p>
      <w:pPr>
        <w:widowControl/>
        <w:spacing w:after="4" w:line="480" w:lineRule="auto"/>
        <w:ind w:left="10" w:right="214" w:hanging="10"/>
        <w:jc w:val="left"/>
        <w:rPr>
          <w:rFonts w:ascii="黑体" w:hAnsi="黑体" w:eastAsia="黑体"/>
          <w:kern w:val="0"/>
        </w:rPr>
      </w:pPr>
      <w:r>
        <w:rPr>
          <w:rFonts w:hint="eastAsia" w:ascii="黑体" w:hAnsi="黑体" w:eastAsia="黑体"/>
          <w:kern w:val="0"/>
          <w:lang w:val="en-US" w:eastAsia="zh-CN"/>
        </w:rPr>
        <w:t>6</w:t>
      </w:r>
      <w:r>
        <w:rPr>
          <w:rFonts w:hint="eastAsia" w:ascii="黑体" w:hAnsi="黑体" w:eastAsia="黑体"/>
          <w:kern w:val="0"/>
        </w:rPr>
        <w:t>.</w:t>
      </w:r>
      <w:r>
        <w:rPr>
          <w:rFonts w:ascii="黑体" w:hAnsi="黑体" w:eastAsia="黑体"/>
          <w:kern w:val="0"/>
        </w:rPr>
        <w:t>2</w:t>
      </w:r>
      <w:r>
        <w:rPr>
          <w:rFonts w:hint="eastAsia" w:ascii="黑体" w:hAnsi="黑体" w:eastAsia="黑体"/>
          <w:kern w:val="0"/>
        </w:rPr>
        <w:t xml:space="preserve">  标志</w:t>
      </w:r>
    </w:p>
    <w:p>
      <w:pPr>
        <w:ind w:firstLine="630" w:firstLineChars="300"/>
        <w:rPr>
          <w:rFonts w:ascii="宋体" w:hAnsi="宋体" w:cs="宋体"/>
          <w:szCs w:val="21"/>
        </w:rPr>
      </w:pPr>
      <w:r>
        <w:rPr>
          <w:rFonts w:ascii="宋体" w:hAnsi="宋体" w:cs="宋体"/>
          <w:szCs w:val="21"/>
        </w:rPr>
        <w:t>产品包装储运图示标志应符合GB/T 191的规定。</w:t>
      </w:r>
    </w:p>
    <w:p>
      <w:pPr>
        <w:widowControl/>
        <w:spacing w:after="4" w:line="480" w:lineRule="auto"/>
        <w:ind w:left="10" w:right="214" w:hanging="10"/>
        <w:jc w:val="left"/>
        <w:rPr>
          <w:rFonts w:ascii="黑体" w:hAnsi="黑体" w:eastAsia="黑体" w:cs="宋体"/>
          <w:szCs w:val="21"/>
        </w:rPr>
      </w:pPr>
      <w:r>
        <w:rPr>
          <w:rFonts w:hint="eastAsia" w:ascii="黑体" w:hAnsi="黑体" w:eastAsia="黑体"/>
          <w:kern w:val="0"/>
          <w:lang w:val="en-US" w:eastAsia="zh-CN"/>
        </w:rPr>
        <w:t>6</w:t>
      </w:r>
      <w:r>
        <w:rPr>
          <w:rFonts w:hint="eastAsia" w:ascii="黑体" w:hAnsi="黑体" w:eastAsia="黑体"/>
          <w:kern w:val="0"/>
        </w:rPr>
        <w:t>.</w:t>
      </w:r>
      <w:r>
        <w:rPr>
          <w:rFonts w:ascii="黑体" w:hAnsi="黑体" w:eastAsia="黑体"/>
          <w:kern w:val="0"/>
        </w:rPr>
        <w:t>3</w:t>
      </w:r>
      <w:r>
        <w:rPr>
          <w:rFonts w:hint="eastAsia" w:ascii="黑体" w:hAnsi="黑体" w:eastAsia="黑体"/>
          <w:kern w:val="0"/>
        </w:rPr>
        <w:t xml:space="preserve">  包装</w:t>
      </w:r>
    </w:p>
    <w:p>
      <w:pPr>
        <w:widowControl/>
        <w:spacing w:after="4"/>
        <w:ind w:left="11" w:right="215" w:firstLine="420" w:firstLineChars="200"/>
        <w:jc w:val="left"/>
        <w:rPr>
          <w:rFonts w:ascii="宋体" w:hAnsi="宋体" w:cs="宋体"/>
          <w:szCs w:val="21"/>
        </w:rPr>
      </w:pPr>
      <w:r>
        <w:rPr>
          <w:rFonts w:hint="eastAsia" w:ascii="宋体" w:hAnsi="宋体" w:cs="宋体"/>
          <w:szCs w:val="21"/>
          <w:lang w:val="en-US" w:eastAsia="zh-CN"/>
        </w:rPr>
        <w:t>包装材料和容器应符合食品安全国家标准及有关规定</w:t>
      </w:r>
      <w:r>
        <w:rPr>
          <w:rFonts w:hint="eastAsia" w:ascii="宋体" w:hAnsi="宋体" w:cs="宋体"/>
          <w:szCs w:val="21"/>
        </w:rPr>
        <w:t>。</w:t>
      </w:r>
    </w:p>
    <w:p>
      <w:pPr>
        <w:widowControl/>
        <w:spacing w:after="4" w:line="480" w:lineRule="auto"/>
        <w:ind w:left="10" w:right="214" w:hanging="10"/>
        <w:jc w:val="left"/>
        <w:rPr>
          <w:rFonts w:ascii="黑体" w:hAnsi="黑体" w:eastAsia="黑体" w:cs="宋体"/>
          <w:szCs w:val="21"/>
        </w:rPr>
      </w:pPr>
      <w:r>
        <w:rPr>
          <w:rFonts w:hint="eastAsia" w:ascii="黑体" w:hAnsi="黑体" w:eastAsia="黑体"/>
          <w:kern w:val="0"/>
          <w:lang w:val="en-US" w:eastAsia="zh-CN"/>
        </w:rPr>
        <w:t>6</w:t>
      </w:r>
      <w:r>
        <w:rPr>
          <w:rFonts w:hint="eastAsia" w:ascii="黑体" w:hAnsi="黑体" w:eastAsia="黑体"/>
          <w:kern w:val="0"/>
        </w:rPr>
        <w:t>.</w:t>
      </w:r>
      <w:r>
        <w:rPr>
          <w:rFonts w:ascii="黑体" w:hAnsi="黑体" w:eastAsia="黑体"/>
          <w:kern w:val="0"/>
        </w:rPr>
        <w:t>4</w:t>
      </w:r>
      <w:r>
        <w:rPr>
          <w:rFonts w:hint="eastAsia" w:ascii="黑体" w:hAnsi="黑体" w:eastAsia="黑体"/>
          <w:kern w:val="0"/>
        </w:rPr>
        <w:t xml:space="preserve">  运输</w:t>
      </w:r>
    </w:p>
    <w:p>
      <w:pPr>
        <w:widowControl/>
        <w:spacing w:after="4"/>
        <w:ind w:left="11" w:right="215" w:firstLine="420" w:firstLineChars="200"/>
        <w:jc w:val="left"/>
        <w:rPr>
          <w:rFonts w:ascii="宋体" w:hAnsi="宋体" w:cs="宋体"/>
          <w:szCs w:val="21"/>
        </w:rPr>
      </w:pPr>
      <w:r>
        <w:rPr>
          <w:rFonts w:hint="eastAsia" w:ascii="宋体" w:hAnsi="宋体" w:cs="宋体"/>
          <w:szCs w:val="21"/>
        </w:rPr>
        <w:t>运输工具应清洁卫生、无异味、无污染</w:t>
      </w:r>
      <w:r>
        <w:rPr>
          <w:rFonts w:hint="eastAsia" w:ascii="宋体" w:hAnsi="宋体" w:cs="宋体"/>
          <w:szCs w:val="21"/>
          <w:lang w:eastAsia="zh-CN"/>
        </w:rPr>
        <w:t>。</w:t>
      </w:r>
      <w:r>
        <w:rPr>
          <w:rFonts w:hint="eastAsia" w:ascii="宋体" w:hAnsi="宋体" w:cs="宋体"/>
          <w:szCs w:val="21"/>
        </w:rPr>
        <w:t>产品在转运过程中应轻拿轻放、防止日晒、雨淋，不应与有毒、有害、有异味、有污染的物品混运</w:t>
      </w:r>
      <w:r>
        <w:rPr>
          <w:rFonts w:hint="eastAsia" w:ascii="宋体" w:hAnsi="宋体" w:cs="宋体"/>
          <w:szCs w:val="21"/>
          <w:lang w:eastAsia="zh-CN"/>
        </w:rPr>
        <w:t>，</w:t>
      </w:r>
      <w:r>
        <w:rPr>
          <w:rFonts w:hint="eastAsia" w:ascii="宋体" w:hAnsi="宋体" w:cs="宋体"/>
          <w:szCs w:val="21"/>
          <w:lang w:val="en-US" w:eastAsia="zh-CN"/>
        </w:rPr>
        <w:t>需冷链运输的产品，应符合产品标示的运输条件</w:t>
      </w:r>
      <w:r>
        <w:rPr>
          <w:rFonts w:hint="eastAsia" w:ascii="宋体" w:hAnsi="宋体" w:cs="宋体"/>
          <w:szCs w:val="21"/>
        </w:rPr>
        <w:t>。</w:t>
      </w:r>
    </w:p>
    <w:p>
      <w:pPr>
        <w:widowControl/>
        <w:spacing w:after="4" w:line="480" w:lineRule="auto"/>
        <w:ind w:left="10" w:right="214" w:hanging="10"/>
        <w:jc w:val="left"/>
        <w:rPr>
          <w:rFonts w:ascii="黑体" w:hAnsi="黑体" w:eastAsia="黑体"/>
          <w:kern w:val="0"/>
        </w:rPr>
      </w:pPr>
      <w:r>
        <w:rPr>
          <w:rFonts w:hint="eastAsia" w:ascii="黑体" w:hAnsi="黑体" w:eastAsia="黑体"/>
          <w:kern w:val="0"/>
          <w:lang w:val="en-US" w:eastAsia="zh-CN"/>
        </w:rPr>
        <w:t>6</w:t>
      </w:r>
      <w:r>
        <w:rPr>
          <w:rFonts w:hint="eastAsia" w:ascii="黑体" w:hAnsi="黑体" w:eastAsia="黑体"/>
          <w:kern w:val="0"/>
        </w:rPr>
        <w:t>.</w:t>
      </w:r>
      <w:r>
        <w:rPr>
          <w:rFonts w:ascii="黑体" w:hAnsi="黑体" w:eastAsia="黑体"/>
          <w:kern w:val="0"/>
        </w:rPr>
        <w:t>5</w:t>
      </w:r>
      <w:r>
        <w:rPr>
          <w:rFonts w:hint="eastAsia" w:ascii="黑体" w:hAnsi="黑体" w:eastAsia="黑体"/>
          <w:kern w:val="0"/>
        </w:rPr>
        <w:t xml:space="preserve">  贮存</w:t>
      </w:r>
    </w:p>
    <w:p>
      <w:pPr>
        <w:ind w:firstLine="420" w:firstLineChars="200"/>
        <w:rPr>
          <w:kern w:val="0"/>
        </w:rPr>
      </w:pPr>
      <w:r>
        <w:rPr>
          <w:rFonts w:hint="eastAsia" w:ascii="宋体" w:hAnsi="宋体" w:cs="宋体"/>
          <w:szCs w:val="21"/>
        </w:rPr>
        <w:t xml:space="preserve"> 产品应贮存于阴凉、干燥、通风良好、清洁卫生的场所，不应与有毒、有害、有异味、易挥发、易腐蚀的物品同处贮存，</w:t>
      </w:r>
      <w:r>
        <w:rPr>
          <w:rFonts w:hint="eastAsia" w:ascii="宋体" w:hAnsi="宋体" w:cs="宋体"/>
          <w:szCs w:val="21"/>
          <w:lang w:val="en-US" w:eastAsia="zh-CN"/>
        </w:rPr>
        <w:t>需</w:t>
      </w:r>
      <w:r>
        <w:rPr>
          <w:rFonts w:hint="eastAsia" w:ascii="宋体" w:hAnsi="宋体" w:cs="宋体"/>
          <w:szCs w:val="21"/>
        </w:rPr>
        <w:t>离地离墙存放</w:t>
      </w:r>
      <w:r>
        <w:rPr>
          <w:rFonts w:hint="eastAsia" w:ascii="宋体" w:hAnsi="宋体" w:cs="宋体"/>
          <w:szCs w:val="21"/>
          <w:lang w:eastAsia="zh-CN"/>
        </w:rPr>
        <w:t>，</w:t>
      </w:r>
      <w:r>
        <w:rPr>
          <w:rFonts w:hint="eastAsia" w:ascii="宋体" w:hAnsi="宋体" w:cs="宋体"/>
          <w:szCs w:val="21"/>
          <w:lang w:val="en-US" w:eastAsia="zh-CN"/>
        </w:rPr>
        <w:t>实行先进先出的原则</w:t>
      </w:r>
      <w:r>
        <w:rPr>
          <w:rFonts w:hint="eastAsia" w:ascii="宋体" w:hAnsi="宋体" w:cs="宋体"/>
          <w:szCs w:val="21"/>
        </w:rPr>
        <w:t>。</w:t>
      </w:r>
      <w:r>
        <w:rPr>
          <w:rFonts w:hint="eastAsia" w:ascii="宋体" w:hAnsi="宋体" w:cs="宋体"/>
          <w:szCs w:val="21"/>
          <w:lang w:val="en-US" w:eastAsia="zh-CN"/>
        </w:rPr>
        <w:t>需冷链贮存的产品，应符合产品标示的贮存条件</w:t>
      </w:r>
      <w:r>
        <w:rPr>
          <w:rFonts w:hint="eastAsia" w:ascii="宋体" w:hAnsi="宋体" w:cs="宋体"/>
          <w:szCs w:val="21"/>
        </w:rPr>
        <w:t>。</w:t>
      </w:r>
    </w:p>
    <w:p>
      <w:pPr>
        <w:widowControl/>
        <w:tabs>
          <w:tab w:val="center" w:pos="4201"/>
          <w:tab w:val="right" w:leader="dot" w:pos="9298"/>
        </w:tabs>
        <w:autoSpaceDE w:val="0"/>
        <w:autoSpaceDN w:val="0"/>
        <w:jc w:val="center"/>
        <w:rPr>
          <w:rFonts w:ascii="宋体" w:hAnsi="宋体"/>
          <w:kern w:val="0"/>
        </w:rPr>
      </w:pPr>
    </w:p>
    <w:p>
      <w:pPr>
        <w:widowControl/>
        <w:tabs>
          <w:tab w:val="center" w:pos="4201"/>
          <w:tab w:val="right" w:leader="dot" w:pos="9298"/>
        </w:tabs>
        <w:autoSpaceDE w:val="0"/>
        <w:autoSpaceDN w:val="0"/>
        <w:jc w:val="center"/>
        <w:rPr>
          <w:rFonts w:ascii="宋体" w:hAnsi="宋体"/>
          <w:kern w:val="0"/>
        </w:rPr>
      </w:pPr>
    </w:p>
    <w:p>
      <w:pPr>
        <w:widowControl/>
        <w:tabs>
          <w:tab w:val="center" w:pos="4201"/>
          <w:tab w:val="right" w:leader="dot" w:pos="9298"/>
        </w:tabs>
        <w:autoSpaceDE w:val="0"/>
        <w:autoSpaceDN w:val="0"/>
        <w:jc w:val="center"/>
        <w:rPr>
          <w:rFonts w:ascii="宋体" w:hAnsi="宋体"/>
          <w:kern w:val="0"/>
        </w:rPr>
      </w:pPr>
    </w:p>
    <w:p>
      <w:pPr>
        <w:widowControl/>
        <w:tabs>
          <w:tab w:val="center" w:pos="4201"/>
          <w:tab w:val="right" w:leader="dot" w:pos="9298"/>
        </w:tabs>
        <w:autoSpaceDE w:val="0"/>
        <w:autoSpaceDN w:val="0"/>
        <w:jc w:val="center"/>
        <w:rPr>
          <w:rFonts w:hint="eastAsia" w:ascii="黑体" w:hAnsi="黑体" w:eastAsia="黑体" w:cs="黑体"/>
          <w:kern w:val="0"/>
          <w:lang w:val="en-US" w:eastAsia="zh-CN"/>
        </w:rPr>
      </w:pPr>
      <w:r>
        <w:rPr>
          <w:rFonts w:hint="eastAsia" w:ascii="黑体" w:hAnsi="黑体" w:eastAsia="黑体" w:cs="黑体"/>
          <w:kern w:val="0"/>
          <w:lang w:val="en-US" w:eastAsia="zh-CN"/>
        </w:rPr>
        <w:t>参  考  文  献</w:t>
      </w:r>
    </w:p>
    <w:p>
      <w:pPr>
        <w:widowControl/>
        <w:tabs>
          <w:tab w:val="center" w:pos="4201"/>
          <w:tab w:val="right" w:leader="dot" w:pos="9298"/>
        </w:tabs>
        <w:autoSpaceDE w:val="0"/>
        <w:autoSpaceDN w:val="0"/>
        <w:jc w:val="center"/>
        <w:rPr>
          <w:rFonts w:hint="eastAsia" w:ascii="黑体" w:hAnsi="黑体" w:eastAsia="黑体" w:cs="黑体"/>
          <w:kern w:val="0"/>
          <w:lang w:val="en-US" w:eastAsia="zh-CN"/>
        </w:rPr>
      </w:pPr>
    </w:p>
    <w:p>
      <w:pPr>
        <w:widowControl/>
        <w:numPr>
          <w:ilvl w:val="0"/>
          <w:numId w:val="13"/>
        </w:numPr>
        <w:tabs>
          <w:tab w:val="center" w:pos="4201"/>
          <w:tab w:val="right" w:leader="dot" w:pos="9298"/>
        </w:tabs>
        <w:autoSpaceDE w:val="0"/>
        <w:autoSpaceDN w:val="0"/>
        <w:jc w:val="both"/>
        <w:rPr>
          <w:rFonts w:hint="eastAsia" w:ascii="宋体" w:hAnsi="宋体" w:cs="宋体"/>
          <w:kern w:val="0"/>
          <w:lang w:val="en-US" w:eastAsia="zh-CN"/>
        </w:rPr>
      </w:pPr>
      <w:r>
        <w:rPr>
          <w:rFonts w:hint="eastAsia" w:ascii="宋体" w:hAnsi="宋体" w:cs="宋体"/>
          <w:kern w:val="0"/>
          <w:lang w:val="en-US" w:eastAsia="zh-CN"/>
        </w:rPr>
        <w:t>原国家质量监督检验检疫总局[2005]第75号令  定量包装商品计量监督管理办法</w:t>
      </w:r>
    </w:p>
    <w:p>
      <w:pPr>
        <w:widowControl/>
        <w:numPr>
          <w:ilvl w:val="0"/>
          <w:numId w:val="0"/>
        </w:numPr>
        <w:tabs>
          <w:tab w:val="center" w:pos="4201"/>
          <w:tab w:val="right" w:leader="dot" w:pos="9298"/>
        </w:tabs>
        <w:autoSpaceDE w:val="0"/>
        <w:autoSpaceDN w:val="0"/>
        <w:jc w:val="both"/>
        <w:rPr>
          <w:rFonts w:hint="default" w:ascii="宋体" w:hAnsi="宋体" w:cs="宋体"/>
          <w:kern w:val="0"/>
          <w:lang w:val="en-US" w:eastAsia="zh-CN"/>
        </w:rPr>
      </w:pPr>
    </w:p>
    <w:p>
      <w:pPr>
        <w:widowControl/>
        <w:tabs>
          <w:tab w:val="center" w:pos="4201"/>
          <w:tab w:val="right" w:leader="dot" w:pos="9298"/>
        </w:tabs>
        <w:autoSpaceDE w:val="0"/>
        <w:autoSpaceDN w:val="0"/>
        <w:ind w:firstLine="420" w:firstLineChars="200"/>
        <w:rPr>
          <w:rFonts w:hint="eastAsia" w:ascii="黑体" w:hAnsi="黑体" w:eastAsia="黑体" w:cs="黑体"/>
          <w:b/>
          <w:bCs/>
          <w:kern w:val="0"/>
          <w:u w:val="single"/>
        </w:rPr>
      </w:pPr>
      <w:r>
        <w:rPr>
          <w:rFonts w:hint="eastAsia" w:ascii="宋体" w:hAnsi="宋体"/>
          <w:kern w:val="0"/>
        </w:rPr>
        <w:t xml:space="preserve">                         </w:t>
      </w:r>
      <w:r>
        <w:rPr>
          <w:rFonts w:hint="eastAsia" w:ascii="黑体" w:hAnsi="黑体" w:eastAsia="黑体" w:cs="黑体"/>
          <w:b/>
          <w:bCs/>
          <w:kern w:val="0"/>
        </w:rPr>
        <w:t xml:space="preserve">   </w:t>
      </w:r>
      <w:r>
        <w:rPr>
          <w:rFonts w:hint="eastAsia" w:ascii="黑体" w:hAnsi="黑体" w:eastAsia="黑体" w:cs="黑体"/>
          <w:b/>
          <w:bCs/>
          <w:kern w:val="0"/>
          <w:u w:val="single"/>
        </w:rPr>
        <w:t xml:space="preserve">                         </w:t>
      </w:r>
    </w:p>
    <w:p>
      <w:pPr>
        <w:jc w:val="center"/>
        <w:rPr>
          <w:rFonts w:ascii="宋体"/>
          <w:kern w:val="0"/>
        </w:rPr>
      </w:pPr>
    </w:p>
    <w:p>
      <w:pPr>
        <w:jc w:val="center"/>
        <w:rPr>
          <w:rFonts w:ascii="宋体"/>
          <w:kern w:val="0"/>
        </w:rPr>
        <w:sectPr>
          <w:footerReference r:id="rId16" w:type="default"/>
          <w:pgSz w:w="11907" w:h="16839"/>
          <w:pgMar w:top="1418" w:right="1134" w:bottom="1134" w:left="1418" w:header="1417" w:footer="1134" w:gutter="0"/>
          <w:pgBorders>
            <w:top w:val="none" w:sz="0" w:space="0"/>
            <w:left w:val="none" w:sz="0" w:space="0"/>
            <w:bottom w:val="none" w:sz="0" w:space="0"/>
            <w:right w:val="none" w:sz="0" w:space="0"/>
          </w:pgBorders>
          <w:pgNumType w:start="1"/>
          <w:cols w:space="720" w:num="1"/>
          <w:docGrid w:type="lines" w:linePitch="312" w:charSpace="0"/>
        </w:sectPr>
      </w:pPr>
    </w:p>
    <w:p>
      <w:pPr>
        <w:jc w:val="center"/>
        <w:rPr>
          <w:rFonts w:ascii="宋体"/>
          <w:kern w:val="0"/>
        </w:rPr>
      </w:pPr>
      <w:r>
        <w:rPr>
          <w:rFonts w:hint="eastAsia" w:ascii="宋体"/>
          <w:kern w:val="0"/>
        </w:rPr>
        <mc:AlternateContent>
          <mc:Choice Requires="wps">
            <w:drawing>
              <wp:anchor distT="0" distB="0" distL="114300" distR="114300" simplePos="0" relativeHeight="251668480" behindDoc="0" locked="0" layoutInCell="1" allowOverlap="1">
                <wp:simplePos x="0" y="0"/>
                <wp:positionH relativeFrom="column">
                  <wp:posOffset>5737860</wp:posOffset>
                </wp:positionH>
                <wp:positionV relativeFrom="paragraph">
                  <wp:posOffset>-127635</wp:posOffset>
                </wp:positionV>
                <wp:extent cx="486410" cy="1897380"/>
                <wp:effectExtent l="0" t="1270" r="0" b="0"/>
                <wp:wrapNone/>
                <wp:docPr id="1" name="矩形 12"/>
                <wp:cNvGraphicFramePr/>
                <a:graphic xmlns:a="http://schemas.openxmlformats.org/drawingml/2006/main">
                  <a:graphicData uri="http://schemas.microsoft.com/office/word/2010/wordprocessingShape">
                    <wps:wsp>
                      <wps:cNvSpPr>
                        <a:spLocks noChangeArrowheads="1"/>
                      </wps:cNvSpPr>
                      <wps:spPr bwMode="auto">
                        <a:xfrm>
                          <a:off x="0" y="0"/>
                          <a:ext cx="486410" cy="1897380"/>
                        </a:xfrm>
                        <a:prstGeom prst="rect">
                          <a:avLst/>
                        </a:prstGeom>
                        <a:solidFill>
                          <a:srgbClr val="FFFFFF"/>
                        </a:solidFill>
                        <a:ln>
                          <a:noFill/>
                        </a:ln>
                      </wps:spPr>
                      <wps:txbx>
                        <w:txbxContent>
                          <w:p>
                            <w:pPr>
                              <w:jc w:val="center"/>
                              <w:rPr>
                                <w:rFonts w:hint="eastAsia" w:ascii="黑体" w:hAnsi="黑体" w:eastAsia="黑体"/>
                                <w:sz w:val="28"/>
                                <w:szCs w:val="28"/>
                                <w:lang w:eastAsia="zh-CN"/>
                              </w:rPr>
                            </w:pPr>
                            <w:r>
                              <w:rPr>
                                <w:rFonts w:ascii="黑体" w:hAnsi="黑体" w:eastAsia="黑体"/>
                                <w:sz w:val="28"/>
                                <w:szCs w:val="28"/>
                              </w:rPr>
                              <w:t>DBS52/</w:t>
                            </w:r>
                            <w:r>
                              <w:rPr>
                                <w:rFonts w:hint="eastAsia" w:ascii="黑体" w:hAnsi="黑体" w:eastAsia="黑体"/>
                                <w:sz w:val="28"/>
                                <w:szCs w:val="28"/>
                              </w:rPr>
                              <w:t xml:space="preserve"> </w:t>
                            </w:r>
                            <w:r>
                              <w:rPr>
                                <w:rFonts w:ascii="黑体" w:hAnsi="黑体" w:eastAsia="黑体"/>
                                <w:sz w:val="28"/>
                                <w:szCs w:val="28"/>
                              </w:rPr>
                              <w:t>XXX—202</w:t>
                            </w:r>
                            <w:r>
                              <w:rPr>
                                <w:rFonts w:hint="eastAsia" w:ascii="黑体" w:hAnsi="黑体" w:eastAsia="黑体"/>
                                <w:sz w:val="28"/>
                                <w:szCs w:val="28"/>
                                <w:lang w:val="en-US" w:eastAsia="zh-CN"/>
                              </w:rPr>
                              <w:t>3</w:t>
                            </w:r>
                          </w:p>
                        </w:txbxContent>
                      </wps:txbx>
                      <wps:bodyPr rot="0" vert="vert270" wrap="square" lIns="91440" tIns="45720" rIns="91440" bIns="45720" anchor="t" anchorCtr="0" upright="1">
                        <a:noAutofit/>
                      </wps:bodyPr>
                    </wps:wsp>
                  </a:graphicData>
                </a:graphic>
              </wp:anchor>
            </w:drawing>
          </mc:Choice>
          <mc:Fallback>
            <w:pict>
              <v:rect id="矩形 12" o:spid="_x0000_s1026" o:spt="1" style="position:absolute;left:0pt;margin-left:451.8pt;margin-top:-10.05pt;height:149.4pt;width:38.3pt;z-index:251668480;mso-width-relative:page;mso-height-relative:page;" fillcolor="#FFFFFF" filled="t" stroked="f" coordsize="21600,21600" o:gfxdata="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Cz8V9oAAAALAQAADwAAAAAAAAABACAAAAAiAAAAZHJzL2Rvd25yZXYueG1sUEsBAhQAFAAAAAgA&#10;h07iQBiB0CYjAgAANQQAAA4AAAAAAAAAAQAgAAAAKQEAAGRycy9lMm9Eb2MueG1sUEsFBgAAAAAG&#10;AAYAWQEAAL4FAAAAAA==&#10;">
                <v:fill on="t" focussize="0,0"/>
                <v:stroke on="f"/>
                <v:imagedata o:title=""/>
                <o:lock v:ext="edit" aspectratio="f"/>
                <v:textbox style="layout-flow:vertical;mso-layout-flow-alt:bottom-to-top;">
                  <w:txbxContent>
                    <w:p>
                      <w:pPr>
                        <w:jc w:val="center"/>
                        <w:rPr>
                          <w:rFonts w:hint="eastAsia" w:ascii="黑体" w:hAnsi="黑体" w:eastAsia="黑体"/>
                          <w:sz w:val="28"/>
                          <w:szCs w:val="28"/>
                          <w:lang w:eastAsia="zh-CN"/>
                        </w:rPr>
                      </w:pPr>
                      <w:r>
                        <w:rPr>
                          <w:rFonts w:ascii="黑体" w:hAnsi="黑体" w:eastAsia="黑体"/>
                          <w:sz w:val="28"/>
                          <w:szCs w:val="28"/>
                        </w:rPr>
                        <w:t>DBS52/</w:t>
                      </w:r>
                      <w:r>
                        <w:rPr>
                          <w:rFonts w:hint="eastAsia" w:ascii="黑体" w:hAnsi="黑体" w:eastAsia="黑体"/>
                          <w:sz w:val="28"/>
                          <w:szCs w:val="28"/>
                        </w:rPr>
                        <w:t xml:space="preserve"> </w:t>
                      </w:r>
                      <w:r>
                        <w:rPr>
                          <w:rFonts w:ascii="黑体" w:hAnsi="黑体" w:eastAsia="黑体"/>
                          <w:sz w:val="28"/>
                          <w:szCs w:val="28"/>
                        </w:rPr>
                        <w:t>XXX—202</w:t>
                      </w:r>
                      <w:r>
                        <w:rPr>
                          <w:rFonts w:hint="eastAsia" w:ascii="黑体" w:hAnsi="黑体" w:eastAsia="黑体"/>
                          <w:sz w:val="28"/>
                          <w:szCs w:val="28"/>
                          <w:lang w:val="en-US" w:eastAsia="zh-CN"/>
                        </w:rPr>
                        <w:t>3</w:t>
                      </w:r>
                    </w:p>
                  </w:txbxContent>
                </v:textbox>
              </v:rect>
            </w:pict>
          </mc:Fallback>
        </mc:AlternateContent>
      </w:r>
    </w:p>
    <w:sectPr>
      <w:headerReference r:id="rId17" w:type="default"/>
      <w:footerReference r:id="rId19" w:type="default"/>
      <w:headerReference r:id="rId18" w:type="even"/>
      <w:footerReference r:id="rId20" w:type="even"/>
      <w:pgSz w:w="11907" w:h="16839"/>
      <w:pgMar w:top="1418" w:right="1134" w:bottom="1134" w:left="1418" w:header="1417" w:footer="1134" w:gutter="0"/>
      <w:pgBorders>
        <w:top w:val="none" w:sz="0" w:space="0"/>
        <w:left w:val="none" w:sz="0" w:space="0"/>
        <w:bottom w:val="none" w:sz="0" w:space="0"/>
        <w:right w:val="none" w:sz="0" w:space="0"/>
      </w:pgBorders>
      <w:pgNumType w:start="1"/>
      <w:cols w:space="720" w:num="1"/>
      <w:textDirection w:val="lrTbV"/>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3"/>
      </w:rPr>
    </w:pPr>
    <w:r>
      <w:fldChar w:fldCharType="begin"/>
    </w:r>
    <w:r>
      <w:rPr>
        <w:rStyle w:val="23"/>
      </w:rPr>
      <w:instrText xml:space="preserve">PAGE  </w:instrText>
    </w:r>
    <w:r>
      <w:fldChar w:fldCharType="separate"/>
    </w:r>
    <w:r>
      <w:rPr>
        <w:rStyle w:val="2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316" w:h="481" w:hRule="exact" w:wrap="notBeside" w:vAnchor="page" w:hAnchor="page" w:x="1413" w:y="15496"/>
      <w:rPr>
        <w:rStyle w:val="23"/>
        <w:rFonts w:ascii="宋体" w:hAnsi="宋体"/>
      </w:rPr>
    </w:pPr>
    <w:r>
      <w:rPr>
        <w:rFonts w:ascii="宋体" w:hAnsi="宋体"/>
      </w:rPr>
      <w:fldChar w:fldCharType="begin"/>
    </w:r>
    <w:r>
      <w:rPr>
        <w:rStyle w:val="23"/>
        <w:rFonts w:ascii="宋体" w:hAnsi="宋体"/>
      </w:rPr>
      <w:instrText xml:space="preserve">PAGE  </w:instrText>
    </w:r>
    <w:r>
      <w:rPr>
        <w:rFonts w:ascii="宋体" w:hAnsi="宋体"/>
      </w:rPr>
      <w:fldChar w:fldCharType="separate"/>
    </w:r>
    <w:r>
      <w:rPr>
        <w:rStyle w:val="23"/>
        <w:rFonts w:ascii="宋体" w:hAnsi="宋体"/>
      </w:rPr>
      <w:t>2</w:t>
    </w:r>
    <w:r>
      <w:rPr>
        <w:rFonts w:ascii="宋体" w:hAnsi="宋体"/>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3"/>
      </w:rPr>
    </w:pPr>
    <w:r>
      <w:rPr>
        <w:rStyle w:val="23"/>
      </w:rPr>
      <w:t>І</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rPr>
        <w:rStyle w:val="23"/>
      </w:rPr>
    </w:pPr>
    <w:r>
      <w:rPr>
        <w:rStyle w:val="23"/>
      </w:rPr>
      <w:t>ІІ</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spacing w:before="0"/>
      <w:rPr>
        <w:rStyle w:val="23"/>
        <w:rFonts w:ascii="宋体" w:hAnsi="宋体"/>
      </w:rPr>
    </w:pPr>
    <w:r>
      <w:rPr>
        <w:rFonts w:ascii="宋体" w:hAnsi="宋体"/>
      </w:rPr>
      <w:fldChar w:fldCharType="begin"/>
    </w:r>
    <w:r>
      <w:rPr>
        <w:rStyle w:val="23"/>
        <w:rFonts w:ascii="宋体" w:hAnsi="宋体"/>
      </w:rPr>
      <w:instrText xml:space="preserve">PAGE  </w:instrText>
    </w:r>
    <w:r>
      <w:rPr>
        <w:rFonts w:ascii="宋体" w:hAnsi="宋体"/>
      </w:rPr>
      <w:fldChar w:fldCharType="separate"/>
    </w:r>
    <w:r>
      <w:rPr>
        <w:rStyle w:val="23"/>
        <w:rFonts w:ascii="宋体" w:hAnsi="宋体"/>
      </w:rPr>
      <w:t>1</w:t>
    </w:r>
    <w:r>
      <w:rPr>
        <w:rFonts w:ascii="宋体"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5"/>
      </w:pPr>
      <w:r>
        <w:rPr>
          <w:rStyle w:val="31"/>
          <w:rFonts w:hint="eastAsia"/>
          <w:vertAlign w:val="baseline"/>
        </w:rPr>
        <w:t>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wordWrap w:val="0"/>
      <w:spacing w:after="0"/>
      <w:rPr>
        <w:rFonts w:hint="eastAsia" w:ascii="黑体" w:hAnsi="黑体" w:eastAsia="黑体"/>
        <w:szCs w:val="21"/>
        <w:lang w:eastAsia="zh-CN"/>
      </w:rPr>
    </w:pPr>
    <w:r>
      <w:rPr>
        <w:rFonts w:ascii="黑体" w:hAnsi="黑体" w:eastAsia="黑体"/>
        <w:szCs w:val="21"/>
      </w:rPr>
      <w:t>DBS52/</w:t>
    </w:r>
    <w:r>
      <w:rPr>
        <w:rFonts w:hint="eastAsia" w:ascii="黑体" w:hAnsi="黑体" w:eastAsia="黑体"/>
        <w:szCs w:val="21"/>
      </w:rPr>
      <w:t xml:space="preserve"> xxx</w:t>
    </w:r>
    <w:r>
      <w:rPr>
        <w:rFonts w:ascii="黑体" w:hAnsi="黑体" w:eastAsia="黑体"/>
        <w:szCs w:val="21"/>
      </w:rPr>
      <w:t>—202</w:t>
    </w:r>
    <w:r>
      <w:rPr>
        <w:rFonts w:hint="eastAsia" w:ascii="黑体" w:hAnsi="黑体" w:eastAsia="黑体"/>
        <w:szCs w:val="21"/>
        <w:lang w:val="en-US" w:eastAsia="zh-CN"/>
      </w:rPr>
      <w:t>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黑体" w:hAnsi="黑体" w:eastAsia="黑体"/>
        <w:szCs w:val="21"/>
      </w:rPr>
    </w:pPr>
    <w:r>
      <w:rPr>
        <w:rFonts w:ascii="黑体" w:hAnsi="黑体" w:eastAsia="黑体"/>
        <w:szCs w:val="21"/>
      </w:rPr>
      <w:t>DB522700/T 11.5—2016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黑体" w:hAnsi="黑体" w:eastAsia="黑体"/>
        <w:szCs w:val="21"/>
        <w:lang w:eastAsia="zh-CN"/>
      </w:rPr>
    </w:pPr>
    <w:r>
      <w:rPr>
        <w:rFonts w:ascii="黑体" w:hAnsi="黑体" w:eastAsia="黑体"/>
        <w:szCs w:val="21"/>
      </w:rPr>
      <w:t>DBS52/</w:t>
    </w:r>
    <w:r>
      <w:rPr>
        <w:rFonts w:hint="eastAsia" w:ascii="黑体" w:hAnsi="黑体" w:eastAsia="黑体"/>
        <w:szCs w:val="21"/>
      </w:rPr>
      <w:t xml:space="preserve"> ***</w:t>
    </w:r>
    <w:r>
      <w:rPr>
        <w:rFonts w:ascii="黑体" w:hAnsi="黑体" w:eastAsia="黑体"/>
        <w:szCs w:val="21"/>
      </w:rPr>
      <w:t>—202</w:t>
    </w:r>
    <w:r>
      <w:rPr>
        <w:rFonts w:hint="eastAsia" w:ascii="黑体" w:hAnsi="黑体" w:eastAsia="黑体"/>
        <w:szCs w:val="21"/>
        <w:lang w:val="en-US" w:eastAsia="zh-CN"/>
      </w:rP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wordWrap w:val="0"/>
      <w:spacing w:after="0"/>
      <w:rPr>
        <w:rFonts w:hint="eastAsia" w:ascii="黑体" w:hAnsi="黑体" w:eastAsia="黑体"/>
        <w:szCs w:val="21"/>
        <w:lang w:eastAsia="zh-CN"/>
      </w:rPr>
    </w:pPr>
    <w:r>
      <w:rPr>
        <w:rFonts w:ascii="黑体" w:hAnsi="黑体" w:eastAsia="黑体"/>
        <w:szCs w:val="21"/>
      </w:rPr>
      <w:t>DBS52/</w:t>
    </w:r>
    <w:r>
      <w:rPr>
        <w:rFonts w:hint="eastAsia" w:ascii="黑体" w:hAnsi="黑体" w:eastAsia="黑体"/>
        <w:szCs w:val="21"/>
      </w:rPr>
      <w:t xml:space="preserve"> xxx</w:t>
    </w:r>
    <w:r>
      <w:rPr>
        <w:rFonts w:ascii="黑体" w:hAnsi="黑体" w:eastAsia="黑体"/>
        <w:szCs w:val="21"/>
      </w:rPr>
      <w:t>—202</w:t>
    </w:r>
    <w:r>
      <w:rPr>
        <w:rFonts w:hint="eastAsia" w:ascii="黑体" w:hAnsi="黑体" w:eastAsia="黑体"/>
        <w:szCs w:val="21"/>
        <w:lang w:val="en-US" w:eastAsia="zh-CN"/>
      </w:rP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wordWrap w:val="0"/>
      <w:spacing w:after="0"/>
      <w:rPr>
        <w:rFonts w:hint="eastAsia" w:ascii="黑体" w:hAnsi="黑体" w:eastAsia="黑体"/>
        <w:szCs w:val="21"/>
        <w:lang w:eastAsia="zh-CN"/>
      </w:rPr>
    </w:pPr>
    <w:r>
      <w:rPr>
        <w:rFonts w:ascii="黑体" w:hAnsi="黑体" w:eastAsia="黑体"/>
        <w:szCs w:val="21"/>
      </w:rPr>
      <w:t>DBS52/</w:t>
    </w:r>
    <w:r>
      <w:rPr>
        <w:rFonts w:hint="eastAsia" w:ascii="黑体" w:hAnsi="黑体" w:eastAsia="黑体"/>
        <w:szCs w:val="21"/>
      </w:rPr>
      <w:t xml:space="preserve"> xxx</w:t>
    </w:r>
    <w:r>
      <w:rPr>
        <w:rFonts w:ascii="黑体" w:hAnsi="黑体" w:eastAsia="黑体"/>
        <w:szCs w:val="21"/>
      </w:rPr>
      <w:t>—202</w:t>
    </w:r>
    <w:r>
      <w:rPr>
        <w:rFonts w:hint="eastAsia" w:ascii="黑体" w:hAnsi="黑体" w:eastAsia="黑体"/>
        <w:szCs w:val="21"/>
        <w:lang w:val="en-US" w:eastAsia="zh-CN"/>
      </w:rPr>
      <w:t>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DCEF1"/>
    <w:multiLevelType w:val="singleLevel"/>
    <w:tmpl w:val="9CDDCEF1"/>
    <w:lvl w:ilvl="0" w:tentative="0">
      <w:start w:val="1"/>
      <w:numFmt w:val="decimal"/>
      <w:suff w:val="space"/>
      <w:lvlText w:val="[%1]"/>
      <w:lvlJc w:val="left"/>
    </w:lvl>
  </w:abstractNum>
  <w:abstractNum w:abstractNumId="1">
    <w:nsid w:val="0AE367E9"/>
    <w:multiLevelType w:val="multilevel"/>
    <w:tmpl w:val="0AE367E9"/>
    <w:lvl w:ilvl="0" w:tentative="0">
      <w:start w:val="1"/>
      <w:numFmt w:val="none"/>
      <w:pStyle w:val="95"/>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806F7D"/>
    <w:multiLevelType w:val="multilevel"/>
    <w:tmpl w:val="46806F7D"/>
    <w:lvl w:ilvl="0" w:tentative="0">
      <w:start w:val="1"/>
      <w:numFmt w:val="none"/>
      <w:pStyle w:val="85"/>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3"/>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10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79"/>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5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tentative="0">
      <w:start w:val="1"/>
      <w:numFmt w:val="none"/>
      <w:pStyle w:val="88"/>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4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8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1"/>
      <w:suff w:val="nothing"/>
      <w:lvlText w:val="%1.%2.%3　"/>
      <w:lvlJc w:val="left"/>
      <w:pPr>
        <w:ind w:left="0" w:firstLine="0"/>
      </w:pPr>
      <w:rPr>
        <w:rFonts w:hint="eastAsia" w:ascii="黑体" w:hAnsi="Times New Roman" w:eastAsia="黑体"/>
        <w:b w:val="0"/>
        <w:i w:val="0"/>
        <w:sz w:val="21"/>
      </w:rPr>
    </w:lvl>
    <w:lvl w:ilvl="3" w:tentative="0">
      <w:start w:val="1"/>
      <w:numFmt w:val="decimal"/>
      <w:pStyle w:val="82"/>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4"/>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62"/>
      <w:suff w:val="nothing"/>
      <w:lvlText w:val="%1"/>
      <w:lvlJc w:val="left"/>
      <w:pPr>
        <w:ind w:left="0" w:firstLine="0"/>
      </w:pPr>
      <w:rPr>
        <w:rFonts w:hint="default" w:ascii="Times New Roman" w:hAnsi="Times New Roman"/>
        <w:b/>
        <w:i w:val="0"/>
        <w:sz w:val="21"/>
      </w:rPr>
    </w:lvl>
    <w:lvl w:ilvl="1" w:tentative="0">
      <w:start w:val="1"/>
      <w:numFmt w:val="decimal"/>
      <w:pStyle w:val="55"/>
      <w:suff w:val="nothing"/>
      <w:lvlText w:val="%1%2　"/>
      <w:lvlJc w:val="left"/>
      <w:pPr>
        <w:ind w:left="0" w:firstLine="0"/>
      </w:pPr>
      <w:rPr>
        <w:rFonts w:hint="eastAsia" w:ascii="黑体" w:hAnsi="Times New Roman" w:eastAsia="黑体"/>
        <w:b/>
        <w:i w:val="0"/>
        <w:sz w:val="21"/>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0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0"/>
  </w:num>
  <w:num w:numId="3">
    <w:abstractNumId w:val="6"/>
  </w:num>
  <w:num w:numId="4">
    <w:abstractNumId w:val="9"/>
  </w:num>
  <w:num w:numId="5">
    <w:abstractNumId w:val="5"/>
  </w:num>
  <w:num w:numId="6">
    <w:abstractNumId w:val="2"/>
  </w:num>
  <w:num w:numId="7">
    <w:abstractNumId w:val="12"/>
  </w:num>
  <w:num w:numId="8">
    <w:abstractNumId w:val="7"/>
  </w:num>
  <w:num w:numId="9">
    <w:abstractNumId w:val="1"/>
  </w:num>
  <w:num w:numId="10">
    <w:abstractNumId w:val="11"/>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ZWIxODIxNWU0ZjMxMmEzYWFmODAxYTY3NjRmZGEifQ=="/>
  </w:docVars>
  <w:rsids>
    <w:rsidRoot w:val="006E56DD"/>
    <w:rsid w:val="00000926"/>
    <w:rsid w:val="0000145F"/>
    <w:rsid w:val="00006E4F"/>
    <w:rsid w:val="00011806"/>
    <w:rsid w:val="000125DA"/>
    <w:rsid w:val="000166D5"/>
    <w:rsid w:val="00020A39"/>
    <w:rsid w:val="000224EB"/>
    <w:rsid w:val="00022A54"/>
    <w:rsid w:val="00024F1D"/>
    <w:rsid w:val="00026272"/>
    <w:rsid w:val="000317C5"/>
    <w:rsid w:val="00042A3E"/>
    <w:rsid w:val="00044A2C"/>
    <w:rsid w:val="000511F0"/>
    <w:rsid w:val="00051226"/>
    <w:rsid w:val="000520FF"/>
    <w:rsid w:val="00055079"/>
    <w:rsid w:val="000550B2"/>
    <w:rsid w:val="0005634F"/>
    <w:rsid w:val="00056366"/>
    <w:rsid w:val="00070E3D"/>
    <w:rsid w:val="00073519"/>
    <w:rsid w:val="00074BA5"/>
    <w:rsid w:val="00076CED"/>
    <w:rsid w:val="00077C01"/>
    <w:rsid w:val="00083096"/>
    <w:rsid w:val="000851F4"/>
    <w:rsid w:val="0008522A"/>
    <w:rsid w:val="0009351B"/>
    <w:rsid w:val="00094D63"/>
    <w:rsid w:val="00095F01"/>
    <w:rsid w:val="000A355B"/>
    <w:rsid w:val="000A3D13"/>
    <w:rsid w:val="000A3FF4"/>
    <w:rsid w:val="000A778F"/>
    <w:rsid w:val="000B127F"/>
    <w:rsid w:val="000B2459"/>
    <w:rsid w:val="000B329D"/>
    <w:rsid w:val="000B6FF8"/>
    <w:rsid w:val="000C07CC"/>
    <w:rsid w:val="000D41A5"/>
    <w:rsid w:val="000D4568"/>
    <w:rsid w:val="000D5533"/>
    <w:rsid w:val="000D5AC9"/>
    <w:rsid w:val="000D5CED"/>
    <w:rsid w:val="000D68D4"/>
    <w:rsid w:val="000F02AD"/>
    <w:rsid w:val="000F44E8"/>
    <w:rsid w:val="000F6347"/>
    <w:rsid w:val="000F7A7F"/>
    <w:rsid w:val="000F7E87"/>
    <w:rsid w:val="001158E8"/>
    <w:rsid w:val="00117F33"/>
    <w:rsid w:val="00124E47"/>
    <w:rsid w:val="00131217"/>
    <w:rsid w:val="00134230"/>
    <w:rsid w:val="0014451F"/>
    <w:rsid w:val="00146ED6"/>
    <w:rsid w:val="001607F1"/>
    <w:rsid w:val="00160AB1"/>
    <w:rsid w:val="0016154A"/>
    <w:rsid w:val="00163B1A"/>
    <w:rsid w:val="00167C9A"/>
    <w:rsid w:val="00170260"/>
    <w:rsid w:val="00170EA2"/>
    <w:rsid w:val="00176299"/>
    <w:rsid w:val="00181033"/>
    <w:rsid w:val="00184F15"/>
    <w:rsid w:val="001925FC"/>
    <w:rsid w:val="001979CB"/>
    <w:rsid w:val="00197EDC"/>
    <w:rsid w:val="001A7FBA"/>
    <w:rsid w:val="001B28D2"/>
    <w:rsid w:val="001B51FC"/>
    <w:rsid w:val="001C094C"/>
    <w:rsid w:val="001C22D4"/>
    <w:rsid w:val="001C2D99"/>
    <w:rsid w:val="001C3C7E"/>
    <w:rsid w:val="001E52C2"/>
    <w:rsid w:val="001F7EFA"/>
    <w:rsid w:val="00204D9C"/>
    <w:rsid w:val="00205145"/>
    <w:rsid w:val="00216BE7"/>
    <w:rsid w:val="00217AF9"/>
    <w:rsid w:val="00220B0D"/>
    <w:rsid w:val="00230AAB"/>
    <w:rsid w:val="0023181B"/>
    <w:rsid w:val="002321D9"/>
    <w:rsid w:val="00233B67"/>
    <w:rsid w:val="00252773"/>
    <w:rsid w:val="00255E12"/>
    <w:rsid w:val="002573E0"/>
    <w:rsid w:val="00263128"/>
    <w:rsid w:val="0028021B"/>
    <w:rsid w:val="00286951"/>
    <w:rsid w:val="00290B64"/>
    <w:rsid w:val="00292FCA"/>
    <w:rsid w:val="002A4CE1"/>
    <w:rsid w:val="002B50B6"/>
    <w:rsid w:val="002C1D34"/>
    <w:rsid w:val="002D333D"/>
    <w:rsid w:val="002E6ACB"/>
    <w:rsid w:val="002F7695"/>
    <w:rsid w:val="002F780B"/>
    <w:rsid w:val="00302230"/>
    <w:rsid w:val="00305193"/>
    <w:rsid w:val="00310C72"/>
    <w:rsid w:val="003168C5"/>
    <w:rsid w:val="00316A0B"/>
    <w:rsid w:val="00321985"/>
    <w:rsid w:val="00321EB4"/>
    <w:rsid w:val="0032255A"/>
    <w:rsid w:val="00323107"/>
    <w:rsid w:val="00326793"/>
    <w:rsid w:val="003267E0"/>
    <w:rsid w:val="00333893"/>
    <w:rsid w:val="003344EC"/>
    <w:rsid w:val="00334576"/>
    <w:rsid w:val="00334F81"/>
    <w:rsid w:val="0034185F"/>
    <w:rsid w:val="00343751"/>
    <w:rsid w:val="0034563E"/>
    <w:rsid w:val="003479E7"/>
    <w:rsid w:val="00347AEE"/>
    <w:rsid w:val="003537C4"/>
    <w:rsid w:val="00360A65"/>
    <w:rsid w:val="0036448B"/>
    <w:rsid w:val="00364C37"/>
    <w:rsid w:val="00366CD4"/>
    <w:rsid w:val="00366CDA"/>
    <w:rsid w:val="0036739B"/>
    <w:rsid w:val="00375898"/>
    <w:rsid w:val="00375D61"/>
    <w:rsid w:val="00380CDB"/>
    <w:rsid w:val="003A0D20"/>
    <w:rsid w:val="003A6FFD"/>
    <w:rsid w:val="003B5925"/>
    <w:rsid w:val="003B6B60"/>
    <w:rsid w:val="003B79DD"/>
    <w:rsid w:val="003C1A4E"/>
    <w:rsid w:val="003D06E7"/>
    <w:rsid w:val="003D2866"/>
    <w:rsid w:val="003D3252"/>
    <w:rsid w:val="003D3EBB"/>
    <w:rsid w:val="003D78FC"/>
    <w:rsid w:val="003E2404"/>
    <w:rsid w:val="003E5A6C"/>
    <w:rsid w:val="003E63C9"/>
    <w:rsid w:val="003E7F02"/>
    <w:rsid w:val="003F35DB"/>
    <w:rsid w:val="003F4E83"/>
    <w:rsid w:val="004001C9"/>
    <w:rsid w:val="00400E7B"/>
    <w:rsid w:val="00410AD2"/>
    <w:rsid w:val="0041400C"/>
    <w:rsid w:val="004153BA"/>
    <w:rsid w:val="004162E7"/>
    <w:rsid w:val="00425344"/>
    <w:rsid w:val="004253FE"/>
    <w:rsid w:val="00430E6F"/>
    <w:rsid w:val="004313FF"/>
    <w:rsid w:val="00431795"/>
    <w:rsid w:val="0043308C"/>
    <w:rsid w:val="0043478E"/>
    <w:rsid w:val="00437C25"/>
    <w:rsid w:val="00440D88"/>
    <w:rsid w:val="00441D0A"/>
    <w:rsid w:val="00445F8E"/>
    <w:rsid w:val="00450518"/>
    <w:rsid w:val="00450F2E"/>
    <w:rsid w:val="00451A66"/>
    <w:rsid w:val="004524E9"/>
    <w:rsid w:val="00464437"/>
    <w:rsid w:val="00466F3D"/>
    <w:rsid w:val="004672F9"/>
    <w:rsid w:val="00467DEB"/>
    <w:rsid w:val="00476F16"/>
    <w:rsid w:val="00480B71"/>
    <w:rsid w:val="00486BF1"/>
    <w:rsid w:val="004A1D93"/>
    <w:rsid w:val="004A451D"/>
    <w:rsid w:val="004A4A54"/>
    <w:rsid w:val="004A4A96"/>
    <w:rsid w:val="004B4F72"/>
    <w:rsid w:val="004C1C35"/>
    <w:rsid w:val="004D1F91"/>
    <w:rsid w:val="004D3901"/>
    <w:rsid w:val="004D7465"/>
    <w:rsid w:val="004E45D4"/>
    <w:rsid w:val="004F2FA7"/>
    <w:rsid w:val="004F3645"/>
    <w:rsid w:val="004F3F5E"/>
    <w:rsid w:val="00502170"/>
    <w:rsid w:val="00507352"/>
    <w:rsid w:val="005118B2"/>
    <w:rsid w:val="00513BFE"/>
    <w:rsid w:val="00517933"/>
    <w:rsid w:val="00520FA3"/>
    <w:rsid w:val="00524EEB"/>
    <w:rsid w:val="005368F7"/>
    <w:rsid w:val="005434CF"/>
    <w:rsid w:val="005476DC"/>
    <w:rsid w:val="00547862"/>
    <w:rsid w:val="00551B32"/>
    <w:rsid w:val="005540EF"/>
    <w:rsid w:val="0055509A"/>
    <w:rsid w:val="00556EE4"/>
    <w:rsid w:val="005612D4"/>
    <w:rsid w:val="00562A03"/>
    <w:rsid w:val="0056400E"/>
    <w:rsid w:val="00566739"/>
    <w:rsid w:val="005708F4"/>
    <w:rsid w:val="00571023"/>
    <w:rsid w:val="005826FD"/>
    <w:rsid w:val="00584468"/>
    <w:rsid w:val="005860A5"/>
    <w:rsid w:val="0058650E"/>
    <w:rsid w:val="00591D4C"/>
    <w:rsid w:val="005925A3"/>
    <w:rsid w:val="00595E99"/>
    <w:rsid w:val="005A5938"/>
    <w:rsid w:val="005A731C"/>
    <w:rsid w:val="005A776A"/>
    <w:rsid w:val="005B0DBC"/>
    <w:rsid w:val="005B45E1"/>
    <w:rsid w:val="005B5F4E"/>
    <w:rsid w:val="005B76D9"/>
    <w:rsid w:val="005B776F"/>
    <w:rsid w:val="005D030E"/>
    <w:rsid w:val="005D1064"/>
    <w:rsid w:val="005D390C"/>
    <w:rsid w:val="005E091E"/>
    <w:rsid w:val="005E18EB"/>
    <w:rsid w:val="005E1C45"/>
    <w:rsid w:val="005E53FF"/>
    <w:rsid w:val="005E7FF4"/>
    <w:rsid w:val="005F1DE5"/>
    <w:rsid w:val="006016CF"/>
    <w:rsid w:val="00602609"/>
    <w:rsid w:val="006158A5"/>
    <w:rsid w:val="0062617C"/>
    <w:rsid w:val="00630815"/>
    <w:rsid w:val="00630CBF"/>
    <w:rsid w:val="00631624"/>
    <w:rsid w:val="006331A9"/>
    <w:rsid w:val="00635152"/>
    <w:rsid w:val="00636086"/>
    <w:rsid w:val="00640219"/>
    <w:rsid w:val="006546AE"/>
    <w:rsid w:val="0065606C"/>
    <w:rsid w:val="00666202"/>
    <w:rsid w:val="006708E0"/>
    <w:rsid w:val="00670EF2"/>
    <w:rsid w:val="0067686B"/>
    <w:rsid w:val="00683740"/>
    <w:rsid w:val="00695735"/>
    <w:rsid w:val="006A0B54"/>
    <w:rsid w:val="006A46C9"/>
    <w:rsid w:val="006B1B05"/>
    <w:rsid w:val="006B2572"/>
    <w:rsid w:val="006B2727"/>
    <w:rsid w:val="006C2424"/>
    <w:rsid w:val="006D06E1"/>
    <w:rsid w:val="006D1D7B"/>
    <w:rsid w:val="006D6F20"/>
    <w:rsid w:val="006E2DB2"/>
    <w:rsid w:val="006E5211"/>
    <w:rsid w:val="006E56DD"/>
    <w:rsid w:val="006F110F"/>
    <w:rsid w:val="006F1FA6"/>
    <w:rsid w:val="006F2303"/>
    <w:rsid w:val="006F38E3"/>
    <w:rsid w:val="006F55FD"/>
    <w:rsid w:val="00702082"/>
    <w:rsid w:val="00704E14"/>
    <w:rsid w:val="00705503"/>
    <w:rsid w:val="0071099E"/>
    <w:rsid w:val="00710F55"/>
    <w:rsid w:val="007143A7"/>
    <w:rsid w:val="007235B8"/>
    <w:rsid w:val="0073276F"/>
    <w:rsid w:val="00752C40"/>
    <w:rsid w:val="00752F35"/>
    <w:rsid w:val="007573EC"/>
    <w:rsid w:val="00757EAB"/>
    <w:rsid w:val="00760F12"/>
    <w:rsid w:val="00762AA4"/>
    <w:rsid w:val="00763BB8"/>
    <w:rsid w:val="00766882"/>
    <w:rsid w:val="00774B10"/>
    <w:rsid w:val="00775FAF"/>
    <w:rsid w:val="00785E28"/>
    <w:rsid w:val="00787CE4"/>
    <w:rsid w:val="00793758"/>
    <w:rsid w:val="007A21C8"/>
    <w:rsid w:val="007A3CA3"/>
    <w:rsid w:val="007A520C"/>
    <w:rsid w:val="007A7B6F"/>
    <w:rsid w:val="007B1883"/>
    <w:rsid w:val="007B26CB"/>
    <w:rsid w:val="007C17C6"/>
    <w:rsid w:val="007C60AE"/>
    <w:rsid w:val="007C67E5"/>
    <w:rsid w:val="007D32E0"/>
    <w:rsid w:val="007D5B81"/>
    <w:rsid w:val="007E0037"/>
    <w:rsid w:val="007E69C8"/>
    <w:rsid w:val="007F0D13"/>
    <w:rsid w:val="007F26E9"/>
    <w:rsid w:val="007F3FE8"/>
    <w:rsid w:val="00802263"/>
    <w:rsid w:val="0080694B"/>
    <w:rsid w:val="00807BBF"/>
    <w:rsid w:val="00811FD1"/>
    <w:rsid w:val="00812D54"/>
    <w:rsid w:val="008142AA"/>
    <w:rsid w:val="00815AC3"/>
    <w:rsid w:val="0082055D"/>
    <w:rsid w:val="00822075"/>
    <w:rsid w:val="00827EC1"/>
    <w:rsid w:val="00827F31"/>
    <w:rsid w:val="0083095D"/>
    <w:rsid w:val="00832AFE"/>
    <w:rsid w:val="00832B81"/>
    <w:rsid w:val="00834F04"/>
    <w:rsid w:val="0084711D"/>
    <w:rsid w:val="00851280"/>
    <w:rsid w:val="00853865"/>
    <w:rsid w:val="00860931"/>
    <w:rsid w:val="008700DB"/>
    <w:rsid w:val="0087010C"/>
    <w:rsid w:val="00871A06"/>
    <w:rsid w:val="00874244"/>
    <w:rsid w:val="008754E4"/>
    <w:rsid w:val="00877C4C"/>
    <w:rsid w:val="008823C7"/>
    <w:rsid w:val="0088694D"/>
    <w:rsid w:val="008911E5"/>
    <w:rsid w:val="008922B2"/>
    <w:rsid w:val="00893427"/>
    <w:rsid w:val="00894745"/>
    <w:rsid w:val="00896607"/>
    <w:rsid w:val="008A0045"/>
    <w:rsid w:val="008A5BD0"/>
    <w:rsid w:val="008B33BA"/>
    <w:rsid w:val="008B4976"/>
    <w:rsid w:val="008B4FE7"/>
    <w:rsid w:val="008C28E5"/>
    <w:rsid w:val="008C6A19"/>
    <w:rsid w:val="008C6F79"/>
    <w:rsid w:val="008D0894"/>
    <w:rsid w:val="008D1019"/>
    <w:rsid w:val="008D3EB0"/>
    <w:rsid w:val="008F78BE"/>
    <w:rsid w:val="009019B5"/>
    <w:rsid w:val="009045DA"/>
    <w:rsid w:val="00915993"/>
    <w:rsid w:val="0091707B"/>
    <w:rsid w:val="00927E01"/>
    <w:rsid w:val="00933A6B"/>
    <w:rsid w:val="009347A9"/>
    <w:rsid w:val="00941453"/>
    <w:rsid w:val="009461A8"/>
    <w:rsid w:val="00947802"/>
    <w:rsid w:val="00951F1B"/>
    <w:rsid w:val="00955DDC"/>
    <w:rsid w:val="00965564"/>
    <w:rsid w:val="00973498"/>
    <w:rsid w:val="00977F22"/>
    <w:rsid w:val="00983A06"/>
    <w:rsid w:val="00991E8E"/>
    <w:rsid w:val="00992D4F"/>
    <w:rsid w:val="009949C3"/>
    <w:rsid w:val="00994AA8"/>
    <w:rsid w:val="009970F3"/>
    <w:rsid w:val="00997F0F"/>
    <w:rsid w:val="00997F5D"/>
    <w:rsid w:val="009A53E7"/>
    <w:rsid w:val="009A5E09"/>
    <w:rsid w:val="009A743D"/>
    <w:rsid w:val="009A7F5A"/>
    <w:rsid w:val="009B10E0"/>
    <w:rsid w:val="009B20F5"/>
    <w:rsid w:val="009B74A6"/>
    <w:rsid w:val="009C0749"/>
    <w:rsid w:val="009D226D"/>
    <w:rsid w:val="009D2370"/>
    <w:rsid w:val="009D32DB"/>
    <w:rsid w:val="009D518C"/>
    <w:rsid w:val="009E13E2"/>
    <w:rsid w:val="009E32D5"/>
    <w:rsid w:val="009F0BC3"/>
    <w:rsid w:val="009F1BEE"/>
    <w:rsid w:val="009F267C"/>
    <w:rsid w:val="009F66A7"/>
    <w:rsid w:val="009F7CDD"/>
    <w:rsid w:val="00A0237A"/>
    <w:rsid w:val="00A02F9A"/>
    <w:rsid w:val="00A04530"/>
    <w:rsid w:val="00A0608F"/>
    <w:rsid w:val="00A07E13"/>
    <w:rsid w:val="00A13119"/>
    <w:rsid w:val="00A15C1B"/>
    <w:rsid w:val="00A27757"/>
    <w:rsid w:val="00A302A9"/>
    <w:rsid w:val="00A30395"/>
    <w:rsid w:val="00A305A7"/>
    <w:rsid w:val="00A37697"/>
    <w:rsid w:val="00A45ACE"/>
    <w:rsid w:val="00A51E1A"/>
    <w:rsid w:val="00A545A7"/>
    <w:rsid w:val="00A62859"/>
    <w:rsid w:val="00A73CF4"/>
    <w:rsid w:val="00A75797"/>
    <w:rsid w:val="00A80E56"/>
    <w:rsid w:val="00A84192"/>
    <w:rsid w:val="00A871FC"/>
    <w:rsid w:val="00A979E7"/>
    <w:rsid w:val="00AA6D3E"/>
    <w:rsid w:val="00AB3304"/>
    <w:rsid w:val="00AB54F7"/>
    <w:rsid w:val="00AC1855"/>
    <w:rsid w:val="00AC37A3"/>
    <w:rsid w:val="00AC7166"/>
    <w:rsid w:val="00AD0A87"/>
    <w:rsid w:val="00AD2346"/>
    <w:rsid w:val="00AD2CD7"/>
    <w:rsid w:val="00AD4A8C"/>
    <w:rsid w:val="00AD7D9B"/>
    <w:rsid w:val="00AF24D4"/>
    <w:rsid w:val="00AF3A4A"/>
    <w:rsid w:val="00AF6BE7"/>
    <w:rsid w:val="00B008A9"/>
    <w:rsid w:val="00B02168"/>
    <w:rsid w:val="00B068A5"/>
    <w:rsid w:val="00B15CC5"/>
    <w:rsid w:val="00B22A37"/>
    <w:rsid w:val="00B255B1"/>
    <w:rsid w:val="00B42ABE"/>
    <w:rsid w:val="00B470FF"/>
    <w:rsid w:val="00B66402"/>
    <w:rsid w:val="00B71258"/>
    <w:rsid w:val="00B715B8"/>
    <w:rsid w:val="00B71750"/>
    <w:rsid w:val="00B730B3"/>
    <w:rsid w:val="00B9140C"/>
    <w:rsid w:val="00B93F9F"/>
    <w:rsid w:val="00B972E1"/>
    <w:rsid w:val="00B97570"/>
    <w:rsid w:val="00BA32F2"/>
    <w:rsid w:val="00BA61A9"/>
    <w:rsid w:val="00BA7E54"/>
    <w:rsid w:val="00BB4C8B"/>
    <w:rsid w:val="00BB7AC6"/>
    <w:rsid w:val="00BC7292"/>
    <w:rsid w:val="00BD20F2"/>
    <w:rsid w:val="00BD235A"/>
    <w:rsid w:val="00BD2DA5"/>
    <w:rsid w:val="00BD7FBD"/>
    <w:rsid w:val="00BE5891"/>
    <w:rsid w:val="00BE61AE"/>
    <w:rsid w:val="00BE7EAE"/>
    <w:rsid w:val="00BF48CB"/>
    <w:rsid w:val="00BF563C"/>
    <w:rsid w:val="00C00181"/>
    <w:rsid w:val="00C031CC"/>
    <w:rsid w:val="00C067B3"/>
    <w:rsid w:val="00C132E0"/>
    <w:rsid w:val="00C15DD4"/>
    <w:rsid w:val="00C245EC"/>
    <w:rsid w:val="00C26E4F"/>
    <w:rsid w:val="00C2712A"/>
    <w:rsid w:val="00C276D4"/>
    <w:rsid w:val="00C420F0"/>
    <w:rsid w:val="00C54256"/>
    <w:rsid w:val="00C549AA"/>
    <w:rsid w:val="00C6672F"/>
    <w:rsid w:val="00C71488"/>
    <w:rsid w:val="00C715BF"/>
    <w:rsid w:val="00C801AB"/>
    <w:rsid w:val="00C854EC"/>
    <w:rsid w:val="00C85FA6"/>
    <w:rsid w:val="00C87030"/>
    <w:rsid w:val="00C9080C"/>
    <w:rsid w:val="00CA0C05"/>
    <w:rsid w:val="00CA63A2"/>
    <w:rsid w:val="00CB00AA"/>
    <w:rsid w:val="00CB262C"/>
    <w:rsid w:val="00CB3719"/>
    <w:rsid w:val="00CB4CFB"/>
    <w:rsid w:val="00CC0D75"/>
    <w:rsid w:val="00CC0F42"/>
    <w:rsid w:val="00CD02D0"/>
    <w:rsid w:val="00CD4C6F"/>
    <w:rsid w:val="00CE5393"/>
    <w:rsid w:val="00CE6102"/>
    <w:rsid w:val="00CE67D7"/>
    <w:rsid w:val="00CF253E"/>
    <w:rsid w:val="00CF4F7A"/>
    <w:rsid w:val="00CF5937"/>
    <w:rsid w:val="00CF602D"/>
    <w:rsid w:val="00D00548"/>
    <w:rsid w:val="00D02FCD"/>
    <w:rsid w:val="00D06848"/>
    <w:rsid w:val="00D1164B"/>
    <w:rsid w:val="00D15F6E"/>
    <w:rsid w:val="00D2111D"/>
    <w:rsid w:val="00D22529"/>
    <w:rsid w:val="00D26338"/>
    <w:rsid w:val="00D309CD"/>
    <w:rsid w:val="00D35407"/>
    <w:rsid w:val="00D405A2"/>
    <w:rsid w:val="00D44723"/>
    <w:rsid w:val="00D454F8"/>
    <w:rsid w:val="00D4645F"/>
    <w:rsid w:val="00D5145F"/>
    <w:rsid w:val="00D536D8"/>
    <w:rsid w:val="00D55554"/>
    <w:rsid w:val="00D64879"/>
    <w:rsid w:val="00D700B2"/>
    <w:rsid w:val="00D739ED"/>
    <w:rsid w:val="00D80290"/>
    <w:rsid w:val="00D8508A"/>
    <w:rsid w:val="00D8526D"/>
    <w:rsid w:val="00D85565"/>
    <w:rsid w:val="00D9566D"/>
    <w:rsid w:val="00D96A3C"/>
    <w:rsid w:val="00D96E56"/>
    <w:rsid w:val="00DA050F"/>
    <w:rsid w:val="00DA0A39"/>
    <w:rsid w:val="00DA1AC3"/>
    <w:rsid w:val="00DB0833"/>
    <w:rsid w:val="00DB0B02"/>
    <w:rsid w:val="00DB3626"/>
    <w:rsid w:val="00DB6294"/>
    <w:rsid w:val="00DC32F4"/>
    <w:rsid w:val="00DD0B6D"/>
    <w:rsid w:val="00DD1A4B"/>
    <w:rsid w:val="00DD1EA1"/>
    <w:rsid w:val="00DD4BCA"/>
    <w:rsid w:val="00DD4FA5"/>
    <w:rsid w:val="00DD502A"/>
    <w:rsid w:val="00DE06C9"/>
    <w:rsid w:val="00DF0A05"/>
    <w:rsid w:val="00DF345B"/>
    <w:rsid w:val="00DF35AB"/>
    <w:rsid w:val="00E06C14"/>
    <w:rsid w:val="00E12329"/>
    <w:rsid w:val="00E13BAC"/>
    <w:rsid w:val="00E14EEB"/>
    <w:rsid w:val="00E154E5"/>
    <w:rsid w:val="00E15A37"/>
    <w:rsid w:val="00E21B80"/>
    <w:rsid w:val="00E2711D"/>
    <w:rsid w:val="00E31125"/>
    <w:rsid w:val="00E330B8"/>
    <w:rsid w:val="00E33657"/>
    <w:rsid w:val="00E35579"/>
    <w:rsid w:val="00E369B3"/>
    <w:rsid w:val="00E419F8"/>
    <w:rsid w:val="00E4509E"/>
    <w:rsid w:val="00E468CE"/>
    <w:rsid w:val="00E513E2"/>
    <w:rsid w:val="00E53908"/>
    <w:rsid w:val="00E53A9A"/>
    <w:rsid w:val="00E57ED5"/>
    <w:rsid w:val="00E6538E"/>
    <w:rsid w:val="00E74796"/>
    <w:rsid w:val="00E7586D"/>
    <w:rsid w:val="00E761A4"/>
    <w:rsid w:val="00E77E19"/>
    <w:rsid w:val="00E82EB0"/>
    <w:rsid w:val="00E85160"/>
    <w:rsid w:val="00E85F38"/>
    <w:rsid w:val="00E873C5"/>
    <w:rsid w:val="00E92A74"/>
    <w:rsid w:val="00EA314B"/>
    <w:rsid w:val="00EA6EA0"/>
    <w:rsid w:val="00EA79D7"/>
    <w:rsid w:val="00EB0FA7"/>
    <w:rsid w:val="00EC38B2"/>
    <w:rsid w:val="00EC54C9"/>
    <w:rsid w:val="00EC6464"/>
    <w:rsid w:val="00ED0B87"/>
    <w:rsid w:val="00ED0DF3"/>
    <w:rsid w:val="00ED2D44"/>
    <w:rsid w:val="00ED78BD"/>
    <w:rsid w:val="00EE288C"/>
    <w:rsid w:val="00EE6119"/>
    <w:rsid w:val="00EF6A1A"/>
    <w:rsid w:val="00F007EE"/>
    <w:rsid w:val="00F03028"/>
    <w:rsid w:val="00F05E01"/>
    <w:rsid w:val="00F06225"/>
    <w:rsid w:val="00F11CA7"/>
    <w:rsid w:val="00F2005E"/>
    <w:rsid w:val="00F27483"/>
    <w:rsid w:val="00F307C7"/>
    <w:rsid w:val="00F336B3"/>
    <w:rsid w:val="00F35AF8"/>
    <w:rsid w:val="00F41372"/>
    <w:rsid w:val="00F452E5"/>
    <w:rsid w:val="00F455DF"/>
    <w:rsid w:val="00F52808"/>
    <w:rsid w:val="00F605CC"/>
    <w:rsid w:val="00F74201"/>
    <w:rsid w:val="00F81E02"/>
    <w:rsid w:val="00F820B7"/>
    <w:rsid w:val="00F910DA"/>
    <w:rsid w:val="00F94E91"/>
    <w:rsid w:val="00F966D5"/>
    <w:rsid w:val="00F968D4"/>
    <w:rsid w:val="00F96E21"/>
    <w:rsid w:val="00FA0E90"/>
    <w:rsid w:val="00FA3368"/>
    <w:rsid w:val="00FA40FE"/>
    <w:rsid w:val="00FA4404"/>
    <w:rsid w:val="00FA65B3"/>
    <w:rsid w:val="00FB5449"/>
    <w:rsid w:val="00FC23C5"/>
    <w:rsid w:val="00FC2AC2"/>
    <w:rsid w:val="00FC5957"/>
    <w:rsid w:val="00FC5BF2"/>
    <w:rsid w:val="00FE0519"/>
    <w:rsid w:val="00FE4E63"/>
    <w:rsid w:val="00FF3BA8"/>
    <w:rsid w:val="00FF4AEB"/>
    <w:rsid w:val="00FF550A"/>
    <w:rsid w:val="01B34342"/>
    <w:rsid w:val="040948B9"/>
    <w:rsid w:val="045E35EB"/>
    <w:rsid w:val="07EE198B"/>
    <w:rsid w:val="08786249"/>
    <w:rsid w:val="09B0319F"/>
    <w:rsid w:val="0AF943DE"/>
    <w:rsid w:val="0BA8614E"/>
    <w:rsid w:val="0CCA5318"/>
    <w:rsid w:val="0CFE358C"/>
    <w:rsid w:val="0D225F4E"/>
    <w:rsid w:val="0D534264"/>
    <w:rsid w:val="0D735738"/>
    <w:rsid w:val="0F971825"/>
    <w:rsid w:val="0FE47B91"/>
    <w:rsid w:val="10B4118D"/>
    <w:rsid w:val="13F84259"/>
    <w:rsid w:val="140A1835"/>
    <w:rsid w:val="1601231E"/>
    <w:rsid w:val="18204595"/>
    <w:rsid w:val="18915389"/>
    <w:rsid w:val="18DA1386"/>
    <w:rsid w:val="190B451C"/>
    <w:rsid w:val="1B0F5AF6"/>
    <w:rsid w:val="1DCC0A57"/>
    <w:rsid w:val="1F2D5009"/>
    <w:rsid w:val="1FD63957"/>
    <w:rsid w:val="21192313"/>
    <w:rsid w:val="219F4623"/>
    <w:rsid w:val="24304D3C"/>
    <w:rsid w:val="273E646A"/>
    <w:rsid w:val="27512934"/>
    <w:rsid w:val="276C4E72"/>
    <w:rsid w:val="27837F81"/>
    <w:rsid w:val="27A70710"/>
    <w:rsid w:val="281C23E7"/>
    <w:rsid w:val="2A142B07"/>
    <w:rsid w:val="2C3623FB"/>
    <w:rsid w:val="2C94539F"/>
    <w:rsid w:val="2DBC105B"/>
    <w:rsid w:val="33E22B57"/>
    <w:rsid w:val="344178B0"/>
    <w:rsid w:val="346A24AC"/>
    <w:rsid w:val="346D4178"/>
    <w:rsid w:val="355A06D1"/>
    <w:rsid w:val="35736031"/>
    <w:rsid w:val="35F86E58"/>
    <w:rsid w:val="366D170E"/>
    <w:rsid w:val="376161AB"/>
    <w:rsid w:val="37D067D9"/>
    <w:rsid w:val="39D114A9"/>
    <w:rsid w:val="3B0253C8"/>
    <w:rsid w:val="3CE62BFE"/>
    <w:rsid w:val="3D5D7415"/>
    <w:rsid w:val="3E3D03D8"/>
    <w:rsid w:val="3EAB68B6"/>
    <w:rsid w:val="3F074FB7"/>
    <w:rsid w:val="3F863DF3"/>
    <w:rsid w:val="3F9C7ED1"/>
    <w:rsid w:val="4158667C"/>
    <w:rsid w:val="41727207"/>
    <w:rsid w:val="41BE2340"/>
    <w:rsid w:val="42FD18E1"/>
    <w:rsid w:val="43307C79"/>
    <w:rsid w:val="43BE143C"/>
    <w:rsid w:val="445D774B"/>
    <w:rsid w:val="452E106C"/>
    <w:rsid w:val="45F37719"/>
    <w:rsid w:val="480E7A78"/>
    <w:rsid w:val="4BA45914"/>
    <w:rsid w:val="4C020DFF"/>
    <w:rsid w:val="4CBB5434"/>
    <w:rsid w:val="4CF02B56"/>
    <w:rsid w:val="4D4A02F2"/>
    <w:rsid w:val="4D901EAD"/>
    <w:rsid w:val="4E9E4F0E"/>
    <w:rsid w:val="4FC240C8"/>
    <w:rsid w:val="505E4CC8"/>
    <w:rsid w:val="51126E71"/>
    <w:rsid w:val="52554A7E"/>
    <w:rsid w:val="53846737"/>
    <w:rsid w:val="54731FCD"/>
    <w:rsid w:val="54916582"/>
    <w:rsid w:val="558B0905"/>
    <w:rsid w:val="55D37A0F"/>
    <w:rsid w:val="560A07C2"/>
    <w:rsid w:val="5649026C"/>
    <w:rsid w:val="58B43138"/>
    <w:rsid w:val="590C653E"/>
    <w:rsid w:val="5A6D2080"/>
    <w:rsid w:val="5C565BB7"/>
    <w:rsid w:val="5D864BAF"/>
    <w:rsid w:val="5D8A3891"/>
    <w:rsid w:val="5EC66BB4"/>
    <w:rsid w:val="5EDD3B82"/>
    <w:rsid w:val="5F923974"/>
    <w:rsid w:val="5FE8076C"/>
    <w:rsid w:val="63665AE4"/>
    <w:rsid w:val="63847D03"/>
    <w:rsid w:val="63F60982"/>
    <w:rsid w:val="64074336"/>
    <w:rsid w:val="64705E3D"/>
    <w:rsid w:val="66B27F22"/>
    <w:rsid w:val="672C5F25"/>
    <w:rsid w:val="68FC4EEF"/>
    <w:rsid w:val="6ACB53DF"/>
    <w:rsid w:val="6AF11B80"/>
    <w:rsid w:val="6C0A3D88"/>
    <w:rsid w:val="6CDE0C22"/>
    <w:rsid w:val="6E7D5EC1"/>
    <w:rsid w:val="6EC40DF4"/>
    <w:rsid w:val="6FB611CA"/>
    <w:rsid w:val="70BD626C"/>
    <w:rsid w:val="71BA48E4"/>
    <w:rsid w:val="72F069C0"/>
    <w:rsid w:val="736C2A30"/>
    <w:rsid w:val="74DF1EE2"/>
    <w:rsid w:val="75E92E83"/>
    <w:rsid w:val="771A08AE"/>
    <w:rsid w:val="77924498"/>
    <w:rsid w:val="77AF15EB"/>
    <w:rsid w:val="795D55CB"/>
    <w:rsid w:val="796C65B1"/>
    <w:rsid w:val="79AA44D9"/>
    <w:rsid w:val="7A0E71B1"/>
    <w:rsid w:val="7A6A2F2F"/>
    <w:rsid w:val="7CEC2636"/>
    <w:rsid w:val="7D6D2862"/>
    <w:rsid w:val="7E594058"/>
    <w:rsid w:val="7EF6592F"/>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HTML Address"/>
    <w:basedOn w:val="1"/>
    <w:qFormat/>
    <w:uiPriority w:val="0"/>
    <w:rPr>
      <w:i/>
      <w:iCs/>
    </w:rPr>
  </w:style>
  <w:style w:type="paragraph" w:styleId="13">
    <w:name w:val="Balloon Text"/>
    <w:basedOn w:val="1"/>
    <w:link w:val="104"/>
    <w:qFormat/>
    <w:uiPriority w:val="0"/>
    <w:rPr>
      <w:sz w:val="18"/>
      <w:szCs w:val="18"/>
    </w:rPr>
  </w:style>
  <w:style w:type="paragraph" w:styleId="14">
    <w:name w:val="footer"/>
    <w:basedOn w:val="1"/>
    <w:link w:val="39"/>
    <w:qFormat/>
    <w:uiPriority w:val="99"/>
    <w:pPr>
      <w:tabs>
        <w:tab w:val="center" w:pos="4153"/>
        <w:tab w:val="right" w:pos="8306"/>
      </w:tabs>
      <w:snapToGrid w:val="0"/>
      <w:ind w:right="210" w:rightChars="100"/>
      <w:jc w:val="righ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semiHidden/>
    <w:qFormat/>
    <w:uiPriority w:val="0"/>
    <w:pPr>
      <w:snapToGrid w:val="0"/>
      <w:jc w:val="left"/>
    </w:pPr>
    <w:rPr>
      <w:sz w:val="18"/>
      <w:szCs w:val="18"/>
    </w:rPr>
  </w:style>
  <w:style w:type="paragraph" w:styleId="17">
    <w:name w:val="HTML Preformatted"/>
    <w:basedOn w:val="1"/>
    <w:qFormat/>
    <w:uiPriority w:val="0"/>
    <w:rPr>
      <w:rFonts w:ascii="Courier New" w:hAnsi="Courier New" w:cs="Courier New"/>
      <w:sz w:val="20"/>
    </w:rPr>
  </w:style>
  <w:style w:type="paragraph" w:styleId="1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19">
    <w:name w:val="Title"/>
    <w:basedOn w:val="1"/>
    <w:qFormat/>
    <w:uiPriority w:val="0"/>
    <w:pPr>
      <w:spacing w:before="240" w:after="60"/>
      <w:jc w:val="center"/>
      <w:outlineLvl w:val="0"/>
    </w:pPr>
    <w:rPr>
      <w:rFonts w:ascii="Arial" w:hAnsi="Arial" w:cs="Arial"/>
      <w:b/>
      <w:bCs/>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rFonts w:ascii="Times New Roman" w:hAnsi="Times New Roman" w:eastAsia="宋体"/>
      <w:sz w:val="18"/>
    </w:rPr>
  </w:style>
  <w:style w:type="character" w:styleId="24">
    <w:name w:val="HTML Definition"/>
    <w:qFormat/>
    <w:uiPriority w:val="0"/>
    <w:rPr>
      <w:i/>
      <w:iCs/>
    </w:rPr>
  </w:style>
  <w:style w:type="character" w:styleId="25">
    <w:name w:val="HTML Typewriter"/>
    <w:qFormat/>
    <w:uiPriority w:val="0"/>
    <w:rPr>
      <w:rFonts w:ascii="Courier New" w:hAnsi="Courier New"/>
      <w:sz w:val="20"/>
      <w:szCs w:val="20"/>
    </w:rPr>
  </w:style>
  <w:style w:type="character" w:styleId="26">
    <w:name w:val="HTML Acronym"/>
    <w:basedOn w:val="22"/>
    <w:qFormat/>
    <w:uiPriority w:val="0"/>
  </w:style>
  <w:style w:type="character" w:styleId="27">
    <w:name w:val="HTML Variable"/>
    <w:qFormat/>
    <w:uiPriority w:val="0"/>
    <w:rPr>
      <w:i/>
      <w:iCs/>
    </w:rPr>
  </w:style>
  <w:style w:type="character" w:styleId="28">
    <w:name w:val="Hyperlink"/>
    <w:qFormat/>
    <w:uiPriority w:val="0"/>
    <w:rPr>
      <w:rFonts w:ascii="Times New Roman" w:hAnsi="Times New Roman" w:eastAsia="宋体"/>
      <w:color w:val="auto"/>
      <w:spacing w:val="0"/>
      <w:w w:val="100"/>
      <w:position w:val="0"/>
      <w:sz w:val="21"/>
      <w:u w:val="none"/>
      <w:vertAlign w:val="baseline"/>
    </w:rPr>
  </w:style>
  <w:style w:type="character" w:styleId="29">
    <w:name w:val="HTML Code"/>
    <w:qFormat/>
    <w:uiPriority w:val="0"/>
    <w:rPr>
      <w:rFonts w:ascii="Courier New" w:hAnsi="Courier New"/>
      <w:sz w:val="20"/>
      <w:szCs w:val="20"/>
    </w:rPr>
  </w:style>
  <w:style w:type="character" w:styleId="30">
    <w:name w:val="HTML Cite"/>
    <w:qFormat/>
    <w:uiPriority w:val="0"/>
    <w:rPr>
      <w:i/>
      <w:iCs/>
    </w:rPr>
  </w:style>
  <w:style w:type="character" w:styleId="31">
    <w:name w:val="footnote reference"/>
    <w:semiHidden/>
    <w:qFormat/>
    <w:uiPriority w:val="0"/>
    <w:rPr>
      <w:vertAlign w:val="superscript"/>
    </w:rPr>
  </w:style>
  <w:style w:type="character" w:styleId="32">
    <w:name w:val="HTML Keyboard"/>
    <w:qFormat/>
    <w:uiPriority w:val="0"/>
    <w:rPr>
      <w:rFonts w:ascii="Courier New" w:hAnsi="Courier New"/>
      <w:sz w:val="20"/>
      <w:szCs w:val="20"/>
    </w:rPr>
  </w:style>
  <w:style w:type="character" w:styleId="33">
    <w:name w:val="HTML Sample"/>
    <w:qFormat/>
    <w:uiPriority w:val="0"/>
    <w:rPr>
      <w:rFonts w:ascii="Courier New" w:hAnsi="Courier New"/>
    </w:rPr>
  </w:style>
  <w:style w:type="character" w:customStyle="1" w:styleId="34">
    <w:name w:val="附录公式 Char"/>
    <w:link w:val="35"/>
    <w:qFormat/>
    <w:locked/>
    <w:uiPriority w:val="0"/>
    <w:rPr>
      <w:rFonts w:ascii="宋体" w:hAnsi="宋体" w:eastAsia="宋体"/>
      <w:sz w:val="21"/>
      <w:lang w:val="en-US" w:eastAsia="zh-CN" w:bidi="ar-SA"/>
    </w:rPr>
  </w:style>
  <w:style w:type="paragraph" w:customStyle="1" w:styleId="35">
    <w:name w:val="附录公式"/>
    <w:basedOn w:val="1"/>
    <w:next w:val="1"/>
    <w:link w:val="34"/>
    <w:qFormat/>
    <w:uiPriority w:val="0"/>
    <w:pPr>
      <w:widowControl/>
      <w:tabs>
        <w:tab w:val="center" w:pos="4201"/>
        <w:tab w:val="right" w:leader="dot" w:pos="9298"/>
      </w:tabs>
      <w:autoSpaceDE w:val="0"/>
      <w:autoSpaceDN w:val="0"/>
      <w:ind w:firstLine="420" w:firstLineChars="200"/>
    </w:pPr>
    <w:rPr>
      <w:rFonts w:ascii="宋体" w:hAnsi="宋体"/>
      <w:kern w:val="0"/>
    </w:rPr>
  </w:style>
  <w:style w:type="character" w:customStyle="1" w:styleId="36">
    <w:name w:val="发布"/>
    <w:qFormat/>
    <w:uiPriority w:val="0"/>
    <w:rPr>
      <w:rFonts w:ascii="黑体" w:eastAsia="黑体"/>
      <w:spacing w:val="22"/>
      <w:w w:val="100"/>
      <w:position w:val="3"/>
      <w:sz w:val="28"/>
    </w:rPr>
  </w:style>
  <w:style w:type="character" w:customStyle="1" w:styleId="37">
    <w:name w:val="个人答复风格"/>
    <w:qFormat/>
    <w:uiPriority w:val="0"/>
    <w:rPr>
      <w:rFonts w:ascii="Arial" w:hAnsi="Arial" w:eastAsia="宋体" w:cs="Arial"/>
      <w:color w:val="auto"/>
      <w:sz w:val="20"/>
    </w:rPr>
  </w:style>
  <w:style w:type="character" w:customStyle="1" w:styleId="38">
    <w:name w:val="个人撰写风格"/>
    <w:qFormat/>
    <w:uiPriority w:val="0"/>
    <w:rPr>
      <w:rFonts w:ascii="Arial" w:hAnsi="Arial" w:eastAsia="宋体" w:cs="Arial"/>
      <w:color w:val="auto"/>
      <w:sz w:val="20"/>
    </w:rPr>
  </w:style>
  <w:style w:type="character" w:customStyle="1" w:styleId="39">
    <w:name w:val="页脚 字符"/>
    <w:link w:val="14"/>
    <w:qFormat/>
    <w:uiPriority w:val="99"/>
    <w:rPr>
      <w:kern w:val="2"/>
      <w:sz w:val="18"/>
      <w:szCs w:val="18"/>
    </w:rPr>
  </w:style>
  <w:style w:type="paragraph" w:customStyle="1" w:styleId="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正文表标题"/>
    <w:next w:val="40"/>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42">
    <w:name w:val="一级条标题"/>
    <w:next w:val="4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43">
    <w:name w:val="目录 11"/>
    <w:semiHidden/>
    <w:qFormat/>
    <w:uiPriority w:val="0"/>
    <w:pPr>
      <w:jc w:val="both"/>
    </w:pPr>
    <w:rPr>
      <w:rFonts w:ascii="宋体" w:hAnsi="Times New Roman" w:eastAsia="宋体" w:cs="Times New Roman"/>
      <w:sz w:val="21"/>
      <w:lang w:val="en-US" w:eastAsia="zh-CN" w:bidi="ar-SA"/>
    </w:rPr>
  </w:style>
  <w:style w:type="paragraph" w:customStyle="1" w:styleId="44">
    <w:name w:val="目录 81"/>
    <w:basedOn w:val="45"/>
    <w:semiHidden/>
    <w:qFormat/>
    <w:uiPriority w:val="0"/>
  </w:style>
  <w:style w:type="paragraph" w:customStyle="1" w:styleId="45">
    <w:name w:val="目录 71"/>
    <w:basedOn w:val="46"/>
    <w:semiHidden/>
    <w:qFormat/>
    <w:uiPriority w:val="0"/>
  </w:style>
  <w:style w:type="paragraph" w:customStyle="1" w:styleId="46">
    <w:name w:val="目录 61"/>
    <w:basedOn w:val="47"/>
    <w:semiHidden/>
    <w:qFormat/>
    <w:uiPriority w:val="0"/>
  </w:style>
  <w:style w:type="paragraph" w:customStyle="1" w:styleId="47">
    <w:name w:val="目录 51"/>
    <w:basedOn w:val="48"/>
    <w:semiHidden/>
    <w:qFormat/>
    <w:uiPriority w:val="0"/>
  </w:style>
  <w:style w:type="paragraph" w:customStyle="1" w:styleId="48">
    <w:name w:val="目录 41"/>
    <w:basedOn w:val="49"/>
    <w:semiHidden/>
    <w:qFormat/>
    <w:uiPriority w:val="0"/>
  </w:style>
  <w:style w:type="paragraph" w:customStyle="1" w:styleId="49">
    <w:name w:val="目录 31"/>
    <w:basedOn w:val="50"/>
    <w:semiHidden/>
    <w:qFormat/>
    <w:uiPriority w:val="0"/>
  </w:style>
  <w:style w:type="paragraph" w:customStyle="1" w:styleId="50">
    <w:name w:val="目录 21"/>
    <w:basedOn w:val="43"/>
    <w:semiHidden/>
    <w:qFormat/>
    <w:uiPriority w:val="0"/>
  </w:style>
  <w:style w:type="paragraph" w:customStyle="1" w:styleId="51">
    <w:name w:val="封面标准号2"/>
    <w:basedOn w:val="52"/>
    <w:qFormat/>
    <w:uiPriority w:val="0"/>
    <w:pPr>
      <w:framePr w:w="9138" w:h="1244" w:hRule="exact" w:wrap="around" w:vAnchor="page" w:hAnchor="margin" w:y="2908"/>
      <w:adjustRightInd w:val="0"/>
      <w:spacing w:before="357" w:line="280" w:lineRule="exact"/>
    </w:pPr>
  </w:style>
  <w:style w:type="paragraph" w:customStyle="1" w:styleId="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3">
    <w:name w:val="封面标准代替信息"/>
    <w:basedOn w:val="51"/>
    <w:qFormat/>
    <w:uiPriority w:val="0"/>
    <w:pPr>
      <w:framePr w:wrap="around"/>
      <w:spacing w:before="57"/>
    </w:pPr>
    <w:rPr>
      <w:rFonts w:ascii="宋体"/>
      <w:sz w:val="21"/>
    </w:rPr>
  </w:style>
  <w:style w:type="paragraph" w:customStyle="1" w:styleId="54">
    <w:name w:val="二级条标题"/>
    <w:basedOn w:val="42"/>
    <w:next w:val="40"/>
    <w:qFormat/>
    <w:uiPriority w:val="0"/>
    <w:pPr>
      <w:numPr>
        <w:ilvl w:val="3"/>
      </w:numPr>
      <w:outlineLvl w:val="3"/>
    </w:pPr>
  </w:style>
  <w:style w:type="paragraph" w:customStyle="1" w:styleId="55">
    <w:name w:val="章标题"/>
    <w:next w:val="40"/>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6">
    <w:name w:val="正文图标题"/>
    <w:next w:val="40"/>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7">
    <w:name w:val="目录 91"/>
    <w:basedOn w:val="44"/>
    <w:semiHidden/>
    <w:qFormat/>
    <w:uiPriority w:val="0"/>
  </w:style>
  <w:style w:type="paragraph" w:customStyle="1" w:styleId="58">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5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0">
    <w:name w:val="发布部门"/>
    <w:next w:val="4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1">
    <w:name w:val="参考文献、索引标题"/>
    <w:basedOn w:val="62"/>
    <w:next w:val="1"/>
    <w:qFormat/>
    <w:uiPriority w:val="0"/>
    <w:pPr>
      <w:numPr>
        <w:numId w:val="0"/>
      </w:numPr>
      <w:spacing w:after="200"/>
    </w:pPr>
    <w:rPr>
      <w:sz w:val="21"/>
    </w:rPr>
  </w:style>
  <w:style w:type="paragraph" w:customStyle="1" w:styleId="62">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5">
    <w:name w:val="标准书眉_偶数页"/>
    <w:basedOn w:val="66"/>
    <w:next w:val="1"/>
    <w:qFormat/>
    <w:uiPriority w:val="0"/>
    <w:pPr>
      <w:tabs>
        <w:tab w:val="center" w:pos="4154"/>
        <w:tab w:val="right" w:pos="8306"/>
      </w:tabs>
      <w:jc w:val="left"/>
    </w:pPr>
  </w:style>
  <w:style w:type="paragraph" w:customStyle="1" w:styleId="6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8">
    <w:name w:val="标准书眉一"/>
    <w:qFormat/>
    <w:uiPriority w:val="0"/>
    <w:pPr>
      <w:jc w:val="both"/>
    </w:pPr>
    <w:rPr>
      <w:rFonts w:ascii="Times New Roman" w:hAnsi="Times New Roman" w:eastAsia="宋体" w:cs="Times New Roman"/>
      <w:lang w:val="en-US" w:eastAsia="zh-CN" w:bidi="ar-SA"/>
    </w:rPr>
  </w:style>
  <w:style w:type="paragraph" w:customStyle="1" w:styleId="6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条文脚注"/>
    <w:basedOn w:val="16"/>
    <w:qFormat/>
    <w:uiPriority w:val="0"/>
    <w:pPr>
      <w:ind w:left="780" w:leftChars="200" w:hanging="360" w:hangingChars="200"/>
      <w:jc w:val="both"/>
    </w:pPr>
    <w:rPr>
      <w:rFonts w:ascii="宋体"/>
    </w:rPr>
  </w:style>
  <w:style w:type="paragraph" w:customStyle="1" w:styleId="7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7">
    <w:name w:val="封面正文"/>
    <w:qFormat/>
    <w:uiPriority w:val="0"/>
    <w:pPr>
      <w:jc w:val="both"/>
    </w:pPr>
    <w:rPr>
      <w:rFonts w:ascii="Times New Roman" w:hAnsi="Times New Roman" w:eastAsia="宋体" w:cs="Times New Roman"/>
      <w:lang w:val="en-US" w:eastAsia="zh-CN" w:bidi="ar-SA"/>
    </w:rPr>
  </w:style>
  <w:style w:type="paragraph" w:customStyle="1" w:styleId="78">
    <w:name w:val="附录标识"/>
    <w:basedOn w:val="62"/>
    <w:qFormat/>
    <w:uiPriority w:val="0"/>
    <w:pPr>
      <w:numPr>
        <w:ilvl w:val="0"/>
        <w:numId w:val="4"/>
      </w:numPr>
      <w:tabs>
        <w:tab w:val="left" w:pos="6405"/>
      </w:tabs>
      <w:spacing w:after="200"/>
    </w:pPr>
    <w:rPr>
      <w:sz w:val="21"/>
    </w:rPr>
  </w:style>
  <w:style w:type="paragraph" w:customStyle="1" w:styleId="79">
    <w:name w:val="附录表标题"/>
    <w:next w:val="40"/>
    <w:qFormat/>
    <w:uiPriority w:val="0"/>
    <w:pPr>
      <w:numPr>
        <w:ilvl w:val="0"/>
        <w:numId w:val="5"/>
      </w:numPr>
      <w:jc w:val="center"/>
      <w:textAlignment w:val="baseline"/>
    </w:pPr>
    <w:rPr>
      <w:rFonts w:ascii="黑体" w:hAnsi="Times New Roman" w:eastAsia="黑体" w:cs="Times New Roman"/>
      <w:kern w:val="21"/>
      <w:sz w:val="21"/>
      <w:lang w:val="en-US" w:eastAsia="zh-CN" w:bidi="ar-SA"/>
    </w:rPr>
  </w:style>
  <w:style w:type="paragraph" w:customStyle="1" w:styleId="80">
    <w:name w:val="附录章标题"/>
    <w:next w:val="40"/>
    <w:qFormat/>
    <w:uiPriority w:val="0"/>
    <w:pPr>
      <w:numPr>
        <w:ilvl w:val="1"/>
        <w:numId w:val="4"/>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1">
    <w:name w:val="附录一级条标题"/>
    <w:basedOn w:val="80"/>
    <w:next w:val="40"/>
    <w:qFormat/>
    <w:uiPriority w:val="0"/>
    <w:pPr>
      <w:numPr>
        <w:ilvl w:val="2"/>
      </w:numPr>
      <w:autoSpaceDN w:val="0"/>
      <w:spacing w:before="0" w:beforeLines="0" w:after="0" w:afterLines="0"/>
      <w:outlineLvl w:val="2"/>
    </w:pPr>
  </w:style>
  <w:style w:type="paragraph" w:customStyle="1" w:styleId="82">
    <w:name w:val="附录二级条标题"/>
    <w:basedOn w:val="81"/>
    <w:next w:val="40"/>
    <w:qFormat/>
    <w:uiPriority w:val="0"/>
    <w:pPr>
      <w:numPr>
        <w:ilvl w:val="3"/>
      </w:numPr>
      <w:outlineLvl w:val="3"/>
    </w:pPr>
  </w:style>
  <w:style w:type="paragraph" w:customStyle="1" w:styleId="83">
    <w:name w:val="附录三级条标题"/>
    <w:basedOn w:val="82"/>
    <w:next w:val="40"/>
    <w:qFormat/>
    <w:uiPriority w:val="0"/>
    <w:pPr>
      <w:numPr>
        <w:ilvl w:val="4"/>
      </w:numPr>
      <w:outlineLvl w:val="4"/>
    </w:pPr>
  </w:style>
  <w:style w:type="paragraph" w:customStyle="1" w:styleId="84">
    <w:name w:val="附录四级条标题"/>
    <w:basedOn w:val="83"/>
    <w:next w:val="40"/>
    <w:qFormat/>
    <w:uiPriority w:val="0"/>
    <w:pPr>
      <w:numPr>
        <w:ilvl w:val="5"/>
      </w:numPr>
      <w:outlineLvl w:val="5"/>
    </w:pPr>
  </w:style>
  <w:style w:type="paragraph" w:customStyle="1" w:styleId="85">
    <w:name w:val="附录图标题"/>
    <w:next w:val="40"/>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86">
    <w:name w:val="附录五级条标题"/>
    <w:basedOn w:val="84"/>
    <w:next w:val="40"/>
    <w:qFormat/>
    <w:uiPriority w:val="0"/>
    <w:pPr>
      <w:numPr>
        <w:ilvl w:val="6"/>
      </w:numPr>
      <w:outlineLvl w:val="6"/>
    </w:pPr>
  </w:style>
  <w:style w:type="paragraph" w:customStyle="1" w:styleId="87">
    <w:name w:val="列项——（一级）"/>
    <w:qFormat/>
    <w:uiPriority w:val="0"/>
    <w:pPr>
      <w:widowControl w:val="0"/>
      <w:numPr>
        <w:ilvl w:val="0"/>
        <w:numId w:val="7"/>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8">
    <w:name w:val="列项●（二级）"/>
    <w:qFormat/>
    <w:uiPriority w:val="0"/>
    <w:pPr>
      <w:numPr>
        <w:ilvl w:val="0"/>
        <w:numId w:val="8"/>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89">
    <w:name w:val="目次、标准名称标题"/>
    <w:basedOn w:val="62"/>
    <w:next w:val="40"/>
    <w:qFormat/>
    <w:uiPriority w:val="0"/>
    <w:pPr>
      <w:numPr>
        <w:numId w:val="0"/>
      </w:numPr>
      <w:spacing w:line="460" w:lineRule="exact"/>
    </w:pPr>
  </w:style>
  <w:style w:type="paragraph" w:customStyle="1" w:styleId="9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2">
    <w:name w:val="其他发布部门"/>
    <w:basedOn w:val="60"/>
    <w:qFormat/>
    <w:uiPriority w:val="0"/>
    <w:pPr>
      <w:framePr w:wrap="around"/>
      <w:spacing w:line="0" w:lineRule="atLeast"/>
    </w:pPr>
    <w:rPr>
      <w:rFonts w:ascii="黑体" w:eastAsia="黑体"/>
      <w:b w:val="0"/>
    </w:rPr>
  </w:style>
  <w:style w:type="paragraph" w:customStyle="1" w:styleId="93">
    <w:name w:val="三级条标题"/>
    <w:basedOn w:val="54"/>
    <w:next w:val="40"/>
    <w:qFormat/>
    <w:uiPriority w:val="0"/>
    <w:pPr>
      <w:numPr>
        <w:ilvl w:val="4"/>
      </w:numPr>
      <w:outlineLvl w:val="4"/>
    </w:pPr>
  </w:style>
  <w:style w:type="paragraph" w:customStyle="1" w:styleId="94">
    <w:name w:val="实施日期"/>
    <w:basedOn w:val="59"/>
    <w:qFormat/>
    <w:uiPriority w:val="0"/>
    <w:pPr>
      <w:framePr w:hSpace="0" w:wrap="around" w:xAlign="right"/>
      <w:jc w:val="right"/>
    </w:pPr>
  </w:style>
  <w:style w:type="paragraph" w:customStyle="1" w:styleId="95">
    <w:name w:val="示例"/>
    <w:next w:val="40"/>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6">
    <w:name w:val="四级条标题"/>
    <w:basedOn w:val="93"/>
    <w:next w:val="40"/>
    <w:qFormat/>
    <w:uiPriority w:val="0"/>
    <w:pPr>
      <w:numPr>
        <w:ilvl w:val="5"/>
      </w:numPr>
      <w:outlineLvl w:val="5"/>
    </w:pPr>
  </w:style>
  <w:style w:type="paragraph" w:customStyle="1" w:styleId="97">
    <w:name w:val="图表脚注"/>
    <w:next w:val="4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9">
    <w:name w:val="五级条标题"/>
    <w:basedOn w:val="96"/>
    <w:next w:val="40"/>
    <w:qFormat/>
    <w:uiPriority w:val="0"/>
    <w:pPr>
      <w:numPr>
        <w:ilvl w:val="6"/>
      </w:numPr>
      <w:outlineLvl w:val="6"/>
    </w:pPr>
  </w:style>
  <w:style w:type="paragraph" w:customStyle="1" w:styleId="100">
    <w:name w:val="注："/>
    <w:next w:val="40"/>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1">
    <w:name w:val="注×："/>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03">
    <w:name w:val="列项◆（三级）"/>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character" w:customStyle="1" w:styleId="104">
    <w:name w:val="批注框文本 字符"/>
    <w:basedOn w:val="22"/>
    <w:link w:val="13"/>
    <w:qFormat/>
    <w:uiPriority w:val="0"/>
    <w:rPr>
      <w:kern w:val="2"/>
      <w:sz w:val="18"/>
      <w:szCs w:val="18"/>
    </w:rPr>
  </w:style>
  <w:style w:type="paragraph" w:styleId="105">
    <w:name w:val="List Paragraph"/>
    <w:basedOn w:val="1"/>
    <w:qFormat/>
    <w:uiPriority w:val="99"/>
    <w:pPr>
      <w:ind w:firstLine="420" w:firstLineChars="200"/>
    </w:pPr>
  </w:style>
  <w:style w:type="table" w:customStyle="1" w:styleId="10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5.xml"/><Relationship Id="rId15" Type="http://schemas.openxmlformats.org/officeDocument/2006/relationships/header" Target="header8.xml"/><Relationship Id="rId14" Type="http://schemas.openxmlformats.org/officeDocument/2006/relationships/footer" Target="footer4.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59F66-4775-438B-88EF-426BDA1142C0}">
  <ds:schemaRefs/>
</ds:datastoreItem>
</file>

<file path=docProps/app.xml><?xml version="1.0" encoding="utf-8"?>
<Properties xmlns="http://schemas.openxmlformats.org/officeDocument/2006/extended-properties" xmlns:vt="http://schemas.openxmlformats.org/officeDocument/2006/docPropsVTypes">
  <Template>tds2.dot</Template>
  <Company>CNIS</Company>
  <Pages>17</Pages>
  <Words>2511</Words>
  <Characters>3505</Characters>
  <Lines>35</Lines>
  <Paragraphs>9</Paragraphs>
  <TotalTime>10</TotalTime>
  <ScaleCrop>false</ScaleCrop>
  <LinksUpToDate>false</LinksUpToDate>
  <CharactersWithSpaces>3878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2022-04-19T06:18:00Z</dcterms:created>
  <dc:creator>卿云光</dc:creator>
  <cp:lastModifiedBy>孙棣</cp:lastModifiedBy>
  <cp:lastPrinted>2022-04-19T01:03:00Z</cp:lastPrinted>
  <dcterms:modified xsi:type="dcterms:W3CDTF">2023-03-24T05:49:14Z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2052-11.1.0.13703</vt:lpwstr>
  </property>
  <property fmtid="{D5CDD505-2E9C-101B-9397-08002B2CF9AE}" pid="4" name="ICV">
    <vt:lpwstr>4EE876B6E34B4176A305F2743A187598</vt:lpwstr>
  </property>
</Properties>
</file>