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95901">
        <w:tc>
          <w:tcPr>
            <w:tcW w:w="509" w:type="dxa"/>
          </w:tcPr>
          <w:p w:rsidR="00195901" w:rsidRDefault="00183F9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95901" w:rsidRDefault="00183F9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03.120.20 </w:t>
            </w:r>
            <w:r>
              <w:rPr>
                <w:rFonts w:ascii="黑体" w:eastAsia="黑体" w:hAnsi="黑体"/>
                <w:sz w:val="21"/>
                <w:szCs w:val="21"/>
              </w:rPr>
              <w:fldChar w:fldCharType="end"/>
            </w:r>
            <w:bookmarkEnd w:id="0"/>
          </w:p>
        </w:tc>
      </w:tr>
      <w:tr w:rsidR="00195901">
        <w:tc>
          <w:tcPr>
            <w:tcW w:w="509" w:type="dxa"/>
          </w:tcPr>
          <w:p w:rsidR="00195901" w:rsidRDefault="00183F9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95901" w:rsidRDefault="00183F9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w:t>
            </w:r>
            <w:r>
              <w:rPr>
                <w:rFonts w:ascii="黑体" w:eastAsia="黑体" w:hAnsi="黑体" w:hint="eastAsia"/>
                <w:sz w:val="21"/>
                <w:szCs w:val="21"/>
              </w:rPr>
              <w:t>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95901">
        <w:tc>
          <w:tcPr>
            <w:tcW w:w="6407" w:type="dxa"/>
          </w:tcPr>
          <w:p w:rsidR="00195901" w:rsidRDefault="00183F9E">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195901" w:rsidRDefault="00183F9E">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w:t>
      </w:r>
      <w:r>
        <w:rPr>
          <w:rFonts w:ascii="黑体" w:eastAsia="黑体"/>
          <w:b w:val="0"/>
          <w:w w:val="100"/>
          <w:sz w:val="48"/>
        </w:rPr>
        <w:t>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95901" w:rsidRDefault="00183F9E">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195901" w:rsidRDefault="00183F9E">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95901" w:rsidRDefault="00183F9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95901" w:rsidRDefault="00195901">
      <w:pPr>
        <w:pStyle w:val="affff9"/>
        <w:framePr w:w="9639" w:h="6976" w:hRule="exact" w:hSpace="0" w:vSpace="0" w:wrap="around" w:hAnchor="page" w:y="6408"/>
        <w:jc w:val="center"/>
        <w:rPr>
          <w:rFonts w:ascii="黑体" w:eastAsia="黑体" w:hAnsi="黑体"/>
          <w:b w:val="0"/>
          <w:bCs w:val="0"/>
          <w:w w:val="100"/>
        </w:rPr>
      </w:pPr>
    </w:p>
    <w:p w:rsidR="00195901" w:rsidRDefault="00183F9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食品检验检测机构电子原始记录溯源管理规范</w:t>
      </w:r>
      <w:r>
        <w:fldChar w:fldCharType="end"/>
      </w:r>
      <w:bookmarkEnd w:id="9"/>
    </w:p>
    <w:p w:rsidR="00195901" w:rsidRDefault="00195901">
      <w:pPr>
        <w:framePr w:w="9639" w:h="6974" w:hRule="exact" w:wrap="around" w:vAnchor="page" w:hAnchor="page" w:x="1419" w:y="6408" w:anchorLock="1"/>
        <w:ind w:left="-1418"/>
      </w:pPr>
    </w:p>
    <w:p w:rsidR="00195901" w:rsidRDefault="00183F9E">
      <w:pPr>
        <w:pStyle w:val="afffffff1"/>
        <w:framePr w:w="9639" w:h="6974" w:hRule="exact" w:wrap="around" w:vAnchor="page" w:hAnchor="page" w:x="1419" w:y="6408" w:anchorLock="1"/>
        <w:textAlignment w:val="bottom"/>
        <w:rPr>
          <w:rFonts w:ascii="黑体" w:eastAsia="黑体" w:hAnsi="黑体"/>
          <w:color w:val="FF0000"/>
          <w:szCs w:val="28"/>
        </w:rPr>
      </w:pPr>
      <w:r>
        <w:rPr>
          <w:rFonts w:ascii="黑体" w:eastAsia="黑体" w:hAnsi="黑体"/>
          <w:color w:val="FF0000"/>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color w:val="FF0000"/>
          <w:szCs w:val="28"/>
        </w:rPr>
        <w:instrText xml:space="preserve"> FORMTEXT </w:instrText>
      </w:r>
      <w:r>
        <w:rPr>
          <w:rFonts w:ascii="黑体" w:eastAsia="黑体" w:hAnsi="黑体"/>
          <w:color w:val="FF0000"/>
          <w:szCs w:val="28"/>
        </w:rPr>
      </w:r>
      <w:r>
        <w:rPr>
          <w:rFonts w:ascii="黑体" w:eastAsia="黑体" w:hAnsi="黑体"/>
          <w:color w:val="FF0000"/>
          <w:szCs w:val="28"/>
        </w:rPr>
        <w:fldChar w:fldCharType="separate"/>
      </w:r>
      <w:r>
        <w:rPr>
          <w:rFonts w:ascii="黑体" w:eastAsia="黑体" w:hAnsi="黑体"/>
          <w:color w:val="000000" w:themeColor="text1"/>
          <w:szCs w:val="28"/>
        </w:rPr>
        <w:t>Specification for traceability management of electronic original records of food inspection and testing institutions</w:t>
      </w:r>
      <w:r>
        <w:rPr>
          <w:rFonts w:ascii="黑体" w:eastAsia="黑体" w:hAnsi="黑体"/>
          <w:color w:val="FF0000"/>
          <w:szCs w:val="28"/>
        </w:rPr>
        <w:fldChar w:fldCharType="end"/>
      </w:r>
      <w:bookmarkEnd w:id="10"/>
    </w:p>
    <w:p w:rsidR="00195901" w:rsidRDefault="00195901">
      <w:pPr>
        <w:framePr w:w="9639" w:h="6974" w:hRule="exact" w:wrap="around" w:vAnchor="page" w:hAnchor="page" w:x="1419" w:y="6408" w:anchorLock="1"/>
        <w:spacing w:line="760" w:lineRule="exact"/>
        <w:ind w:left="-1418"/>
      </w:pPr>
    </w:p>
    <w:p w:rsidR="00195901" w:rsidRDefault="00195901">
      <w:pPr>
        <w:pStyle w:val="afffffff1"/>
        <w:framePr w:w="9639" w:h="6974" w:hRule="exact" w:wrap="around" w:vAnchor="page" w:hAnchor="page" w:x="1419" w:y="6408" w:anchorLock="1"/>
        <w:textAlignment w:val="bottom"/>
        <w:rPr>
          <w:rFonts w:eastAsia="黑体"/>
          <w:szCs w:val="28"/>
        </w:rPr>
      </w:pPr>
    </w:p>
    <w:p w:rsidR="00195901" w:rsidRDefault="00183F9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195901" w:rsidRDefault="00183F9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195901" w:rsidRDefault="00183F9E">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195901" w:rsidRDefault="00183F9E">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195901" w:rsidRDefault="00183F9E">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195901" w:rsidRDefault="00183F9E">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195901" w:rsidRDefault="00183F9E">
      <w:pPr>
        <w:rPr>
          <w:rFonts w:ascii="宋体" w:hAnsi="宋体"/>
          <w:sz w:val="28"/>
          <w:szCs w:val="28"/>
        </w:rPr>
        <w:sectPr w:rsidR="0019590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95901" w:rsidRDefault="00183F9E">
      <w:pPr>
        <w:pStyle w:val="a6"/>
        <w:spacing w:after="468"/>
      </w:pPr>
      <w:bookmarkStart w:id="21" w:name="BookMark2"/>
      <w:r>
        <w:rPr>
          <w:spacing w:val="320"/>
        </w:rPr>
        <w:lastRenderedPageBreak/>
        <w:t>前</w:t>
      </w:r>
      <w:r>
        <w:t>言</w:t>
      </w:r>
    </w:p>
    <w:p w:rsidR="00195901" w:rsidRDefault="00183F9E">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95901" w:rsidRDefault="00183F9E">
      <w:pPr>
        <w:pStyle w:val="affffe"/>
        <w:ind w:firstLine="420"/>
      </w:pPr>
      <w:r>
        <w:rPr>
          <w:rFonts w:hAnsi="宋体" w:hint="eastAsia"/>
        </w:rPr>
        <w:t>请注意本文件的某些文件可能涉及专利。本文件的发布机构不承担识别专利的责任。</w:t>
      </w:r>
    </w:p>
    <w:p w:rsidR="00195901" w:rsidRDefault="00183F9E">
      <w:pPr>
        <w:pStyle w:val="affffe"/>
        <w:ind w:firstLine="420"/>
      </w:pPr>
      <w:r>
        <w:rPr>
          <w:rFonts w:hAnsi="宋体" w:hint="eastAsia"/>
        </w:rPr>
        <w:t>本文件由广西壮族自治区产品质量检验研究院归口并宣</w:t>
      </w:r>
      <w:proofErr w:type="gramStart"/>
      <w:r>
        <w:rPr>
          <w:rFonts w:hAnsi="宋体" w:hint="eastAsia"/>
        </w:rPr>
        <w:t>贯</w:t>
      </w:r>
      <w:proofErr w:type="gramEnd"/>
      <w:r>
        <w:rPr>
          <w:rFonts w:hAnsi="宋体" w:hint="eastAsia"/>
        </w:rPr>
        <w:t>。</w:t>
      </w:r>
    </w:p>
    <w:p w:rsidR="00195901" w:rsidRDefault="00183F9E">
      <w:pPr>
        <w:pStyle w:val="affffe"/>
        <w:ind w:firstLine="420"/>
      </w:pPr>
      <w:r>
        <w:rPr>
          <w:rFonts w:hAnsi="宋体" w:hint="eastAsia"/>
        </w:rPr>
        <w:t>本文件起草单位：广西益谱检测技术有限公司</w:t>
      </w:r>
      <w:r>
        <w:rPr>
          <w:rFonts w:hAnsi="宋体" w:hint="eastAsia"/>
          <w:color w:val="000000" w:themeColor="text1"/>
        </w:rPr>
        <w:t>、</w:t>
      </w:r>
      <w:r>
        <w:rPr>
          <w:rFonts w:hAnsi="宋体" w:hint="eastAsia"/>
        </w:rPr>
        <w:t>广西壮族自治区产品质量检验研究院</w:t>
      </w:r>
      <w:r>
        <w:rPr>
          <w:rFonts w:hAnsi="宋体" w:hint="eastAsia"/>
          <w:color w:val="000000" w:themeColor="text1"/>
        </w:rPr>
        <w:t>、</w:t>
      </w:r>
      <w:r>
        <w:rPr>
          <w:rFonts w:hAnsi="宋体" w:hint="eastAsia"/>
        </w:rPr>
        <w:t>玉林市检验检测研究院。</w:t>
      </w:r>
    </w:p>
    <w:p w:rsidR="00195901" w:rsidRDefault="00183F9E">
      <w:pPr>
        <w:pStyle w:val="affffe"/>
        <w:ind w:firstLine="420"/>
      </w:pPr>
      <w:r>
        <w:rPr>
          <w:rFonts w:hAnsi="宋体" w:hint="eastAsia"/>
        </w:rPr>
        <w:t>本文件主要起草人：蒙泳、甘国勇、陈德翼、温韬、黄红、苏桂秋、王士伟、罗志祥、田华丽、李吉生、甘祥鸿、樊海光、谭斌、林琦珊、韦蕾、梁俊、宁方尧、石梁稳。</w:t>
      </w:r>
    </w:p>
    <w:p w:rsidR="00195901" w:rsidRDefault="00195901">
      <w:pPr>
        <w:pStyle w:val="affffe"/>
        <w:ind w:firstLine="420"/>
      </w:pPr>
    </w:p>
    <w:p w:rsidR="00195901" w:rsidRDefault="00195901">
      <w:pPr>
        <w:pStyle w:val="affffe"/>
        <w:ind w:firstLine="420"/>
      </w:pPr>
    </w:p>
    <w:p w:rsidR="00195901" w:rsidRDefault="00195901">
      <w:pPr>
        <w:pStyle w:val="affffe"/>
        <w:ind w:firstLine="420"/>
      </w:pPr>
    </w:p>
    <w:p w:rsidR="00195901" w:rsidRDefault="00195901">
      <w:pPr>
        <w:pStyle w:val="affffe"/>
        <w:ind w:firstLine="420"/>
      </w:pPr>
    </w:p>
    <w:p w:rsidR="00195901" w:rsidRDefault="00195901">
      <w:pPr>
        <w:pStyle w:val="affffe"/>
        <w:ind w:firstLine="420"/>
      </w:pPr>
    </w:p>
    <w:p w:rsidR="00195901" w:rsidRDefault="00195901">
      <w:pPr>
        <w:pStyle w:val="affffe"/>
        <w:ind w:firstLine="420"/>
      </w:pPr>
    </w:p>
    <w:p w:rsidR="00195901" w:rsidRDefault="00195901">
      <w:pPr>
        <w:pStyle w:val="affffe"/>
        <w:ind w:firstLine="420"/>
        <w:sectPr w:rsidR="0019590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195901" w:rsidRDefault="00195901">
      <w:pPr>
        <w:spacing w:line="20" w:lineRule="exact"/>
        <w:jc w:val="center"/>
        <w:rPr>
          <w:rFonts w:ascii="黑体" w:eastAsia="黑体" w:hAnsi="黑体"/>
          <w:sz w:val="32"/>
          <w:szCs w:val="32"/>
        </w:rPr>
      </w:pPr>
      <w:bookmarkStart w:id="22" w:name="BookMark4"/>
      <w:bookmarkEnd w:id="21"/>
    </w:p>
    <w:p w:rsidR="00195901" w:rsidRDefault="0019590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8CE39B5803E48DA88925D2FE39F1D08"/>
        </w:placeholder>
      </w:sdtPr>
      <w:sdtEndPr/>
      <w:sdtContent>
        <w:p w:rsidR="00195901" w:rsidRDefault="00183F9E">
          <w:pPr>
            <w:pStyle w:val="afffffffff1"/>
            <w:spacing w:beforeLines="1" w:before="3" w:afterLines="220" w:after="686"/>
          </w:pPr>
          <w:r>
            <w:rPr>
              <w:rFonts w:hint="eastAsia"/>
            </w:rPr>
            <w:t>食品检验检测机构电子原始记录溯源管理规范</w:t>
          </w:r>
        </w:p>
      </w:sdtContent>
    </w:sdt>
    <w:p w:rsidR="00195901" w:rsidRDefault="00183F9E">
      <w:pPr>
        <w:pStyle w:val="affc"/>
        <w:spacing w:before="312" w:after="312"/>
      </w:pPr>
      <w:bookmarkStart w:id="24" w:name="_Toc17233325"/>
      <w:bookmarkStart w:id="25" w:name="_Toc17233333"/>
      <w:bookmarkStart w:id="26" w:name="_Toc24884211"/>
      <w:bookmarkStart w:id="27" w:name="_Toc26986771"/>
      <w:bookmarkStart w:id="28" w:name="_Toc26718930"/>
      <w:bookmarkStart w:id="29" w:name="_Toc26648465"/>
      <w:bookmarkStart w:id="30" w:name="_Toc97191423"/>
      <w:bookmarkStart w:id="31" w:name="_Toc24884218"/>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rsidR="00195901" w:rsidRDefault="00183F9E">
      <w:pPr>
        <w:pStyle w:val="affffe"/>
        <w:ind w:firstLine="420"/>
        <w:rPr>
          <w:color w:val="000000" w:themeColor="text1"/>
        </w:rPr>
      </w:pPr>
      <w:bookmarkStart w:id="33" w:name="_Toc17233326"/>
      <w:bookmarkStart w:id="34" w:name="_Toc17233334"/>
      <w:bookmarkStart w:id="35" w:name="_Toc26648466"/>
      <w:bookmarkStart w:id="36" w:name="_Toc24884219"/>
      <w:bookmarkStart w:id="37" w:name="_Toc24884212"/>
      <w:r>
        <w:rPr>
          <w:rFonts w:hint="eastAsia"/>
        </w:rPr>
        <w:t>本文件界定了</w:t>
      </w:r>
      <w:r>
        <w:rPr>
          <w:rFonts w:hint="eastAsia"/>
          <w:color w:val="000000" w:themeColor="text1"/>
        </w:rPr>
        <w:t>食品检验检测机构电子原始记录溯源管理的术语和定义，规定了技术要求和安全保护相关技术要求。</w:t>
      </w:r>
    </w:p>
    <w:p w:rsidR="00195901" w:rsidRDefault="00183F9E">
      <w:pPr>
        <w:pStyle w:val="affffe"/>
        <w:ind w:firstLine="420"/>
      </w:pPr>
      <w:r>
        <w:rPr>
          <w:rFonts w:hint="eastAsia"/>
        </w:rPr>
        <w:t>本文件适用于在广西境内食品检验检测机构电子原始记录溯源管理。</w:t>
      </w:r>
    </w:p>
    <w:p w:rsidR="00195901" w:rsidRDefault="00183F9E">
      <w:pPr>
        <w:pStyle w:val="affc"/>
        <w:spacing w:before="312" w:after="312"/>
      </w:pPr>
      <w:bookmarkStart w:id="38" w:name="_Toc26986531"/>
      <w:bookmarkStart w:id="39" w:name="_Toc26986772"/>
      <w:bookmarkStart w:id="40" w:name="_Toc267189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AC8B039D9F6436D9B2DFFDFE45F15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95901" w:rsidRDefault="00183F9E">
          <w:pPr>
            <w:pStyle w:val="affffe"/>
            <w:ind w:firstLine="420"/>
          </w:pPr>
          <w:r>
            <w:rPr>
              <w:rFonts w:hint="eastAsia"/>
            </w:rPr>
            <w:t>本文件没有规范性引用文件。</w:t>
          </w:r>
        </w:p>
      </w:sdtContent>
    </w:sdt>
    <w:p w:rsidR="00195901" w:rsidRDefault="00183F9E">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90E892EF6D6142EF8799998B0FC805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95901" w:rsidRDefault="00183F9E">
          <w:pPr>
            <w:pStyle w:val="affffe"/>
            <w:ind w:firstLine="420"/>
          </w:pPr>
          <w:r>
            <w:rPr>
              <w:rFonts w:hint="eastAsia"/>
            </w:rPr>
            <w:t>GB/T 27000</w:t>
          </w:r>
          <w:r>
            <w:rPr>
              <w:rFonts w:hint="eastAsia"/>
            </w:rPr>
            <w:t>—</w:t>
          </w:r>
          <w:r>
            <w:rPr>
              <w:rFonts w:hint="eastAsia"/>
            </w:rPr>
            <w:t>2006</w:t>
          </w:r>
          <w:r>
            <w:rPr>
              <w:rFonts w:hint="eastAsia"/>
            </w:rPr>
            <w:t>和</w:t>
          </w:r>
          <w:r>
            <w:rPr>
              <w:rFonts w:hint="eastAsia"/>
            </w:rPr>
            <w:t>RB/T 214</w:t>
          </w:r>
          <w:r>
            <w:rPr>
              <w:rFonts w:hint="eastAsia"/>
            </w:rPr>
            <w:t>—</w:t>
          </w:r>
          <w:r>
            <w:rPr>
              <w:rFonts w:hint="eastAsia"/>
            </w:rPr>
            <w:t>2017</w:t>
          </w:r>
          <w:r>
            <w:rPr>
              <w:rFonts w:hint="eastAsia"/>
            </w:rPr>
            <w:t>界定的以及下列术语和定义适用于本文件。</w:t>
          </w:r>
        </w:p>
      </w:sdtContent>
    </w:sdt>
    <w:p w:rsidR="00195901" w:rsidRDefault="00195901">
      <w:pPr>
        <w:pStyle w:val="affd"/>
        <w:spacing w:before="156" w:after="156"/>
      </w:pPr>
    </w:p>
    <w:p w:rsidR="00195901" w:rsidRDefault="00183F9E">
      <w:pPr>
        <w:pStyle w:val="affffffffffd"/>
        <w:numPr>
          <w:ilvl w:val="0"/>
          <w:numId w:val="0"/>
        </w:numPr>
        <w:ind w:left="420"/>
        <w:rPr>
          <w:rFonts w:ascii="黑体" w:eastAsia="黑体" w:hAnsi="黑体"/>
        </w:rPr>
      </w:pPr>
      <w:r>
        <w:rPr>
          <w:rFonts w:ascii="黑体" w:eastAsia="黑体" w:hAnsi="黑体" w:hint="eastAsia"/>
        </w:rPr>
        <w:t>原始记录</w:t>
      </w:r>
      <w:r>
        <w:rPr>
          <w:rFonts w:ascii="黑体" w:eastAsia="黑体" w:hAnsi="黑体" w:hint="eastAsia"/>
        </w:rPr>
        <w:t xml:space="preserve">  original record</w:t>
      </w:r>
    </w:p>
    <w:p w:rsidR="00195901" w:rsidRDefault="00183F9E">
      <w:pPr>
        <w:pStyle w:val="affffe"/>
        <w:ind w:firstLine="420"/>
      </w:pPr>
      <w:r>
        <w:rPr>
          <w:rFonts w:hAnsi="宋体" w:hint="eastAsia"/>
        </w:rPr>
        <w:t>试样来源记录、试样制备记录、原始观察、导出数据和建立审核路径有关信息的记录、检定或校准记录、外部提供的技术记录、员工记录、发出的每份检验检测报告或证书的副本。</w:t>
      </w:r>
    </w:p>
    <w:p w:rsidR="00195901" w:rsidRDefault="00195901">
      <w:pPr>
        <w:pStyle w:val="affd"/>
        <w:spacing w:before="156" w:after="156"/>
      </w:pPr>
    </w:p>
    <w:p w:rsidR="00195901" w:rsidRDefault="00183F9E">
      <w:pPr>
        <w:pStyle w:val="affffffffffd"/>
        <w:numPr>
          <w:ilvl w:val="0"/>
          <w:numId w:val="0"/>
        </w:numPr>
        <w:ind w:left="420"/>
        <w:rPr>
          <w:rFonts w:ascii="黑体" w:eastAsia="黑体" w:hAnsi="黑体"/>
        </w:rPr>
      </w:pPr>
      <w:r>
        <w:rPr>
          <w:rFonts w:ascii="黑体" w:eastAsia="黑体" w:hAnsi="黑体" w:hint="eastAsia"/>
        </w:rPr>
        <w:t>电子原始记录</w:t>
      </w:r>
      <w:r>
        <w:rPr>
          <w:rFonts w:ascii="黑体" w:eastAsia="黑体" w:hAnsi="黑体" w:hint="eastAsia"/>
        </w:rPr>
        <w:t xml:space="preserve">  electronic original record</w:t>
      </w:r>
    </w:p>
    <w:p w:rsidR="00195901" w:rsidRDefault="00183F9E">
      <w:pPr>
        <w:pStyle w:val="affffe"/>
        <w:ind w:firstLine="420"/>
      </w:pPr>
      <w:r>
        <w:rPr>
          <w:rFonts w:hAnsi="宋体" w:hint="eastAsia"/>
        </w:rPr>
        <w:t>存放于数字存储设施（如光盘、硬盘、软盘等）、模拟设备（如磁带等）、胶片、相片等电子媒体介质上的试样来源记录、试样制备记录、原始观察、导出数据和建立审核路径有关信息的记录、检定或校准记录、外部提供的技术记录、员工记录、发出的每份检验检测报告或证书的副本（以下简称“电子记录”）。</w:t>
      </w:r>
    </w:p>
    <w:p w:rsidR="00195901" w:rsidRDefault="00195901">
      <w:pPr>
        <w:pStyle w:val="affd"/>
        <w:spacing w:before="156" w:after="156"/>
      </w:pPr>
    </w:p>
    <w:p w:rsidR="00195901" w:rsidRDefault="00183F9E">
      <w:pPr>
        <w:pStyle w:val="affffffffffd"/>
        <w:numPr>
          <w:ilvl w:val="0"/>
          <w:numId w:val="0"/>
        </w:numPr>
        <w:ind w:left="420"/>
        <w:rPr>
          <w:rFonts w:ascii="黑体" w:eastAsia="黑体" w:hAnsi="黑体"/>
        </w:rPr>
      </w:pPr>
      <w:r>
        <w:rPr>
          <w:rFonts w:ascii="黑体" w:eastAsia="黑体" w:hAnsi="黑体" w:hint="eastAsia"/>
        </w:rPr>
        <w:t>电子设备</w:t>
      </w:r>
      <w:r>
        <w:rPr>
          <w:rFonts w:ascii="黑体" w:eastAsia="黑体" w:hAnsi="黑体" w:hint="eastAsia"/>
        </w:rPr>
        <w:t xml:space="preserve">  electronic equipment</w:t>
      </w:r>
    </w:p>
    <w:p w:rsidR="00195901" w:rsidRDefault="00183F9E">
      <w:pPr>
        <w:pStyle w:val="affffe"/>
        <w:ind w:firstLine="420"/>
        <w:rPr>
          <w:rFonts w:ascii="Calibri" w:hAnsi="Calibri"/>
          <w:kern w:val="2"/>
        </w:rPr>
      </w:pPr>
      <w:r>
        <w:rPr>
          <w:rFonts w:hAnsi="宋体" w:hint="eastAsia"/>
        </w:rPr>
        <w:t>食品检验检测机构用于采集、处理、记录、报告、存储或检索检验检测过程中产生的电子记录的设备。</w:t>
      </w:r>
    </w:p>
    <w:p w:rsidR="00195901" w:rsidRDefault="00195901">
      <w:pPr>
        <w:pStyle w:val="affd"/>
        <w:spacing w:before="156" w:after="156"/>
        <w:rPr>
          <w:rFonts w:ascii="宋体"/>
        </w:rPr>
      </w:pPr>
    </w:p>
    <w:p w:rsidR="00195901" w:rsidRDefault="00183F9E">
      <w:pPr>
        <w:pStyle w:val="affffffffffd"/>
        <w:numPr>
          <w:ilvl w:val="0"/>
          <w:numId w:val="0"/>
        </w:numPr>
        <w:ind w:left="420"/>
        <w:rPr>
          <w:rFonts w:ascii="黑体" w:eastAsia="黑体" w:hAnsi="黑体"/>
        </w:rPr>
      </w:pPr>
      <w:r>
        <w:rPr>
          <w:rFonts w:ascii="黑体" w:eastAsia="黑体" w:hAnsi="黑体" w:hint="eastAsia"/>
        </w:rPr>
        <w:t>电子原始信息管理系统</w:t>
      </w:r>
      <w:r>
        <w:rPr>
          <w:rFonts w:ascii="黑体" w:eastAsia="黑体" w:hAnsi="黑体" w:hint="eastAsia"/>
        </w:rPr>
        <w:t xml:space="preserve">  electronic original management</w:t>
      </w:r>
      <w:r>
        <w:rPr>
          <w:rFonts w:ascii="黑体" w:eastAsia="黑体" w:hAnsi="黑体" w:hint="eastAsia"/>
        </w:rPr>
        <w:t xml:space="preserve"> system</w:t>
      </w:r>
    </w:p>
    <w:p w:rsidR="00195901" w:rsidRDefault="00183F9E">
      <w:pPr>
        <w:pStyle w:val="affffe"/>
        <w:ind w:firstLine="420"/>
      </w:pPr>
      <w:r>
        <w:rPr>
          <w:rFonts w:hint="eastAsia"/>
        </w:rPr>
        <w:t>食品检验检测机构用于确保检验检测机构能对电子记录进行有效管理的计算机信息化管理系统。</w:t>
      </w:r>
    </w:p>
    <w:p w:rsidR="00195901" w:rsidRDefault="00195901">
      <w:pPr>
        <w:pStyle w:val="affd"/>
        <w:spacing w:before="156" w:after="156"/>
      </w:pPr>
    </w:p>
    <w:p w:rsidR="00195901" w:rsidRDefault="00183F9E">
      <w:pPr>
        <w:pStyle w:val="affffffffffd"/>
        <w:numPr>
          <w:ilvl w:val="0"/>
          <w:numId w:val="0"/>
        </w:numPr>
        <w:ind w:left="420"/>
        <w:rPr>
          <w:rFonts w:ascii="黑体" w:eastAsia="黑体" w:hAnsi="黑体"/>
        </w:rPr>
      </w:pPr>
      <w:r>
        <w:rPr>
          <w:rFonts w:ascii="黑体" w:eastAsia="黑体" w:hAnsi="黑体" w:hint="eastAsia"/>
        </w:rPr>
        <w:t>修改痕迹</w:t>
      </w:r>
      <w:r>
        <w:rPr>
          <w:rFonts w:ascii="黑体" w:eastAsia="黑体" w:hAnsi="黑体" w:hint="eastAsia"/>
        </w:rPr>
        <w:t xml:space="preserve">  modification trace</w:t>
      </w:r>
    </w:p>
    <w:p w:rsidR="00195901" w:rsidRDefault="00183F9E">
      <w:pPr>
        <w:pStyle w:val="affffe"/>
        <w:ind w:firstLine="420"/>
      </w:pPr>
      <w:r>
        <w:rPr>
          <w:rFonts w:hAnsi="宋体" w:hint="eastAsia"/>
        </w:rPr>
        <w:t>原始以及修改后的，包括修改人员、修改时间、修改前和修改</w:t>
      </w:r>
      <w:proofErr w:type="gramStart"/>
      <w:r>
        <w:rPr>
          <w:rFonts w:hAnsi="宋体" w:hint="eastAsia"/>
        </w:rPr>
        <w:t>后内容</w:t>
      </w:r>
      <w:proofErr w:type="gramEnd"/>
      <w:r>
        <w:rPr>
          <w:rFonts w:hAnsi="宋体" w:hint="eastAsia"/>
        </w:rPr>
        <w:t>等数据和信息。</w:t>
      </w:r>
    </w:p>
    <w:p w:rsidR="00195901" w:rsidRDefault="00183F9E">
      <w:pPr>
        <w:pStyle w:val="affc"/>
        <w:spacing w:before="312" w:after="312"/>
      </w:pPr>
      <w:r>
        <w:rPr>
          <w:rFonts w:hint="eastAsia"/>
        </w:rPr>
        <w:lastRenderedPageBreak/>
        <w:t>技术要求</w:t>
      </w:r>
    </w:p>
    <w:p w:rsidR="00195901" w:rsidRDefault="00183F9E">
      <w:pPr>
        <w:pStyle w:val="affd"/>
        <w:spacing w:before="156" w:after="156"/>
      </w:pPr>
      <w:r>
        <w:rPr>
          <w:rFonts w:hint="eastAsia"/>
        </w:rPr>
        <w:t>总体要求</w:t>
      </w:r>
    </w:p>
    <w:p w:rsidR="00195901" w:rsidRDefault="00183F9E">
      <w:pPr>
        <w:pStyle w:val="affffe"/>
        <w:ind w:firstLine="420"/>
      </w:pPr>
      <w:r>
        <w:rPr>
          <w:rFonts w:hint="eastAsia"/>
        </w:rPr>
        <w:t>食品检验检测机构应对电子记录建立和保持记录管理程序与信息管理系统，确保每一项检验检测活动技术记录的信息充分，确保记录的标识、保存、保护、检索、保留和处置符合要求。</w:t>
      </w:r>
    </w:p>
    <w:p w:rsidR="00195901" w:rsidRDefault="00183F9E">
      <w:pPr>
        <w:pStyle w:val="affd"/>
        <w:spacing w:before="156" w:after="156"/>
      </w:pPr>
      <w:r>
        <w:rPr>
          <w:rFonts w:hint="eastAsia"/>
        </w:rPr>
        <w:t>内容要求</w:t>
      </w:r>
    </w:p>
    <w:p w:rsidR="00195901" w:rsidRDefault="00183F9E">
      <w:pPr>
        <w:pStyle w:val="affe"/>
        <w:spacing w:before="156" w:after="156"/>
      </w:pPr>
      <w:r>
        <w:rPr>
          <w:rFonts w:hint="eastAsia"/>
        </w:rPr>
        <w:t>试样来源记录</w:t>
      </w:r>
    </w:p>
    <w:p w:rsidR="00195901" w:rsidRDefault="00183F9E">
      <w:pPr>
        <w:pStyle w:val="affffe"/>
        <w:ind w:firstLine="420"/>
      </w:pPr>
      <w:r>
        <w:rPr>
          <w:rFonts w:hAnsi="宋体" w:hint="eastAsia"/>
        </w:rPr>
        <w:t>应有作为唯一标识的检验编号、样品名称、检测项目、检测依据、客户信息、相应责任人员（如业务人员、抽样人员、送样人员等）的电子签名或等效标识以及日期。</w:t>
      </w:r>
    </w:p>
    <w:p w:rsidR="00195901" w:rsidRDefault="00183F9E">
      <w:pPr>
        <w:pStyle w:val="affe"/>
        <w:spacing w:before="156" w:after="156"/>
      </w:pPr>
      <w:r>
        <w:rPr>
          <w:rFonts w:hint="eastAsia"/>
        </w:rPr>
        <w:t>试样制备记录</w:t>
      </w:r>
    </w:p>
    <w:p w:rsidR="00195901" w:rsidRDefault="00183F9E">
      <w:pPr>
        <w:pStyle w:val="affffe"/>
        <w:ind w:firstLine="420"/>
      </w:pPr>
      <w:r>
        <w:rPr>
          <w:rFonts w:hAnsi="宋体" w:hint="eastAsia"/>
        </w:rPr>
        <w:t>应有作为唯一标识的检验编号、样品名称、制备依据、制</w:t>
      </w:r>
      <w:proofErr w:type="gramStart"/>
      <w:r>
        <w:rPr>
          <w:rFonts w:hAnsi="宋体" w:hint="eastAsia"/>
        </w:rPr>
        <w:t>样设备</w:t>
      </w:r>
      <w:proofErr w:type="gramEnd"/>
      <w:r>
        <w:rPr>
          <w:rFonts w:hAnsi="宋体" w:hint="eastAsia"/>
        </w:rPr>
        <w:t>校准</w:t>
      </w:r>
      <w:r>
        <w:rPr>
          <w:rFonts w:hAnsi="宋体" w:hint="eastAsia"/>
        </w:rPr>
        <w:t>/</w:t>
      </w:r>
      <w:r>
        <w:rPr>
          <w:rFonts w:hAnsi="宋体" w:hint="eastAsia"/>
        </w:rPr>
        <w:t>检定信息、制样环境条件控制记录、样品状态描述（封签和包装情况、是否满足检测要求、样品异常情况描述等）、相应责任人员（如制</w:t>
      </w:r>
      <w:proofErr w:type="gramStart"/>
      <w:r>
        <w:rPr>
          <w:rFonts w:hAnsi="宋体" w:hint="eastAsia"/>
        </w:rPr>
        <w:t>样人员</w:t>
      </w:r>
      <w:proofErr w:type="gramEnd"/>
      <w:r>
        <w:rPr>
          <w:rFonts w:hAnsi="宋体" w:hint="eastAsia"/>
        </w:rPr>
        <w:t>等）的电子签名或等效标识以及日期。</w:t>
      </w:r>
    </w:p>
    <w:p w:rsidR="00195901" w:rsidRDefault="00183F9E">
      <w:pPr>
        <w:pStyle w:val="affe"/>
        <w:spacing w:before="156" w:after="156"/>
      </w:pPr>
      <w:r>
        <w:rPr>
          <w:rFonts w:hint="eastAsia"/>
        </w:rPr>
        <w:t>试样原始观察记录</w:t>
      </w:r>
    </w:p>
    <w:p w:rsidR="00195901" w:rsidRDefault="00183F9E">
      <w:pPr>
        <w:pStyle w:val="affffe"/>
        <w:ind w:firstLine="420"/>
        <w:rPr>
          <w:rFonts w:ascii="黑体" w:eastAsia="黑体" w:hAnsi="黑体"/>
        </w:rPr>
      </w:pPr>
      <w:r>
        <w:rPr>
          <w:rFonts w:hAnsi="宋体" w:hint="eastAsia"/>
        </w:rPr>
        <w:t>应有作为唯一标识的检验编号、样品名称、检测依据、实验设备校准</w:t>
      </w:r>
      <w:r>
        <w:rPr>
          <w:rFonts w:hAnsi="宋体" w:hint="eastAsia"/>
        </w:rPr>
        <w:t>/</w:t>
      </w:r>
      <w:r>
        <w:rPr>
          <w:rFonts w:hAnsi="宋体" w:hint="eastAsia"/>
        </w:rPr>
        <w:t>检定信息、标准物质信息、实验环境条件控制记录、</w:t>
      </w:r>
      <w:r>
        <w:rPr>
          <w:rFonts w:hAnsi="宋体" w:hint="eastAsia"/>
        </w:rPr>
        <w:t>计算公式、工作曲线、图标和计算结果、相应责任人员（如每项检验操作人员、校核人员、审核人员等）的电子签名或等效标识以及日期。</w:t>
      </w:r>
    </w:p>
    <w:p w:rsidR="00195901" w:rsidRDefault="00183F9E">
      <w:pPr>
        <w:pStyle w:val="affe"/>
        <w:spacing w:before="156" w:after="156"/>
      </w:pPr>
      <w:r>
        <w:rPr>
          <w:rFonts w:hint="eastAsia"/>
        </w:rPr>
        <w:t>设备导出数据记录</w:t>
      </w:r>
    </w:p>
    <w:p w:rsidR="00195901" w:rsidRDefault="00183F9E">
      <w:pPr>
        <w:pStyle w:val="affffe"/>
        <w:ind w:firstLine="420"/>
      </w:pPr>
      <w:r>
        <w:rPr>
          <w:rFonts w:hAnsi="宋体" w:hint="eastAsia"/>
        </w:rPr>
        <w:t>应有作为唯一标识的检验编号、样品名称、计量单位、相应责任人员（如每项检验操作人员、校核人员、审核人员等）的电子签名或等效标识以及日期和必要说明。</w:t>
      </w:r>
    </w:p>
    <w:p w:rsidR="00195901" w:rsidRDefault="00183F9E">
      <w:pPr>
        <w:pStyle w:val="affe"/>
        <w:spacing w:before="156" w:after="156"/>
      </w:pPr>
      <w:r>
        <w:rPr>
          <w:rFonts w:hint="eastAsia"/>
        </w:rPr>
        <w:t>设备检定</w:t>
      </w:r>
      <w:r>
        <w:rPr>
          <w:rFonts w:hint="eastAsia"/>
        </w:rPr>
        <w:t>/</w:t>
      </w:r>
      <w:r>
        <w:rPr>
          <w:rFonts w:hint="eastAsia"/>
        </w:rPr>
        <w:t>校准记录</w:t>
      </w:r>
    </w:p>
    <w:p w:rsidR="00195901" w:rsidRDefault="00183F9E">
      <w:pPr>
        <w:pStyle w:val="affffe"/>
        <w:ind w:firstLine="420"/>
      </w:pPr>
      <w:r>
        <w:rPr>
          <w:rFonts w:hAnsi="宋体" w:hint="eastAsia"/>
        </w:rPr>
        <w:t>应有食品</w:t>
      </w:r>
      <w:proofErr w:type="gramStart"/>
      <w:r>
        <w:rPr>
          <w:rFonts w:hAnsi="宋体" w:hint="eastAsia"/>
        </w:rPr>
        <w:t>检测全</w:t>
      </w:r>
      <w:proofErr w:type="gramEnd"/>
      <w:r>
        <w:rPr>
          <w:rFonts w:hAnsi="宋体" w:hint="eastAsia"/>
        </w:rPr>
        <w:t>流程所用设备的基本信息（型号规格、采购日期等）、状态标识检定</w:t>
      </w:r>
      <w:r>
        <w:rPr>
          <w:rFonts w:hAnsi="宋体" w:hint="eastAsia"/>
        </w:rPr>
        <w:t>/</w:t>
      </w:r>
      <w:r>
        <w:rPr>
          <w:rFonts w:hAnsi="宋体" w:hint="eastAsia"/>
        </w:rPr>
        <w:t>校准证书，设备使用人员对测量仪器检定</w:t>
      </w:r>
      <w:r>
        <w:rPr>
          <w:rFonts w:hAnsi="宋体" w:hint="eastAsia"/>
        </w:rPr>
        <w:t>/</w:t>
      </w:r>
      <w:r>
        <w:rPr>
          <w:rFonts w:hAnsi="宋体" w:hint="eastAsia"/>
        </w:rPr>
        <w:t>校准</w:t>
      </w:r>
      <w:r>
        <w:rPr>
          <w:rFonts w:hAnsi="宋体" w:hint="eastAsia"/>
        </w:rPr>
        <w:t>/</w:t>
      </w:r>
      <w:r>
        <w:rPr>
          <w:rFonts w:hAnsi="宋体" w:hint="eastAsia"/>
        </w:rPr>
        <w:t>测试证书的评定、期间核查信息。</w:t>
      </w:r>
    </w:p>
    <w:p w:rsidR="00195901" w:rsidRDefault="00183F9E">
      <w:pPr>
        <w:pStyle w:val="affe"/>
        <w:spacing w:before="156" w:after="156"/>
      </w:pPr>
      <w:r>
        <w:rPr>
          <w:rFonts w:hint="eastAsia"/>
        </w:rPr>
        <w:t>标准物质记录</w:t>
      </w:r>
    </w:p>
    <w:p w:rsidR="00195901" w:rsidRDefault="00183F9E">
      <w:pPr>
        <w:pStyle w:val="affffe"/>
        <w:ind w:firstLine="420"/>
      </w:pPr>
      <w:r>
        <w:rPr>
          <w:rFonts w:hAnsi="宋体" w:hint="eastAsia"/>
        </w:rPr>
        <w:t>应有食品</w:t>
      </w:r>
      <w:proofErr w:type="gramStart"/>
      <w:r>
        <w:rPr>
          <w:rFonts w:hAnsi="宋体" w:hint="eastAsia"/>
        </w:rPr>
        <w:t>检测全</w:t>
      </w:r>
      <w:proofErr w:type="gramEnd"/>
      <w:r>
        <w:rPr>
          <w:rFonts w:hAnsi="宋体" w:hint="eastAsia"/>
        </w:rPr>
        <w:t>流程所用标准物质的基本信</w:t>
      </w:r>
      <w:r>
        <w:rPr>
          <w:rFonts w:hAnsi="宋体" w:hint="eastAsia"/>
        </w:rPr>
        <w:t>息（浓度、有效期等）、标准物质领用记录、配制记录、期间核查信息。</w:t>
      </w:r>
    </w:p>
    <w:p w:rsidR="00195901" w:rsidRDefault="00183F9E">
      <w:pPr>
        <w:pStyle w:val="affe"/>
        <w:spacing w:before="156" w:after="156"/>
      </w:pPr>
      <w:r>
        <w:rPr>
          <w:rFonts w:hint="eastAsia"/>
        </w:rPr>
        <w:t>员工记录</w:t>
      </w:r>
    </w:p>
    <w:p w:rsidR="00195901" w:rsidRDefault="00183F9E">
      <w:pPr>
        <w:pStyle w:val="affffe"/>
        <w:ind w:firstLine="420"/>
      </w:pPr>
      <w:r>
        <w:rPr>
          <w:rFonts w:hAnsi="宋体" w:hint="eastAsia"/>
        </w:rPr>
        <w:t>应有食品检测机构所有人员姓名等基本信息、培训记录、上岗记录、培训证书、考核记录、人员监督记录等。</w:t>
      </w:r>
    </w:p>
    <w:p w:rsidR="00195901" w:rsidRDefault="00183F9E">
      <w:pPr>
        <w:pStyle w:val="affe"/>
        <w:spacing w:before="156" w:after="156"/>
      </w:pPr>
      <w:r>
        <w:rPr>
          <w:rFonts w:hint="eastAsia"/>
        </w:rPr>
        <w:t>检验检测报告或证书</w:t>
      </w:r>
    </w:p>
    <w:p w:rsidR="00195901" w:rsidRDefault="00183F9E">
      <w:pPr>
        <w:pStyle w:val="affffe"/>
        <w:ind w:firstLine="420"/>
      </w:pPr>
      <w:r>
        <w:rPr>
          <w:rFonts w:hAnsi="宋体" w:hint="eastAsia"/>
        </w:rPr>
        <w:t>应有作为唯一标识的检验编号、样品名称、检测依据、检测地址、检测样品标识描述、样品接收日期、检验检测日期、报告发布日期、样品分包标识、客户信息、相应责任人员（如每项检验操作人员、校核人员、审核人员等）的电子签名或等效标识以及日期。</w:t>
      </w:r>
    </w:p>
    <w:p w:rsidR="00195901" w:rsidRDefault="00183F9E">
      <w:pPr>
        <w:pStyle w:val="affe"/>
        <w:spacing w:before="156" w:after="156"/>
      </w:pPr>
      <w:r>
        <w:rPr>
          <w:rFonts w:hint="eastAsia"/>
        </w:rPr>
        <w:lastRenderedPageBreak/>
        <w:t>外部技术记录</w:t>
      </w:r>
    </w:p>
    <w:p w:rsidR="00195901" w:rsidRDefault="00183F9E">
      <w:pPr>
        <w:pStyle w:val="affffe"/>
        <w:ind w:firstLine="420"/>
      </w:pPr>
      <w:r>
        <w:rPr>
          <w:rFonts w:hAnsi="宋体" w:hint="eastAsia"/>
        </w:rPr>
        <w:t>分包实验室应提供包含</w:t>
      </w:r>
      <w:r>
        <w:rPr>
          <w:rFonts w:hAnsi="宋体" w:hint="eastAsia"/>
        </w:rPr>
        <w:t>4.2.1</w:t>
      </w:r>
      <w:r>
        <w:rPr>
          <w:rFonts w:hAnsi="宋体" w:hint="eastAsia"/>
        </w:rPr>
        <w:t>～</w:t>
      </w:r>
      <w:r>
        <w:rPr>
          <w:rFonts w:hAnsi="宋体" w:hint="eastAsia"/>
        </w:rPr>
        <w:t>4.2.8</w:t>
      </w:r>
      <w:r>
        <w:rPr>
          <w:rFonts w:hAnsi="宋体" w:hint="eastAsia"/>
        </w:rPr>
        <w:t>的记录。</w:t>
      </w:r>
    </w:p>
    <w:p w:rsidR="00195901" w:rsidRDefault="00183F9E">
      <w:pPr>
        <w:pStyle w:val="affd"/>
        <w:spacing w:before="156" w:after="156"/>
      </w:pPr>
      <w:r>
        <w:rPr>
          <w:rFonts w:hint="eastAsia"/>
        </w:rPr>
        <w:t>修改痕迹和过程复现</w:t>
      </w:r>
    </w:p>
    <w:p w:rsidR="00195901" w:rsidRDefault="00183F9E">
      <w:pPr>
        <w:pStyle w:val="affffe"/>
        <w:ind w:firstLine="420"/>
      </w:pPr>
      <w:r>
        <w:rPr>
          <w:rFonts w:hAnsi="宋体" w:hint="eastAsia"/>
        </w:rPr>
        <w:t>电子记录的修改应可保存每一个版本以及原始观察结果，保存原始的以及修改后的数据和文档。每一修改处应用突出显示或明显标识示意，并将修改责任人签名和日期与修改信息写入信息管理系统日志。</w:t>
      </w:r>
    </w:p>
    <w:p w:rsidR="00195901" w:rsidRDefault="00183F9E">
      <w:pPr>
        <w:pStyle w:val="affd"/>
        <w:spacing w:before="156" w:after="156"/>
      </w:pPr>
      <w:r>
        <w:rPr>
          <w:rFonts w:hint="eastAsia"/>
        </w:rPr>
        <w:t>租用设备电子记录管理</w:t>
      </w:r>
    </w:p>
    <w:p w:rsidR="00195901" w:rsidRDefault="00183F9E">
      <w:pPr>
        <w:pStyle w:val="affffe"/>
        <w:ind w:firstLine="420"/>
      </w:pPr>
      <w:r>
        <w:rPr>
          <w:rFonts w:hAnsi="宋体" w:hint="eastAsia"/>
        </w:rPr>
        <w:t>租用设备电子记录应及时纳入食品检验检测机构信息管理系统统一管理。</w:t>
      </w:r>
    </w:p>
    <w:p w:rsidR="00195901" w:rsidRDefault="00183F9E">
      <w:pPr>
        <w:pStyle w:val="affd"/>
        <w:spacing w:before="156" w:after="156"/>
      </w:pPr>
      <w:r>
        <w:rPr>
          <w:rFonts w:hint="eastAsia"/>
        </w:rPr>
        <w:t>溯源管理要求</w:t>
      </w:r>
    </w:p>
    <w:p w:rsidR="00195901" w:rsidRDefault="00183F9E">
      <w:pPr>
        <w:pStyle w:val="affffe"/>
        <w:ind w:firstLine="420"/>
      </w:pPr>
      <w:r>
        <w:rPr>
          <w:rFonts w:hAnsi="宋体" w:hint="eastAsia"/>
        </w:rPr>
        <w:t>不同介质电子记录应转化为数据信息统一纳入信息管理系统统一保存管理。</w:t>
      </w:r>
    </w:p>
    <w:p w:rsidR="00195901" w:rsidRDefault="00183F9E">
      <w:pPr>
        <w:pStyle w:val="affc"/>
        <w:spacing w:before="312" w:after="312"/>
      </w:pPr>
      <w:r>
        <w:rPr>
          <w:rFonts w:hint="eastAsia"/>
        </w:rPr>
        <w:t>安全保护</w:t>
      </w:r>
    </w:p>
    <w:p w:rsidR="00195901" w:rsidRDefault="00183F9E">
      <w:pPr>
        <w:pStyle w:val="affd"/>
        <w:spacing w:before="156" w:after="156"/>
      </w:pPr>
      <w:r>
        <w:rPr>
          <w:rFonts w:hint="eastAsia"/>
        </w:rPr>
        <w:t>信息系统使用要求</w:t>
      </w:r>
    </w:p>
    <w:p w:rsidR="00195901" w:rsidRDefault="00183F9E">
      <w:pPr>
        <w:pStyle w:val="affffffffa"/>
      </w:pPr>
      <w:r>
        <w:rPr>
          <w:rFonts w:hint="eastAsia"/>
        </w:rPr>
        <w:t>防止未经</w:t>
      </w:r>
      <w:r w:rsidR="00F42656">
        <w:rPr>
          <w:rFonts w:hint="eastAsia"/>
        </w:rPr>
        <w:t>授权的访问，授权人员未经批准不得随意复制电子记录到其他存储设备。</w:t>
      </w:r>
    </w:p>
    <w:p w:rsidR="00195901" w:rsidRDefault="00183F9E">
      <w:pPr>
        <w:pStyle w:val="affffffffa"/>
        <w:rPr>
          <w:rFonts w:ascii="黑体" w:eastAsia="黑体"/>
        </w:rPr>
      </w:pPr>
      <w:r>
        <w:rPr>
          <w:rFonts w:hint="eastAsia"/>
        </w:rPr>
        <w:t>受防毒软件以及防火墙安全保护，对电子记录的首次导入和确认、文</w:t>
      </w:r>
      <w:r w:rsidR="00F42656">
        <w:rPr>
          <w:rFonts w:hint="eastAsia"/>
        </w:rPr>
        <w:t>件传输和存取进行安全检查以防止篡改和丢失。</w:t>
      </w:r>
    </w:p>
    <w:p w:rsidR="00195901" w:rsidRDefault="00183F9E">
      <w:pPr>
        <w:pStyle w:val="affffffffa"/>
      </w:pPr>
      <w:r>
        <w:rPr>
          <w:rFonts w:hint="eastAsia"/>
        </w:rPr>
        <w:t>采集、处理、记录、报告、存储或检索检验检测过程中产生的电子记录的电子设备应在符合系统供应商或实验室规定的环境中运行。</w:t>
      </w:r>
    </w:p>
    <w:p w:rsidR="00195901" w:rsidRDefault="00183F9E">
      <w:pPr>
        <w:pStyle w:val="affe"/>
        <w:spacing w:before="156" w:after="156"/>
      </w:pPr>
      <w:r>
        <w:rPr>
          <w:rFonts w:hint="eastAsia"/>
        </w:rPr>
        <w:t>电子记录信息维护要求</w:t>
      </w:r>
    </w:p>
    <w:p w:rsidR="00195901" w:rsidRDefault="00183F9E" w:rsidP="00F42656">
      <w:pPr>
        <w:pStyle w:val="affffffff9"/>
        <w:rPr>
          <w:rFonts w:ascii="黑体" w:eastAsia="黑体"/>
        </w:rPr>
      </w:pPr>
      <w:r>
        <w:rPr>
          <w:rFonts w:hint="eastAsia"/>
        </w:rPr>
        <w:t>电子记录数据的输入和通讯受信息管理系统监督和检查，防止恶意代码侵害系统</w:t>
      </w:r>
      <w:r w:rsidR="00F42656">
        <w:rPr>
          <w:rFonts w:hAnsi="黑体" w:hint="eastAsia"/>
        </w:rPr>
        <w:t>。</w:t>
      </w:r>
    </w:p>
    <w:p w:rsidR="00195901" w:rsidRDefault="00183F9E" w:rsidP="00F42656">
      <w:pPr>
        <w:pStyle w:val="affffffff9"/>
      </w:pPr>
      <w:r>
        <w:rPr>
          <w:rFonts w:hint="eastAsia"/>
        </w:rPr>
        <w:t>食</w:t>
      </w:r>
      <w:r w:rsidR="00F42656">
        <w:rPr>
          <w:rFonts w:hint="eastAsia"/>
        </w:rPr>
        <w:t>品检验检测机构定期组织核对电子记录数据，及时对电子记录文件备份。</w:t>
      </w:r>
    </w:p>
    <w:p w:rsidR="00195901" w:rsidRDefault="00F42656" w:rsidP="00F42656">
      <w:pPr>
        <w:pStyle w:val="affffffff9"/>
      </w:pPr>
      <w:r>
        <w:rPr>
          <w:rFonts w:hint="eastAsia"/>
        </w:rPr>
        <w:t>以确保数据和信息完整性的方式进行维护。</w:t>
      </w:r>
    </w:p>
    <w:p w:rsidR="00195901" w:rsidRDefault="00183F9E" w:rsidP="00F42656">
      <w:pPr>
        <w:pStyle w:val="affffffff9"/>
      </w:pPr>
      <w:r>
        <w:rPr>
          <w:rFonts w:hint="eastAsia"/>
        </w:rPr>
        <w:t>食品检验检测机构应有包括记录系统失效和适当的紧急措施及纠正措施。</w:t>
      </w:r>
      <w:bookmarkStart w:id="44" w:name="_GoBack"/>
      <w:bookmarkEnd w:id="44"/>
    </w:p>
    <w:p w:rsidR="00195901" w:rsidRDefault="00183F9E">
      <w:pPr>
        <w:pStyle w:val="affffe"/>
        <w:ind w:firstLineChars="0" w:firstLine="0"/>
        <w:jc w:val="center"/>
      </w:pPr>
      <w:bookmarkStart w:id="45" w:name="BookMark8"/>
      <w:bookmarkEnd w:id="22"/>
      <w:r>
        <w:rPr>
          <w:noProof/>
        </w:rPr>
        <w:drawing>
          <wp:inline distT="0" distB="0" distL="0" distR="0" wp14:anchorId="194CC616" wp14:editId="3157F32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19590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F9E" w:rsidRDefault="00183F9E">
      <w:pPr>
        <w:spacing w:line="240" w:lineRule="auto"/>
      </w:pPr>
      <w:r>
        <w:separator/>
      </w:r>
    </w:p>
  </w:endnote>
  <w:endnote w:type="continuationSeparator" w:id="0">
    <w:p w:rsidR="00183F9E" w:rsidRDefault="00183F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83F9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95901">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9590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83F9E">
    <w:pPr>
      <w:pStyle w:val="affffb"/>
    </w:pPr>
    <w:r>
      <w:fldChar w:fldCharType="begin"/>
    </w:r>
    <w:r>
      <w:instrText>PAGE   \* MERGEFORMAT</w:instrText>
    </w:r>
    <w:r>
      <w:fldChar w:fldCharType="separate"/>
    </w:r>
    <w:r w:rsidR="00F42656" w:rsidRPr="00F4265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F9E" w:rsidRDefault="00183F9E">
      <w:pPr>
        <w:spacing w:line="240" w:lineRule="auto"/>
      </w:pPr>
      <w:r>
        <w:separator/>
      </w:r>
    </w:p>
  </w:footnote>
  <w:footnote w:type="continuationSeparator" w:id="0">
    <w:p w:rsidR="00183F9E" w:rsidRDefault="00183F9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95901">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83F9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95901">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83F9E">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901" w:rsidRDefault="00183F9E">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2656">
      <w:rPr>
        <w:noProof/>
      </w:rPr>
      <w:t>DB45/T XXXX</w:t>
    </w:r>
    <w:r w:rsidR="00F42656">
      <w:rPr>
        <w:noProof/>
      </w:rPr>
      <w:t>—</w:t>
    </w:r>
    <w:r w:rsidR="00F4265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ad9erKoFyoXidOXP1opvBD8cKGs=" w:salt="D62mGphs75vH/2x9Nu0Bo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0NDljNDdiMjk1YTllMzQwMzk2OGM1OTI5ZjdmMDQifQ=="/>
  </w:docVars>
  <w:rsids>
    <w:rsidRoot w:val="005B7EF3"/>
    <w:rsid w:val="0000040A"/>
    <w:rsid w:val="00000A94"/>
    <w:rsid w:val="00001972"/>
    <w:rsid w:val="00001D9A"/>
    <w:rsid w:val="00007B3A"/>
    <w:rsid w:val="000107E0"/>
    <w:rsid w:val="00011FDE"/>
    <w:rsid w:val="00012FFD"/>
    <w:rsid w:val="00014162"/>
    <w:rsid w:val="00014340"/>
    <w:rsid w:val="000144EB"/>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3A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B8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D25"/>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9E"/>
    <w:rsid w:val="001852C9"/>
    <w:rsid w:val="00190087"/>
    <w:rsid w:val="001913C4"/>
    <w:rsid w:val="0019348F"/>
    <w:rsid w:val="00193A07"/>
    <w:rsid w:val="00194C95"/>
    <w:rsid w:val="00195901"/>
    <w:rsid w:val="00195C34"/>
    <w:rsid w:val="0019689D"/>
    <w:rsid w:val="00196EF5"/>
    <w:rsid w:val="001A1A53"/>
    <w:rsid w:val="001A234A"/>
    <w:rsid w:val="001A4CF3"/>
    <w:rsid w:val="001B06E8"/>
    <w:rsid w:val="001B71D0"/>
    <w:rsid w:val="001B71EE"/>
    <w:rsid w:val="001C03E0"/>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30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6C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79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74C"/>
    <w:rsid w:val="003E49F6"/>
    <w:rsid w:val="003E660F"/>
    <w:rsid w:val="003E7F4A"/>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15C"/>
    <w:rsid w:val="004746B1"/>
    <w:rsid w:val="0047583F"/>
    <w:rsid w:val="00475DE8"/>
    <w:rsid w:val="00481C44"/>
    <w:rsid w:val="004833DC"/>
    <w:rsid w:val="00484936"/>
    <w:rsid w:val="00485C89"/>
    <w:rsid w:val="00486BE3"/>
    <w:rsid w:val="004905E4"/>
    <w:rsid w:val="00490A89"/>
    <w:rsid w:val="00490AB4"/>
    <w:rsid w:val="00492F02"/>
    <w:rsid w:val="004939AE"/>
    <w:rsid w:val="00496585"/>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A7C"/>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F3"/>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80E"/>
    <w:rsid w:val="00685AAB"/>
    <w:rsid w:val="00695D22"/>
    <w:rsid w:val="006A07AA"/>
    <w:rsid w:val="006A25E5"/>
    <w:rsid w:val="006A2B46"/>
    <w:rsid w:val="006A336D"/>
    <w:rsid w:val="006A37B9"/>
    <w:rsid w:val="006A4BC0"/>
    <w:rsid w:val="006B2672"/>
    <w:rsid w:val="006B54BF"/>
    <w:rsid w:val="006B5F44"/>
    <w:rsid w:val="006B5F90"/>
    <w:rsid w:val="006B62E4"/>
    <w:rsid w:val="006C115F"/>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A8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52A"/>
    <w:rsid w:val="007600E3"/>
    <w:rsid w:val="00765C43"/>
    <w:rsid w:val="00765EFB"/>
    <w:rsid w:val="007671CA"/>
    <w:rsid w:val="00767C61"/>
    <w:rsid w:val="0077008A"/>
    <w:rsid w:val="00773C1F"/>
    <w:rsid w:val="00774DA4"/>
    <w:rsid w:val="00776599"/>
    <w:rsid w:val="0078114B"/>
    <w:rsid w:val="00781DD2"/>
    <w:rsid w:val="00781FC7"/>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7E8"/>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1DD"/>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4E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B4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66E"/>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6F89"/>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BE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0EE"/>
    <w:rsid w:val="00DB0258"/>
    <w:rsid w:val="00DB38EE"/>
    <w:rsid w:val="00DB498B"/>
    <w:rsid w:val="00DB66CA"/>
    <w:rsid w:val="00DB6BCA"/>
    <w:rsid w:val="00DB73F7"/>
    <w:rsid w:val="00DC0321"/>
    <w:rsid w:val="00DC3067"/>
    <w:rsid w:val="00DC370B"/>
    <w:rsid w:val="00DC5B90"/>
    <w:rsid w:val="00DD00FF"/>
    <w:rsid w:val="00DD0619"/>
    <w:rsid w:val="00DD07FB"/>
    <w:rsid w:val="00DD13C9"/>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FD2"/>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409"/>
    <w:rsid w:val="00F25BB6"/>
    <w:rsid w:val="00F26B7E"/>
    <w:rsid w:val="00F27A3B"/>
    <w:rsid w:val="00F33817"/>
    <w:rsid w:val="00F420D5"/>
    <w:rsid w:val="00F42656"/>
    <w:rsid w:val="00F451EA"/>
    <w:rsid w:val="00F45447"/>
    <w:rsid w:val="00F456C6"/>
    <w:rsid w:val="00F4577B"/>
    <w:rsid w:val="00F46496"/>
    <w:rsid w:val="00F474D0"/>
    <w:rsid w:val="00F50179"/>
    <w:rsid w:val="00F515EE"/>
    <w:rsid w:val="00F56511"/>
    <w:rsid w:val="00F61112"/>
    <w:rsid w:val="00F6194E"/>
    <w:rsid w:val="00F623AC"/>
    <w:rsid w:val="00F6412A"/>
    <w:rsid w:val="00F65893"/>
    <w:rsid w:val="00F66A4A"/>
    <w:rsid w:val="00F71E22"/>
    <w:rsid w:val="00F72142"/>
    <w:rsid w:val="00F72AE7"/>
    <w:rsid w:val="00F81141"/>
    <w:rsid w:val="00F833BA"/>
    <w:rsid w:val="00F84FD0"/>
    <w:rsid w:val="00F859A8"/>
    <w:rsid w:val="00F86D87"/>
    <w:rsid w:val="00F87F11"/>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68172A"/>
    <w:rsid w:val="204C4A43"/>
    <w:rsid w:val="2AAF3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CE39B5803E48DA88925D2FE39F1D08"/>
        <w:category>
          <w:name w:val="常规"/>
          <w:gallery w:val="placeholder"/>
        </w:category>
        <w:types>
          <w:type w:val="bbPlcHdr"/>
        </w:types>
        <w:behaviors>
          <w:behavior w:val="content"/>
        </w:behaviors>
        <w:guid w:val="{889D655B-479A-43FE-90D3-90946A21FAA1}"/>
      </w:docPartPr>
      <w:docPartBody>
        <w:p w:rsidR="00941A76" w:rsidRDefault="00F96C67">
          <w:pPr>
            <w:pStyle w:val="A8CE39B5803E48DA88925D2FE39F1D08"/>
          </w:pPr>
          <w:r>
            <w:rPr>
              <w:rStyle w:val="a3"/>
              <w:rFonts w:hint="eastAsia"/>
            </w:rPr>
            <w:t>单击或点击此处输入文字。</w:t>
          </w:r>
        </w:p>
      </w:docPartBody>
    </w:docPart>
    <w:docPart>
      <w:docPartPr>
        <w:name w:val="7AC8B039D9F6436D9B2DFFDFE45F15F4"/>
        <w:category>
          <w:name w:val="常规"/>
          <w:gallery w:val="placeholder"/>
        </w:category>
        <w:types>
          <w:type w:val="bbPlcHdr"/>
        </w:types>
        <w:behaviors>
          <w:behavior w:val="content"/>
        </w:behaviors>
        <w:guid w:val="{24D7BF07-1891-45D6-85ED-A5D084006B6A}"/>
      </w:docPartPr>
      <w:docPartBody>
        <w:p w:rsidR="00941A76" w:rsidRDefault="00F96C67">
          <w:pPr>
            <w:pStyle w:val="7AC8B039D9F6436D9B2DFFDFE45F15F4"/>
          </w:pPr>
          <w:r>
            <w:rPr>
              <w:rStyle w:val="a3"/>
              <w:rFonts w:hint="eastAsia"/>
            </w:rPr>
            <w:t>选择一项。</w:t>
          </w:r>
        </w:p>
      </w:docPartBody>
    </w:docPart>
    <w:docPart>
      <w:docPartPr>
        <w:name w:val="90E892EF6D6142EF8799998B0FC80507"/>
        <w:category>
          <w:name w:val="常规"/>
          <w:gallery w:val="placeholder"/>
        </w:category>
        <w:types>
          <w:type w:val="bbPlcHdr"/>
        </w:types>
        <w:behaviors>
          <w:behavior w:val="content"/>
        </w:behaviors>
        <w:guid w:val="{E993BBFD-C889-48EA-B2B9-9F3358E57724}"/>
      </w:docPartPr>
      <w:docPartBody>
        <w:p w:rsidR="00941A76" w:rsidRDefault="00F96C67">
          <w:pPr>
            <w:pStyle w:val="90E892EF6D6142EF8799998B0FC8050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EA6"/>
    <w:rsid w:val="001F4237"/>
    <w:rsid w:val="0022658B"/>
    <w:rsid w:val="0060459C"/>
    <w:rsid w:val="008226B9"/>
    <w:rsid w:val="00941A76"/>
    <w:rsid w:val="00BE2DA9"/>
    <w:rsid w:val="00D81FCA"/>
    <w:rsid w:val="00EA2EA6"/>
    <w:rsid w:val="00F96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pPr>
      <w:widowControl w:val="0"/>
      <w:jc w:val="both"/>
    </w:pPr>
    <w:rPr>
      <w:kern w:val="2"/>
      <w:sz w:val="21"/>
      <w:szCs w:val="22"/>
    </w:rPr>
  </w:style>
  <w:style w:type="paragraph" w:customStyle="1" w:styleId="7AC8B039D9F6436D9B2DFFDFE45F15F4">
    <w:name w:val="7AC8B039D9F6436D9B2DFFDFE45F15F4"/>
    <w:pPr>
      <w:widowControl w:val="0"/>
      <w:jc w:val="both"/>
    </w:pPr>
    <w:rPr>
      <w:kern w:val="2"/>
      <w:sz w:val="21"/>
      <w:szCs w:val="22"/>
    </w:rPr>
  </w:style>
  <w:style w:type="paragraph" w:customStyle="1" w:styleId="90E892EF6D6142EF8799998B0FC80507">
    <w:name w:val="90E892EF6D6142EF8799998B0FC8050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pPr>
      <w:widowControl w:val="0"/>
      <w:jc w:val="both"/>
    </w:pPr>
    <w:rPr>
      <w:kern w:val="2"/>
      <w:sz w:val="21"/>
      <w:szCs w:val="22"/>
    </w:rPr>
  </w:style>
  <w:style w:type="paragraph" w:customStyle="1" w:styleId="7AC8B039D9F6436D9B2DFFDFE45F15F4">
    <w:name w:val="7AC8B039D9F6436D9B2DFFDFE45F15F4"/>
    <w:pPr>
      <w:widowControl w:val="0"/>
      <w:jc w:val="both"/>
    </w:pPr>
    <w:rPr>
      <w:kern w:val="2"/>
      <w:sz w:val="21"/>
      <w:szCs w:val="22"/>
    </w:rPr>
  </w:style>
  <w:style w:type="paragraph" w:customStyle="1" w:styleId="90E892EF6D6142EF8799998B0FC80507">
    <w:name w:val="90E892EF6D6142EF8799998B0FC8050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52C32-6806-4897-932F-8D86F4E2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108</TotalTime>
  <Pages>5</Pages>
  <Words>427</Words>
  <Characters>2440</Characters>
  <Application>Microsoft Office Word</Application>
  <DocSecurity>0</DocSecurity>
  <Lines>20</Lines>
  <Paragraphs>5</Paragraphs>
  <ScaleCrop>false</ScaleCrop>
  <Company>PCMI</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dc:creator>
  <dc:description>&lt;config cover="true" show_menu="true" version="1.0.0" doctype="SDKXY"&gt;_x000d_
&lt;/config&gt;</dc:description>
  <cp:lastModifiedBy>M</cp:lastModifiedBy>
  <cp:revision>29</cp:revision>
  <cp:lastPrinted>2020-08-30T10:00:00Z</cp:lastPrinted>
  <dcterms:created xsi:type="dcterms:W3CDTF">2023-10-14T05:40:00Z</dcterms:created>
  <dcterms:modified xsi:type="dcterms:W3CDTF">2023-11-07T01:34:00Z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CD2D94B23D2648388A56F4DDB2B19777_12</vt:lpwstr>
  </property>
</Properties>
</file>