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7" w:rsidRDefault="00A31657" w:rsidP="00A31657">
      <w:pPr>
        <w:widowControl w:val="0"/>
        <w:adjustRightInd/>
        <w:snapToGrid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mn-Mong-CN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mn-Mong-CN"/>
        </w:rPr>
        <w:t>新批准发布的68项河北省地方标准目录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23"/>
        <w:gridCol w:w="2190"/>
        <w:gridCol w:w="2392"/>
        <w:gridCol w:w="1814"/>
        <w:gridCol w:w="3048"/>
        <w:gridCol w:w="1462"/>
        <w:gridCol w:w="1485"/>
        <w:gridCol w:w="1411"/>
      </w:tblGrid>
      <w:tr w:rsidR="00A31657" w:rsidTr="00A75D4C">
        <w:trPr>
          <w:cantSplit/>
          <w:trHeight w:val="567"/>
          <w:tblHeader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标准编号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标准名称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提出单位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起草单位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发布日期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实施日期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代替标准编号</w:t>
            </w:r>
          </w:p>
        </w:tc>
      </w:tr>
      <w:tr w:rsidR="00A31657" w:rsidTr="00A75D4C">
        <w:trPr>
          <w:cantSplit/>
          <w:trHeight w:val="107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滨海湿地生态廊道生态修复技术规程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河北省自然资源厅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河北省国土整治中心、中国科学院遗传与发育生物学研究所农业资源研究中心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0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1∶5 000 1∶10 000数字线划图  外业调绘技术规程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河北省自然资源厅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河北省第二测绘院、中国测绘科学研究院等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370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地表基质调查规范（1∶50 000）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河北省自然资源厅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河北省地质矿产勘查开发局地质勘查技术中心、河北省地质矿产勘查开发局国土资源勘查中心等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4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板栗黄化皱缩病综合防控技术规程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河北科技师范学院、昌黎县职业技术教育中心等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7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5887-2024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板栗幼树拉枝刻芽技术规范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河北科技师范学院、石家庄海关技术中心等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1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5888-2024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保护性耕作条件下小麦茎基腐病绿色防控技术规程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河北省农林科学院谷子研究所、河北农业大学等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5889-2024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蛋鸡中兽药使用技术规程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河北省畜牧兽医研究所、河北农业大学等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5890-2024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地埋式多节自动伸缩喷灌工程技术规范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sz w:val="24"/>
                <w:lang/>
              </w:rPr>
              <w:t>石家庄迪龙塑胶有限公司、河北省农业机械鉴定总站等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0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冬小麦化肥减量化技术规程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河北农业大学、河北省农业技术推广总站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2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功能农产品质量安全追溯操作技术规范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河北省农业技术推广总站、南京恒宝田功能农业产业研究院有限公司等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4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瓜类蔬菜连作障碍土壤修复技术规程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河北农业大学、廊坊市农业农村局等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韭菜盆栽技术规程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河北农业大学、南宫市黄韭产业协会等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9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马铃薯浅埋滴灌水肥一体化栽培技术规程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sz w:val="24"/>
                <w:lang/>
              </w:rPr>
              <w:t>承德市土壤肥料工作站、承德市农产品加工服务中心等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0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太行鸡寒冷季节高效养殖技术规程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河北省畜牧良种工作总站、河北省畜牧兽医研究所等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6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5897-2024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小麦主要病虫害绿色防控技术规程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4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5898-2024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油松造型苗木培育技术规程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河北省洪崖山国有林场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5899-2024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玉米顶腐病防治技术规程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河北农业大学、河北科技师范学院等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05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5900-2024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碣石山产区酿酒葡萄马瑟兰栽培技术规程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秦皇岛市市场监督管理局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秦皇岛金士国际葡萄酒庄有限公司、中粮华夏长城葡萄酒有限公司等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385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19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节水型小麦种质资源鉴定技术规程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河北省农林科学院旱作农业研究所、中国农业科学院农业环境与可持续发展研究所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冀北山地石质阳坡造林技术规程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河北农业大学，河北省林业和草原技术推广总站等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后备肉种鸽培育技术规程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河北农业大学、阜平硒鸽实业有限公司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0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红皮梨生产技术规程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衡水市市场监督管理局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河北鑫鼎农业科技有限公司、中国农科院郑州果树研究所等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5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5905.1-2024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高品质蔬菜分等分级引导性指标 第1部分：安平白山药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唐山市食品药品综合检验检测中心、河北省农产品质量安全中心等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7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5905.2-2024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高品质蔬菜分等分级引导性指标 第2部分：海兴多刀茴香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唐山市食品药品综合检验检测中心、河北省农业项目规划中心等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6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主要树种（组）二元林分蓄积生长率表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河北省林业和草原调查规划设计院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6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5907-2024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油莎豆栽培技术规程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衡水市市场监督管理局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饶阳县雄峰农业服务有限公司、饶阳县农业农村局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9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5908-2024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一年两季饲用燕麦生产技术规程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沧州市农林科学院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7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5909-2024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新疆杨苗木生产技术规程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河北政法职业学院、涿鹿县生态管护林场（涿鹿县国营苗圃）等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7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5910-2024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葡萄避雨防雹栽培技术规程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衡水市市场监督管理局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河北省林业和草原科学研究院、饶阳县农业农村局等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9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sz w:val="24"/>
                <w:lang/>
              </w:rPr>
              <w:t>园林绿地中坡地绿化的</w:t>
            </w:r>
            <w:r>
              <w:rPr>
                <w:rFonts w:ascii="仿宋_GB2312" w:eastAsia="仿宋_GB2312" w:hAnsi="宋体" w:cs="仿宋_GB2312" w:hint="eastAsia"/>
                <w:color w:val="000000"/>
                <w:spacing w:val="-17"/>
                <w:sz w:val="24"/>
                <w:lang/>
              </w:rPr>
              <w:t>栽植与养护技术规程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河北省住房和城乡建设厅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石家庄市西环公园事务中心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1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大花海棠生产技术规程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河北省林业和草原调查规划设计院、河北省农产品质量安全中心等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0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快装式异质复合墙体日光温室建造技术规范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河北省农林科学院经济作物研究所、河北省农业特色产业技术指导总站等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9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燕山山区苹果生产质量安全控制技术规程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河北农业大学、唐山友顺农业开发发展有限公司等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3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薄荷种苗繁育技术规程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河北省农林科学院经济作物研究所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2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白洋淀流域城镇面源污染控制技术规范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河北省生态环境科学研究院、河北科技大学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1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5917-2024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白洋淀流域生态治理与修复工程验收技术规程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河北省生态环境科学研究院、河北省水利科学研究院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6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5918-2024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白洋淀旅游污染治理和管理技术规范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河北省生态环境科学研究院、河北大学等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0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5919-2024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白洋淀入淀河流突发水环境事件应急处置技术规范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河北省生态环境科学研究院、河北科技大学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0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39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5920-2024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白洋淀水生态环境质量综合评价技术规范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河北省生态环境科学研究院、河北大学等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2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规模化奶牛场粪肥农田施用技术规范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河北农业大学、农业农村部环境保护科研监测所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2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牛粪养殖蚯蚓技术规程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河北农业大学、河北省畜牧总站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2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鳗草植株扩繁与移植技术规范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河北省水文工程地质勘查院（河北省遥感中心）、中国海洋大学等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711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海水22种元素的测定 固相萃取-电感耦合等离子体质谱法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6"/>
                <w:sz w:val="24"/>
                <w:lang/>
              </w:rPr>
              <w:t>河北省水文工程地质勘查院（河北省遥感中心）、河北省地质矿产勘查开发局第三水文工程地质大队(河北省地热资源开发研究所)等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345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石墨矿 锂、铍等10个元素含量测定 微波消解-电感耦合等离子体质谱法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河北省地质实验测试中心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1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土壤和沉积物 锡、钡的测定 电感耦合等离子体质谱法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河北省地质环境监测院、河北浦安检测技术有限公司等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686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5927-2024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地热资源开发监测技术规范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河北省地质矿产勘查开发局第三水文工程地质大队（河北省地热资源开发研究所）、河北省建筑科学研究院有限公司等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400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5928-2024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钢铁冶金粉尘中锌量的测定火焰原子吸收分光光度法和EDTA滴定法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河北省地质矿产勘查开发局第五地质大队（河北省海洋地质环境调查中心）、华北理工大学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4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5929-2024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儿童体适能教学技术规范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河北体育局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河北东美体育科技有限公司、河北师范大学等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6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49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5930-2024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森林—城镇交界域消防安全导则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河北省消防救援总队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河北省消防救援总队、中国人民警察大学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6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珍珠棉生产企业安全生产技术条件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河北省应急管理厅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河北省机械科学研究设计院有限公司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2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展览展示工程企业评价规范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河北省商务厅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河北省会展业协会、石家庄铁道大学等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3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小麦辣椒套作高效栽培技术规程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河北省农林科学院经济作物研究所、石家庄市农业技术推广中心等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4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蔬菜种绳精量播种技术规程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石家庄市农业技术推广中心、河北省农林科学院经济作物研究所等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5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哺乳犊牛酸化奶饲喂技术规程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河北省畜牧兽医研究所、廊坊市畜牧站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04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高粱-大豆带状复合种植技术规程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河北省农业农村厅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河北省农林科学院谷子研究所、河北省农林科学院粮油作物研究所等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732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5937-2024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坝上地区杨树低效林改造技术规程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hyperlink r:id="rId6" w:tooltip="http://www.baidu.com/link?url=sAjh_WS-GE3Y0_sJnl2WVkKiUdTU_htesnf5_uaRQB7_nHN2QYwtfQb5j_bWsBhss7Mrw_LdCHG5mIRusxOaCK" w:history="1">
              <w:r>
                <w:rPr>
                  <w:rStyle w:val="a5"/>
                  <w:rFonts w:ascii="仿宋_GB2312" w:eastAsia="仿宋_GB2312" w:hAnsi="宋体" w:cs="仿宋_GB2312" w:hint="eastAsia"/>
                  <w:color w:val="000000"/>
                  <w:sz w:val="24"/>
                </w:rPr>
                <w:t>河北省林业和草原科学研究院、河北农业大学等</w:t>
              </w:r>
            </w:hyperlink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12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5938-2024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美术作品数字化采集技术要求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河北省文化和旅游厅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河北省文化和旅游创新发展中心、中国联合网络通信有限公司河北省分公司等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5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5939-2024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煤制甲醇耦合绿氢碳减排技术规范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廊坊市市场监督管理局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新奥科技发展有限公司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525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59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5940-2024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在液氮浸泡下电流引线高温超导段临界电流与接头电阻的测试方法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廊坊市市场监督管理局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新奥科技发展有限公司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887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sz w:val="24"/>
                <w:lang/>
              </w:rPr>
              <w:t>DB13/T 5652.6-2024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节水型单位评价导则 第6部分：商场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河北省水利厅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河北省水利科学研究院、河北省节约用水办公室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22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61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17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7"/>
                <w:sz w:val="24"/>
                <w:lang/>
              </w:rPr>
              <w:t>DB13/T 5448.15-2024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工业取水定额 第15部分：农药行业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河北省水利厅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河北省水资源研究与水利技术试验推广中心、河北省水利厅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31657" w:rsidTr="00A75D4C">
        <w:trPr>
          <w:cantSplit/>
          <w:trHeight w:val="122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宋体" w:cs="仿宋_GB2312" w:hint="eastAsia"/>
                <w:color w:val="000000"/>
                <w:spacing w:val="-11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11"/>
                <w:sz w:val="24"/>
                <w:lang/>
              </w:rPr>
              <w:t>DB13/T 5450.4-2024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生活与服务业用水定额 第4部分：数据中心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河北省水利厅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河北省水资源研究与水利技术试验推广中心、河北省水利厅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198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5941-2024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浮顶储罐及气柜在线监测系统检测检验规范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河北省应急管理厅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河北省应急管理科学研究院、唐山市建华自动控制设备厂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13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  <w:t>64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5942-2024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交通运输综合执法数据交换接口规范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河北省交通运输厅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河北省交通运输综合执法监督局、河北万方中天科技有限公司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400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  <w:t>65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5943-2024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弹性波（声呐）反射法探测岩溶区基桩桩底溶洞技术规程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河北省交通运输厅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河北道桥工程检测有限公司、中铁交通投资集团有限公司太原西北二环高速公路发展有限公司等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10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  <w:t>66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5944-2024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成人软式支气管镜诊疗护理配合技术规范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河北省卫生健康委员会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河北医科大学第二医院、河北省护理质量管理与控制中心等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2363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  <w:lastRenderedPageBreak/>
              <w:t>67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5945-2024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地面沉降监测分层标施工技术规程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河北省地质矿产勘查开发局第三水文工程地质大队（河北省地热资源开发研究所）、河北省地质矿产勘查开发局第四水文工程地质大队（河北省地面沉降监测预警防治技术中心）等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  <w:tr w:rsidR="00A31657" w:rsidTr="00A75D4C">
        <w:trPr>
          <w:cantSplit/>
          <w:trHeight w:val="1425"/>
          <w:jc w:val="center"/>
        </w:trPr>
        <w:tc>
          <w:tcPr>
            <w:tcW w:w="723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/>
              </w:rPr>
              <w:t>68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DB13/T 5946-2024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自然保护区数据资源目录编制规范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</w:t>
            </w:r>
          </w:p>
        </w:tc>
        <w:tc>
          <w:tcPr>
            <w:tcW w:w="3048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lang/>
              </w:rPr>
              <w:t>河北省林业和草原局宣传中心（河北省森林草原火灾预警监测中心）、河北省塞罕坝机械林场等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2024-02-02</w:t>
            </w:r>
          </w:p>
        </w:tc>
        <w:tc>
          <w:tcPr>
            <w:tcW w:w="1485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2024-03-02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A31657" w:rsidRDefault="00A31657" w:rsidP="00A75D4C">
            <w:pPr>
              <w:widowControl w:val="0"/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</w:pPr>
          </w:p>
        </w:tc>
      </w:tr>
    </w:tbl>
    <w:p w:rsidR="00A31657" w:rsidRDefault="00A31657" w:rsidP="00A31657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>
      <w:pgSz w:w="16838" w:h="11906" w:orient="landscape"/>
      <w:pgMar w:top="1587" w:right="1440" w:bottom="1474" w:left="1440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4D" w:rsidRDefault="0059244D" w:rsidP="00A31657">
      <w:pPr>
        <w:spacing w:after="0"/>
      </w:pPr>
      <w:r>
        <w:separator/>
      </w:r>
    </w:p>
  </w:endnote>
  <w:endnote w:type="continuationSeparator" w:id="0">
    <w:p w:rsidR="0059244D" w:rsidRDefault="0059244D" w:rsidP="00A316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4D" w:rsidRDefault="0059244D" w:rsidP="00A31657">
      <w:pPr>
        <w:spacing w:after="0"/>
      </w:pPr>
      <w:r>
        <w:separator/>
      </w:r>
    </w:p>
  </w:footnote>
  <w:footnote w:type="continuationSeparator" w:id="0">
    <w:p w:rsidR="0059244D" w:rsidRDefault="0059244D" w:rsidP="00A316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244D"/>
    <w:rsid w:val="005B56AC"/>
    <w:rsid w:val="008B7726"/>
    <w:rsid w:val="00A3165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6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6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6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657"/>
    <w:rPr>
      <w:rFonts w:ascii="Tahoma" w:hAnsi="Tahoma"/>
      <w:sz w:val="18"/>
      <w:szCs w:val="18"/>
    </w:rPr>
  </w:style>
  <w:style w:type="character" w:styleId="a5">
    <w:name w:val="Hyperlink"/>
    <w:qFormat/>
    <w:rsid w:val="00A31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sAjh_WS-GE3Y0_sJnl2WVkKiUdTU_htesnf5_uaRQB7_nHN2QYwtfQb5j_bWsBhss7Mrw_LdCHG5mIRusxOaC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2024-02-04T03:16:00Z</dcterms:created>
  <dcterms:modified xsi:type="dcterms:W3CDTF">2024-02-04T03:16:00Z</dcterms:modified>
</cp:coreProperties>
</file>