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13.060.25</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F04</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59264;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v:fill on="f" focussize="0,0"/>
                <v:stroke on="f" weight="0.5pt"/>
                <v:imagedata o:title=""/>
                <o:lock v:ext="edit" aspectratio="f"/>
                <v:textbox inset="0mm,0mm,1mm,0mm">
                  <w:txbxContent>
                    <w:p>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13.060.25</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F04</w:t>
                      </w:r>
                      <w:r>
                        <w:br w:type="textWrapp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Times New Roman" w:hAnsi="Times New Roman" w:cs="Times New Roman" w:eastAsiaTheme="minorEastAsia"/>
                                <w:sz w:val="84"/>
                                <w:szCs w:val="84"/>
                              </w:rPr>
                            </w:pPr>
                            <w:r>
                              <w:drawing>
                                <wp:inline distT="0" distB="0" distL="114935" distR="114935">
                                  <wp:extent cx="1028700" cy="466090"/>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14"/>
                                          <a:stretch>
                                            <a:fillRect/>
                                          </a:stretch>
                                        </pic:blipFill>
                                        <pic:spPr>
                                          <a:xfrm>
                                            <a:off x="0" y="0"/>
                                            <a:ext cx="1028700" cy="466704"/>
                                          </a:xfrm>
                                          <a:prstGeom prst="rect">
                                            <a:avLst/>
                                          </a:prstGeom>
                                        </pic:spPr>
                                      </pic:pic>
                                    </a:graphicData>
                                  </a:graphic>
                                </wp:inline>
                              </w:drawing>
                            </w:r>
                            <w:r>
                              <w:rPr>
                                <w:rFonts w:hint="eastAsia" w:ascii="Times New Roman" w:hAnsi="Times New Roman" w:cs="Times New Roman"/>
                                <w:b/>
                                <w:bCs/>
                                <w:sz w:val="112"/>
                                <w:szCs w:val="112"/>
                              </w:rPr>
                              <w:t>3201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0288;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4DIBJSgIAAHYEAAAOAAAAZHJzL2Uyb0RvYy54bWytVM1u&#10;EzEQviPxDpbvZNO0DVHUTRUaBSFVtFJBnB2vt2vJf9hOdsONS/sGnDgUceUNeB0Ir8Hn3aQthUMP&#10;XJxvZ+xvZr6ZydFxoxVZCR+kNTnd6/UpEYbbQprLnL59M382oiREZgqmrBE5XYtAjydPnxzVbiwG&#10;trKqEJ6AxIRx7XJaxejGWRZ4JTQLPeuEgbO0XrOIT3+ZFZ7VYNcqG/T7w6y2vnDechECrLPOSbeM&#10;/jGEtiwlFzPLl1qY2LF6oVhESaGSLtBJm21ZCh7PyjKISFROUWlsTwQBXqQzmxyx8aVnrpJ8mwJ7&#10;TAoPatJMGgS9pZqxyMjSy7+otOTeBlvGHrc66wppFUEVe/0H2lxUzIm2Fkgd3K3o4f/R8terc09k&#10;kdMBJYZpNHzz6Xrz+dvmyxXZ3Fz/vL768f3rr5uP0E5Gldz3jZCvdmEMlgsHnti8sA2GKsma7AHG&#10;pEpTep1+US+BH+Kvb8UXTSQcxoPDwf7zA7g4fKPRYHjYdie7e+18iC+F1SSBnHo0t9WcrU5DRERc&#10;3V1JwYydS6XaBitD6pwO90H5hwcvlMHDu1wTis2i2RawsMUadXnbDU5wfC4R/JSFeM48JgX5Ypfi&#10;GY5SWQSxW0RJZf2Hf9nTfTQQXkpqTF5Ow/sl84IS9cqgtaCMO+B3YLEDZqlPLIZ5D1vqeAvxwEe1&#10;g6W3+h1WbJqiwMUMR6ycxh08id38Y0W5mE7bSxhGx+KpuXA8UXciTZfRlrJVNsnSabFVC+PYCr5d&#10;nTTv97/bW3d/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HgMgElKAgAAdgQAAA4AAAAA&#10;AAAAAQAgAAAAJgEAAGRycy9lMm9Eb2MueG1sUEsFBgAAAAAGAAYAWQEAAOIFAAAAAA==&#10;">
                <v:fill on="f" focussize="0,0"/>
                <v:stroke on="f" weight="0.5pt"/>
                <v:imagedata o:title=""/>
                <o:lock v:ext="edit" aspectratio="f"/>
                <v:textbox inset="0mm,0mm,0mm,0mm">
                  <w:txbxContent>
                    <w:p>
                      <w:pPr>
                        <w:jc w:val="right"/>
                        <w:rPr>
                          <w:rFonts w:hint="default" w:ascii="Times New Roman" w:hAnsi="Times New Roman" w:cs="Times New Roman" w:eastAsiaTheme="minorEastAsia"/>
                          <w:sz w:val="84"/>
                          <w:szCs w:val="84"/>
                        </w:rPr>
                      </w:pPr>
                      <w:r>
                        <w:drawing>
                          <wp:inline distT="0" distB="0" distL="114935" distR="114935">
                            <wp:extent cx="1028700" cy="466090"/>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14"/>
                                    <a:stretch>
                                      <a:fillRect/>
                                    </a:stretch>
                                  </pic:blipFill>
                                  <pic:spPr>
                                    <a:xfrm>
                                      <a:off x="0" y="0"/>
                                      <a:ext cx="1028700" cy="466704"/>
                                    </a:xfrm>
                                    <a:prstGeom prst="rect">
                                      <a:avLst/>
                                    </a:prstGeom>
                                  </pic:spPr>
                                </pic:pic>
                              </a:graphicData>
                            </a:graphic>
                          </wp:inline>
                        </w:drawing>
                      </w:r>
                      <w:r>
                        <w:rPr>
                          <w:rFonts w:hint="eastAsia" w:ascii="Times New Roman" w:hAnsi="Times New Roman" w:cs="Times New Roman"/>
                          <w:b/>
                          <w:bCs/>
                          <w:sz w:val="112"/>
                          <w:szCs w:val="112"/>
                        </w:rPr>
                        <w:t>3201</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南京市地方标准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0288;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南京市地方标准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DB3201/T XXXX-20XX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0288;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DB3201/T XXXX-20XX</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1312;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6432;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5"/>
                                <w:szCs w:val="55"/>
                                <w:lang w:val="en-US" w:eastAsia="zh-CN"/>
                              </w:rPr>
                              <w:t>用水审计报告编制指南</w:t>
                            </w:r>
                          </w:p>
                          <w:p>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Guidelines for the preparation of water audit reports</w:t>
                            </w:r>
                          </w:p>
                          <w:p>
                            <w:pPr>
                              <w:spacing w:before="640" w:line="400" w:lineRule="exact"/>
                              <w:jc w:val="center"/>
                              <w:textAlignment w:val="auto"/>
                              <w:rPr>
                                <w:rFonts w:hint="default" w:ascii="Times New Roman" w:hAnsi="Times New Roman" w:cs="Times New Roman"/>
                                <w:b w:val="0"/>
                                <w:bCs w:val="0"/>
                                <w:sz w:val="28"/>
                                <w:szCs w:val="28"/>
                              </w:rPr>
                            </w:pPr>
                          </w:p>
                          <w:p>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pPr>
                              <w:spacing w:before="567"/>
                              <w:jc w:val="center"/>
                              <w:textAlignment w:val="auto"/>
                              <w:rPr>
                                <w:rFonts w:hint="default" w:ascii="宋体" w:hAnsi="宋体" w:eastAsia="宋体" w:cs="宋体"/>
                                <w:b w:val="0"/>
                                <w:bCs w:val="0"/>
                                <w:sz w:val="24"/>
                                <w:szCs w:val="24"/>
                                <w:lang w:val="en-US" w:eastAsia="zh-CN"/>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2336;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5"/>
                          <w:szCs w:val="55"/>
                          <w:lang w:val="en-US" w:eastAsia="zh-CN"/>
                        </w:rPr>
                        <w:t>用水审计报告编制指南</w:t>
                      </w:r>
                    </w:p>
                    <w:p>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Guidelines for the preparation of water audit reports</w:t>
                      </w:r>
                    </w:p>
                    <w:p>
                      <w:pPr>
                        <w:spacing w:before="640" w:line="400" w:lineRule="exact"/>
                        <w:jc w:val="center"/>
                        <w:textAlignment w:val="auto"/>
                        <w:rPr>
                          <w:rFonts w:hint="default" w:ascii="Times New Roman" w:hAnsi="Times New Roman" w:cs="Times New Roman"/>
                          <w:b w:val="0"/>
                          <w:bCs w:val="0"/>
                          <w:sz w:val="28"/>
                          <w:szCs w:val="28"/>
                        </w:rPr>
                      </w:pPr>
                    </w:p>
                    <w:p>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pPr>
                        <w:spacing w:before="567"/>
                        <w:jc w:val="center"/>
                        <w:textAlignment w:val="auto"/>
                        <w:rPr>
                          <w:rFonts w:hint="default" w:ascii="宋体" w:hAnsi="宋体" w:eastAsia="宋体" w:cs="宋体"/>
                          <w:b w:val="0"/>
                          <w:bCs w:val="0"/>
                          <w:sz w:val="24"/>
                          <w:szCs w:val="24"/>
                          <w:lang w:val="en-US" w:eastAsia="zh-CN"/>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67456;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3360;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 xml:space="preserve"> 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US"/>
                              </w:rPr>
                            </w:pPr>
                            <w:r>
                              <w:rPr>
                                <w:rFonts w:hint="eastAsia" w:ascii="黑体" w:hAnsi="黑体" w:eastAsia="黑体" w:cs="黑体"/>
                                <w:sz w:val="28"/>
                              </w:rPr>
                              <w:t xml:space="preserve">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4384;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pPr>
                        <w:jc w:val="right"/>
                        <w:rPr>
                          <w:rFonts w:hint="default"/>
                          <w:lang w:val="en-US"/>
                        </w:rPr>
                      </w:pPr>
                      <w:r>
                        <w:rPr>
                          <w:rFonts w:hint="eastAsia" w:ascii="黑体" w:hAnsi="黑体" w:eastAsia="黑体" w:cs="黑体"/>
                          <w:sz w:val="28"/>
                        </w:rPr>
                        <w:t xml:space="preserve"> 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6"/>
                              <w:tblW w:w="0" w:type="auto"/>
                              <w:jc w:val="center"/>
                              <w:tblLayout w:type="autofit"/>
                              <w:tblCellMar>
                                <w:top w:w="85" w:type="dxa"/>
                                <w:left w:w="0" w:type="dxa"/>
                                <w:bottom w:w="85" w:type="dxa"/>
                                <w:right w:w="108" w:type="dxa"/>
                              </w:tblCellMar>
                            </w:tblPr>
                            <w:tblGrid>
                              <w:gridCol w:w="2800"/>
                              <w:gridCol w:w="1410"/>
                            </w:tblGrid>
                            <w:tr>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28"/>
                                      <w:szCs w:val="28"/>
                                      <w:lang w:val="en-US" w:eastAsia="zh-CN"/>
                                    </w:rPr>
                                    <w:t>南京市市场监督管理局</w:t>
                                  </w:r>
                                </w:p>
                              </w:tc>
                              <w:tc>
                                <w:tcPr>
                                  <w:tcW w:w="0" w:type="auto"/>
                                  <w:tcBorders>
                                    <w:tl2br w:val="nil"/>
                                    <w:tr2bl w:val="nil"/>
                                  </w:tcBorders>
                                  <w:tcMar>
                                    <w:top w:w="85" w:type="dxa"/>
                                    <w:left w:w="510" w:type="dxa"/>
                                    <w:bottom w:w="85" w:type="dxa"/>
                                    <w:right w:w="0" w:type="dxa"/>
                                  </w:tcMar>
                                  <w:vAlign w:val="center"/>
                                </w:tcPr>
                                <w:p>
                                  <w:pPr>
                                    <w:spacing w:line="240" w:lineRule="auto"/>
                                    <w:jc w:val="center"/>
                                  </w:pPr>
                                  <w:r>
                                    <w:rPr>
                                      <w:rFonts w:hint="eastAsia" w:ascii="黑体" w:hAnsi="黑体" w:eastAsia="黑体" w:cs="黑体"/>
                                      <w:b w:val="0"/>
                                      <w:bCs w:val="0"/>
                                      <w:spacing w:val="85"/>
                                      <w:sz w:val="28"/>
                                      <w:szCs w:val="28"/>
                                      <w:lang w:val="en-US" w:eastAsia="zh-CN"/>
                                    </w:rPr>
                                    <w:t>发布</w:t>
                                  </w:r>
                                </w:p>
                              </w:tc>
                            </w:tr>
                          </w:tbl>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5408;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16"/>
                        <w:tblW w:w="0" w:type="auto"/>
                        <w:jc w:val="center"/>
                        <w:tblLayout w:type="autofit"/>
                        <w:tblCellMar>
                          <w:top w:w="85" w:type="dxa"/>
                          <w:left w:w="0" w:type="dxa"/>
                          <w:bottom w:w="85" w:type="dxa"/>
                          <w:right w:w="108" w:type="dxa"/>
                        </w:tblCellMar>
                      </w:tblPr>
                      <w:tblGrid>
                        <w:gridCol w:w="2800"/>
                        <w:gridCol w:w="1410"/>
                      </w:tblGrid>
                      <w:tr>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28"/>
                                <w:szCs w:val="28"/>
                                <w:lang w:val="en-US" w:eastAsia="zh-CN"/>
                              </w:rPr>
                              <w:t>南京市市场监督管理局</w:t>
                            </w:r>
                          </w:p>
                        </w:tc>
                        <w:tc>
                          <w:tcPr>
                            <w:tcW w:w="0" w:type="auto"/>
                            <w:tcBorders>
                              <w:tl2br w:val="nil"/>
                              <w:tr2bl w:val="nil"/>
                            </w:tcBorders>
                            <w:tcMar>
                              <w:top w:w="85" w:type="dxa"/>
                              <w:left w:w="510" w:type="dxa"/>
                              <w:bottom w:w="85" w:type="dxa"/>
                              <w:right w:w="0" w:type="dxa"/>
                            </w:tcMar>
                            <w:vAlign w:val="center"/>
                          </w:tcPr>
                          <w:p>
                            <w:pPr>
                              <w:spacing w:line="240" w:lineRule="auto"/>
                              <w:jc w:val="center"/>
                            </w:pPr>
                            <w:r>
                              <w:rPr>
                                <w:rFonts w:hint="eastAsia" w:ascii="黑体" w:hAnsi="黑体" w:eastAsia="黑体" w:cs="黑体"/>
                                <w:b w:val="0"/>
                                <w:bCs w:val="0"/>
                                <w:spacing w:val="85"/>
                                <w:sz w:val="28"/>
                                <w:szCs w:val="28"/>
                                <w:lang w:val="en-US" w:eastAsia="zh-CN"/>
                              </w:rPr>
                              <w:t>发布</w:t>
                            </w:r>
                          </w:p>
                        </w:tc>
                      </w:tr>
                    </w:tbl>
                    <w:p/>
                  </w:txbxContent>
                </v:textbox>
              </v:shape>
            </w:pict>
          </mc:Fallback>
        </mc:AlternateContent>
      </w:r>
    </w:p>
    <w:p>
      <w:pPr>
        <w:spacing w:line="270" w:lineRule="auto"/>
        <w:ind w:leftChars="0"/>
        <w:jc w:val="both"/>
        <w:sectPr>
          <w:headerReference r:id="rId3" w:type="default"/>
          <w:footerReference r:id="rId4" w:type="default"/>
          <w:pgSz w:w="11906" w:h="16838"/>
          <w:pgMar w:top="1134" w:right="1134" w:bottom="1134" w:left="1417" w:header="850" w:footer="680" w:gutter="0"/>
          <w:pgNumType w:fmt="upperRoman" w:start="1"/>
          <w:cols w:space="425" w:num="1"/>
          <w:docGrid w:type="lines" w:linePitch="312" w:charSpace="0"/>
        </w:sectPr>
      </w:pPr>
    </w:p>
    <w:p>
      <w:pPr>
        <w:pStyle w:val="47"/>
        <w:jc w:val="center"/>
        <w:rPr>
          <w:lang w:val="en-US" w:eastAsia="zh-CN"/>
        </w:rPr>
      </w:pPr>
      <w:bookmarkStart w:id="0" w:name="_Toc5a1eeecd-615a-467e-b128-8d41d7a16c72"/>
      <w:r>
        <w:rPr>
          <w:rFonts w:hint="eastAsia" w:ascii="黑体" w:hAnsi="黑体" w:eastAsia="黑体" w:cs="黑体"/>
          <w:sz w:val="32"/>
          <w:szCs w:val="32"/>
          <w:lang w:val="en-US" w:eastAsia="zh-CN"/>
        </w:rPr>
        <w:t>前</w:t>
      </w:r>
      <w:r>
        <w:rPr>
          <w:rFonts w:hint="eastAsia" w:ascii="MS Mincho" w:hAnsi="MS Mincho" w:eastAsia="MS Mincho" w:cs="MS Mincho"/>
        </w:rPr>
        <w:t>  </w:t>
      </w:r>
      <w:r>
        <w:rPr>
          <w:rFonts w:hint="eastAsia" w:ascii="黑体" w:hAnsi="黑体" w:eastAsia="黑体" w:cs="黑体"/>
          <w:sz w:val="32"/>
          <w:szCs w:val="32"/>
          <w:lang w:val="en-US" w:eastAsia="zh-CN"/>
        </w:rPr>
        <w:t>言</w:t>
      </w:r>
      <w:bookmarkEnd w:id="0"/>
    </w:p>
    <w:p>
      <w:pPr>
        <w:pStyle w:val="50"/>
        <w:wordWrap w:val="0"/>
        <w:autoSpaceDE w:val="0"/>
        <w:autoSpaceDN w:val="0"/>
        <w:snapToGrid/>
        <w:ind w:leftChars="0" w:firstLine="411"/>
        <w:jc w:val="both"/>
      </w:pPr>
      <w:r>
        <w:rPr>
          <w:rFonts w:hint="eastAsia" w:ascii="宋体" w:hAnsi="宋体" w:eastAsia="宋体" w:cs="宋体"/>
          <w:sz w:val="21"/>
          <w:szCs w:val="21"/>
        </w:rPr>
        <w:t>本文件按照GB/T 1.1—2020《标准化工作导则 第1部分：标准化文件的结构和起草规则》的规定起草。</w:t>
      </w:r>
    </w:p>
    <w:p>
      <w:pPr>
        <w:pStyle w:val="50"/>
        <w:wordWrap w:val="0"/>
        <w:autoSpaceDE w:val="0"/>
        <w:autoSpaceDN w:val="0"/>
        <w:snapToGrid/>
        <w:ind w:leftChars="0" w:firstLine="411"/>
        <w:jc w:val="both"/>
      </w:pPr>
      <w:r>
        <w:rPr>
          <w:rFonts w:hint="eastAsia" w:ascii="宋体" w:hAnsi="宋体" w:eastAsia="宋体" w:cs="宋体"/>
          <w:sz w:val="21"/>
          <w:szCs w:val="21"/>
        </w:rPr>
        <w:t>请注意本文件的某些内容可能涉及专利。本文件的发布机构不承担识别专利的责任。</w:t>
      </w:r>
    </w:p>
    <w:p>
      <w:pPr>
        <w:pStyle w:val="50"/>
        <w:wordWrap w:val="0"/>
        <w:autoSpaceDE w:val="0"/>
        <w:autoSpaceDN w:val="0"/>
        <w:snapToGrid/>
        <w:ind w:leftChars="0" w:firstLine="411"/>
        <w:jc w:val="both"/>
      </w:pPr>
      <w:r>
        <w:rPr>
          <w:rFonts w:hint="eastAsia" w:ascii="宋体" w:hAnsi="宋体" w:eastAsia="宋体" w:cs="宋体"/>
          <w:sz w:val="21"/>
          <w:szCs w:val="21"/>
        </w:rPr>
        <w:t>本文件由南京市水务局提出并归口。</w:t>
      </w:r>
    </w:p>
    <w:p>
      <w:pPr>
        <w:pStyle w:val="50"/>
        <w:wordWrap w:val="0"/>
        <w:autoSpaceDE w:val="0"/>
        <w:autoSpaceDN w:val="0"/>
        <w:snapToGrid/>
        <w:ind w:leftChars="0" w:firstLine="411"/>
        <w:jc w:val="both"/>
      </w:pPr>
      <w:r>
        <w:rPr>
          <w:rFonts w:hint="eastAsia" w:ascii="宋体" w:hAnsi="宋体" w:eastAsia="宋体" w:cs="宋体"/>
          <w:sz w:val="21"/>
          <w:szCs w:val="21"/>
        </w:rPr>
        <w:t>本文件起草单位：南京市水务局、南京市水资源管理中心、南京大学环境规划设计研究院集团股份公司。</w:t>
      </w:r>
    </w:p>
    <w:p>
      <w:pPr>
        <w:pStyle w:val="50"/>
        <w:wordWrap w:val="0"/>
        <w:autoSpaceDE w:val="0"/>
        <w:autoSpaceDN w:val="0"/>
        <w:snapToGrid/>
        <w:ind w:leftChars="0" w:firstLine="411"/>
        <w:jc w:val="both"/>
      </w:pPr>
      <w:r>
        <w:rPr>
          <w:rFonts w:hint="eastAsia" w:ascii="宋体" w:hAnsi="宋体" w:eastAsia="宋体" w:cs="宋体"/>
          <w:sz w:val="21"/>
          <w:szCs w:val="21"/>
        </w:rPr>
        <w:t>本文件主要起草人：王炜、许兴武、李益进、顾闽、陈家栋、贾淑彬、陈建楠、孙丽娜、杨道军、胡琦玉、肖雅琴、商鹤琴、李燕。</w:t>
      </w:r>
    </w:p>
    <w:p>
      <w:pPr>
        <w:pStyle w:val="50"/>
        <w:wordWrap w:val="0"/>
        <w:autoSpaceDE w:val="0"/>
        <w:autoSpaceDN w:val="0"/>
        <w:snapToGrid/>
        <w:ind w:leftChars="0" w:firstLine="411"/>
        <w:jc w:val="both"/>
      </w:pPr>
    </w:p>
    <w:p>
      <w:pPr>
        <w:rPr>
          <w:rFonts w:hint="eastAsia"/>
          <w:lang w:val="en-US" w:eastAsia="zh-CN"/>
        </w:rPr>
        <w:sectPr>
          <w:headerReference r:id="rId5" w:type="default"/>
          <w:footerReference r:id="rId6" w:type="default"/>
          <w:pgSz w:w="11906" w:h="16838"/>
          <w:pgMar w:top="1417" w:right="1417" w:bottom="1134" w:left="1134" w:header="850" w:footer="680" w:gutter="0"/>
          <w:pgNumType w:fmt="upperRoman"/>
          <w:cols w:space="425" w:num="1"/>
          <w:docGrid w:type="lines" w:linePitch="312" w:charSpace="0"/>
        </w:sectPr>
      </w:pPr>
    </w:p>
    <w:p>
      <w:pPr>
        <w:pStyle w:val="46"/>
        <w:rPr>
          <w:lang w:val="en-US" w:eastAsia="zh-CN"/>
        </w:rPr>
      </w:pPr>
      <w:r>
        <w:rPr>
          <w:rFonts w:hint="eastAsia" w:ascii="黑体" w:hAnsi="黑体" w:eastAsia="黑体" w:cs="黑体"/>
          <w:sz w:val="32"/>
          <w:szCs w:val="32"/>
          <w:lang w:val="en-US" w:eastAsia="zh-CN"/>
        </w:rPr>
        <w:t>用水审计报告编制指南</w:t>
      </w:r>
    </w:p>
    <w:p>
      <w:pPr>
        <w:pStyle w:val="51"/>
        <w:numPr>
          <w:ilvl w:val="0"/>
          <w:numId w:val="1"/>
        </w:numPr>
        <w:wordWrap w:val="0"/>
        <w:autoSpaceDE w:val="0"/>
        <w:autoSpaceDN w:val="0"/>
        <w:snapToGrid w:val="0"/>
        <w:jc w:val="both"/>
        <w:outlineLvl w:val="0"/>
      </w:pPr>
      <w:bookmarkStart w:id="1" w:name="_Toc6a9c488f-b27e-446e-96f5-e62b13441d07"/>
      <w:r>
        <w:rPr>
          <w:rFonts w:hint="eastAsia" w:ascii="黑体" w:hAnsi="黑体" w:eastAsia="黑体" w:cs="黑体"/>
          <w:sz w:val="21"/>
          <w:szCs w:val="21"/>
        </w:rPr>
        <w:t>范围</w:t>
      </w:r>
      <w:bookmarkEnd w:id="1"/>
    </w:p>
    <w:p>
      <w:pPr>
        <w:pStyle w:val="50"/>
        <w:wordWrap w:val="0"/>
        <w:autoSpaceDE w:val="0"/>
        <w:autoSpaceDN w:val="0"/>
        <w:snapToGrid/>
        <w:ind w:leftChars="0" w:firstLine="411"/>
        <w:jc w:val="both"/>
      </w:pPr>
      <w:r>
        <w:rPr>
          <w:rFonts w:hint="eastAsia" w:ascii="宋体" w:hAnsi="宋体" w:eastAsia="宋体" w:cs="宋体"/>
          <w:sz w:val="21"/>
          <w:szCs w:val="21"/>
        </w:rPr>
        <w:t>本文件提供了用水审计的工作程序、方法及审计报告编制要求的建议。</w:t>
      </w:r>
    </w:p>
    <w:p>
      <w:pPr>
        <w:pStyle w:val="51"/>
        <w:numPr>
          <w:numId w:val="0"/>
        </w:numPr>
        <w:wordWrap w:val="0"/>
        <w:autoSpaceDE w:val="0"/>
        <w:autoSpaceDN w:val="0"/>
        <w:snapToGrid w:val="0"/>
        <w:ind w:firstLine="420" w:firstLineChars="200"/>
        <w:jc w:val="both"/>
        <w:outlineLvl w:val="0"/>
      </w:pPr>
      <w:r>
        <w:rPr>
          <w:rFonts w:hint="eastAsia" w:ascii="宋体" w:hAnsi="宋体" w:eastAsia="宋体" w:cs="宋体"/>
          <w:sz w:val="21"/>
          <w:szCs w:val="21"/>
        </w:rPr>
        <w:t>本文件适用于工业企业、服务业和公共机构用水户用水审计报告的编制，其他单位用水户可参照执行。</w:t>
      </w:r>
      <w:bookmarkStart w:id="2" w:name="_Tocdff93c6d-6aad-45e8-9f25-3ac64143c619"/>
    </w:p>
    <w:p>
      <w:pPr>
        <w:pStyle w:val="51"/>
        <w:numPr>
          <w:ilvl w:val="0"/>
          <w:numId w:val="1"/>
        </w:numPr>
        <w:wordWrap w:val="0"/>
        <w:autoSpaceDE w:val="0"/>
        <w:autoSpaceDN w:val="0"/>
        <w:snapToGrid w:val="0"/>
        <w:jc w:val="both"/>
        <w:outlineLvl w:val="0"/>
      </w:pPr>
      <w:r>
        <w:rPr>
          <w:rFonts w:hint="eastAsia" w:ascii="黑体" w:hAnsi="黑体" w:eastAsia="黑体" w:cs="黑体"/>
          <w:sz w:val="21"/>
          <w:szCs w:val="21"/>
        </w:rPr>
        <w:t>规范性引用文件</w:t>
      </w:r>
      <w:bookmarkEnd w:id="2"/>
    </w:p>
    <w:p>
      <w:pPr>
        <w:pStyle w:val="50"/>
        <w:wordWrap w:val="0"/>
        <w:autoSpaceDE w:val="0"/>
        <w:autoSpaceDN w:val="0"/>
        <w:snapToGrid/>
        <w:ind w:leftChars="0" w:firstLine="411"/>
        <w:jc w:val="both"/>
      </w:pPr>
      <w:r>
        <w:rPr>
          <w:rFonts w:hint="eastAsia" w:ascii="宋体" w:hAnsi="宋体" w:eastAsia="宋体" w:cs="宋体"/>
          <w:sz w:val="21"/>
          <w:szCs w:val="21"/>
        </w:rPr>
        <w:t>下列文件对于本文件的应用是必不可少的。凡是注日期的引用文件,仅注日期的版本适用于本文件。凡是不注日期的引用文件,其最新版本</w:t>
      </w:r>
      <w:r>
        <w:rPr>
          <w:rFonts w:hint="eastAsia" w:hAnsi="宋体" w:cs="宋体"/>
          <w:sz w:val="21"/>
          <w:szCs w:val="21"/>
          <w:lang w:eastAsia="zh-CN"/>
        </w:rPr>
        <w:t>（</w:t>
      </w:r>
      <w:r>
        <w:rPr>
          <w:rFonts w:hint="eastAsia" w:ascii="宋体" w:hAnsi="宋体" w:eastAsia="宋体" w:cs="宋体"/>
          <w:sz w:val="21"/>
          <w:szCs w:val="21"/>
        </w:rPr>
        <w:t>包括所有的修改单</w:t>
      </w:r>
      <w:r>
        <w:rPr>
          <w:rFonts w:hint="eastAsia" w:hAnsi="宋体" w:cs="宋体"/>
          <w:sz w:val="21"/>
          <w:szCs w:val="21"/>
          <w:lang w:eastAsia="zh-CN"/>
        </w:rPr>
        <w:t>）</w:t>
      </w:r>
      <w:r>
        <w:rPr>
          <w:rFonts w:hint="eastAsia" w:ascii="宋体" w:hAnsi="宋体" w:eastAsia="宋体" w:cs="宋体"/>
          <w:sz w:val="21"/>
          <w:szCs w:val="21"/>
        </w:rPr>
        <w:t>适用于本文件。</w:t>
      </w:r>
    </w:p>
    <w:p>
      <w:pPr>
        <w:pStyle w:val="50"/>
        <w:wordWrap w:val="0"/>
        <w:autoSpaceDE w:val="0"/>
        <w:autoSpaceDN w:val="0"/>
        <w:snapToGrid/>
        <w:ind w:leftChars="0" w:firstLine="411"/>
        <w:jc w:val="both"/>
      </w:pPr>
      <w:r>
        <w:rPr>
          <w:rFonts w:hint="eastAsia" w:ascii="宋体" w:hAnsi="宋体" w:eastAsia="宋体" w:cs="宋体"/>
          <w:sz w:val="21"/>
          <w:szCs w:val="21"/>
        </w:rPr>
        <w:t>GB/T 7119 节水型企业评价导则</w:t>
      </w:r>
    </w:p>
    <w:p>
      <w:pPr>
        <w:pStyle w:val="50"/>
        <w:wordWrap w:val="0"/>
        <w:autoSpaceDE w:val="0"/>
        <w:autoSpaceDN w:val="0"/>
        <w:snapToGrid/>
        <w:ind w:leftChars="0" w:firstLine="411"/>
        <w:jc w:val="both"/>
      </w:pPr>
      <w:r>
        <w:rPr>
          <w:rFonts w:hint="eastAsia" w:ascii="宋体" w:hAnsi="宋体" w:eastAsia="宋体" w:cs="宋体"/>
          <w:sz w:val="21"/>
          <w:szCs w:val="21"/>
        </w:rPr>
        <w:t>GB 8978 污水综合排放标准</w:t>
      </w:r>
    </w:p>
    <w:p>
      <w:pPr>
        <w:pStyle w:val="50"/>
        <w:wordWrap w:val="0"/>
        <w:autoSpaceDE w:val="0"/>
        <w:autoSpaceDN w:val="0"/>
        <w:snapToGrid/>
        <w:ind w:leftChars="0" w:firstLine="411"/>
        <w:jc w:val="both"/>
      </w:pPr>
      <w:r>
        <w:rPr>
          <w:rFonts w:hint="eastAsia" w:ascii="宋体" w:hAnsi="宋体" w:eastAsia="宋体" w:cs="宋体"/>
          <w:sz w:val="21"/>
          <w:szCs w:val="21"/>
        </w:rPr>
        <w:t>GB/T 12452 水平衡测试通则</w:t>
      </w:r>
    </w:p>
    <w:p>
      <w:pPr>
        <w:pStyle w:val="50"/>
        <w:wordWrap w:val="0"/>
        <w:autoSpaceDE w:val="0"/>
        <w:autoSpaceDN w:val="0"/>
        <w:snapToGrid/>
        <w:ind w:leftChars="0" w:firstLine="411"/>
        <w:jc w:val="both"/>
      </w:pPr>
      <w:r>
        <w:rPr>
          <w:rFonts w:hint="eastAsia" w:ascii="宋体" w:hAnsi="宋体" w:eastAsia="宋体" w:cs="宋体"/>
          <w:sz w:val="21"/>
          <w:szCs w:val="21"/>
        </w:rPr>
        <w:t>GB/T 18916 （所有部分）取水定额</w:t>
      </w:r>
    </w:p>
    <w:p>
      <w:pPr>
        <w:pStyle w:val="50"/>
        <w:wordWrap w:val="0"/>
        <w:autoSpaceDE w:val="0"/>
        <w:autoSpaceDN w:val="0"/>
        <w:snapToGrid/>
        <w:ind w:leftChars="0" w:firstLine="411"/>
        <w:jc w:val="both"/>
      </w:pPr>
      <w:r>
        <w:rPr>
          <w:rFonts w:hint="eastAsia" w:ascii="宋体" w:hAnsi="宋体" w:eastAsia="宋体" w:cs="宋体"/>
          <w:sz w:val="21"/>
          <w:szCs w:val="21"/>
        </w:rPr>
        <w:t>GB/T 21534 节约用水 术语</w:t>
      </w:r>
    </w:p>
    <w:p>
      <w:pPr>
        <w:pStyle w:val="50"/>
        <w:wordWrap w:val="0"/>
        <w:autoSpaceDE w:val="0"/>
        <w:autoSpaceDN w:val="0"/>
        <w:snapToGrid/>
        <w:ind w:leftChars="0" w:firstLine="411"/>
        <w:jc w:val="both"/>
      </w:pPr>
      <w:r>
        <w:rPr>
          <w:rFonts w:hint="eastAsia" w:ascii="宋体" w:hAnsi="宋体" w:eastAsia="宋体" w:cs="宋体"/>
          <w:sz w:val="21"/>
          <w:szCs w:val="21"/>
        </w:rPr>
        <w:t>GB/T 24789 用水单位水计量器具配备和管理通则</w:t>
      </w:r>
    </w:p>
    <w:p>
      <w:pPr>
        <w:pStyle w:val="50"/>
        <w:wordWrap w:val="0"/>
        <w:autoSpaceDE w:val="0"/>
        <w:autoSpaceDN w:val="0"/>
        <w:snapToGrid/>
        <w:ind w:leftChars="0" w:firstLine="411"/>
        <w:jc w:val="both"/>
      </w:pPr>
      <w:r>
        <w:rPr>
          <w:rFonts w:hint="eastAsia" w:ascii="宋体" w:hAnsi="宋体" w:eastAsia="宋体" w:cs="宋体"/>
          <w:sz w:val="21"/>
          <w:szCs w:val="21"/>
        </w:rPr>
        <w:t>GB/T 26719 企业用水统计通则</w:t>
      </w:r>
    </w:p>
    <w:p>
      <w:pPr>
        <w:pStyle w:val="50"/>
        <w:wordWrap w:val="0"/>
        <w:autoSpaceDE w:val="0"/>
        <w:autoSpaceDN w:val="0"/>
        <w:snapToGrid/>
        <w:ind w:leftChars="0" w:firstLine="411"/>
        <w:jc w:val="both"/>
      </w:pPr>
      <w:r>
        <w:rPr>
          <w:rFonts w:hint="eastAsia" w:ascii="宋体" w:hAnsi="宋体" w:eastAsia="宋体" w:cs="宋体"/>
          <w:sz w:val="21"/>
          <w:szCs w:val="21"/>
        </w:rPr>
        <w:t>GB/T 26922 服务业节水型单位评价导则</w:t>
      </w:r>
    </w:p>
    <w:p>
      <w:pPr>
        <w:pStyle w:val="50"/>
        <w:wordWrap w:val="0"/>
        <w:autoSpaceDE w:val="0"/>
        <w:autoSpaceDN w:val="0"/>
        <w:snapToGrid/>
        <w:ind w:leftChars="0" w:firstLine="411"/>
        <w:jc w:val="both"/>
      </w:pPr>
      <w:r>
        <w:rPr>
          <w:rFonts w:hint="eastAsia" w:ascii="宋体" w:hAnsi="宋体" w:eastAsia="宋体" w:cs="宋体"/>
          <w:sz w:val="21"/>
          <w:szCs w:val="21"/>
        </w:rPr>
        <w:t>GB/T 27886 工业企业用水管理导则</w:t>
      </w:r>
    </w:p>
    <w:p>
      <w:pPr>
        <w:pStyle w:val="50"/>
        <w:wordWrap w:val="0"/>
        <w:autoSpaceDE w:val="0"/>
        <w:autoSpaceDN w:val="0"/>
        <w:snapToGrid/>
        <w:ind w:leftChars="0" w:firstLine="411"/>
        <w:jc w:val="both"/>
      </w:pPr>
      <w:r>
        <w:rPr>
          <w:rFonts w:hint="eastAsia" w:ascii="宋体" w:hAnsi="宋体" w:eastAsia="宋体" w:cs="宋体"/>
          <w:sz w:val="21"/>
          <w:szCs w:val="21"/>
        </w:rPr>
        <w:t>GB/T 28714 取水计量技术导则</w:t>
      </w:r>
    </w:p>
    <w:p>
      <w:pPr>
        <w:pStyle w:val="50"/>
        <w:wordWrap w:val="0"/>
        <w:autoSpaceDE w:val="0"/>
        <w:autoSpaceDN w:val="0"/>
        <w:snapToGrid/>
        <w:ind w:leftChars="0" w:firstLine="411"/>
        <w:jc w:val="both"/>
      </w:pPr>
      <w:r>
        <w:rPr>
          <w:rFonts w:hint="eastAsia" w:ascii="宋体" w:hAnsi="宋体" w:eastAsia="宋体" w:cs="宋体"/>
          <w:sz w:val="21"/>
          <w:szCs w:val="21"/>
        </w:rPr>
        <w:t>GB/T 29149 公共机构能源资源计量器具配备和管理要求</w:t>
      </w:r>
    </w:p>
    <w:p>
      <w:pPr>
        <w:pStyle w:val="50"/>
        <w:wordWrap w:val="0"/>
        <w:autoSpaceDE w:val="0"/>
        <w:autoSpaceDN w:val="0"/>
        <w:snapToGrid/>
        <w:ind w:leftChars="0" w:firstLine="411"/>
        <w:jc w:val="both"/>
      </w:pPr>
      <w:r>
        <w:rPr>
          <w:rFonts w:hint="eastAsia" w:ascii="宋体" w:hAnsi="宋体" w:eastAsia="宋体" w:cs="宋体"/>
          <w:sz w:val="21"/>
          <w:szCs w:val="21"/>
        </w:rPr>
        <w:t>GB/T 29749 工业企业水系统集成优化导则</w:t>
      </w:r>
    </w:p>
    <w:p>
      <w:pPr>
        <w:pStyle w:val="50"/>
        <w:wordWrap w:val="0"/>
        <w:autoSpaceDE w:val="0"/>
        <w:autoSpaceDN w:val="0"/>
        <w:snapToGrid/>
        <w:ind w:leftChars="0" w:firstLine="411"/>
        <w:jc w:val="both"/>
      </w:pPr>
      <w:r>
        <w:rPr>
          <w:rFonts w:hint="eastAsia" w:ascii="宋体" w:hAnsi="宋体" w:eastAsia="宋体" w:cs="宋体"/>
          <w:sz w:val="21"/>
          <w:szCs w:val="21"/>
        </w:rPr>
        <w:t>GB/T 33231 企业用水审计技术通则</w:t>
      </w:r>
    </w:p>
    <w:p>
      <w:pPr>
        <w:pStyle w:val="50"/>
        <w:wordWrap w:val="0"/>
        <w:autoSpaceDE w:val="0"/>
        <w:autoSpaceDN w:val="0"/>
        <w:snapToGrid/>
        <w:ind w:leftChars="0" w:firstLine="411"/>
        <w:jc w:val="both"/>
      </w:pPr>
      <w:r>
        <w:rPr>
          <w:rFonts w:hint="eastAsia" w:ascii="宋体" w:hAnsi="宋体" w:eastAsia="宋体" w:cs="宋体"/>
          <w:sz w:val="21"/>
          <w:szCs w:val="21"/>
        </w:rPr>
        <w:t>GB/T 37813 公共机构节水管理规范</w:t>
      </w:r>
    </w:p>
    <w:p>
      <w:pPr>
        <w:pStyle w:val="50"/>
        <w:wordWrap w:val="0"/>
        <w:autoSpaceDE w:val="0"/>
        <w:autoSpaceDN w:val="0"/>
        <w:snapToGrid/>
        <w:ind w:leftChars="0" w:firstLine="411"/>
        <w:jc w:val="both"/>
      </w:pPr>
      <w:r>
        <w:rPr>
          <w:rFonts w:hint="eastAsia" w:ascii="宋体" w:hAnsi="宋体" w:eastAsia="宋体" w:cs="宋体"/>
          <w:sz w:val="21"/>
          <w:szCs w:val="21"/>
        </w:rPr>
        <w:t>GB/T 50555 民用建筑节水设计标准</w:t>
      </w:r>
    </w:p>
    <w:p>
      <w:pPr>
        <w:pStyle w:val="50"/>
        <w:wordWrap w:val="0"/>
        <w:autoSpaceDE w:val="0"/>
        <w:autoSpaceDN w:val="0"/>
        <w:snapToGrid/>
        <w:ind w:leftChars="0" w:firstLine="411"/>
        <w:jc w:val="both"/>
      </w:pPr>
      <w:r>
        <w:rPr>
          <w:rFonts w:hint="eastAsia" w:ascii="宋体" w:hAnsi="宋体" w:eastAsia="宋体" w:cs="宋体"/>
          <w:sz w:val="21"/>
          <w:szCs w:val="21"/>
        </w:rPr>
        <w:t>CJ</w:t>
      </w:r>
      <w:r>
        <w:rPr>
          <w:rFonts w:hint="eastAsia" w:hAnsi="宋体" w:cs="宋体"/>
          <w:sz w:val="21"/>
          <w:szCs w:val="21"/>
          <w:lang w:val="en-US" w:eastAsia="zh-CN"/>
        </w:rPr>
        <w:t xml:space="preserve"> </w:t>
      </w:r>
      <w:r>
        <w:rPr>
          <w:rFonts w:hint="eastAsia" w:ascii="宋体" w:hAnsi="宋体" w:eastAsia="宋体" w:cs="宋体"/>
          <w:sz w:val="21"/>
          <w:szCs w:val="21"/>
        </w:rPr>
        <w:t>164 节水型生活用水器具</w:t>
      </w:r>
    </w:p>
    <w:p>
      <w:pPr>
        <w:pStyle w:val="50"/>
        <w:wordWrap w:val="0"/>
        <w:autoSpaceDE w:val="0"/>
        <w:autoSpaceDN w:val="0"/>
        <w:snapToGrid/>
        <w:ind w:leftChars="0" w:firstLine="411"/>
        <w:jc w:val="both"/>
      </w:pPr>
      <w:r>
        <w:rPr>
          <w:rFonts w:hint="eastAsia" w:ascii="宋体" w:hAnsi="宋体" w:eastAsia="宋体" w:cs="宋体"/>
          <w:sz w:val="21"/>
          <w:szCs w:val="21"/>
        </w:rPr>
        <w:t>JJG</w:t>
      </w:r>
      <w:r>
        <w:rPr>
          <w:rFonts w:hint="eastAsia" w:hAnsi="宋体" w:cs="宋体"/>
          <w:sz w:val="21"/>
          <w:szCs w:val="21"/>
          <w:lang w:val="en-US" w:eastAsia="zh-CN"/>
        </w:rPr>
        <w:t xml:space="preserve"> </w:t>
      </w:r>
      <w:r>
        <w:rPr>
          <w:rFonts w:hint="eastAsia" w:ascii="宋体" w:hAnsi="宋体" w:eastAsia="宋体" w:cs="宋体"/>
          <w:sz w:val="21"/>
          <w:szCs w:val="21"/>
        </w:rPr>
        <w:t>1030 中华人民共和国国家计量规程-超声流量计</w:t>
      </w:r>
    </w:p>
    <w:p>
      <w:pPr>
        <w:pStyle w:val="50"/>
        <w:wordWrap w:val="0"/>
        <w:autoSpaceDE w:val="0"/>
        <w:autoSpaceDN w:val="0"/>
        <w:snapToGrid/>
        <w:ind w:leftChars="0" w:firstLine="411"/>
        <w:jc w:val="both"/>
      </w:pPr>
      <w:r>
        <w:rPr>
          <w:rFonts w:hint="eastAsia" w:ascii="宋体" w:hAnsi="宋体" w:eastAsia="宋体" w:cs="宋体"/>
          <w:sz w:val="21"/>
          <w:szCs w:val="21"/>
        </w:rPr>
        <w:t>JJG</w:t>
      </w:r>
      <w:r>
        <w:rPr>
          <w:rFonts w:hint="eastAsia" w:hAnsi="宋体" w:cs="宋体"/>
          <w:sz w:val="21"/>
          <w:szCs w:val="21"/>
          <w:lang w:val="en-US" w:eastAsia="zh-CN"/>
        </w:rPr>
        <w:t xml:space="preserve"> </w:t>
      </w:r>
      <w:r>
        <w:rPr>
          <w:rFonts w:hint="eastAsia" w:ascii="宋体" w:hAnsi="宋体" w:eastAsia="宋体" w:cs="宋体"/>
          <w:sz w:val="21"/>
          <w:szCs w:val="21"/>
        </w:rPr>
        <w:t>1033 中华人民共和国国家计量规程-电磁流量计</w:t>
      </w:r>
    </w:p>
    <w:p>
      <w:pPr>
        <w:pStyle w:val="51"/>
        <w:numPr>
          <w:numId w:val="0"/>
        </w:numPr>
        <w:wordWrap w:val="0"/>
        <w:autoSpaceDE w:val="0"/>
        <w:autoSpaceDN w:val="0"/>
        <w:snapToGrid w:val="0"/>
        <w:ind w:firstLine="420" w:firstLineChars="200"/>
        <w:jc w:val="both"/>
        <w:outlineLvl w:val="0"/>
      </w:pPr>
      <w:r>
        <w:rPr>
          <w:rFonts w:hint="eastAsia" w:ascii="宋体" w:hAnsi="宋体" w:eastAsia="宋体" w:cs="宋体"/>
          <w:sz w:val="21"/>
          <w:szCs w:val="21"/>
        </w:rPr>
        <w:t>JJG</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162 饮用冷水水表检定规程</w:t>
      </w:r>
      <w:bookmarkStart w:id="3" w:name="_Toc9bc60284-5538-4881-bf93-5f9d27cb7238"/>
    </w:p>
    <w:p>
      <w:pPr>
        <w:pStyle w:val="51"/>
        <w:numPr>
          <w:ilvl w:val="0"/>
          <w:numId w:val="1"/>
        </w:numPr>
        <w:wordWrap w:val="0"/>
        <w:autoSpaceDE w:val="0"/>
        <w:autoSpaceDN w:val="0"/>
        <w:snapToGrid w:val="0"/>
        <w:jc w:val="both"/>
        <w:outlineLvl w:val="0"/>
      </w:pPr>
      <w:r>
        <w:rPr>
          <w:rFonts w:hint="eastAsia" w:ascii="黑体" w:hAnsi="黑体" w:eastAsia="黑体" w:cs="黑体"/>
          <w:sz w:val="21"/>
          <w:szCs w:val="21"/>
        </w:rPr>
        <w:t>术语和定义</w:t>
      </w:r>
      <w:bookmarkEnd w:id="3"/>
    </w:p>
    <w:p>
      <w:pPr>
        <w:pStyle w:val="50"/>
        <w:wordWrap w:val="0"/>
        <w:autoSpaceDE w:val="0"/>
        <w:autoSpaceDN w:val="0"/>
        <w:snapToGrid/>
        <w:ind w:leftChars="0" w:firstLine="411"/>
        <w:jc w:val="both"/>
      </w:pPr>
      <w:r>
        <w:rPr>
          <w:rFonts w:hint="eastAsia" w:ascii="宋体" w:hAnsi="宋体" w:eastAsia="宋体" w:cs="宋体"/>
          <w:sz w:val="21"/>
          <w:szCs w:val="21"/>
        </w:rPr>
        <w:t>GB/T 33231、GB/T 12452、GB/T 21534、GB/T 24789、GB/T 26719和GB/T 26922界定的以及下列术语和定义适用于本文件。</w:t>
      </w:r>
    </w:p>
    <w:p>
      <w:pPr>
        <w:pStyle w:val="54"/>
        <w:numPr>
          <w:ilvl w:val="1"/>
          <w:numId w:val="1"/>
        </w:numPr>
        <w:wordWrap w:val="0"/>
        <w:autoSpaceDE w:val="0"/>
        <w:autoSpaceDN w:val="0"/>
        <w:snapToGrid w:val="0"/>
        <w:jc w:val="both"/>
        <w:outlineLvl w:val="1"/>
      </w:pPr>
      <w:bookmarkStart w:id="4" w:name="_Tocaf7c7ae8-92e9-41bf-b4d3-ff288e655f2c"/>
      <w:bookmarkEnd w:id="4"/>
    </w:p>
    <w:p>
      <w:pPr>
        <w:pStyle w:val="50"/>
        <w:wordWrap w:val="0"/>
        <w:autoSpaceDE w:val="0"/>
        <w:autoSpaceDN w:val="0"/>
        <w:snapToGrid/>
        <w:ind w:leftChars="0" w:firstLine="411"/>
        <w:jc w:val="both"/>
      </w:pPr>
      <w:r>
        <w:rPr>
          <w:rFonts w:hint="eastAsia" w:ascii="黑体" w:hAnsi="黑体" w:eastAsia="黑体" w:cs="黑体"/>
          <w:sz w:val="21"/>
          <w:szCs w:val="21"/>
        </w:rPr>
        <w:t>单位用水户 unit water user</w:t>
      </w:r>
    </w:p>
    <w:p>
      <w:pPr>
        <w:pStyle w:val="50"/>
        <w:wordWrap w:val="0"/>
        <w:autoSpaceDE w:val="0"/>
        <w:autoSpaceDN w:val="0"/>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在生产、经营、科研、教学、管理等过程中发生用水行为的非居民生活用水户。包括工业企业、服务业、公共机构用水户等。</w:t>
      </w:r>
    </w:p>
    <w:p>
      <w:pPr>
        <w:pStyle w:val="50"/>
        <w:wordWrap w:val="0"/>
        <w:autoSpaceDE w:val="0"/>
        <w:autoSpaceDN w:val="0"/>
        <w:snapToGrid/>
        <w:ind w:leftChars="0" w:firstLine="411"/>
        <w:jc w:val="both"/>
        <w:rPr>
          <w:rFonts w:hint="eastAsia" w:ascii="宋体" w:hAnsi="宋体" w:eastAsia="宋体" w:cs="宋体"/>
          <w:sz w:val="21"/>
          <w:szCs w:val="21"/>
        </w:rPr>
      </w:pPr>
      <w:bookmarkStart w:id="176" w:name="_GoBack"/>
      <w:bookmarkEnd w:id="176"/>
    </w:p>
    <w:p>
      <w:pPr>
        <w:pStyle w:val="54"/>
        <w:numPr>
          <w:ilvl w:val="1"/>
          <w:numId w:val="1"/>
        </w:numPr>
        <w:wordWrap w:val="0"/>
        <w:autoSpaceDE w:val="0"/>
        <w:autoSpaceDN w:val="0"/>
        <w:snapToGrid w:val="0"/>
        <w:jc w:val="both"/>
        <w:outlineLvl w:val="1"/>
      </w:pPr>
      <w:bookmarkStart w:id="5" w:name="_Toc26f7784f-317f-455c-9dd7-70e37e74820c"/>
      <w:bookmarkEnd w:id="5"/>
    </w:p>
    <w:p>
      <w:pPr>
        <w:pStyle w:val="50"/>
        <w:wordWrap w:val="0"/>
        <w:autoSpaceDE w:val="0"/>
        <w:autoSpaceDN w:val="0"/>
        <w:snapToGrid/>
        <w:ind w:leftChars="0" w:firstLine="411"/>
        <w:jc w:val="both"/>
      </w:pPr>
      <w:r>
        <w:rPr>
          <w:rFonts w:hint="eastAsia" w:ascii="黑体" w:hAnsi="黑体" w:eastAsia="黑体" w:cs="黑体"/>
          <w:sz w:val="21"/>
          <w:szCs w:val="21"/>
        </w:rPr>
        <w:t>自备水用水户 self-supplied water users</w:t>
      </w:r>
    </w:p>
    <w:p>
      <w:pPr>
        <w:pStyle w:val="50"/>
        <w:wordWrap w:val="0"/>
        <w:autoSpaceDE w:val="0"/>
        <w:autoSpaceDN w:val="0"/>
        <w:snapToGrid/>
        <w:ind w:leftChars="0" w:firstLine="411"/>
        <w:jc w:val="both"/>
      </w:pPr>
      <w:r>
        <w:rPr>
          <w:rFonts w:hint="eastAsia" w:ascii="宋体" w:hAnsi="宋体" w:eastAsia="宋体" w:cs="宋体"/>
          <w:sz w:val="21"/>
          <w:szCs w:val="21"/>
        </w:rPr>
        <w:t>利用取水工程或设施直接从江河、湖泊或者地下取用水资源的用水户。</w:t>
      </w:r>
    </w:p>
    <w:p>
      <w:pPr>
        <w:pStyle w:val="54"/>
        <w:numPr>
          <w:ilvl w:val="1"/>
          <w:numId w:val="1"/>
        </w:numPr>
        <w:wordWrap w:val="0"/>
        <w:autoSpaceDE w:val="0"/>
        <w:autoSpaceDN w:val="0"/>
        <w:snapToGrid w:val="0"/>
        <w:jc w:val="both"/>
        <w:outlineLvl w:val="1"/>
      </w:pPr>
      <w:bookmarkStart w:id="6" w:name="_Tocdac2d389-1f1d-4093-bede-17e2410c5a53"/>
      <w:bookmarkEnd w:id="6"/>
    </w:p>
    <w:p>
      <w:pPr>
        <w:pStyle w:val="50"/>
        <w:wordWrap w:val="0"/>
        <w:autoSpaceDE w:val="0"/>
        <w:autoSpaceDN w:val="0"/>
        <w:snapToGrid/>
        <w:ind w:leftChars="0" w:firstLine="411"/>
        <w:jc w:val="both"/>
      </w:pPr>
      <w:r>
        <w:rPr>
          <w:rFonts w:hint="eastAsia" w:ascii="黑体" w:hAnsi="黑体" w:eastAsia="黑体" w:cs="黑体"/>
          <w:sz w:val="21"/>
          <w:szCs w:val="21"/>
        </w:rPr>
        <w:t>公共供水用水户 public water users</w:t>
      </w:r>
    </w:p>
    <w:p>
      <w:pPr>
        <w:pStyle w:val="50"/>
        <w:wordWrap w:val="0"/>
        <w:autoSpaceDE w:val="0"/>
        <w:autoSpaceDN w:val="0"/>
        <w:snapToGrid/>
        <w:ind w:leftChars="0" w:firstLine="411"/>
        <w:jc w:val="both"/>
      </w:pPr>
      <w:r>
        <w:rPr>
          <w:rFonts w:hint="eastAsia" w:ascii="宋体" w:hAnsi="宋体" w:eastAsia="宋体" w:cs="宋体"/>
          <w:sz w:val="21"/>
          <w:szCs w:val="21"/>
        </w:rPr>
        <w:t>利用公共供水管网，从公共供水机构取用水的用水户。</w:t>
      </w:r>
    </w:p>
    <w:p>
      <w:pPr>
        <w:pStyle w:val="54"/>
        <w:numPr>
          <w:ilvl w:val="1"/>
          <w:numId w:val="1"/>
        </w:numPr>
        <w:wordWrap w:val="0"/>
        <w:autoSpaceDE w:val="0"/>
        <w:autoSpaceDN w:val="0"/>
        <w:snapToGrid w:val="0"/>
        <w:jc w:val="both"/>
        <w:outlineLvl w:val="1"/>
      </w:pPr>
      <w:bookmarkStart w:id="7" w:name="_Toc7f326a24-7368-44db-97bb-f5b8ae2facd5"/>
      <w:bookmarkEnd w:id="7"/>
    </w:p>
    <w:p>
      <w:pPr>
        <w:pStyle w:val="50"/>
        <w:wordWrap w:val="0"/>
        <w:autoSpaceDE w:val="0"/>
        <w:autoSpaceDN w:val="0"/>
        <w:snapToGrid/>
        <w:ind w:leftChars="0" w:firstLine="411"/>
        <w:jc w:val="both"/>
      </w:pPr>
      <w:r>
        <w:rPr>
          <w:rFonts w:hint="eastAsia" w:ascii="黑体" w:hAnsi="黑体" w:eastAsia="黑体" w:cs="黑体"/>
          <w:sz w:val="21"/>
          <w:szCs w:val="21"/>
        </w:rPr>
        <w:t>二次供水用水户 secondary water users</w:t>
      </w:r>
    </w:p>
    <w:p>
      <w:pPr>
        <w:pStyle w:val="50"/>
        <w:wordWrap w:val="0"/>
        <w:autoSpaceDE w:val="0"/>
        <w:autoSpaceDN w:val="0"/>
        <w:snapToGrid/>
        <w:ind w:leftChars="0" w:firstLine="411"/>
        <w:jc w:val="both"/>
      </w:pPr>
      <w:r>
        <w:rPr>
          <w:rFonts w:hint="eastAsia" w:ascii="宋体" w:hAnsi="宋体" w:eastAsia="宋体" w:cs="宋体"/>
          <w:sz w:val="21"/>
          <w:szCs w:val="21"/>
        </w:rPr>
        <w:t>利用二次供水设施，从公共供水机构取用水的用水户。</w:t>
      </w:r>
    </w:p>
    <w:p>
      <w:pPr>
        <w:pStyle w:val="54"/>
        <w:numPr>
          <w:ilvl w:val="1"/>
          <w:numId w:val="1"/>
        </w:numPr>
        <w:wordWrap w:val="0"/>
        <w:autoSpaceDE w:val="0"/>
        <w:autoSpaceDN w:val="0"/>
        <w:snapToGrid w:val="0"/>
        <w:jc w:val="both"/>
        <w:outlineLvl w:val="1"/>
      </w:pPr>
      <w:bookmarkStart w:id="8" w:name="_Toccba62b22-6621-44c6-9ce4-7646f2f9542c"/>
      <w:bookmarkEnd w:id="8"/>
    </w:p>
    <w:p>
      <w:pPr>
        <w:pStyle w:val="50"/>
        <w:wordWrap w:val="0"/>
        <w:autoSpaceDE w:val="0"/>
        <w:autoSpaceDN w:val="0"/>
        <w:snapToGrid/>
        <w:ind w:leftChars="0" w:firstLine="411"/>
        <w:jc w:val="both"/>
      </w:pPr>
      <w:r>
        <w:rPr>
          <w:rFonts w:hint="eastAsia" w:ascii="黑体" w:hAnsi="黑体" w:eastAsia="黑体" w:cs="黑体"/>
          <w:sz w:val="21"/>
          <w:szCs w:val="21"/>
        </w:rPr>
        <w:t>用水审计 water audit</w:t>
      </w:r>
    </w:p>
    <w:p>
      <w:pPr>
        <w:pStyle w:val="50"/>
        <w:wordWrap w:val="0"/>
        <w:autoSpaceDE w:val="0"/>
        <w:autoSpaceDN w:val="0"/>
        <w:snapToGrid/>
        <w:ind w:leftChars="0" w:firstLine="411"/>
        <w:jc w:val="both"/>
      </w:pPr>
      <w:r>
        <w:rPr>
          <w:rFonts w:hint="eastAsia" w:ascii="宋体" w:hAnsi="宋体" w:eastAsia="宋体" w:cs="宋体"/>
          <w:sz w:val="21"/>
          <w:szCs w:val="21"/>
        </w:rPr>
        <w:t>对用水户的取水、用水、节水、耗水、排水和外排水等情况的合规性、经济性及对生态环境影响进行检测、核查、分析和评价的活动。</w:t>
      </w:r>
    </w:p>
    <w:p>
      <w:pPr>
        <w:pStyle w:val="54"/>
        <w:numPr>
          <w:ilvl w:val="1"/>
          <w:numId w:val="1"/>
        </w:numPr>
        <w:wordWrap w:val="0"/>
        <w:autoSpaceDE w:val="0"/>
        <w:autoSpaceDN w:val="0"/>
        <w:snapToGrid w:val="0"/>
        <w:jc w:val="both"/>
        <w:outlineLvl w:val="1"/>
      </w:pPr>
      <w:bookmarkStart w:id="9" w:name="_Tocf11e64b2-cff2-412a-945f-5af46d9b8214"/>
      <w:bookmarkEnd w:id="9"/>
    </w:p>
    <w:p>
      <w:pPr>
        <w:pStyle w:val="50"/>
        <w:wordWrap w:val="0"/>
        <w:autoSpaceDE w:val="0"/>
        <w:autoSpaceDN w:val="0"/>
        <w:snapToGrid/>
        <w:ind w:leftChars="0" w:firstLine="411"/>
        <w:jc w:val="both"/>
      </w:pPr>
      <w:r>
        <w:rPr>
          <w:rFonts w:hint="eastAsia" w:ascii="黑体" w:hAnsi="黑体" w:eastAsia="黑体" w:cs="黑体"/>
          <w:sz w:val="21"/>
          <w:szCs w:val="21"/>
        </w:rPr>
        <w:t>审计期 audit period</w:t>
      </w:r>
    </w:p>
    <w:p>
      <w:pPr>
        <w:pStyle w:val="50"/>
        <w:wordWrap w:val="0"/>
        <w:autoSpaceDE w:val="0"/>
        <w:autoSpaceDN w:val="0"/>
        <w:snapToGrid/>
        <w:ind w:leftChars="0" w:firstLine="411"/>
        <w:jc w:val="both"/>
      </w:pPr>
      <w:r>
        <w:rPr>
          <w:rFonts w:hint="eastAsia" w:ascii="宋体" w:hAnsi="宋体" w:eastAsia="宋体" w:cs="宋体"/>
          <w:sz w:val="21"/>
          <w:szCs w:val="21"/>
        </w:rPr>
        <w:t>审计所考察的时间区段。</w:t>
      </w:r>
    </w:p>
    <w:p>
      <w:pPr>
        <w:pStyle w:val="54"/>
        <w:numPr>
          <w:ilvl w:val="1"/>
          <w:numId w:val="1"/>
        </w:numPr>
        <w:wordWrap w:val="0"/>
        <w:autoSpaceDE w:val="0"/>
        <w:autoSpaceDN w:val="0"/>
        <w:snapToGrid w:val="0"/>
        <w:jc w:val="both"/>
        <w:outlineLvl w:val="1"/>
      </w:pPr>
      <w:bookmarkStart w:id="10" w:name="_Tocdf6cef42-922c-436b-ba62-fc46dfc70c89"/>
      <w:bookmarkEnd w:id="10"/>
    </w:p>
    <w:p>
      <w:pPr>
        <w:pStyle w:val="50"/>
        <w:wordWrap w:val="0"/>
        <w:autoSpaceDE w:val="0"/>
        <w:autoSpaceDN w:val="0"/>
        <w:snapToGrid/>
        <w:ind w:leftChars="0" w:firstLine="411"/>
        <w:jc w:val="both"/>
      </w:pPr>
      <w:r>
        <w:rPr>
          <w:rFonts w:hint="eastAsia" w:ascii="黑体" w:hAnsi="黑体" w:eastAsia="黑体" w:cs="黑体"/>
          <w:sz w:val="21"/>
          <w:szCs w:val="21"/>
        </w:rPr>
        <w:t>基准期  reference period</w:t>
      </w:r>
    </w:p>
    <w:p>
      <w:pPr>
        <w:pStyle w:val="51"/>
        <w:numPr>
          <w:numId w:val="0"/>
        </w:numPr>
        <w:wordWrap w:val="0"/>
        <w:autoSpaceDE w:val="0"/>
        <w:autoSpaceDN w:val="0"/>
        <w:snapToGrid w:val="0"/>
        <w:ind w:firstLine="420" w:firstLineChars="200"/>
        <w:jc w:val="both"/>
        <w:outlineLvl w:val="0"/>
      </w:pPr>
      <w:r>
        <w:rPr>
          <w:rFonts w:hint="eastAsia" w:ascii="宋体" w:hAnsi="宋体" w:eastAsia="宋体" w:cs="宋体"/>
          <w:sz w:val="21"/>
          <w:szCs w:val="21"/>
        </w:rPr>
        <w:t>用来比较分析的时间区段。</w:t>
      </w:r>
      <w:bookmarkStart w:id="11" w:name="_Tocc0ac3890-6a2a-4610-8d93-7ac6f227a05b"/>
    </w:p>
    <w:p>
      <w:pPr>
        <w:pStyle w:val="51"/>
        <w:numPr>
          <w:ilvl w:val="0"/>
          <w:numId w:val="1"/>
        </w:numPr>
        <w:wordWrap w:val="0"/>
        <w:autoSpaceDE w:val="0"/>
        <w:autoSpaceDN w:val="0"/>
        <w:snapToGrid w:val="0"/>
        <w:jc w:val="both"/>
        <w:outlineLvl w:val="0"/>
      </w:pPr>
      <w:r>
        <w:rPr>
          <w:rFonts w:hint="eastAsia" w:ascii="黑体" w:hAnsi="黑体" w:eastAsia="黑体" w:cs="黑体"/>
          <w:sz w:val="21"/>
          <w:szCs w:val="21"/>
        </w:rPr>
        <w:t>总则</w:t>
      </w:r>
      <w:bookmarkEnd w:id="11"/>
    </w:p>
    <w:p>
      <w:pPr>
        <w:pStyle w:val="55"/>
        <w:numPr>
          <w:ilvl w:val="1"/>
          <w:numId w:val="1"/>
        </w:numPr>
        <w:wordWrap w:val="0"/>
        <w:autoSpaceDE w:val="0"/>
        <w:autoSpaceDN w:val="0"/>
        <w:snapToGrid/>
        <w:jc w:val="both"/>
      </w:pPr>
      <w:r>
        <w:rPr>
          <w:rFonts w:hint="eastAsia" w:ascii="宋体" w:hAnsi="宋体" w:eastAsia="宋体" w:cs="宋体"/>
          <w:sz w:val="21"/>
          <w:szCs w:val="21"/>
        </w:rPr>
        <w:t>用水审计报告编制宜依据国家、行业和地方有关水资源利用和节约的法律、法规、政策和标准等开展。</w:t>
      </w:r>
    </w:p>
    <w:p>
      <w:pPr>
        <w:pStyle w:val="55"/>
        <w:numPr>
          <w:ilvl w:val="1"/>
          <w:numId w:val="1"/>
        </w:numPr>
        <w:wordWrap w:val="0"/>
        <w:autoSpaceDE w:val="0"/>
        <w:autoSpaceDN w:val="0"/>
        <w:snapToGrid/>
        <w:jc w:val="both"/>
      </w:pPr>
      <w:r>
        <w:rPr>
          <w:rFonts w:hint="eastAsia" w:ascii="宋体" w:hAnsi="宋体" w:eastAsia="宋体" w:cs="宋体"/>
          <w:sz w:val="21"/>
          <w:szCs w:val="21"/>
        </w:rPr>
        <w:t>用水审计报告采用的资料、文件和数据应真实有效，数据处理、分析过程宜可追溯、可验证，相关数据应具有代表性。</w:t>
      </w:r>
    </w:p>
    <w:p>
      <w:pPr>
        <w:pStyle w:val="55"/>
        <w:numPr>
          <w:ilvl w:val="1"/>
          <w:numId w:val="1"/>
        </w:numPr>
        <w:wordWrap w:val="0"/>
        <w:autoSpaceDE w:val="0"/>
        <w:autoSpaceDN w:val="0"/>
        <w:snapToGrid/>
        <w:jc w:val="both"/>
      </w:pPr>
      <w:r>
        <w:rPr>
          <w:rFonts w:hint="eastAsia" w:ascii="宋体" w:hAnsi="宋体" w:eastAsia="宋体" w:cs="宋体"/>
          <w:sz w:val="21"/>
          <w:szCs w:val="21"/>
        </w:rPr>
        <w:t>用水审计报告宜全面、概括地反映用水审计的全部工作，文字应简洁、准确，评价和建议要有针对性，并尽量采用图表和照片，以使提出的资料清楚、论点明确、便于审查。</w:t>
      </w:r>
    </w:p>
    <w:p>
      <w:pPr>
        <w:pStyle w:val="55"/>
        <w:numPr>
          <w:ilvl w:val="1"/>
          <w:numId w:val="1"/>
        </w:numPr>
        <w:wordWrap w:val="0"/>
        <w:autoSpaceDE w:val="0"/>
        <w:autoSpaceDN w:val="0"/>
        <w:snapToGrid/>
        <w:jc w:val="both"/>
      </w:pPr>
      <w:r>
        <w:rPr>
          <w:rFonts w:hint="eastAsia" w:ascii="宋体" w:hAnsi="宋体" w:eastAsia="宋体" w:cs="宋体"/>
          <w:sz w:val="21"/>
          <w:szCs w:val="21"/>
        </w:rPr>
        <w:t>原始数据和全部计量过程等宜编入附录。</w:t>
      </w:r>
    </w:p>
    <w:p>
      <w:pPr>
        <w:pStyle w:val="55"/>
        <w:numPr>
          <w:ilvl w:val="1"/>
          <w:numId w:val="1"/>
        </w:numPr>
        <w:wordWrap w:val="0"/>
        <w:autoSpaceDE w:val="0"/>
        <w:autoSpaceDN w:val="0"/>
        <w:snapToGrid/>
        <w:jc w:val="both"/>
      </w:pPr>
      <w:r>
        <w:rPr>
          <w:rFonts w:hint="eastAsia" w:ascii="宋体" w:hAnsi="宋体" w:eastAsia="宋体" w:cs="宋体"/>
          <w:sz w:val="21"/>
          <w:szCs w:val="21"/>
        </w:rPr>
        <w:t>审计内容较多的报告，其重点审计项目可另编分报告，主要的技术问题可另编专题技术报告。</w:t>
      </w:r>
    </w:p>
    <w:p>
      <w:pPr>
        <w:pStyle w:val="55"/>
        <w:numPr>
          <w:ilvl w:val="1"/>
          <w:numId w:val="1"/>
        </w:numPr>
        <w:wordWrap w:val="0"/>
        <w:autoSpaceDE w:val="0"/>
        <w:autoSpaceDN w:val="0"/>
        <w:snapToGrid/>
        <w:jc w:val="both"/>
      </w:pPr>
      <w:r>
        <w:rPr>
          <w:rFonts w:hint="eastAsia" w:ascii="宋体" w:hAnsi="宋体" w:eastAsia="宋体" w:cs="宋体"/>
          <w:sz w:val="21"/>
          <w:szCs w:val="21"/>
        </w:rPr>
        <w:t>同一单位用水户水平衡测试报告编制机构不宜作为用水审计报告编制机构。</w:t>
      </w:r>
    </w:p>
    <w:p>
      <w:pPr>
        <w:pStyle w:val="55"/>
        <w:numPr>
          <w:ilvl w:val="1"/>
          <w:numId w:val="1"/>
        </w:numPr>
        <w:wordWrap w:val="0"/>
        <w:autoSpaceDE w:val="0"/>
        <w:autoSpaceDN w:val="0"/>
        <w:snapToGrid/>
        <w:jc w:val="both"/>
      </w:pPr>
      <w:r>
        <w:rPr>
          <w:rFonts w:hint="eastAsia" w:ascii="宋体" w:hAnsi="宋体" w:eastAsia="宋体" w:cs="宋体"/>
          <w:sz w:val="21"/>
          <w:szCs w:val="21"/>
        </w:rPr>
        <w:t>对于节水型载体，对于节水型载体，宜审计其节水指标与国家、省、市最新的节水型载体相关规范性文件的符合性。</w:t>
      </w:r>
    </w:p>
    <w:p>
      <w:pPr>
        <w:pStyle w:val="51"/>
        <w:numPr>
          <w:numId w:val="0"/>
        </w:numPr>
        <w:wordWrap w:val="0"/>
        <w:autoSpaceDE w:val="0"/>
        <w:autoSpaceDN w:val="0"/>
        <w:snapToGrid w:val="0"/>
        <w:jc w:val="both"/>
        <w:outlineLvl w:val="0"/>
      </w:pPr>
      <w:r>
        <w:rPr>
          <w:rFonts w:hint="eastAsia" w:ascii="黑体" w:hAnsi="黑体" w:eastAsia="黑体" w:cs="黑体"/>
          <w:sz w:val="21"/>
          <w:szCs w:val="21"/>
          <w:lang w:val="en-US" w:eastAsia="zh-CN"/>
        </w:rPr>
        <w:t xml:space="preserve">4.8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用水审计报告编制过程中可在满足本指南技术要求基础上，结合最新的管理要求，进行相应评价，提出有针对性的对策、建议。</w:t>
      </w:r>
      <w:bookmarkStart w:id="12" w:name="_Toc3cd6babe-3fde-4442-bfe0-50962a1a0142"/>
    </w:p>
    <w:p>
      <w:pPr>
        <w:pStyle w:val="51"/>
        <w:numPr>
          <w:ilvl w:val="0"/>
          <w:numId w:val="1"/>
        </w:numPr>
        <w:wordWrap w:val="0"/>
        <w:autoSpaceDE w:val="0"/>
        <w:autoSpaceDN w:val="0"/>
        <w:snapToGrid w:val="0"/>
        <w:jc w:val="both"/>
        <w:outlineLvl w:val="0"/>
      </w:pPr>
      <w:r>
        <w:rPr>
          <w:rFonts w:hint="eastAsia" w:ascii="黑体" w:hAnsi="黑体" w:eastAsia="黑体" w:cs="黑体"/>
          <w:sz w:val="21"/>
          <w:szCs w:val="21"/>
        </w:rPr>
        <w:t>用水审计程序和方法</w:t>
      </w:r>
      <w:bookmarkEnd w:id="12"/>
    </w:p>
    <w:p>
      <w:pPr>
        <w:pStyle w:val="54"/>
        <w:numPr>
          <w:ilvl w:val="1"/>
          <w:numId w:val="1"/>
        </w:numPr>
        <w:wordWrap w:val="0"/>
        <w:autoSpaceDE w:val="0"/>
        <w:autoSpaceDN w:val="0"/>
        <w:snapToGrid w:val="0"/>
        <w:jc w:val="both"/>
        <w:outlineLvl w:val="1"/>
      </w:pPr>
      <w:bookmarkStart w:id="13" w:name="_Toc1c33b16b-74de-4762-bb1a-007dda04cc77"/>
      <w:r>
        <w:rPr>
          <w:rFonts w:hint="eastAsia" w:ascii="黑体" w:hAnsi="黑体" w:eastAsia="黑体" w:cs="黑体"/>
          <w:sz w:val="21"/>
          <w:szCs w:val="21"/>
        </w:rPr>
        <w:t>工业企业用水户用水审计程序和方法</w:t>
      </w:r>
      <w:bookmarkEnd w:id="13"/>
    </w:p>
    <w:p>
      <w:pPr>
        <w:pStyle w:val="50"/>
        <w:wordWrap w:val="0"/>
        <w:autoSpaceDE w:val="0"/>
        <w:autoSpaceDN w:val="0"/>
        <w:snapToGrid/>
        <w:ind w:leftChars="0" w:firstLine="411"/>
        <w:jc w:val="both"/>
      </w:pPr>
      <w:r>
        <w:rPr>
          <w:rFonts w:hint="eastAsia" w:ascii="宋体" w:hAnsi="宋体" w:eastAsia="宋体" w:cs="宋体"/>
          <w:sz w:val="21"/>
          <w:szCs w:val="21"/>
        </w:rPr>
        <w:t>工业企业用水户用水审计程序一般分为四个阶段，具体参考GB/T 33231 程序和方法。</w:t>
      </w:r>
    </w:p>
    <w:p>
      <w:pPr>
        <w:pStyle w:val="54"/>
        <w:numPr>
          <w:ilvl w:val="1"/>
          <w:numId w:val="1"/>
        </w:numPr>
        <w:wordWrap w:val="0"/>
        <w:autoSpaceDE w:val="0"/>
        <w:autoSpaceDN w:val="0"/>
        <w:snapToGrid w:val="0"/>
        <w:jc w:val="both"/>
        <w:outlineLvl w:val="1"/>
      </w:pPr>
      <w:bookmarkStart w:id="14" w:name="_Tocdcbafbbb-74dd-499e-9a24-244a2830b36b"/>
      <w:r>
        <w:rPr>
          <w:rFonts w:hint="eastAsia" w:ascii="黑体" w:hAnsi="黑体" w:eastAsia="黑体" w:cs="黑体"/>
          <w:sz w:val="21"/>
          <w:szCs w:val="21"/>
        </w:rPr>
        <w:t>服务业、公共机构用水审计程序和方法</w:t>
      </w:r>
      <w:bookmarkEnd w:id="14"/>
    </w:p>
    <w:p>
      <w:pPr>
        <w:pStyle w:val="50"/>
        <w:wordWrap w:val="0"/>
        <w:autoSpaceDE w:val="0"/>
        <w:autoSpaceDN w:val="0"/>
        <w:snapToGrid/>
        <w:ind w:leftChars="0" w:firstLine="411"/>
        <w:jc w:val="both"/>
      </w:pPr>
      <w:r>
        <w:rPr>
          <w:rFonts w:hint="eastAsia" w:ascii="宋体" w:hAnsi="宋体" w:eastAsia="宋体" w:cs="宋体"/>
          <w:sz w:val="21"/>
          <w:szCs w:val="21"/>
        </w:rPr>
        <w:t>服务业、公共机构用水户用水审计程序一般分为四个阶段，具体见表1。</w:t>
      </w:r>
    </w:p>
    <w:p>
      <w:pPr>
        <w:pStyle w:val="57"/>
        <w:wordWrap w:val="0"/>
        <w:autoSpaceDE w:val="0"/>
        <w:autoSpaceDN w:val="0"/>
        <w:snapToGrid w:val="0"/>
        <w:jc w:val="center"/>
      </w:pPr>
      <w:bookmarkStart w:id="15" w:name="_Toc1a6c8f82-4ac9-4c5b-b6fd-bab6809568b3"/>
      <w:r>
        <w:rPr>
          <w:rFonts w:hint="eastAsia" w:ascii="黑体" w:hAnsi="黑体" w:eastAsia="黑体" w:cs="黑体"/>
          <w:sz w:val="21"/>
          <w:szCs w:val="21"/>
        </w:rPr>
        <w:t>表 1  服务业、公共机构用水户用水审计程序</w:t>
      </w:r>
      <w:bookmarkEnd w:id="15"/>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61"/>
        <w:gridCol w:w="1431"/>
        <w:gridCol w:w="1385"/>
        <w:gridCol w:w="1690"/>
        <w:gridCol w:w="4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序号</w:t>
            </w:r>
          </w:p>
        </w:tc>
        <w:tc>
          <w:tcPr>
            <w:tcW w:w="138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工作阶段</w:t>
            </w:r>
          </w:p>
        </w:tc>
        <w:tc>
          <w:tcPr>
            <w:tcW w:w="7024"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工作方法及内容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324" w:hRule="atLeast"/>
          <w:jc w:val="center"/>
        </w:trPr>
        <w:tc>
          <w:tcPr>
            <w:tcW w:w="73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一</w:t>
            </w:r>
          </w:p>
        </w:tc>
        <w:tc>
          <w:tcPr>
            <w:tcW w:w="138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前期准备阶段</w:t>
            </w:r>
          </w:p>
        </w:tc>
        <w:tc>
          <w:tcPr>
            <w:tcW w:w="2968"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前期沟通</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审计机构与用水户进行沟通，并就下列问题达成一致：</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a）用水审计的目的、范围、内容、工作时间；</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b）用水户应提供的数据、资料、文件及必要的工作条件；</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c）其他需沟通和协商一致的事宜。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2968"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编制方案</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确定用水审计方案表，明确用水审计的目标、范围、审计期、基准期，说明审计的详细程度，进度安排，完成时间，交付报告形式等，提出用水审计工作所需数据等相关资料。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236" w:hRule="atLeast"/>
          <w:jc w:val="center"/>
        </w:trPr>
        <w:tc>
          <w:tcPr>
            <w:tcW w:w="73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二</w:t>
            </w:r>
          </w:p>
        </w:tc>
        <w:tc>
          <w:tcPr>
            <w:tcW w:w="138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检测核查阶段</w:t>
            </w:r>
          </w:p>
        </w:tc>
        <w:tc>
          <w:tcPr>
            <w:tcW w:w="13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信息收集</w:t>
            </w: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运营、服务基本信息</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服务类型、服务规模、地理位置、占地面积、绿化面积、近三年用水量、用水环节、主要用水设施、组织结构和员工人数（学校提供在校生、非在校生、留学生和教职工人数，医院提供床位数和门诊人数，宾馆提供床位数、浴室提供洗浴人数）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用水管理基本信息</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用水管理机构设置及其职责、管理制度文件及执行落实情况、管理活动记录档案等。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970"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用水信息</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包括各用水环节的用水信息，主要有：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a）取（用）水水源调查；</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b）查阅用水户用水的原始记录、统计报表、费用账单，统计用水户基准期和审计期的取水量、用水量、排水量及各阶段的水质情况；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c）查阅有关部门对用水户下达的计划用水指标，用水户内部用水考核指标；</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d）查阅用水设施设计图纸、运行记录、原始文件等，调查用水户锅炉、空调冷凝系统、纯水制备装置的配置、服务区域、运行情况、处理能力、制水率、回用率以及水量和水质数据等信息；</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e）查阅用水户供排水管网图、用水计量器具台账、维修及校验记录等，调查用水户用水计量配置状况；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f）查阅用水计量和水质数据监测记录等资料，梳理水资源监测设备及运行情况，收集用水计量和水质数据采集方式与周期、监测方式及效果等方面的信息。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324"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现场工作</w:t>
            </w: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制定现场工作计划</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审计机构依据现场工作需求，制定现场工作计划，包括：</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a）现场调查方式、调查时间、调查内容、调查人员、调查表等；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b）现场测试范围、项目、点位、时间、周期、效率、监测仪器、测试依据和条件、质量保证措施。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05"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现场验证和调查</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现场验证和调查可以采取现场考察、走访座谈等多种形式，开展现场调查的主要内容包括：</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a）全面了解审计对象并完善审计边界；</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b）确定取用水和管理的总体情况；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c）各项节水管理制度的落实情况；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d）用水户用水现状、特点和趋势、存在困难、已采取的节水措施及其节水效果、拟采取的节水措施、节水建议等；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e）锅炉、空调冷凝系统、纯水装置及用水设施等在运营、服务中涉及到的各种用水及运行情况；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f）各用水单元输入水量及来源、输出水量及去向、进出口水质和水温；</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g）用水计量器具的配备、安装位置与工作状态等；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h）供排水管网图及各种供排水管径；</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i）其他有关资料。</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注:对开展过水平衡测试的用水户，根据提供的有效期内的水平衡测试报告和水量平衡图对有关数据和信息进行相应地验证。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2647"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现场测试</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根据需要进行主要用水环节的现场测试，测试内容包括：</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a）软化水、除盐水系统进出口的水量（输入水量、输出水量、排水量）和水质；</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b）锅炉系统进出口的水量（补充水量、排水量、冷凝水回用量）、水质和水温；</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c）废水处理系统进出口的水量（输入水量、输出水量）和水质；</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d）楼栋单元进出口的水量（输入水量、输出水量）和水质。</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现场测试数据应保留原始记录，经确认后进行整理、换算和汇总。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73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三</w:t>
            </w:r>
          </w:p>
        </w:tc>
        <w:tc>
          <w:tcPr>
            <w:tcW w:w="138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分析评价阶段</w:t>
            </w:r>
          </w:p>
        </w:tc>
        <w:tc>
          <w:tcPr>
            <w:tcW w:w="2968"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完善数据</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在信息收集基础上，根据现场测试进一步补充、验证、修正已有数据。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2968"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工艺用水分析</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对用水户主要用水环节分析和判断，以识别节水潜力，内容包括：各用水环节之间能否实现串联用水、节水器具安装情况、雨水和灰水再利用等。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37"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系统用水分析</w:t>
            </w: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水量平衡分析</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对用水户进行水量平衡分析，按GB/T 12452的有关规定，绘制水平衡测试框图及汇总表。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水质符合性分析</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分析各用水环节及排水水质符合性情况。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用水设备（用水系统）分析</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分析用水户各用水环节水源选择和利用情况、节水器具安装情况以及是否存在国家明令淘汰的设备等。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310"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1337" w:type="dxa"/>
            <w:vMerge w:val="continue"/>
            <w:shd w:val="clear" w:color="auto" w:fill="FFFFFF"/>
            <w:tcMar>
              <w:top w:w="0" w:type="dxa"/>
              <w:left w:w="57" w:type="dxa"/>
              <w:bottom w:w="0" w:type="dxa"/>
              <w:right w:w="57" w:type="dxa"/>
            </w:tcMar>
            <w:vAlign w:val="center"/>
          </w:tcPr>
          <w:p/>
        </w:tc>
        <w:tc>
          <w:tcPr>
            <w:tcW w:w="163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用水效率分析</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根据用水户的水量平衡和水质符合性分析结果，按GB/T 26922、CJ164以及江苏省、南京市等标准、定额有关要求，分析评价用水户人均用水量、单位经营面积用水量、中央空调冷却补水率、用水器具漏失率、节水器具普及率等指标。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734" w:type="dxa"/>
            <w:vMerge w:val="continue"/>
            <w:shd w:val="clear" w:color="auto" w:fill="FFFFFF"/>
            <w:tcMar>
              <w:top w:w="0" w:type="dxa"/>
              <w:left w:w="57" w:type="dxa"/>
              <w:bottom w:w="0" w:type="dxa"/>
              <w:right w:w="57" w:type="dxa"/>
            </w:tcMar>
            <w:vAlign w:val="center"/>
          </w:tcPr>
          <w:p/>
        </w:tc>
        <w:tc>
          <w:tcPr>
            <w:tcW w:w="1381" w:type="dxa"/>
            <w:vMerge w:val="continue"/>
            <w:shd w:val="clear" w:color="auto" w:fill="FFFFFF"/>
            <w:tcMar>
              <w:top w:w="0" w:type="dxa"/>
              <w:left w:w="57" w:type="dxa"/>
              <w:bottom w:w="0" w:type="dxa"/>
              <w:right w:w="57" w:type="dxa"/>
            </w:tcMar>
            <w:vAlign w:val="center"/>
          </w:tcPr>
          <w:p/>
        </w:tc>
        <w:tc>
          <w:tcPr>
            <w:tcW w:w="2968"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提出节水方案</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识别用水效率低、用水量大和损耗多的环节和单元，指出用水设备（用水系统）存在的问题，分析节水潜力。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73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四</w:t>
            </w:r>
          </w:p>
        </w:tc>
        <w:tc>
          <w:tcPr>
            <w:tcW w:w="138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报告编写阶段</w:t>
            </w:r>
          </w:p>
        </w:tc>
        <w:tc>
          <w:tcPr>
            <w:tcW w:w="2968"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编制报告</w:t>
            </w:r>
          </w:p>
        </w:tc>
        <w:tc>
          <w:tcPr>
            <w:tcW w:w="405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按照（GB/T 33231）和本指南的要求编制用水审计报告。</w:t>
            </w:r>
          </w:p>
        </w:tc>
      </w:tr>
    </w:tbl>
    <w:p>
      <w:pPr>
        <w:pStyle w:val="50"/>
        <w:wordWrap w:val="0"/>
        <w:autoSpaceDE w:val="0"/>
        <w:autoSpaceDN w:val="0"/>
        <w:snapToGrid/>
        <w:ind w:leftChars="0" w:firstLine="411"/>
        <w:jc w:val="both"/>
      </w:pPr>
    </w:p>
    <w:p>
      <w:pPr>
        <w:rPr>
          <w:rFonts w:hint="eastAsia"/>
          <w:lang w:val="en-US" w:eastAsia="zh-CN"/>
        </w:rPr>
        <w:sectPr>
          <w:headerReference r:id="rId7" w:type="default"/>
          <w:footerReference r:id="rId8" w:type="default"/>
          <w:pgSz w:w="11906" w:h="16838"/>
          <w:pgMar w:top="1417" w:right="1134" w:bottom="1134" w:left="1417" w:header="850" w:footer="680" w:gutter="0"/>
          <w:pgNumType w:fmt="decimal"/>
          <w:cols w:space="425" w:num="1"/>
          <w:docGrid w:type="lines" w:linePitch="312" w:charSpace="0"/>
        </w:sectPr>
      </w:pPr>
    </w:p>
    <w:p>
      <w:pPr>
        <w:pStyle w:val="51"/>
        <w:numPr>
          <w:ilvl w:val="0"/>
          <w:numId w:val="1"/>
        </w:numPr>
        <w:wordWrap w:val="0"/>
        <w:autoSpaceDE w:val="0"/>
        <w:autoSpaceDN w:val="0"/>
        <w:snapToGrid w:val="0"/>
        <w:jc w:val="both"/>
        <w:outlineLvl w:val="0"/>
      </w:pPr>
      <w:bookmarkStart w:id="16" w:name="_Tocd1f1adca-9ce7-4ba0-afd8-cda4c3407b91"/>
      <w:r>
        <w:rPr>
          <w:rFonts w:hint="eastAsia" w:ascii="黑体" w:hAnsi="黑体" w:eastAsia="黑体" w:cs="黑体"/>
          <w:sz w:val="21"/>
          <w:szCs w:val="21"/>
        </w:rPr>
        <w:t>用水审计报告编制框架</w:t>
      </w:r>
      <w:bookmarkEnd w:id="16"/>
    </w:p>
    <w:p>
      <w:pPr>
        <w:pStyle w:val="54"/>
        <w:numPr>
          <w:ilvl w:val="1"/>
          <w:numId w:val="1"/>
        </w:numPr>
        <w:wordWrap w:val="0"/>
        <w:autoSpaceDE w:val="0"/>
        <w:autoSpaceDN w:val="0"/>
        <w:snapToGrid w:val="0"/>
        <w:jc w:val="both"/>
        <w:outlineLvl w:val="1"/>
      </w:pPr>
      <w:bookmarkStart w:id="17" w:name="_Toc3204243f-7c72-4ebe-938a-f3ccab944a48"/>
      <w:r>
        <w:rPr>
          <w:rFonts w:hint="eastAsia" w:ascii="黑体" w:hAnsi="黑体" w:eastAsia="黑体" w:cs="黑体"/>
          <w:sz w:val="21"/>
          <w:szCs w:val="21"/>
        </w:rPr>
        <w:t>用水审计执行概要</w:t>
      </w:r>
      <w:bookmarkEnd w:id="17"/>
    </w:p>
    <w:p>
      <w:pPr>
        <w:pStyle w:val="50"/>
        <w:wordWrap w:val="0"/>
        <w:autoSpaceDE w:val="0"/>
        <w:autoSpaceDN w:val="0"/>
        <w:snapToGrid/>
        <w:ind w:leftChars="0" w:firstLine="411"/>
        <w:jc w:val="both"/>
      </w:pPr>
      <w:r>
        <w:rPr>
          <w:rFonts w:hint="eastAsia" w:ascii="宋体" w:hAnsi="宋体" w:eastAsia="宋体" w:cs="宋体"/>
          <w:sz w:val="21"/>
          <w:szCs w:val="21"/>
        </w:rPr>
        <w:t>简要描述本次用水审计工作背景，列明单位用水户简介表。</w:t>
      </w:r>
    </w:p>
    <w:p>
      <w:pPr>
        <w:pStyle w:val="54"/>
        <w:numPr>
          <w:ilvl w:val="2"/>
          <w:numId w:val="1"/>
        </w:numPr>
        <w:wordWrap w:val="0"/>
        <w:autoSpaceDE w:val="0"/>
        <w:autoSpaceDN w:val="0"/>
        <w:snapToGrid w:val="0"/>
        <w:jc w:val="both"/>
        <w:outlineLvl w:val="2"/>
      </w:pPr>
      <w:bookmarkStart w:id="18" w:name="_Toc94ae9999-cc3d-4ab5-9f39-87b05cc21325"/>
      <w:r>
        <w:rPr>
          <w:rFonts w:hint="eastAsia" w:ascii="黑体" w:hAnsi="黑体" w:eastAsia="黑体" w:cs="黑体"/>
          <w:sz w:val="21"/>
          <w:szCs w:val="21"/>
        </w:rPr>
        <w:t>用水审计内容汇总表</w:t>
      </w:r>
      <w:bookmarkEnd w:id="18"/>
    </w:p>
    <w:p>
      <w:pPr>
        <w:pStyle w:val="50"/>
        <w:wordWrap w:val="0"/>
        <w:autoSpaceDE w:val="0"/>
        <w:autoSpaceDN w:val="0"/>
        <w:snapToGrid/>
        <w:ind w:leftChars="0" w:firstLine="411"/>
        <w:jc w:val="both"/>
      </w:pPr>
      <w:r>
        <w:rPr>
          <w:rFonts w:hint="eastAsia" w:ascii="宋体" w:hAnsi="宋体" w:eastAsia="宋体" w:cs="宋体"/>
          <w:sz w:val="21"/>
          <w:szCs w:val="21"/>
        </w:rPr>
        <w:t>列明单位用水户主要用水指标评价结果汇总表，包括基准期、审计期、审计报告委托期近三年的取水许可用水计划执行情况、万元产值取水量；审计报告委托期或有效水平衡测试期的用水效率指标；审计期用水计量器具配备、节水“三同时”管理、水平衡测试开展、节水管理、节水宣传、整改建议等内容。</w:t>
      </w:r>
    </w:p>
    <w:p>
      <w:pPr>
        <w:pStyle w:val="54"/>
        <w:numPr>
          <w:ilvl w:val="2"/>
          <w:numId w:val="1"/>
        </w:numPr>
        <w:wordWrap w:val="0"/>
        <w:autoSpaceDE w:val="0"/>
        <w:autoSpaceDN w:val="0"/>
        <w:snapToGrid w:val="0"/>
        <w:jc w:val="both"/>
        <w:outlineLvl w:val="2"/>
      </w:pPr>
      <w:bookmarkStart w:id="19" w:name="_Tocc2ed0bdf-4570-49ba-b1f2-59a5de173348"/>
      <w:r>
        <w:rPr>
          <w:rFonts w:hint="eastAsia" w:ascii="黑体" w:hAnsi="黑体" w:eastAsia="黑体" w:cs="黑体"/>
          <w:sz w:val="21"/>
          <w:szCs w:val="21"/>
        </w:rPr>
        <w:t>审计事项说明</w:t>
      </w:r>
      <w:bookmarkEnd w:id="19"/>
    </w:p>
    <w:p>
      <w:pPr>
        <w:pStyle w:val="55"/>
        <w:numPr>
          <w:ilvl w:val="3"/>
          <w:numId w:val="1"/>
        </w:numPr>
        <w:wordWrap w:val="0"/>
        <w:autoSpaceDE w:val="0"/>
        <w:autoSpaceDN w:val="0"/>
        <w:snapToGrid/>
        <w:jc w:val="both"/>
      </w:pPr>
      <w:r>
        <w:rPr>
          <w:rFonts w:hint="eastAsia" w:ascii="宋体" w:hAnsi="宋体" w:eastAsia="宋体" w:cs="宋体"/>
          <w:sz w:val="21"/>
          <w:szCs w:val="21"/>
        </w:rPr>
        <w:t>审计由来。介绍用水审计委托单位以及参考的技术标准等。</w:t>
      </w:r>
    </w:p>
    <w:p>
      <w:pPr>
        <w:pStyle w:val="55"/>
        <w:numPr>
          <w:ilvl w:val="3"/>
          <w:numId w:val="1"/>
        </w:numPr>
        <w:wordWrap w:val="0"/>
        <w:autoSpaceDE w:val="0"/>
        <w:autoSpaceDN w:val="0"/>
        <w:snapToGrid/>
        <w:jc w:val="both"/>
      </w:pPr>
      <w:r>
        <w:rPr>
          <w:rFonts w:hint="eastAsia" w:ascii="宋体" w:hAnsi="宋体" w:eastAsia="宋体" w:cs="宋体"/>
          <w:sz w:val="21"/>
          <w:szCs w:val="21"/>
        </w:rPr>
        <w:t>审计目的。从促进单位用水户节水减排、提高用水效率等方面阐述审计目的。</w:t>
      </w:r>
    </w:p>
    <w:p>
      <w:pPr>
        <w:pStyle w:val="55"/>
        <w:numPr>
          <w:ilvl w:val="3"/>
          <w:numId w:val="1"/>
        </w:numPr>
        <w:wordWrap w:val="0"/>
        <w:autoSpaceDE w:val="0"/>
        <w:autoSpaceDN w:val="0"/>
        <w:snapToGrid/>
        <w:jc w:val="both"/>
      </w:pPr>
      <w:r>
        <w:rPr>
          <w:rFonts w:hint="eastAsia" w:ascii="宋体" w:hAnsi="宋体" w:eastAsia="宋体" w:cs="宋体"/>
          <w:sz w:val="21"/>
          <w:szCs w:val="21"/>
        </w:rPr>
        <w:t>审计范围。应根据审计目的和单位用水户的用水特点明确审计范围。一般应包含单位用水户总进水口至总排水口之间的所有用水环节。</w:t>
      </w:r>
    </w:p>
    <w:p>
      <w:pPr>
        <w:pStyle w:val="55"/>
        <w:numPr>
          <w:ilvl w:val="3"/>
          <w:numId w:val="1"/>
        </w:numPr>
        <w:wordWrap w:val="0"/>
        <w:autoSpaceDE w:val="0"/>
        <w:autoSpaceDN w:val="0"/>
        <w:snapToGrid/>
        <w:jc w:val="both"/>
      </w:pPr>
      <w:r>
        <w:rPr>
          <w:rFonts w:hint="eastAsia" w:ascii="宋体" w:hAnsi="宋体" w:eastAsia="宋体" w:cs="宋体"/>
          <w:sz w:val="21"/>
          <w:szCs w:val="21"/>
        </w:rPr>
        <w:t>审计重点。政府监管用水审计应侧重于审计单位用水户取水、用水、退（排）水等活动的合规性、经济性及生态环境影响性，并从监管角度提出促进单位用水户合理用水、节约用水的建议；自愿用水审计应侧重于审计单位用水户用水、节水水平，挖掘节水潜力，提出具备可操作性的节水方案。</w:t>
      </w:r>
    </w:p>
    <w:p>
      <w:pPr>
        <w:pStyle w:val="55"/>
        <w:numPr>
          <w:ilvl w:val="3"/>
          <w:numId w:val="1"/>
        </w:numPr>
        <w:wordWrap w:val="0"/>
        <w:autoSpaceDE w:val="0"/>
        <w:autoSpaceDN w:val="0"/>
        <w:snapToGrid/>
        <w:jc w:val="both"/>
      </w:pPr>
      <w:r>
        <w:rPr>
          <w:rFonts w:hint="eastAsia" w:ascii="宋体" w:hAnsi="宋体" w:eastAsia="宋体" w:cs="宋体"/>
          <w:sz w:val="21"/>
          <w:szCs w:val="21"/>
        </w:rPr>
        <w:t>审计依据。列明开展用水审计所依据的法律、法规、技术导则、标准和规范性文件等。</w:t>
      </w:r>
    </w:p>
    <w:p>
      <w:pPr>
        <w:pStyle w:val="55"/>
        <w:numPr>
          <w:ilvl w:val="3"/>
          <w:numId w:val="1"/>
        </w:numPr>
        <w:wordWrap w:val="0"/>
        <w:autoSpaceDE w:val="0"/>
        <w:autoSpaceDN w:val="0"/>
        <w:snapToGrid/>
        <w:jc w:val="both"/>
      </w:pPr>
      <w:r>
        <w:rPr>
          <w:rFonts w:hint="eastAsia" w:ascii="宋体" w:hAnsi="宋体" w:eastAsia="宋体" w:cs="宋体"/>
          <w:sz w:val="21"/>
          <w:szCs w:val="21"/>
        </w:rPr>
        <w:t>审计时段。审计时段确定为近三年（包括基准期、审计期、审计报告委托期），其中前两年为完整自然年，最后一年以审计报告委托时间为准。</w:t>
      </w:r>
    </w:p>
    <w:p>
      <w:pPr>
        <w:pStyle w:val="55"/>
        <w:numPr>
          <w:ilvl w:val="3"/>
          <w:numId w:val="1"/>
        </w:numPr>
        <w:wordWrap w:val="0"/>
        <w:autoSpaceDE w:val="0"/>
        <w:autoSpaceDN w:val="0"/>
        <w:snapToGrid/>
        <w:jc w:val="both"/>
      </w:pPr>
      <w:r>
        <w:rPr>
          <w:rFonts w:hint="eastAsia" w:ascii="宋体" w:hAnsi="宋体" w:eastAsia="宋体" w:cs="宋体"/>
          <w:sz w:val="21"/>
          <w:szCs w:val="21"/>
        </w:rPr>
        <w:t>审计期。审计所考察的时间区段。一般为审计时段的第二年，审计报告委托期的前一个自然年。</w:t>
      </w:r>
    </w:p>
    <w:p>
      <w:pPr>
        <w:pStyle w:val="55"/>
        <w:numPr>
          <w:ilvl w:val="3"/>
          <w:numId w:val="1"/>
        </w:numPr>
        <w:wordWrap w:val="0"/>
        <w:autoSpaceDE w:val="0"/>
        <w:autoSpaceDN w:val="0"/>
        <w:snapToGrid/>
        <w:jc w:val="both"/>
      </w:pPr>
      <w:r>
        <w:rPr>
          <w:rFonts w:hint="eastAsia" w:ascii="宋体" w:hAnsi="宋体" w:eastAsia="宋体" w:cs="宋体"/>
          <w:sz w:val="21"/>
          <w:szCs w:val="21"/>
        </w:rPr>
        <w:t>审计基准期。用来比较分析的时间区段，一般为审计期的前一个自然年。</w:t>
      </w:r>
    </w:p>
    <w:p>
      <w:pPr>
        <w:pStyle w:val="54"/>
        <w:numPr>
          <w:ilvl w:val="2"/>
          <w:numId w:val="1"/>
        </w:numPr>
        <w:wordWrap w:val="0"/>
        <w:autoSpaceDE w:val="0"/>
        <w:autoSpaceDN w:val="0"/>
        <w:snapToGrid w:val="0"/>
        <w:jc w:val="both"/>
        <w:outlineLvl w:val="2"/>
      </w:pPr>
      <w:bookmarkStart w:id="20" w:name="_Toc14db04a4-1de6-43ef-8368-937f6a106a71"/>
      <w:r>
        <w:rPr>
          <w:rFonts w:hint="eastAsia" w:ascii="黑体" w:hAnsi="黑体" w:eastAsia="黑体" w:cs="黑体"/>
          <w:sz w:val="21"/>
          <w:szCs w:val="21"/>
        </w:rPr>
        <w:t>审计方案与资料清单</w:t>
      </w:r>
      <w:bookmarkEnd w:id="20"/>
    </w:p>
    <w:p>
      <w:pPr>
        <w:pStyle w:val="55"/>
        <w:numPr>
          <w:ilvl w:val="3"/>
          <w:numId w:val="1"/>
        </w:numPr>
        <w:wordWrap w:val="0"/>
        <w:autoSpaceDE w:val="0"/>
        <w:autoSpaceDN w:val="0"/>
        <w:snapToGrid/>
        <w:jc w:val="both"/>
      </w:pPr>
      <w:r>
        <w:rPr>
          <w:rFonts w:hint="eastAsia" w:ascii="宋体" w:hAnsi="宋体" w:eastAsia="宋体" w:cs="宋体"/>
          <w:sz w:val="21"/>
          <w:szCs w:val="21"/>
        </w:rPr>
        <w:t>审计方案。审计机构初步了解用水户生产、生活及水资源利用情况，明确用水审计目的、范围、审计时段等内容，确定审计方案。</w:t>
      </w:r>
    </w:p>
    <w:p>
      <w:pPr>
        <w:pStyle w:val="55"/>
        <w:numPr>
          <w:ilvl w:val="3"/>
          <w:numId w:val="1"/>
        </w:numPr>
        <w:wordWrap w:val="0"/>
        <w:autoSpaceDE w:val="0"/>
        <w:autoSpaceDN w:val="0"/>
        <w:snapToGrid/>
        <w:jc w:val="both"/>
      </w:pPr>
      <w:r>
        <w:rPr>
          <w:rFonts w:hint="eastAsia" w:ascii="宋体" w:hAnsi="宋体" w:eastAsia="宋体" w:cs="宋体"/>
          <w:sz w:val="21"/>
          <w:szCs w:val="21"/>
        </w:rPr>
        <w:t>资料清单。根据用水户用水特点，列明包含用水户基本信息、水资源管理基本信息、用水基本信息、用水审计期节水改造措施和效果情况总结、用水户近期节水改造计划和措施等内容的资料清单。</w:t>
      </w:r>
    </w:p>
    <w:p>
      <w:pPr>
        <w:pStyle w:val="54"/>
        <w:numPr>
          <w:ilvl w:val="1"/>
          <w:numId w:val="1"/>
        </w:numPr>
        <w:wordWrap w:val="0"/>
        <w:autoSpaceDE w:val="0"/>
        <w:autoSpaceDN w:val="0"/>
        <w:snapToGrid w:val="0"/>
        <w:jc w:val="both"/>
        <w:outlineLvl w:val="1"/>
      </w:pPr>
      <w:bookmarkStart w:id="21" w:name="_Toc76929734-511f-419d-817a-9f5bf51b7e9d"/>
      <w:r>
        <w:rPr>
          <w:rFonts w:hint="eastAsia" w:ascii="黑体" w:hAnsi="黑体" w:eastAsia="黑体" w:cs="黑体"/>
          <w:sz w:val="21"/>
          <w:szCs w:val="21"/>
        </w:rPr>
        <w:t>用水户基本情况</w:t>
      </w:r>
      <w:bookmarkEnd w:id="21"/>
    </w:p>
    <w:p>
      <w:pPr>
        <w:pStyle w:val="54"/>
        <w:numPr>
          <w:ilvl w:val="2"/>
          <w:numId w:val="1"/>
        </w:numPr>
        <w:wordWrap w:val="0"/>
        <w:autoSpaceDE w:val="0"/>
        <w:autoSpaceDN w:val="0"/>
        <w:snapToGrid w:val="0"/>
        <w:jc w:val="both"/>
        <w:outlineLvl w:val="2"/>
      </w:pPr>
      <w:bookmarkStart w:id="22" w:name="_Toccba89622-0d45-444c-82f5-c656bcdb18eb"/>
      <w:r>
        <w:rPr>
          <w:rFonts w:hint="eastAsia" w:ascii="黑体" w:hAnsi="黑体" w:eastAsia="黑体" w:cs="黑体"/>
          <w:sz w:val="21"/>
          <w:szCs w:val="21"/>
        </w:rPr>
        <w:t>用水户概况</w:t>
      </w:r>
      <w:bookmarkEnd w:id="22"/>
    </w:p>
    <w:p>
      <w:pPr>
        <w:pStyle w:val="50"/>
        <w:wordWrap w:val="0"/>
        <w:autoSpaceDE w:val="0"/>
        <w:autoSpaceDN w:val="0"/>
        <w:snapToGrid/>
        <w:ind w:leftChars="0" w:firstLine="411"/>
        <w:jc w:val="both"/>
      </w:pPr>
      <w:r>
        <w:rPr>
          <w:rFonts w:hint="eastAsia" w:ascii="宋体" w:hAnsi="宋体" w:eastAsia="宋体" w:cs="宋体"/>
          <w:sz w:val="21"/>
          <w:szCs w:val="21"/>
        </w:rPr>
        <w:t>简要介绍用水户地理位置、生产规模、生产工艺、用水工艺、职工人数、服务规模、生产天数、倒班制度、近三年不同水源的取用水量、产品产量及服务对象等信息，工业企业用水户应列明工艺流程图。</w:t>
      </w:r>
    </w:p>
    <w:p>
      <w:pPr>
        <w:pStyle w:val="54"/>
        <w:numPr>
          <w:ilvl w:val="2"/>
          <w:numId w:val="1"/>
        </w:numPr>
        <w:wordWrap w:val="0"/>
        <w:autoSpaceDE w:val="0"/>
        <w:autoSpaceDN w:val="0"/>
        <w:snapToGrid w:val="0"/>
        <w:jc w:val="both"/>
        <w:outlineLvl w:val="2"/>
      </w:pPr>
      <w:bookmarkStart w:id="23" w:name="_Toc8efcbb02-4ca7-4318-8d07-7638653750f7"/>
      <w:r>
        <w:rPr>
          <w:rFonts w:hint="eastAsia" w:ascii="黑体" w:hAnsi="黑体" w:eastAsia="黑体" w:cs="黑体"/>
          <w:sz w:val="21"/>
          <w:szCs w:val="21"/>
        </w:rPr>
        <w:t>取（供）水情况</w:t>
      </w:r>
      <w:bookmarkEnd w:id="23"/>
    </w:p>
    <w:p>
      <w:pPr>
        <w:pStyle w:val="50"/>
        <w:wordWrap w:val="0"/>
        <w:autoSpaceDE w:val="0"/>
        <w:autoSpaceDN w:val="0"/>
        <w:snapToGrid/>
        <w:ind w:leftChars="0" w:firstLine="411"/>
        <w:jc w:val="both"/>
      </w:pPr>
      <w:r>
        <w:rPr>
          <w:rFonts w:hint="eastAsia" w:ascii="宋体" w:hAnsi="宋体" w:eastAsia="宋体" w:cs="宋体"/>
          <w:sz w:val="21"/>
          <w:szCs w:val="21"/>
        </w:rPr>
        <w:t>介绍用水户取（供）水水源、取（供）水方式、取水路径等以及取水至具体的用水单元的供水路径、取水水量、供水水量等基本情况。</w:t>
      </w:r>
    </w:p>
    <w:p>
      <w:pPr>
        <w:pStyle w:val="54"/>
        <w:numPr>
          <w:ilvl w:val="2"/>
          <w:numId w:val="1"/>
        </w:numPr>
        <w:wordWrap w:val="0"/>
        <w:autoSpaceDE w:val="0"/>
        <w:autoSpaceDN w:val="0"/>
        <w:snapToGrid w:val="0"/>
        <w:jc w:val="both"/>
        <w:outlineLvl w:val="2"/>
      </w:pPr>
      <w:bookmarkStart w:id="24" w:name="_Tocf91030e1-2370-43ec-8b6d-327eb9cf97e5"/>
      <w:r>
        <w:rPr>
          <w:rFonts w:hint="eastAsia" w:ascii="黑体" w:hAnsi="黑体" w:eastAsia="黑体" w:cs="黑体"/>
          <w:sz w:val="21"/>
          <w:szCs w:val="21"/>
        </w:rPr>
        <w:t>用水情况</w:t>
      </w:r>
      <w:bookmarkEnd w:id="24"/>
    </w:p>
    <w:p>
      <w:pPr>
        <w:pStyle w:val="50"/>
        <w:wordWrap w:val="0"/>
        <w:autoSpaceDE w:val="0"/>
        <w:autoSpaceDN w:val="0"/>
        <w:snapToGrid/>
        <w:ind w:leftChars="0" w:firstLine="411"/>
        <w:jc w:val="both"/>
      </w:pPr>
      <w:r>
        <w:rPr>
          <w:rFonts w:hint="eastAsia" w:ascii="宋体" w:hAnsi="宋体" w:eastAsia="宋体" w:cs="宋体"/>
          <w:sz w:val="21"/>
          <w:szCs w:val="21"/>
        </w:rPr>
        <w:t>介绍用水户用水结构和用水系统的组成，识别各用水环节用水水源类别及用水工艺。</w:t>
      </w:r>
    </w:p>
    <w:p>
      <w:pPr>
        <w:pStyle w:val="54"/>
        <w:numPr>
          <w:ilvl w:val="2"/>
          <w:numId w:val="1"/>
        </w:numPr>
        <w:wordWrap w:val="0"/>
        <w:autoSpaceDE w:val="0"/>
        <w:autoSpaceDN w:val="0"/>
        <w:snapToGrid w:val="0"/>
        <w:jc w:val="both"/>
        <w:outlineLvl w:val="2"/>
      </w:pPr>
      <w:bookmarkStart w:id="25" w:name="_Toc121f0feb-043e-4f19-83ec-59de7d70d844"/>
      <w:r>
        <w:rPr>
          <w:rFonts w:hint="eastAsia" w:ascii="黑体" w:hAnsi="黑体" w:eastAsia="黑体" w:cs="黑体"/>
          <w:sz w:val="21"/>
          <w:szCs w:val="21"/>
        </w:rPr>
        <w:t>排水情况</w:t>
      </w:r>
      <w:bookmarkEnd w:id="25"/>
    </w:p>
    <w:p>
      <w:pPr>
        <w:pStyle w:val="50"/>
        <w:wordWrap w:val="0"/>
        <w:autoSpaceDE w:val="0"/>
        <w:autoSpaceDN w:val="0"/>
        <w:snapToGrid/>
        <w:ind w:leftChars="0" w:firstLine="411"/>
        <w:jc w:val="both"/>
      </w:pPr>
      <w:r>
        <w:rPr>
          <w:rFonts w:hint="eastAsia" w:ascii="宋体" w:hAnsi="宋体" w:eastAsia="宋体" w:cs="宋体"/>
          <w:sz w:val="21"/>
          <w:szCs w:val="21"/>
        </w:rPr>
        <w:t>介绍用水户污废水来源、处理方式、排放方式、排放路径以及再生水回用情况等。</w:t>
      </w:r>
    </w:p>
    <w:p>
      <w:pPr>
        <w:pStyle w:val="54"/>
        <w:numPr>
          <w:ilvl w:val="1"/>
          <w:numId w:val="1"/>
        </w:numPr>
        <w:wordWrap w:val="0"/>
        <w:autoSpaceDE w:val="0"/>
        <w:autoSpaceDN w:val="0"/>
        <w:snapToGrid w:val="0"/>
        <w:jc w:val="both"/>
        <w:outlineLvl w:val="1"/>
      </w:pPr>
      <w:bookmarkStart w:id="26" w:name="_Toc4ccde37d-b06a-4986-b091-81455b80f74d"/>
      <w:r>
        <w:rPr>
          <w:rFonts w:hint="eastAsia" w:ascii="黑体" w:hAnsi="黑体" w:eastAsia="黑体" w:cs="黑体"/>
          <w:sz w:val="21"/>
          <w:szCs w:val="21"/>
        </w:rPr>
        <w:t>用水审计</w:t>
      </w:r>
      <w:bookmarkEnd w:id="26"/>
    </w:p>
    <w:p>
      <w:pPr>
        <w:pStyle w:val="54"/>
        <w:numPr>
          <w:ilvl w:val="2"/>
          <w:numId w:val="1"/>
        </w:numPr>
        <w:wordWrap w:val="0"/>
        <w:autoSpaceDE w:val="0"/>
        <w:autoSpaceDN w:val="0"/>
        <w:snapToGrid w:val="0"/>
        <w:jc w:val="both"/>
        <w:outlineLvl w:val="2"/>
      </w:pPr>
      <w:bookmarkStart w:id="27" w:name="_Tocaf418793-90ea-48b9-8a24-8f311c3604e8"/>
      <w:r>
        <w:rPr>
          <w:rFonts w:hint="eastAsia" w:ascii="黑体" w:hAnsi="黑体" w:eastAsia="黑体" w:cs="黑体"/>
          <w:sz w:val="21"/>
          <w:szCs w:val="21"/>
        </w:rPr>
        <w:t>政策和标准执行情况</w:t>
      </w:r>
      <w:bookmarkEnd w:id="27"/>
    </w:p>
    <w:p>
      <w:pPr>
        <w:pStyle w:val="50"/>
        <w:wordWrap w:val="0"/>
        <w:autoSpaceDE w:val="0"/>
        <w:autoSpaceDN w:val="0"/>
        <w:snapToGrid/>
        <w:ind w:leftChars="0" w:firstLine="411"/>
        <w:jc w:val="both"/>
      </w:pPr>
      <w:r>
        <w:rPr>
          <w:rFonts w:hint="eastAsia" w:ascii="宋体" w:hAnsi="宋体" w:eastAsia="宋体" w:cs="宋体"/>
          <w:sz w:val="21"/>
          <w:szCs w:val="21"/>
        </w:rPr>
        <w:t>分析用水户取水合规性、计量器具合规性、水平衡测试执行情况、费税缴纳情况、排水合规性、其他用水合规性。</w:t>
      </w:r>
    </w:p>
    <w:p>
      <w:pPr>
        <w:numPr>
          <w:ilvl w:val="0"/>
          <w:numId w:val="2"/>
        </w:numPr>
        <w:wordWrap w:val="0"/>
        <w:autoSpaceDE w:val="0"/>
        <w:autoSpaceDN w:val="0"/>
        <w:snapToGrid/>
        <w:ind w:left="840" w:leftChars="0" w:hanging="420"/>
        <w:jc w:val="both"/>
      </w:pPr>
      <w:r>
        <w:rPr>
          <w:rFonts w:hint="eastAsia" w:ascii="宋体" w:hAnsi="宋体" w:eastAsia="宋体" w:cs="宋体"/>
          <w:sz w:val="21"/>
          <w:szCs w:val="21"/>
        </w:rPr>
        <w:t>取水合规性：对于自备水用水户，应审计其取水许可申办、取水工程验收和规范化管理、取水许可延续手续是否符合《取水许可制度管理办法》等相关法律、法规规定，取水户是否</w:t>
      </w:r>
      <w:r>
        <w:rPr>
          <w:rFonts w:hint="eastAsia" w:ascii="宋体" w:hAnsi="宋体" w:eastAsia="宋体" w:cs="宋体"/>
          <w:sz w:val="21"/>
          <w:szCs w:val="21"/>
          <w:lang w:eastAsia="zh-CN"/>
        </w:rPr>
        <w:t>超过</w:t>
      </w:r>
      <w:r>
        <w:rPr>
          <w:rFonts w:hint="eastAsia" w:ascii="宋体" w:hAnsi="宋体" w:eastAsia="宋体" w:cs="宋体"/>
          <w:sz w:val="21"/>
          <w:szCs w:val="21"/>
        </w:rPr>
        <w:t>许可取水，区域用水总量是否</w:t>
      </w:r>
      <w:r>
        <w:rPr>
          <w:rFonts w:hint="eastAsia" w:ascii="宋体" w:hAnsi="宋体" w:eastAsia="宋体" w:cs="宋体"/>
          <w:sz w:val="21"/>
          <w:szCs w:val="21"/>
          <w:lang w:eastAsia="zh-CN"/>
        </w:rPr>
        <w:t>超过</w:t>
      </w:r>
      <w:r>
        <w:rPr>
          <w:rFonts w:hint="eastAsia" w:ascii="宋体" w:hAnsi="宋体" w:eastAsia="宋体" w:cs="宋体"/>
          <w:sz w:val="21"/>
          <w:szCs w:val="21"/>
        </w:rPr>
        <w:t>许可；对于公共供水用水户，应审计其是否合法办理用水手续。</w:t>
      </w:r>
    </w:p>
    <w:p>
      <w:pPr>
        <w:numPr>
          <w:ilvl w:val="0"/>
          <w:numId w:val="2"/>
        </w:numPr>
        <w:wordWrap w:val="0"/>
        <w:autoSpaceDE w:val="0"/>
        <w:autoSpaceDN w:val="0"/>
        <w:snapToGrid/>
        <w:ind w:left="840" w:leftChars="0" w:hanging="420"/>
        <w:jc w:val="both"/>
      </w:pPr>
      <w:r>
        <w:rPr>
          <w:rFonts w:hint="eastAsia" w:ascii="宋体" w:hAnsi="宋体" w:eastAsia="宋体" w:cs="宋体"/>
          <w:sz w:val="21"/>
          <w:szCs w:val="21"/>
        </w:rPr>
        <w:t>计量器具合规性：应分析用水户用水计量器具配备是否符合GB/T 24789要求及GB/T 29149；应分析用水户强制检定计量器具的检定周期是否符合GB/T 28714、JJG1033、JJG1030、JJG162及地方等标准文件的要求。</w:t>
      </w:r>
    </w:p>
    <w:p>
      <w:pPr>
        <w:numPr>
          <w:ilvl w:val="0"/>
          <w:numId w:val="2"/>
        </w:numPr>
        <w:wordWrap w:val="0"/>
        <w:autoSpaceDE w:val="0"/>
        <w:autoSpaceDN w:val="0"/>
        <w:snapToGrid/>
        <w:ind w:left="840" w:leftChars="0" w:hanging="420"/>
        <w:jc w:val="both"/>
      </w:pPr>
      <w:r>
        <w:rPr>
          <w:rFonts w:hint="eastAsia" w:ascii="宋体" w:hAnsi="宋体" w:eastAsia="宋体" w:cs="宋体"/>
          <w:sz w:val="21"/>
          <w:szCs w:val="21"/>
        </w:rPr>
        <w:t>水平衡测试执行情况：应审计用水户是否按照《江苏省水平衡测试管理办法》、《南京市水平衡测试实施管理办法》等文件开展水平衡测试，水平衡测试报告在审计期内是否有效。</w:t>
      </w:r>
    </w:p>
    <w:p>
      <w:pPr>
        <w:numPr>
          <w:ilvl w:val="0"/>
          <w:numId w:val="2"/>
        </w:numPr>
        <w:wordWrap w:val="0"/>
        <w:autoSpaceDE w:val="0"/>
        <w:autoSpaceDN w:val="0"/>
        <w:snapToGrid/>
        <w:ind w:left="840" w:leftChars="0" w:hanging="420"/>
        <w:jc w:val="both"/>
      </w:pPr>
      <w:r>
        <w:rPr>
          <w:rFonts w:hint="eastAsia" w:ascii="宋体" w:hAnsi="宋体" w:eastAsia="宋体" w:cs="宋体"/>
          <w:sz w:val="21"/>
          <w:szCs w:val="21"/>
        </w:rPr>
        <w:t>费税缴纳情况：对于自备水用水户，应审计其审计期是否按照税法、《江苏省水资源费征收使用管理实施办法》等文件要求按时足额缴纳水资源费税及执行相关优惠政策等情况；对于公共供水用水户，应审计其是否按照《转发省物价局省财政厅省水利厅关于调整水资源费有关问题的通知》（宁价工〔2015〕107号）等文件按时足额缴纳水资源费；对于废污水集中纳管处理的用水户，应审计其是否按照所在地区征收标准足额缴纳污水处理费；对于城镇公共供水超计划取（用）水户，应审计其是否按照《关于建立健全非居民用水超定额超计划累进加价制度的通知》（宁发改价费字〔2019〕623号）等文件按时足额补缴水资源费。</w:t>
      </w:r>
    </w:p>
    <w:p>
      <w:pPr>
        <w:numPr>
          <w:ilvl w:val="0"/>
          <w:numId w:val="2"/>
        </w:numPr>
        <w:wordWrap w:val="0"/>
        <w:autoSpaceDE w:val="0"/>
        <w:autoSpaceDN w:val="0"/>
        <w:snapToGrid/>
        <w:ind w:left="840" w:leftChars="0" w:hanging="420"/>
        <w:jc w:val="both"/>
      </w:pPr>
      <w:r>
        <w:rPr>
          <w:rFonts w:hint="eastAsia" w:ascii="宋体" w:hAnsi="宋体" w:eastAsia="宋体" w:cs="宋体"/>
          <w:sz w:val="21"/>
          <w:szCs w:val="21"/>
        </w:rPr>
        <w:t>排水合规性：应分析排污许可情况、入河排污口设置情况及排水水质合规情况。其中排污许可情况应审计工业企业用水户排污许可申办手续是否符合相关法律、法规规定，是否超许可排污；对于废污水集中纳管处理的用水户，应审计其是否具备废污水接管协议。入河排污口设置情况应审计用水户入河排污口设置审批手续是否符合相关法律、法规规定，入河排污口设置是否规范，是否按照入河排污口行政许可文件定期开展尾水水量、水质监测。排水水质合规情况应审计用水户排水水质是否符合集中式污水处理设施接管要求及国家、行业和地方生态环境主管部门的监管要求。</w:t>
      </w:r>
    </w:p>
    <w:p>
      <w:pPr>
        <w:numPr>
          <w:ilvl w:val="0"/>
          <w:numId w:val="2"/>
        </w:numPr>
        <w:wordWrap w:val="0"/>
        <w:autoSpaceDE w:val="0"/>
        <w:autoSpaceDN w:val="0"/>
        <w:snapToGrid/>
        <w:ind w:left="840" w:leftChars="0" w:hanging="420"/>
        <w:jc w:val="both"/>
      </w:pPr>
      <w:r>
        <w:rPr>
          <w:rFonts w:hint="eastAsia" w:ascii="宋体" w:hAnsi="宋体" w:eastAsia="宋体" w:cs="宋体"/>
          <w:sz w:val="21"/>
          <w:szCs w:val="21"/>
        </w:rPr>
        <w:t>其他用水合规性：对于二次供水用水户，应审计其是否定期对供水水箱（水池）进行清洗、消毒。以及审计与最新出台的相关管理办法的合规性。</w:t>
      </w:r>
    </w:p>
    <w:p>
      <w:pPr>
        <w:pStyle w:val="54"/>
        <w:numPr>
          <w:ilvl w:val="2"/>
          <w:numId w:val="1"/>
        </w:numPr>
        <w:wordWrap w:val="0"/>
        <w:autoSpaceDE w:val="0"/>
        <w:autoSpaceDN w:val="0"/>
        <w:snapToGrid w:val="0"/>
        <w:jc w:val="both"/>
        <w:outlineLvl w:val="2"/>
      </w:pPr>
      <w:bookmarkStart w:id="28" w:name="_Toc0d962cf2-9aa9-445f-953b-9922c5e53f4f"/>
      <w:r>
        <w:rPr>
          <w:rFonts w:hint="eastAsia" w:ascii="黑体" w:hAnsi="黑体" w:eastAsia="黑体" w:cs="黑体"/>
          <w:sz w:val="21"/>
          <w:szCs w:val="21"/>
        </w:rPr>
        <w:t xml:space="preserve"> 用水管理情况</w:t>
      </w:r>
      <w:bookmarkEnd w:id="28"/>
    </w:p>
    <w:p>
      <w:pPr>
        <w:pStyle w:val="50"/>
        <w:wordWrap w:val="0"/>
        <w:autoSpaceDE w:val="0"/>
        <w:autoSpaceDN w:val="0"/>
        <w:snapToGrid/>
        <w:ind w:leftChars="0" w:firstLine="411"/>
        <w:jc w:val="both"/>
      </w:pPr>
      <w:r>
        <w:rPr>
          <w:rFonts w:hint="eastAsia" w:ascii="宋体" w:hAnsi="宋体" w:eastAsia="宋体" w:cs="宋体"/>
          <w:sz w:val="21"/>
          <w:szCs w:val="21"/>
        </w:rPr>
        <w:t>分析单位用水户内部用水管理机构、用水管理制度、管理活动记录档案、用水管理制度实施、节水宣传与日常培训、取（用）水计划执行、节水“三同时”管理等情况。</w:t>
      </w:r>
    </w:p>
    <w:p>
      <w:pPr>
        <w:numPr>
          <w:ilvl w:val="0"/>
          <w:numId w:val="3"/>
        </w:numPr>
        <w:wordWrap w:val="0"/>
        <w:autoSpaceDE w:val="0"/>
        <w:autoSpaceDN w:val="0"/>
        <w:snapToGrid/>
        <w:ind w:left="840" w:leftChars="0" w:hanging="420"/>
        <w:jc w:val="both"/>
      </w:pPr>
      <w:r>
        <w:rPr>
          <w:rFonts w:hint="eastAsia" w:ascii="宋体" w:hAnsi="宋体" w:eastAsia="宋体" w:cs="宋体"/>
          <w:sz w:val="21"/>
          <w:szCs w:val="21"/>
        </w:rPr>
        <w:t>用水管理机构：应分析用水户用水管理制度是否符合要求，节水负责人是否落实，重点用水户是否设置用水管理岗位配备合格的专职用水管理人员。</w:t>
      </w:r>
    </w:p>
    <w:p>
      <w:pPr>
        <w:numPr>
          <w:ilvl w:val="0"/>
          <w:numId w:val="3"/>
        </w:numPr>
        <w:wordWrap w:val="0"/>
        <w:autoSpaceDE w:val="0"/>
        <w:autoSpaceDN w:val="0"/>
        <w:snapToGrid/>
        <w:ind w:left="840" w:leftChars="0" w:hanging="420"/>
        <w:jc w:val="both"/>
      </w:pPr>
      <w:r>
        <w:rPr>
          <w:rFonts w:hint="eastAsia" w:ascii="宋体" w:hAnsi="宋体" w:eastAsia="宋体" w:cs="宋体"/>
          <w:sz w:val="21"/>
          <w:szCs w:val="21"/>
        </w:rPr>
        <w:t>用水管理制度：应列明用水户在节水、计量、技改、日常维修等方面印发的相关制度，重点关注其相关制度是否能反映用水户用水特点，是否在日常工作中得到落实，是否及时修订。</w:t>
      </w:r>
    </w:p>
    <w:p>
      <w:pPr>
        <w:numPr>
          <w:ilvl w:val="0"/>
          <w:numId w:val="3"/>
        </w:numPr>
        <w:wordWrap w:val="0"/>
        <w:autoSpaceDE w:val="0"/>
        <w:autoSpaceDN w:val="0"/>
        <w:snapToGrid/>
        <w:ind w:left="840" w:leftChars="0" w:hanging="420"/>
        <w:jc w:val="both"/>
      </w:pPr>
      <w:r>
        <w:rPr>
          <w:rFonts w:hint="eastAsia" w:ascii="宋体" w:hAnsi="宋体" w:eastAsia="宋体" w:cs="宋体"/>
          <w:sz w:val="21"/>
          <w:szCs w:val="21"/>
        </w:rPr>
        <w:t>管理活动记录档案：应分析用水户在多年的用水管理活动中是否形成用水管理档案。</w:t>
      </w:r>
    </w:p>
    <w:p>
      <w:pPr>
        <w:numPr>
          <w:ilvl w:val="0"/>
          <w:numId w:val="3"/>
        </w:numPr>
        <w:wordWrap w:val="0"/>
        <w:autoSpaceDE w:val="0"/>
        <w:autoSpaceDN w:val="0"/>
        <w:snapToGrid/>
        <w:ind w:left="840" w:leftChars="0" w:hanging="420"/>
        <w:jc w:val="both"/>
      </w:pPr>
      <w:r>
        <w:rPr>
          <w:rFonts w:hint="eastAsia" w:ascii="宋体" w:hAnsi="宋体" w:eastAsia="宋体" w:cs="宋体"/>
          <w:sz w:val="21"/>
          <w:szCs w:val="21"/>
        </w:rPr>
        <w:t>节水宣传与日常培训：应分析评估用水户近年来开展的节水宣传、节水培训等。</w:t>
      </w:r>
    </w:p>
    <w:p>
      <w:pPr>
        <w:numPr>
          <w:ilvl w:val="0"/>
          <w:numId w:val="3"/>
        </w:numPr>
        <w:wordWrap w:val="0"/>
        <w:autoSpaceDE w:val="0"/>
        <w:autoSpaceDN w:val="0"/>
        <w:snapToGrid/>
        <w:ind w:left="840" w:leftChars="0" w:hanging="420"/>
        <w:jc w:val="both"/>
      </w:pPr>
      <w:r>
        <w:rPr>
          <w:rFonts w:hint="eastAsia" w:ascii="宋体" w:hAnsi="宋体" w:eastAsia="宋体" w:cs="宋体"/>
          <w:sz w:val="21"/>
          <w:szCs w:val="21"/>
        </w:rPr>
        <w:t>（取）用水计划执行情况：对于计划用水户，应分析其审计期内是否按照《江苏省计划用水管理办法》开展计划申报工作以及计划分解到月情况，审计时段实际用水量与水行政主管部门下达的取用水计划量的一致性；对于非计划用水户，应分析其审计时段内实际用水量与用水户内部下达的用水计划量的一致性。</w:t>
      </w:r>
    </w:p>
    <w:p>
      <w:pPr>
        <w:numPr>
          <w:ilvl w:val="0"/>
          <w:numId w:val="3"/>
        </w:numPr>
        <w:wordWrap w:val="0"/>
        <w:autoSpaceDE w:val="0"/>
        <w:autoSpaceDN w:val="0"/>
        <w:snapToGrid/>
        <w:ind w:left="840" w:leftChars="0" w:hanging="420"/>
        <w:jc w:val="both"/>
      </w:pPr>
      <w:r>
        <w:rPr>
          <w:rFonts w:hint="eastAsia" w:ascii="宋体" w:hAnsi="宋体" w:eastAsia="宋体" w:cs="宋体"/>
          <w:sz w:val="21"/>
          <w:szCs w:val="21"/>
        </w:rPr>
        <w:t>节水“三同时”管理情况：应分析用水户近三年新建、改建、扩建项目的节水“三同时”管理落实情况，以及是否存在擅自停止使用已有的节水设施等行为。</w:t>
      </w:r>
    </w:p>
    <w:p>
      <w:pPr>
        <w:pStyle w:val="54"/>
        <w:numPr>
          <w:ilvl w:val="2"/>
          <w:numId w:val="1"/>
        </w:numPr>
        <w:wordWrap w:val="0"/>
        <w:autoSpaceDE w:val="0"/>
        <w:autoSpaceDN w:val="0"/>
        <w:snapToGrid w:val="0"/>
        <w:jc w:val="both"/>
        <w:outlineLvl w:val="2"/>
      </w:pPr>
      <w:bookmarkStart w:id="29" w:name="_Toc16fac6ce-436e-4809-90cf-72ba4fdcca3f"/>
      <w:r>
        <w:rPr>
          <w:rFonts w:hint="eastAsia" w:ascii="黑体" w:hAnsi="黑体" w:eastAsia="黑体" w:cs="黑体"/>
          <w:sz w:val="21"/>
          <w:szCs w:val="21"/>
        </w:rPr>
        <w:t>统计状况</w:t>
      </w:r>
      <w:bookmarkEnd w:id="29"/>
    </w:p>
    <w:p>
      <w:pPr>
        <w:pStyle w:val="50"/>
        <w:wordWrap w:val="0"/>
        <w:autoSpaceDE w:val="0"/>
        <w:autoSpaceDN w:val="0"/>
        <w:snapToGrid/>
        <w:ind w:leftChars="0" w:firstLine="411"/>
        <w:jc w:val="both"/>
      </w:pPr>
      <w:r>
        <w:rPr>
          <w:rFonts w:hint="eastAsia" w:ascii="宋体" w:hAnsi="宋体" w:eastAsia="宋体" w:cs="宋体"/>
          <w:sz w:val="21"/>
          <w:szCs w:val="21"/>
        </w:rPr>
        <w:t>应分析用水户是否按照GB/T 26719对用水量进行统计，用水数据报表是否采用规范的表格式样，报表内容是否满足计算用水消耗的要求。</w:t>
      </w:r>
    </w:p>
    <w:p>
      <w:pPr>
        <w:pStyle w:val="54"/>
        <w:numPr>
          <w:ilvl w:val="2"/>
          <w:numId w:val="1"/>
        </w:numPr>
        <w:wordWrap w:val="0"/>
        <w:autoSpaceDE w:val="0"/>
        <w:autoSpaceDN w:val="0"/>
        <w:snapToGrid w:val="0"/>
        <w:jc w:val="both"/>
        <w:outlineLvl w:val="2"/>
      </w:pPr>
      <w:bookmarkStart w:id="30" w:name="_Toc5602e144-66db-44dc-b96f-2d10fca3c171"/>
      <w:r>
        <w:rPr>
          <w:rFonts w:hint="eastAsia" w:ascii="黑体" w:hAnsi="黑体" w:eastAsia="黑体" w:cs="黑体"/>
          <w:sz w:val="21"/>
          <w:szCs w:val="21"/>
        </w:rPr>
        <w:t>工艺用水分析</w:t>
      </w:r>
      <w:bookmarkEnd w:id="30"/>
    </w:p>
    <w:p>
      <w:pPr>
        <w:pStyle w:val="50"/>
        <w:wordWrap w:val="0"/>
        <w:autoSpaceDE w:val="0"/>
        <w:autoSpaceDN w:val="0"/>
        <w:snapToGrid/>
        <w:ind w:leftChars="0" w:firstLine="411"/>
        <w:jc w:val="both"/>
      </w:pPr>
      <w:r>
        <w:rPr>
          <w:rFonts w:hint="eastAsia" w:ascii="宋体" w:hAnsi="宋体" w:eastAsia="宋体" w:cs="宋体"/>
          <w:sz w:val="21"/>
          <w:szCs w:val="21"/>
        </w:rPr>
        <w:t>根据用水户的用水工艺流程应分析其是否存在国家明令淘汰的生产工艺；是否采用国家鼓励的节水工艺；目前已采用的节水技术和措施；节水技术改进方向。</w:t>
      </w:r>
    </w:p>
    <w:p>
      <w:pPr>
        <w:pStyle w:val="54"/>
        <w:numPr>
          <w:ilvl w:val="2"/>
          <w:numId w:val="1"/>
        </w:numPr>
        <w:wordWrap w:val="0"/>
        <w:autoSpaceDE w:val="0"/>
        <w:autoSpaceDN w:val="0"/>
        <w:snapToGrid w:val="0"/>
        <w:jc w:val="both"/>
        <w:outlineLvl w:val="2"/>
      </w:pPr>
      <w:bookmarkStart w:id="31" w:name="_Toc4cba1b1b-0671-4147-9be7-403981508ef9"/>
      <w:r>
        <w:rPr>
          <w:rFonts w:hint="eastAsia" w:ascii="黑体" w:hAnsi="黑体" w:eastAsia="黑体" w:cs="黑体"/>
          <w:sz w:val="21"/>
          <w:szCs w:val="21"/>
        </w:rPr>
        <w:t xml:space="preserve"> 系统用水分析</w:t>
      </w:r>
      <w:bookmarkEnd w:id="31"/>
    </w:p>
    <w:p>
      <w:pPr>
        <w:pStyle w:val="50"/>
        <w:wordWrap w:val="0"/>
        <w:autoSpaceDE w:val="0"/>
        <w:autoSpaceDN w:val="0"/>
        <w:snapToGrid/>
        <w:ind w:leftChars="0" w:firstLine="411"/>
        <w:jc w:val="both"/>
      </w:pPr>
      <w:r>
        <w:rPr>
          <w:rFonts w:hint="eastAsia" w:ascii="宋体" w:hAnsi="宋体" w:eastAsia="宋体" w:cs="宋体"/>
          <w:sz w:val="21"/>
          <w:szCs w:val="21"/>
        </w:rPr>
        <w:t>开展用水户水量平衡分析、水质符合性分析、用水设备（用水系统）分析及用水效率分析。</w:t>
      </w:r>
    </w:p>
    <w:p>
      <w:pPr>
        <w:numPr>
          <w:ilvl w:val="0"/>
          <w:numId w:val="4"/>
        </w:numPr>
        <w:wordWrap w:val="0"/>
        <w:autoSpaceDE w:val="0"/>
        <w:autoSpaceDN w:val="0"/>
        <w:snapToGrid/>
        <w:ind w:left="840" w:leftChars="0" w:hanging="420"/>
        <w:jc w:val="both"/>
      </w:pPr>
      <w:r>
        <w:rPr>
          <w:rFonts w:hint="eastAsia" w:ascii="宋体" w:hAnsi="宋体" w:eastAsia="宋体" w:cs="宋体"/>
          <w:sz w:val="21"/>
          <w:szCs w:val="21"/>
        </w:rPr>
        <w:t>水量平衡分析：根据GB/T 12452的有关规定，绘制用水户水量平衡图，列水平衡测试汇总表。</w:t>
      </w:r>
    </w:p>
    <w:p>
      <w:pPr>
        <w:numPr>
          <w:ilvl w:val="0"/>
          <w:numId w:val="4"/>
        </w:numPr>
        <w:wordWrap w:val="0"/>
        <w:autoSpaceDE w:val="0"/>
        <w:autoSpaceDN w:val="0"/>
        <w:snapToGrid/>
        <w:ind w:left="840" w:leftChars="0" w:hanging="420"/>
        <w:jc w:val="both"/>
      </w:pPr>
      <w:r>
        <w:rPr>
          <w:rFonts w:hint="eastAsia" w:ascii="宋体" w:hAnsi="宋体" w:eastAsia="宋体" w:cs="宋体"/>
          <w:sz w:val="21"/>
          <w:szCs w:val="21"/>
        </w:rPr>
        <w:t>水质符合性分析：分析用水水质是否符合用水户生产工艺要求；排水水质是否符合GB8978及国家、行业和地方环保部门对废水排放的要求。</w:t>
      </w:r>
    </w:p>
    <w:p>
      <w:pPr>
        <w:numPr>
          <w:ilvl w:val="0"/>
          <w:numId w:val="4"/>
        </w:numPr>
        <w:wordWrap w:val="0"/>
        <w:autoSpaceDE w:val="0"/>
        <w:autoSpaceDN w:val="0"/>
        <w:snapToGrid/>
        <w:ind w:left="840" w:leftChars="0" w:hanging="420"/>
        <w:jc w:val="both"/>
      </w:pPr>
      <w:r>
        <w:rPr>
          <w:rFonts w:hint="eastAsia" w:ascii="宋体" w:hAnsi="宋体" w:eastAsia="宋体" w:cs="宋体"/>
          <w:sz w:val="21"/>
          <w:szCs w:val="21"/>
        </w:rPr>
        <w:t>用水设备（用水系统）分析：对用水户内用水设备（用水系统）的水源选择和利用情况、用水工艺的选择、节水器具安装等情况进行分析。</w:t>
      </w:r>
    </w:p>
    <w:p>
      <w:pPr>
        <w:numPr>
          <w:ilvl w:val="0"/>
          <w:numId w:val="4"/>
        </w:numPr>
        <w:wordWrap w:val="0"/>
        <w:autoSpaceDE w:val="0"/>
        <w:autoSpaceDN w:val="0"/>
        <w:snapToGrid/>
        <w:ind w:left="840" w:leftChars="0" w:hanging="420"/>
        <w:jc w:val="both"/>
      </w:pPr>
      <w:r>
        <w:rPr>
          <w:rFonts w:hint="eastAsia" w:ascii="宋体" w:hAnsi="宋体" w:eastAsia="宋体" w:cs="宋体"/>
          <w:sz w:val="21"/>
          <w:szCs w:val="21"/>
        </w:rPr>
        <w:t>用水效率分析：根据用水户的水量平衡和水质符合性分析结果，按GB/T 18916、GB/T 7119、GB/T 26922以及江苏省、南京市等标准、定额有关要求，分析评价用水户用水效率。</w:t>
      </w:r>
    </w:p>
    <w:p>
      <w:pPr>
        <w:pStyle w:val="54"/>
        <w:numPr>
          <w:ilvl w:val="2"/>
          <w:numId w:val="1"/>
        </w:numPr>
        <w:wordWrap w:val="0"/>
        <w:autoSpaceDE w:val="0"/>
        <w:autoSpaceDN w:val="0"/>
        <w:snapToGrid w:val="0"/>
        <w:jc w:val="both"/>
        <w:outlineLvl w:val="2"/>
      </w:pPr>
      <w:bookmarkStart w:id="32" w:name="_Toc869789d6-f4c7-4564-98de-c8ce315605ec"/>
      <w:r>
        <w:rPr>
          <w:rFonts w:hint="eastAsia" w:ascii="黑体" w:hAnsi="黑体" w:eastAsia="黑体" w:cs="黑体"/>
          <w:sz w:val="21"/>
          <w:szCs w:val="21"/>
        </w:rPr>
        <w:t>非常规水源利用情况</w:t>
      </w:r>
      <w:bookmarkEnd w:id="32"/>
    </w:p>
    <w:p>
      <w:pPr>
        <w:pStyle w:val="50"/>
        <w:wordWrap w:val="0"/>
        <w:autoSpaceDE w:val="0"/>
        <w:autoSpaceDN w:val="0"/>
        <w:snapToGrid/>
        <w:ind w:leftChars="0" w:firstLine="411"/>
        <w:jc w:val="both"/>
      </w:pPr>
      <w:r>
        <w:rPr>
          <w:rFonts w:hint="eastAsia" w:ascii="宋体" w:hAnsi="宋体" w:eastAsia="宋体" w:cs="宋体"/>
          <w:sz w:val="21"/>
          <w:szCs w:val="21"/>
        </w:rPr>
        <w:t>应分析用水户再生水利用途径、利用量及利用率。</w:t>
      </w:r>
    </w:p>
    <w:p>
      <w:pPr>
        <w:pStyle w:val="54"/>
        <w:numPr>
          <w:ilvl w:val="2"/>
          <w:numId w:val="1"/>
        </w:numPr>
        <w:wordWrap w:val="0"/>
        <w:autoSpaceDE w:val="0"/>
        <w:autoSpaceDN w:val="0"/>
        <w:snapToGrid w:val="0"/>
        <w:jc w:val="both"/>
        <w:outlineLvl w:val="2"/>
      </w:pPr>
      <w:bookmarkStart w:id="33" w:name="_Toc7cb4d6db-a4a2-4369-8841-bcc8be6c9de7"/>
      <w:r>
        <w:rPr>
          <w:rFonts w:hint="eastAsia" w:ascii="黑体" w:hAnsi="黑体" w:eastAsia="黑体" w:cs="黑体"/>
          <w:sz w:val="21"/>
          <w:szCs w:val="21"/>
        </w:rPr>
        <w:t>节水方案及措施</w:t>
      </w:r>
      <w:bookmarkEnd w:id="33"/>
    </w:p>
    <w:p>
      <w:pPr>
        <w:pStyle w:val="50"/>
        <w:wordWrap w:val="0"/>
        <w:autoSpaceDE w:val="0"/>
        <w:autoSpaceDN w:val="0"/>
        <w:snapToGrid/>
        <w:ind w:leftChars="0" w:firstLine="411"/>
        <w:jc w:val="both"/>
      </w:pPr>
      <w:r>
        <w:rPr>
          <w:rFonts w:hint="eastAsia" w:ascii="宋体" w:hAnsi="宋体" w:eastAsia="宋体" w:cs="宋体"/>
          <w:sz w:val="21"/>
          <w:szCs w:val="21"/>
        </w:rPr>
        <w:t>根据前述分析，针对用水户在用水效率、用水工艺、节水降耗等方面存在的问题和潜力，提出节水整改提升措施，对用水户在用水计量、用水管理等方面提出优化建议。</w:t>
      </w:r>
    </w:p>
    <w:p>
      <w:pPr>
        <w:pStyle w:val="54"/>
        <w:numPr>
          <w:ilvl w:val="1"/>
          <w:numId w:val="1"/>
        </w:numPr>
        <w:wordWrap w:val="0"/>
        <w:autoSpaceDE w:val="0"/>
        <w:autoSpaceDN w:val="0"/>
        <w:snapToGrid w:val="0"/>
        <w:jc w:val="both"/>
        <w:outlineLvl w:val="1"/>
      </w:pPr>
      <w:bookmarkStart w:id="34" w:name="_Tocbaf7c4ca-b14b-4cef-8625-6d511d1a0f50"/>
      <w:r>
        <w:rPr>
          <w:rFonts w:hint="eastAsia" w:ascii="黑体" w:hAnsi="黑体" w:eastAsia="黑体" w:cs="黑体"/>
          <w:sz w:val="21"/>
          <w:szCs w:val="21"/>
        </w:rPr>
        <w:t>审计结论及建议</w:t>
      </w:r>
      <w:bookmarkEnd w:id="34"/>
    </w:p>
    <w:p>
      <w:pPr>
        <w:pStyle w:val="54"/>
        <w:numPr>
          <w:ilvl w:val="2"/>
          <w:numId w:val="1"/>
        </w:numPr>
        <w:wordWrap w:val="0"/>
        <w:autoSpaceDE w:val="0"/>
        <w:autoSpaceDN w:val="0"/>
        <w:snapToGrid w:val="0"/>
        <w:jc w:val="both"/>
        <w:outlineLvl w:val="2"/>
      </w:pPr>
      <w:bookmarkStart w:id="35" w:name="_Toc0fe30c75-940c-40e1-8dd1-fdf630c2ddf7"/>
      <w:r>
        <w:rPr>
          <w:rFonts w:hint="eastAsia" w:ascii="黑体" w:hAnsi="黑体" w:eastAsia="黑体" w:cs="黑体"/>
          <w:sz w:val="21"/>
          <w:szCs w:val="21"/>
        </w:rPr>
        <w:t>审计结论</w:t>
      </w:r>
      <w:bookmarkEnd w:id="35"/>
    </w:p>
    <w:p>
      <w:pPr>
        <w:pStyle w:val="55"/>
        <w:numPr>
          <w:ilvl w:val="3"/>
          <w:numId w:val="1"/>
        </w:numPr>
        <w:wordWrap w:val="0"/>
        <w:autoSpaceDE w:val="0"/>
        <w:autoSpaceDN w:val="0"/>
        <w:snapToGrid/>
        <w:jc w:val="both"/>
      </w:pPr>
      <w:r>
        <w:rPr>
          <w:rFonts w:hint="eastAsia" w:ascii="宋体" w:hAnsi="宋体" w:eastAsia="宋体" w:cs="宋体"/>
          <w:sz w:val="21"/>
          <w:szCs w:val="21"/>
        </w:rPr>
        <w:t>取（用）水合规性。明确用水户在取水许可、计量器具、费税缴纳、用水管理、排水等方面的合规性。</w:t>
      </w:r>
    </w:p>
    <w:p>
      <w:pPr>
        <w:pStyle w:val="55"/>
        <w:numPr>
          <w:ilvl w:val="3"/>
          <w:numId w:val="1"/>
        </w:numPr>
        <w:wordWrap w:val="0"/>
        <w:autoSpaceDE w:val="0"/>
        <w:autoSpaceDN w:val="0"/>
        <w:snapToGrid/>
        <w:jc w:val="both"/>
      </w:pPr>
      <w:r>
        <w:rPr>
          <w:rFonts w:hint="eastAsia" w:ascii="宋体" w:hAnsi="宋体" w:eastAsia="宋体" w:cs="宋体"/>
          <w:sz w:val="21"/>
          <w:szCs w:val="21"/>
        </w:rPr>
        <w:t>用水经济性。列明单位产品取水量、人均用水量、单位经营面积用水量、万元产值取水量、水重复利用率、间接冷却水循环率、蒸汽冷凝水回用率、废水回用率、节水型卫生器具安装率等节水指标值，明确是否符合相关标准、定额要求。</w:t>
      </w:r>
    </w:p>
    <w:p>
      <w:pPr>
        <w:pStyle w:val="55"/>
        <w:numPr>
          <w:ilvl w:val="3"/>
          <w:numId w:val="1"/>
        </w:numPr>
        <w:wordWrap w:val="0"/>
        <w:autoSpaceDE w:val="0"/>
        <w:autoSpaceDN w:val="0"/>
        <w:snapToGrid/>
        <w:jc w:val="both"/>
      </w:pPr>
      <w:r>
        <w:rPr>
          <w:rFonts w:hint="eastAsia" w:ascii="宋体" w:hAnsi="宋体" w:eastAsia="宋体" w:cs="宋体"/>
          <w:sz w:val="21"/>
          <w:szCs w:val="21"/>
        </w:rPr>
        <w:t>生态环境影响性。明确用水户在污水处理方式合理性、尾水排放对生态环境影响情况等。</w:t>
      </w:r>
    </w:p>
    <w:p>
      <w:pPr>
        <w:pStyle w:val="54"/>
        <w:numPr>
          <w:ilvl w:val="2"/>
          <w:numId w:val="1"/>
        </w:numPr>
        <w:wordWrap w:val="0"/>
        <w:autoSpaceDE w:val="0"/>
        <w:autoSpaceDN w:val="0"/>
        <w:snapToGrid w:val="0"/>
        <w:jc w:val="both"/>
        <w:outlineLvl w:val="2"/>
      </w:pPr>
      <w:bookmarkStart w:id="36" w:name="_Toc5de669e0-cbfd-4feb-ab22-34e3c3a2a77e"/>
      <w:r>
        <w:rPr>
          <w:rFonts w:hint="eastAsia" w:ascii="黑体" w:hAnsi="黑体" w:eastAsia="黑体" w:cs="黑体"/>
          <w:sz w:val="21"/>
          <w:szCs w:val="21"/>
        </w:rPr>
        <w:t>审计建议</w:t>
      </w:r>
      <w:bookmarkEnd w:id="36"/>
    </w:p>
    <w:p>
      <w:pPr>
        <w:pStyle w:val="55"/>
        <w:numPr>
          <w:ilvl w:val="3"/>
          <w:numId w:val="1"/>
        </w:numPr>
        <w:wordWrap w:val="0"/>
        <w:autoSpaceDE w:val="0"/>
        <w:autoSpaceDN w:val="0"/>
        <w:snapToGrid/>
        <w:jc w:val="both"/>
      </w:pPr>
      <w:r>
        <w:rPr>
          <w:rFonts w:hint="eastAsia" w:ascii="宋体" w:hAnsi="宋体" w:eastAsia="宋体" w:cs="宋体"/>
          <w:sz w:val="21"/>
          <w:szCs w:val="21"/>
        </w:rPr>
        <w:t>整改建议。根据用水户用水计量、管理、技改等方面存在的问题，经用水户确认后，提出相应的落地的整改建议。</w:t>
      </w:r>
    </w:p>
    <w:p>
      <w:pPr>
        <w:pStyle w:val="55"/>
        <w:numPr>
          <w:ilvl w:val="3"/>
          <w:numId w:val="1"/>
        </w:numPr>
        <w:wordWrap w:val="0"/>
        <w:autoSpaceDE w:val="0"/>
        <w:autoSpaceDN w:val="0"/>
        <w:snapToGrid/>
        <w:jc w:val="both"/>
      </w:pPr>
      <w:r>
        <w:rPr>
          <w:rFonts w:hint="eastAsia" w:ascii="宋体" w:hAnsi="宋体" w:eastAsia="宋体" w:cs="宋体"/>
          <w:sz w:val="21"/>
          <w:szCs w:val="21"/>
        </w:rPr>
        <w:t>提升建议。根据用水户用水工艺流程及现状存在的问题，明确用水户的节水潜力，并提出相应的节水措施。</w:t>
      </w:r>
    </w:p>
    <w:p>
      <w:pPr>
        <w:pStyle w:val="55"/>
        <w:numPr>
          <w:ilvl w:val="3"/>
          <w:numId w:val="1"/>
        </w:numPr>
        <w:wordWrap w:val="0"/>
        <w:autoSpaceDE w:val="0"/>
        <w:autoSpaceDN w:val="0"/>
        <w:snapToGrid/>
        <w:jc w:val="both"/>
      </w:pPr>
      <w:r>
        <w:rPr>
          <w:rFonts w:hint="eastAsia" w:ascii="宋体" w:hAnsi="宋体" w:eastAsia="宋体" w:cs="宋体"/>
          <w:sz w:val="21"/>
          <w:szCs w:val="21"/>
        </w:rPr>
        <w:t>用水管理。根据用水户在用水管理方面存在的问题，提出管理方面建议。</w:t>
      </w:r>
    </w:p>
    <w:p>
      <w:pPr>
        <w:pStyle w:val="48"/>
        <w:outlineLvl w:val="0"/>
        <w:rPr>
          <w:rFonts w:hint="eastAsia" w:ascii="黑体" w:hAnsi="黑体" w:eastAsia="黑体" w:cs="黑体"/>
          <w:sz w:val="21"/>
          <w:szCs w:val="21"/>
          <w:lang w:val="en-US" w:eastAsia="zh-CN"/>
        </w:rPr>
      </w:pPr>
      <w:bookmarkStart w:id="37" w:name="_Toc42688c60-0ce0-4e57-9210-9c5f57a59974"/>
    </w:p>
    <w:p>
      <w:pPr>
        <w:pStyle w:val="48"/>
        <w:outlineLvl w:val="0"/>
        <w:rPr>
          <w:lang w:val="en-US" w:eastAsia="zh-CN"/>
        </w:rPr>
      </w:pPr>
      <w:r>
        <w:rPr>
          <w:rFonts w:hint="eastAsia" w:ascii="黑体" w:hAnsi="黑体" w:eastAsia="黑体" w:cs="黑体"/>
          <w:sz w:val="21"/>
          <w:szCs w:val="21"/>
          <w:lang w:val="en-US" w:eastAsia="zh-CN"/>
        </w:rPr>
        <w:t>附 录 A</w:t>
      </w:r>
      <w:r>
        <w:br w:type="textWrapping"/>
      </w:r>
      <w:r>
        <w:rPr>
          <w:rFonts w:hint="eastAsia" w:ascii="黑体" w:hAnsi="黑体" w:eastAsia="黑体" w:cs="黑体"/>
          <w:sz w:val="21"/>
          <w:szCs w:val="21"/>
          <w:lang w:val="en-US" w:eastAsia="zh-CN"/>
        </w:rPr>
        <w:t>（资料性）</w:t>
      </w:r>
      <w:r>
        <w:br w:type="textWrapping"/>
      </w:r>
      <w:r>
        <w:rPr>
          <w:rFonts w:hint="eastAsia" w:ascii="黑体" w:hAnsi="黑体" w:eastAsia="黑体" w:cs="黑体"/>
          <w:sz w:val="21"/>
          <w:szCs w:val="21"/>
          <w:lang w:val="en-US" w:eastAsia="zh-CN"/>
        </w:rPr>
        <w:t>工业企业用水审计大纲</w:t>
      </w:r>
      <w:bookmarkEnd w:id="37"/>
    </w:p>
    <w:p>
      <w:pPr>
        <w:pStyle w:val="52"/>
        <w:numPr>
          <w:ilvl w:val="0"/>
          <w:numId w:val="5"/>
        </w:numPr>
        <w:wordWrap w:val="0"/>
        <w:autoSpaceDE w:val="0"/>
        <w:autoSpaceDN w:val="0"/>
        <w:snapToGrid w:val="0"/>
        <w:jc w:val="both"/>
        <w:outlineLvl w:val="0"/>
      </w:pPr>
      <w:bookmarkStart w:id="38" w:name="_Toc840b7778-b45d-4ae8-89c7-b2e07d87ae37"/>
      <w:r>
        <w:rPr>
          <w:rFonts w:hint="eastAsia" w:ascii="黑体" w:hAnsi="黑体" w:eastAsia="黑体" w:cs="黑体"/>
          <w:sz w:val="21"/>
          <w:szCs w:val="21"/>
        </w:rPr>
        <w:t>用水审计执行概要</w:t>
      </w:r>
      <w:bookmarkEnd w:id="38"/>
    </w:p>
    <w:p>
      <w:pPr>
        <w:pStyle w:val="50"/>
        <w:wordWrap w:val="0"/>
        <w:autoSpaceDE w:val="0"/>
        <w:autoSpaceDN w:val="0"/>
        <w:snapToGrid/>
        <w:ind w:leftChars="0" w:firstLine="411"/>
        <w:jc w:val="both"/>
      </w:pPr>
    </w:p>
    <w:p>
      <w:pPr>
        <w:pStyle w:val="50"/>
        <w:wordWrap w:val="0"/>
        <w:autoSpaceDE w:val="0"/>
        <w:autoSpaceDN w:val="0"/>
        <w:snapToGrid/>
        <w:ind w:leftChars="0" w:firstLine="411"/>
        <w:jc w:val="both"/>
      </w:pPr>
      <w:r>
        <w:rPr>
          <w:rFonts w:hint="eastAsia" w:ascii="宋体" w:hAnsi="宋体" w:eastAsia="宋体" w:cs="宋体"/>
          <w:sz w:val="21"/>
          <w:szCs w:val="21"/>
        </w:rPr>
        <w:t>简要描述本次用水审计工作背景，列明单位用水户简介表，样式见表A.1。</w:t>
      </w:r>
    </w:p>
    <w:p>
      <w:pPr>
        <w:pStyle w:val="57"/>
        <w:wordWrap w:val="0"/>
        <w:autoSpaceDE w:val="0"/>
        <w:autoSpaceDN w:val="0"/>
        <w:snapToGrid w:val="0"/>
        <w:jc w:val="center"/>
      </w:pPr>
      <w:bookmarkStart w:id="39" w:name="_Toc6ec5a3fb-5ea5-427f-a54b-fb40a4e946af"/>
      <w:r>
        <w:rPr>
          <w:rFonts w:hint="eastAsia" w:ascii="黑体" w:hAnsi="黑体" w:eastAsia="黑体" w:cs="黑体"/>
          <w:sz w:val="21"/>
          <w:szCs w:val="21"/>
        </w:rPr>
        <w:t>表 A.1  用水户简介表</w:t>
      </w:r>
      <w:bookmarkEnd w:id="39"/>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580"/>
        <w:gridCol w:w="1580"/>
        <w:gridCol w:w="1581"/>
        <w:gridCol w:w="1581"/>
        <w:gridCol w:w="1565"/>
        <w:gridCol w:w="1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项目</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用水户名称</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地址</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性质</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行业类别</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主要产品</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法人单位代码</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法定代表人姓名</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企业注册日期</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企业注册资本（万元）</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节水管理机构名称</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节水管理负责人姓名</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联系电话</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电子邮箱</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产品名称</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单位</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3041"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pStyle w:val="54"/>
        <w:numPr>
          <w:ilvl w:val="1"/>
          <w:numId w:val="5"/>
        </w:numPr>
        <w:wordWrap w:val="0"/>
        <w:autoSpaceDE w:val="0"/>
        <w:autoSpaceDN w:val="0"/>
        <w:snapToGrid w:val="0"/>
        <w:jc w:val="both"/>
        <w:outlineLvl w:val="1"/>
      </w:pPr>
      <w:bookmarkStart w:id="40" w:name="_Toc82ec9bcd-1d31-4048-87ee-fc29bf8b0a86"/>
      <w:r>
        <w:rPr>
          <w:rFonts w:hint="eastAsia" w:ascii="黑体" w:hAnsi="黑体" w:eastAsia="黑体" w:cs="黑体"/>
          <w:sz w:val="21"/>
          <w:szCs w:val="21"/>
        </w:rPr>
        <w:t>用水审计内容汇总表</w:t>
      </w:r>
      <w:bookmarkEnd w:id="40"/>
    </w:p>
    <w:p>
      <w:pPr>
        <w:pStyle w:val="50"/>
        <w:wordWrap w:val="0"/>
        <w:autoSpaceDE w:val="0"/>
        <w:autoSpaceDN w:val="0"/>
        <w:snapToGrid/>
        <w:ind w:leftChars="0" w:firstLine="411"/>
        <w:jc w:val="both"/>
      </w:pPr>
      <w:r>
        <w:rPr>
          <w:rFonts w:hint="eastAsia" w:ascii="宋体" w:hAnsi="宋体" w:eastAsia="宋体" w:cs="宋体"/>
          <w:sz w:val="21"/>
          <w:szCs w:val="21"/>
        </w:rPr>
        <w:t>列明主要用水指标评价结果汇总表，样式见表A.2。</w:t>
      </w:r>
    </w:p>
    <w:p>
      <w:pPr>
        <w:pStyle w:val="57"/>
        <w:wordWrap w:val="0"/>
        <w:autoSpaceDE w:val="0"/>
        <w:autoSpaceDN w:val="0"/>
        <w:snapToGrid w:val="0"/>
        <w:jc w:val="center"/>
      </w:pPr>
      <w:bookmarkStart w:id="41" w:name="_Tocf1d6e16b-1c68-487a-8cc9-a912c8bd4239"/>
      <w:r>
        <w:rPr>
          <w:rFonts w:hint="eastAsia" w:ascii="黑体" w:hAnsi="黑体" w:eastAsia="黑体" w:cs="黑体"/>
          <w:sz w:val="21"/>
          <w:szCs w:val="21"/>
        </w:rPr>
        <w:t>表 A.2  用水审计主要用水指标评价结果汇总表</w:t>
      </w:r>
      <w:bookmarkEnd w:id="41"/>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942"/>
        <w:gridCol w:w="942"/>
        <w:gridCol w:w="957"/>
        <w:gridCol w:w="152"/>
        <w:gridCol w:w="1748"/>
        <w:gridCol w:w="151"/>
        <w:gridCol w:w="972"/>
        <w:gridCol w:w="1048"/>
        <w:gridCol w:w="1595"/>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审计要点</w:t>
            </w: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数据</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标准</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标准来源</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取水许可用水计划</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983" w:type="dxa"/>
            <w:gridSpan w:val="3"/>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自备水取水</w:t>
            </w:r>
            <w:r>
              <w:rPr>
                <w:rFonts w:hint="eastAsia" w:ascii="宋体" w:hAnsi="宋体" w:eastAsia="宋体" w:cs="宋体"/>
                <w:sz w:val="21"/>
                <w:szCs w:val="21"/>
                <w:vertAlign w:val="superscript"/>
              </w:rPr>
              <w:t>1*</w:t>
            </w:r>
            <w:r>
              <w:rPr>
                <w:rFonts w:hint="eastAsia" w:ascii="宋体" w:hAnsi="宋体" w:eastAsia="宋体" w:cs="宋体"/>
                <w:sz w:val="18"/>
                <w:szCs w:val="18"/>
                <w:vertAlign w:val="baseline"/>
              </w:rPr>
              <w:t>（m³）</w:t>
            </w:r>
          </w:p>
        </w:tc>
        <w:tc>
          <w:tcPr>
            <w:tcW w:w="1836" w:type="dxa"/>
            <w:gridSpan w:val="2"/>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取水许可证</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vMerge w:val="continue"/>
            <w:shd w:val="clear" w:color="auto" w:fill="FFFFFF"/>
            <w:tcMar>
              <w:top w:w="0" w:type="dxa"/>
              <w:left w:w="57" w:type="dxa"/>
              <w:bottom w:w="0" w:type="dxa"/>
              <w:right w:w="57" w:type="dxa"/>
            </w:tcMar>
            <w:vAlign w:val="center"/>
          </w:tcP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水行政主管部门下达的取水计划文件</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取水许可证</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vMerge w:val="continue"/>
            <w:shd w:val="clear" w:color="auto" w:fill="FFFFFF"/>
            <w:tcMar>
              <w:top w:w="0" w:type="dxa"/>
              <w:left w:w="57" w:type="dxa"/>
              <w:bottom w:w="0" w:type="dxa"/>
              <w:right w:w="57" w:type="dxa"/>
            </w:tcMar>
            <w:vAlign w:val="center"/>
          </w:tcP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水行政主管部门下达的取水计划文件</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r>
              <w:rPr>
                <w:rFonts w:hint="eastAsia" w:ascii="宋体" w:hAnsi="宋体" w:eastAsia="宋体" w:cs="宋体"/>
                <w:sz w:val="21"/>
                <w:szCs w:val="21"/>
                <w:vertAlign w:val="superscript"/>
              </w:rPr>
              <w:t>2*</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取水许可证</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vMerge w:val="continue"/>
            <w:shd w:val="clear" w:color="auto" w:fill="FFFFFF"/>
            <w:tcMar>
              <w:top w:w="0" w:type="dxa"/>
              <w:left w:w="57" w:type="dxa"/>
              <w:bottom w:w="0" w:type="dxa"/>
              <w:right w:w="57" w:type="dxa"/>
            </w:tcMar>
            <w:vAlign w:val="center"/>
          </w:tcP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水行政主管部门下达的取水计划文件</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自来水（m</w:t>
            </w:r>
            <w:r>
              <w:rPr>
                <w:rFonts w:hint="eastAsia" w:ascii="宋体" w:hAnsi="宋体" w:eastAsia="宋体" w:cs="宋体"/>
                <w:sz w:val="21"/>
                <w:szCs w:val="21"/>
                <w:vertAlign w:val="superscript"/>
              </w:rPr>
              <w:t>3</w:t>
            </w:r>
            <w:r>
              <w:rPr>
                <w:rFonts w:hint="eastAsia" w:ascii="宋体" w:hAnsi="宋体" w:eastAsia="宋体" w:cs="宋体"/>
                <w:sz w:val="18"/>
                <w:szCs w:val="18"/>
                <w:vertAlign w:val="baseline"/>
              </w:rPr>
              <w:t>）</w:t>
            </w:r>
          </w:p>
        </w:tc>
        <w:tc>
          <w:tcPr>
            <w:tcW w:w="183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水行政主管部门下达的用水计划文件</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r>
              <w:rPr>
                <w:rFonts w:hint="eastAsia" w:ascii="宋体" w:hAnsi="宋体" w:eastAsia="宋体" w:cs="宋体"/>
                <w:sz w:val="21"/>
                <w:szCs w:val="21"/>
                <w:vertAlign w:val="superscript"/>
              </w:rPr>
              <w:t>2*</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指标</w:t>
            </w:r>
          </w:p>
        </w:tc>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单位产品取水量</w:t>
            </w:r>
            <w:r>
              <w:rPr>
                <w:rFonts w:hint="eastAsia" w:ascii="宋体" w:hAnsi="宋体" w:eastAsia="宋体" w:cs="宋体"/>
                <w:sz w:val="21"/>
                <w:szCs w:val="21"/>
                <w:vertAlign w:val="superscript"/>
              </w:rPr>
              <w:t>3*</w:t>
            </w:r>
          </w:p>
        </w:tc>
        <w:tc>
          <w:tcPr>
            <w:tcW w:w="2894" w:type="dxa"/>
            <w:gridSpan w:val="4"/>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参考1.3.3相关规范性文件中的江苏省、南京市的相关定额文件</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911" w:type="dxa"/>
            <w:vMerge w:val="continue"/>
            <w:shd w:val="clear" w:color="auto" w:fill="FFFFFF"/>
            <w:tcMar>
              <w:top w:w="0" w:type="dxa"/>
              <w:left w:w="57" w:type="dxa"/>
              <w:bottom w:w="0" w:type="dxa"/>
              <w:right w:w="57" w:type="dxa"/>
            </w:tcMar>
            <w:vAlign w:val="center"/>
          </w:tcPr>
          <w:p/>
        </w:tc>
        <w:tc>
          <w:tcPr>
            <w:tcW w:w="2894" w:type="dxa"/>
            <w:gridSpan w:val="4"/>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911" w:type="dxa"/>
            <w:vMerge w:val="continue"/>
            <w:shd w:val="clear" w:color="auto" w:fill="FFFFFF"/>
            <w:tcMar>
              <w:top w:w="0" w:type="dxa"/>
              <w:left w:w="57" w:type="dxa"/>
              <w:bottom w:w="0" w:type="dxa"/>
              <w:right w:w="57" w:type="dxa"/>
            </w:tcMar>
            <w:vAlign w:val="center"/>
          </w:tcPr>
          <w:p/>
        </w:tc>
        <w:tc>
          <w:tcPr>
            <w:tcW w:w="2894" w:type="dxa"/>
            <w:gridSpan w:val="4"/>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重复利用率%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间接冷却水循环率%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蒸汽冷凝水回用率%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废水回用率%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用水综合漏失率%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人均生活用水量</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（L/（人·d）审计报告委托期或有效水平衡测试期）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万元产值取水量</w:t>
            </w:r>
          </w:p>
        </w:tc>
        <w:tc>
          <w:tcPr>
            <w:tcW w:w="183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983" w:type="dxa"/>
            <w:gridSpan w:val="3"/>
            <w:vMerge w:val="continue"/>
            <w:shd w:val="clear" w:color="auto" w:fill="FFFFFF"/>
            <w:tcMar>
              <w:top w:w="0" w:type="dxa"/>
              <w:left w:w="57" w:type="dxa"/>
              <w:bottom w:w="0" w:type="dxa"/>
              <w:right w:w="57" w:type="dxa"/>
            </w:tcMar>
            <w:vAlign w:val="center"/>
          </w:tcPr>
          <w:p/>
        </w:tc>
        <w:tc>
          <w:tcPr>
            <w:tcW w:w="183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节水型器具普及率%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排水达标率%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用水计量器具</w:t>
            </w:r>
          </w:p>
        </w:tc>
        <w:tc>
          <w:tcPr>
            <w:tcW w:w="1836" w:type="dxa"/>
            <w:gridSpan w:val="2"/>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水表配备率（%）</w:t>
            </w:r>
          </w:p>
        </w:tc>
        <w:tc>
          <w:tcPr>
            <w:tcW w:w="1983"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进出用水单位</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GB/T 24789</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836" w:type="dxa"/>
            <w:gridSpan w:val="2"/>
            <w:vMerge w:val="continue"/>
            <w:shd w:val="clear" w:color="auto" w:fill="FFFFFF"/>
            <w:tcMar>
              <w:top w:w="0" w:type="dxa"/>
              <w:left w:w="57" w:type="dxa"/>
              <w:bottom w:w="0" w:type="dxa"/>
              <w:right w:w="57" w:type="dxa"/>
            </w:tcMar>
            <w:vAlign w:val="center"/>
          </w:tcPr>
          <w:p/>
        </w:tc>
        <w:tc>
          <w:tcPr>
            <w:tcW w:w="1983"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进出主要次级用水单位</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1836" w:type="dxa"/>
            <w:gridSpan w:val="2"/>
            <w:vMerge w:val="continue"/>
            <w:shd w:val="clear" w:color="auto" w:fill="FFFFFF"/>
            <w:tcMar>
              <w:top w:w="0" w:type="dxa"/>
              <w:left w:w="57" w:type="dxa"/>
              <w:bottom w:w="0" w:type="dxa"/>
              <w:right w:w="57" w:type="dxa"/>
            </w:tcMar>
            <w:vAlign w:val="center"/>
          </w:tcPr>
          <w:p/>
        </w:tc>
        <w:tc>
          <w:tcPr>
            <w:tcW w:w="1983"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主要用水设备</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节水三同时</w:t>
            </w: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落实情况</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《南京市建设项目节水设施“三同时”管理办法》</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水平衡测试</w:t>
            </w: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开展情况</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《南京市水平衡测试实施管理办法》</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用水管理</w:t>
            </w: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管理机构</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《江苏省节水型企业建设标准》</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用水管理制度</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用水抄表统计</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《企业用水统计通则》</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定额考核制度</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《江苏省节水型企业建设标准》</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节水奖惩制度</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节水宣传</w:t>
            </w: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节水标语</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《江苏省节水型企业建设标准》</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节水培训</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vMerge w:val="continue"/>
            <w:shd w:val="clear" w:color="auto" w:fill="FFFFFF"/>
            <w:tcMar>
              <w:top w:w="0" w:type="dxa"/>
              <w:left w:w="57" w:type="dxa"/>
              <w:bottom w:w="0" w:type="dxa"/>
              <w:right w:w="57" w:type="dxa"/>
            </w:tcMar>
            <w:vAlign w:val="center"/>
          </w:tcP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整改建议</w:t>
            </w: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整改内容</w:t>
            </w:r>
            <w:r>
              <w:rPr>
                <w:rFonts w:hint="eastAsia" w:ascii="宋体" w:hAnsi="宋体" w:eastAsia="宋体" w:cs="宋体"/>
                <w:sz w:val="21"/>
                <w:szCs w:val="21"/>
                <w:vertAlign w:val="superscript"/>
              </w:rPr>
              <w:t>4*</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提升建议</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1" w:type="dxa"/>
            <w:vMerge w:val="continue"/>
            <w:shd w:val="clear" w:color="auto" w:fill="FFFFFF"/>
            <w:tcMar>
              <w:top w:w="0" w:type="dxa"/>
              <w:left w:w="57" w:type="dxa"/>
              <w:bottom w:w="0" w:type="dxa"/>
              <w:right w:w="57" w:type="dxa"/>
            </w:tcMar>
            <w:vAlign w:val="center"/>
          </w:tcPr>
          <w:p/>
        </w:tc>
        <w:tc>
          <w:tcPr>
            <w:tcW w:w="380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管理建议</w:t>
            </w:r>
          </w:p>
        </w:tc>
        <w:tc>
          <w:tcPr>
            <w:tcW w:w="94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01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91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765" w:hRule="atLeast"/>
          <w:jc w:val="center"/>
        </w:trPr>
        <w:tc>
          <w:tcPr>
            <w:tcW w:w="4584"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570"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注1*：若用水户为非自备水用水户，该项可以删除。</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注2*：若审计报告委托年份不是完整自然年，则该项可不对标。</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注3*：若用水户为节水型企业，则相关评价指标应与《江苏省节水型企业（单位）定量考核标准》进行考核；对于部分评价指标无考核标准的，可在标准、标准来源、评价处的表格里面填写“/”。</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注4*：此项内容应与用水户充分沟通确定。</w:t>
            </w:r>
          </w:p>
        </w:tc>
      </w:tr>
    </w:tbl>
    <w:p>
      <w:pPr>
        <w:pStyle w:val="54"/>
        <w:numPr>
          <w:ilvl w:val="1"/>
          <w:numId w:val="5"/>
        </w:numPr>
        <w:wordWrap w:val="0"/>
        <w:autoSpaceDE w:val="0"/>
        <w:autoSpaceDN w:val="0"/>
        <w:snapToGrid w:val="0"/>
        <w:jc w:val="both"/>
        <w:outlineLvl w:val="1"/>
      </w:pPr>
      <w:bookmarkStart w:id="42" w:name="_Toca4d49a55-3b69-4117-a74d-64b086410225"/>
      <w:r>
        <w:rPr>
          <w:rFonts w:hint="eastAsia" w:ascii="黑体" w:hAnsi="黑体" w:eastAsia="黑体" w:cs="黑体"/>
          <w:sz w:val="21"/>
          <w:szCs w:val="21"/>
        </w:rPr>
        <w:t>审计事项说明</w:t>
      </w:r>
      <w:bookmarkEnd w:id="42"/>
    </w:p>
    <w:p>
      <w:pPr>
        <w:pStyle w:val="54"/>
        <w:numPr>
          <w:ilvl w:val="2"/>
          <w:numId w:val="5"/>
        </w:numPr>
        <w:wordWrap w:val="0"/>
        <w:autoSpaceDE w:val="0"/>
        <w:autoSpaceDN w:val="0"/>
        <w:snapToGrid w:val="0"/>
        <w:jc w:val="both"/>
        <w:outlineLvl w:val="2"/>
      </w:pPr>
      <w:bookmarkStart w:id="43" w:name="_Tocc38d03b5-8f33-4a21-ad07-ae04297ddb1a"/>
      <w:r>
        <w:rPr>
          <w:rFonts w:hint="eastAsia" w:ascii="黑体" w:hAnsi="黑体" w:eastAsia="黑体" w:cs="黑体"/>
          <w:sz w:val="21"/>
          <w:szCs w:val="21"/>
        </w:rPr>
        <w:t>审计由来</w:t>
      </w:r>
      <w:bookmarkEnd w:id="43"/>
    </w:p>
    <w:p>
      <w:pPr>
        <w:pStyle w:val="50"/>
        <w:wordWrap w:val="0"/>
        <w:autoSpaceDE w:val="0"/>
        <w:autoSpaceDN w:val="0"/>
        <w:snapToGrid/>
        <w:ind w:leftChars="0" w:firstLine="411"/>
        <w:jc w:val="both"/>
      </w:pPr>
      <w:r>
        <w:rPr>
          <w:rFonts w:hint="eastAsia" w:ascii="宋体" w:hAnsi="宋体" w:eastAsia="宋体" w:cs="宋体"/>
          <w:sz w:val="21"/>
          <w:szCs w:val="21"/>
        </w:rPr>
        <w:t>介绍用水审计的方式（政府监管用水审计、自愿用水审计）。并按照GB/T 33231和本指南开展用水审计工作。</w:t>
      </w:r>
    </w:p>
    <w:p>
      <w:pPr>
        <w:pStyle w:val="54"/>
        <w:numPr>
          <w:ilvl w:val="2"/>
          <w:numId w:val="5"/>
        </w:numPr>
        <w:wordWrap w:val="0"/>
        <w:autoSpaceDE w:val="0"/>
        <w:autoSpaceDN w:val="0"/>
        <w:snapToGrid w:val="0"/>
        <w:jc w:val="both"/>
        <w:outlineLvl w:val="2"/>
      </w:pPr>
      <w:bookmarkStart w:id="44" w:name="_Toc29a2c021-40db-49f2-ad20-3992f59e6c8e"/>
      <w:r>
        <w:rPr>
          <w:rFonts w:hint="eastAsia" w:ascii="黑体" w:hAnsi="黑体" w:eastAsia="黑体" w:cs="黑体"/>
          <w:sz w:val="21"/>
          <w:szCs w:val="21"/>
        </w:rPr>
        <w:t>审计目的</w:t>
      </w:r>
      <w:bookmarkEnd w:id="44"/>
    </w:p>
    <w:p>
      <w:pPr>
        <w:pStyle w:val="50"/>
        <w:wordWrap w:val="0"/>
        <w:autoSpaceDE w:val="0"/>
        <w:autoSpaceDN w:val="0"/>
        <w:snapToGrid/>
        <w:ind w:leftChars="0" w:firstLine="411"/>
        <w:jc w:val="both"/>
      </w:pPr>
      <w:r>
        <w:rPr>
          <w:rFonts w:hint="eastAsia" w:ascii="宋体" w:hAnsi="宋体" w:eastAsia="宋体" w:cs="宋体"/>
          <w:sz w:val="21"/>
          <w:szCs w:val="21"/>
        </w:rPr>
        <w:t>通过对单位用水户生产现场调查、资料核查和水平衡测试，分析其水资源使用状况及取水、用水、节水、耗水、退（排）水等活动的合规性、经济性及生态环境影响性，并评价其用水水平，查找用水户在用水工艺和用水管理中存在的问题和漏洞，挖掘节水潜力，提出切实可行的节水措施和建议，指导用水户提高水资源利用效率和管理水平，有效推动用水户节水降支、减排增效、提高用水效率，从而促进经济和环境的可持续发展。</w:t>
      </w:r>
    </w:p>
    <w:p>
      <w:pPr>
        <w:pStyle w:val="54"/>
        <w:numPr>
          <w:ilvl w:val="2"/>
          <w:numId w:val="5"/>
        </w:numPr>
        <w:wordWrap w:val="0"/>
        <w:autoSpaceDE w:val="0"/>
        <w:autoSpaceDN w:val="0"/>
        <w:snapToGrid w:val="0"/>
        <w:jc w:val="both"/>
        <w:outlineLvl w:val="2"/>
      </w:pPr>
      <w:bookmarkStart w:id="45" w:name="_Toc9de15c40-b94e-471c-9b9c-aabd9e7eae93"/>
      <w:r>
        <w:rPr>
          <w:rFonts w:hint="eastAsia" w:ascii="黑体" w:hAnsi="黑体" w:eastAsia="黑体" w:cs="黑体"/>
          <w:sz w:val="21"/>
          <w:szCs w:val="21"/>
        </w:rPr>
        <w:t> 审计范围</w:t>
      </w:r>
      <w:bookmarkEnd w:id="45"/>
    </w:p>
    <w:p>
      <w:pPr>
        <w:pStyle w:val="50"/>
        <w:wordWrap w:val="0"/>
        <w:autoSpaceDE w:val="0"/>
        <w:autoSpaceDN w:val="0"/>
        <w:snapToGrid/>
        <w:ind w:leftChars="0" w:firstLine="411"/>
        <w:jc w:val="both"/>
      </w:pPr>
      <w:r>
        <w:rPr>
          <w:rFonts w:hint="eastAsia" w:ascii="宋体" w:hAnsi="宋体" w:eastAsia="宋体" w:cs="宋体"/>
          <w:sz w:val="21"/>
          <w:szCs w:val="21"/>
        </w:rPr>
        <w:t>根据审计目的和单位用水户的用水特点确定审计范围。审计范围原则上应为用水户总进水口至总排水口之间的所有用水环节，其不一定是整个企业，但至少应包括一个完整的用水系统或用水单元。对于包含多个生产厂区的大型工业企业用水户，一般很难进行整体审计，宜取各生产厂区为审计范围。</w:t>
      </w:r>
    </w:p>
    <w:p>
      <w:pPr>
        <w:pStyle w:val="54"/>
        <w:numPr>
          <w:ilvl w:val="2"/>
          <w:numId w:val="5"/>
        </w:numPr>
        <w:wordWrap w:val="0"/>
        <w:autoSpaceDE w:val="0"/>
        <w:autoSpaceDN w:val="0"/>
        <w:snapToGrid w:val="0"/>
        <w:jc w:val="both"/>
        <w:outlineLvl w:val="2"/>
      </w:pPr>
      <w:bookmarkStart w:id="46" w:name="_Toc4cb66985-997c-4312-b78e-58eba131a1dd"/>
      <w:r>
        <w:rPr>
          <w:rFonts w:hint="eastAsia" w:ascii="黑体" w:hAnsi="黑体" w:eastAsia="黑体" w:cs="黑体"/>
          <w:sz w:val="21"/>
          <w:szCs w:val="21"/>
        </w:rPr>
        <w:t>审计重点</w:t>
      </w:r>
      <w:bookmarkEnd w:id="46"/>
    </w:p>
    <w:p>
      <w:pPr>
        <w:pStyle w:val="50"/>
        <w:wordWrap w:val="0"/>
        <w:autoSpaceDE w:val="0"/>
        <w:autoSpaceDN w:val="0"/>
        <w:snapToGrid/>
        <w:ind w:leftChars="0" w:firstLine="411"/>
        <w:jc w:val="both"/>
      </w:pPr>
      <w:r>
        <w:rPr>
          <w:rFonts w:hint="eastAsia" w:ascii="宋体" w:hAnsi="宋体" w:eastAsia="宋体" w:cs="宋体"/>
          <w:sz w:val="21"/>
          <w:szCs w:val="21"/>
        </w:rPr>
        <w:t>政府监管用水审计侧重于审计单位用水户取水、用水、退（排）水等活动的合规性、经济性及生态环境影响性，并从监管角度提出促进单位用水户合理用水、节约用水的建议；自愿用水审计侧重于审计单位用水户用水、节水水平，挖掘用水潜力，提出具备可操作性的节水方案。</w:t>
      </w:r>
    </w:p>
    <w:p>
      <w:pPr>
        <w:pStyle w:val="54"/>
        <w:numPr>
          <w:ilvl w:val="2"/>
          <w:numId w:val="5"/>
        </w:numPr>
        <w:wordWrap w:val="0"/>
        <w:autoSpaceDE w:val="0"/>
        <w:autoSpaceDN w:val="0"/>
        <w:snapToGrid w:val="0"/>
        <w:jc w:val="both"/>
        <w:outlineLvl w:val="2"/>
      </w:pPr>
      <w:bookmarkStart w:id="47" w:name="_Toc58e0b3eb-d829-4339-93aa-5a418f4e53be"/>
      <w:r>
        <w:rPr>
          <w:rFonts w:hint="eastAsia" w:ascii="黑体" w:hAnsi="黑体" w:eastAsia="黑体" w:cs="黑体"/>
          <w:sz w:val="21"/>
          <w:szCs w:val="21"/>
        </w:rPr>
        <w:t>审计依据</w:t>
      </w:r>
      <w:bookmarkEnd w:id="47"/>
    </w:p>
    <w:p>
      <w:pPr>
        <w:pStyle w:val="50"/>
        <w:wordWrap w:val="0"/>
        <w:autoSpaceDE w:val="0"/>
        <w:autoSpaceDN w:val="0"/>
        <w:snapToGrid/>
        <w:ind w:leftChars="0" w:firstLine="411"/>
        <w:jc w:val="both"/>
      </w:pPr>
      <w:r>
        <w:rPr>
          <w:rFonts w:hint="eastAsia" w:ascii="宋体" w:hAnsi="宋体" w:eastAsia="宋体" w:cs="宋体"/>
          <w:sz w:val="21"/>
          <w:szCs w:val="21"/>
        </w:rPr>
        <w:t>列明开展用水审计所依据的法律、法规、技术导则、标准和规范性文件等。</w:t>
      </w:r>
    </w:p>
    <w:p>
      <w:pPr>
        <w:pStyle w:val="54"/>
        <w:numPr>
          <w:ilvl w:val="2"/>
          <w:numId w:val="5"/>
        </w:numPr>
        <w:wordWrap w:val="0"/>
        <w:autoSpaceDE w:val="0"/>
        <w:autoSpaceDN w:val="0"/>
        <w:snapToGrid w:val="0"/>
        <w:jc w:val="both"/>
        <w:outlineLvl w:val="2"/>
      </w:pPr>
      <w:bookmarkStart w:id="48" w:name="_Toc8eb3b4eb-aedd-4559-9636-ebfa1ebe2af8"/>
      <w:r>
        <w:rPr>
          <w:rFonts w:hint="eastAsia" w:ascii="黑体" w:hAnsi="黑体" w:eastAsia="黑体" w:cs="黑体"/>
          <w:sz w:val="21"/>
          <w:szCs w:val="21"/>
        </w:rPr>
        <w:t> 审计时段</w:t>
      </w:r>
      <w:bookmarkEnd w:id="48"/>
    </w:p>
    <w:p>
      <w:pPr>
        <w:pStyle w:val="50"/>
        <w:wordWrap w:val="0"/>
        <w:autoSpaceDE w:val="0"/>
        <w:autoSpaceDN w:val="0"/>
        <w:snapToGrid/>
        <w:ind w:leftChars="0" w:firstLine="411"/>
        <w:jc w:val="both"/>
      </w:pPr>
      <w:r>
        <w:rPr>
          <w:rFonts w:hint="eastAsia" w:ascii="宋体" w:hAnsi="宋体" w:eastAsia="宋体" w:cs="宋体"/>
          <w:sz w:val="21"/>
          <w:szCs w:val="21"/>
        </w:rPr>
        <w:t>审计时段确定为近三年（包括基准期、审计期、审计报告委托期），其中前两年为完整自然年，最后一年以审计报告委托时间为准。</w:t>
      </w:r>
    </w:p>
    <w:p>
      <w:pPr>
        <w:pStyle w:val="54"/>
        <w:numPr>
          <w:ilvl w:val="2"/>
          <w:numId w:val="5"/>
        </w:numPr>
        <w:wordWrap w:val="0"/>
        <w:autoSpaceDE w:val="0"/>
        <w:autoSpaceDN w:val="0"/>
        <w:snapToGrid w:val="0"/>
        <w:jc w:val="both"/>
        <w:outlineLvl w:val="2"/>
      </w:pPr>
      <w:bookmarkStart w:id="49" w:name="_Toc37b8a8a0-fa11-4acc-9fab-16a9badadc43"/>
      <w:r>
        <w:rPr>
          <w:rFonts w:hint="eastAsia" w:ascii="黑体" w:hAnsi="黑体" w:eastAsia="黑体" w:cs="黑体"/>
          <w:sz w:val="21"/>
          <w:szCs w:val="21"/>
        </w:rPr>
        <w:t>审计期</w:t>
      </w:r>
      <w:bookmarkEnd w:id="49"/>
    </w:p>
    <w:p>
      <w:pPr>
        <w:pStyle w:val="50"/>
        <w:wordWrap w:val="0"/>
        <w:autoSpaceDE w:val="0"/>
        <w:autoSpaceDN w:val="0"/>
        <w:snapToGrid/>
        <w:ind w:leftChars="0" w:firstLine="411"/>
        <w:jc w:val="both"/>
      </w:pPr>
      <w:r>
        <w:rPr>
          <w:rFonts w:hint="eastAsia" w:ascii="宋体" w:hAnsi="宋体" w:eastAsia="宋体" w:cs="宋体"/>
          <w:sz w:val="21"/>
          <w:szCs w:val="21"/>
        </w:rPr>
        <w:t>审计所考察的时间区段。一般为审计时段的第二年，审计报告委托期的前一个自然年。</w:t>
      </w:r>
    </w:p>
    <w:p>
      <w:pPr>
        <w:pStyle w:val="54"/>
        <w:numPr>
          <w:ilvl w:val="2"/>
          <w:numId w:val="5"/>
        </w:numPr>
        <w:wordWrap w:val="0"/>
        <w:autoSpaceDE w:val="0"/>
        <w:autoSpaceDN w:val="0"/>
        <w:snapToGrid w:val="0"/>
        <w:jc w:val="both"/>
        <w:outlineLvl w:val="2"/>
      </w:pPr>
      <w:bookmarkStart w:id="50" w:name="_Tocbd606a95-d14d-4050-852c-e62bf0014b06"/>
      <w:r>
        <w:rPr>
          <w:rFonts w:hint="eastAsia" w:ascii="黑体" w:hAnsi="黑体" w:eastAsia="黑体" w:cs="黑体"/>
          <w:sz w:val="21"/>
          <w:szCs w:val="21"/>
        </w:rPr>
        <w:t>审计基准期</w:t>
      </w:r>
      <w:bookmarkEnd w:id="50"/>
    </w:p>
    <w:p>
      <w:pPr>
        <w:pStyle w:val="50"/>
        <w:wordWrap w:val="0"/>
        <w:autoSpaceDE w:val="0"/>
        <w:autoSpaceDN w:val="0"/>
        <w:snapToGrid/>
        <w:ind w:leftChars="0" w:firstLine="411"/>
        <w:jc w:val="both"/>
      </w:pPr>
      <w:r>
        <w:rPr>
          <w:rFonts w:hint="eastAsia" w:ascii="宋体" w:hAnsi="宋体" w:eastAsia="宋体" w:cs="宋体"/>
          <w:sz w:val="21"/>
          <w:szCs w:val="21"/>
        </w:rPr>
        <w:t>一般为审计期的前一个自然年。</w:t>
      </w:r>
    </w:p>
    <w:p>
      <w:pPr>
        <w:pStyle w:val="54"/>
        <w:numPr>
          <w:ilvl w:val="1"/>
          <w:numId w:val="5"/>
        </w:numPr>
        <w:wordWrap w:val="0"/>
        <w:autoSpaceDE w:val="0"/>
        <w:autoSpaceDN w:val="0"/>
        <w:snapToGrid w:val="0"/>
        <w:jc w:val="both"/>
        <w:outlineLvl w:val="1"/>
      </w:pPr>
      <w:bookmarkStart w:id="51" w:name="_Toc715363b6-5698-48ce-9194-d33f16808f8e"/>
      <w:r>
        <w:rPr>
          <w:rFonts w:hint="eastAsia" w:ascii="黑体" w:hAnsi="黑体" w:eastAsia="黑体" w:cs="黑体"/>
          <w:sz w:val="21"/>
          <w:szCs w:val="21"/>
        </w:rPr>
        <w:t>审计方案与资料清单</w:t>
      </w:r>
      <w:bookmarkEnd w:id="51"/>
    </w:p>
    <w:p>
      <w:pPr>
        <w:pStyle w:val="54"/>
        <w:numPr>
          <w:ilvl w:val="2"/>
          <w:numId w:val="5"/>
        </w:numPr>
        <w:wordWrap w:val="0"/>
        <w:autoSpaceDE w:val="0"/>
        <w:autoSpaceDN w:val="0"/>
        <w:snapToGrid w:val="0"/>
        <w:jc w:val="both"/>
        <w:outlineLvl w:val="2"/>
      </w:pPr>
      <w:bookmarkStart w:id="52" w:name="_Tocbab59e19-19fe-4ec8-a4bd-8a46709a885f"/>
      <w:r>
        <w:rPr>
          <w:rFonts w:hint="eastAsia" w:ascii="黑体" w:hAnsi="黑体" w:eastAsia="黑体" w:cs="黑体"/>
          <w:sz w:val="21"/>
          <w:szCs w:val="21"/>
        </w:rPr>
        <w:t>审计方案</w:t>
      </w:r>
      <w:bookmarkEnd w:id="52"/>
    </w:p>
    <w:p>
      <w:pPr>
        <w:pStyle w:val="50"/>
        <w:wordWrap w:val="0"/>
        <w:autoSpaceDE w:val="0"/>
        <w:autoSpaceDN w:val="0"/>
        <w:snapToGrid/>
        <w:ind w:leftChars="0" w:firstLine="411"/>
        <w:jc w:val="both"/>
      </w:pPr>
      <w:r>
        <w:rPr>
          <w:rFonts w:hint="eastAsia" w:ascii="宋体" w:hAnsi="宋体" w:eastAsia="宋体" w:cs="宋体"/>
          <w:sz w:val="21"/>
          <w:szCs w:val="21"/>
        </w:rPr>
        <w:t>审计机构初步了解用水户生产、生活及水资源利用情况，与用水户确定审计方案，明确用水审计的目的、范围、审计期、基准期，明确用水审计的详细程度、进度安排、完成时间、交付报告形式，提出用水审计工作开展所需要的数据、特殊设施和设备、特殊测量要求以及其他需要说明的问题。并编制审计方案表，样式见表A.3。</w:t>
      </w:r>
    </w:p>
    <w:p>
      <w:pPr>
        <w:pStyle w:val="57"/>
        <w:wordWrap w:val="0"/>
        <w:autoSpaceDE w:val="0"/>
        <w:autoSpaceDN w:val="0"/>
        <w:snapToGrid w:val="0"/>
        <w:jc w:val="center"/>
      </w:pPr>
      <w:bookmarkStart w:id="53" w:name="_Tocf669f62f-19d1-4191-a4fe-7ec24d4cbdb4"/>
      <w:r>
        <w:rPr>
          <w:rFonts w:hint="eastAsia" w:ascii="黑体" w:hAnsi="黑体" w:eastAsia="黑体" w:cs="黑体"/>
          <w:sz w:val="21"/>
          <w:szCs w:val="21"/>
        </w:rPr>
        <w:t>表 A.3  工业企业审计方案表示例</w:t>
      </w:r>
      <w:bookmarkEnd w:id="53"/>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866"/>
        <w:gridCol w:w="1839"/>
        <w:gridCol w:w="2021"/>
        <w:gridCol w:w="4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序号</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完成日期节点</w:t>
            </w:r>
          </w:p>
        </w:tc>
        <w:tc>
          <w:tcPr>
            <w:tcW w:w="6539"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95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初次沟通，初步了解</w:t>
            </w:r>
          </w:p>
        </w:tc>
        <w:tc>
          <w:tcPr>
            <w:tcW w:w="457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用水审计的目的；</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用水审计的范围；用水审计的边界；用水审计的执行周期；</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用水户应提供的资料；其他需沟通和协商一致的事宜。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95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提交详尽的资料清单</w:t>
            </w:r>
          </w:p>
        </w:tc>
        <w:tc>
          <w:tcPr>
            <w:tcW w:w="457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资料清单1份和1套电子表格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95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用水户提交资料</w:t>
            </w:r>
          </w:p>
        </w:tc>
        <w:tc>
          <w:tcPr>
            <w:tcW w:w="457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308"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95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完成现场工作</w:t>
            </w:r>
          </w:p>
        </w:tc>
        <w:tc>
          <w:tcPr>
            <w:tcW w:w="457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开展现场调查可以采取现场巡视、实地勘察、走访座谈等多种形式,主要调查的内容有: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a）全面了解审计对象并完善审计边界；</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b）用水户整体巡视，确定取用水和管理的总体情况；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c）各项管理制度的落实情况及节水行为；</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d）用水户用水现状、特点和趋势、存在困难、已采取的节水措施及其节水效果、拟采取的节水措施、节水建议等；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e）用水系统和设备在生产中涉及的各种用水及运行情况；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f）用水计量器具的配备、安装位置与工作状态等；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g）供排水管网图及各种供排水管径；</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h）采用的冷却形式及进出口水温、循环利用方式等；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i）其他有关资料。根据需要复核了水平衡测试，对部分用水系统的进出水进行现场测试。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495"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95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完成审计初稿</w:t>
            </w:r>
          </w:p>
        </w:tc>
        <w:tc>
          <w:tcPr>
            <w:tcW w:w="457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1、完善数据在数据收集基础上，根据现场测试进一步补充、验证、修正已有数据。</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2、水量平衡分析</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2.1 对用水户进行水量平衡分析按GB/T12452的有关规定进行。</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2.2 对于比较复杂的用水环节、用水单元、还可根据用水户的实际情况进行进一步细分，绘制水量平衡分表、分图，作为补充和说明。</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3、水质符合性分析</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3.1各用水单元入口及循环用水水质是否符合生产工艺及生活对各项水质指标的要求，其中采用二次供水设施供水的用水户，应分析其供水水质是否符合国家生活饮用水卫生标准要求。</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3.2 用水户排水水质应符合GB 8978及国家和地方环保部门对废水排放的要求。</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3.3 在用水户水质符合性分析的基础上，考虑废水直接利用、废水再生利用等途径，依据GB/T 29749对用水系统进行集成优化。</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4、系统用水分析</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4.1对用水户进行水量平衡分析，主要是新水量的分析以及水平衡分析。</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4.2介绍用水设备（用水系统）的水源选择与利用情况，按照水源类型说明给水压力及主要用途，对于采用非常规水源的用水户，应说明利用非常规水源的前期论证分析情况、水质检测情况等。</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4.3分析冷却水系统、锅炉系统、工艺用水系统等主要用水系统的设备配置和运行情况，分析主要用水设备的选型合理性。</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4.4 对不同用水设备进行分类汇总，分析评价其用水效率，明确节水器具及设备的采用情况和采用比例。</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4.5 核实系统中是否存在国家明令淘汰设备在用的情况。</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4.6 在用水系统分析的基础上，说明用水系统存在的问题，包括设备选型和运行问题。</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5、用水效率分析</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5.1 根据用水户的水量平衡和水质符合性分析结果，按GB/T 18916、GB/T 7119、《江苏省林牧渔业、工业、服务业和生活用水定额（2019年修订）》等标准和定额的有关要求，计算用水户内各种用水评价指标，包括单位产品取水量、重复利用率、间接冷却水循环率、用水综合漏失率、万元产值取水量、人均生活用水量等评价指标。</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5.2 在用水效率分析的基础上，结合用水户水资源消耗情况和用水系统存在的问题，分析用水户节水潜力，并提出合理的节水改造建议。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6</w:t>
            </w:r>
          </w:p>
        </w:tc>
        <w:tc>
          <w:tcPr>
            <w:tcW w:w="177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95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正式提交正式审计报告</w:t>
            </w:r>
          </w:p>
        </w:tc>
        <w:tc>
          <w:tcPr>
            <w:tcW w:w="457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内部审核、打印、装订。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55" w:type="dxa"/>
            <w:gridSpan w:val="4"/>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注：表中备注内容根据实际开展的工作情况进行更新完善。</w:t>
            </w:r>
          </w:p>
        </w:tc>
      </w:tr>
    </w:tbl>
    <w:p>
      <w:pPr>
        <w:pStyle w:val="54"/>
        <w:numPr>
          <w:ilvl w:val="2"/>
          <w:numId w:val="5"/>
        </w:numPr>
        <w:wordWrap w:val="0"/>
        <w:autoSpaceDE w:val="0"/>
        <w:autoSpaceDN w:val="0"/>
        <w:snapToGrid w:val="0"/>
        <w:jc w:val="both"/>
        <w:outlineLvl w:val="2"/>
      </w:pPr>
      <w:bookmarkStart w:id="54" w:name="_Toc2eb73cca-8b1f-4a44-ab71-e8fe1060a659"/>
      <w:r>
        <w:rPr>
          <w:rFonts w:hint="eastAsia" w:ascii="黑体" w:hAnsi="黑体" w:eastAsia="黑体" w:cs="黑体"/>
          <w:sz w:val="21"/>
          <w:szCs w:val="21"/>
        </w:rPr>
        <w:t>资料清单</w:t>
      </w:r>
      <w:bookmarkEnd w:id="54"/>
    </w:p>
    <w:p>
      <w:pPr>
        <w:pStyle w:val="50"/>
        <w:wordWrap w:val="0"/>
        <w:autoSpaceDE w:val="0"/>
        <w:autoSpaceDN w:val="0"/>
        <w:snapToGrid/>
        <w:ind w:leftChars="0" w:firstLine="411"/>
        <w:jc w:val="both"/>
      </w:pPr>
      <w:r>
        <w:rPr>
          <w:rFonts w:hint="eastAsia" w:ascii="宋体" w:hAnsi="宋体" w:eastAsia="宋体" w:cs="宋体"/>
          <w:sz w:val="21"/>
          <w:szCs w:val="21"/>
        </w:rPr>
        <w:t>1、用水户基本信息</w:t>
      </w:r>
    </w:p>
    <w:p>
      <w:pPr>
        <w:pStyle w:val="50"/>
        <w:wordWrap w:val="0"/>
        <w:autoSpaceDE w:val="0"/>
        <w:autoSpaceDN w:val="0"/>
        <w:snapToGrid/>
        <w:ind w:leftChars="0" w:firstLine="411"/>
        <w:jc w:val="both"/>
      </w:pPr>
      <w:r>
        <w:rPr>
          <w:rFonts w:hint="eastAsia" w:ascii="宋体" w:hAnsi="宋体" w:eastAsia="宋体" w:cs="宋体"/>
          <w:sz w:val="21"/>
          <w:szCs w:val="21"/>
        </w:rPr>
        <w:t>营业执照</w:t>
      </w:r>
    </w:p>
    <w:p>
      <w:pPr>
        <w:pStyle w:val="50"/>
        <w:wordWrap w:val="0"/>
        <w:autoSpaceDE w:val="0"/>
        <w:autoSpaceDN w:val="0"/>
        <w:snapToGrid/>
        <w:ind w:leftChars="0" w:firstLine="411"/>
        <w:jc w:val="both"/>
      </w:pPr>
      <w:r>
        <w:rPr>
          <w:rFonts w:hint="eastAsia" w:ascii="宋体" w:hAnsi="宋体" w:eastAsia="宋体" w:cs="宋体"/>
          <w:sz w:val="21"/>
          <w:szCs w:val="21"/>
        </w:rPr>
        <w:t>各车间产量和产值统计表（审计期、基准期、审计报告委托期）</w:t>
      </w:r>
    </w:p>
    <w:p>
      <w:pPr>
        <w:pStyle w:val="50"/>
        <w:wordWrap w:val="0"/>
        <w:autoSpaceDE w:val="0"/>
        <w:autoSpaceDN w:val="0"/>
        <w:snapToGrid/>
        <w:ind w:leftChars="0" w:firstLine="411"/>
        <w:jc w:val="both"/>
      </w:pPr>
      <w:r>
        <w:rPr>
          <w:rFonts w:hint="eastAsia" w:ascii="宋体" w:hAnsi="宋体" w:eastAsia="宋体" w:cs="宋体"/>
          <w:sz w:val="21"/>
          <w:szCs w:val="21"/>
        </w:rPr>
        <w:t>文字信息，包括生产规模、工艺特点、详细流程、用水环节、主要用水设备、生产负荷、产品结构、组织结构、技术装备、历年产量产值和员工人数等。</w:t>
      </w:r>
    </w:p>
    <w:p>
      <w:pPr>
        <w:pStyle w:val="50"/>
        <w:wordWrap w:val="0"/>
        <w:autoSpaceDE w:val="0"/>
        <w:autoSpaceDN w:val="0"/>
        <w:snapToGrid/>
        <w:ind w:leftChars="0" w:firstLine="411"/>
        <w:jc w:val="both"/>
      </w:pPr>
      <w:r>
        <w:rPr>
          <w:rFonts w:hint="eastAsia" w:ascii="宋体" w:hAnsi="宋体" w:eastAsia="宋体" w:cs="宋体"/>
          <w:sz w:val="21"/>
          <w:szCs w:val="21"/>
        </w:rPr>
        <w:t>2、水资源管理基本信息</w:t>
      </w:r>
    </w:p>
    <w:p>
      <w:pPr>
        <w:pStyle w:val="50"/>
        <w:wordWrap w:val="0"/>
        <w:autoSpaceDE w:val="0"/>
        <w:autoSpaceDN w:val="0"/>
        <w:snapToGrid/>
        <w:ind w:leftChars="0" w:firstLine="411"/>
        <w:jc w:val="both"/>
      </w:pPr>
      <w:r>
        <w:rPr>
          <w:rFonts w:hint="eastAsia" w:ascii="宋体" w:hAnsi="宋体" w:eastAsia="宋体" w:cs="宋体"/>
          <w:sz w:val="21"/>
          <w:szCs w:val="21"/>
        </w:rPr>
        <w:t>水资源管理方面的信息，包括管理机构设置及其职责、管理制度文件、管理活动记录档案等。</w:t>
      </w:r>
    </w:p>
    <w:p>
      <w:pPr>
        <w:pStyle w:val="50"/>
        <w:wordWrap w:val="0"/>
        <w:autoSpaceDE w:val="0"/>
        <w:autoSpaceDN w:val="0"/>
        <w:snapToGrid/>
        <w:ind w:leftChars="0" w:firstLine="411"/>
        <w:jc w:val="both"/>
      </w:pPr>
      <w:r>
        <w:rPr>
          <w:rFonts w:hint="eastAsia" w:ascii="宋体" w:hAnsi="宋体" w:eastAsia="宋体" w:cs="宋体"/>
          <w:sz w:val="21"/>
          <w:szCs w:val="21"/>
        </w:rPr>
        <w:t>3、用水基本信息</w:t>
      </w:r>
    </w:p>
    <w:p>
      <w:pPr>
        <w:pStyle w:val="50"/>
        <w:wordWrap w:val="0"/>
        <w:autoSpaceDE w:val="0"/>
        <w:autoSpaceDN w:val="0"/>
        <w:snapToGrid/>
        <w:ind w:leftChars="0" w:firstLine="411"/>
        <w:jc w:val="both"/>
      </w:pPr>
      <w:r>
        <w:rPr>
          <w:rFonts w:hint="eastAsia" w:ascii="宋体" w:hAnsi="宋体" w:eastAsia="宋体" w:cs="宋体"/>
          <w:sz w:val="21"/>
          <w:szCs w:val="21"/>
        </w:rPr>
        <w:t>取水许可证（仅自备水用水户）；</w:t>
      </w:r>
    </w:p>
    <w:p>
      <w:pPr>
        <w:pStyle w:val="50"/>
        <w:wordWrap w:val="0"/>
        <w:autoSpaceDE w:val="0"/>
        <w:autoSpaceDN w:val="0"/>
        <w:snapToGrid/>
        <w:ind w:leftChars="0" w:firstLine="411"/>
        <w:jc w:val="both"/>
      </w:pPr>
      <w:r>
        <w:rPr>
          <w:rFonts w:hint="eastAsia" w:ascii="宋体" w:hAnsi="宋体" w:eastAsia="宋体" w:cs="宋体"/>
          <w:sz w:val="21"/>
          <w:szCs w:val="21"/>
        </w:rPr>
        <w:t>水资源论证报告（仅自备水用水户）；</w:t>
      </w:r>
    </w:p>
    <w:p>
      <w:pPr>
        <w:pStyle w:val="50"/>
        <w:wordWrap w:val="0"/>
        <w:autoSpaceDE w:val="0"/>
        <w:autoSpaceDN w:val="0"/>
        <w:snapToGrid/>
        <w:ind w:leftChars="0" w:firstLine="411"/>
        <w:jc w:val="both"/>
      </w:pPr>
      <w:r>
        <w:rPr>
          <w:rFonts w:hint="eastAsia" w:ascii="宋体" w:hAnsi="宋体" w:eastAsia="宋体" w:cs="宋体"/>
          <w:sz w:val="21"/>
          <w:szCs w:val="21"/>
        </w:rPr>
        <w:t>延续取水许可论证报告（仅自备水用水户）；</w:t>
      </w:r>
    </w:p>
    <w:p>
      <w:pPr>
        <w:pStyle w:val="50"/>
        <w:wordWrap w:val="0"/>
        <w:autoSpaceDE w:val="0"/>
        <w:autoSpaceDN w:val="0"/>
        <w:snapToGrid/>
        <w:ind w:leftChars="0" w:firstLine="411"/>
        <w:jc w:val="both"/>
      </w:pPr>
      <w:r>
        <w:rPr>
          <w:rFonts w:hint="eastAsia" w:ascii="宋体" w:hAnsi="宋体" w:eastAsia="宋体" w:cs="宋体"/>
          <w:sz w:val="21"/>
          <w:szCs w:val="21"/>
        </w:rPr>
        <w:t>取水工程验收材料（仅自备水用水户）；</w:t>
      </w:r>
    </w:p>
    <w:p>
      <w:pPr>
        <w:pStyle w:val="50"/>
        <w:wordWrap w:val="0"/>
        <w:autoSpaceDE w:val="0"/>
        <w:autoSpaceDN w:val="0"/>
        <w:snapToGrid/>
        <w:ind w:leftChars="0" w:firstLine="411"/>
        <w:jc w:val="both"/>
      </w:pPr>
      <w:r>
        <w:rPr>
          <w:rFonts w:hint="eastAsia" w:ascii="宋体" w:hAnsi="宋体" w:eastAsia="宋体" w:cs="宋体"/>
          <w:sz w:val="21"/>
          <w:szCs w:val="21"/>
        </w:rPr>
        <w:t>供水合同；</w:t>
      </w:r>
    </w:p>
    <w:p>
      <w:pPr>
        <w:pStyle w:val="50"/>
        <w:wordWrap w:val="0"/>
        <w:autoSpaceDE w:val="0"/>
        <w:autoSpaceDN w:val="0"/>
        <w:snapToGrid/>
        <w:ind w:leftChars="0" w:firstLine="411"/>
        <w:jc w:val="both"/>
      </w:pPr>
      <w:r>
        <w:rPr>
          <w:rFonts w:hint="eastAsia" w:ascii="宋体" w:hAnsi="宋体" w:eastAsia="宋体" w:cs="宋体"/>
          <w:sz w:val="21"/>
          <w:szCs w:val="21"/>
        </w:rPr>
        <w:t>排污许可证；</w:t>
      </w:r>
    </w:p>
    <w:p>
      <w:pPr>
        <w:pStyle w:val="50"/>
        <w:wordWrap w:val="0"/>
        <w:autoSpaceDE w:val="0"/>
        <w:autoSpaceDN w:val="0"/>
        <w:snapToGrid/>
        <w:ind w:leftChars="0" w:firstLine="411"/>
        <w:jc w:val="both"/>
      </w:pPr>
      <w:r>
        <w:rPr>
          <w:rFonts w:hint="eastAsia" w:ascii="宋体" w:hAnsi="宋体" w:eastAsia="宋体" w:cs="宋体"/>
          <w:sz w:val="21"/>
          <w:szCs w:val="21"/>
        </w:rPr>
        <w:t>排水检验报告；</w:t>
      </w:r>
    </w:p>
    <w:p>
      <w:pPr>
        <w:pStyle w:val="50"/>
        <w:wordWrap w:val="0"/>
        <w:autoSpaceDE w:val="0"/>
        <w:autoSpaceDN w:val="0"/>
        <w:snapToGrid/>
        <w:ind w:leftChars="0" w:firstLine="411"/>
        <w:jc w:val="both"/>
      </w:pPr>
      <w:r>
        <w:rPr>
          <w:rFonts w:hint="eastAsia" w:ascii="宋体" w:hAnsi="宋体" w:eastAsia="宋体" w:cs="宋体"/>
          <w:sz w:val="21"/>
          <w:szCs w:val="21"/>
        </w:rPr>
        <w:t>有效期内水平衡测试报告；</w:t>
      </w:r>
    </w:p>
    <w:p>
      <w:pPr>
        <w:pStyle w:val="50"/>
        <w:wordWrap w:val="0"/>
        <w:autoSpaceDE w:val="0"/>
        <w:autoSpaceDN w:val="0"/>
        <w:snapToGrid/>
        <w:ind w:leftChars="0" w:firstLine="411"/>
        <w:jc w:val="both"/>
      </w:pPr>
      <w:r>
        <w:rPr>
          <w:rFonts w:hint="eastAsia" w:ascii="宋体" w:hAnsi="宋体" w:eastAsia="宋体" w:cs="宋体"/>
          <w:sz w:val="21"/>
          <w:szCs w:val="21"/>
        </w:rPr>
        <w:t>水行政主管部门下达的计划取（用）水指标和水资源管理部门的用水许可指标；</w:t>
      </w:r>
    </w:p>
    <w:p>
      <w:pPr>
        <w:pStyle w:val="50"/>
        <w:wordWrap w:val="0"/>
        <w:autoSpaceDE w:val="0"/>
        <w:autoSpaceDN w:val="0"/>
        <w:snapToGrid/>
        <w:ind w:leftChars="0" w:firstLine="411"/>
        <w:jc w:val="both"/>
      </w:pPr>
      <w:r>
        <w:rPr>
          <w:rFonts w:hint="eastAsia" w:ascii="宋体" w:hAnsi="宋体" w:eastAsia="宋体" w:cs="宋体"/>
          <w:sz w:val="21"/>
          <w:szCs w:val="21"/>
        </w:rPr>
        <w:t>审计期缴纳水资源费凭证；</w:t>
      </w:r>
    </w:p>
    <w:p>
      <w:pPr>
        <w:pStyle w:val="50"/>
        <w:wordWrap w:val="0"/>
        <w:autoSpaceDE w:val="0"/>
        <w:autoSpaceDN w:val="0"/>
        <w:snapToGrid/>
        <w:ind w:leftChars="0" w:firstLine="411"/>
        <w:jc w:val="both"/>
      </w:pPr>
      <w:r>
        <w:rPr>
          <w:rFonts w:hint="eastAsia" w:ascii="宋体" w:hAnsi="宋体" w:eastAsia="宋体" w:cs="宋体"/>
          <w:sz w:val="21"/>
          <w:szCs w:val="21"/>
        </w:rPr>
        <w:t>用水指标考核情况；</w:t>
      </w:r>
    </w:p>
    <w:p>
      <w:pPr>
        <w:pStyle w:val="50"/>
        <w:wordWrap w:val="0"/>
        <w:autoSpaceDE w:val="0"/>
        <w:autoSpaceDN w:val="0"/>
        <w:snapToGrid/>
        <w:ind w:leftChars="0" w:firstLine="411"/>
        <w:jc w:val="both"/>
      </w:pPr>
      <w:r>
        <w:rPr>
          <w:rFonts w:hint="eastAsia" w:ascii="宋体" w:hAnsi="宋体" w:eastAsia="宋体" w:cs="宋体"/>
          <w:sz w:val="21"/>
          <w:szCs w:val="21"/>
        </w:rPr>
        <w:t>用水计量器具台账（注明型号、管径、校准情况等）、计量网络图；</w:t>
      </w:r>
    </w:p>
    <w:p>
      <w:pPr>
        <w:pStyle w:val="50"/>
        <w:wordWrap w:val="0"/>
        <w:autoSpaceDE w:val="0"/>
        <w:autoSpaceDN w:val="0"/>
        <w:snapToGrid/>
        <w:ind w:leftChars="0" w:firstLine="411"/>
        <w:jc w:val="both"/>
      </w:pPr>
      <w:r>
        <w:rPr>
          <w:rFonts w:hint="eastAsia" w:ascii="宋体" w:hAnsi="宋体" w:eastAsia="宋体" w:cs="宋体"/>
          <w:sz w:val="21"/>
          <w:szCs w:val="21"/>
        </w:rPr>
        <w:t>供排水管网图（新鲜水、软化水、蒸汽、重复利用水、回用水等供水管网及排水沟渠或管道）；</w:t>
      </w:r>
    </w:p>
    <w:p>
      <w:pPr>
        <w:pStyle w:val="50"/>
        <w:wordWrap w:val="0"/>
        <w:autoSpaceDE w:val="0"/>
        <w:autoSpaceDN w:val="0"/>
        <w:snapToGrid/>
        <w:ind w:leftChars="0" w:firstLine="411"/>
        <w:jc w:val="both"/>
      </w:pPr>
      <w:r>
        <w:rPr>
          <w:rFonts w:hint="eastAsia" w:ascii="宋体" w:hAnsi="宋体" w:eastAsia="宋体" w:cs="宋体"/>
          <w:sz w:val="21"/>
          <w:szCs w:val="21"/>
        </w:rPr>
        <w:t>有效期内强制校验计量设备校验报告书（仅针对自备水用户）。</w:t>
      </w:r>
    </w:p>
    <w:p>
      <w:pPr>
        <w:pStyle w:val="50"/>
        <w:wordWrap w:val="0"/>
        <w:autoSpaceDE w:val="0"/>
        <w:autoSpaceDN w:val="0"/>
        <w:snapToGrid/>
        <w:ind w:leftChars="0" w:firstLine="411"/>
        <w:jc w:val="both"/>
      </w:pPr>
      <w:r>
        <w:rPr>
          <w:rFonts w:hint="eastAsia" w:ascii="宋体" w:hAnsi="宋体" w:eastAsia="宋体" w:cs="宋体"/>
          <w:sz w:val="21"/>
          <w:szCs w:val="21"/>
        </w:rPr>
        <w:t>4、审计期节水改造措施和节水效果情况总结。</w:t>
      </w:r>
    </w:p>
    <w:p>
      <w:pPr>
        <w:pStyle w:val="50"/>
        <w:wordWrap w:val="0"/>
        <w:autoSpaceDE w:val="0"/>
        <w:autoSpaceDN w:val="0"/>
        <w:snapToGrid/>
        <w:ind w:leftChars="0" w:firstLine="411"/>
        <w:jc w:val="both"/>
      </w:pPr>
      <w:r>
        <w:rPr>
          <w:rFonts w:hint="eastAsia" w:ascii="宋体" w:hAnsi="宋体" w:eastAsia="宋体" w:cs="宋体"/>
          <w:sz w:val="21"/>
          <w:szCs w:val="21"/>
        </w:rPr>
        <w:t>5、近五年节水改造计划和措施。</w:t>
      </w:r>
    </w:p>
    <w:p>
      <w:pPr>
        <w:pStyle w:val="54"/>
        <w:numPr>
          <w:ilvl w:val="0"/>
          <w:numId w:val="5"/>
        </w:numPr>
        <w:wordWrap w:val="0"/>
        <w:autoSpaceDE w:val="0"/>
        <w:autoSpaceDN w:val="0"/>
        <w:snapToGrid w:val="0"/>
        <w:jc w:val="both"/>
        <w:outlineLvl w:val="0"/>
      </w:pPr>
      <w:bookmarkStart w:id="55" w:name="_Toc73a86c7f-b7e1-4bf7-ba89-6e6f75559237"/>
      <w:r>
        <w:rPr>
          <w:rFonts w:hint="eastAsia" w:ascii="黑体" w:hAnsi="黑体" w:eastAsia="黑体" w:cs="黑体"/>
          <w:sz w:val="21"/>
          <w:szCs w:val="21"/>
        </w:rPr>
        <w:t>用水户基本情况</w:t>
      </w:r>
      <w:bookmarkEnd w:id="55"/>
    </w:p>
    <w:p>
      <w:pPr>
        <w:pStyle w:val="54"/>
        <w:numPr>
          <w:ilvl w:val="1"/>
          <w:numId w:val="5"/>
        </w:numPr>
        <w:wordWrap w:val="0"/>
        <w:autoSpaceDE w:val="0"/>
        <w:autoSpaceDN w:val="0"/>
        <w:snapToGrid w:val="0"/>
        <w:jc w:val="both"/>
        <w:outlineLvl w:val="1"/>
      </w:pPr>
      <w:bookmarkStart w:id="56" w:name="_Tocc2a9aa3c-3d4b-4bb5-9d0f-6cabc7147556"/>
      <w:r>
        <w:rPr>
          <w:rFonts w:hint="eastAsia" w:ascii="黑体" w:hAnsi="黑体" w:eastAsia="黑体" w:cs="黑体"/>
          <w:sz w:val="21"/>
          <w:szCs w:val="21"/>
        </w:rPr>
        <w:t>用水户概况</w:t>
      </w:r>
      <w:bookmarkEnd w:id="56"/>
    </w:p>
    <w:p>
      <w:pPr>
        <w:pStyle w:val="50"/>
        <w:wordWrap w:val="0"/>
        <w:autoSpaceDE w:val="0"/>
        <w:autoSpaceDN w:val="0"/>
        <w:snapToGrid/>
        <w:ind w:leftChars="0" w:firstLine="411"/>
        <w:jc w:val="both"/>
      </w:pPr>
      <w:r>
        <w:rPr>
          <w:rFonts w:hint="eastAsia" w:ascii="宋体" w:hAnsi="宋体" w:eastAsia="宋体" w:cs="宋体"/>
          <w:sz w:val="21"/>
          <w:szCs w:val="21"/>
        </w:rPr>
        <w:t>简要介绍用水户的地理位置、生产规模、生产工艺、用水工艺、产品结构、组织结构、技术装备、职工人数、生产天数、倒班制度、近三年不同水源取水量、产品产量等信息及用水户内的生产生活用水、排水情况，列明工艺流程图。</w:t>
      </w:r>
    </w:p>
    <w:p>
      <w:pPr>
        <w:pStyle w:val="54"/>
        <w:numPr>
          <w:ilvl w:val="1"/>
          <w:numId w:val="5"/>
        </w:numPr>
        <w:wordWrap w:val="0"/>
        <w:autoSpaceDE w:val="0"/>
        <w:autoSpaceDN w:val="0"/>
        <w:snapToGrid w:val="0"/>
        <w:jc w:val="both"/>
        <w:outlineLvl w:val="1"/>
      </w:pPr>
      <w:bookmarkStart w:id="57" w:name="_Tocb2cae9f4-bc12-422d-aee3-4ec4e762276a"/>
      <w:r>
        <w:rPr>
          <w:rFonts w:hint="eastAsia" w:ascii="黑体" w:hAnsi="黑体" w:eastAsia="黑体" w:cs="黑体"/>
          <w:sz w:val="21"/>
          <w:szCs w:val="21"/>
        </w:rPr>
        <w:t>取（供）水情况</w:t>
      </w:r>
      <w:bookmarkEnd w:id="57"/>
    </w:p>
    <w:p>
      <w:pPr>
        <w:pStyle w:val="50"/>
        <w:wordWrap w:val="0"/>
        <w:autoSpaceDE w:val="0"/>
        <w:autoSpaceDN w:val="0"/>
        <w:snapToGrid/>
        <w:ind w:leftChars="0" w:firstLine="411"/>
        <w:jc w:val="both"/>
      </w:pPr>
      <w:r>
        <w:rPr>
          <w:rFonts w:hint="eastAsia" w:ascii="宋体" w:hAnsi="宋体" w:eastAsia="宋体" w:cs="宋体"/>
          <w:sz w:val="21"/>
          <w:szCs w:val="21"/>
        </w:rPr>
        <w:t>取水方面重点介绍用水户的取水水源类型（自来水、自备井水、地表水、回用水等）、取水方式、取水路径（管径、取水用途）等，其中自备水用户需单独介绍取水规模（包括取水证颁发、有效期、延续次数、取水许可量等）、取水口情况（取水口工程建设情况、经纬度等）。列明取水水源情况表，样式见表A.4。</w:t>
      </w:r>
    </w:p>
    <w:p>
      <w:pPr>
        <w:pStyle w:val="57"/>
        <w:wordWrap w:val="0"/>
        <w:autoSpaceDE w:val="0"/>
        <w:autoSpaceDN w:val="0"/>
        <w:snapToGrid w:val="0"/>
        <w:jc w:val="center"/>
      </w:pPr>
      <w:bookmarkStart w:id="58" w:name="_Tocd15d5bf6-905c-42e7-a2cb-8d9d20570023"/>
      <w:r>
        <w:rPr>
          <w:rFonts w:hint="eastAsia" w:ascii="黑体" w:hAnsi="黑体" w:eastAsia="黑体" w:cs="黑体"/>
          <w:sz w:val="21"/>
          <w:szCs w:val="21"/>
        </w:rPr>
        <w:t>表 A.4  单位用水户审计期内取水水源情况表</w:t>
      </w:r>
      <w:bookmarkEnd w:id="58"/>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860"/>
        <w:gridCol w:w="860"/>
        <w:gridCol w:w="861"/>
        <w:gridCol w:w="861"/>
        <w:gridCol w:w="861"/>
        <w:gridCol w:w="861"/>
        <w:gridCol w:w="861"/>
        <w:gridCol w:w="861"/>
        <w:gridCol w:w="861"/>
        <w:gridCol w:w="861"/>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序号</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水源</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类别</w:t>
            </w:r>
          </w:p>
        </w:tc>
        <w:tc>
          <w:tcPr>
            <w:tcW w:w="4981" w:type="dxa"/>
            <w:gridSpan w:val="6"/>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年新水量/（万m³）</w:t>
            </w:r>
          </w:p>
        </w:tc>
        <w:tc>
          <w:tcPr>
            <w:tcW w:w="1660"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水质</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主要用途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c>
          <w:tcPr>
            <w:tcW w:w="2498"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常规水资源取水量</w:t>
            </w:r>
          </w:p>
        </w:tc>
        <w:tc>
          <w:tcPr>
            <w:tcW w:w="2498"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非常规水资源取水量</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水温</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pH</w:t>
            </w:r>
          </w:p>
        </w:tc>
        <w:tc>
          <w:tcPr>
            <w:tcW w:w="837" w:type="dxa"/>
            <w:vMerge w:val="continue"/>
            <w:shd w:val="clear" w:color="auto" w:fill="FFFFFF"/>
            <w:tcMar>
              <w:top w:w="0" w:type="dxa"/>
              <w:left w:w="57" w:type="dxa"/>
              <w:bottom w:w="0" w:type="dxa"/>
              <w:right w:w="57"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设计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实际</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输水管径规格（mm）×数量</w:t>
            </w:r>
            <w:r>
              <w:rPr>
                <w:rFonts w:hint="eastAsia" w:ascii="宋体" w:hAnsi="宋体" w:eastAsia="宋体" w:cs="宋体"/>
                <w:sz w:val="21"/>
                <w:szCs w:val="21"/>
                <w:vertAlign w:val="superscript"/>
              </w:rPr>
              <w:t>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设计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实际</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输水管径规格（mm）×数量</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摄氏度</w:t>
            </w:r>
          </w:p>
        </w:tc>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9155" w:type="dxa"/>
            <w:gridSpan w:val="11"/>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注：当用水户有多种水源时，应分别按常规水资源与非常规水资源填报；常规水资源取水量包括：地表水、地下水、自来水、外购蒸汽、除盐水、除氧水等；非常规水资源水量包括：雨水、苦咸水、城镇污水再生水、矿井水等。其中对于外购的蒸汽、除盐水、除氧水量应根据相关公式进行折算。</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2）有多条输水管时，应依次列出其管径。</w:t>
            </w:r>
          </w:p>
        </w:tc>
      </w:tr>
    </w:tbl>
    <w:p>
      <w:pPr>
        <w:pStyle w:val="50"/>
        <w:wordWrap w:val="0"/>
        <w:autoSpaceDE w:val="0"/>
        <w:autoSpaceDN w:val="0"/>
        <w:snapToGrid/>
        <w:ind w:leftChars="0" w:firstLine="411"/>
        <w:jc w:val="both"/>
      </w:pPr>
      <w:r>
        <w:rPr>
          <w:rFonts w:hint="eastAsia" w:ascii="宋体" w:hAnsi="宋体" w:eastAsia="宋体" w:cs="宋体"/>
          <w:sz w:val="21"/>
          <w:szCs w:val="21"/>
        </w:rPr>
        <w:t>供水方面应根据用水户提供的供排水管网图，重点分析供水管网与供水水源的对应关系、供水路径、供水范围、供水工程的取水许可情况（许可取水量、许可取水年限、许可取水方式）等基本情况。</w:t>
      </w:r>
    </w:p>
    <w:p>
      <w:pPr>
        <w:pStyle w:val="54"/>
        <w:numPr>
          <w:ilvl w:val="1"/>
          <w:numId w:val="5"/>
        </w:numPr>
        <w:wordWrap w:val="0"/>
        <w:autoSpaceDE w:val="0"/>
        <w:autoSpaceDN w:val="0"/>
        <w:snapToGrid w:val="0"/>
        <w:jc w:val="both"/>
        <w:outlineLvl w:val="1"/>
      </w:pPr>
      <w:bookmarkStart w:id="59" w:name="_Toc830c84ef-d58c-4815-89ff-cdd2472e4276"/>
      <w:r>
        <w:rPr>
          <w:rFonts w:hint="eastAsia" w:ascii="黑体" w:hAnsi="黑体" w:eastAsia="黑体" w:cs="黑体"/>
          <w:sz w:val="21"/>
          <w:szCs w:val="21"/>
        </w:rPr>
        <w:t> 用水情况</w:t>
      </w:r>
      <w:bookmarkEnd w:id="59"/>
    </w:p>
    <w:p>
      <w:pPr>
        <w:pStyle w:val="50"/>
        <w:wordWrap w:val="0"/>
        <w:autoSpaceDE w:val="0"/>
        <w:autoSpaceDN w:val="0"/>
        <w:snapToGrid/>
        <w:ind w:leftChars="0" w:firstLine="411"/>
        <w:jc w:val="both"/>
      </w:pPr>
      <w:r>
        <w:rPr>
          <w:rFonts w:hint="eastAsia" w:ascii="宋体" w:hAnsi="宋体" w:eastAsia="宋体" w:cs="宋体"/>
          <w:sz w:val="21"/>
          <w:szCs w:val="21"/>
        </w:rPr>
        <w:t>介绍用水户内主要生产用水系统、辅助生产用水系统、附属生产用水系统等环节水源类别、用水工艺等情况，绘制用水类别树状图，示例见图A.1，统计基准期、审计期、审计报告委托期年份的用水情况表，表格式样见表A.5。</w:t>
      </w:r>
    </w:p>
    <w:p>
      <w:pPr>
        <w:pStyle w:val="57"/>
        <w:wordWrap w:val="0"/>
        <w:autoSpaceDE w:val="0"/>
        <w:autoSpaceDN w:val="0"/>
        <w:snapToGrid w:val="0"/>
        <w:jc w:val="center"/>
      </w:pPr>
      <w:bookmarkStart w:id="60" w:name="_Toc46dda4de-23d3-4661-88a6-d4c0a5e1c845"/>
      <w:r>
        <w:rPr>
          <w:rFonts w:hint="eastAsia" w:ascii="黑体" w:hAnsi="黑体" w:eastAsia="黑体" w:cs="黑体"/>
          <w:sz w:val="21"/>
          <w:szCs w:val="21"/>
        </w:rPr>
        <w:t>表 A.5  企业近三年用水情况汇总表</w:t>
      </w:r>
      <w:bookmarkEnd w:id="60"/>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498"/>
        <w:gridCol w:w="498"/>
        <w:gridCol w:w="499"/>
        <w:gridCol w:w="498"/>
        <w:gridCol w:w="498"/>
        <w:gridCol w:w="498"/>
        <w:gridCol w:w="498"/>
        <w:gridCol w:w="498"/>
        <w:gridCol w:w="498"/>
        <w:gridCol w:w="498"/>
        <w:gridCol w:w="498"/>
        <w:gridCol w:w="498"/>
        <w:gridCol w:w="498"/>
        <w:gridCol w:w="499"/>
        <w:gridCol w:w="499"/>
        <w:gridCol w:w="499"/>
        <w:gridCol w:w="499"/>
        <w:gridCol w:w="499"/>
        <w:gridCol w:w="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年份</w:t>
            </w:r>
          </w:p>
        </w:tc>
        <w:tc>
          <w:tcPr>
            <w:tcW w:w="969"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取水量万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间接冷却循环水量万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蒸汽冷凝水回用量万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回用水量万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其他串联水量万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外排水量万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漏损水量万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耗水量万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 xml:space="preserve">3  </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单位产品取水量</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重复利用率</w:t>
            </w:r>
            <w:r>
              <w:rPr>
                <w:rFonts w:hint="eastAsia" w:ascii="宋体" w:hAnsi="宋体" w:eastAsia="宋体" w:cs="宋体"/>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间接冷却水循环率</w:t>
            </w:r>
            <w:r>
              <w:rPr>
                <w:rFonts w:hint="eastAsia" w:ascii="宋体" w:hAnsi="宋体" w:eastAsia="宋体" w:cs="宋体"/>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蒸汽冷凝水回用率</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废水回用率</w:t>
            </w:r>
            <w:r>
              <w:rPr>
                <w:rFonts w:hint="eastAsia" w:ascii="宋体" w:hAnsi="宋体" w:eastAsia="宋体" w:cs="宋体"/>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漏损率</w:t>
            </w:r>
            <w:r>
              <w:rPr>
                <w:rFonts w:hint="eastAsia" w:ascii="宋体" w:hAnsi="宋体" w:eastAsia="宋体" w:cs="宋体"/>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达标排放率</w:t>
            </w:r>
            <w:r>
              <w:rPr>
                <w:rFonts w:hint="eastAsia" w:ascii="宋体" w:hAnsi="宋体" w:eastAsia="宋体" w:cs="宋体"/>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非常规水替代率</w:t>
            </w:r>
            <w:r>
              <w:rPr>
                <w:rFonts w:hint="eastAsia" w:ascii="宋体" w:hAnsi="宋体" w:eastAsia="宋体" w:cs="宋体"/>
                <w:sz w:val="18"/>
                <w:szCs w:val="18"/>
                <w:vertAlign w:val="baseline"/>
              </w:rPr>
              <w:t>%</w:t>
            </w:r>
          </w:p>
        </w:tc>
        <w:tc>
          <w:tcPr>
            <w:tcW w:w="484"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484" w:type="dxa"/>
            <w:vMerge w:val="continue"/>
            <w:shd w:val="clear" w:color="auto" w:fill="FFFFFF"/>
            <w:tcMar>
              <w:top w:w="0" w:type="dxa"/>
              <w:left w:w="57" w:type="dxa"/>
              <w:bottom w:w="0" w:type="dxa"/>
              <w:right w:w="57" w:type="dxa"/>
            </w:tcMar>
            <w:vAlign w:val="center"/>
          </w:tcP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常规水源</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非常规水源</w:t>
            </w: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c>
          <w:tcPr>
            <w:tcW w:w="484" w:type="dxa"/>
            <w:vMerge w:val="continue"/>
            <w:shd w:val="clear" w:color="auto" w:fill="FFFFFF"/>
            <w:tcMar>
              <w:top w:w="0" w:type="dxa"/>
              <w:left w:w="57" w:type="dxa"/>
              <w:bottom w:w="0" w:type="dxa"/>
              <w:right w:w="57"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jc w:val="center"/>
        </w:trPr>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484"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55" w:type="dxa"/>
            <w:gridSpan w:val="19"/>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注1：“取水量”栏：按本用水单位不同水源类别，分别填在空格中。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55" w:type="dxa"/>
            <w:gridSpan w:val="19"/>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注2：当用水中有直流冷却水量时，自行增加直流冷却水用量栏。</w:t>
            </w:r>
          </w:p>
        </w:tc>
      </w:tr>
    </w:tbl>
    <w:p>
      <w:pPr>
        <w:pStyle w:val="50"/>
        <w:wordWrap w:val="0"/>
        <w:autoSpaceDE w:val="0"/>
        <w:autoSpaceDN w:val="0"/>
        <w:snapToGrid/>
        <w:ind w:leftChars="0" w:firstLine="411"/>
        <w:jc w:val="both"/>
      </w:pPr>
      <w:r>
        <w:rPr>
          <w:rFonts w:hint="eastAsia" w:ascii="宋体" w:hAnsi="宋体" w:eastAsia="宋体" w:cs="宋体"/>
          <w:sz w:val="21"/>
          <w:szCs w:val="21"/>
        </w:rPr>
        <w:t>其中主要生产用水是指主要生产系统（包括主要生产装置、设备）的用水；辅助生产用水是指为主要生产系统服务的辅助生产系统（包括工业水净化单位、软化水处理单元、水汽车间、循环水场、机修、空压站、污水处理场、贮运、鼓风机站、氧气站、电修、检化验等）的用水；附属生产用水是指在厂区内，为生产服务的各种服务、生活系统（包括厂办公楼、科研楼、厂内食堂、厂内浴室、保健站、绿化、汽车队等）的用水。</w:t>
      </w:r>
    </w:p>
    <w:p>
      <w:pPr>
        <w:pStyle w:val="50"/>
        <w:wordWrap w:val="0"/>
        <w:autoSpaceDE w:val="0"/>
        <w:autoSpaceDN w:val="0"/>
        <w:snapToGrid/>
        <w:ind w:leftChars="0" w:firstLine="411"/>
        <w:jc w:val="both"/>
      </w:pPr>
      <w:r>
        <w:rPr>
          <w:rFonts w:hint="eastAsia" w:ascii="宋体" w:hAnsi="宋体" w:eastAsia="宋体" w:cs="宋体"/>
          <w:sz w:val="21"/>
          <w:szCs w:val="21"/>
        </w:rPr>
        <w:t>水源类别包括新鲜水、软化水、除盐水、蒸汽、再生水、重复利用水、回用水等。</w:t>
      </w:r>
    </w:p>
    <w:p>
      <w:pPr>
        <w:wordWrap w:val="0"/>
        <w:autoSpaceDE w:val="0"/>
        <w:autoSpaceDN w:val="0"/>
        <w:snapToGrid w:val="0"/>
        <w:spacing w:line="240" w:lineRule="auto"/>
        <w:ind w:leftChars="0" w:firstLine="0"/>
        <w:jc w:val="center"/>
      </w:pPr>
      <w:r>
        <w:rPr>
          <w:rFonts w:hint="eastAsia"/>
          <w:lang w:val="en-US" w:eastAsia="zh-CN"/>
        </w:rPr>
        <w:drawing>
          <wp:inline distT="0" distB="0" distL="114300" distR="114300">
            <wp:extent cx="5524500" cy="2961640"/>
            <wp:effectExtent l="0" t="0" r="0" b="0"/>
            <wp:docPr id="12" name="1715246106766-0.jpg" descr="1715246106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15246106766-0.jpg" descr="1715246106766-0.jpg"/>
                    <pic:cNvPicPr>
                      <a:picLocks noChangeAspect="1"/>
                    </pic:cNvPicPr>
                  </pic:nvPicPr>
                  <pic:blipFill>
                    <a:blip r:embed="rId15" cstate="print"/>
                    <a:stretch>
                      <a:fillRect/>
                    </a:stretch>
                  </pic:blipFill>
                  <pic:spPr>
                    <a:xfrm>
                      <a:off x="0" y="0"/>
                      <a:ext cx="5524524" cy="2962260"/>
                    </a:xfrm>
                    <a:prstGeom prst="rect">
                      <a:avLst/>
                    </a:prstGeom>
                  </pic:spPr>
                </pic:pic>
              </a:graphicData>
            </a:graphic>
          </wp:inline>
        </w:drawing>
      </w:r>
    </w:p>
    <w:p>
      <w:pPr>
        <w:wordWrap w:val="0"/>
        <w:autoSpaceDE w:val="0"/>
        <w:autoSpaceDN w:val="0"/>
        <w:snapToGrid/>
        <w:ind w:leftChars="0" w:firstLine="411"/>
        <w:jc w:val="center"/>
        <w:rPr>
          <w:rFonts w:hint="eastAsia" w:ascii="黑体" w:hAnsi="黑体" w:eastAsia="黑体" w:cs="黑体"/>
          <w:sz w:val="21"/>
          <w:szCs w:val="21"/>
        </w:rPr>
      </w:pPr>
      <w:r>
        <w:rPr>
          <w:rFonts w:hint="eastAsia" w:ascii="黑体" w:hAnsi="黑体" w:eastAsia="黑体" w:cs="黑体"/>
          <w:sz w:val="21"/>
          <w:szCs w:val="21"/>
        </w:rPr>
        <w:t>图A.1 用水类别树状图示例</w:t>
      </w:r>
    </w:p>
    <w:p>
      <w:pPr>
        <w:wordWrap w:val="0"/>
        <w:autoSpaceDE w:val="0"/>
        <w:autoSpaceDN w:val="0"/>
        <w:snapToGrid/>
        <w:ind w:leftChars="0" w:firstLine="411"/>
        <w:jc w:val="center"/>
        <w:rPr>
          <w:rFonts w:hint="eastAsia" w:ascii="黑体" w:hAnsi="黑体" w:eastAsia="黑体" w:cs="黑体"/>
          <w:sz w:val="21"/>
          <w:szCs w:val="21"/>
        </w:rPr>
      </w:pPr>
    </w:p>
    <w:p>
      <w:pPr>
        <w:pStyle w:val="54"/>
        <w:numPr>
          <w:ilvl w:val="1"/>
          <w:numId w:val="5"/>
        </w:numPr>
        <w:wordWrap w:val="0"/>
        <w:autoSpaceDE w:val="0"/>
        <w:autoSpaceDN w:val="0"/>
        <w:snapToGrid w:val="0"/>
        <w:jc w:val="both"/>
        <w:outlineLvl w:val="1"/>
      </w:pPr>
      <w:bookmarkStart w:id="61" w:name="_Toc2eb9704a-9ef0-45bc-9d0a-83dd508cb317"/>
      <w:r>
        <w:rPr>
          <w:rFonts w:hint="eastAsia" w:ascii="黑体" w:hAnsi="黑体" w:eastAsia="黑体" w:cs="黑体"/>
          <w:sz w:val="21"/>
          <w:szCs w:val="21"/>
        </w:rPr>
        <w:t>排水情况</w:t>
      </w:r>
      <w:bookmarkEnd w:id="61"/>
    </w:p>
    <w:p>
      <w:pPr>
        <w:pStyle w:val="50"/>
        <w:wordWrap w:val="0"/>
        <w:autoSpaceDE w:val="0"/>
        <w:autoSpaceDN w:val="0"/>
        <w:snapToGrid/>
        <w:ind w:leftChars="0" w:firstLine="411"/>
        <w:jc w:val="both"/>
      </w:pPr>
      <w:r>
        <w:rPr>
          <w:rFonts w:hint="eastAsia" w:ascii="宋体" w:hAnsi="宋体" w:eastAsia="宋体" w:cs="宋体"/>
          <w:sz w:val="21"/>
          <w:szCs w:val="21"/>
        </w:rPr>
        <w:t>介绍用水户污废水来源、处理方式、排放方式、排放路径及再生水回用情况等。</w:t>
      </w:r>
    </w:p>
    <w:p>
      <w:pPr>
        <w:pStyle w:val="54"/>
        <w:numPr>
          <w:ilvl w:val="0"/>
          <w:numId w:val="5"/>
        </w:numPr>
        <w:wordWrap w:val="0"/>
        <w:autoSpaceDE w:val="0"/>
        <w:autoSpaceDN w:val="0"/>
        <w:snapToGrid w:val="0"/>
        <w:jc w:val="both"/>
        <w:outlineLvl w:val="0"/>
      </w:pPr>
      <w:bookmarkStart w:id="62" w:name="_Tocc1e9fcab-0782-4c9a-9edf-aaf1e0249b91"/>
      <w:r>
        <w:rPr>
          <w:rFonts w:hint="eastAsia" w:ascii="黑体" w:hAnsi="黑体" w:eastAsia="黑体" w:cs="黑体"/>
          <w:sz w:val="21"/>
          <w:szCs w:val="21"/>
        </w:rPr>
        <w:t>用水审计</w:t>
      </w:r>
      <w:bookmarkEnd w:id="62"/>
    </w:p>
    <w:p>
      <w:pPr>
        <w:pStyle w:val="54"/>
        <w:numPr>
          <w:ilvl w:val="1"/>
          <w:numId w:val="5"/>
        </w:numPr>
        <w:wordWrap w:val="0"/>
        <w:autoSpaceDE w:val="0"/>
        <w:autoSpaceDN w:val="0"/>
        <w:snapToGrid w:val="0"/>
        <w:jc w:val="both"/>
        <w:outlineLvl w:val="1"/>
      </w:pPr>
      <w:bookmarkStart w:id="63" w:name="_Toca4e4a76d-542f-40a8-82c4-e6ab012554ef"/>
      <w:r>
        <w:rPr>
          <w:rFonts w:hint="eastAsia" w:ascii="黑体" w:hAnsi="黑体" w:eastAsia="黑体" w:cs="黑体"/>
          <w:sz w:val="21"/>
          <w:szCs w:val="21"/>
        </w:rPr>
        <w:t>政策执行情况（合规性审计）</w:t>
      </w:r>
      <w:bookmarkEnd w:id="63"/>
    </w:p>
    <w:p>
      <w:pPr>
        <w:pStyle w:val="54"/>
        <w:numPr>
          <w:ilvl w:val="2"/>
          <w:numId w:val="5"/>
        </w:numPr>
        <w:wordWrap w:val="0"/>
        <w:autoSpaceDE w:val="0"/>
        <w:autoSpaceDN w:val="0"/>
        <w:snapToGrid w:val="0"/>
        <w:jc w:val="both"/>
        <w:outlineLvl w:val="2"/>
      </w:pPr>
      <w:bookmarkStart w:id="64" w:name="_Tocf156c202-5b6b-42ed-a941-be5785cb9fd6"/>
      <w:r>
        <w:rPr>
          <w:rFonts w:hint="eastAsia" w:ascii="黑体" w:hAnsi="黑体" w:eastAsia="黑体" w:cs="黑体"/>
          <w:sz w:val="21"/>
          <w:szCs w:val="21"/>
        </w:rPr>
        <w:t>取水合规性</w:t>
      </w:r>
      <w:bookmarkEnd w:id="64"/>
    </w:p>
    <w:p>
      <w:pPr>
        <w:pStyle w:val="50"/>
        <w:wordWrap w:val="0"/>
        <w:autoSpaceDE w:val="0"/>
        <w:autoSpaceDN w:val="0"/>
        <w:snapToGrid/>
        <w:ind w:leftChars="0" w:firstLine="411"/>
        <w:jc w:val="both"/>
      </w:pPr>
      <w:r>
        <w:rPr>
          <w:rFonts w:hint="eastAsia" w:ascii="宋体" w:hAnsi="宋体" w:eastAsia="宋体" w:cs="宋体"/>
          <w:sz w:val="21"/>
          <w:szCs w:val="21"/>
        </w:rPr>
        <w:t>对于自备水用水户，应审计其是否按照《取水许可制度管理办法》、规程进行了建设项目水资源论证、取水许可申请、取水工程验收并取得取水许可证（包括地表水、地下水取水），延续取水手续是否齐全，取水工程是否按照《关于推进取水工程（设施）规范化管理的通知》（苏水资〔2021〕3号）要求开展规范化管理工作；审计用水户近三年实际取水量与取水许可量的一致性，是否超许可取水，以及审计期内区域用水总量是否超许可。</w:t>
      </w:r>
    </w:p>
    <w:p>
      <w:pPr>
        <w:pStyle w:val="50"/>
        <w:wordWrap w:val="0"/>
        <w:autoSpaceDE w:val="0"/>
        <w:autoSpaceDN w:val="0"/>
        <w:snapToGrid/>
        <w:ind w:leftChars="0" w:firstLine="411"/>
        <w:jc w:val="both"/>
      </w:pPr>
      <w:r>
        <w:rPr>
          <w:rFonts w:hint="eastAsia" w:ascii="宋体" w:hAnsi="宋体" w:eastAsia="宋体" w:cs="宋体"/>
          <w:sz w:val="21"/>
          <w:szCs w:val="21"/>
        </w:rPr>
        <w:t>对于公共供水用水户，应审计其是否按照区域申请开通自来水渠道办理接水及增容业务等。</w:t>
      </w:r>
    </w:p>
    <w:p>
      <w:pPr>
        <w:pStyle w:val="54"/>
        <w:numPr>
          <w:ilvl w:val="2"/>
          <w:numId w:val="5"/>
        </w:numPr>
        <w:wordWrap w:val="0"/>
        <w:autoSpaceDE w:val="0"/>
        <w:autoSpaceDN w:val="0"/>
        <w:snapToGrid w:val="0"/>
        <w:jc w:val="both"/>
        <w:outlineLvl w:val="2"/>
      </w:pPr>
      <w:bookmarkStart w:id="65" w:name="_Toc264bcb01-bb1c-4f92-b545-cb09abbfb85e"/>
      <w:r>
        <w:rPr>
          <w:rFonts w:hint="eastAsia" w:ascii="黑体" w:hAnsi="黑体" w:eastAsia="黑体" w:cs="黑体"/>
          <w:sz w:val="21"/>
          <w:szCs w:val="21"/>
        </w:rPr>
        <w:t>计量器具合规性</w:t>
      </w:r>
      <w:bookmarkEnd w:id="65"/>
    </w:p>
    <w:p>
      <w:pPr>
        <w:pStyle w:val="50"/>
        <w:wordWrap w:val="0"/>
        <w:autoSpaceDE w:val="0"/>
        <w:autoSpaceDN w:val="0"/>
        <w:snapToGrid/>
        <w:ind w:leftChars="0" w:firstLine="411"/>
        <w:jc w:val="both"/>
      </w:pPr>
      <w:r>
        <w:rPr>
          <w:rFonts w:hint="eastAsia" w:ascii="宋体" w:hAnsi="宋体" w:eastAsia="宋体" w:cs="宋体"/>
          <w:sz w:val="21"/>
          <w:szCs w:val="21"/>
        </w:rPr>
        <w:t>1、调查用水户用水计量器具分级情况和计量水量情况，计量器具主要依据计量覆盖范围进行分级，分级原则及各级计量器具安装基本要求如下：</w:t>
      </w:r>
    </w:p>
    <w:p>
      <w:pPr>
        <w:numPr>
          <w:ilvl w:val="0"/>
          <w:numId w:val="6"/>
        </w:numPr>
        <w:wordWrap w:val="0"/>
        <w:autoSpaceDE w:val="0"/>
        <w:autoSpaceDN w:val="0"/>
        <w:snapToGrid/>
        <w:ind w:left="840" w:leftChars="0" w:hanging="420"/>
        <w:jc w:val="both"/>
      </w:pPr>
      <w:r>
        <w:rPr>
          <w:rFonts w:hint="eastAsia" w:ascii="宋体" w:hAnsi="宋体" w:eastAsia="宋体" w:cs="宋体"/>
          <w:sz w:val="21"/>
          <w:szCs w:val="21"/>
        </w:rPr>
        <w:t>用水单位水计量器具：进出用水户的一次用水、水的产品（如蒸汽、热水等）、非常规水资源的计量器具称为用水单位水计量器具。用水单位水计量器具配备率、完好率均应为100%。</w:t>
      </w:r>
    </w:p>
    <w:p>
      <w:pPr>
        <w:numPr>
          <w:ilvl w:val="0"/>
          <w:numId w:val="6"/>
        </w:numPr>
        <w:wordWrap w:val="0"/>
        <w:autoSpaceDE w:val="0"/>
        <w:autoSpaceDN w:val="0"/>
        <w:snapToGrid/>
        <w:ind w:left="840" w:leftChars="0" w:hanging="420"/>
        <w:jc w:val="both"/>
      </w:pPr>
      <w:r>
        <w:rPr>
          <w:rFonts w:hint="eastAsia" w:ascii="宋体" w:hAnsi="宋体" w:eastAsia="宋体" w:cs="宋体"/>
          <w:sz w:val="21"/>
          <w:szCs w:val="21"/>
        </w:rPr>
        <w:t>次级用水单位水计量器具：安装在用水单位水计量器具之后，用于计量次级用水单元用水量的器具称为次级用水单位水计量器具。次级用水单位水计量器具配备率应达到95%。</w:t>
      </w:r>
    </w:p>
    <w:p>
      <w:pPr>
        <w:numPr>
          <w:ilvl w:val="0"/>
          <w:numId w:val="6"/>
        </w:numPr>
        <w:wordWrap w:val="0"/>
        <w:autoSpaceDE w:val="0"/>
        <w:autoSpaceDN w:val="0"/>
        <w:snapToGrid/>
        <w:ind w:left="840" w:leftChars="0" w:hanging="420"/>
        <w:jc w:val="both"/>
      </w:pPr>
      <w:r>
        <w:rPr>
          <w:rFonts w:hint="eastAsia" w:ascii="宋体" w:hAnsi="宋体" w:eastAsia="宋体" w:cs="宋体"/>
          <w:sz w:val="21"/>
          <w:szCs w:val="21"/>
        </w:rPr>
        <w:t>主要用水设备（用水系统）水计量器具1）：安装在次级用水单位水计量器具之后，用于计量再次级用水单元用水量的器具称为主要用水设备（用水系统）水计量器具。单台设备或单套用水系统用水量不小于1m³/h应配套计量器具。主要用水设备（用水系统）水计量器具配备率应达到85％。</w:t>
      </w:r>
    </w:p>
    <w:p>
      <w:pPr>
        <w:numPr>
          <w:ilvl w:val="0"/>
          <w:numId w:val="6"/>
        </w:numPr>
        <w:wordWrap w:val="0"/>
        <w:autoSpaceDE w:val="0"/>
        <w:autoSpaceDN w:val="0"/>
        <w:snapToGrid/>
        <w:ind w:left="840" w:leftChars="0" w:hanging="420"/>
        <w:jc w:val="both"/>
      </w:pPr>
      <w:r>
        <w:rPr>
          <w:rFonts w:hint="eastAsia" w:ascii="宋体" w:hAnsi="宋体" w:eastAsia="宋体" w:cs="宋体"/>
          <w:sz w:val="21"/>
          <w:szCs w:val="21"/>
        </w:rPr>
        <w:t>根据实测需要可以安装更多级别的水表。</w:t>
      </w:r>
    </w:p>
    <w:p>
      <w:pPr>
        <w:pStyle w:val="50"/>
        <w:wordWrap w:val="0"/>
        <w:autoSpaceDE w:val="0"/>
        <w:autoSpaceDN w:val="0"/>
        <w:snapToGrid/>
        <w:ind w:leftChars="0" w:firstLine="411"/>
        <w:jc w:val="both"/>
      </w:pPr>
      <w:r>
        <w:rPr>
          <w:rFonts w:hint="eastAsia" w:ascii="宋体" w:hAnsi="宋体" w:eastAsia="宋体" w:cs="宋体"/>
          <w:sz w:val="21"/>
          <w:szCs w:val="21"/>
        </w:rPr>
        <w:t>2、根据调查结果，填写用水户计量器具统计表，并将各级计量器具的前后关系、供水范围、水表编号等内容按图A.2、表A.6和表A.7示例简明标示。</w:t>
      </w:r>
    </w:p>
    <w:p>
      <w:pPr>
        <w:pStyle w:val="57"/>
        <w:wordWrap w:val="0"/>
        <w:autoSpaceDE w:val="0"/>
        <w:autoSpaceDN w:val="0"/>
        <w:snapToGrid w:val="0"/>
        <w:jc w:val="center"/>
      </w:pPr>
      <w:bookmarkStart w:id="66" w:name="_Toc96cca903-e1fa-416d-8c6e-71bad7d4bc4f"/>
      <w:r>
        <w:rPr>
          <w:rFonts w:hint="eastAsia" w:ascii="黑体" w:hAnsi="黑体" w:eastAsia="黑体" w:cs="黑体"/>
          <w:sz w:val="21"/>
          <w:szCs w:val="21"/>
        </w:rPr>
        <w:t>表 A.6  用水户计量器具统计表</w:t>
      </w:r>
      <w:bookmarkEnd w:id="66"/>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352"/>
        <w:gridCol w:w="1352"/>
        <w:gridCol w:w="1352"/>
        <w:gridCol w:w="1352"/>
        <w:gridCol w:w="1354"/>
        <w:gridCol w:w="1353"/>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级数</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应装</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实装</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未装表</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坏表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位置</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水项</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位置</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水项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一级计量</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二级计量</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三级计量</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pStyle w:val="50"/>
        <w:wordWrap w:val="0"/>
        <w:autoSpaceDE w:val="0"/>
        <w:autoSpaceDN w:val="0"/>
        <w:snapToGrid/>
        <w:ind w:leftChars="0" w:firstLine="411"/>
        <w:jc w:val="both"/>
      </w:pPr>
    </w:p>
    <w:p>
      <w:pPr>
        <w:wordWrap w:val="0"/>
        <w:autoSpaceDE w:val="0"/>
        <w:autoSpaceDN w:val="0"/>
        <w:snapToGrid w:val="0"/>
        <w:jc w:val="center"/>
      </w:pPr>
      <w:r>
        <w:rPr>
          <w:rFonts w:hint="eastAsia"/>
          <w:lang w:val="en-US" w:eastAsia="zh-CN"/>
        </w:rPr>
        <w:drawing>
          <wp:inline distT="0" distB="0" distL="114300" distR="114300">
            <wp:extent cx="5524500" cy="2705100"/>
            <wp:effectExtent l="0" t="0" r="0" b="0"/>
            <wp:docPr id="13" name="1715246126750-0.jpg" descr="17152461267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15246126750-0.jpg" descr="1715246126750-0.jpg"/>
                    <pic:cNvPicPr>
                      <a:picLocks noChangeAspect="1"/>
                    </pic:cNvPicPr>
                  </pic:nvPicPr>
                  <pic:blipFill>
                    <a:blip r:embed="rId16" cstate="print"/>
                    <a:stretch>
                      <a:fillRect/>
                    </a:stretch>
                  </pic:blipFill>
                  <pic:spPr>
                    <a:xfrm>
                      <a:off x="0" y="0"/>
                      <a:ext cx="5524524" cy="2705112"/>
                    </a:xfrm>
                    <a:prstGeom prst="rect">
                      <a:avLst/>
                    </a:prstGeom>
                  </pic:spPr>
                </pic:pic>
              </a:graphicData>
            </a:graphic>
          </wp:inline>
        </w:drawing>
      </w:r>
    </w:p>
    <w:p>
      <w:pPr>
        <w:wordWrap w:val="0"/>
        <w:autoSpaceDE w:val="0"/>
        <w:autoSpaceDN w:val="0"/>
        <w:snapToGrid/>
        <w:ind w:leftChars="0" w:firstLine="411"/>
        <w:jc w:val="center"/>
      </w:pPr>
      <w:r>
        <w:rPr>
          <w:rFonts w:hint="eastAsia" w:ascii="黑体" w:hAnsi="黑体" w:eastAsia="黑体" w:cs="黑体"/>
          <w:sz w:val="21"/>
          <w:szCs w:val="21"/>
        </w:rPr>
        <w:t>图A.2用水计量网络图</w:t>
      </w:r>
    </w:p>
    <w:p>
      <w:pPr>
        <w:pStyle w:val="57"/>
        <w:wordWrap w:val="0"/>
        <w:autoSpaceDE w:val="0"/>
        <w:autoSpaceDN w:val="0"/>
        <w:snapToGrid w:val="0"/>
        <w:jc w:val="center"/>
      </w:pPr>
      <w:bookmarkStart w:id="67" w:name="_Tocca6f0c26-51d8-4303-9add-7af5f7618512"/>
      <w:r>
        <w:rPr>
          <w:rFonts w:hint="eastAsia" w:ascii="黑体" w:hAnsi="黑体" w:eastAsia="黑体" w:cs="黑体"/>
          <w:sz w:val="21"/>
          <w:szCs w:val="21"/>
        </w:rPr>
        <w:t>表 A.7  用水计量设施配备表</w:t>
      </w:r>
      <w:bookmarkEnd w:id="67"/>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860"/>
        <w:gridCol w:w="860"/>
        <w:gridCol w:w="861"/>
        <w:gridCol w:w="861"/>
        <w:gridCol w:w="861"/>
        <w:gridCol w:w="861"/>
        <w:gridCol w:w="861"/>
        <w:gridCol w:w="861"/>
        <w:gridCol w:w="861"/>
        <w:gridCol w:w="861"/>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序号</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管理</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编号</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所在位置</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水源类型</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计量范围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型号规格</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准确度等级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出厂编号</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安装管径</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口径</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检验周期/校准间隔</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状态（合格/准用/停用）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S1-1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外夹式超声波</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Ⅰ级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FT030601LJ</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DN600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S1-2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外夹式超声波</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Ⅰ级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FT030602LJ</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DN500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S1-3</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外夹式超声波</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FT030603LJ</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DN600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电磁流量计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FT-000001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DN100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电磁流量计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FT-000004</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DN150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6</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S2-3</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电磁流量计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FT-2007</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DN150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7</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FT-701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电磁流量计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FT-701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DN250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8</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FICRQ-8001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差压流量计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FICRQ-8001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DN100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FT-00701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工业水Ⅰ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电磁流量计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Ⅱ级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FT-00701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DN200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bl>
    <w:p>
      <w:pPr>
        <w:pStyle w:val="50"/>
        <w:wordWrap w:val="0"/>
        <w:autoSpaceDE w:val="0"/>
        <w:autoSpaceDN w:val="0"/>
        <w:snapToGrid/>
        <w:ind w:leftChars="0" w:firstLine="411"/>
        <w:jc w:val="both"/>
      </w:pPr>
      <w:r>
        <w:rPr>
          <w:rFonts w:hint="eastAsia" w:ascii="宋体" w:hAnsi="宋体" w:eastAsia="宋体" w:cs="宋体"/>
          <w:sz w:val="21"/>
          <w:szCs w:val="21"/>
        </w:rPr>
        <w:t>3、分析用水户用水计量器具配备及用水计量情况是否符合GB/T 24789，填写计量器具配备状况表。</w:t>
      </w:r>
    </w:p>
    <w:p>
      <w:pPr>
        <w:pStyle w:val="57"/>
        <w:wordWrap w:val="0"/>
        <w:autoSpaceDE w:val="0"/>
        <w:autoSpaceDN w:val="0"/>
        <w:snapToGrid w:val="0"/>
        <w:jc w:val="center"/>
      </w:pPr>
      <w:bookmarkStart w:id="68" w:name="_Toc0f7ef534-3de2-4d1d-9292-547e4081305a"/>
      <w:r>
        <w:rPr>
          <w:rFonts w:hint="eastAsia" w:ascii="黑体" w:hAnsi="黑体" w:eastAsia="黑体" w:cs="黑体"/>
          <w:sz w:val="21"/>
          <w:szCs w:val="21"/>
        </w:rPr>
        <w:t>表 A.8  用水户计量器具配备状况表</w:t>
      </w:r>
      <w:bookmarkEnd w:id="68"/>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352"/>
        <w:gridCol w:w="1352"/>
        <w:gridCol w:w="1353"/>
        <w:gridCol w:w="1352"/>
        <w:gridCol w:w="1353"/>
        <w:gridCol w:w="1353"/>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项目</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用水单位</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次级用水单位</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主要用水设备（用水系统）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指标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状况</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指标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状况</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指标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计量器具配备率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pStyle w:val="50"/>
        <w:wordWrap w:val="0"/>
        <w:autoSpaceDE w:val="0"/>
        <w:autoSpaceDN w:val="0"/>
        <w:snapToGrid/>
        <w:ind w:leftChars="0" w:firstLine="411"/>
        <w:jc w:val="both"/>
      </w:pPr>
      <w:r>
        <w:rPr>
          <w:rFonts w:hint="eastAsia" w:ascii="宋体" w:hAnsi="宋体" w:eastAsia="宋体" w:cs="宋体"/>
          <w:sz w:val="21"/>
          <w:szCs w:val="21"/>
        </w:rPr>
        <w:t>4、分析用水户的强制检定计量器具是否按期开展检定（校验），具体检定要求如下：</w:t>
      </w:r>
    </w:p>
    <w:p>
      <w:pPr>
        <w:numPr>
          <w:ilvl w:val="0"/>
          <w:numId w:val="7"/>
        </w:numPr>
        <w:wordWrap w:val="0"/>
        <w:autoSpaceDE w:val="0"/>
        <w:autoSpaceDN w:val="0"/>
        <w:snapToGrid/>
        <w:ind w:left="840" w:leftChars="0" w:hanging="420"/>
        <w:jc w:val="both"/>
      </w:pPr>
      <w:r>
        <w:rPr>
          <w:rFonts w:hint="eastAsia" w:ascii="宋体" w:hAnsi="宋体" w:eastAsia="宋体" w:cs="宋体"/>
          <w:sz w:val="21"/>
          <w:szCs w:val="21"/>
        </w:rPr>
        <w:t>强制检定的计量器具是指社会公用计量标准、部门和企事业单位使用的最高计量标，一般指单位用水户的一级计量。</w:t>
      </w:r>
    </w:p>
    <w:p>
      <w:pPr>
        <w:numPr>
          <w:ilvl w:val="0"/>
          <w:numId w:val="7"/>
        </w:numPr>
        <w:wordWrap w:val="0"/>
        <w:autoSpaceDE w:val="0"/>
        <w:autoSpaceDN w:val="0"/>
        <w:snapToGrid/>
        <w:ind w:left="840" w:leftChars="0" w:hanging="420"/>
        <w:jc w:val="both"/>
      </w:pPr>
      <w:r>
        <w:rPr>
          <w:rFonts w:hint="eastAsia" w:ascii="宋体" w:hAnsi="宋体" w:eastAsia="宋体" w:cs="宋体"/>
          <w:sz w:val="21"/>
          <w:szCs w:val="21"/>
        </w:rPr>
        <w:t>水表检定周期应符合JJG162-2019规定。对于公称通径小于或等于50mm且常用流量不超过16m³/h的水表安装前需强制检定，限期使用，到期轮换；公称通径不超过25mm的水表使用周期为6年，公称通径超过25mm且常用流量不超过16m³/h的水表使用周期为4年；标称口径大于50mm或常用流量超过16m³/h的水表原则上检定周期为2年。</w:t>
      </w:r>
    </w:p>
    <w:p>
      <w:pPr>
        <w:numPr>
          <w:ilvl w:val="0"/>
          <w:numId w:val="7"/>
        </w:numPr>
        <w:wordWrap w:val="0"/>
        <w:autoSpaceDE w:val="0"/>
        <w:autoSpaceDN w:val="0"/>
        <w:snapToGrid/>
        <w:ind w:left="840" w:leftChars="0" w:hanging="420"/>
        <w:jc w:val="both"/>
      </w:pPr>
      <w:r>
        <w:rPr>
          <w:rFonts w:hint="eastAsia" w:ascii="宋体" w:hAnsi="宋体" w:eastAsia="宋体" w:cs="宋体"/>
          <w:sz w:val="21"/>
          <w:szCs w:val="21"/>
        </w:rPr>
        <w:t>电磁流量计检定周期应符合JJG1033-2007规定，一般2~3年检定或校准。</w:t>
      </w:r>
    </w:p>
    <w:p>
      <w:pPr>
        <w:numPr>
          <w:ilvl w:val="0"/>
          <w:numId w:val="7"/>
        </w:numPr>
        <w:wordWrap w:val="0"/>
        <w:autoSpaceDE w:val="0"/>
        <w:autoSpaceDN w:val="0"/>
        <w:snapToGrid/>
        <w:ind w:left="840" w:leftChars="0" w:hanging="420"/>
        <w:jc w:val="both"/>
      </w:pPr>
      <w:r>
        <w:rPr>
          <w:rFonts w:hint="eastAsia" w:ascii="宋体" w:hAnsi="宋体" w:eastAsia="宋体" w:cs="宋体"/>
          <w:sz w:val="21"/>
          <w:szCs w:val="21"/>
        </w:rPr>
        <w:t>超声流量计检定周期应符合JJG1030-2007规定，一般2~3年检定或校准。</w:t>
      </w:r>
    </w:p>
    <w:p>
      <w:pPr>
        <w:numPr>
          <w:ilvl w:val="0"/>
          <w:numId w:val="7"/>
        </w:numPr>
        <w:wordWrap w:val="0"/>
        <w:autoSpaceDE w:val="0"/>
        <w:autoSpaceDN w:val="0"/>
        <w:snapToGrid/>
        <w:ind w:left="840" w:leftChars="0" w:hanging="420"/>
        <w:jc w:val="both"/>
      </w:pPr>
      <w:r>
        <w:rPr>
          <w:rFonts w:hint="eastAsia" w:ascii="宋体" w:hAnsi="宋体" w:eastAsia="宋体" w:cs="宋体"/>
          <w:sz w:val="21"/>
          <w:szCs w:val="21"/>
        </w:rPr>
        <w:t>地表水取水量10万m³/a以上及地下水取水量5万m³/a以上取水口须安装在线远传监控系统，并接入江苏省水资源管理信息系统</w:t>
      </w:r>
    </w:p>
    <w:p>
      <w:pPr>
        <w:numPr>
          <w:ilvl w:val="0"/>
          <w:numId w:val="7"/>
        </w:numPr>
        <w:wordWrap w:val="0"/>
        <w:autoSpaceDE w:val="0"/>
        <w:autoSpaceDN w:val="0"/>
        <w:snapToGrid/>
        <w:ind w:left="840" w:leftChars="0" w:hanging="420"/>
        <w:jc w:val="both"/>
      </w:pPr>
      <w:r>
        <w:rPr>
          <w:rFonts w:hint="eastAsia" w:ascii="宋体" w:hAnsi="宋体" w:eastAsia="宋体" w:cs="宋体"/>
          <w:sz w:val="21"/>
          <w:szCs w:val="21"/>
        </w:rPr>
        <w:t>其他计量设施检定要求及周期按市场监督管理部门的要求和相关规范执行。</w:t>
      </w:r>
    </w:p>
    <w:p>
      <w:pPr>
        <w:pStyle w:val="54"/>
        <w:numPr>
          <w:ilvl w:val="2"/>
          <w:numId w:val="5"/>
        </w:numPr>
        <w:wordWrap w:val="0"/>
        <w:autoSpaceDE w:val="0"/>
        <w:autoSpaceDN w:val="0"/>
        <w:snapToGrid w:val="0"/>
        <w:jc w:val="both"/>
        <w:outlineLvl w:val="2"/>
      </w:pPr>
      <w:bookmarkStart w:id="69" w:name="_Toc2bba5278-70a6-4b65-886d-497ee12d47e0"/>
      <w:r>
        <w:rPr>
          <w:rFonts w:hint="eastAsia" w:ascii="黑体" w:hAnsi="黑体" w:eastAsia="黑体" w:cs="黑体"/>
          <w:sz w:val="21"/>
          <w:szCs w:val="21"/>
        </w:rPr>
        <w:t>水平衡测试执行情况</w:t>
      </w:r>
      <w:bookmarkEnd w:id="69"/>
    </w:p>
    <w:p>
      <w:pPr>
        <w:pStyle w:val="50"/>
        <w:wordWrap w:val="0"/>
        <w:autoSpaceDE w:val="0"/>
        <w:autoSpaceDN w:val="0"/>
        <w:snapToGrid/>
        <w:ind w:leftChars="0" w:firstLine="411"/>
        <w:jc w:val="both"/>
      </w:pPr>
      <w:r>
        <w:rPr>
          <w:rFonts w:hint="eastAsia" w:ascii="宋体" w:hAnsi="宋体" w:eastAsia="宋体" w:cs="宋体"/>
          <w:sz w:val="21"/>
          <w:szCs w:val="21"/>
        </w:rPr>
        <w:t>审计用水户是否按照《江苏省水平衡测试管理办法》、《南京市水平衡测试实施管理办法》等文件开展水平衡测试，水平衡测试报告在审计期内是否有效。</w:t>
      </w:r>
    </w:p>
    <w:p>
      <w:pPr>
        <w:pStyle w:val="54"/>
        <w:numPr>
          <w:ilvl w:val="2"/>
          <w:numId w:val="5"/>
        </w:numPr>
        <w:wordWrap w:val="0"/>
        <w:autoSpaceDE w:val="0"/>
        <w:autoSpaceDN w:val="0"/>
        <w:snapToGrid w:val="0"/>
        <w:jc w:val="both"/>
        <w:outlineLvl w:val="2"/>
      </w:pPr>
      <w:bookmarkStart w:id="70" w:name="_Tocf1fcaeff-1031-4b8a-b326-5f1e7a513995"/>
      <w:r>
        <w:rPr>
          <w:rFonts w:hint="eastAsia" w:ascii="黑体" w:hAnsi="黑体" w:eastAsia="黑体" w:cs="黑体"/>
          <w:sz w:val="21"/>
          <w:szCs w:val="21"/>
        </w:rPr>
        <w:t> 费税缴纳情况</w:t>
      </w:r>
      <w:bookmarkEnd w:id="70"/>
    </w:p>
    <w:p>
      <w:pPr>
        <w:pStyle w:val="50"/>
        <w:wordWrap w:val="0"/>
        <w:autoSpaceDE w:val="0"/>
        <w:autoSpaceDN w:val="0"/>
        <w:snapToGrid/>
        <w:ind w:leftChars="0" w:firstLine="411"/>
        <w:jc w:val="both"/>
      </w:pPr>
      <w:r>
        <w:rPr>
          <w:rFonts w:hint="eastAsia" w:ascii="宋体" w:hAnsi="宋体" w:eastAsia="宋体" w:cs="宋体"/>
          <w:sz w:val="21"/>
          <w:szCs w:val="21"/>
        </w:rPr>
        <w:t>对于自备水用水户，审计其审计期内是否按照税法、《江苏省水资源费征收使用管理实施办法》及《关于公共供水水资源费征收有关问题的补充通知》（苏水资〔2021〕7号）等文件要求按时足额缴纳水资源费税及执行相关优惠政策等情况。</w:t>
      </w:r>
    </w:p>
    <w:p>
      <w:pPr>
        <w:pStyle w:val="50"/>
        <w:wordWrap w:val="0"/>
        <w:autoSpaceDE w:val="0"/>
        <w:autoSpaceDN w:val="0"/>
        <w:snapToGrid/>
        <w:ind w:leftChars="0" w:firstLine="411"/>
        <w:jc w:val="both"/>
      </w:pPr>
      <w:r>
        <w:rPr>
          <w:rFonts w:hint="eastAsia" w:ascii="宋体" w:hAnsi="宋体" w:eastAsia="宋体" w:cs="宋体"/>
          <w:sz w:val="21"/>
          <w:szCs w:val="21"/>
        </w:rPr>
        <w:t>对于公共供水用水户，审计其是否按照《转发省物价局省财政厅省水利厅关于调整水资源费有关问题的通知》（宁价工〔2015〕107号）等文件按时足额缴纳水资源费。</w:t>
      </w:r>
    </w:p>
    <w:p>
      <w:pPr>
        <w:pStyle w:val="50"/>
        <w:wordWrap w:val="0"/>
        <w:autoSpaceDE w:val="0"/>
        <w:autoSpaceDN w:val="0"/>
        <w:snapToGrid/>
        <w:ind w:leftChars="0" w:firstLine="411"/>
        <w:jc w:val="both"/>
      </w:pPr>
      <w:r>
        <w:rPr>
          <w:rFonts w:hint="eastAsia" w:ascii="宋体" w:hAnsi="宋体" w:eastAsia="宋体" w:cs="宋体"/>
          <w:sz w:val="21"/>
          <w:szCs w:val="21"/>
        </w:rPr>
        <w:t>对于废污水集中纳管处理的用水户，应审计其是否按照《江苏省污水处理费征收使用管理实施办法》及所在地区征收标准足额缴纳污水处理费。</w:t>
      </w:r>
    </w:p>
    <w:p>
      <w:pPr>
        <w:pStyle w:val="50"/>
        <w:wordWrap w:val="0"/>
        <w:autoSpaceDE w:val="0"/>
        <w:autoSpaceDN w:val="0"/>
        <w:snapToGrid/>
        <w:ind w:leftChars="0" w:firstLine="411"/>
        <w:jc w:val="both"/>
      </w:pPr>
      <w:r>
        <w:rPr>
          <w:rFonts w:hint="eastAsia" w:ascii="宋体" w:hAnsi="宋体" w:eastAsia="宋体" w:cs="宋体"/>
          <w:sz w:val="21"/>
          <w:szCs w:val="21"/>
        </w:rPr>
        <w:t>对于超计划取（用）水户，审计其是否按照《江苏省水资源费征收使用管理实施办法》、《关于建立健全非居民用水超定额超计划累进加价制度的通知》（宁发改价费字〔2019〕623号）等文件按时足额补缴水资源费。</w:t>
      </w:r>
    </w:p>
    <w:p>
      <w:pPr>
        <w:pStyle w:val="54"/>
        <w:numPr>
          <w:ilvl w:val="2"/>
          <w:numId w:val="5"/>
        </w:numPr>
        <w:wordWrap w:val="0"/>
        <w:autoSpaceDE w:val="0"/>
        <w:autoSpaceDN w:val="0"/>
        <w:snapToGrid w:val="0"/>
        <w:jc w:val="both"/>
        <w:outlineLvl w:val="2"/>
      </w:pPr>
      <w:bookmarkStart w:id="71" w:name="_Toc9d727006-8aed-4050-ab97-71ef67160e06"/>
      <w:r>
        <w:rPr>
          <w:rFonts w:hint="eastAsia" w:ascii="黑体" w:hAnsi="黑体" w:eastAsia="黑体" w:cs="黑体"/>
          <w:sz w:val="21"/>
          <w:szCs w:val="21"/>
        </w:rPr>
        <w:t>排水合规性</w:t>
      </w:r>
      <w:bookmarkEnd w:id="71"/>
    </w:p>
    <w:p>
      <w:pPr>
        <w:pStyle w:val="50"/>
        <w:wordWrap w:val="0"/>
        <w:autoSpaceDE w:val="0"/>
        <w:autoSpaceDN w:val="0"/>
        <w:snapToGrid/>
        <w:ind w:leftChars="0" w:firstLine="411"/>
        <w:jc w:val="both"/>
      </w:pPr>
      <w:r>
        <w:rPr>
          <w:rFonts w:hint="eastAsia" w:ascii="宋体" w:hAnsi="宋体" w:eastAsia="宋体" w:cs="宋体"/>
          <w:sz w:val="21"/>
          <w:szCs w:val="21"/>
        </w:rPr>
        <w:t>主要包括排污许可情况、入河排污口设置情况、排水水质情况。</w:t>
      </w:r>
    </w:p>
    <w:p>
      <w:pPr>
        <w:pStyle w:val="50"/>
        <w:wordWrap w:val="0"/>
        <w:autoSpaceDE w:val="0"/>
        <w:autoSpaceDN w:val="0"/>
        <w:snapToGrid/>
        <w:ind w:leftChars="0" w:firstLine="411"/>
        <w:jc w:val="both"/>
      </w:pPr>
      <w:r>
        <w:rPr>
          <w:rFonts w:hint="eastAsia" w:ascii="宋体" w:hAnsi="宋体" w:eastAsia="宋体" w:cs="宋体"/>
          <w:sz w:val="21"/>
          <w:szCs w:val="21"/>
        </w:rPr>
        <w:t>其中排污许可情况审计工业企业用水户排污许可申办手续是否符合《排污许可管理办法（试行）》等相关法律、法规规定，是否超许可排污。对于废污水集中纳管处理的用水户，应审计其是否具备废污水接管协议。</w:t>
      </w:r>
    </w:p>
    <w:p>
      <w:pPr>
        <w:pStyle w:val="50"/>
        <w:wordWrap w:val="0"/>
        <w:autoSpaceDE w:val="0"/>
        <w:autoSpaceDN w:val="0"/>
        <w:snapToGrid/>
        <w:ind w:leftChars="0" w:firstLine="411"/>
        <w:jc w:val="both"/>
      </w:pPr>
      <w:r>
        <w:rPr>
          <w:rFonts w:hint="eastAsia" w:ascii="宋体" w:hAnsi="宋体" w:eastAsia="宋体" w:cs="宋体"/>
          <w:sz w:val="21"/>
          <w:szCs w:val="21"/>
        </w:rPr>
        <w:t>入河排污口设置情况审计用水户入河排污口设置审批手续是否符合《中华人民共和国水法》《中华人民共和国水污染防治法》《入河排污口监督管理办法》等相关法律、法规规定，入河排污口设置是否规范，是否按照入河排污口行政许可文件定期开展尾水水量、水质监测。</w:t>
      </w:r>
    </w:p>
    <w:p>
      <w:pPr>
        <w:pStyle w:val="50"/>
        <w:wordWrap w:val="0"/>
        <w:autoSpaceDE w:val="0"/>
        <w:autoSpaceDN w:val="0"/>
        <w:snapToGrid/>
        <w:ind w:leftChars="0" w:firstLine="411"/>
        <w:jc w:val="both"/>
      </w:pPr>
      <w:r>
        <w:rPr>
          <w:rFonts w:hint="eastAsia" w:ascii="宋体" w:hAnsi="宋体" w:eastAsia="宋体" w:cs="宋体"/>
          <w:sz w:val="21"/>
          <w:szCs w:val="21"/>
        </w:rPr>
        <w:t>排水合规情况审计用水户排水水质是否符合集中式污水处理设施接管要求及国家、行业和地方生态环境主管部门的监管要求。</w:t>
      </w:r>
    </w:p>
    <w:p>
      <w:pPr>
        <w:pStyle w:val="54"/>
        <w:numPr>
          <w:ilvl w:val="2"/>
          <w:numId w:val="5"/>
        </w:numPr>
        <w:wordWrap w:val="0"/>
        <w:autoSpaceDE w:val="0"/>
        <w:autoSpaceDN w:val="0"/>
        <w:snapToGrid w:val="0"/>
        <w:jc w:val="both"/>
        <w:outlineLvl w:val="2"/>
      </w:pPr>
      <w:bookmarkStart w:id="72" w:name="_Tocf348b816-12b2-43f5-b96d-b1be94734196"/>
      <w:r>
        <w:rPr>
          <w:rFonts w:hint="eastAsia" w:ascii="黑体" w:hAnsi="黑体" w:eastAsia="黑体" w:cs="黑体"/>
          <w:sz w:val="21"/>
          <w:szCs w:val="21"/>
        </w:rPr>
        <w:t>其他用水合规性</w:t>
      </w:r>
      <w:bookmarkEnd w:id="72"/>
    </w:p>
    <w:p>
      <w:pPr>
        <w:pStyle w:val="50"/>
        <w:wordWrap w:val="0"/>
        <w:autoSpaceDE w:val="0"/>
        <w:autoSpaceDN w:val="0"/>
        <w:snapToGrid/>
        <w:ind w:leftChars="0" w:firstLine="411"/>
        <w:jc w:val="both"/>
      </w:pPr>
      <w:r>
        <w:rPr>
          <w:rFonts w:hint="eastAsia" w:ascii="宋体" w:hAnsi="宋体" w:eastAsia="宋体" w:cs="宋体"/>
          <w:sz w:val="21"/>
          <w:szCs w:val="21"/>
        </w:rPr>
        <w:t>对于二次供水用水户，应审计其是否按照《江苏省城乡供水管理条例》要求，定期对水质进行检测，每半年至少一次对二次供水水箱（水池）进行清洗、消毒。</w:t>
      </w:r>
    </w:p>
    <w:p>
      <w:pPr>
        <w:pStyle w:val="50"/>
        <w:wordWrap w:val="0"/>
        <w:autoSpaceDE w:val="0"/>
        <w:autoSpaceDN w:val="0"/>
        <w:snapToGrid/>
        <w:ind w:leftChars="0" w:firstLine="411"/>
        <w:jc w:val="both"/>
      </w:pPr>
      <w:r>
        <w:rPr>
          <w:rFonts w:hint="eastAsia" w:ascii="宋体" w:hAnsi="宋体" w:eastAsia="宋体" w:cs="宋体"/>
          <w:sz w:val="21"/>
          <w:szCs w:val="21"/>
        </w:rPr>
        <w:t>根据最新出台的相关管理办法，审计用水户与其合规性等。</w:t>
      </w:r>
    </w:p>
    <w:p>
      <w:pPr>
        <w:pStyle w:val="54"/>
        <w:numPr>
          <w:ilvl w:val="1"/>
          <w:numId w:val="5"/>
        </w:numPr>
        <w:wordWrap w:val="0"/>
        <w:autoSpaceDE w:val="0"/>
        <w:autoSpaceDN w:val="0"/>
        <w:snapToGrid w:val="0"/>
        <w:jc w:val="both"/>
        <w:outlineLvl w:val="1"/>
      </w:pPr>
      <w:bookmarkStart w:id="73" w:name="_Toc1bb528ef-7a44-471f-a372-f326f419ddd5"/>
      <w:r>
        <w:rPr>
          <w:rFonts w:hint="eastAsia" w:ascii="黑体" w:hAnsi="黑体" w:eastAsia="黑体" w:cs="黑体"/>
          <w:sz w:val="21"/>
          <w:szCs w:val="21"/>
        </w:rPr>
        <w:t>用水管理状况</w:t>
      </w:r>
      <w:bookmarkEnd w:id="73"/>
    </w:p>
    <w:p>
      <w:pPr>
        <w:pStyle w:val="54"/>
        <w:numPr>
          <w:ilvl w:val="2"/>
          <w:numId w:val="5"/>
        </w:numPr>
        <w:wordWrap w:val="0"/>
        <w:autoSpaceDE w:val="0"/>
        <w:autoSpaceDN w:val="0"/>
        <w:snapToGrid w:val="0"/>
        <w:jc w:val="both"/>
        <w:outlineLvl w:val="2"/>
      </w:pPr>
      <w:bookmarkStart w:id="74" w:name="_Toc029f7aa1-52d6-407c-88ad-c76d856d05a1"/>
      <w:r>
        <w:rPr>
          <w:rFonts w:hint="eastAsia" w:ascii="黑体" w:hAnsi="黑体" w:eastAsia="黑体" w:cs="黑体"/>
          <w:sz w:val="21"/>
          <w:szCs w:val="21"/>
        </w:rPr>
        <w:t>用水管理机构</w:t>
      </w:r>
      <w:bookmarkEnd w:id="74"/>
    </w:p>
    <w:p>
      <w:pPr>
        <w:pStyle w:val="50"/>
        <w:wordWrap w:val="0"/>
        <w:autoSpaceDE w:val="0"/>
        <w:autoSpaceDN w:val="0"/>
        <w:snapToGrid/>
        <w:ind w:leftChars="0" w:firstLine="411"/>
        <w:jc w:val="both"/>
      </w:pPr>
      <w:r>
        <w:rPr>
          <w:rFonts w:hint="eastAsia" w:ascii="宋体" w:hAnsi="宋体" w:eastAsia="宋体" w:cs="宋体"/>
          <w:sz w:val="21"/>
          <w:szCs w:val="21"/>
        </w:rPr>
        <w:t>分析用水管理制度是否符合要求，节水负责人是否落实，重点用水户是否设置用水管理岗位配备合格的专职用水管理人员。</w:t>
      </w:r>
    </w:p>
    <w:p>
      <w:pPr>
        <w:pStyle w:val="54"/>
        <w:numPr>
          <w:ilvl w:val="2"/>
          <w:numId w:val="5"/>
        </w:numPr>
        <w:wordWrap w:val="0"/>
        <w:autoSpaceDE w:val="0"/>
        <w:autoSpaceDN w:val="0"/>
        <w:snapToGrid w:val="0"/>
        <w:jc w:val="both"/>
        <w:outlineLvl w:val="2"/>
      </w:pPr>
      <w:bookmarkStart w:id="75" w:name="_Toc4ccd0c08-0931-40e2-99f6-a5128555f957"/>
      <w:r>
        <w:rPr>
          <w:rFonts w:hint="eastAsia" w:ascii="黑体" w:hAnsi="黑体" w:eastAsia="黑体" w:cs="黑体"/>
          <w:sz w:val="21"/>
          <w:szCs w:val="21"/>
        </w:rPr>
        <w:t>用水管理制度</w:t>
      </w:r>
      <w:bookmarkEnd w:id="75"/>
    </w:p>
    <w:p>
      <w:pPr>
        <w:pStyle w:val="50"/>
        <w:wordWrap w:val="0"/>
        <w:autoSpaceDE w:val="0"/>
        <w:autoSpaceDN w:val="0"/>
        <w:snapToGrid/>
        <w:ind w:leftChars="0" w:firstLine="411"/>
        <w:jc w:val="both"/>
      </w:pPr>
      <w:r>
        <w:rPr>
          <w:rFonts w:hint="eastAsia" w:ascii="宋体" w:hAnsi="宋体" w:eastAsia="宋体" w:cs="宋体"/>
          <w:sz w:val="21"/>
          <w:szCs w:val="21"/>
        </w:rPr>
        <w:t>审计用水户是否印发相关用水管理制度（用水户制定的节能、供排水等方面的管理制度包含用水管理要求的，可视为具备用水管理制度）：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用水采购和审批管理制度，包括用水户获得的取水证（仅针对自备水用户）和取用水指标，内部分级用水指标和考核制度；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生产管理制度；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用水统计制度；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用水计量器具管理制度；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节水技改管理制度；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定期进行水平衡测试、用水审计、节水状况总结与评价的制度；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节水宣传和培训制度；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节水档案保管保存制度；</w:t>
      </w:r>
    </w:p>
    <w:p>
      <w:pPr>
        <w:numPr>
          <w:ilvl w:val="0"/>
          <w:numId w:val="8"/>
        </w:numPr>
        <w:wordWrap w:val="0"/>
        <w:autoSpaceDE w:val="0"/>
        <w:autoSpaceDN w:val="0"/>
        <w:snapToGrid/>
        <w:ind w:left="840" w:leftChars="0" w:hanging="420"/>
        <w:jc w:val="both"/>
      </w:pPr>
      <w:r>
        <w:rPr>
          <w:rFonts w:hint="eastAsia" w:ascii="宋体" w:hAnsi="宋体" w:eastAsia="宋体" w:cs="宋体"/>
          <w:sz w:val="21"/>
          <w:szCs w:val="21"/>
        </w:rPr>
        <w:t>维修管理制度等。</w:t>
      </w:r>
    </w:p>
    <w:p>
      <w:pPr>
        <w:pStyle w:val="54"/>
        <w:numPr>
          <w:ilvl w:val="2"/>
          <w:numId w:val="5"/>
        </w:numPr>
        <w:wordWrap w:val="0"/>
        <w:autoSpaceDE w:val="0"/>
        <w:autoSpaceDN w:val="0"/>
        <w:snapToGrid w:val="0"/>
        <w:jc w:val="both"/>
        <w:outlineLvl w:val="2"/>
      </w:pPr>
      <w:bookmarkStart w:id="76" w:name="_Toc9a268ac0-efcb-409e-ac42-49e83e4b4f12"/>
      <w:r>
        <w:rPr>
          <w:rFonts w:hint="eastAsia" w:ascii="黑体" w:hAnsi="黑体" w:eastAsia="黑体" w:cs="黑体"/>
          <w:sz w:val="21"/>
          <w:szCs w:val="21"/>
        </w:rPr>
        <w:t>管理活动记录档案</w:t>
      </w:r>
      <w:bookmarkEnd w:id="76"/>
    </w:p>
    <w:p>
      <w:pPr>
        <w:pStyle w:val="50"/>
        <w:wordWrap w:val="0"/>
        <w:autoSpaceDE w:val="0"/>
        <w:autoSpaceDN w:val="0"/>
        <w:snapToGrid/>
        <w:ind w:leftChars="0" w:firstLine="411"/>
        <w:jc w:val="both"/>
      </w:pPr>
      <w:r>
        <w:rPr>
          <w:rFonts w:hint="eastAsia" w:ascii="宋体" w:hAnsi="宋体" w:eastAsia="宋体" w:cs="宋体"/>
          <w:sz w:val="21"/>
          <w:szCs w:val="21"/>
        </w:rPr>
        <w:t>审计用水户是否整理并形成完备的用水管理活动记录档案材料。</w:t>
      </w:r>
    </w:p>
    <w:p>
      <w:pPr>
        <w:pStyle w:val="50"/>
        <w:wordWrap w:val="0"/>
        <w:autoSpaceDE w:val="0"/>
        <w:autoSpaceDN w:val="0"/>
        <w:snapToGrid/>
        <w:ind w:leftChars="0" w:firstLine="411"/>
        <w:jc w:val="both"/>
      </w:pPr>
      <w:r>
        <w:rPr>
          <w:rFonts w:hint="eastAsia" w:ascii="宋体" w:hAnsi="宋体" w:eastAsia="宋体" w:cs="宋体"/>
          <w:sz w:val="21"/>
          <w:szCs w:val="21"/>
        </w:rPr>
        <w:t>自备水用水户用水管理活动记录档案材料应包括用水机构的变迁、用水管理制度的变迁，包括建设项目水资源论证材料、取水许可手续、水量报表、取用水计划申报表、节水措施资料、水管理会议记录、用水户水管理机构和组成情况介绍、用水户水计量器具及其组成情况介绍材料等。</w:t>
      </w:r>
    </w:p>
    <w:p>
      <w:pPr>
        <w:pStyle w:val="50"/>
        <w:wordWrap w:val="0"/>
        <w:autoSpaceDE w:val="0"/>
        <w:autoSpaceDN w:val="0"/>
        <w:snapToGrid/>
        <w:ind w:leftChars="0" w:firstLine="411"/>
        <w:jc w:val="both"/>
      </w:pPr>
      <w:r>
        <w:rPr>
          <w:rFonts w:hint="eastAsia" w:ascii="宋体" w:hAnsi="宋体" w:eastAsia="宋体" w:cs="宋体"/>
          <w:sz w:val="21"/>
          <w:szCs w:val="21"/>
        </w:rPr>
        <w:t>非自备水用水户用水管理活动记录档案应包括节水措施资料、水管理会议记录、企业水管理机构和组成、用水户水计量器具及其组成情况。</w:t>
      </w:r>
    </w:p>
    <w:p>
      <w:pPr>
        <w:pStyle w:val="54"/>
        <w:numPr>
          <w:ilvl w:val="2"/>
          <w:numId w:val="5"/>
        </w:numPr>
        <w:wordWrap w:val="0"/>
        <w:autoSpaceDE w:val="0"/>
        <w:autoSpaceDN w:val="0"/>
        <w:snapToGrid w:val="0"/>
        <w:jc w:val="both"/>
        <w:outlineLvl w:val="2"/>
      </w:pPr>
      <w:bookmarkStart w:id="77" w:name="_Toc0b3ae8a7-9543-432a-8375-d9d14a0346d4"/>
      <w:r>
        <w:rPr>
          <w:rFonts w:hint="eastAsia" w:ascii="黑体" w:hAnsi="黑体" w:eastAsia="黑体" w:cs="黑体"/>
          <w:sz w:val="21"/>
          <w:szCs w:val="21"/>
        </w:rPr>
        <w:t>用水管理制度实施</w:t>
      </w:r>
      <w:bookmarkEnd w:id="77"/>
    </w:p>
    <w:p>
      <w:pPr>
        <w:pStyle w:val="50"/>
        <w:wordWrap w:val="0"/>
        <w:autoSpaceDE w:val="0"/>
        <w:autoSpaceDN w:val="0"/>
        <w:snapToGrid/>
        <w:ind w:leftChars="0" w:firstLine="411"/>
        <w:jc w:val="both"/>
      </w:pPr>
      <w:r>
        <w:rPr>
          <w:rFonts w:hint="eastAsia" w:ascii="宋体" w:hAnsi="宋体" w:eastAsia="宋体" w:cs="宋体"/>
          <w:sz w:val="21"/>
          <w:szCs w:val="21"/>
        </w:rPr>
        <w:t>分析用水户制定的用水管理制度是否符合生产生活实际，用水管理制度是否严格贯彻落实，是否及时修订。</w:t>
      </w:r>
    </w:p>
    <w:p>
      <w:pPr>
        <w:pStyle w:val="54"/>
        <w:numPr>
          <w:ilvl w:val="2"/>
          <w:numId w:val="5"/>
        </w:numPr>
        <w:wordWrap w:val="0"/>
        <w:autoSpaceDE w:val="0"/>
        <w:autoSpaceDN w:val="0"/>
        <w:snapToGrid w:val="0"/>
        <w:jc w:val="both"/>
        <w:outlineLvl w:val="2"/>
      </w:pPr>
      <w:bookmarkStart w:id="78" w:name="_Toc70200620-98f5-4a6f-b99a-a5a9644a2022"/>
      <w:r>
        <w:rPr>
          <w:rFonts w:hint="eastAsia" w:ascii="黑体" w:hAnsi="黑体" w:eastAsia="黑体" w:cs="黑体"/>
          <w:sz w:val="21"/>
          <w:szCs w:val="21"/>
        </w:rPr>
        <w:t>节水宣传与日常培训</w:t>
      </w:r>
      <w:bookmarkEnd w:id="78"/>
    </w:p>
    <w:p>
      <w:pPr>
        <w:pStyle w:val="50"/>
        <w:wordWrap w:val="0"/>
        <w:autoSpaceDE w:val="0"/>
        <w:autoSpaceDN w:val="0"/>
        <w:snapToGrid/>
        <w:ind w:leftChars="0" w:firstLine="411"/>
        <w:jc w:val="both"/>
      </w:pPr>
      <w:r>
        <w:rPr>
          <w:rFonts w:hint="eastAsia" w:ascii="宋体" w:hAnsi="宋体" w:eastAsia="宋体" w:cs="宋体"/>
          <w:sz w:val="21"/>
          <w:szCs w:val="21"/>
        </w:rPr>
        <w:t>对用水户近年来开展的节水宣传、节水培训等活动进行系统评估和总结，并提出下一步建议措施。</w:t>
      </w:r>
    </w:p>
    <w:p>
      <w:pPr>
        <w:pStyle w:val="54"/>
        <w:numPr>
          <w:ilvl w:val="2"/>
          <w:numId w:val="5"/>
        </w:numPr>
        <w:wordWrap w:val="0"/>
        <w:autoSpaceDE w:val="0"/>
        <w:autoSpaceDN w:val="0"/>
        <w:snapToGrid w:val="0"/>
        <w:jc w:val="both"/>
        <w:outlineLvl w:val="2"/>
      </w:pPr>
      <w:bookmarkStart w:id="79" w:name="_Tocaca6021b-9d73-4ef5-b27d-525e46deaa09"/>
      <w:r>
        <w:rPr>
          <w:rFonts w:hint="eastAsia" w:ascii="黑体" w:hAnsi="黑体" w:eastAsia="黑体" w:cs="黑体"/>
          <w:sz w:val="21"/>
          <w:szCs w:val="21"/>
        </w:rPr>
        <w:t>取（用）水计划执行情况</w:t>
      </w:r>
      <w:bookmarkEnd w:id="79"/>
    </w:p>
    <w:p>
      <w:pPr>
        <w:pStyle w:val="50"/>
        <w:wordWrap w:val="0"/>
        <w:autoSpaceDE w:val="0"/>
        <w:autoSpaceDN w:val="0"/>
        <w:snapToGrid/>
        <w:ind w:leftChars="0" w:firstLine="411"/>
        <w:jc w:val="both"/>
      </w:pPr>
      <w:r>
        <w:rPr>
          <w:rFonts w:hint="eastAsia" w:ascii="宋体" w:hAnsi="宋体" w:eastAsia="宋体" w:cs="宋体"/>
          <w:sz w:val="21"/>
          <w:szCs w:val="21"/>
        </w:rPr>
        <w:t>对于计划用水户，应分析其审计期内是否按照《江苏省计划用水管理办法》按时向水行政主管部门提交取（用）水计划申请表，申请的水量是否满足取水许可及用水定额要求；并分析其审计时段内实际用水量与水行政主管部门下达的取用水计划量的一致性。</w:t>
      </w:r>
    </w:p>
    <w:p>
      <w:pPr>
        <w:pStyle w:val="50"/>
        <w:wordWrap w:val="0"/>
        <w:autoSpaceDE w:val="0"/>
        <w:autoSpaceDN w:val="0"/>
        <w:snapToGrid/>
        <w:ind w:leftChars="0" w:firstLine="411"/>
        <w:jc w:val="both"/>
      </w:pPr>
      <w:r>
        <w:rPr>
          <w:rFonts w:hint="eastAsia" w:ascii="宋体" w:hAnsi="宋体" w:eastAsia="宋体" w:cs="宋体"/>
          <w:sz w:val="21"/>
          <w:szCs w:val="21"/>
        </w:rPr>
        <w:t>对于非计划用水户，应分析其审计时段内实际用水量与用水户内部下达的用水计划量的一致性。</w:t>
      </w:r>
    </w:p>
    <w:p>
      <w:pPr>
        <w:pStyle w:val="54"/>
        <w:numPr>
          <w:ilvl w:val="2"/>
          <w:numId w:val="5"/>
        </w:numPr>
        <w:wordWrap w:val="0"/>
        <w:autoSpaceDE w:val="0"/>
        <w:autoSpaceDN w:val="0"/>
        <w:snapToGrid w:val="0"/>
        <w:jc w:val="both"/>
        <w:outlineLvl w:val="2"/>
      </w:pPr>
      <w:bookmarkStart w:id="80" w:name="_Toceffe82dd-fe71-461e-a956-920b9f28b76c"/>
      <w:r>
        <w:rPr>
          <w:rFonts w:hint="eastAsia" w:ascii="黑体" w:hAnsi="黑体" w:eastAsia="黑体" w:cs="黑体"/>
          <w:sz w:val="21"/>
          <w:szCs w:val="21"/>
        </w:rPr>
        <w:t>节水“三同时”开展情况</w:t>
      </w:r>
      <w:bookmarkEnd w:id="80"/>
    </w:p>
    <w:p>
      <w:pPr>
        <w:pStyle w:val="50"/>
        <w:wordWrap w:val="0"/>
        <w:autoSpaceDE w:val="0"/>
        <w:autoSpaceDN w:val="0"/>
        <w:snapToGrid/>
        <w:ind w:leftChars="0" w:firstLine="411"/>
        <w:jc w:val="both"/>
      </w:pPr>
      <w:r>
        <w:rPr>
          <w:rFonts w:hint="eastAsia" w:ascii="宋体" w:hAnsi="宋体" w:eastAsia="宋体" w:cs="宋体"/>
          <w:sz w:val="21"/>
          <w:szCs w:val="21"/>
        </w:rPr>
        <w:t>分析用水户近三年新建、改建、扩建项目的节水设施，是否与主体工程同时设计、同时施工、同时投入使用，并按要求进行节水设施方案审查、竣工验收和备案，以及是否存在擅自停止使用已有的节水设施等行为。</w:t>
      </w:r>
    </w:p>
    <w:p>
      <w:pPr>
        <w:pStyle w:val="54"/>
        <w:numPr>
          <w:ilvl w:val="1"/>
          <w:numId w:val="5"/>
        </w:numPr>
        <w:wordWrap w:val="0"/>
        <w:autoSpaceDE w:val="0"/>
        <w:autoSpaceDN w:val="0"/>
        <w:snapToGrid w:val="0"/>
        <w:jc w:val="both"/>
        <w:outlineLvl w:val="1"/>
      </w:pPr>
      <w:bookmarkStart w:id="81" w:name="_Toc8bd64fb0-07cb-4462-ae03-529294c286c7"/>
      <w:r>
        <w:rPr>
          <w:rFonts w:hint="eastAsia" w:ascii="黑体" w:hAnsi="黑体" w:eastAsia="黑体" w:cs="黑体"/>
          <w:sz w:val="21"/>
          <w:szCs w:val="21"/>
        </w:rPr>
        <w:t>用水统计状况</w:t>
      </w:r>
      <w:bookmarkEnd w:id="81"/>
    </w:p>
    <w:p>
      <w:pPr>
        <w:pStyle w:val="50"/>
        <w:wordWrap w:val="0"/>
        <w:autoSpaceDE w:val="0"/>
        <w:autoSpaceDN w:val="0"/>
        <w:snapToGrid/>
        <w:ind w:leftChars="0" w:firstLine="411"/>
        <w:jc w:val="both"/>
      </w:pPr>
      <w:r>
        <w:rPr>
          <w:rFonts w:hint="eastAsia" w:ascii="宋体" w:hAnsi="宋体" w:eastAsia="宋体" w:cs="宋体"/>
          <w:sz w:val="21"/>
          <w:szCs w:val="21"/>
        </w:rPr>
        <w:t>分析用水户是否按照GB/T 26719开展用水统计，重点关注是否按时向上级主管部门呈报用水统计月报表，是否定期形成用水户内部用水统计报表，用水数据报表是否采用规范的表格式样，报表内容是否满足计算用水消耗的要求。</w:t>
      </w:r>
    </w:p>
    <w:p>
      <w:pPr>
        <w:pStyle w:val="54"/>
        <w:numPr>
          <w:ilvl w:val="1"/>
          <w:numId w:val="5"/>
        </w:numPr>
        <w:wordWrap w:val="0"/>
        <w:autoSpaceDE w:val="0"/>
        <w:autoSpaceDN w:val="0"/>
        <w:snapToGrid w:val="0"/>
        <w:jc w:val="both"/>
        <w:outlineLvl w:val="1"/>
      </w:pPr>
      <w:bookmarkStart w:id="82" w:name="_Toc606a30ff-9aa1-482e-92f0-daf322842215"/>
      <w:r>
        <w:rPr>
          <w:rFonts w:hint="eastAsia" w:ascii="黑体" w:hAnsi="黑体" w:eastAsia="黑体" w:cs="黑体"/>
          <w:sz w:val="21"/>
          <w:szCs w:val="21"/>
        </w:rPr>
        <w:t> 工艺用水分析</w:t>
      </w:r>
      <w:bookmarkEnd w:id="82"/>
    </w:p>
    <w:p>
      <w:pPr>
        <w:pStyle w:val="50"/>
        <w:wordWrap w:val="0"/>
        <w:autoSpaceDE w:val="0"/>
        <w:autoSpaceDN w:val="0"/>
        <w:snapToGrid/>
        <w:ind w:leftChars="0" w:firstLine="411"/>
        <w:jc w:val="both"/>
      </w:pPr>
      <w:r>
        <w:rPr>
          <w:rFonts w:hint="eastAsia" w:ascii="宋体" w:hAnsi="宋体" w:eastAsia="宋体" w:cs="宋体"/>
          <w:sz w:val="21"/>
          <w:szCs w:val="21"/>
        </w:rPr>
        <w:t>对用水户的用水工艺流程分析和研判，识别其用水潜力，重点关注以下内容：</w:t>
      </w:r>
    </w:p>
    <w:p>
      <w:pPr>
        <w:pStyle w:val="54"/>
        <w:numPr>
          <w:ilvl w:val="2"/>
          <w:numId w:val="5"/>
        </w:numPr>
        <w:wordWrap w:val="0"/>
        <w:autoSpaceDE w:val="0"/>
        <w:autoSpaceDN w:val="0"/>
        <w:snapToGrid w:val="0"/>
        <w:jc w:val="both"/>
        <w:outlineLvl w:val="2"/>
      </w:pPr>
      <w:bookmarkStart w:id="83" w:name="_Tocd8547b48-ef7c-4db9-8216-b88c0be491de"/>
      <w:r>
        <w:rPr>
          <w:rFonts w:hint="eastAsia" w:ascii="黑体" w:hAnsi="黑体" w:eastAsia="黑体" w:cs="黑体"/>
          <w:sz w:val="21"/>
          <w:szCs w:val="21"/>
        </w:rPr>
        <w:t> 是否存在国家明令淘汰的生产工艺</w:t>
      </w:r>
      <w:bookmarkEnd w:id="83"/>
    </w:p>
    <w:p>
      <w:pPr>
        <w:pStyle w:val="50"/>
        <w:wordWrap w:val="0"/>
        <w:autoSpaceDE w:val="0"/>
        <w:autoSpaceDN w:val="0"/>
        <w:snapToGrid/>
        <w:ind w:leftChars="0" w:firstLine="411"/>
        <w:jc w:val="both"/>
      </w:pPr>
      <w:r>
        <w:rPr>
          <w:rFonts w:hint="eastAsia" w:ascii="宋体" w:hAnsi="宋体" w:eastAsia="宋体" w:cs="宋体"/>
          <w:sz w:val="21"/>
          <w:szCs w:val="21"/>
        </w:rPr>
        <w:t>对照《国务院关于进一步加强淘汰落后产能工作的通知》（国发〔2010〕7号）、《部分工业行业淘汰落后生产工艺装备和产品指导目录（2010年本）》、《产业结构调整指导目录（2019年本）》、《淘汰落后安全技术工艺、设备目录（2016年）以及江苏省政府办公厅关于印发江苏省化工产业结构调整限制、淘汰和禁止目录（2020年本）的通知（苏政办发〔2020〕32号）等文件（上述文件均以最新版做参照），分析用水户是否存在国家明令淘汰的生产工艺。对照《工业企业用水审计》（张雪斌、石锦丽，冶金工业出版社）等文件，分析用水户是否存在相关行业的高耗水工艺、技术和装备。</w:t>
      </w:r>
    </w:p>
    <w:p>
      <w:pPr>
        <w:pStyle w:val="54"/>
        <w:numPr>
          <w:ilvl w:val="2"/>
          <w:numId w:val="5"/>
        </w:numPr>
        <w:wordWrap w:val="0"/>
        <w:autoSpaceDE w:val="0"/>
        <w:autoSpaceDN w:val="0"/>
        <w:snapToGrid w:val="0"/>
        <w:jc w:val="both"/>
        <w:outlineLvl w:val="2"/>
      </w:pPr>
      <w:bookmarkStart w:id="84" w:name="_Tocdcf5544e-4dbb-48cf-a2ae-4af8e11d1144"/>
      <w:r>
        <w:rPr>
          <w:rFonts w:hint="eastAsia" w:ascii="黑体" w:hAnsi="黑体" w:eastAsia="黑体" w:cs="黑体"/>
          <w:sz w:val="21"/>
          <w:szCs w:val="21"/>
        </w:rPr>
        <w:t>是否采用国家鼓励的节水工艺</w:t>
      </w:r>
      <w:bookmarkEnd w:id="84"/>
    </w:p>
    <w:p>
      <w:pPr>
        <w:pStyle w:val="50"/>
        <w:wordWrap w:val="0"/>
        <w:autoSpaceDE w:val="0"/>
        <w:autoSpaceDN w:val="0"/>
        <w:snapToGrid/>
        <w:ind w:leftChars="0" w:firstLine="411"/>
        <w:jc w:val="both"/>
      </w:pPr>
      <w:r>
        <w:rPr>
          <w:rFonts w:hint="eastAsia" w:ascii="宋体" w:hAnsi="宋体" w:eastAsia="宋体" w:cs="宋体"/>
          <w:sz w:val="21"/>
          <w:szCs w:val="21"/>
        </w:rPr>
        <w:t>对照《国家鼓励的工业节水工艺、技术和装备目录（2021年）》（上述文件均以最新版做参照）等文件，分析用水户是否采用了国家鼓励的节水工艺。</w:t>
      </w:r>
    </w:p>
    <w:p>
      <w:pPr>
        <w:pStyle w:val="54"/>
        <w:numPr>
          <w:ilvl w:val="2"/>
          <w:numId w:val="5"/>
        </w:numPr>
        <w:wordWrap w:val="0"/>
        <w:autoSpaceDE w:val="0"/>
        <w:autoSpaceDN w:val="0"/>
        <w:snapToGrid w:val="0"/>
        <w:jc w:val="both"/>
        <w:outlineLvl w:val="2"/>
      </w:pPr>
      <w:bookmarkStart w:id="85" w:name="_Tocc3cee1a4-141b-40d7-9ed7-286c9ea59182"/>
      <w:r>
        <w:rPr>
          <w:rFonts w:hint="eastAsia" w:ascii="黑体" w:hAnsi="黑体" w:eastAsia="黑体" w:cs="黑体"/>
          <w:sz w:val="21"/>
          <w:szCs w:val="21"/>
        </w:rPr>
        <w:t> 已采取的节水技术和措施</w:t>
      </w:r>
      <w:bookmarkEnd w:id="85"/>
    </w:p>
    <w:p>
      <w:pPr>
        <w:pStyle w:val="50"/>
        <w:wordWrap w:val="0"/>
        <w:autoSpaceDE w:val="0"/>
        <w:autoSpaceDN w:val="0"/>
        <w:snapToGrid/>
        <w:ind w:leftChars="0" w:firstLine="411"/>
        <w:jc w:val="both"/>
      </w:pPr>
      <w:r>
        <w:rPr>
          <w:rFonts w:hint="eastAsia" w:ascii="宋体" w:hAnsi="宋体" w:eastAsia="宋体" w:cs="宋体"/>
          <w:sz w:val="21"/>
          <w:szCs w:val="21"/>
        </w:rPr>
        <w:t>关注用水户已采取的节水技术性和管理性措施。其中技术性措施包括建立和完善循环用水系统（尤其是间接冷却水系统）；改革生产工艺和用水工艺（采用节水新工艺、无污染或少污染技术以及新的节水器具等）；管理性技术措施包括通过加强巡检减少跑冒滴漏，采用先进的用水管理方法等。列明用水户已采取及拟采取的节水技术和措施名称、实施部位、实施时间、建设期、投资、节水效果等。</w:t>
      </w:r>
    </w:p>
    <w:p>
      <w:pPr>
        <w:pStyle w:val="54"/>
        <w:numPr>
          <w:ilvl w:val="2"/>
          <w:numId w:val="5"/>
        </w:numPr>
        <w:wordWrap w:val="0"/>
        <w:autoSpaceDE w:val="0"/>
        <w:autoSpaceDN w:val="0"/>
        <w:snapToGrid w:val="0"/>
        <w:jc w:val="both"/>
        <w:outlineLvl w:val="2"/>
      </w:pPr>
      <w:bookmarkStart w:id="86" w:name="_Toc422c657d-eeab-4410-b89b-6f88e0af9139"/>
      <w:r>
        <w:rPr>
          <w:rFonts w:hint="eastAsia" w:ascii="黑体" w:hAnsi="黑体" w:eastAsia="黑体" w:cs="黑体"/>
          <w:sz w:val="21"/>
          <w:szCs w:val="21"/>
        </w:rPr>
        <w:t> 水技术改进方向</w:t>
      </w:r>
      <w:bookmarkEnd w:id="86"/>
    </w:p>
    <w:p>
      <w:pPr>
        <w:pStyle w:val="50"/>
        <w:wordWrap w:val="0"/>
        <w:autoSpaceDE w:val="0"/>
        <w:autoSpaceDN w:val="0"/>
        <w:snapToGrid/>
        <w:ind w:leftChars="0" w:firstLine="411"/>
        <w:jc w:val="both"/>
      </w:pPr>
      <w:r>
        <w:rPr>
          <w:rFonts w:hint="eastAsia" w:ascii="宋体" w:hAnsi="宋体" w:eastAsia="宋体" w:cs="宋体"/>
          <w:sz w:val="21"/>
          <w:szCs w:val="21"/>
        </w:rPr>
        <w:t>根据工业企业用水户现状用水情况，结合用水户所属行业节水技术发展趋势（可参考《中国节水技术政策大纲》和相关行业标准、行业污染防治技术政策等），从生产工艺、辅助工艺、用水工艺、用水设备、废水回收利用等方面，提出企业节水技术改进方向。</w:t>
      </w:r>
    </w:p>
    <w:p>
      <w:pPr>
        <w:pStyle w:val="54"/>
        <w:numPr>
          <w:ilvl w:val="1"/>
          <w:numId w:val="5"/>
        </w:numPr>
        <w:wordWrap w:val="0"/>
        <w:autoSpaceDE w:val="0"/>
        <w:autoSpaceDN w:val="0"/>
        <w:snapToGrid w:val="0"/>
        <w:jc w:val="both"/>
        <w:outlineLvl w:val="1"/>
      </w:pPr>
      <w:bookmarkStart w:id="87" w:name="_Tocc4ea2f70-1601-42c4-b685-ec770f789ccc"/>
      <w:r>
        <w:rPr>
          <w:rFonts w:hint="eastAsia" w:ascii="黑体" w:hAnsi="黑体" w:eastAsia="黑体" w:cs="黑体"/>
          <w:sz w:val="21"/>
          <w:szCs w:val="21"/>
        </w:rPr>
        <w:t> 系统用水分析</w:t>
      </w:r>
      <w:bookmarkEnd w:id="87"/>
    </w:p>
    <w:p>
      <w:pPr>
        <w:pStyle w:val="54"/>
        <w:numPr>
          <w:ilvl w:val="2"/>
          <w:numId w:val="5"/>
        </w:numPr>
        <w:wordWrap w:val="0"/>
        <w:autoSpaceDE w:val="0"/>
        <w:autoSpaceDN w:val="0"/>
        <w:snapToGrid w:val="0"/>
        <w:jc w:val="both"/>
        <w:outlineLvl w:val="2"/>
      </w:pPr>
      <w:bookmarkStart w:id="88" w:name="_Toccee3bb8c-a9c3-4f06-8d32-448c2039e967"/>
      <w:r>
        <w:rPr>
          <w:rFonts w:hint="eastAsia" w:ascii="黑体" w:hAnsi="黑体" w:eastAsia="黑体" w:cs="黑体"/>
          <w:sz w:val="21"/>
          <w:szCs w:val="21"/>
        </w:rPr>
        <w:t>水量平衡分析</w:t>
      </w:r>
      <w:bookmarkEnd w:id="88"/>
    </w:p>
    <w:p>
      <w:pPr>
        <w:pStyle w:val="50"/>
        <w:wordWrap w:val="0"/>
        <w:autoSpaceDE w:val="0"/>
        <w:autoSpaceDN w:val="0"/>
        <w:snapToGrid/>
        <w:ind w:leftChars="0" w:firstLine="411"/>
        <w:jc w:val="both"/>
      </w:pPr>
      <w:r>
        <w:rPr>
          <w:rFonts w:hint="eastAsia" w:ascii="宋体" w:hAnsi="宋体" w:eastAsia="宋体" w:cs="宋体"/>
          <w:sz w:val="21"/>
          <w:szCs w:val="21"/>
        </w:rPr>
        <w:t>水量平衡分析主要内容应包括：</w:t>
      </w:r>
    </w:p>
    <w:p>
      <w:pPr>
        <w:pStyle w:val="50"/>
        <w:wordWrap w:val="0"/>
        <w:autoSpaceDE w:val="0"/>
        <w:autoSpaceDN w:val="0"/>
        <w:snapToGrid/>
        <w:ind w:leftChars="0" w:firstLine="411"/>
        <w:jc w:val="both"/>
      </w:pPr>
      <w:r>
        <w:rPr>
          <w:rFonts w:hint="eastAsia" w:ascii="宋体" w:hAnsi="宋体" w:eastAsia="宋体" w:cs="宋体"/>
          <w:sz w:val="21"/>
          <w:szCs w:val="21"/>
        </w:rPr>
        <w:t>对审计期内用水户总新水量的水源类别、水量进行分析，并绘制新水比例饼状图，示例见图A.3。</w:t>
      </w:r>
    </w:p>
    <w:p>
      <w:pPr>
        <w:wordWrap w:val="0"/>
        <w:autoSpaceDE w:val="0"/>
        <w:autoSpaceDN w:val="0"/>
        <w:snapToGrid w:val="0"/>
        <w:spacing w:line="240" w:lineRule="auto"/>
        <w:ind w:leftChars="0" w:firstLine="0"/>
        <w:jc w:val="center"/>
      </w:pPr>
      <w:r>
        <w:rPr>
          <w:rFonts w:hint="eastAsia"/>
          <w:lang w:val="en-US" w:eastAsia="zh-CN"/>
        </w:rPr>
        <w:drawing>
          <wp:inline distT="0" distB="0" distL="114300" distR="114300">
            <wp:extent cx="3752850" cy="2409190"/>
            <wp:effectExtent l="0" t="0" r="0" b="0"/>
            <wp:docPr id="14" name="1715239840233-0.png" descr="17152398402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715239840233-0.png" descr="1715239840233-0.png"/>
                    <pic:cNvPicPr>
                      <a:picLocks noChangeAspect="1"/>
                    </pic:cNvPicPr>
                  </pic:nvPicPr>
                  <pic:blipFill>
                    <a:blip r:embed="rId17" cstate="print"/>
                    <a:stretch>
                      <a:fillRect/>
                    </a:stretch>
                  </pic:blipFill>
                  <pic:spPr>
                    <a:xfrm>
                      <a:off x="0" y="0"/>
                      <a:ext cx="3752856" cy="2409804"/>
                    </a:xfrm>
                    <a:prstGeom prst="rect">
                      <a:avLst/>
                    </a:prstGeom>
                  </pic:spPr>
                </pic:pic>
              </a:graphicData>
            </a:graphic>
          </wp:inline>
        </w:drawing>
      </w:r>
    </w:p>
    <w:p>
      <w:pPr>
        <w:wordWrap w:val="0"/>
        <w:autoSpaceDE w:val="0"/>
        <w:autoSpaceDN w:val="0"/>
        <w:snapToGrid/>
        <w:ind w:leftChars="0" w:firstLine="411"/>
        <w:jc w:val="center"/>
      </w:pPr>
      <w:r>
        <w:rPr>
          <w:rFonts w:hint="eastAsia" w:ascii="黑体" w:hAnsi="黑体" w:eastAsia="黑体" w:cs="黑体"/>
          <w:sz w:val="21"/>
          <w:szCs w:val="21"/>
        </w:rPr>
        <w:t>图A.3 单位用水户新水比例图示例</w:t>
      </w:r>
    </w:p>
    <w:p>
      <w:pPr>
        <w:numPr>
          <w:ilvl w:val="0"/>
          <w:numId w:val="9"/>
        </w:numPr>
        <w:wordWrap w:val="0"/>
        <w:autoSpaceDE w:val="0"/>
        <w:autoSpaceDN w:val="0"/>
        <w:snapToGrid/>
        <w:ind w:left="840" w:leftChars="0" w:hanging="420"/>
        <w:jc w:val="both"/>
      </w:pPr>
      <w:r>
        <w:rPr>
          <w:rFonts w:hint="eastAsia" w:ascii="宋体" w:hAnsi="宋体" w:eastAsia="宋体" w:cs="宋体"/>
          <w:sz w:val="21"/>
          <w:szCs w:val="21"/>
        </w:rPr>
        <w:t>开展用水户水量平衡分析，对于已按期开展水平衡测试的用水户，应对用水户的总用水量、新水量、串联用水量等用水数据进行抽查和测试，甄别水平衡测试成果的科学性和合理性，将抽查测试数据与水平衡测试数据相结合，按相关规定对用水户各用水环节和用水单元进行水量平衡分析，绘制水量平衡图；对于未按期开展水平衡测试的用水户，应建议用水户委托有资质单位开展水平衡测试，并以用水单元或系统现有配备的水表的计量数据开展水量平衡分析，计算主要评价指标。</w:t>
      </w:r>
    </w:p>
    <w:p>
      <w:pPr>
        <w:numPr>
          <w:ilvl w:val="0"/>
          <w:numId w:val="9"/>
        </w:numPr>
        <w:wordWrap w:val="0"/>
        <w:autoSpaceDE w:val="0"/>
        <w:autoSpaceDN w:val="0"/>
        <w:snapToGrid/>
        <w:ind w:left="840" w:leftChars="0" w:hanging="420"/>
        <w:jc w:val="both"/>
      </w:pPr>
      <w:r>
        <w:rPr>
          <w:rFonts w:hint="eastAsia" w:ascii="宋体" w:hAnsi="宋体" w:eastAsia="宋体" w:cs="宋体"/>
          <w:sz w:val="21"/>
          <w:szCs w:val="21"/>
        </w:rPr>
        <w:t>对于用水户内部复杂的用水环节、用水单元，可根据实际情况进行进一步细分，绘制水量平衡分表、分图，作为补充和说明。</w:t>
      </w:r>
    </w:p>
    <w:p>
      <w:pPr>
        <w:pStyle w:val="54"/>
        <w:numPr>
          <w:ilvl w:val="2"/>
          <w:numId w:val="5"/>
        </w:numPr>
        <w:wordWrap w:val="0"/>
        <w:autoSpaceDE w:val="0"/>
        <w:autoSpaceDN w:val="0"/>
        <w:snapToGrid w:val="0"/>
        <w:jc w:val="both"/>
        <w:outlineLvl w:val="2"/>
      </w:pPr>
      <w:bookmarkStart w:id="89" w:name="_Toc84103f92-0794-4a34-8517-075fbb1290b9"/>
      <w:r>
        <w:rPr>
          <w:rFonts w:hint="eastAsia" w:ascii="黑体" w:hAnsi="黑体" w:eastAsia="黑体" w:cs="黑体"/>
          <w:sz w:val="21"/>
          <w:szCs w:val="21"/>
        </w:rPr>
        <w:t>水质符合性分析</w:t>
      </w:r>
      <w:bookmarkEnd w:id="89"/>
    </w:p>
    <w:p>
      <w:pPr>
        <w:pStyle w:val="50"/>
        <w:wordWrap w:val="0"/>
        <w:autoSpaceDE w:val="0"/>
        <w:autoSpaceDN w:val="0"/>
        <w:snapToGrid/>
        <w:ind w:leftChars="0" w:firstLine="411"/>
        <w:jc w:val="both"/>
      </w:pPr>
      <w:r>
        <w:rPr>
          <w:rFonts w:hint="eastAsia" w:ascii="宋体" w:hAnsi="宋体" w:eastAsia="宋体" w:cs="宋体"/>
          <w:sz w:val="21"/>
          <w:szCs w:val="21"/>
        </w:rPr>
        <w:t>水质符合性分析主要内容应包括 ：</w:t>
      </w:r>
    </w:p>
    <w:p>
      <w:pPr>
        <w:numPr>
          <w:ilvl w:val="0"/>
          <w:numId w:val="10"/>
        </w:numPr>
        <w:wordWrap w:val="0"/>
        <w:autoSpaceDE w:val="0"/>
        <w:autoSpaceDN w:val="0"/>
        <w:snapToGrid/>
        <w:ind w:left="840" w:leftChars="0" w:hanging="420"/>
        <w:jc w:val="both"/>
      </w:pPr>
      <w:r>
        <w:rPr>
          <w:rFonts w:hint="eastAsia" w:ascii="宋体" w:hAnsi="宋体" w:eastAsia="宋体" w:cs="宋体"/>
          <w:sz w:val="21"/>
          <w:szCs w:val="21"/>
        </w:rPr>
        <w:t>分析用水户各用水单元入口及循环用水水质是否符合生产工艺及生活对各项水质指标的要求，其中采用二次供水设施供水的用水户，应分析其供水水质是否符合国家生活饮用水卫生标准要求。</w:t>
      </w:r>
    </w:p>
    <w:p>
      <w:pPr>
        <w:numPr>
          <w:ilvl w:val="0"/>
          <w:numId w:val="10"/>
        </w:numPr>
        <w:wordWrap w:val="0"/>
        <w:autoSpaceDE w:val="0"/>
        <w:autoSpaceDN w:val="0"/>
        <w:snapToGrid/>
        <w:ind w:left="840" w:leftChars="0" w:hanging="420"/>
        <w:jc w:val="both"/>
      </w:pPr>
      <w:r>
        <w:rPr>
          <w:rFonts w:hint="eastAsia" w:ascii="宋体" w:hAnsi="宋体" w:eastAsia="宋体" w:cs="宋体"/>
          <w:sz w:val="21"/>
          <w:szCs w:val="21"/>
        </w:rPr>
        <w:t>分析用水户排水水质是否符合GB 8978及国家、行业和地方生态环境主管部门对废水排放的管理要求或集中式污水处理厂的接管要求；</w:t>
      </w:r>
    </w:p>
    <w:p>
      <w:pPr>
        <w:numPr>
          <w:ilvl w:val="0"/>
          <w:numId w:val="10"/>
        </w:numPr>
        <w:wordWrap w:val="0"/>
        <w:autoSpaceDE w:val="0"/>
        <w:autoSpaceDN w:val="0"/>
        <w:snapToGrid/>
        <w:ind w:left="840" w:leftChars="0" w:hanging="420"/>
        <w:jc w:val="both"/>
      </w:pPr>
      <w:r>
        <w:rPr>
          <w:rFonts w:hint="eastAsia" w:ascii="宋体" w:hAnsi="宋体" w:eastAsia="宋体" w:cs="宋体"/>
          <w:sz w:val="21"/>
          <w:szCs w:val="21"/>
        </w:rPr>
        <w:t>结合用水户用水水质要求和排水水质特征，分析用水户开展尾水直接利用、再生利用等措施的可行性，并根据GB/T 29749提出用水系统集成优化措施。</w:t>
      </w:r>
    </w:p>
    <w:p>
      <w:pPr>
        <w:pStyle w:val="54"/>
        <w:numPr>
          <w:ilvl w:val="2"/>
          <w:numId w:val="5"/>
        </w:numPr>
        <w:wordWrap w:val="0"/>
        <w:autoSpaceDE w:val="0"/>
        <w:autoSpaceDN w:val="0"/>
        <w:snapToGrid w:val="0"/>
        <w:jc w:val="both"/>
        <w:outlineLvl w:val="2"/>
      </w:pPr>
      <w:bookmarkStart w:id="90" w:name="_Tocf1c7eb28-32b8-4738-93f2-cc3b99807ace"/>
      <w:r>
        <w:rPr>
          <w:rFonts w:hint="eastAsia" w:ascii="黑体" w:hAnsi="黑体" w:eastAsia="黑体" w:cs="黑体"/>
          <w:sz w:val="21"/>
          <w:szCs w:val="21"/>
        </w:rPr>
        <w:t> 用水设备（用水系统）分析</w:t>
      </w:r>
      <w:bookmarkEnd w:id="90"/>
    </w:p>
    <w:p>
      <w:pPr>
        <w:pStyle w:val="50"/>
        <w:wordWrap w:val="0"/>
        <w:autoSpaceDE w:val="0"/>
        <w:autoSpaceDN w:val="0"/>
        <w:snapToGrid/>
        <w:ind w:leftChars="0" w:firstLine="411"/>
        <w:jc w:val="both"/>
      </w:pPr>
      <w:r>
        <w:rPr>
          <w:rFonts w:hint="eastAsia" w:ascii="宋体" w:hAnsi="宋体" w:eastAsia="宋体" w:cs="宋体"/>
          <w:sz w:val="21"/>
          <w:szCs w:val="21"/>
        </w:rPr>
        <w:t>用水设备（用水系统）分析应包括 ：</w:t>
      </w:r>
    </w:p>
    <w:p>
      <w:pPr>
        <w:numPr>
          <w:ilvl w:val="0"/>
          <w:numId w:val="11"/>
        </w:numPr>
        <w:wordWrap w:val="0"/>
        <w:autoSpaceDE w:val="0"/>
        <w:autoSpaceDN w:val="0"/>
        <w:snapToGrid/>
        <w:ind w:left="840" w:leftChars="0" w:hanging="420"/>
        <w:jc w:val="both"/>
      </w:pPr>
      <w:r>
        <w:rPr>
          <w:rFonts w:hint="eastAsia" w:ascii="宋体" w:hAnsi="宋体" w:eastAsia="宋体" w:cs="宋体"/>
          <w:sz w:val="21"/>
          <w:szCs w:val="21"/>
        </w:rPr>
        <w:t>介绍用水设备（用水系统）的水源选择与利用情况，按照水源类型说明给水压力及主要用途，对于采用非常规水源的用水户，应说明利用非常规水源的前期论证分析情况、水质检测情况等；</w:t>
      </w:r>
    </w:p>
    <w:p>
      <w:pPr>
        <w:numPr>
          <w:ilvl w:val="0"/>
          <w:numId w:val="11"/>
        </w:numPr>
        <w:wordWrap w:val="0"/>
        <w:autoSpaceDE w:val="0"/>
        <w:autoSpaceDN w:val="0"/>
        <w:snapToGrid/>
        <w:ind w:left="840" w:leftChars="0" w:hanging="420"/>
        <w:jc w:val="both"/>
      </w:pPr>
      <w:r>
        <w:rPr>
          <w:rFonts w:hint="eastAsia" w:ascii="宋体" w:hAnsi="宋体" w:eastAsia="宋体" w:cs="宋体"/>
          <w:sz w:val="21"/>
          <w:szCs w:val="21"/>
        </w:rPr>
        <w:t>介绍冷却水系统、锅炉系统、工艺用水系统等主要用水设备（用水系统）配置和运行情况，分析主要用水设备（用水系统）的选型合理性；</w:t>
      </w:r>
    </w:p>
    <w:p>
      <w:pPr>
        <w:numPr>
          <w:ilvl w:val="0"/>
          <w:numId w:val="11"/>
        </w:numPr>
        <w:wordWrap w:val="0"/>
        <w:autoSpaceDE w:val="0"/>
        <w:autoSpaceDN w:val="0"/>
        <w:snapToGrid/>
        <w:ind w:left="840" w:leftChars="0" w:hanging="420"/>
        <w:jc w:val="both"/>
      </w:pPr>
      <w:r>
        <w:rPr>
          <w:rFonts w:hint="eastAsia" w:ascii="宋体" w:hAnsi="宋体" w:eastAsia="宋体" w:cs="宋体"/>
          <w:sz w:val="21"/>
          <w:szCs w:val="21"/>
        </w:rPr>
        <w:t>对不同用水设备（用水系统）进行分类统计汇总，分析评价其用水效率，明确节水器具及设备的采用情况和比例：</w:t>
      </w:r>
    </w:p>
    <w:p>
      <w:pPr>
        <w:numPr>
          <w:ilvl w:val="0"/>
          <w:numId w:val="11"/>
        </w:numPr>
        <w:wordWrap w:val="0"/>
        <w:autoSpaceDE w:val="0"/>
        <w:autoSpaceDN w:val="0"/>
        <w:snapToGrid/>
        <w:ind w:left="840" w:leftChars="0" w:hanging="420"/>
        <w:jc w:val="both"/>
      </w:pPr>
      <w:r>
        <w:rPr>
          <w:rFonts w:hint="eastAsia" w:ascii="宋体" w:hAnsi="宋体" w:eastAsia="宋体" w:cs="宋体"/>
          <w:sz w:val="21"/>
          <w:szCs w:val="21"/>
        </w:rPr>
        <w:t>核实用水系统中是否存在国家明令淘汰、非节水型、损坏的设备、器具；</w:t>
      </w:r>
    </w:p>
    <w:p>
      <w:pPr>
        <w:numPr>
          <w:ilvl w:val="0"/>
          <w:numId w:val="11"/>
        </w:numPr>
        <w:wordWrap w:val="0"/>
        <w:autoSpaceDE w:val="0"/>
        <w:autoSpaceDN w:val="0"/>
        <w:snapToGrid/>
        <w:ind w:left="840" w:leftChars="0" w:hanging="420"/>
        <w:jc w:val="both"/>
      </w:pPr>
      <w:r>
        <w:rPr>
          <w:rFonts w:hint="eastAsia" w:ascii="宋体" w:hAnsi="宋体" w:eastAsia="宋体" w:cs="宋体"/>
          <w:sz w:val="21"/>
          <w:szCs w:val="21"/>
        </w:rPr>
        <w:t>列明用水系统存在的设备选型、运行等方面的问题。</w:t>
      </w:r>
    </w:p>
    <w:p>
      <w:pPr>
        <w:pStyle w:val="50"/>
        <w:wordWrap w:val="0"/>
        <w:autoSpaceDE w:val="0"/>
        <w:autoSpaceDN w:val="0"/>
        <w:snapToGrid/>
        <w:ind w:leftChars="0" w:firstLine="411"/>
        <w:jc w:val="both"/>
      </w:pPr>
      <w:r>
        <w:rPr>
          <w:rFonts w:hint="eastAsia" w:ascii="宋体" w:hAnsi="宋体" w:eastAsia="宋体" w:cs="宋体"/>
          <w:sz w:val="21"/>
          <w:szCs w:val="21"/>
        </w:rPr>
        <w:t>其中国家明令淘汰的用水器具：铸铁螺旋升降式水龙头、铸铁螺旋升降式截至阀、一次冲洗水量</w:t>
      </w:r>
      <w:r>
        <w:rPr>
          <w:rFonts w:hint="eastAsia" w:hAnsi="宋体" w:cs="宋体"/>
          <w:sz w:val="21"/>
          <w:szCs w:val="21"/>
          <w:lang w:eastAsia="zh-CN"/>
        </w:rPr>
        <w:t>在</w:t>
      </w:r>
      <w:r>
        <w:rPr>
          <w:rFonts w:hint="eastAsia" w:ascii="宋体" w:hAnsi="宋体" w:eastAsia="宋体" w:cs="宋体"/>
          <w:sz w:val="21"/>
          <w:szCs w:val="21"/>
        </w:rPr>
        <w:t>9升以上的便器水箱、进水口低于水面的卫生洁具水箱配件、上导向直落式便器水箱配件；非节水型用水器具：长流水冲洗小便池、长流水自动冲洗水箱、非自闭式冲洗阀、双门调节式（两个调节阀门）淋浴控制阀等；损坏的用水器具，如：关闭不严的水龙头、漏水的用水器具、漏水的阀门等。</w:t>
      </w:r>
    </w:p>
    <w:p>
      <w:pPr>
        <w:pStyle w:val="54"/>
        <w:numPr>
          <w:ilvl w:val="2"/>
          <w:numId w:val="5"/>
        </w:numPr>
        <w:wordWrap w:val="0"/>
        <w:autoSpaceDE w:val="0"/>
        <w:autoSpaceDN w:val="0"/>
        <w:snapToGrid w:val="0"/>
        <w:jc w:val="both"/>
        <w:outlineLvl w:val="2"/>
      </w:pPr>
      <w:bookmarkStart w:id="91" w:name="_Toc71dd9f11-3068-4bad-90a4-66020d58533f"/>
      <w:r>
        <w:rPr>
          <w:rFonts w:hint="eastAsia" w:ascii="黑体" w:hAnsi="黑体" w:eastAsia="黑体" w:cs="黑体"/>
          <w:sz w:val="21"/>
          <w:szCs w:val="21"/>
        </w:rPr>
        <w:t>用水效率分析（经济性审计）</w:t>
      </w:r>
      <w:bookmarkEnd w:id="91"/>
    </w:p>
    <w:p>
      <w:pPr>
        <w:pStyle w:val="50"/>
        <w:wordWrap w:val="0"/>
        <w:autoSpaceDE w:val="0"/>
        <w:autoSpaceDN w:val="0"/>
        <w:snapToGrid/>
        <w:ind w:leftChars="0" w:firstLine="411"/>
        <w:jc w:val="both"/>
      </w:pPr>
      <w:r>
        <w:rPr>
          <w:rFonts w:hint="eastAsia" w:ascii="宋体" w:hAnsi="宋体" w:eastAsia="宋体" w:cs="宋体"/>
          <w:sz w:val="21"/>
          <w:szCs w:val="21"/>
        </w:rPr>
        <w:t>根据企业的水量平衡和水质符合性分析结果，对照GB/T 18916、GB/T 7119、《江苏省林牧渔业、工业、服务业和生活用水定额（2019年修订）》、《江苏省水利厅关于印发2021年部分行业补充用水定额（试行）的通知》（苏水节〔2021〕16号）、《关于印发&lt;南京市用水定额（试行）&gt;的通知》（宁水资〔2018〕853号）、《关于调整和新增部分行业用水定额的通知》（宁水办资〔2021〕81号）等标准、定额，分析评价单位产品取水量、水重复利用率、冷却水循环率、漏失率、废水回用率、冷凝水回用率、非常规水资源替代率、达标排放率、万元产值取水量递减率、人均生活用水量等指标。其中省市无相关定额的，可参考其他省市相关定额标准。</w:t>
      </w:r>
    </w:p>
    <w:p>
      <w:pPr>
        <w:pStyle w:val="54"/>
        <w:numPr>
          <w:ilvl w:val="1"/>
          <w:numId w:val="5"/>
        </w:numPr>
        <w:wordWrap w:val="0"/>
        <w:autoSpaceDE w:val="0"/>
        <w:autoSpaceDN w:val="0"/>
        <w:snapToGrid w:val="0"/>
        <w:jc w:val="both"/>
        <w:outlineLvl w:val="1"/>
      </w:pPr>
      <w:bookmarkStart w:id="92" w:name="_Toccde10892-7d16-40fa-94fc-fc9042e4c0bf"/>
      <w:r>
        <w:rPr>
          <w:rFonts w:hint="eastAsia" w:ascii="黑体" w:hAnsi="黑体" w:eastAsia="黑体" w:cs="黑体"/>
          <w:sz w:val="21"/>
          <w:szCs w:val="21"/>
        </w:rPr>
        <w:t>非常规水源利用情况</w:t>
      </w:r>
      <w:bookmarkEnd w:id="92"/>
    </w:p>
    <w:p>
      <w:pPr>
        <w:pStyle w:val="50"/>
        <w:wordWrap w:val="0"/>
        <w:autoSpaceDE w:val="0"/>
        <w:autoSpaceDN w:val="0"/>
        <w:snapToGrid/>
        <w:ind w:leftChars="0" w:firstLine="411"/>
        <w:jc w:val="both"/>
      </w:pPr>
      <w:r>
        <w:rPr>
          <w:rFonts w:hint="eastAsia" w:ascii="宋体" w:hAnsi="宋体" w:eastAsia="宋体" w:cs="宋体"/>
          <w:sz w:val="21"/>
          <w:szCs w:val="21"/>
        </w:rPr>
        <w:t>分析用水户再生水利用的途径、利用量及利用率。</w:t>
      </w:r>
    </w:p>
    <w:p>
      <w:pPr>
        <w:pStyle w:val="54"/>
        <w:numPr>
          <w:ilvl w:val="1"/>
          <w:numId w:val="5"/>
        </w:numPr>
        <w:wordWrap w:val="0"/>
        <w:autoSpaceDE w:val="0"/>
        <w:autoSpaceDN w:val="0"/>
        <w:snapToGrid w:val="0"/>
        <w:jc w:val="both"/>
        <w:outlineLvl w:val="1"/>
      </w:pPr>
      <w:bookmarkStart w:id="93" w:name="_Tocf38726c5-47ef-4797-b785-6298c9a5f1a9"/>
      <w:r>
        <w:rPr>
          <w:rFonts w:hint="eastAsia" w:ascii="黑体" w:hAnsi="黑体" w:eastAsia="黑体" w:cs="黑体"/>
          <w:sz w:val="21"/>
          <w:szCs w:val="21"/>
        </w:rPr>
        <w:t>节水方案及措施</w:t>
      </w:r>
      <w:bookmarkEnd w:id="93"/>
    </w:p>
    <w:p>
      <w:pPr>
        <w:pStyle w:val="50"/>
        <w:wordWrap w:val="0"/>
        <w:autoSpaceDE w:val="0"/>
        <w:autoSpaceDN w:val="0"/>
        <w:snapToGrid/>
        <w:ind w:leftChars="0" w:firstLine="411"/>
        <w:jc w:val="both"/>
      </w:pPr>
      <w:r>
        <w:rPr>
          <w:rFonts w:hint="eastAsia" w:ascii="宋体" w:hAnsi="宋体" w:eastAsia="宋体" w:cs="宋体"/>
          <w:sz w:val="21"/>
          <w:szCs w:val="21"/>
        </w:rPr>
        <w:t>识别用水效率低、用水量大和损耗多的工艺、环节和单元，列明用水设备（用水系统）存在的问题（设备选型、运行等），分析用水户节水潜力，立足通过采用节水新工艺、新材料、新技术、节水设备等技术措施实现水的高效利用，通过采用加强用水管理队伍建设、提高计量仪器仪表配备率、加强日常监管等管理措施实现水的节约，提出如下典型节水措施：</w:t>
      </w:r>
    </w:p>
    <w:p>
      <w:pPr>
        <w:pStyle w:val="50"/>
        <w:wordWrap w:val="0"/>
        <w:autoSpaceDE w:val="0"/>
        <w:autoSpaceDN w:val="0"/>
        <w:snapToGrid/>
        <w:ind w:leftChars="0" w:firstLine="411"/>
        <w:jc w:val="both"/>
      </w:pPr>
      <w:r>
        <w:rPr>
          <w:rFonts w:hint="eastAsia" w:ascii="宋体" w:hAnsi="宋体" w:eastAsia="宋体" w:cs="宋体"/>
          <w:sz w:val="21"/>
          <w:szCs w:val="21"/>
        </w:rPr>
        <w:t>（1）采用先进的工业用水重复利用技术，提高水的重复利用效率；</w:t>
      </w:r>
    </w:p>
    <w:p>
      <w:pPr>
        <w:pStyle w:val="50"/>
        <w:wordWrap w:val="0"/>
        <w:autoSpaceDE w:val="0"/>
        <w:autoSpaceDN w:val="0"/>
        <w:snapToGrid/>
        <w:ind w:leftChars="0" w:firstLine="411"/>
        <w:jc w:val="both"/>
      </w:pPr>
      <w:r>
        <w:rPr>
          <w:rFonts w:hint="eastAsia" w:ascii="宋体" w:hAnsi="宋体" w:eastAsia="宋体" w:cs="宋体"/>
          <w:sz w:val="21"/>
          <w:szCs w:val="21"/>
        </w:rPr>
        <w:t>（2）采用高效冷却节水技术，提高冷却水利用效率，减少冷却用水量；</w:t>
      </w:r>
    </w:p>
    <w:p>
      <w:pPr>
        <w:pStyle w:val="50"/>
        <w:wordWrap w:val="0"/>
        <w:autoSpaceDE w:val="0"/>
        <w:autoSpaceDN w:val="0"/>
        <w:snapToGrid/>
        <w:ind w:leftChars="0" w:firstLine="411"/>
        <w:jc w:val="both"/>
      </w:pPr>
      <w:r>
        <w:rPr>
          <w:rFonts w:hint="eastAsia" w:ascii="宋体" w:hAnsi="宋体" w:eastAsia="宋体" w:cs="宋体"/>
          <w:sz w:val="21"/>
          <w:szCs w:val="21"/>
        </w:rPr>
        <w:t>（3）采用工业给水和废水处理节水技术，降低反洗用水量和二次污染等；</w:t>
      </w:r>
    </w:p>
    <w:p>
      <w:pPr>
        <w:pStyle w:val="50"/>
        <w:wordWrap w:val="0"/>
        <w:autoSpaceDE w:val="0"/>
        <w:autoSpaceDN w:val="0"/>
        <w:snapToGrid/>
        <w:ind w:leftChars="0" w:firstLine="411"/>
        <w:jc w:val="both"/>
      </w:pPr>
      <w:r>
        <w:rPr>
          <w:rFonts w:hint="eastAsia" w:ascii="宋体" w:hAnsi="宋体" w:eastAsia="宋体" w:cs="宋体"/>
          <w:sz w:val="21"/>
          <w:szCs w:val="21"/>
        </w:rPr>
        <w:t>（4）采用非常规水资源利用技术，如雨水再利用、矿井水的资源化利用技术；</w:t>
      </w:r>
    </w:p>
    <w:p>
      <w:pPr>
        <w:pStyle w:val="50"/>
        <w:wordWrap w:val="0"/>
        <w:autoSpaceDE w:val="0"/>
        <w:autoSpaceDN w:val="0"/>
        <w:snapToGrid/>
        <w:ind w:leftChars="0" w:firstLine="411"/>
        <w:jc w:val="both"/>
      </w:pPr>
      <w:r>
        <w:rPr>
          <w:rFonts w:hint="eastAsia" w:ascii="宋体" w:hAnsi="宋体" w:eastAsia="宋体" w:cs="宋体"/>
          <w:sz w:val="21"/>
          <w:szCs w:val="21"/>
        </w:rPr>
        <w:t>（5）出台系统的用水管理制度，加强管理和宣传力度实现节水。</w:t>
      </w:r>
    </w:p>
    <w:p>
      <w:pPr>
        <w:pStyle w:val="54"/>
        <w:numPr>
          <w:ilvl w:val="0"/>
          <w:numId w:val="5"/>
        </w:numPr>
        <w:wordWrap w:val="0"/>
        <w:autoSpaceDE w:val="0"/>
        <w:autoSpaceDN w:val="0"/>
        <w:snapToGrid w:val="0"/>
        <w:jc w:val="both"/>
        <w:outlineLvl w:val="0"/>
      </w:pPr>
      <w:bookmarkStart w:id="94" w:name="_Toc7822e427-9506-4d78-b1d9-b5d6b42ccfd0"/>
      <w:r>
        <w:rPr>
          <w:rFonts w:hint="eastAsia" w:ascii="黑体" w:hAnsi="黑体" w:eastAsia="黑体" w:cs="黑体"/>
          <w:sz w:val="21"/>
          <w:szCs w:val="21"/>
        </w:rPr>
        <w:t>审计结论及建议</w:t>
      </w:r>
      <w:bookmarkEnd w:id="94"/>
    </w:p>
    <w:p>
      <w:pPr>
        <w:pStyle w:val="54"/>
        <w:numPr>
          <w:ilvl w:val="1"/>
          <w:numId w:val="5"/>
        </w:numPr>
        <w:wordWrap w:val="0"/>
        <w:autoSpaceDE w:val="0"/>
        <w:autoSpaceDN w:val="0"/>
        <w:snapToGrid w:val="0"/>
        <w:jc w:val="both"/>
        <w:outlineLvl w:val="1"/>
      </w:pPr>
      <w:bookmarkStart w:id="95" w:name="_Toc2d60698c-5bd2-4599-a308-07ae82772b20"/>
      <w:r>
        <w:rPr>
          <w:rFonts w:hint="eastAsia" w:ascii="黑体" w:hAnsi="黑体" w:eastAsia="黑体" w:cs="黑体"/>
          <w:sz w:val="21"/>
          <w:szCs w:val="21"/>
        </w:rPr>
        <w:t>审计结论</w:t>
      </w:r>
      <w:bookmarkEnd w:id="95"/>
    </w:p>
    <w:p>
      <w:pPr>
        <w:pStyle w:val="50"/>
        <w:wordWrap w:val="0"/>
        <w:autoSpaceDE w:val="0"/>
        <w:autoSpaceDN w:val="0"/>
        <w:snapToGrid/>
        <w:ind w:leftChars="0" w:firstLine="411"/>
        <w:jc w:val="both"/>
      </w:pPr>
      <w:r>
        <w:rPr>
          <w:rFonts w:hint="eastAsia" w:ascii="宋体" w:hAnsi="宋体" w:eastAsia="宋体" w:cs="宋体"/>
          <w:sz w:val="21"/>
          <w:szCs w:val="21"/>
        </w:rPr>
        <w:t>从取（用）水合规性、用水经济性、生态环境影响性三方面总结形成审计结论（格式参照示例）。</w:t>
      </w:r>
    </w:p>
    <w:p>
      <w:pPr>
        <w:pStyle w:val="54"/>
        <w:numPr>
          <w:ilvl w:val="2"/>
          <w:numId w:val="5"/>
        </w:numPr>
        <w:wordWrap w:val="0"/>
        <w:autoSpaceDE w:val="0"/>
        <w:autoSpaceDN w:val="0"/>
        <w:snapToGrid w:val="0"/>
        <w:jc w:val="both"/>
        <w:outlineLvl w:val="2"/>
      </w:pPr>
      <w:bookmarkStart w:id="96" w:name="_Toc082dbbf4-e1cc-44a4-b68b-17921e472062"/>
      <w:r>
        <w:rPr>
          <w:rFonts w:hint="eastAsia" w:ascii="黑体" w:hAnsi="黑体" w:eastAsia="黑体" w:cs="黑体"/>
          <w:sz w:val="21"/>
          <w:szCs w:val="21"/>
        </w:rPr>
        <w:t> 取（用）水合规性</w:t>
      </w:r>
      <w:bookmarkEnd w:id="96"/>
    </w:p>
    <w:p>
      <w:pPr>
        <w:numPr>
          <w:ilvl w:val="0"/>
          <w:numId w:val="12"/>
        </w:numPr>
        <w:wordWrap w:val="0"/>
        <w:autoSpaceDE w:val="0"/>
        <w:autoSpaceDN w:val="0"/>
        <w:snapToGrid/>
        <w:ind w:left="840" w:leftChars="0" w:hanging="420"/>
        <w:jc w:val="both"/>
      </w:pPr>
      <w:r>
        <w:rPr>
          <w:rFonts w:hint="eastAsia" w:ascii="宋体" w:hAnsi="宋体" w:eastAsia="宋体" w:cs="宋体"/>
          <w:sz w:val="21"/>
          <w:szCs w:val="21"/>
        </w:rPr>
        <w:t>取水合规性</w:t>
      </w:r>
    </w:p>
    <w:p>
      <w:pPr>
        <w:pStyle w:val="50"/>
        <w:wordWrap w:val="0"/>
        <w:autoSpaceDE w:val="0"/>
        <w:autoSpaceDN w:val="0"/>
        <w:snapToGrid/>
        <w:ind w:leftChars="0" w:firstLine="411"/>
        <w:jc w:val="both"/>
      </w:pPr>
      <w:r>
        <w:rPr>
          <w:rFonts w:hint="eastAsia" w:ascii="宋体" w:hAnsi="宋体" w:eastAsia="宋体" w:cs="宋体"/>
          <w:sz w:val="21"/>
          <w:szCs w:val="21"/>
        </w:rPr>
        <w:t>明确用水户取水水源、取水许可、区域取水总量、取水水量、取水监管等是否符合相关法律、法规、政策、规章以及现行水资源管理要求等。</w:t>
      </w:r>
    </w:p>
    <w:p>
      <w:pPr>
        <w:numPr>
          <w:ilvl w:val="0"/>
          <w:numId w:val="12"/>
        </w:numPr>
        <w:wordWrap w:val="0"/>
        <w:autoSpaceDE w:val="0"/>
        <w:autoSpaceDN w:val="0"/>
        <w:snapToGrid/>
        <w:ind w:left="840" w:leftChars="0" w:hanging="420"/>
        <w:jc w:val="both"/>
      </w:pPr>
      <w:r>
        <w:rPr>
          <w:rFonts w:hint="eastAsia" w:ascii="宋体" w:hAnsi="宋体" w:eastAsia="宋体" w:cs="宋体"/>
          <w:sz w:val="21"/>
          <w:szCs w:val="21"/>
        </w:rPr>
        <w:t>计量器具合规性</w:t>
      </w:r>
    </w:p>
    <w:p>
      <w:pPr>
        <w:pStyle w:val="50"/>
        <w:wordWrap w:val="0"/>
        <w:autoSpaceDE w:val="0"/>
        <w:autoSpaceDN w:val="0"/>
        <w:snapToGrid/>
        <w:ind w:leftChars="0" w:firstLine="411"/>
        <w:jc w:val="both"/>
      </w:pPr>
      <w:r>
        <w:rPr>
          <w:rFonts w:hint="eastAsia" w:ascii="宋体" w:hAnsi="宋体" w:eastAsia="宋体" w:cs="宋体"/>
          <w:sz w:val="21"/>
          <w:szCs w:val="21"/>
        </w:rPr>
        <w:t>明确审计期内配备的用水计量器具及检定周期是否符合相关法律、法规、政策、规章以及现行水资源管理要求等。</w:t>
      </w:r>
    </w:p>
    <w:p>
      <w:pPr>
        <w:numPr>
          <w:ilvl w:val="0"/>
          <w:numId w:val="12"/>
        </w:numPr>
        <w:wordWrap w:val="0"/>
        <w:autoSpaceDE w:val="0"/>
        <w:autoSpaceDN w:val="0"/>
        <w:snapToGrid/>
        <w:ind w:left="840" w:leftChars="0" w:hanging="420"/>
        <w:jc w:val="both"/>
      </w:pPr>
      <w:r>
        <w:rPr>
          <w:rFonts w:hint="eastAsia" w:ascii="宋体" w:hAnsi="宋体" w:eastAsia="宋体" w:cs="宋体"/>
          <w:sz w:val="21"/>
          <w:szCs w:val="21"/>
        </w:rPr>
        <w:t>费税缴纳合规性</w:t>
      </w:r>
    </w:p>
    <w:p>
      <w:pPr>
        <w:pStyle w:val="50"/>
        <w:wordWrap w:val="0"/>
        <w:autoSpaceDE w:val="0"/>
        <w:autoSpaceDN w:val="0"/>
        <w:snapToGrid/>
        <w:ind w:leftChars="0" w:firstLine="411"/>
        <w:jc w:val="both"/>
      </w:pPr>
      <w:r>
        <w:rPr>
          <w:rFonts w:hint="eastAsia" w:ascii="宋体" w:hAnsi="宋体" w:eastAsia="宋体" w:cs="宋体"/>
          <w:sz w:val="21"/>
          <w:szCs w:val="21"/>
        </w:rPr>
        <w:t>明确审计期内用水户是否按期足额缴纳水资源费税、污水处理费税等相关费用，明确用水户是否符合可核减水资源费的情形。</w:t>
      </w:r>
    </w:p>
    <w:p>
      <w:pPr>
        <w:numPr>
          <w:ilvl w:val="0"/>
          <w:numId w:val="12"/>
        </w:numPr>
        <w:wordWrap w:val="0"/>
        <w:autoSpaceDE w:val="0"/>
        <w:autoSpaceDN w:val="0"/>
        <w:snapToGrid/>
        <w:ind w:left="840" w:leftChars="0" w:hanging="420"/>
        <w:jc w:val="both"/>
      </w:pPr>
      <w:r>
        <w:rPr>
          <w:rFonts w:hint="eastAsia" w:ascii="宋体" w:hAnsi="宋体" w:eastAsia="宋体" w:cs="宋体"/>
          <w:sz w:val="21"/>
          <w:szCs w:val="21"/>
        </w:rPr>
        <w:t>用水管理合规性</w:t>
      </w:r>
    </w:p>
    <w:p>
      <w:pPr>
        <w:pStyle w:val="50"/>
        <w:wordWrap w:val="0"/>
        <w:autoSpaceDE w:val="0"/>
        <w:autoSpaceDN w:val="0"/>
        <w:snapToGrid/>
        <w:ind w:leftChars="0" w:firstLine="411"/>
        <w:jc w:val="both"/>
      </w:pPr>
      <w:r>
        <w:rPr>
          <w:rFonts w:hint="eastAsia" w:ascii="宋体" w:hAnsi="宋体" w:eastAsia="宋体" w:cs="宋体"/>
          <w:sz w:val="21"/>
          <w:szCs w:val="21"/>
        </w:rPr>
        <w:t>明确审计期内用水户水平衡测试等管理工作、用水计划执行情况、节水“三同时”、其他用水合规性等是否符合相关法律、法规、政策、规章以及现行水资源、节水管理要求等。</w:t>
      </w:r>
    </w:p>
    <w:p>
      <w:pPr>
        <w:numPr>
          <w:ilvl w:val="0"/>
          <w:numId w:val="12"/>
        </w:numPr>
        <w:wordWrap w:val="0"/>
        <w:autoSpaceDE w:val="0"/>
        <w:autoSpaceDN w:val="0"/>
        <w:snapToGrid/>
        <w:ind w:left="840" w:leftChars="0" w:hanging="420"/>
        <w:jc w:val="both"/>
      </w:pPr>
      <w:r>
        <w:rPr>
          <w:rFonts w:hint="eastAsia" w:ascii="宋体" w:hAnsi="宋体" w:eastAsia="宋体" w:cs="宋体"/>
          <w:sz w:val="21"/>
          <w:szCs w:val="21"/>
        </w:rPr>
        <w:t>排水合规性</w:t>
      </w:r>
    </w:p>
    <w:p>
      <w:pPr>
        <w:pStyle w:val="50"/>
        <w:wordWrap w:val="0"/>
        <w:autoSpaceDE w:val="0"/>
        <w:autoSpaceDN w:val="0"/>
        <w:snapToGrid/>
        <w:ind w:leftChars="0" w:firstLine="411"/>
        <w:jc w:val="both"/>
      </w:pPr>
      <w:r>
        <w:rPr>
          <w:rFonts w:hint="eastAsia" w:ascii="宋体" w:hAnsi="宋体" w:eastAsia="宋体" w:cs="宋体"/>
          <w:sz w:val="21"/>
          <w:szCs w:val="21"/>
        </w:rPr>
        <w:t>明确用水户排污许可申办手续、审计期内排污量、入河排污口设置审批手续、规范性等是否符合相关法律、法规、政策、规章以及水资源、水环境管理要求等。及用水户排水水质是否符合集中式污水处理设施接管要求及相关法律、法规、政策、规章和水资源、水环境管理要求等。</w:t>
      </w:r>
    </w:p>
    <w:p>
      <w:pPr>
        <w:pStyle w:val="54"/>
        <w:numPr>
          <w:ilvl w:val="2"/>
          <w:numId w:val="5"/>
        </w:numPr>
        <w:wordWrap w:val="0"/>
        <w:autoSpaceDE w:val="0"/>
        <w:autoSpaceDN w:val="0"/>
        <w:snapToGrid w:val="0"/>
        <w:jc w:val="both"/>
        <w:outlineLvl w:val="2"/>
      </w:pPr>
      <w:bookmarkStart w:id="97" w:name="_Tocfba9c837-e335-4c9c-b2f5-bdf56f2bf888"/>
      <w:r>
        <w:rPr>
          <w:rFonts w:hint="eastAsia" w:ascii="黑体" w:hAnsi="黑体" w:eastAsia="黑体" w:cs="黑体"/>
          <w:sz w:val="21"/>
          <w:szCs w:val="21"/>
        </w:rPr>
        <w:t> 用水经济性</w:t>
      </w:r>
      <w:bookmarkEnd w:id="97"/>
    </w:p>
    <w:p>
      <w:pPr>
        <w:pStyle w:val="50"/>
        <w:wordWrap w:val="0"/>
        <w:autoSpaceDE w:val="0"/>
        <w:autoSpaceDN w:val="0"/>
        <w:snapToGrid/>
        <w:ind w:leftChars="0" w:firstLine="411"/>
        <w:jc w:val="both"/>
      </w:pPr>
      <w:r>
        <w:rPr>
          <w:rFonts w:hint="eastAsia" w:ascii="宋体" w:hAnsi="宋体" w:eastAsia="宋体" w:cs="宋体"/>
          <w:sz w:val="21"/>
          <w:szCs w:val="21"/>
        </w:rPr>
        <w:t>明确审计时段内用水户单位产品取水量、万元产值取水量递减率；审计报告委托期或有效水平衡测试期工业用水重复利用率、废水回用率、人均生活用水量等用水指标的先进性，是否存在节水潜力等。</w:t>
      </w:r>
    </w:p>
    <w:p>
      <w:pPr>
        <w:pStyle w:val="54"/>
        <w:numPr>
          <w:ilvl w:val="2"/>
          <w:numId w:val="5"/>
        </w:numPr>
        <w:wordWrap w:val="0"/>
        <w:autoSpaceDE w:val="0"/>
        <w:autoSpaceDN w:val="0"/>
        <w:snapToGrid w:val="0"/>
        <w:jc w:val="both"/>
        <w:outlineLvl w:val="2"/>
      </w:pPr>
      <w:bookmarkStart w:id="98" w:name="_Toc4d655e11-e58c-4c7e-82f8-dc16b096a2d6"/>
      <w:r>
        <w:rPr>
          <w:rFonts w:hint="eastAsia" w:ascii="黑体" w:hAnsi="黑体" w:eastAsia="黑体" w:cs="黑体"/>
          <w:sz w:val="21"/>
          <w:szCs w:val="21"/>
        </w:rPr>
        <w:t> 生态环境影响性</w:t>
      </w:r>
      <w:bookmarkEnd w:id="98"/>
    </w:p>
    <w:p>
      <w:pPr>
        <w:pStyle w:val="50"/>
        <w:wordWrap w:val="0"/>
        <w:autoSpaceDE w:val="0"/>
        <w:autoSpaceDN w:val="0"/>
        <w:snapToGrid/>
        <w:ind w:leftChars="0" w:firstLine="411"/>
        <w:jc w:val="both"/>
      </w:pPr>
      <w:r>
        <w:rPr>
          <w:rFonts w:hint="eastAsia" w:ascii="宋体" w:hAnsi="宋体" w:eastAsia="宋体" w:cs="宋体"/>
          <w:sz w:val="21"/>
          <w:szCs w:val="21"/>
        </w:rPr>
        <w:t>明确审计期内用水户排水是否纳入环保远程监控，尾水是否达标排放，是否定期出具水质检测报告，是否对受纳水功能区水生态环境造成重大不利影响，废污水集中纳管的用水户是否具备废污水接管协议，排水水质是否满足接管标准。</w:t>
      </w:r>
    </w:p>
    <w:p>
      <w:pPr>
        <w:pStyle w:val="54"/>
        <w:numPr>
          <w:ilvl w:val="1"/>
          <w:numId w:val="5"/>
        </w:numPr>
        <w:wordWrap w:val="0"/>
        <w:autoSpaceDE w:val="0"/>
        <w:autoSpaceDN w:val="0"/>
        <w:snapToGrid w:val="0"/>
        <w:jc w:val="both"/>
        <w:outlineLvl w:val="1"/>
      </w:pPr>
      <w:bookmarkStart w:id="99" w:name="_Toc9af3ad1e-9a04-4353-ad16-078ca6da94fa"/>
      <w:r>
        <w:rPr>
          <w:rFonts w:hint="eastAsia" w:ascii="黑体" w:hAnsi="黑体" w:eastAsia="黑体" w:cs="黑体"/>
          <w:sz w:val="21"/>
          <w:szCs w:val="21"/>
        </w:rPr>
        <w:t>建议</w:t>
      </w:r>
      <w:bookmarkEnd w:id="99"/>
    </w:p>
    <w:p>
      <w:pPr>
        <w:pStyle w:val="50"/>
        <w:wordWrap w:val="0"/>
        <w:autoSpaceDE w:val="0"/>
        <w:autoSpaceDN w:val="0"/>
        <w:snapToGrid/>
        <w:ind w:leftChars="0" w:firstLine="411"/>
        <w:jc w:val="both"/>
      </w:pPr>
      <w:r>
        <w:rPr>
          <w:rFonts w:hint="eastAsia" w:ascii="宋体" w:hAnsi="宋体" w:eastAsia="宋体" w:cs="宋体"/>
          <w:sz w:val="21"/>
          <w:szCs w:val="21"/>
        </w:rPr>
        <w:t>根据本指南中审计要点，参考相关法律、法规、标准、制度文件等，结合用水户水资源消耗和用水系统存在的问题，分析节水潜力，从节水技改、用水计量、用水管理等方面提出合理的节水改造建议。</w:t>
      </w:r>
    </w:p>
    <w:p>
      <w:pPr>
        <w:pStyle w:val="54"/>
        <w:numPr>
          <w:ilvl w:val="0"/>
          <w:numId w:val="5"/>
        </w:numPr>
        <w:wordWrap w:val="0"/>
        <w:autoSpaceDE w:val="0"/>
        <w:autoSpaceDN w:val="0"/>
        <w:snapToGrid w:val="0"/>
        <w:jc w:val="both"/>
        <w:outlineLvl w:val="0"/>
      </w:pPr>
      <w:bookmarkStart w:id="100" w:name="_Toc931097fb-6fba-4f17-b6a9-083d65360f4f"/>
      <w:r>
        <w:rPr>
          <w:rFonts w:hint="eastAsia" w:ascii="黑体" w:hAnsi="黑体" w:eastAsia="黑体" w:cs="黑体"/>
          <w:sz w:val="21"/>
          <w:szCs w:val="21"/>
        </w:rPr>
        <w:t>审计结论示例（以××为例）</w:t>
      </w:r>
      <w:bookmarkEnd w:id="100"/>
    </w:p>
    <w:p>
      <w:pPr>
        <w:pStyle w:val="54"/>
        <w:numPr>
          <w:ilvl w:val="1"/>
          <w:numId w:val="5"/>
        </w:numPr>
        <w:wordWrap w:val="0"/>
        <w:autoSpaceDE w:val="0"/>
        <w:autoSpaceDN w:val="0"/>
        <w:snapToGrid w:val="0"/>
        <w:jc w:val="both"/>
        <w:outlineLvl w:val="1"/>
      </w:pPr>
      <w:bookmarkStart w:id="101" w:name="_Tocd18942d4-2bc2-4bd2-a5bf-e23b1d359580"/>
      <w:r>
        <w:rPr>
          <w:rFonts w:hint="eastAsia" w:ascii="黑体" w:hAnsi="黑体" w:eastAsia="黑体" w:cs="黑体"/>
          <w:sz w:val="21"/>
          <w:szCs w:val="21"/>
        </w:rPr>
        <w:t>取（用）水合规性</w:t>
      </w:r>
      <w:bookmarkEnd w:id="101"/>
    </w:p>
    <w:p>
      <w:pPr>
        <w:pStyle w:val="50"/>
        <w:wordWrap w:val="0"/>
        <w:autoSpaceDE w:val="0"/>
        <w:autoSpaceDN w:val="0"/>
        <w:snapToGrid/>
        <w:ind w:leftChars="0" w:firstLine="411"/>
        <w:jc w:val="both"/>
      </w:pPr>
      <w:r>
        <w:rPr>
          <w:rFonts w:hint="eastAsia" w:ascii="宋体" w:hAnsi="宋体" w:eastAsia="宋体" w:cs="宋体"/>
          <w:sz w:val="21"/>
          <w:szCs w:val="21"/>
        </w:rPr>
        <w:t>（一）取水合规性</w:t>
      </w:r>
    </w:p>
    <w:p>
      <w:pPr>
        <w:pStyle w:val="50"/>
        <w:wordWrap w:val="0"/>
        <w:autoSpaceDE w:val="0"/>
        <w:autoSpaceDN w:val="0"/>
        <w:snapToGrid/>
        <w:ind w:leftChars="0" w:firstLine="411"/>
        <w:jc w:val="both"/>
      </w:pPr>
      <w:r>
        <w:rPr>
          <w:rFonts w:hint="eastAsia" w:ascii="宋体" w:hAnsi="宋体" w:eastAsia="宋体" w:cs="宋体"/>
          <w:sz w:val="21"/>
          <w:szCs w:val="21"/>
        </w:rPr>
        <w:t>企业已经取得××颁发的《取水许可证》，证号××，有效期从××年××月××日至××年××月××日，许可量××m³/a，××年基准期、××年审计期间和××年审计报告委托期间，该取水许可证均有效，审计期年取水量××m³/a，满足取水许可的要求，且取水头部已安装计量，取水计量信息已接入江苏省取水远程监控系统等。市政水、供热等与××签订了用水协议。所以企业在取水许可方面符合相关法律、法规文件的要求。</w:t>
      </w:r>
    </w:p>
    <w:p>
      <w:pPr>
        <w:pStyle w:val="50"/>
        <w:wordWrap w:val="0"/>
        <w:autoSpaceDE w:val="0"/>
        <w:autoSpaceDN w:val="0"/>
        <w:snapToGrid/>
        <w:ind w:leftChars="0" w:firstLine="411"/>
        <w:jc w:val="both"/>
      </w:pPr>
      <w:r>
        <w:rPr>
          <w:rFonts w:hint="eastAsia" w:ascii="宋体" w:hAnsi="宋体" w:eastAsia="宋体" w:cs="宋体"/>
          <w:sz w:val="21"/>
          <w:szCs w:val="21"/>
        </w:rPr>
        <w:t>（二）计量器具合规性</w:t>
      </w:r>
    </w:p>
    <w:p>
      <w:pPr>
        <w:pStyle w:val="50"/>
        <w:wordWrap w:val="0"/>
        <w:autoSpaceDE w:val="0"/>
        <w:autoSpaceDN w:val="0"/>
        <w:snapToGrid/>
        <w:ind w:leftChars="0" w:firstLine="411"/>
        <w:jc w:val="both"/>
      </w:pPr>
      <w:r>
        <w:rPr>
          <w:rFonts w:hint="eastAsia" w:ascii="宋体" w:hAnsi="宋体" w:eastAsia="宋体" w:cs="宋体"/>
          <w:sz w:val="21"/>
          <w:szCs w:val="21"/>
        </w:rPr>
        <w:t>企业用水单位水计量器具应安装××个，实安装××个，配备率为××；次级用水单位水计量器具应安装××个，实安装××个，配备率为××；主要用水设备（用水系统）水计量器具应安装××个，实安装××个，配备率为××。一、二、三级均满足用水计量配备要求。且取水头部已安装计量，取水计量信息已接入取水远程监控系统，并于××年完成计量检定（校验），在有效期内。</w:t>
      </w:r>
    </w:p>
    <w:p>
      <w:pPr>
        <w:pStyle w:val="50"/>
        <w:wordWrap w:val="0"/>
        <w:autoSpaceDE w:val="0"/>
        <w:autoSpaceDN w:val="0"/>
        <w:snapToGrid/>
        <w:ind w:leftChars="0" w:firstLine="411"/>
        <w:jc w:val="both"/>
      </w:pPr>
      <w:r>
        <w:rPr>
          <w:rFonts w:hint="eastAsia" w:ascii="宋体" w:hAnsi="宋体" w:eastAsia="宋体" w:cs="宋体"/>
          <w:sz w:val="21"/>
          <w:szCs w:val="21"/>
        </w:rPr>
        <w:t>（三）费税缴纳合规性</w:t>
      </w:r>
    </w:p>
    <w:p>
      <w:pPr>
        <w:pStyle w:val="50"/>
        <w:wordWrap w:val="0"/>
        <w:autoSpaceDE w:val="0"/>
        <w:autoSpaceDN w:val="0"/>
        <w:snapToGrid/>
        <w:ind w:leftChars="0" w:firstLine="411"/>
        <w:jc w:val="both"/>
      </w:pPr>
      <w:r>
        <w:rPr>
          <w:rFonts w:hint="eastAsia" w:ascii="宋体" w:hAnsi="宋体" w:eastAsia="宋体" w:cs="宋体"/>
          <w:sz w:val="21"/>
          <w:szCs w:val="21"/>
        </w:rPr>
        <w:t>企业为××生产企业，属于高耗水行业，根据江苏省物价局江苏省财政厅江苏省水利厅《关于调整水资源费有关问题的通知》（苏价工〔2015〕43号），其水资源费征收标准为0.3元／立方米。××年企业实际取水量为××万立方米，××年度缴纳水资源费××万元，已足额、按规定缴纳水资源费。并按时足额缴纳排污费用。</w:t>
      </w:r>
    </w:p>
    <w:p>
      <w:pPr>
        <w:pStyle w:val="50"/>
        <w:wordWrap w:val="0"/>
        <w:autoSpaceDE w:val="0"/>
        <w:autoSpaceDN w:val="0"/>
        <w:snapToGrid/>
        <w:ind w:leftChars="0" w:firstLine="411"/>
        <w:jc w:val="both"/>
      </w:pPr>
      <w:r>
        <w:rPr>
          <w:rFonts w:hint="eastAsia" w:ascii="宋体" w:hAnsi="宋体" w:eastAsia="宋体" w:cs="宋体"/>
          <w:sz w:val="21"/>
          <w:szCs w:val="21"/>
        </w:rPr>
        <w:t>（四）用水管理合规性</w:t>
      </w:r>
    </w:p>
    <w:p>
      <w:pPr>
        <w:pStyle w:val="50"/>
        <w:wordWrap w:val="0"/>
        <w:autoSpaceDE w:val="0"/>
        <w:autoSpaceDN w:val="0"/>
        <w:snapToGrid/>
        <w:ind w:leftChars="0" w:firstLine="411"/>
        <w:jc w:val="both"/>
      </w:pPr>
      <w:r>
        <w:rPr>
          <w:rFonts w:hint="eastAsia" w:ascii="宋体" w:hAnsi="宋体" w:eastAsia="宋体" w:cs="宋体"/>
          <w:sz w:val="21"/>
          <w:szCs w:val="21"/>
        </w:rPr>
        <w:t>企业于××年开展了全厂水平衡测试工作，符合《南京市水平衡测试实施管理办法》。企业地表水年取水许可总量为××万立方米，其监管单位××下达的××度地表水取水计划总量为××万立方米。××年企业实际取水量为××万立方米，未超过年度取水计划。企业节水管理已成立实行三级节水管理体系，设有专人对取用水计划管理负责，用水档案内容真实，并及时更新。企业审计期无新改扩建项目，厂区新建时，其厂区内用水设备、器具均符合国家现行节水标准的产品，均与主体工程同时设计、同时施工、同时投入使用。故企业在节水“三同时”方面合法、合规。</w:t>
      </w:r>
    </w:p>
    <w:p>
      <w:pPr>
        <w:pStyle w:val="50"/>
        <w:wordWrap w:val="0"/>
        <w:autoSpaceDE w:val="0"/>
        <w:autoSpaceDN w:val="0"/>
        <w:snapToGrid/>
        <w:ind w:leftChars="0" w:firstLine="411"/>
        <w:jc w:val="both"/>
      </w:pPr>
      <w:r>
        <w:rPr>
          <w:rFonts w:hint="eastAsia" w:ascii="宋体" w:hAnsi="宋体" w:eastAsia="宋体" w:cs="宋体"/>
          <w:sz w:val="21"/>
          <w:szCs w:val="21"/>
        </w:rPr>
        <w:t>（五）排水合规性</w:t>
      </w:r>
    </w:p>
    <w:p>
      <w:pPr>
        <w:pStyle w:val="50"/>
        <w:wordWrap w:val="0"/>
        <w:autoSpaceDE w:val="0"/>
        <w:autoSpaceDN w:val="0"/>
        <w:snapToGrid/>
        <w:ind w:leftChars="0" w:firstLine="411"/>
        <w:jc w:val="both"/>
      </w:pPr>
      <w:r>
        <w:rPr>
          <w:rFonts w:hint="eastAsia" w:ascii="宋体" w:hAnsi="宋体" w:eastAsia="宋体" w:cs="宋体"/>
          <w:sz w:val="21"/>
          <w:szCs w:val="21"/>
        </w:rPr>
        <w:t>企业已取得江苏省环保厅颁发的《排污许可证》，证书编号为××，有效期限从××年××月××日至××年××月××日，××年基准期、××年审计期间和××年审计报告委托期间，该排污许可证均有效。其《取水许可证》中明确的退水地点为××，退水量为××万立方米/年。企业××年实际退水量为××万立方米，低于取水许可证批复的退水总量××万立方米/年。根据××出具的《检测报告》，污水处理达标排放率为××。</w:t>
      </w:r>
    </w:p>
    <w:p>
      <w:pPr>
        <w:pStyle w:val="54"/>
        <w:numPr>
          <w:ilvl w:val="1"/>
          <w:numId w:val="5"/>
        </w:numPr>
        <w:wordWrap w:val="0"/>
        <w:autoSpaceDE w:val="0"/>
        <w:autoSpaceDN w:val="0"/>
        <w:snapToGrid w:val="0"/>
        <w:jc w:val="both"/>
        <w:outlineLvl w:val="1"/>
      </w:pPr>
      <w:bookmarkStart w:id="102" w:name="_Toc4256fa1b-2a17-4725-96e3-aec5f799ca75"/>
      <w:r>
        <w:rPr>
          <w:rFonts w:hint="eastAsia" w:ascii="黑体" w:hAnsi="黑体" w:eastAsia="黑体" w:cs="黑体"/>
          <w:sz w:val="21"/>
          <w:szCs w:val="21"/>
        </w:rPr>
        <w:t>用水经济性</w:t>
      </w:r>
      <w:bookmarkEnd w:id="102"/>
    </w:p>
    <w:p>
      <w:pPr>
        <w:pStyle w:val="50"/>
        <w:wordWrap w:val="0"/>
        <w:autoSpaceDE w:val="0"/>
        <w:autoSpaceDN w:val="0"/>
        <w:snapToGrid/>
        <w:ind w:leftChars="0" w:firstLine="411"/>
        <w:jc w:val="both"/>
      </w:pPr>
      <w:r>
        <w:rPr>
          <w:rFonts w:hint="eastAsia" w:ascii="宋体" w:hAnsi="宋体" w:eastAsia="宋体" w:cs="宋体"/>
          <w:sz w:val="21"/>
          <w:szCs w:val="21"/>
        </w:rPr>
        <w:t>（一）企业××年重复利用率、间接冷却水循环率为××，均达到《节水型企业—××行业》标准。</w:t>
      </w:r>
    </w:p>
    <w:p>
      <w:pPr>
        <w:pStyle w:val="50"/>
        <w:wordWrap w:val="0"/>
        <w:autoSpaceDE w:val="0"/>
        <w:autoSpaceDN w:val="0"/>
        <w:snapToGrid/>
        <w:ind w:leftChars="0" w:firstLine="411"/>
        <w:jc w:val="both"/>
      </w:pPr>
      <w:r>
        <w:rPr>
          <w:rFonts w:hint="eastAsia" w:ascii="宋体" w:hAnsi="宋体" w:eastAsia="宋体" w:cs="宋体"/>
          <w:sz w:val="21"/>
          <w:szCs w:val="21"/>
        </w:rPr>
        <w:t>（二）企业取水主要用于××，××年××取水量为××，低于《取水定额第2部分××》和江苏省、南京市等相关定额标准的要求。</w:t>
      </w:r>
    </w:p>
    <w:p>
      <w:pPr>
        <w:pStyle w:val="50"/>
        <w:wordWrap w:val="0"/>
        <w:autoSpaceDE w:val="0"/>
        <w:autoSpaceDN w:val="0"/>
        <w:snapToGrid/>
        <w:ind w:leftChars="0" w:firstLine="411"/>
        <w:jc w:val="both"/>
      </w:pPr>
      <w:r>
        <w:rPr>
          <w:rFonts w:hint="eastAsia" w:ascii="宋体" w:hAnsi="宋体" w:eastAsia="宋体" w:cs="宋体"/>
          <w:sz w:val="21"/>
          <w:szCs w:val="21"/>
        </w:rPr>
        <w:t>（三）企业××年废水回用率为××，优于《节水型企业—××行业》≥××的考核指标。</w:t>
      </w:r>
    </w:p>
    <w:p>
      <w:pPr>
        <w:pStyle w:val="50"/>
        <w:wordWrap w:val="0"/>
        <w:autoSpaceDE w:val="0"/>
        <w:autoSpaceDN w:val="0"/>
        <w:snapToGrid/>
        <w:ind w:leftChars="0" w:firstLine="411"/>
        <w:jc w:val="both"/>
      </w:pPr>
      <w:r>
        <w:rPr>
          <w:rFonts w:hint="eastAsia" w:ascii="宋体" w:hAnsi="宋体" w:eastAsia="宋体" w:cs="宋体"/>
          <w:sz w:val="21"/>
          <w:szCs w:val="21"/>
        </w:rPr>
        <w:t>（四）企业××年人均生活用水量为××L/人.d，高于江苏省××年发布的定额××的标准。</w:t>
      </w:r>
    </w:p>
    <w:p>
      <w:pPr>
        <w:pStyle w:val="54"/>
        <w:numPr>
          <w:ilvl w:val="1"/>
          <w:numId w:val="5"/>
        </w:numPr>
        <w:wordWrap w:val="0"/>
        <w:autoSpaceDE w:val="0"/>
        <w:autoSpaceDN w:val="0"/>
        <w:snapToGrid w:val="0"/>
        <w:jc w:val="both"/>
        <w:outlineLvl w:val="1"/>
      </w:pPr>
      <w:bookmarkStart w:id="103" w:name="_Tocf4fbbf6a-08d5-4f4c-afac-78b992cdecf6"/>
      <w:r>
        <w:rPr>
          <w:rFonts w:hint="eastAsia" w:ascii="黑体" w:hAnsi="黑体" w:eastAsia="黑体" w:cs="黑体"/>
          <w:sz w:val="21"/>
          <w:szCs w:val="21"/>
        </w:rPr>
        <w:t>生态影响性</w:t>
      </w:r>
      <w:bookmarkEnd w:id="103"/>
    </w:p>
    <w:p>
      <w:pPr>
        <w:pStyle w:val="50"/>
        <w:wordWrap w:val="0"/>
        <w:autoSpaceDE w:val="0"/>
        <w:autoSpaceDN w:val="0"/>
        <w:snapToGrid/>
        <w:ind w:leftChars="0" w:firstLine="411"/>
        <w:jc w:val="both"/>
      </w:pPr>
      <w:r>
        <w:rPr>
          <w:rFonts w:hint="eastAsia" w:ascii="宋体" w:hAnsi="宋体" w:eastAsia="宋体" w:cs="宋体"/>
          <w:sz w:val="21"/>
          <w:szCs w:val="21"/>
        </w:rPr>
        <w:t>根据××出具的《检测报告》，企业××年排水水质各项污染物浓度均在标准限值范围内，达到相关排放标准要求。其××年度污水处理达标排放率为××，并按时足额缴纳排污费用。</w:t>
      </w:r>
    </w:p>
    <w:p>
      <w:pPr>
        <w:pStyle w:val="54"/>
        <w:numPr>
          <w:ilvl w:val="1"/>
          <w:numId w:val="5"/>
        </w:numPr>
        <w:wordWrap w:val="0"/>
        <w:autoSpaceDE w:val="0"/>
        <w:autoSpaceDN w:val="0"/>
        <w:snapToGrid w:val="0"/>
        <w:jc w:val="both"/>
        <w:outlineLvl w:val="1"/>
      </w:pPr>
      <w:bookmarkStart w:id="104" w:name="_Toc2d6972b4-62a3-47c2-baa7-2fbbf4be7033"/>
      <w:r>
        <w:rPr>
          <w:rFonts w:hint="eastAsia" w:ascii="黑体" w:hAnsi="黑体" w:eastAsia="黑体" w:cs="黑体"/>
          <w:sz w:val="21"/>
          <w:szCs w:val="21"/>
        </w:rPr>
        <w:t>建议</w:t>
      </w:r>
      <w:bookmarkEnd w:id="104"/>
    </w:p>
    <w:p>
      <w:pPr>
        <w:pStyle w:val="50"/>
        <w:wordWrap w:val="0"/>
        <w:autoSpaceDE w:val="0"/>
        <w:autoSpaceDN w:val="0"/>
        <w:snapToGrid/>
        <w:ind w:leftChars="0" w:firstLine="411"/>
        <w:jc w:val="both"/>
      </w:pPr>
      <w:r>
        <w:rPr>
          <w:rFonts w:hint="eastAsia" w:ascii="宋体" w:hAnsi="宋体" w:eastAsia="宋体" w:cs="宋体"/>
          <w:sz w:val="21"/>
          <w:szCs w:val="21"/>
        </w:rPr>
        <w:t>（一）整改建议</w:t>
      </w:r>
    </w:p>
    <w:p>
      <w:pPr>
        <w:pStyle w:val="50"/>
        <w:wordWrap w:val="0"/>
        <w:autoSpaceDE w:val="0"/>
        <w:autoSpaceDN w:val="0"/>
        <w:snapToGrid/>
        <w:ind w:leftChars="0" w:firstLine="411"/>
        <w:jc w:val="both"/>
      </w:pPr>
      <w:r>
        <w:rPr>
          <w:rFonts w:hint="eastAsia" w:ascii="宋体" w:hAnsi="宋体" w:eastAsia="宋体" w:cs="宋体"/>
          <w:sz w:val="21"/>
          <w:szCs w:val="21"/>
        </w:rPr>
        <w:t>企业次级用水单位计量器具未配备到位，完善相关计量设施。企业未能建立起全面的抄见制度，同时部分生活管网亦有持续梳理、改进的必要。建议企业将生活系统用水通过远传改造等方式，全面接入全厂EMS平台系统，通过抄表情况直观反映用水异常点，及时排查，减少漏损。</w:t>
      </w:r>
    </w:p>
    <w:p>
      <w:pPr>
        <w:pStyle w:val="50"/>
        <w:wordWrap w:val="0"/>
        <w:autoSpaceDE w:val="0"/>
        <w:autoSpaceDN w:val="0"/>
        <w:snapToGrid/>
        <w:ind w:leftChars="0" w:firstLine="411"/>
        <w:jc w:val="both"/>
      </w:pPr>
      <w:r>
        <w:rPr>
          <w:rFonts w:hint="eastAsia" w:ascii="宋体" w:hAnsi="宋体" w:eastAsia="宋体" w:cs="宋体"/>
          <w:sz w:val="21"/>
          <w:szCs w:val="21"/>
        </w:rPr>
        <w:t>（二）提升建议</w:t>
      </w:r>
    </w:p>
    <w:p>
      <w:pPr>
        <w:pStyle w:val="50"/>
        <w:wordWrap w:val="0"/>
        <w:autoSpaceDE w:val="0"/>
        <w:autoSpaceDN w:val="0"/>
        <w:snapToGrid/>
        <w:ind w:leftChars="0" w:firstLine="411"/>
        <w:jc w:val="both"/>
      </w:pPr>
      <w:r>
        <w:rPr>
          <w:rFonts w:hint="eastAsia" w:ascii="宋体" w:hAnsi="宋体" w:eastAsia="宋体" w:cs="宋体"/>
          <w:sz w:val="21"/>
          <w:szCs w:val="21"/>
        </w:rPr>
        <w:t>1、企业各分厂用水统计报表的格式未能完全统一，尤其是循环水报表的格式，各分厂的报表格式、口径、方法均不一致，为后期全厂数据汇总统一带来了一定的难度。</w:t>
      </w:r>
    </w:p>
    <w:p>
      <w:pPr>
        <w:pStyle w:val="50"/>
        <w:wordWrap w:val="0"/>
        <w:autoSpaceDE w:val="0"/>
        <w:autoSpaceDN w:val="0"/>
        <w:snapToGrid/>
        <w:ind w:leftChars="0" w:firstLine="411"/>
        <w:jc w:val="both"/>
      </w:pPr>
      <w:r>
        <w:rPr>
          <w:rFonts w:hint="eastAsia" w:ascii="宋体" w:hAnsi="宋体" w:eastAsia="宋体" w:cs="宋体"/>
          <w:sz w:val="21"/>
          <w:szCs w:val="21"/>
        </w:rPr>
        <w:t>2、企业现有取水许可证将于××年××月××日到期，由于××线投产及技改，目前实际年产能已由××万吨已扩大到××万吨。为此，结合××年换证，需重新论证包括××线在内的全厂取水许可证。</w:t>
      </w:r>
    </w:p>
    <w:p>
      <w:pPr>
        <w:pStyle w:val="50"/>
        <w:wordWrap w:val="0"/>
        <w:autoSpaceDE w:val="0"/>
        <w:autoSpaceDN w:val="0"/>
        <w:snapToGrid/>
        <w:ind w:leftChars="0" w:firstLine="411"/>
        <w:jc w:val="both"/>
      </w:pPr>
      <w:r>
        <w:rPr>
          <w:rFonts w:hint="eastAsia" w:ascii="宋体" w:hAnsi="宋体" w:eastAsia="宋体" w:cs="宋体"/>
          <w:sz w:val="21"/>
          <w:szCs w:val="21"/>
        </w:rPr>
        <w:t>（三）管理建议</w:t>
      </w:r>
    </w:p>
    <w:p>
      <w:pPr>
        <w:pStyle w:val="50"/>
        <w:wordWrap w:val="0"/>
        <w:autoSpaceDE w:val="0"/>
        <w:autoSpaceDN w:val="0"/>
        <w:snapToGrid/>
        <w:ind w:leftChars="0" w:firstLine="411"/>
        <w:jc w:val="both"/>
      </w:pPr>
      <w:r>
        <w:rPr>
          <w:rFonts w:hint="eastAsia" w:ascii="宋体" w:hAnsi="宋体" w:eastAsia="宋体" w:cs="宋体"/>
          <w:sz w:val="21"/>
          <w:szCs w:val="21"/>
        </w:rPr>
        <w:t>完善相关的定额统计分析等。</w:t>
      </w:r>
    </w:p>
    <w:p>
      <w:pPr>
        <w:pStyle w:val="54"/>
        <w:numPr>
          <w:ilvl w:val="1"/>
          <w:numId w:val="5"/>
        </w:numPr>
        <w:wordWrap w:val="0"/>
        <w:autoSpaceDE w:val="0"/>
        <w:autoSpaceDN w:val="0"/>
        <w:snapToGrid w:val="0"/>
        <w:jc w:val="both"/>
        <w:outlineLvl w:val="1"/>
      </w:pPr>
      <w:bookmarkStart w:id="105" w:name="_Tocdbc4d15e-225c-4382-b7a3-13fba02cca49"/>
      <w:r>
        <w:rPr>
          <w:rFonts w:hint="eastAsia" w:ascii="黑体" w:hAnsi="黑体" w:eastAsia="黑体" w:cs="黑体"/>
          <w:sz w:val="21"/>
          <w:szCs w:val="21"/>
        </w:rPr>
        <w:t>附录</w:t>
      </w:r>
      <w:bookmarkEnd w:id="105"/>
    </w:p>
    <w:p>
      <w:pPr>
        <w:pStyle w:val="50"/>
        <w:wordWrap w:val="0"/>
        <w:autoSpaceDE w:val="0"/>
        <w:autoSpaceDN w:val="0"/>
        <w:snapToGrid/>
        <w:ind w:leftChars="0" w:firstLine="411"/>
        <w:jc w:val="both"/>
      </w:pPr>
      <w:r>
        <w:rPr>
          <w:rFonts w:hint="eastAsia" w:ascii="宋体" w:hAnsi="宋体" w:eastAsia="宋体" w:cs="宋体"/>
          <w:sz w:val="21"/>
          <w:szCs w:val="21"/>
        </w:rPr>
        <w:t>1 用水户审计结论确认函</w:t>
      </w:r>
    </w:p>
    <w:p>
      <w:pPr>
        <w:pStyle w:val="50"/>
        <w:wordWrap w:val="0"/>
        <w:autoSpaceDE w:val="0"/>
        <w:autoSpaceDN w:val="0"/>
        <w:snapToGrid/>
        <w:ind w:leftChars="0" w:firstLine="411"/>
        <w:jc w:val="both"/>
      </w:pPr>
      <w:r>
        <w:rPr>
          <w:rFonts w:hint="eastAsia" w:ascii="宋体" w:hAnsi="宋体" w:eastAsia="宋体" w:cs="宋体"/>
          <w:sz w:val="21"/>
          <w:szCs w:val="21"/>
        </w:rPr>
        <w:t>2 取水许可证</w:t>
      </w:r>
    </w:p>
    <w:p>
      <w:pPr>
        <w:pStyle w:val="50"/>
        <w:wordWrap w:val="0"/>
        <w:autoSpaceDE w:val="0"/>
        <w:autoSpaceDN w:val="0"/>
        <w:snapToGrid/>
        <w:ind w:leftChars="0" w:firstLine="411"/>
        <w:jc w:val="both"/>
      </w:pPr>
      <w:r>
        <w:rPr>
          <w:rFonts w:hint="eastAsia" w:ascii="宋体" w:hAnsi="宋体" w:eastAsia="宋体" w:cs="宋体"/>
          <w:sz w:val="21"/>
          <w:szCs w:val="21"/>
        </w:rPr>
        <w:t>3 供水合同</w:t>
      </w:r>
    </w:p>
    <w:p>
      <w:pPr>
        <w:pStyle w:val="50"/>
        <w:wordWrap w:val="0"/>
        <w:autoSpaceDE w:val="0"/>
        <w:autoSpaceDN w:val="0"/>
        <w:snapToGrid/>
        <w:ind w:leftChars="0" w:firstLine="411"/>
        <w:jc w:val="both"/>
      </w:pPr>
      <w:r>
        <w:rPr>
          <w:rFonts w:hint="eastAsia" w:ascii="宋体" w:hAnsi="宋体" w:eastAsia="宋体" w:cs="宋体"/>
          <w:sz w:val="21"/>
          <w:szCs w:val="21"/>
        </w:rPr>
        <w:t>4 营业执照</w:t>
      </w:r>
    </w:p>
    <w:p>
      <w:pPr>
        <w:pStyle w:val="50"/>
        <w:wordWrap w:val="0"/>
        <w:autoSpaceDE w:val="0"/>
        <w:autoSpaceDN w:val="0"/>
        <w:snapToGrid/>
        <w:ind w:leftChars="0" w:firstLine="411"/>
        <w:jc w:val="both"/>
      </w:pPr>
      <w:r>
        <w:rPr>
          <w:rFonts w:hint="eastAsia" w:ascii="宋体" w:hAnsi="宋体" w:eastAsia="宋体" w:cs="宋体"/>
          <w:sz w:val="21"/>
          <w:szCs w:val="21"/>
        </w:rPr>
        <w:t>5 管网平面布置图</w:t>
      </w:r>
    </w:p>
    <w:p>
      <w:pPr>
        <w:pStyle w:val="50"/>
        <w:wordWrap w:val="0"/>
        <w:autoSpaceDE w:val="0"/>
        <w:autoSpaceDN w:val="0"/>
        <w:snapToGrid/>
        <w:ind w:leftChars="0" w:firstLine="411"/>
        <w:jc w:val="both"/>
      </w:pPr>
      <w:r>
        <w:rPr>
          <w:rFonts w:hint="eastAsia" w:ascii="宋体" w:hAnsi="宋体" w:eastAsia="宋体" w:cs="宋体"/>
          <w:sz w:val="21"/>
          <w:szCs w:val="21"/>
        </w:rPr>
        <w:t>6 企业用水流程图</w:t>
      </w:r>
    </w:p>
    <w:p>
      <w:pPr>
        <w:pStyle w:val="50"/>
        <w:wordWrap w:val="0"/>
        <w:autoSpaceDE w:val="0"/>
        <w:autoSpaceDN w:val="0"/>
        <w:snapToGrid/>
        <w:ind w:leftChars="0" w:firstLine="411"/>
        <w:jc w:val="both"/>
      </w:pPr>
      <w:r>
        <w:rPr>
          <w:rFonts w:hint="eastAsia" w:ascii="宋体" w:hAnsi="宋体" w:eastAsia="宋体" w:cs="宋体"/>
          <w:sz w:val="21"/>
          <w:szCs w:val="21"/>
        </w:rPr>
        <w:t>7 水行政主管部门下达的取（用）水计划</w:t>
      </w:r>
    </w:p>
    <w:p>
      <w:pPr>
        <w:pStyle w:val="50"/>
        <w:wordWrap w:val="0"/>
        <w:autoSpaceDE w:val="0"/>
        <w:autoSpaceDN w:val="0"/>
        <w:snapToGrid/>
        <w:ind w:leftChars="0" w:firstLine="411"/>
        <w:jc w:val="both"/>
      </w:pPr>
      <w:r>
        <w:rPr>
          <w:rFonts w:hint="eastAsia" w:ascii="宋体" w:hAnsi="宋体" w:eastAsia="宋体" w:cs="宋体"/>
          <w:sz w:val="21"/>
          <w:szCs w:val="21"/>
        </w:rPr>
        <w:t>8 节水型载体的公示文件</w:t>
      </w:r>
    </w:p>
    <w:p>
      <w:pPr>
        <w:pStyle w:val="50"/>
        <w:wordWrap w:val="0"/>
        <w:autoSpaceDE w:val="0"/>
        <w:autoSpaceDN w:val="0"/>
        <w:snapToGrid/>
        <w:ind w:leftChars="0" w:firstLine="411"/>
        <w:jc w:val="both"/>
      </w:pPr>
      <w:r>
        <w:rPr>
          <w:rFonts w:hint="eastAsia" w:ascii="宋体" w:hAnsi="宋体" w:eastAsia="宋体" w:cs="宋体"/>
          <w:sz w:val="21"/>
          <w:szCs w:val="21"/>
        </w:rPr>
        <w:t>9 水资源费税缴纳凭证</w:t>
      </w:r>
    </w:p>
    <w:p>
      <w:pPr>
        <w:pStyle w:val="50"/>
        <w:wordWrap w:val="0"/>
        <w:autoSpaceDE w:val="0"/>
        <w:autoSpaceDN w:val="0"/>
        <w:snapToGrid/>
        <w:ind w:leftChars="0" w:firstLine="411"/>
        <w:jc w:val="both"/>
      </w:pPr>
      <w:r>
        <w:rPr>
          <w:rFonts w:hint="eastAsia" w:ascii="宋体" w:hAnsi="宋体" w:eastAsia="宋体" w:cs="宋体"/>
          <w:sz w:val="21"/>
          <w:szCs w:val="21"/>
        </w:rPr>
        <w:t>10 排污许可证</w:t>
      </w:r>
    </w:p>
    <w:p>
      <w:pPr>
        <w:pStyle w:val="50"/>
        <w:wordWrap w:val="0"/>
        <w:autoSpaceDE w:val="0"/>
        <w:autoSpaceDN w:val="0"/>
        <w:snapToGrid/>
        <w:ind w:leftChars="0" w:firstLine="411"/>
        <w:jc w:val="both"/>
      </w:pPr>
      <w:r>
        <w:rPr>
          <w:rFonts w:hint="eastAsia" w:ascii="宋体" w:hAnsi="宋体" w:eastAsia="宋体" w:cs="宋体"/>
          <w:sz w:val="21"/>
          <w:szCs w:val="21"/>
        </w:rPr>
        <w:t>11 用水管理制度文件</w:t>
      </w:r>
    </w:p>
    <w:p>
      <w:pPr>
        <w:pStyle w:val="50"/>
        <w:wordWrap w:val="0"/>
        <w:autoSpaceDE w:val="0"/>
        <w:autoSpaceDN w:val="0"/>
        <w:snapToGrid/>
        <w:ind w:leftChars="0" w:firstLine="411"/>
        <w:jc w:val="both"/>
      </w:pPr>
      <w:r>
        <w:rPr>
          <w:rFonts w:hint="eastAsia" w:ascii="宋体" w:hAnsi="宋体" w:eastAsia="宋体" w:cs="宋体"/>
          <w:sz w:val="21"/>
          <w:szCs w:val="21"/>
        </w:rPr>
        <w:t>12 企业水源、企业主要用水设备（用水系统）明细表及现场照片</w:t>
      </w:r>
    </w:p>
    <w:p>
      <w:pPr>
        <w:pStyle w:val="50"/>
        <w:wordWrap w:val="0"/>
        <w:autoSpaceDE w:val="0"/>
        <w:autoSpaceDN w:val="0"/>
        <w:snapToGrid/>
        <w:ind w:leftChars="0" w:firstLine="411"/>
        <w:jc w:val="both"/>
      </w:pPr>
      <w:r>
        <w:rPr>
          <w:rFonts w:hint="eastAsia" w:ascii="宋体" w:hAnsi="宋体" w:eastAsia="宋体" w:cs="宋体"/>
          <w:sz w:val="21"/>
          <w:szCs w:val="21"/>
        </w:rPr>
        <w:t>13 主要水计量器具一览表</w:t>
      </w:r>
    </w:p>
    <w:p>
      <w:pPr>
        <w:pStyle w:val="50"/>
        <w:wordWrap w:val="0"/>
        <w:autoSpaceDE w:val="0"/>
        <w:autoSpaceDN w:val="0"/>
        <w:snapToGrid/>
        <w:ind w:leftChars="0" w:firstLine="411"/>
        <w:jc w:val="both"/>
      </w:pPr>
      <w:r>
        <w:rPr>
          <w:rFonts w:hint="eastAsia" w:ascii="宋体" w:hAnsi="宋体" w:eastAsia="宋体" w:cs="宋体"/>
          <w:sz w:val="21"/>
          <w:szCs w:val="21"/>
        </w:rPr>
        <w:t>14 主要水计量器具网络图</w:t>
      </w:r>
    </w:p>
    <w:p>
      <w:pPr>
        <w:pStyle w:val="50"/>
        <w:wordWrap w:val="0"/>
        <w:autoSpaceDE w:val="0"/>
        <w:autoSpaceDN w:val="0"/>
        <w:snapToGrid/>
        <w:ind w:leftChars="0" w:firstLine="411"/>
        <w:jc w:val="both"/>
      </w:pPr>
      <w:r>
        <w:rPr>
          <w:rFonts w:hint="eastAsia" w:ascii="宋体" w:hAnsi="宋体" w:eastAsia="宋体" w:cs="宋体"/>
          <w:sz w:val="21"/>
          <w:szCs w:val="21"/>
        </w:rPr>
        <w:t>15 计量器具检定证书</w:t>
      </w:r>
    </w:p>
    <w:p>
      <w:pPr>
        <w:pStyle w:val="50"/>
        <w:wordWrap w:val="0"/>
        <w:autoSpaceDE w:val="0"/>
        <w:autoSpaceDN w:val="0"/>
        <w:snapToGrid/>
        <w:ind w:leftChars="0" w:firstLine="411"/>
        <w:jc w:val="both"/>
      </w:pPr>
      <w:r>
        <w:rPr>
          <w:rFonts w:hint="eastAsia" w:ascii="宋体" w:hAnsi="宋体" w:eastAsia="宋体" w:cs="宋体"/>
          <w:sz w:val="21"/>
          <w:szCs w:val="21"/>
        </w:rPr>
        <w:t>16 主要用水设备统计月报表</w:t>
      </w:r>
    </w:p>
    <w:p>
      <w:pPr>
        <w:pStyle w:val="50"/>
        <w:wordWrap w:val="0"/>
        <w:autoSpaceDE w:val="0"/>
        <w:autoSpaceDN w:val="0"/>
        <w:snapToGrid/>
        <w:ind w:leftChars="0" w:firstLine="411"/>
        <w:jc w:val="both"/>
      </w:pPr>
      <w:r>
        <w:rPr>
          <w:rFonts w:hint="eastAsia" w:ascii="宋体" w:hAnsi="宋体" w:eastAsia="宋体" w:cs="宋体"/>
          <w:sz w:val="21"/>
          <w:szCs w:val="21"/>
        </w:rPr>
        <w:t>17 排水水质检验报告</w:t>
      </w:r>
    </w:p>
    <w:p>
      <w:pPr>
        <w:pStyle w:val="50"/>
        <w:wordWrap w:val="0"/>
        <w:autoSpaceDE w:val="0"/>
        <w:autoSpaceDN w:val="0"/>
        <w:snapToGrid/>
        <w:ind w:leftChars="0" w:firstLine="411"/>
        <w:jc w:val="both"/>
      </w:pPr>
      <w:r>
        <w:rPr>
          <w:rFonts w:hint="eastAsia" w:ascii="宋体" w:hAnsi="宋体" w:eastAsia="宋体" w:cs="宋体"/>
          <w:sz w:val="21"/>
          <w:szCs w:val="21"/>
        </w:rPr>
        <w:t>18 污水接管协议</w:t>
      </w:r>
    </w:p>
    <w:p>
      <w:pPr>
        <w:pStyle w:val="50"/>
        <w:wordWrap w:val="0"/>
        <w:autoSpaceDE w:val="0"/>
        <w:autoSpaceDN w:val="0"/>
        <w:snapToGrid/>
        <w:ind w:leftChars="0" w:firstLine="411"/>
        <w:jc w:val="both"/>
      </w:pPr>
      <w:r>
        <w:rPr>
          <w:rFonts w:hint="eastAsia" w:ascii="宋体" w:hAnsi="宋体" w:eastAsia="宋体" w:cs="宋体"/>
          <w:sz w:val="21"/>
          <w:szCs w:val="21"/>
        </w:rPr>
        <w:t>19 现场复核测试的原始记录数据等</w:t>
      </w:r>
    </w:p>
    <w:p>
      <w:pPr>
        <w:pStyle w:val="50"/>
        <w:wordWrap w:val="0"/>
        <w:autoSpaceDE w:val="0"/>
        <w:autoSpaceDN w:val="0"/>
        <w:snapToGrid/>
        <w:ind w:leftChars="0" w:firstLine="411"/>
        <w:jc w:val="both"/>
      </w:pPr>
      <w:r>
        <w:rPr>
          <w:rFonts w:hint="eastAsia" w:ascii="宋体" w:hAnsi="宋体" w:eastAsia="宋体" w:cs="宋体"/>
          <w:sz w:val="21"/>
          <w:szCs w:val="21"/>
        </w:rPr>
        <w:t>20 其他支撑性文件</w:t>
      </w:r>
    </w:p>
    <w:p>
      <w:pPr>
        <w:pStyle w:val="50"/>
        <w:wordWrap w:val="0"/>
        <w:autoSpaceDE w:val="0"/>
        <w:autoSpaceDN w:val="0"/>
        <w:snapToGrid/>
        <w:ind w:leftChars="0" w:firstLine="411"/>
        <w:jc w:val="both"/>
      </w:pPr>
    </w:p>
    <w:p>
      <w:pPr>
        <w:rPr>
          <w:rFonts w:hint="eastAsia"/>
          <w:lang w:val="en-US" w:eastAsia="zh-CN"/>
        </w:rPr>
        <w:sectPr>
          <w:headerReference r:id="rId9" w:type="default"/>
          <w:footerReference r:id="rId10" w:type="default"/>
          <w:pgSz w:w="11906" w:h="16838"/>
          <w:pgMar w:top="1417" w:right="1134" w:bottom="1134" w:left="1417" w:header="850" w:footer="680" w:gutter="0"/>
          <w:pgNumType w:fmt="decimal"/>
          <w:cols w:space="425" w:num="1"/>
          <w:docGrid w:type="lines" w:linePitch="312" w:charSpace="0"/>
        </w:sectPr>
      </w:pPr>
    </w:p>
    <w:p>
      <w:pPr>
        <w:pStyle w:val="48"/>
        <w:outlineLvl w:val="0"/>
        <w:rPr>
          <w:lang w:val="en-US" w:eastAsia="zh-CN"/>
        </w:rPr>
      </w:pPr>
      <w:bookmarkStart w:id="106" w:name="_Tocb26575c7-c620-4c95-8a36-3a1ee0d36d5f"/>
      <w:r>
        <w:rPr>
          <w:rFonts w:hint="eastAsia" w:ascii="黑体" w:hAnsi="黑体" w:eastAsia="黑体" w:cs="黑体"/>
          <w:sz w:val="21"/>
          <w:szCs w:val="21"/>
          <w:lang w:val="en-US" w:eastAsia="zh-CN"/>
        </w:rPr>
        <w:t>附 录 B</w:t>
      </w:r>
      <w:r>
        <w:br w:type="textWrapping"/>
      </w:r>
      <w:r>
        <w:rPr>
          <w:rFonts w:hint="eastAsia" w:ascii="黑体" w:hAnsi="黑体" w:eastAsia="黑体" w:cs="黑体"/>
          <w:sz w:val="21"/>
          <w:szCs w:val="21"/>
          <w:lang w:val="en-US" w:eastAsia="zh-CN"/>
        </w:rPr>
        <w:t>（资料性）</w:t>
      </w:r>
      <w:r>
        <w:br w:type="textWrapping"/>
      </w:r>
      <w:r>
        <w:rPr>
          <w:rFonts w:hint="eastAsia" w:ascii="黑体" w:hAnsi="黑体" w:eastAsia="黑体" w:cs="黑体"/>
          <w:sz w:val="21"/>
          <w:szCs w:val="21"/>
          <w:lang w:val="en-US" w:eastAsia="zh-CN"/>
        </w:rPr>
        <w:t>服务业、公共机构用水审计大纲</w:t>
      </w:r>
      <w:bookmarkEnd w:id="106"/>
    </w:p>
    <w:p>
      <w:pPr>
        <w:pStyle w:val="52"/>
        <w:numPr>
          <w:ilvl w:val="0"/>
          <w:numId w:val="13"/>
        </w:numPr>
        <w:wordWrap w:val="0"/>
        <w:autoSpaceDE w:val="0"/>
        <w:autoSpaceDN w:val="0"/>
        <w:snapToGrid w:val="0"/>
        <w:jc w:val="both"/>
        <w:outlineLvl w:val="0"/>
      </w:pPr>
      <w:bookmarkStart w:id="107" w:name="_Toce1406002-bd7d-4789-a5eb-919348a34c0a"/>
      <w:r>
        <w:rPr>
          <w:rFonts w:hint="eastAsia" w:ascii="黑体" w:hAnsi="黑体" w:eastAsia="黑体" w:cs="黑体"/>
          <w:sz w:val="21"/>
          <w:szCs w:val="21"/>
        </w:rPr>
        <w:t>用水审计执行概要</w:t>
      </w:r>
      <w:bookmarkEnd w:id="107"/>
    </w:p>
    <w:p>
      <w:pPr>
        <w:pStyle w:val="50"/>
        <w:wordWrap w:val="0"/>
        <w:autoSpaceDE w:val="0"/>
        <w:autoSpaceDN w:val="0"/>
        <w:snapToGrid/>
        <w:ind w:leftChars="0" w:firstLine="411"/>
        <w:jc w:val="both"/>
      </w:pPr>
      <w:r>
        <w:rPr>
          <w:rFonts w:hint="eastAsia" w:ascii="宋体" w:hAnsi="宋体" w:eastAsia="宋体" w:cs="宋体"/>
          <w:sz w:val="21"/>
          <w:szCs w:val="21"/>
        </w:rPr>
        <w:t>简要描述本次用水审计工作背景，列明单位用水户简介表，样式见表B.1。</w:t>
      </w:r>
    </w:p>
    <w:p>
      <w:pPr>
        <w:pStyle w:val="57"/>
        <w:wordWrap w:val="0"/>
        <w:autoSpaceDE w:val="0"/>
        <w:autoSpaceDN w:val="0"/>
        <w:snapToGrid w:val="0"/>
        <w:jc w:val="center"/>
      </w:pPr>
      <w:bookmarkStart w:id="108" w:name="_Toc0b3dd047-e163-491e-a0b4-f870f3dd1e9f"/>
      <w:r>
        <w:rPr>
          <w:rFonts w:hint="eastAsia" w:ascii="黑体" w:hAnsi="黑体" w:eastAsia="黑体" w:cs="黑体"/>
          <w:sz w:val="21"/>
          <w:szCs w:val="21"/>
        </w:rPr>
        <w:t>表 B.1  用水户简介表</w:t>
      </w:r>
      <w:bookmarkEnd w:id="108"/>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578"/>
        <w:gridCol w:w="1578"/>
        <w:gridCol w:w="1578"/>
        <w:gridCol w:w="1578"/>
        <w:gridCol w:w="1578"/>
        <w:gridCol w:w="15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项目</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用水户名称</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地址</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性质</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行业类别</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人数或占地面积等</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法人单位代码</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法定代表人姓名</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企业注册日期</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企业注册资本（万元）</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节水管理机构名称</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节水管理负责人姓名</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联系电话</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电子邮箱</w:t>
            </w:r>
          </w:p>
        </w:tc>
        <w:tc>
          <w:tcPr>
            <w:tcW w:w="7626" w:type="dxa"/>
            <w:gridSpan w:val="5"/>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人数或占地面积等</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单位</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305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528"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pStyle w:val="54"/>
        <w:numPr>
          <w:ilvl w:val="1"/>
          <w:numId w:val="13"/>
        </w:numPr>
        <w:wordWrap w:val="0"/>
        <w:autoSpaceDE w:val="0"/>
        <w:autoSpaceDN w:val="0"/>
        <w:snapToGrid w:val="0"/>
        <w:jc w:val="both"/>
        <w:outlineLvl w:val="1"/>
      </w:pPr>
      <w:bookmarkStart w:id="109" w:name="_Tocdf3fdfb3-9efc-461c-b909-727847911c4b"/>
      <w:r>
        <w:rPr>
          <w:rFonts w:hint="eastAsia" w:ascii="黑体" w:hAnsi="黑体" w:eastAsia="黑体" w:cs="黑体"/>
          <w:sz w:val="21"/>
          <w:szCs w:val="21"/>
        </w:rPr>
        <w:t>用水审计内容汇总表</w:t>
      </w:r>
      <w:bookmarkEnd w:id="109"/>
    </w:p>
    <w:p>
      <w:pPr>
        <w:pStyle w:val="50"/>
        <w:wordWrap w:val="0"/>
        <w:autoSpaceDE w:val="0"/>
        <w:autoSpaceDN w:val="0"/>
        <w:snapToGrid/>
        <w:ind w:leftChars="0" w:firstLine="411"/>
        <w:jc w:val="both"/>
      </w:pPr>
      <w:r>
        <w:rPr>
          <w:rFonts w:hint="eastAsia" w:ascii="宋体" w:hAnsi="宋体" w:eastAsia="宋体" w:cs="宋体"/>
          <w:sz w:val="21"/>
          <w:szCs w:val="21"/>
        </w:rPr>
        <w:t>列明主要用水指标评价结果汇总表，样式见表B.2。</w:t>
      </w:r>
    </w:p>
    <w:p>
      <w:pPr>
        <w:pStyle w:val="57"/>
        <w:wordWrap w:val="0"/>
        <w:autoSpaceDE w:val="0"/>
        <w:autoSpaceDN w:val="0"/>
        <w:snapToGrid w:val="0"/>
        <w:jc w:val="center"/>
      </w:pPr>
      <w:bookmarkStart w:id="110" w:name="_Toc1b7db080-c6f7-4e66-b755-a6ad2d38b2d1"/>
      <w:r>
        <w:rPr>
          <w:rFonts w:hint="eastAsia" w:ascii="黑体" w:hAnsi="黑体" w:eastAsia="黑体" w:cs="黑体"/>
          <w:sz w:val="21"/>
          <w:szCs w:val="21"/>
        </w:rPr>
        <w:t>表 B.2  用水审计主要用水指标评价结果汇总表</w:t>
      </w:r>
      <w:bookmarkEnd w:id="110"/>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352"/>
        <w:gridCol w:w="1354"/>
        <w:gridCol w:w="1353"/>
        <w:gridCol w:w="1155"/>
        <w:gridCol w:w="1200"/>
        <w:gridCol w:w="190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审计要点</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数据</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标准</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标准来源</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取水许可用水计划</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自备水取水</w:t>
            </w:r>
            <w:r>
              <w:rPr>
                <w:rFonts w:hint="eastAsia" w:ascii="宋体" w:hAnsi="宋体" w:eastAsia="宋体" w:cs="宋体"/>
                <w:sz w:val="21"/>
                <w:szCs w:val="21"/>
                <w:vertAlign w:val="superscript"/>
              </w:rPr>
              <w:t>1*</w:t>
            </w:r>
            <w:r>
              <w:rPr>
                <w:rFonts w:hint="eastAsia" w:ascii="宋体" w:hAnsi="宋体" w:eastAsia="宋体" w:cs="宋体"/>
                <w:sz w:val="18"/>
                <w:szCs w:val="18"/>
                <w:vertAlign w:val="baseline"/>
              </w:rPr>
              <w:t>（m³）</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取水许可证</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水行政主管部门下达的取水计划文件</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取水许可证</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水行政主管部门下达的取水计划文件</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r>
              <w:rPr>
                <w:rFonts w:hint="eastAsia" w:ascii="宋体" w:hAnsi="宋体" w:eastAsia="宋体" w:cs="宋体"/>
                <w:sz w:val="21"/>
                <w:szCs w:val="21"/>
                <w:vertAlign w:val="superscript"/>
              </w:rPr>
              <w:t>2*</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取水许可证</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水行政主管部门下达的取水计划文件</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自来水（m</w:t>
            </w:r>
            <w:r>
              <w:rPr>
                <w:rFonts w:hint="eastAsia" w:ascii="宋体" w:hAnsi="宋体" w:eastAsia="宋体" w:cs="宋体"/>
                <w:sz w:val="21"/>
                <w:szCs w:val="21"/>
                <w:vertAlign w:val="superscript"/>
              </w:rPr>
              <w:t>3</w:t>
            </w:r>
            <w:r>
              <w:rPr>
                <w:rFonts w:hint="eastAsia" w:ascii="宋体" w:hAnsi="宋体" w:eastAsia="宋体" w:cs="宋体"/>
                <w:sz w:val="18"/>
                <w:szCs w:val="18"/>
                <w:vertAlign w:val="baseline"/>
              </w:rPr>
              <w:t>）</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水行政主管部门下达的用水计划文件</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r>
              <w:rPr>
                <w:rFonts w:hint="eastAsia" w:ascii="宋体" w:hAnsi="宋体" w:eastAsia="宋体" w:cs="宋体"/>
                <w:sz w:val="21"/>
                <w:szCs w:val="21"/>
                <w:vertAlign w:val="superscript"/>
              </w:rPr>
              <w:t>2*</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用水指标</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单位经营面积用水量、人均用水量</w:t>
            </w:r>
            <w:r>
              <w:rPr>
                <w:rFonts w:hint="eastAsia" w:ascii="宋体" w:hAnsi="宋体" w:eastAsia="宋体" w:cs="宋体"/>
                <w:sz w:val="21"/>
                <w:szCs w:val="21"/>
                <w:vertAlign w:val="superscript"/>
              </w:rPr>
              <w:t>3*</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参考1.3.3相关规范性文件中的江苏省、南京市的相关定额文件</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空调冷却水补水率%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用水器具漏失率%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节水型器具普及率%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（审计报告委托期或有效水平衡测试期）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用水计量器具</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水表配备率（%）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用水单位</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GB/T 24789</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建筑/功能区域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主要用水设备</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（用水系统）</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节水三同时</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落实情况</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《南京市建设项目节水设施“三同时”管理办法》</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水平衡测试</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开展情况</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《南京市水平衡测试实施管理办法》</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用水管理</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管理机构</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《江苏省节水型企业建设标准》</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用水管理制度</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用水抄表统计</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《企业用水统计通则》</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定额考核制度</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《江苏省节水型企业建设标准》</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节水奖惩制度</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节水宣传</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节水标语</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《江苏省节水型企业建设标准》</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节水培训</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vMerge w:val="continue"/>
            <w:shd w:val="clear" w:color="auto" w:fill="FFFFFF"/>
            <w:tcMar>
              <w:top w:w="0" w:type="dxa"/>
              <w:left w:w="57" w:type="dxa"/>
              <w:bottom w:w="0" w:type="dxa"/>
              <w:right w:w="57" w:type="dxa"/>
            </w:tcMar>
            <w:vAlign w:val="center"/>
          </w:tcP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整改建议</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整改内容</w:t>
            </w:r>
            <w:r>
              <w:rPr>
                <w:rFonts w:hint="eastAsia" w:ascii="宋体" w:hAnsi="宋体" w:eastAsia="宋体" w:cs="宋体"/>
                <w:sz w:val="21"/>
                <w:szCs w:val="21"/>
                <w:vertAlign w:val="superscript"/>
              </w:rPr>
              <w:t>4*</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提升建议</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管理建议</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6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83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116"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236"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7832" w:type="dxa"/>
            <w:gridSpan w:val="6"/>
            <w:shd w:val="clear" w:color="auto" w:fill="FFFFFF"/>
            <w:tcMar>
              <w:top w:w="0" w:type="dxa"/>
              <w:left w:w="57" w:type="dxa"/>
              <w:bottom w:w="0" w:type="dxa"/>
              <w:right w:w="57" w:type="dxa"/>
            </w:tcMar>
            <w:vAlign w:val="center"/>
          </w:tcPr>
          <w:p>
            <w:pPr>
              <w:wordWrap w:val="0"/>
              <w:autoSpaceDE w:val="0"/>
              <w:autoSpaceDN w:val="0"/>
              <w:snapToGrid w:val="0"/>
              <w:spacing w:line="240" w:lineRule="auto"/>
              <w:jc w:val="left"/>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注1*：若用水户为非自备水用水户，该项可以删除。</w:t>
            </w:r>
          </w:p>
          <w:p>
            <w:pPr>
              <w:wordWrap w:val="0"/>
              <w:autoSpaceDE w:val="0"/>
              <w:autoSpaceDN w:val="0"/>
              <w:snapToGrid w:val="0"/>
              <w:spacing w:line="240" w:lineRule="auto"/>
              <w:jc w:val="left"/>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注2*：若审计报告委托年份不是完整自然年，则该项可不对标。</w:t>
            </w:r>
          </w:p>
          <w:p>
            <w:pPr>
              <w:wordWrap w:val="0"/>
              <w:autoSpaceDE w:val="0"/>
              <w:autoSpaceDN w:val="0"/>
              <w:snapToGrid w:val="0"/>
              <w:spacing w:line="240" w:lineRule="auto"/>
              <w:jc w:val="left"/>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注3*：若用水户为节水型企业，则相关评价指标应与《江苏省节水型企业（单位）定量考核标准》进行考核；对于部分评价指标无考核标准的，可在标准、标准来源、评价处的表格里面填写“/”。</w:t>
            </w:r>
          </w:p>
          <w:p>
            <w:pPr>
              <w:wordWrap w:val="0"/>
              <w:autoSpaceDE w:val="0"/>
              <w:autoSpaceDN w:val="0"/>
              <w:snapToGrid w:val="0"/>
              <w:spacing w:line="240" w:lineRule="auto"/>
              <w:jc w:val="left"/>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注4*：此项内容应与用水户充分沟通确定。</w:t>
            </w:r>
          </w:p>
        </w:tc>
      </w:tr>
    </w:tbl>
    <w:p>
      <w:pPr>
        <w:pStyle w:val="54"/>
        <w:numPr>
          <w:ilvl w:val="1"/>
          <w:numId w:val="13"/>
        </w:numPr>
        <w:wordWrap w:val="0"/>
        <w:autoSpaceDE w:val="0"/>
        <w:autoSpaceDN w:val="0"/>
        <w:snapToGrid w:val="0"/>
        <w:jc w:val="both"/>
        <w:outlineLvl w:val="1"/>
      </w:pPr>
      <w:bookmarkStart w:id="111" w:name="_Toc9f72655e-cdb8-461b-97cc-57aae4553484"/>
      <w:r>
        <w:rPr>
          <w:rFonts w:hint="eastAsia" w:ascii="黑体" w:hAnsi="黑体" w:eastAsia="黑体" w:cs="黑体"/>
          <w:sz w:val="21"/>
          <w:szCs w:val="21"/>
        </w:rPr>
        <w:t>审计事项说明</w:t>
      </w:r>
      <w:bookmarkEnd w:id="111"/>
    </w:p>
    <w:p>
      <w:pPr>
        <w:pStyle w:val="54"/>
        <w:numPr>
          <w:ilvl w:val="2"/>
          <w:numId w:val="13"/>
        </w:numPr>
        <w:wordWrap w:val="0"/>
        <w:autoSpaceDE w:val="0"/>
        <w:autoSpaceDN w:val="0"/>
        <w:snapToGrid w:val="0"/>
        <w:jc w:val="both"/>
        <w:outlineLvl w:val="2"/>
      </w:pPr>
      <w:bookmarkStart w:id="112" w:name="_Toc2e06d60b-b8ef-41ae-b504-a816efae0c33"/>
      <w:r>
        <w:rPr>
          <w:rFonts w:hint="eastAsia" w:ascii="黑体" w:hAnsi="黑体" w:eastAsia="黑体" w:cs="黑体"/>
          <w:sz w:val="21"/>
          <w:szCs w:val="21"/>
        </w:rPr>
        <w:t> 审计由来</w:t>
      </w:r>
      <w:bookmarkEnd w:id="112"/>
    </w:p>
    <w:p>
      <w:pPr>
        <w:pStyle w:val="50"/>
        <w:wordWrap w:val="0"/>
        <w:autoSpaceDE w:val="0"/>
        <w:autoSpaceDN w:val="0"/>
        <w:snapToGrid/>
        <w:ind w:leftChars="0" w:firstLine="411"/>
        <w:jc w:val="both"/>
      </w:pPr>
      <w:r>
        <w:rPr>
          <w:rFonts w:hint="eastAsia" w:ascii="宋体" w:hAnsi="宋体" w:eastAsia="宋体" w:cs="宋体"/>
          <w:sz w:val="21"/>
          <w:szCs w:val="21"/>
        </w:rPr>
        <w:t>介绍用水审计的方式（政府监管用水审计、自愿用水审计）。并按照GB/T 33231和本指南开展用水审计工作。</w:t>
      </w:r>
    </w:p>
    <w:p>
      <w:pPr>
        <w:pStyle w:val="54"/>
        <w:numPr>
          <w:ilvl w:val="2"/>
          <w:numId w:val="13"/>
        </w:numPr>
        <w:wordWrap w:val="0"/>
        <w:autoSpaceDE w:val="0"/>
        <w:autoSpaceDN w:val="0"/>
        <w:snapToGrid w:val="0"/>
        <w:jc w:val="both"/>
        <w:outlineLvl w:val="2"/>
      </w:pPr>
      <w:bookmarkStart w:id="113" w:name="_Toc8aaa47cc-c78a-4e11-a194-4dbe5b42a4ed"/>
      <w:r>
        <w:rPr>
          <w:rFonts w:hint="eastAsia" w:ascii="黑体" w:hAnsi="黑体" w:eastAsia="黑体" w:cs="黑体"/>
          <w:sz w:val="21"/>
          <w:szCs w:val="21"/>
        </w:rPr>
        <w:t> 审计目的</w:t>
      </w:r>
      <w:bookmarkEnd w:id="113"/>
    </w:p>
    <w:p>
      <w:pPr>
        <w:pStyle w:val="50"/>
        <w:wordWrap w:val="0"/>
        <w:autoSpaceDE w:val="0"/>
        <w:autoSpaceDN w:val="0"/>
        <w:snapToGrid/>
        <w:ind w:leftChars="0" w:firstLine="411"/>
        <w:jc w:val="both"/>
      </w:pPr>
      <w:r>
        <w:rPr>
          <w:rFonts w:hint="eastAsia" w:ascii="宋体" w:hAnsi="宋体" w:eastAsia="宋体" w:cs="宋体"/>
          <w:sz w:val="21"/>
          <w:szCs w:val="21"/>
        </w:rPr>
        <w:t>通过对单位用水户现场调查、资料核查和水平衡测试，分析其水资源使用状况及取水、用水、节水、耗水、退（排）水等活动的合规性、经济性及生态环境影响性，并评价其用水水平，查找用水户在用水环节和用水管理中存在的问题和漏洞，挖掘节水潜力，提出切实可行的节水措施和建议，指导用水户提高水资源利用效率和管理水平，有效推动用水户节水降支、减排增效、提高用水效率，从而促进经济和环境的可持续发展。</w:t>
      </w:r>
    </w:p>
    <w:p>
      <w:pPr>
        <w:pStyle w:val="54"/>
        <w:numPr>
          <w:ilvl w:val="2"/>
          <w:numId w:val="13"/>
        </w:numPr>
        <w:wordWrap w:val="0"/>
        <w:autoSpaceDE w:val="0"/>
        <w:autoSpaceDN w:val="0"/>
        <w:snapToGrid w:val="0"/>
        <w:jc w:val="both"/>
        <w:outlineLvl w:val="2"/>
      </w:pPr>
      <w:bookmarkStart w:id="114" w:name="_Toce5f415f6-5c6c-47be-8737-6c62c6c49be4"/>
      <w:r>
        <w:rPr>
          <w:rFonts w:hint="eastAsia" w:ascii="黑体" w:hAnsi="黑体" w:eastAsia="黑体" w:cs="黑体"/>
          <w:sz w:val="21"/>
          <w:szCs w:val="21"/>
        </w:rPr>
        <w:t> 审计范围</w:t>
      </w:r>
      <w:bookmarkEnd w:id="114"/>
    </w:p>
    <w:p>
      <w:pPr>
        <w:pStyle w:val="50"/>
        <w:wordWrap w:val="0"/>
        <w:autoSpaceDE w:val="0"/>
        <w:autoSpaceDN w:val="0"/>
        <w:snapToGrid/>
        <w:ind w:leftChars="0" w:firstLine="411"/>
        <w:jc w:val="both"/>
      </w:pPr>
      <w:r>
        <w:rPr>
          <w:rFonts w:hint="eastAsia" w:ascii="宋体" w:hAnsi="宋体" w:eastAsia="宋体" w:cs="宋体"/>
          <w:sz w:val="21"/>
          <w:szCs w:val="21"/>
        </w:rPr>
        <w:t>根据审计目的和单位用水户的用水特点确定审计范围。审计范围原则上应为用水户总进水口至总排水口之间的所有用水环节，一般以经营服务区域、办公楼等场所为审计范围。</w:t>
      </w:r>
    </w:p>
    <w:p>
      <w:pPr>
        <w:pStyle w:val="54"/>
        <w:numPr>
          <w:ilvl w:val="2"/>
          <w:numId w:val="13"/>
        </w:numPr>
        <w:wordWrap w:val="0"/>
        <w:autoSpaceDE w:val="0"/>
        <w:autoSpaceDN w:val="0"/>
        <w:snapToGrid w:val="0"/>
        <w:jc w:val="both"/>
        <w:outlineLvl w:val="2"/>
      </w:pPr>
      <w:bookmarkStart w:id="115" w:name="_Tocbae25afd-b5df-4a92-b39b-cd6233642d34"/>
      <w:r>
        <w:rPr>
          <w:rFonts w:hint="eastAsia" w:ascii="黑体" w:hAnsi="黑体" w:eastAsia="黑体" w:cs="黑体"/>
          <w:sz w:val="21"/>
          <w:szCs w:val="21"/>
        </w:rPr>
        <w:t>审计重点</w:t>
      </w:r>
      <w:bookmarkEnd w:id="115"/>
    </w:p>
    <w:p>
      <w:pPr>
        <w:pStyle w:val="50"/>
        <w:wordWrap w:val="0"/>
        <w:autoSpaceDE w:val="0"/>
        <w:autoSpaceDN w:val="0"/>
        <w:snapToGrid/>
        <w:ind w:leftChars="0" w:firstLine="411"/>
        <w:jc w:val="both"/>
      </w:pPr>
      <w:r>
        <w:rPr>
          <w:rFonts w:hint="eastAsia" w:ascii="宋体" w:hAnsi="宋体" w:eastAsia="宋体" w:cs="宋体"/>
          <w:sz w:val="21"/>
          <w:szCs w:val="21"/>
        </w:rPr>
        <w:t>政府监管用水审计侧重于审计单位用水户取水、用水、退（排）水等活动的合规性、经济性及生态环境影响性，并从监管角度提出促进单位用水户合理用水、节约用水的建议；自愿用水审计侧重于审计单位用水户用水、节水水平，挖掘用水潜力，提出具备可操作性的节水方案。</w:t>
      </w:r>
    </w:p>
    <w:p>
      <w:pPr>
        <w:pStyle w:val="54"/>
        <w:numPr>
          <w:ilvl w:val="2"/>
          <w:numId w:val="13"/>
        </w:numPr>
        <w:wordWrap w:val="0"/>
        <w:autoSpaceDE w:val="0"/>
        <w:autoSpaceDN w:val="0"/>
        <w:snapToGrid w:val="0"/>
        <w:jc w:val="both"/>
        <w:outlineLvl w:val="2"/>
      </w:pPr>
      <w:bookmarkStart w:id="116" w:name="_Toc5c2d45ed-2b9f-4f5a-8372-142e7c1f6537"/>
      <w:r>
        <w:rPr>
          <w:rFonts w:hint="eastAsia" w:ascii="黑体" w:hAnsi="黑体" w:eastAsia="黑体" w:cs="黑体"/>
          <w:sz w:val="21"/>
          <w:szCs w:val="21"/>
        </w:rPr>
        <w:t>审计依据</w:t>
      </w:r>
      <w:bookmarkEnd w:id="116"/>
    </w:p>
    <w:p>
      <w:pPr>
        <w:pStyle w:val="50"/>
        <w:wordWrap w:val="0"/>
        <w:autoSpaceDE w:val="0"/>
        <w:autoSpaceDN w:val="0"/>
        <w:snapToGrid/>
        <w:ind w:leftChars="0" w:firstLine="411"/>
        <w:jc w:val="both"/>
      </w:pPr>
      <w:r>
        <w:rPr>
          <w:rFonts w:hint="eastAsia" w:ascii="宋体" w:hAnsi="宋体" w:eastAsia="宋体" w:cs="宋体"/>
          <w:sz w:val="21"/>
          <w:szCs w:val="21"/>
        </w:rPr>
        <w:t>列明开展用水审计所依据的法律、法规、技术导则、标准和规范性文件等。</w:t>
      </w:r>
    </w:p>
    <w:p>
      <w:pPr>
        <w:pStyle w:val="54"/>
        <w:numPr>
          <w:ilvl w:val="2"/>
          <w:numId w:val="13"/>
        </w:numPr>
        <w:wordWrap w:val="0"/>
        <w:autoSpaceDE w:val="0"/>
        <w:autoSpaceDN w:val="0"/>
        <w:snapToGrid w:val="0"/>
        <w:jc w:val="both"/>
        <w:outlineLvl w:val="2"/>
      </w:pPr>
      <w:bookmarkStart w:id="117" w:name="_Toc7eb53492-1602-47d8-a088-ed63b8059d3e"/>
      <w:r>
        <w:rPr>
          <w:rFonts w:hint="eastAsia" w:ascii="黑体" w:hAnsi="黑体" w:eastAsia="黑体" w:cs="黑体"/>
          <w:sz w:val="21"/>
          <w:szCs w:val="21"/>
        </w:rPr>
        <w:t>审计时段</w:t>
      </w:r>
      <w:bookmarkEnd w:id="117"/>
    </w:p>
    <w:p>
      <w:pPr>
        <w:pStyle w:val="50"/>
        <w:wordWrap w:val="0"/>
        <w:autoSpaceDE w:val="0"/>
        <w:autoSpaceDN w:val="0"/>
        <w:snapToGrid/>
        <w:ind w:leftChars="0" w:firstLine="411"/>
        <w:jc w:val="both"/>
      </w:pPr>
      <w:r>
        <w:rPr>
          <w:rFonts w:hint="eastAsia" w:ascii="宋体" w:hAnsi="宋体" w:eastAsia="宋体" w:cs="宋体"/>
          <w:sz w:val="21"/>
          <w:szCs w:val="21"/>
        </w:rPr>
        <w:t>审计时段确定为近三年（包括基准期、审计期、审计报告委托期），其中前两年为完整自然年，最后一年以审计报告委托时间为准。</w:t>
      </w:r>
    </w:p>
    <w:p>
      <w:pPr>
        <w:pStyle w:val="54"/>
        <w:numPr>
          <w:ilvl w:val="2"/>
          <w:numId w:val="13"/>
        </w:numPr>
        <w:wordWrap w:val="0"/>
        <w:autoSpaceDE w:val="0"/>
        <w:autoSpaceDN w:val="0"/>
        <w:snapToGrid w:val="0"/>
        <w:jc w:val="both"/>
        <w:outlineLvl w:val="2"/>
      </w:pPr>
      <w:bookmarkStart w:id="118" w:name="_Toc7f4484d6-e350-41c5-a42e-9067a6c026e3"/>
      <w:r>
        <w:rPr>
          <w:rFonts w:hint="eastAsia" w:ascii="黑体" w:hAnsi="黑体" w:eastAsia="黑体" w:cs="黑体"/>
          <w:sz w:val="21"/>
          <w:szCs w:val="21"/>
        </w:rPr>
        <w:t>审计期</w:t>
      </w:r>
      <w:bookmarkEnd w:id="118"/>
    </w:p>
    <w:p>
      <w:pPr>
        <w:pStyle w:val="50"/>
        <w:wordWrap w:val="0"/>
        <w:autoSpaceDE w:val="0"/>
        <w:autoSpaceDN w:val="0"/>
        <w:snapToGrid/>
        <w:ind w:leftChars="0" w:firstLine="411"/>
        <w:jc w:val="both"/>
      </w:pPr>
      <w:r>
        <w:rPr>
          <w:rFonts w:hint="eastAsia" w:ascii="宋体" w:hAnsi="宋体" w:eastAsia="宋体" w:cs="宋体"/>
          <w:sz w:val="21"/>
          <w:szCs w:val="21"/>
        </w:rPr>
        <w:t>审计所考察的时间区段。一般为审计时段的第二年，审计报告委托期的前一个自然年。</w:t>
      </w:r>
    </w:p>
    <w:p>
      <w:pPr>
        <w:pStyle w:val="54"/>
        <w:numPr>
          <w:ilvl w:val="2"/>
          <w:numId w:val="13"/>
        </w:numPr>
        <w:wordWrap w:val="0"/>
        <w:autoSpaceDE w:val="0"/>
        <w:autoSpaceDN w:val="0"/>
        <w:snapToGrid w:val="0"/>
        <w:jc w:val="both"/>
        <w:outlineLvl w:val="2"/>
      </w:pPr>
      <w:bookmarkStart w:id="119" w:name="_Toc36dde45f-4d9f-41f6-8b1f-0eaf288d4419"/>
      <w:r>
        <w:rPr>
          <w:rFonts w:hint="eastAsia" w:ascii="黑体" w:hAnsi="黑体" w:eastAsia="黑体" w:cs="黑体"/>
          <w:sz w:val="21"/>
          <w:szCs w:val="21"/>
        </w:rPr>
        <w:t>审计基准期</w:t>
      </w:r>
      <w:bookmarkEnd w:id="119"/>
    </w:p>
    <w:p>
      <w:pPr>
        <w:pStyle w:val="50"/>
        <w:wordWrap w:val="0"/>
        <w:autoSpaceDE w:val="0"/>
        <w:autoSpaceDN w:val="0"/>
        <w:snapToGrid/>
        <w:ind w:leftChars="0" w:firstLine="411"/>
        <w:jc w:val="both"/>
      </w:pPr>
      <w:r>
        <w:rPr>
          <w:rFonts w:hint="eastAsia" w:ascii="宋体" w:hAnsi="宋体" w:eastAsia="宋体" w:cs="宋体"/>
          <w:sz w:val="21"/>
          <w:szCs w:val="21"/>
        </w:rPr>
        <w:t>一般为审计期的前一个自然年。</w:t>
      </w:r>
    </w:p>
    <w:p>
      <w:pPr>
        <w:pStyle w:val="54"/>
        <w:numPr>
          <w:ilvl w:val="1"/>
          <w:numId w:val="13"/>
        </w:numPr>
        <w:wordWrap w:val="0"/>
        <w:autoSpaceDE w:val="0"/>
        <w:autoSpaceDN w:val="0"/>
        <w:snapToGrid w:val="0"/>
        <w:jc w:val="both"/>
        <w:outlineLvl w:val="1"/>
      </w:pPr>
      <w:bookmarkStart w:id="120" w:name="_Toca649c728-a5a1-42a4-8f8b-3d74c9b99756"/>
      <w:r>
        <w:rPr>
          <w:rFonts w:hint="eastAsia" w:ascii="黑体" w:hAnsi="黑体" w:eastAsia="黑体" w:cs="黑体"/>
          <w:sz w:val="21"/>
          <w:szCs w:val="21"/>
        </w:rPr>
        <w:t> 审计方案与资料清单</w:t>
      </w:r>
      <w:bookmarkEnd w:id="120"/>
    </w:p>
    <w:p>
      <w:pPr>
        <w:pStyle w:val="54"/>
        <w:numPr>
          <w:ilvl w:val="2"/>
          <w:numId w:val="13"/>
        </w:numPr>
        <w:wordWrap w:val="0"/>
        <w:autoSpaceDE w:val="0"/>
        <w:autoSpaceDN w:val="0"/>
        <w:snapToGrid w:val="0"/>
        <w:jc w:val="both"/>
        <w:outlineLvl w:val="2"/>
      </w:pPr>
      <w:bookmarkStart w:id="121" w:name="_Toca777d39e-d8e5-4b3f-8893-9c28e48fba49"/>
      <w:r>
        <w:rPr>
          <w:rFonts w:hint="eastAsia" w:ascii="黑体" w:hAnsi="黑体" w:eastAsia="黑体" w:cs="黑体"/>
          <w:sz w:val="21"/>
          <w:szCs w:val="21"/>
        </w:rPr>
        <w:t>审计方案</w:t>
      </w:r>
      <w:bookmarkEnd w:id="121"/>
    </w:p>
    <w:p>
      <w:pPr>
        <w:pStyle w:val="50"/>
        <w:wordWrap w:val="0"/>
        <w:autoSpaceDE w:val="0"/>
        <w:autoSpaceDN w:val="0"/>
        <w:snapToGrid/>
        <w:ind w:leftChars="0" w:firstLine="411"/>
        <w:jc w:val="both"/>
      </w:pPr>
      <w:r>
        <w:rPr>
          <w:rFonts w:hint="eastAsia" w:ascii="宋体" w:hAnsi="宋体" w:eastAsia="宋体" w:cs="宋体"/>
          <w:sz w:val="21"/>
          <w:szCs w:val="21"/>
        </w:rPr>
        <w:t>审计机构初步了解用水户日常经营、办公、生活及水资源利用情况，与用水户确定审计方案，明确用水审计的目的、范围、审计期、说明用水审计的详细程度、进度安排、完成时间、交付报告形式，提出用水审计工作开展所需要的数据、特殊设施和设备、特殊测量要求以及其他需要说明的问题。并编制审计方案表，样式见表B.3。</w:t>
      </w:r>
    </w:p>
    <w:p>
      <w:pPr>
        <w:pStyle w:val="57"/>
        <w:wordWrap w:val="0"/>
        <w:autoSpaceDE w:val="0"/>
        <w:autoSpaceDN w:val="0"/>
        <w:snapToGrid w:val="0"/>
        <w:jc w:val="center"/>
      </w:pPr>
      <w:bookmarkStart w:id="122" w:name="_Toc3bd678d5-0d1f-41a1-843d-72a63a228d68"/>
      <w:r>
        <w:rPr>
          <w:rFonts w:hint="eastAsia" w:ascii="黑体" w:hAnsi="黑体" w:eastAsia="黑体" w:cs="黑体"/>
          <w:sz w:val="21"/>
          <w:szCs w:val="21"/>
        </w:rPr>
        <w:t>表 B.3  服务业、公共机构审计方案表示例</w:t>
      </w:r>
      <w:bookmarkEnd w:id="122"/>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83"/>
        <w:gridCol w:w="1976"/>
        <w:gridCol w:w="1595"/>
        <w:gridCol w:w="5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序号</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完成日期节点</w:t>
            </w:r>
          </w:p>
        </w:tc>
        <w:tc>
          <w:tcPr>
            <w:tcW w:w="6583"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初次沟通，初步了解</w:t>
            </w:r>
          </w:p>
        </w:tc>
        <w:tc>
          <w:tcPr>
            <w:tcW w:w="502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用水审计的目的；</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用水审计的范围；用水审计的边界；用水审计的执行周期；</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用水户应提供的资料；其他需沟通和协商一致的事宜。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提交详尽的资料清单</w:t>
            </w:r>
          </w:p>
        </w:tc>
        <w:tc>
          <w:tcPr>
            <w:tcW w:w="502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资料清单1份和1套电子表格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用水户提交资料</w:t>
            </w:r>
          </w:p>
        </w:tc>
        <w:tc>
          <w:tcPr>
            <w:tcW w:w="502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2221"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完成现场工作</w:t>
            </w:r>
          </w:p>
        </w:tc>
        <w:tc>
          <w:tcPr>
            <w:tcW w:w="502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开展现场调查可以采取现场巡视、实地勘察、走访座谈等多种形式,主要调查的内容有:a）全面了解审计对象并完善审计边界；b）用水户整体巡视，确定取用水和管理的总体情况；c）各项管理制度的落实情况及节水行为；d）用水户用水现状、特点和趋势、存在困难、已采取的节水措施及其节水效果、拟采取的节水措施、节水建议等；e）用水单元输入水量及来源、输出水量及去向、进出口水质和水温；f）用水计量器具的配备、安装位置与工作状态等；g）供排水管网图及各种供排水管径；h）其他有关资料。根据需要复核了水平衡测试，对部分用水系统的进出水进行现场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189"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完成审计初稿</w:t>
            </w:r>
          </w:p>
        </w:tc>
        <w:tc>
          <w:tcPr>
            <w:tcW w:w="502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1、完善数据在数据收集基础上，根据现场测试进一步补充、验证、修正已有数据。2、水量平衡分析2.1 对用水户进行水量平衡分析按GB/T12452的有关规定进行。2.2 对于比较复杂的用水环节、用水单元、还可根据用水户的实际情况进行进一步细分，绘制水量平衡分表、分图，作为补充和说明。3、水质符合性分析3.1各用水单元供水水质是否符合经营办公生活对各项水质指标的要求，其中采用二次供水设施供水的用水户，应分析其供水水质是否符合国家生活饮用水卫生标准要求。3.2用水户排水水质应符合GB 8978及国家和地方环保部门对废水排放的要求。3.3结合用水户用水水质要求和排水水质特征，分析用水户开展尾水直接利用、再生利用等措施的可行性。3.4统筹考虑各用水环节，在满足要求的情况下尽可能做到各用水环节之间的串联用水，实现系统节水。4、系统用水分析4.1对用水户进行水量平衡分析，主要是新水量的分析以及水平衡分析。4.2介绍用水环节的水源选择与利用情况，绿化浇洒、景观用水水源是否符合GB50555中4.4和4.1.5的要求。4.3介绍锅炉系统、纯水装置配置和运行情况，分析其选型的合理性。4.4分析用水户是否存在不符合节水要求的用水器具，并填写基本用水单元用水设施统计表。4.5 在用水系统分析的基础上，说明用水系统存在的问题，包括设备选型和运行问题。5、用水效率分析5.1 根据用水户的水量平衡和水质符合性分析结果，按GB/T 26922、《江苏省节水型机关创建标准（暂行）》的通知（苏水节〔2019〕9号）、《江苏省林牧渔业、工业、服务业和生活用水定额（2019年修订）》等标准和定额的有关要求，计算用水户内各种用水评价指标，包括人均用水量、单位经营面积用水量、用水综合漏失率、节水器具等评价指标。5.2 在用水效率分析的基础上，结合用水户水资源消耗情况和用水系统存在的问题，分析用水户节水潜力，并提出合理的节水改造建议。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661"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6</w:t>
            </w:r>
          </w:p>
        </w:tc>
        <w:tc>
          <w:tcPr>
            <w:tcW w:w="1910"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××年××月××日</w:t>
            </w:r>
          </w:p>
        </w:tc>
        <w:tc>
          <w:tcPr>
            <w:tcW w:w="1542"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正式提交正式审计报告</w:t>
            </w:r>
          </w:p>
        </w:tc>
        <w:tc>
          <w:tcPr>
            <w:tcW w:w="5025"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内部审核、打印、装订。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55" w:type="dxa"/>
            <w:gridSpan w:val="4"/>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注：表中备注内容根据实际开展的工作情况进行更新完善。</w:t>
            </w:r>
          </w:p>
        </w:tc>
      </w:tr>
    </w:tbl>
    <w:p>
      <w:pPr>
        <w:pStyle w:val="54"/>
        <w:numPr>
          <w:ilvl w:val="2"/>
          <w:numId w:val="13"/>
        </w:numPr>
        <w:wordWrap w:val="0"/>
        <w:autoSpaceDE w:val="0"/>
        <w:autoSpaceDN w:val="0"/>
        <w:snapToGrid w:val="0"/>
        <w:jc w:val="both"/>
        <w:outlineLvl w:val="2"/>
      </w:pPr>
      <w:bookmarkStart w:id="123" w:name="_Toc6ad958d6-d8b3-4a65-abc6-102ced4c6462"/>
      <w:r>
        <w:rPr>
          <w:rFonts w:hint="eastAsia" w:ascii="黑体" w:hAnsi="黑体" w:eastAsia="黑体" w:cs="黑体"/>
          <w:sz w:val="21"/>
          <w:szCs w:val="21"/>
        </w:rPr>
        <w:t>资料清单</w:t>
      </w:r>
      <w:bookmarkEnd w:id="123"/>
    </w:p>
    <w:p>
      <w:pPr>
        <w:pStyle w:val="50"/>
        <w:wordWrap w:val="0"/>
        <w:autoSpaceDE w:val="0"/>
        <w:autoSpaceDN w:val="0"/>
        <w:snapToGrid/>
        <w:ind w:leftChars="0" w:firstLine="411"/>
        <w:jc w:val="both"/>
      </w:pPr>
      <w:r>
        <w:rPr>
          <w:rFonts w:hint="eastAsia" w:ascii="宋体" w:hAnsi="宋体" w:eastAsia="宋体" w:cs="宋体"/>
          <w:sz w:val="21"/>
          <w:szCs w:val="21"/>
        </w:rPr>
        <w:t>1、用水户基本信息营业执照文字信息，包括服务类型、服务规模、地理位置、占地面积、绿化面积、近三年用水量、用水环节、主要用水设施、组织结构和员工人数（学校提供在校生、非在校生、留学生和教职工人数，医院提供床位数和门诊人数，宾馆提供床位数，浴室提供洗浴人数）等。</w:t>
      </w:r>
    </w:p>
    <w:p>
      <w:pPr>
        <w:pStyle w:val="50"/>
        <w:wordWrap w:val="0"/>
        <w:autoSpaceDE w:val="0"/>
        <w:autoSpaceDN w:val="0"/>
        <w:snapToGrid/>
        <w:ind w:leftChars="0" w:firstLine="411"/>
        <w:jc w:val="both"/>
      </w:pPr>
      <w:r>
        <w:rPr>
          <w:rFonts w:hint="eastAsia" w:ascii="宋体" w:hAnsi="宋体" w:eastAsia="宋体" w:cs="宋体"/>
          <w:sz w:val="21"/>
          <w:szCs w:val="21"/>
        </w:rPr>
        <w:t>2、水资源管理基本信息水资源管理方面的信息，包括管理机构设置及其职责、管理制度文件、管理活动记录档案等。</w:t>
      </w:r>
    </w:p>
    <w:p>
      <w:pPr>
        <w:pStyle w:val="50"/>
        <w:wordWrap w:val="0"/>
        <w:autoSpaceDE w:val="0"/>
        <w:autoSpaceDN w:val="0"/>
        <w:snapToGrid/>
        <w:ind w:leftChars="0" w:firstLine="411"/>
        <w:jc w:val="both"/>
      </w:pPr>
      <w:r>
        <w:rPr>
          <w:rFonts w:hint="eastAsia" w:ascii="宋体" w:hAnsi="宋体" w:eastAsia="宋体" w:cs="宋体"/>
          <w:sz w:val="21"/>
          <w:szCs w:val="21"/>
        </w:rPr>
        <w:t>3、用水基本信息取水许可证（仅自备水用户）；水资源论证报告（仅自备水用户）；延续取水许可论证报告（仅自备水用水户）；取水工程验收材料（仅自备水用水户）；供水合同；排污许可证；排水检验报告；有效期内水平衡测试报告书；水行政主管部门下达的计划取（用）水指标和水资源管理部门的用水许可指标；审计期缴纳水资源费凭证；用水指标考核情况；用水计量器具台账（注明型号、管径、校准情况等）、计量网络图；供排水管网图（新鲜水、软化水、蒸汽、重复利用水、回用水等供水管网及排水沟渠或管道）；有效期内强制校验计量设备校验报告书（仅针对自备水用户）。</w:t>
      </w:r>
    </w:p>
    <w:p>
      <w:pPr>
        <w:pStyle w:val="50"/>
        <w:wordWrap w:val="0"/>
        <w:autoSpaceDE w:val="0"/>
        <w:autoSpaceDN w:val="0"/>
        <w:snapToGrid/>
        <w:ind w:leftChars="0" w:firstLine="411"/>
        <w:jc w:val="both"/>
      </w:pPr>
      <w:r>
        <w:rPr>
          <w:rFonts w:hint="eastAsia" w:ascii="宋体" w:hAnsi="宋体" w:eastAsia="宋体" w:cs="宋体"/>
          <w:sz w:val="21"/>
          <w:szCs w:val="21"/>
        </w:rPr>
        <w:t>4、非常规水源（雨水）利用情况。</w:t>
      </w:r>
    </w:p>
    <w:p>
      <w:pPr>
        <w:pStyle w:val="50"/>
        <w:wordWrap w:val="0"/>
        <w:autoSpaceDE w:val="0"/>
        <w:autoSpaceDN w:val="0"/>
        <w:snapToGrid/>
        <w:ind w:leftChars="0" w:firstLine="411"/>
        <w:jc w:val="both"/>
      </w:pPr>
      <w:r>
        <w:rPr>
          <w:rFonts w:hint="eastAsia" w:ascii="宋体" w:hAnsi="宋体" w:eastAsia="宋体" w:cs="宋体"/>
          <w:sz w:val="21"/>
          <w:szCs w:val="21"/>
        </w:rPr>
        <w:t>5、各用水环节串联水利用情况。</w:t>
      </w:r>
    </w:p>
    <w:p>
      <w:pPr>
        <w:pStyle w:val="54"/>
        <w:numPr>
          <w:ilvl w:val="0"/>
          <w:numId w:val="13"/>
        </w:numPr>
        <w:wordWrap w:val="0"/>
        <w:autoSpaceDE w:val="0"/>
        <w:autoSpaceDN w:val="0"/>
        <w:snapToGrid w:val="0"/>
        <w:jc w:val="both"/>
        <w:outlineLvl w:val="0"/>
      </w:pPr>
      <w:bookmarkStart w:id="124" w:name="_Toc3f170977-0e92-4b2c-a2b2-c54dac96d18b"/>
      <w:r>
        <w:rPr>
          <w:rFonts w:hint="eastAsia" w:ascii="黑体" w:hAnsi="黑体" w:eastAsia="黑体" w:cs="黑体"/>
          <w:sz w:val="21"/>
          <w:szCs w:val="21"/>
        </w:rPr>
        <w:t>用水户基本情况</w:t>
      </w:r>
      <w:bookmarkEnd w:id="124"/>
    </w:p>
    <w:p>
      <w:pPr>
        <w:pStyle w:val="54"/>
        <w:numPr>
          <w:ilvl w:val="1"/>
          <w:numId w:val="13"/>
        </w:numPr>
        <w:wordWrap w:val="0"/>
        <w:autoSpaceDE w:val="0"/>
        <w:autoSpaceDN w:val="0"/>
        <w:snapToGrid w:val="0"/>
        <w:jc w:val="both"/>
        <w:outlineLvl w:val="1"/>
      </w:pPr>
      <w:bookmarkStart w:id="125" w:name="_Toc3b8bf54c-b6e3-4342-8714-ec4f73a49bb3"/>
      <w:r>
        <w:rPr>
          <w:rFonts w:hint="eastAsia" w:ascii="黑体" w:hAnsi="黑体" w:eastAsia="黑体" w:cs="黑体"/>
          <w:sz w:val="21"/>
          <w:szCs w:val="21"/>
        </w:rPr>
        <w:t>用水户概况</w:t>
      </w:r>
      <w:bookmarkEnd w:id="125"/>
    </w:p>
    <w:p>
      <w:pPr>
        <w:pStyle w:val="50"/>
        <w:wordWrap w:val="0"/>
        <w:autoSpaceDE w:val="0"/>
        <w:autoSpaceDN w:val="0"/>
        <w:snapToGrid/>
        <w:ind w:leftChars="0" w:firstLine="411"/>
        <w:jc w:val="both"/>
      </w:pPr>
      <w:r>
        <w:rPr>
          <w:rFonts w:hint="eastAsia" w:ascii="宋体" w:hAnsi="宋体" w:eastAsia="宋体" w:cs="宋体"/>
          <w:sz w:val="21"/>
          <w:szCs w:val="21"/>
        </w:rPr>
        <w:t>简要介绍用水户的服务类型、服务规模、地理位置、占地面积、绿化面积、近三年用水量、用水环节、主要用水设施、组织结构和员工人数（学校提供近三年在校生、非在校生、留学生和教职工人数，医院提供近三年床位数和门诊人数，宾馆提供近三年床位数、浴室提供洗浴人数）等。</w:t>
      </w:r>
    </w:p>
    <w:p>
      <w:pPr>
        <w:pStyle w:val="54"/>
        <w:numPr>
          <w:ilvl w:val="1"/>
          <w:numId w:val="13"/>
        </w:numPr>
        <w:wordWrap w:val="0"/>
        <w:autoSpaceDE w:val="0"/>
        <w:autoSpaceDN w:val="0"/>
        <w:snapToGrid w:val="0"/>
        <w:jc w:val="both"/>
        <w:outlineLvl w:val="1"/>
      </w:pPr>
      <w:bookmarkStart w:id="126" w:name="_Toc4095c68a-ffd9-44ce-9f6b-5f199a51c072"/>
      <w:r>
        <w:rPr>
          <w:rFonts w:hint="eastAsia" w:ascii="黑体" w:hAnsi="黑体" w:eastAsia="黑体" w:cs="黑体"/>
          <w:sz w:val="21"/>
          <w:szCs w:val="21"/>
        </w:rPr>
        <w:t>取、供水情况</w:t>
      </w:r>
      <w:bookmarkEnd w:id="126"/>
    </w:p>
    <w:p>
      <w:pPr>
        <w:pStyle w:val="50"/>
        <w:wordWrap w:val="0"/>
        <w:autoSpaceDE w:val="0"/>
        <w:autoSpaceDN w:val="0"/>
        <w:snapToGrid/>
        <w:ind w:leftChars="0" w:firstLine="411"/>
        <w:jc w:val="both"/>
      </w:pPr>
      <w:r>
        <w:rPr>
          <w:rFonts w:hint="eastAsia" w:ascii="宋体" w:hAnsi="宋体" w:eastAsia="宋体" w:cs="宋体"/>
          <w:sz w:val="21"/>
          <w:szCs w:val="21"/>
        </w:rPr>
        <w:t>取水方面重点介绍用水户的取水水源类型（自来水、自备井水、地表水、回用水等）、取水方式、取水路径（管径、取水用途）等，其中自备水用户需单独介绍取水规模（包括取水证颁发、有效期、延续次数、取水许可量等）、取水口情况（取水口工程建设情况、经纬度等）。列明取水水源情况表，样式见表B.4。</w:t>
      </w:r>
    </w:p>
    <w:p>
      <w:pPr>
        <w:pStyle w:val="57"/>
        <w:wordWrap w:val="0"/>
        <w:autoSpaceDE w:val="0"/>
        <w:autoSpaceDN w:val="0"/>
        <w:snapToGrid w:val="0"/>
        <w:jc w:val="center"/>
      </w:pPr>
      <w:bookmarkStart w:id="127" w:name="_Toc92d6f694-dae8-4a25-992e-be5972bc717f"/>
      <w:r>
        <w:rPr>
          <w:rFonts w:hint="eastAsia" w:ascii="黑体" w:hAnsi="黑体" w:eastAsia="黑体" w:cs="黑体"/>
          <w:sz w:val="21"/>
          <w:szCs w:val="21"/>
        </w:rPr>
        <w:t>表 B.4  单位用水户审计期内取水水源情况表</w:t>
      </w:r>
      <w:bookmarkEnd w:id="127"/>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860"/>
        <w:gridCol w:w="860"/>
        <w:gridCol w:w="861"/>
        <w:gridCol w:w="861"/>
        <w:gridCol w:w="861"/>
        <w:gridCol w:w="861"/>
        <w:gridCol w:w="861"/>
        <w:gridCol w:w="861"/>
        <w:gridCol w:w="861"/>
        <w:gridCol w:w="861"/>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序号</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水源</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类别</w:t>
            </w:r>
          </w:p>
        </w:tc>
        <w:tc>
          <w:tcPr>
            <w:tcW w:w="4981" w:type="dxa"/>
            <w:gridSpan w:val="6"/>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年新水量/（万m³）</w:t>
            </w:r>
          </w:p>
        </w:tc>
        <w:tc>
          <w:tcPr>
            <w:tcW w:w="1660"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水质</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主要用途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c>
          <w:tcPr>
            <w:tcW w:w="2498"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常规水资源取水量</w:t>
            </w:r>
          </w:p>
        </w:tc>
        <w:tc>
          <w:tcPr>
            <w:tcW w:w="2498" w:type="dxa"/>
            <w:gridSpan w:val="3"/>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非常规水资源取水量</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水温</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pH</w:t>
            </w:r>
          </w:p>
        </w:tc>
        <w:tc>
          <w:tcPr>
            <w:tcW w:w="837" w:type="dxa"/>
            <w:vMerge w:val="continue"/>
            <w:shd w:val="clear" w:color="auto" w:fill="FFFFFF"/>
            <w:tcMar>
              <w:top w:w="0" w:type="dxa"/>
              <w:left w:w="57" w:type="dxa"/>
              <w:bottom w:w="0" w:type="dxa"/>
              <w:right w:w="57"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设计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实际</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输水管径规格（mm）×数量</w:t>
            </w:r>
            <w:r>
              <w:rPr>
                <w:rFonts w:hint="eastAsia" w:ascii="宋体" w:hAnsi="宋体" w:eastAsia="宋体" w:cs="宋体"/>
                <w:sz w:val="21"/>
                <w:szCs w:val="21"/>
                <w:vertAlign w:val="superscript"/>
              </w:rPr>
              <w:t>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设计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实际</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输水管径规格</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（mm）×数量</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摄氏度</w:t>
            </w:r>
          </w:p>
        </w:tc>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9155" w:type="dxa"/>
            <w:gridSpan w:val="11"/>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 注：当用水户有多种水源时，应分别按常规水资源与非常规水资源填报；常规水资源取水量包括：地表水、地下水、自来水、外购蒸汽、除盐水、除氧水等；非常规水资源水量包括：雨水、苦咸水、城镇污水再生水、矿井水等。其中对于外购的蒸汽、除盐水、除氧水量应根据相关公式进行折算。</w:t>
            </w:r>
          </w:p>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  有多条输水管时，应依次列出其管径。</w:t>
            </w:r>
          </w:p>
        </w:tc>
      </w:tr>
    </w:tbl>
    <w:p>
      <w:pPr>
        <w:pStyle w:val="50"/>
        <w:wordWrap w:val="0"/>
        <w:autoSpaceDE w:val="0"/>
        <w:autoSpaceDN w:val="0"/>
        <w:snapToGrid/>
        <w:ind w:leftChars="0" w:firstLine="411"/>
        <w:jc w:val="both"/>
      </w:pPr>
      <w:r>
        <w:rPr>
          <w:rFonts w:hint="eastAsia" w:ascii="宋体" w:hAnsi="宋体" w:eastAsia="宋体" w:cs="宋体"/>
          <w:sz w:val="21"/>
          <w:szCs w:val="21"/>
        </w:rPr>
        <w:t>供水方面应根据用水户提供的供排水管网图，重点分析供水管网与供水水源的对应关系、供水路径、供水范围、供水工程的取水许可情况（许可取水量、许可取水年限、许可取水方式）等基本情况。</w:t>
      </w:r>
    </w:p>
    <w:p>
      <w:pPr>
        <w:pStyle w:val="54"/>
        <w:numPr>
          <w:ilvl w:val="1"/>
          <w:numId w:val="13"/>
        </w:numPr>
        <w:wordWrap w:val="0"/>
        <w:autoSpaceDE w:val="0"/>
        <w:autoSpaceDN w:val="0"/>
        <w:snapToGrid w:val="0"/>
        <w:jc w:val="both"/>
        <w:outlineLvl w:val="1"/>
      </w:pPr>
      <w:bookmarkStart w:id="128" w:name="_Toc29539e3a-de9e-4d25-b2e5-796602eddd36"/>
      <w:r>
        <w:rPr>
          <w:rFonts w:hint="eastAsia" w:ascii="黑体" w:hAnsi="黑体" w:eastAsia="黑体" w:cs="黑体"/>
          <w:sz w:val="21"/>
          <w:szCs w:val="21"/>
        </w:rPr>
        <w:t>用水情况</w:t>
      </w:r>
      <w:bookmarkEnd w:id="128"/>
    </w:p>
    <w:p>
      <w:pPr>
        <w:pStyle w:val="50"/>
        <w:wordWrap w:val="0"/>
        <w:autoSpaceDE w:val="0"/>
        <w:autoSpaceDN w:val="0"/>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分析主要用水环节（如服务经营环节用水、锅炉用水、空调冷凝系统用水、纯水装置用水、绿化用水、基建用水等）的用水水源类别，统计基准期、审计期、审计报告委托期年份的用水情况表。表格式样见表B.5。</w:t>
      </w: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both"/>
        <w:rPr>
          <w:rFonts w:hint="eastAsia" w:ascii="宋体" w:hAnsi="宋体" w:eastAsia="宋体" w:cs="宋体"/>
          <w:sz w:val="21"/>
          <w:szCs w:val="21"/>
        </w:rPr>
      </w:pPr>
    </w:p>
    <w:p>
      <w:pPr>
        <w:pStyle w:val="57"/>
        <w:wordWrap w:val="0"/>
        <w:autoSpaceDE w:val="0"/>
        <w:autoSpaceDN w:val="0"/>
        <w:snapToGrid w:val="0"/>
        <w:jc w:val="center"/>
      </w:pPr>
      <w:bookmarkStart w:id="129" w:name="_Toc821cc2a9-62eb-455a-9684-ec30c090b706"/>
      <w:r>
        <w:rPr>
          <w:rFonts w:hint="eastAsia" w:ascii="黑体" w:hAnsi="黑体" w:eastAsia="黑体" w:cs="黑体"/>
          <w:sz w:val="21"/>
          <w:szCs w:val="21"/>
        </w:rPr>
        <w:t>表 B.5  企业近三年用水情况汇总表</w:t>
      </w:r>
      <w:bookmarkEnd w:id="129"/>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1"/>
        <w:gridCol w:w="591"/>
        <w:gridCol w:w="591"/>
        <w:gridCol w:w="592"/>
        <w:gridCol w:w="592"/>
        <w:gridCol w:w="592"/>
        <w:gridCol w:w="592"/>
        <w:gridCol w:w="592"/>
        <w:gridCol w:w="592"/>
        <w:gridCol w:w="592"/>
        <w:gridCol w:w="592"/>
        <w:gridCol w:w="592"/>
        <w:gridCol w:w="592"/>
        <w:gridCol w:w="592"/>
        <w:gridCol w:w="592"/>
        <w:gridCol w:w="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63" w:hRule="atLeast"/>
          <w:jc w:val="center"/>
        </w:trPr>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年份</w:t>
            </w:r>
          </w:p>
        </w:tc>
        <w:tc>
          <w:tcPr>
            <w:tcW w:w="1146"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取水量万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间接冷却循环水量万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 </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回用水量万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其他串联水量万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外排水量万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漏损水量万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3</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耗水量万</w:t>
            </w:r>
            <w:r>
              <w:rPr>
                <w:rFonts w:hint="eastAsia" w:ascii="宋体" w:hAnsi="宋体" w:eastAsia="宋体" w:cs="宋体"/>
                <w:sz w:val="18"/>
                <w:szCs w:val="18"/>
                <w:vertAlign w:val="baseline"/>
              </w:rPr>
              <w:t>m</w:t>
            </w:r>
            <w:r>
              <w:rPr>
                <w:rFonts w:hint="eastAsia" w:ascii="宋体" w:hAnsi="宋体" w:eastAsia="宋体" w:cs="宋体"/>
                <w:sz w:val="21"/>
                <w:szCs w:val="21"/>
                <w:vertAlign w:val="superscript"/>
              </w:rPr>
              <w:t xml:space="preserve">3  </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位经营面积用水量、人均用水量</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空调冷却水补水率</w:t>
            </w:r>
            <w:r>
              <w:rPr>
                <w:rFonts w:hint="eastAsia" w:ascii="宋体" w:hAnsi="宋体" w:eastAsia="宋体" w:cs="宋体"/>
                <w:sz w:val="18"/>
                <w:szCs w:val="18"/>
                <w:vertAlign w:val="baseline"/>
              </w:rPr>
              <w:t>%</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 </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废水回用率</w:t>
            </w:r>
            <w:r>
              <w:rPr>
                <w:rFonts w:hint="eastAsia" w:ascii="宋体" w:hAnsi="宋体" w:eastAsia="宋体" w:cs="宋体"/>
                <w:sz w:val="18"/>
                <w:szCs w:val="18"/>
                <w:vertAlign w:val="baseline"/>
              </w:rPr>
              <w:t>%</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漏损率</w:t>
            </w:r>
            <w:r>
              <w:rPr>
                <w:rFonts w:hint="eastAsia" w:ascii="宋体" w:hAnsi="宋体" w:eastAsia="宋体" w:cs="宋体"/>
                <w:sz w:val="18"/>
                <w:szCs w:val="18"/>
                <w:vertAlign w:val="baseline"/>
              </w:rPr>
              <w:t>%</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达标排放率</w:t>
            </w:r>
            <w:r>
              <w:rPr>
                <w:rFonts w:hint="eastAsia" w:ascii="宋体" w:hAnsi="宋体" w:eastAsia="宋体" w:cs="宋体"/>
                <w:sz w:val="18"/>
                <w:szCs w:val="18"/>
                <w:vertAlign w:val="baseline"/>
              </w:rPr>
              <w:t>%</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非常规水替代率</w:t>
            </w:r>
            <w:r>
              <w:rPr>
                <w:rFonts w:hint="eastAsia" w:ascii="宋体" w:hAnsi="宋体" w:eastAsia="宋体" w:cs="宋体"/>
                <w:sz w:val="18"/>
                <w:szCs w:val="18"/>
                <w:vertAlign w:val="baseline"/>
              </w:rPr>
              <w:t>%</w:t>
            </w:r>
          </w:p>
        </w:tc>
        <w:tc>
          <w:tcPr>
            <w:tcW w:w="573"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280" w:hRule="atLeast"/>
          <w:jc w:val="center"/>
        </w:trPr>
        <w:tc>
          <w:tcPr>
            <w:tcW w:w="573" w:type="dxa"/>
            <w:vMerge w:val="continue"/>
            <w:shd w:val="clear" w:color="auto" w:fill="FFFFFF"/>
            <w:tcMar>
              <w:top w:w="0" w:type="dxa"/>
              <w:left w:w="57" w:type="dxa"/>
              <w:bottom w:w="0" w:type="dxa"/>
              <w:right w:w="57" w:type="dxa"/>
            </w:tcMar>
            <w:vAlign w:val="center"/>
          </w:tcP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常规水源</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非常规水源</w:t>
            </w: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c>
          <w:tcPr>
            <w:tcW w:w="573" w:type="dxa"/>
            <w:vMerge w:val="continue"/>
            <w:shd w:val="clear" w:color="auto" w:fill="FFFFFF"/>
            <w:tcMar>
              <w:top w:w="0" w:type="dxa"/>
              <w:left w:w="57" w:type="dxa"/>
              <w:bottom w:w="0" w:type="dxa"/>
              <w:right w:w="57" w:type="dxa"/>
            </w:tcMar>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基准期</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审计期</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审计报告委托期</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573"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55" w:type="dxa"/>
            <w:gridSpan w:val="16"/>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注1：“取水量”栏：按本用水单位不同水源类别，分别填在空格中。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55" w:type="dxa"/>
            <w:gridSpan w:val="16"/>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注2：当用水中有直流冷却水量时，自行增加直流冷却水用量栏。</w:t>
            </w:r>
          </w:p>
        </w:tc>
      </w:tr>
    </w:tbl>
    <w:p>
      <w:pPr>
        <w:pStyle w:val="54"/>
        <w:numPr>
          <w:ilvl w:val="1"/>
          <w:numId w:val="13"/>
        </w:numPr>
        <w:wordWrap w:val="0"/>
        <w:autoSpaceDE w:val="0"/>
        <w:autoSpaceDN w:val="0"/>
        <w:snapToGrid w:val="0"/>
        <w:jc w:val="both"/>
        <w:outlineLvl w:val="1"/>
      </w:pPr>
      <w:bookmarkStart w:id="130" w:name="_Tocf1b15f11-0ca9-4cda-ad89-8c2b7791790e"/>
      <w:r>
        <w:rPr>
          <w:rFonts w:hint="eastAsia" w:ascii="黑体" w:hAnsi="黑体" w:eastAsia="黑体" w:cs="黑体"/>
          <w:sz w:val="21"/>
          <w:szCs w:val="21"/>
        </w:rPr>
        <w:t>排水情况</w:t>
      </w:r>
      <w:bookmarkEnd w:id="130"/>
    </w:p>
    <w:p>
      <w:pPr>
        <w:pStyle w:val="50"/>
        <w:wordWrap w:val="0"/>
        <w:autoSpaceDE w:val="0"/>
        <w:autoSpaceDN w:val="0"/>
        <w:snapToGrid/>
        <w:ind w:leftChars="0" w:firstLine="411"/>
        <w:jc w:val="both"/>
      </w:pPr>
      <w:r>
        <w:rPr>
          <w:rFonts w:hint="eastAsia" w:ascii="宋体" w:hAnsi="宋体" w:eastAsia="宋体" w:cs="宋体"/>
          <w:sz w:val="21"/>
          <w:szCs w:val="21"/>
        </w:rPr>
        <w:t>介绍用水户污废水来源、处理方式、排放方式、排放路径及再生水回用情况等。</w:t>
      </w:r>
    </w:p>
    <w:p>
      <w:pPr>
        <w:pStyle w:val="54"/>
        <w:numPr>
          <w:ilvl w:val="0"/>
          <w:numId w:val="13"/>
        </w:numPr>
        <w:wordWrap w:val="0"/>
        <w:autoSpaceDE w:val="0"/>
        <w:autoSpaceDN w:val="0"/>
        <w:snapToGrid w:val="0"/>
        <w:jc w:val="both"/>
        <w:outlineLvl w:val="0"/>
      </w:pPr>
      <w:bookmarkStart w:id="131" w:name="_Tocbed699ac-5a00-4e80-bde7-b34ce6976c3a"/>
      <w:r>
        <w:rPr>
          <w:rFonts w:hint="eastAsia" w:ascii="黑体" w:hAnsi="黑体" w:eastAsia="黑体" w:cs="黑体"/>
          <w:sz w:val="21"/>
          <w:szCs w:val="21"/>
        </w:rPr>
        <w:t>用水审计</w:t>
      </w:r>
      <w:bookmarkEnd w:id="131"/>
    </w:p>
    <w:p>
      <w:pPr>
        <w:pStyle w:val="54"/>
        <w:numPr>
          <w:ilvl w:val="1"/>
          <w:numId w:val="13"/>
        </w:numPr>
        <w:wordWrap w:val="0"/>
        <w:autoSpaceDE w:val="0"/>
        <w:autoSpaceDN w:val="0"/>
        <w:snapToGrid w:val="0"/>
        <w:jc w:val="both"/>
        <w:outlineLvl w:val="1"/>
      </w:pPr>
      <w:bookmarkStart w:id="132" w:name="_Toc10eb3e2b-3608-4103-99f0-3a19c7044e03"/>
      <w:r>
        <w:rPr>
          <w:rFonts w:hint="eastAsia" w:ascii="黑体" w:hAnsi="黑体" w:eastAsia="黑体" w:cs="黑体"/>
          <w:sz w:val="21"/>
          <w:szCs w:val="21"/>
        </w:rPr>
        <w:t xml:space="preserve"> 政策执行情况（合规性审计）</w:t>
      </w:r>
      <w:bookmarkEnd w:id="132"/>
    </w:p>
    <w:p>
      <w:pPr>
        <w:pStyle w:val="54"/>
        <w:numPr>
          <w:ilvl w:val="2"/>
          <w:numId w:val="13"/>
        </w:numPr>
        <w:wordWrap w:val="0"/>
        <w:autoSpaceDE w:val="0"/>
        <w:autoSpaceDN w:val="0"/>
        <w:snapToGrid w:val="0"/>
        <w:jc w:val="both"/>
        <w:outlineLvl w:val="2"/>
      </w:pPr>
      <w:bookmarkStart w:id="133" w:name="_Toc802148d3-8ead-4459-a329-6fe38279d109"/>
      <w:r>
        <w:rPr>
          <w:rFonts w:hint="eastAsia" w:ascii="黑体" w:hAnsi="黑体" w:eastAsia="黑体" w:cs="黑体"/>
          <w:sz w:val="21"/>
          <w:szCs w:val="21"/>
        </w:rPr>
        <w:t>取水合规性</w:t>
      </w:r>
      <w:bookmarkEnd w:id="133"/>
    </w:p>
    <w:p>
      <w:pPr>
        <w:pStyle w:val="50"/>
        <w:wordWrap w:val="0"/>
        <w:autoSpaceDE w:val="0"/>
        <w:autoSpaceDN w:val="0"/>
        <w:snapToGrid/>
        <w:ind w:leftChars="0" w:firstLine="411"/>
        <w:jc w:val="both"/>
      </w:pPr>
      <w:r>
        <w:rPr>
          <w:rFonts w:hint="eastAsia" w:ascii="宋体" w:hAnsi="宋体" w:eastAsia="宋体" w:cs="宋体"/>
          <w:sz w:val="21"/>
          <w:szCs w:val="21"/>
        </w:rPr>
        <w:t>对于自备水用水户，应审计其是否按照《取水许可制度管理办法》规程进行了建设项目水资源论证、取水许可申请、取水工程验收并取得取水许可证（包括地表水、地下水取水），延续取水手续是否齐全，取水工程是否按照《关于推进取水工程（设施）规范化管理的通知》（苏水资〔2021〕3号）要求开展规范化管理工作；审计用水户近三年实际取水量与取水许可量的一致性，是否超许可取水，以及审计期内区域用水总量是否超许可。</w:t>
      </w:r>
    </w:p>
    <w:p>
      <w:pPr>
        <w:pStyle w:val="50"/>
        <w:wordWrap w:val="0"/>
        <w:autoSpaceDE w:val="0"/>
        <w:autoSpaceDN w:val="0"/>
        <w:snapToGrid/>
        <w:ind w:leftChars="0" w:firstLine="411"/>
        <w:jc w:val="both"/>
      </w:pPr>
      <w:r>
        <w:rPr>
          <w:rFonts w:hint="eastAsia" w:ascii="宋体" w:hAnsi="宋体" w:eastAsia="宋体" w:cs="宋体"/>
          <w:sz w:val="21"/>
          <w:szCs w:val="21"/>
        </w:rPr>
        <w:t>对于公共供水用水户，应审计其是否按照区域申请开通自来水渠道办理接水及增容业务等。</w:t>
      </w:r>
    </w:p>
    <w:p>
      <w:pPr>
        <w:pStyle w:val="54"/>
        <w:numPr>
          <w:ilvl w:val="2"/>
          <w:numId w:val="13"/>
        </w:numPr>
        <w:wordWrap w:val="0"/>
        <w:autoSpaceDE w:val="0"/>
        <w:autoSpaceDN w:val="0"/>
        <w:snapToGrid w:val="0"/>
        <w:jc w:val="both"/>
        <w:outlineLvl w:val="2"/>
      </w:pPr>
      <w:bookmarkStart w:id="134" w:name="_Toc7f604250-f8ac-4a1d-b3c1-cd2a9e522442"/>
      <w:r>
        <w:rPr>
          <w:rFonts w:hint="eastAsia" w:ascii="黑体" w:hAnsi="黑体" w:eastAsia="黑体" w:cs="黑体"/>
          <w:sz w:val="21"/>
          <w:szCs w:val="21"/>
        </w:rPr>
        <w:t>计量器具合规性</w:t>
      </w:r>
      <w:bookmarkEnd w:id="134"/>
    </w:p>
    <w:p>
      <w:pPr>
        <w:pStyle w:val="50"/>
        <w:wordWrap w:val="0"/>
        <w:autoSpaceDE w:val="0"/>
        <w:autoSpaceDN w:val="0"/>
        <w:snapToGrid/>
        <w:ind w:leftChars="0" w:firstLine="411"/>
        <w:jc w:val="both"/>
      </w:pPr>
      <w:r>
        <w:rPr>
          <w:rFonts w:hint="eastAsia" w:ascii="宋体" w:hAnsi="宋体" w:eastAsia="宋体" w:cs="宋体"/>
          <w:sz w:val="21"/>
          <w:szCs w:val="21"/>
        </w:rPr>
        <w:t>1、调查用水户用水计量器具分级情况和计量水量情况，计量器具主要依据计量覆盖范围进行分级，分级原则及各级计量器具安装具体要求如下：</w:t>
      </w:r>
    </w:p>
    <w:p>
      <w:pPr>
        <w:numPr>
          <w:ilvl w:val="0"/>
          <w:numId w:val="14"/>
        </w:numPr>
        <w:wordWrap w:val="0"/>
        <w:autoSpaceDE w:val="0"/>
        <w:autoSpaceDN w:val="0"/>
        <w:snapToGrid/>
        <w:ind w:left="840" w:leftChars="0" w:hanging="420"/>
        <w:jc w:val="both"/>
      </w:pPr>
      <w:r>
        <w:rPr>
          <w:rFonts w:hint="eastAsia" w:ascii="宋体" w:hAnsi="宋体" w:eastAsia="宋体" w:cs="宋体"/>
          <w:sz w:val="21"/>
          <w:szCs w:val="21"/>
        </w:rPr>
        <w:t>用水单位水计量器具：进出用水户的一次用水、水的产品（如蒸汽、热水等）、非常规水资源的计量器具称为用水单位水计量器具。用水单位水计量器具配备率、完好率均应为100%。</w:t>
      </w:r>
    </w:p>
    <w:p>
      <w:pPr>
        <w:numPr>
          <w:ilvl w:val="0"/>
          <w:numId w:val="14"/>
        </w:numPr>
        <w:wordWrap w:val="0"/>
        <w:autoSpaceDE w:val="0"/>
        <w:autoSpaceDN w:val="0"/>
        <w:snapToGrid/>
        <w:ind w:left="840" w:leftChars="0" w:hanging="420"/>
        <w:jc w:val="both"/>
      </w:pPr>
      <w:r>
        <w:rPr>
          <w:rFonts w:hint="eastAsia" w:ascii="宋体" w:hAnsi="宋体" w:eastAsia="宋体" w:cs="宋体"/>
          <w:sz w:val="21"/>
          <w:szCs w:val="21"/>
        </w:rPr>
        <w:t>建筑/功能区域水计量器具：多栋建筑的用水单位，计量每栋建筑的取水量或计量功能区域（如餐饮、住宿、洗浴、卫生间、</w:t>
      </w:r>
      <w:r>
        <w:rPr>
          <w:rFonts w:hint="eastAsia" w:ascii="宋体" w:hAnsi="宋体" w:eastAsia="宋体" w:cs="宋体"/>
          <w:sz w:val="21"/>
          <w:szCs w:val="21"/>
          <w:lang w:eastAsia="zh-CN"/>
        </w:rPr>
        <w:t>景观</w:t>
      </w:r>
      <w:r>
        <w:rPr>
          <w:rFonts w:hint="eastAsia" w:ascii="宋体" w:hAnsi="宋体" w:eastAsia="宋体" w:cs="宋体"/>
          <w:sz w:val="21"/>
          <w:szCs w:val="21"/>
        </w:rPr>
        <w:t>绿化、游泳场馆等）的取水量。建筑/功能区域水计量器具配备率应达到95%。</w:t>
      </w:r>
    </w:p>
    <w:p>
      <w:pPr>
        <w:numPr>
          <w:ilvl w:val="0"/>
          <w:numId w:val="14"/>
        </w:numPr>
        <w:wordWrap w:val="0"/>
        <w:autoSpaceDE w:val="0"/>
        <w:autoSpaceDN w:val="0"/>
        <w:snapToGrid/>
        <w:ind w:left="840" w:leftChars="0" w:hanging="420"/>
        <w:jc w:val="both"/>
      </w:pPr>
      <w:r>
        <w:rPr>
          <w:rFonts w:hint="eastAsia" w:ascii="宋体" w:hAnsi="宋体" w:eastAsia="宋体" w:cs="宋体"/>
          <w:sz w:val="21"/>
          <w:szCs w:val="21"/>
        </w:rPr>
        <w:t>主要用水设备（用水系统）水计量器具：安装在建筑/功能区域水计量器具之后，用于计量主要用水设备（用水系统）的器具称为主要用水设备（用水系统）水计量器具。单台设备或单套用水系统用水量不小于1m³/h应配套计量器具，对于可用水泵功率或流速等参数来推算循环用水量的密闭循环用水系统或设备、直流冷却系统，可以不再单位配备水计量器具。主要用水设备（用水系统）水计量器具应达到85％。</w:t>
      </w:r>
    </w:p>
    <w:p>
      <w:pPr>
        <w:numPr>
          <w:ilvl w:val="0"/>
          <w:numId w:val="14"/>
        </w:numPr>
        <w:wordWrap w:val="0"/>
        <w:autoSpaceDE w:val="0"/>
        <w:autoSpaceDN w:val="0"/>
        <w:snapToGrid/>
        <w:ind w:left="840" w:leftChars="0" w:hanging="420"/>
        <w:jc w:val="both"/>
      </w:pPr>
      <w:r>
        <w:rPr>
          <w:rFonts w:hint="eastAsia" w:ascii="宋体" w:hAnsi="宋体" w:eastAsia="宋体" w:cs="宋体"/>
          <w:sz w:val="21"/>
          <w:szCs w:val="21"/>
        </w:rPr>
        <w:t>根据实测需要可以安装更多级别的水表。</w:t>
      </w:r>
    </w:p>
    <w:p>
      <w:pPr>
        <w:pStyle w:val="50"/>
        <w:numPr>
          <w:ilvl w:val="0"/>
          <w:numId w:val="15"/>
        </w:numPr>
        <w:wordWrap w:val="0"/>
        <w:autoSpaceDE w:val="0"/>
        <w:autoSpaceDN w:val="0"/>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根据调查结果，填写用水户计量器具统计表，并将各级计量器具的前后关系、供水范围、水表编号等内容按图3-1、表B.6和表B.7示例简明标示。</w:t>
      </w:r>
    </w:p>
    <w:p>
      <w:pPr>
        <w:pStyle w:val="57"/>
        <w:wordWrap w:val="0"/>
        <w:autoSpaceDE w:val="0"/>
        <w:autoSpaceDN w:val="0"/>
        <w:snapToGrid w:val="0"/>
        <w:jc w:val="center"/>
      </w:pPr>
      <w:bookmarkStart w:id="135" w:name="_Toc94aa5872-e4c6-4386-91fc-6422edfa252f"/>
      <w:r>
        <w:rPr>
          <w:rFonts w:hint="eastAsia" w:ascii="黑体" w:hAnsi="黑体" w:eastAsia="黑体" w:cs="黑体"/>
          <w:sz w:val="21"/>
          <w:szCs w:val="21"/>
        </w:rPr>
        <w:t>表 B.6  用水户计量器具统计表</w:t>
      </w:r>
      <w:bookmarkEnd w:id="135"/>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352"/>
        <w:gridCol w:w="1352"/>
        <w:gridCol w:w="1352"/>
        <w:gridCol w:w="1352"/>
        <w:gridCol w:w="1354"/>
        <w:gridCol w:w="1353"/>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级数</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应装</w:t>
            </w:r>
          </w:p>
        </w:tc>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实装</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未装表</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坏表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位置</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水项</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位置</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水项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一级计量</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二级计量</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三级计量</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wordWrap w:val="0"/>
        <w:autoSpaceDE w:val="0"/>
        <w:autoSpaceDN w:val="0"/>
        <w:snapToGrid w:val="0"/>
        <w:spacing w:line="240" w:lineRule="auto"/>
        <w:ind w:leftChars="0" w:firstLine="0"/>
        <w:jc w:val="center"/>
      </w:pPr>
      <w:r>
        <w:rPr>
          <w:rFonts w:hint="eastAsia"/>
          <w:lang w:val="en-US" w:eastAsia="zh-CN"/>
        </w:rPr>
        <w:drawing>
          <wp:inline distT="0" distB="0" distL="114300" distR="114300">
            <wp:extent cx="5524500" cy="3067050"/>
            <wp:effectExtent l="0" t="0" r="0" b="0"/>
            <wp:docPr id="15" name="1715246574662-0.jpg" descr="1715246574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5246574662-0.jpg" descr="1715246574662-0.jpg"/>
                    <pic:cNvPicPr>
                      <a:picLocks noChangeAspect="1"/>
                    </pic:cNvPicPr>
                  </pic:nvPicPr>
                  <pic:blipFill>
                    <a:blip r:embed="rId18" cstate="print"/>
                    <a:stretch>
                      <a:fillRect/>
                    </a:stretch>
                  </pic:blipFill>
                  <pic:spPr>
                    <a:xfrm>
                      <a:off x="0" y="0"/>
                      <a:ext cx="5524524" cy="3067056"/>
                    </a:xfrm>
                    <a:prstGeom prst="rect">
                      <a:avLst/>
                    </a:prstGeom>
                  </pic:spPr>
                </pic:pic>
              </a:graphicData>
            </a:graphic>
          </wp:inline>
        </w:drawing>
      </w:r>
    </w:p>
    <w:p>
      <w:pPr>
        <w:wordWrap w:val="0"/>
        <w:autoSpaceDE w:val="0"/>
        <w:autoSpaceDN w:val="0"/>
        <w:snapToGrid/>
        <w:ind w:leftChars="0" w:firstLine="411"/>
        <w:jc w:val="center"/>
      </w:pPr>
      <w:r>
        <w:rPr>
          <w:rFonts w:hint="eastAsia" w:ascii="黑体" w:hAnsi="黑体" w:eastAsia="黑体" w:cs="黑体"/>
          <w:sz w:val="21"/>
          <w:szCs w:val="21"/>
        </w:rPr>
        <w:t>图B.1 用水计量网络图</w:t>
      </w:r>
    </w:p>
    <w:p>
      <w:pPr>
        <w:pStyle w:val="57"/>
        <w:wordWrap w:val="0"/>
        <w:autoSpaceDE w:val="0"/>
        <w:autoSpaceDN w:val="0"/>
        <w:snapToGrid w:val="0"/>
        <w:jc w:val="center"/>
      </w:pPr>
      <w:bookmarkStart w:id="136" w:name="_Toc1fef4be8-dea8-44ea-aafd-df6616acf364"/>
      <w:r>
        <w:rPr>
          <w:rFonts w:hint="eastAsia" w:ascii="黑体" w:hAnsi="黑体" w:eastAsia="黑体" w:cs="黑体"/>
          <w:sz w:val="21"/>
          <w:szCs w:val="21"/>
        </w:rPr>
        <w:t>表 B.7  用水计量设施配备表</w:t>
      </w:r>
      <w:bookmarkEnd w:id="136"/>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860"/>
        <w:gridCol w:w="860"/>
        <w:gridCol w:w="861"/>
        <w:gridCol w:w="861"/>
        <w:gridCol w:w="861"/>
        <w:gridCol w:w="861"/>
        <w:gridCol w:w="861"/>
        <w:gridCol w:w="861"/>
        <w:gridCol w:w="861"/>
        <w:gridCol w:w="861"/>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序号</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管理</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编号</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所在位置</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水源类型</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计量范围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型号规格</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准确度等级</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出厂编号</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安装管路</w:t>
            </w:r>
          </w:p>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口径</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检定周期/校准间隔</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状态（合格/准用/停用）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S1-1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S1-2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S1-3</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Ⅰ</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DN100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S2-1</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II</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DN60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S2-2</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II</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6</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S2-3</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II</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7</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S2-4</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II</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8</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S2-5</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II</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S2-6</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自来水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旋翼式流量计</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II</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DN80</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合格</w:t>
            </w:r>
          </w:p>
        </w:tc>
      </w:tr>
    </w:tbl>
    <w:p>
      <w:pPr>
        <w:pStyle w:val="50"/>
        <w:wordWrap w:val="0"/>
        <w:autoSpaceDE w:val="0"/>
        <w:autoSpaceDN w:val="0"/>
        <w:snapToGrid/>
        <w:ind w:leftChars="0" w:firstLine="411"/>
        <w:jc w:val="both"/>
      </w:pPr>
      <w:r>
        <w:rPr>
          <w:rFonts w:hint="eastAsia" w:ascii="宋体" w:hAnsi="宋体" w:eastAsia="宋体" w:cs="宋体"/>
          <w:sz w:val="21"/>
          <w:szCs w:val="21"/>
        </w:rPr>
        <w:t>3、分析用水户用水计量器具配备及用水计量情况是否符合GB/T 24789和GB/T 29149，填写计量器具配备状况表。</w:t>
      </w:r>
    </w:p>
    <w:p>
      <w:pPr>
        <w:pStyle w:val="57"/>
        <w:wordWrap w:val="0"/>
        <w:autoSpaceDE w:val="0"/>
        <w:autoSpaceDN w:val="0"/>
        <w:snapToGrid w:val="0"/>
        <w:jc w:val="center"/>
      </w:pPr>
      <w:bookmarkStart w:id="137" w:name="_Toc8338fb67-3b64-4345-b713-0ab57d11f9f8"/>
      <w:r>
        <w:rPr>
          <w:rFonts w:hint="eastAsia" w:ascii="黑体" w:hAnsi="黑体" w:eastAsia="黑体" w:cs="黑体"/>
          <w:sz w:val="21"/>
          <w:szCs w:val="21"/>
        </w:rPr>
        <w:t>表 B.8  用水户计量器具配备状况表</w:t>
      </w:r>
      <w:bookmarkEnd w:id="137"/>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352"/>
        <w:gridCol w:w="1352"/>
        <w:gridCol w:w="1353"/>
        <w:gridCol w:w="1352"/>
        <w:gridCol w:w="1353"/>
        <w:gridCol w:w="1353"/>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4" w:hRule="atLeast"/>
          <w:jc w:val="center"/>
        </w:trPr>
        <w:tc>
          <w:tcPr>
            <w:tcW w:w="130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项目</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用水单位</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建筑/功能区域</w:t>
            </w:r>
          </w:p>
        </w:tc>
        <w:tc>
          <w:tcPr>
            <w:tcW w:w="2615" w:type="dxa"/>
            <w:gridSpan w:val="2"/>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主要用水设备（用水系统）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307" w:type="dxa"/>
            <w:vMerge w:val="continue"/>
            <w:shd w:val="clear" w:color="auto" w:fill="FFFFFF"/>
            <w:tcMar>
              <w:top w:w="0" w:type="dxa"/>
              <w:left w:w="57" w:type="dxa"/>
              <w:bottom w:w="0" w:type="dxa"/>
              <w:right w:w="57" w:type="dxa"/>
            </w:tcMar>
            <w:vAlign w:val="center"/>
          </w:tcP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指标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状况</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指标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状况</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指标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b/>
                <w:bCs/>
                <w:sz w:val="18"/>
                <w:szCs w:val="18"/>
                <w:vertAlign w:val="baseline"/>
              </w:rPr>
              <w:t>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计量器具配备率</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30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pStyle w:val="50"/>
        <w:wordWrap w:val="0"/>
        <w:autoSpaceDE w:val="0"/>
        <w:autoSpaceDN w:val="0"/>
        <w:snapToGrid/>
        <w:ind w:leftChars="0" w:firstLine="411"/>
        <w:jc w:val="both"/>
      </w:pPr>
      <w:r>
        <w:rPr>
          <w:rFonts w:hint="eastAsia" w:ascii="宋体" w:hAnsi="宋体" w:eastAsia="宋体" w:cs="宋体"/>
          <w:sz w:val="21"/>
          <w:szCs w:val="21"/>
        </w:rPr>
        <w:t>4、分析用水户的强制检定计量器具是否按期开展检定（校验），具体检定要求如下：</w:t>
      </w:r>
    </w:p>
    <w:p>
      <w:pPr>
        <w:numPr>
          <w:ilvl w:val="0"/>
          <w:numId w:val="16"/>
        </w:numPr>
        <w:wordWrap w:val="0"/>
        <w:autoSpaceDE w:val="0"/>
        <w:autoSpaceDN w:val="0"/>
        <w:snapToGrid/>
        <w:ind w:left="840" w:leftChars="0" w:hanging="420"/>
        <w:jc w:val="both"/>
      </w:pPr>
      <w:r>
        <w:rPr>
          <w:rFonts w:hint="eastAsia" w:ascii="宋体" w:hAnsi="宋体" w:eastAsia="宋体" w:cs="宋体"/>
          <w:sz w:val="21"/>
          <w:szCs w:val="21"/>
        </w:rPr>
        <w:t>强制检定的计量器具是指社会公用计量标准、部门和企事业单位使用的最高计量标，一般指单位用水户的一级计量。</w:t>
      </w:r>
    </w:p>
    <w:p>
      <w:pPr>
        <w:numPr>
          <w:ilvl w:val="0"/>
          <w:numId w:val="16"/>
        </w:numPr>
        <w:wordWrap w:val="0"/>
        <w:autoSpaceDE w:val="0"/>
        <w:autoSpaceDN w:val="0"/>
        <w:snapToGrid/>
        <w:ind w:left="840" w:leftChars="0" w:hanging="420"/>
        <w:jc w:val="both"/>
      </w:pPr>
      <w:r>
        <w:rPr>
          <w:rFonts w:hint="eastAsia" w:ascii="宋体" w:hAnsi="宋体" w:eastAsia="宋体" w:cs="宋体"/>
          <w:sz w:val="21"/>
          <w:szCs w:val="21"/>
        </w:rPr>
        <w:t>水表检定周期应符合JJG162-2019规定。对于公称通径小于或等于50mm且常用流量不超过16m³/h的水表安装前需强制检定，限期使用，到期轮换；公称通径不超过25mm的水表使用周期为6年，公称通径超过25mm且常用流量不超过16m³/h的水表使用周期为4年；标称口径大于50mm或常用流量超过16m³/h的水表原则上检定周期为2年。</w:t>
      </w:r>
    </w:p>
    <w:p>
      <w:pPr>
        <w:numPr>
          <w:ilvl w:val="0"/>
          <w:numId w:val="16"/>
        </w:numPr>
        <w:wordWrap w:val="0"/>
        <w:autoSpaceDE w:val="0"/>
        <w:autoSpaceDN w:val="0"/>
        <w:snapToGrid/>
        <w:ind w:left="840" w:leftChars="0" w:hanging="420"/>
        <w:jc w:val="both"/>
      </w:pPr>
      <w:r>
        <w:rPr>
          <w:rFonts w:hint="eastAsia" w:ascii="宋体" w:hAnsi="宋体" w:eastAsia="宋体" w:cs="宋体"/>
          <w:sz w:val="21"/>
          <w:szCs w:val="21"/>
        </w:rPr>
        <w:t>电磁流量计检定周期应符合JJG1033-2007规定，一般2~3年检定或校准。</w:t>
      </w:r>
    </w:p>
    <w:p>
      <w:pPr>
        <w:numPr>
          <w:ilvl w:val="0"/>
          <w:numId w:val="16"/>
        </w:numPr>
        <w:wordWrap w:val="0"/>
        <w:autoSpaceDE w:val="0"/>
        <w:autoSpaceDN w:val="0"/>
        <w:snapToGrid/>
        <w:ind w:left="840" w:leftChars="0" w:hanging="420"/>
        <w:jc w:val="both"/>
      </w:pPr>
      <w:r>
        <w:rPr>
          <w:rFonts w:hint="eastAsia" w:ascii="宋体" w:hAnsi="宋体" w:eastAsia="宋体" w:cs="宋体"/>
          <w:sz w:val="21"/>
          <w:szCs w:val="21"/>
        </w:rPr>
        <w:t>超声流量计检定周期应符合JJG1030-2007规定，一般2~3年检定或校准。</w:t>
      </w:r>
    </w:p>
    <w:p>
      <w:pPr>
        <w:numPr>
          <w:ilvl w:val="0"/>
          <w:numId w:val="16"/>
        </w:numPr>
        <w:wordWrap w:val="0"/>
        <w:autoSpaceDE w:val="0"/>
        <w:autoSpaceDN w:val="0"/>
        <w:snapToGrid/>
        <w:ind w:left="840" w:leftChars="0" w:hanging="420"/>
        <w:jc w:val="both"/>
      </w:pPr>
      <w:r>
        <w:rPr>
          <w:rFonts w:hint="eastAsia" w:ascii="宋体" w:hAnsi="宋体" w:eastAsia="宋体" w:cs="宋体"/>
          <w:sz w:val="21"/>
          <w:szCs w:val="21"/>
        </w:rPr>
        <w:t>地表水取水量10万m³/a以上及地下水取水量5万m³/a以上取水口须安装在线远传监控系统，并接入江苏省水资源管理信息系统。</w:t>
      </w:r>
    </w:p>
    <w:p>
      <w:pPr>
        <w:numPr>
          <w:ilvl w:val="0"/>
          <w:numId w:val="16"/>
        </w:numPr>
        <w:wordWrap w:val="0"/>
        <w:autoSpaceDE w:val="0"/>
        <w:autoSpaceDN w:val="0"/>
        <w:snapToGrid/>
        <w:ind w:left="840" w:leftChars="0" w:hanging="420"/>
        <w:jc w:val="both"/>
      </w:pPr>
      <w:r>
        <w:rPr>
          <w:rFonts w:hint="eastAsia" w:ascii="宋体" w:hAnsi="宋体" w:eastAsia="宋体" w:cs="宋体"/>
          <w:sz w:val="21"/>
          <w:szCs w:val="21"/>
        </w:rPr>
        <w:t>其他计量设施检定要求及周期按市场监督管理部门的要求和相关规范执行。</w:t>
      </w:r>
    </w:p>
    <w:p>
      <w:pPr>
        <w:pStyle w:val="54"/>
        <w:numPr>
          <w:ilvl w:val="2"/>
          <w:numId w:val="13"/>
        </w:numPr>
        <w:wordWrap w:val="0"/>
        <w:autoSpaceDE w:val="0"/>
        <w:autoSpaceDN w:val="0"/>
        <w:snapToGrid w:val="0"/>
        <w:jc w:val="both"/>
        <w:outlineLvl w:val="2"/>
      </w:pPr>
      <w:bookmarkStart w:id="138" w:name="_Tocd832bb26-ab48-454a-a6ae-ad067bc73a38"/>
      <w:r>
        <w:rPr>
          <w:rFonts w:hint="eastAsia" w:ascii="黑体" w:hAnsi="黑体" w:eastAsia="黑体" w:cs="黑体"/>
          <w:sz w:val="21"/>
          <w:szCs w:val="21"/>
        </w:rPr>
        <w:t>水平衡测试执行情况</w:t>
      </w:r>
      <w:bookmarkEnd w:id="138"/>
    </w:p>
    <w:p>
      <w:pPr>
        <w:pStyle w:val="50"/>
        <w:wordWrap w:val="0"/>
        <w:autoSpaceDE w:val="0"/>
        <w:autoSpaceDN w:val="0"/>
        <w:snapToGrid/>
        <w:ind w:leftChars="0" w:firstLine="411"/>
        <w:jc w:val="both"/>
      </w:pPr>
      <w:r>
        <w:rPr>
          <w:rFonts w:hint="eastAsia" w:ascii="宋体" w:hAnsi="宋体" w:eastAsia="宋体" w:cs="宋体"/>
          <w:sz w:val="21"/>
          <w:szCs w:val="21"/>
        </w:rPr>
        <w:t>审计用水户是否按照《江苏省水平衡测试管理办法》、《南京市水平衡测试实施管理办法》等文件开展水平衡测试，水平衡测试报告在审计期内是否有效。</w:t>
      </w:r>
    </w:p>
    <w:p>
      <w:pPr>
        <w:pStyle w:val="54"/>
        <w:numPr>
          <w:ilvl w:val="2"/>
          <w:numId w:val="13"/>
        </w:numPr>
        <w:wordWrap w:val="0"/>
        <w:autoSpaceDE w:val="0"/>
        <w:autoSpaceDN w:val="0"/>
        <w:snapToGrid w:val="0"/>
        <w:jc w:val="both"/>
        <w:outlineLvl w:val="2"/>
      </w:pPr>
      <w:bookmarkStart w:id="139" w:name="_Toce402e7db-9343-47e2-8c31-6641d8677d6e"/>
      <w:r>
        <w:rPr>
          <w:rFonts w:hint="eastAsia" w:ascii="黑体" w:hAnsi="黑体" w:eastAsia="黑体" w:cs="黑体"/>
          <w:sz w:val="21"/>
          <w:szCs w:val="21"/>
        </w:rPr>
        <w:t>费税缴纳情况</w:t>
      </w:r>
      <w:bookmarkEnd w:id="139"/>
    </w:p>
    <w:p>
      <w:pPr>
        <w:pStyle w:val="50"/>
        <w:wordWrap w:val="0"/>
        <w:autoSpaceDE w:val="0"/>
        <w:autoSpaceDN w:val="0"/>
        <w:snapToGrid/>
        <w:ind w:leftChars="0" w:firstLine="411"/>
        <w:jc w:val="both"/>
      </w:pPr>
      <w:r>
        <w:rPr>
          <w:rFonts w:hint="eastAsia" w:ascii="宋体" w:hAnsi="宋体" w:eastAsia="宋体" w:cs="宋体"/>
          <w:sz w:val="21"/>
          <w:szCs w:val="21"/>
        </w:rPr>
        <w:t>对于自备水用水户，审计其审计期内是否按照税法、《江苏省水资源费征收使用管理实施办法》及《关于公共供水水资源费征收有关问题的补充通知》（苏水资〔2021〕7号）等文件要求按时足额缴纳水资源费税及执行相关优惠政策等情况。</w:t>
      </w:r>
    </w:p>
    <w:p>
      <w:pPr>
        <w:pStyle w:val="50"/>
        <w:wordWrap w:val="0"/>
        <w:autoSpaceDE w:val="0"/>
        <w:autoSpaceDN w:val="0"/>
        <w:snapToGrid/>
        <w:ind w:leftChars="0" w:firstLine="411"/>
        <w:jc w:val="both"/>
      </w:pPr>
      <w:r>
        <w:rPr>
          <w:rFonts w:hint="eastAsia" w:ascii="宋体" w:hAnsi="宋体" w:eastAsia="宋体" w:cs="宋体"/>
          <w:sz w:val="21"/>
          <w:szCs w:val="21"/>
        </w:rPr>
        <w:t>对于公共供水用水户，审计其是否按照《转发省物价局省财政厅省水利厅关于调整水资源费有关问题的通知》（宁价工〔2015〕107号）等文件按时足额缴纳水资源费。对于废污水集中纳管处理的用水户，应审计其是否按照《江苏省污水处理费征收使用管理实施办法》及所在地区征收标准足额缴纳污水处理费。</w:t>
      </w:r>
    </w:p>
    <w:p>
      <w:pPr>
        <w:pStyle w:val="50"/>
        <w:wordWrap w:val="0"/>
        <w:autoSpaceDE w:val="0"/>
        <w:autoSpaceDN w:val="0"/>
        <w:snapToGrid/>
        <w:ind w:leftChars="0" w:firstLine="411"/>
        <w:jc w:val="both"/>
      </w:pPr>
      <w:r>
        <w:rPr>
          <w:rFonts w:hint="eastAsia" w:ascii="宋体" w:hAnsi="宋体" w:eastAsia="宋体" w:cs="宋体"/>
          <w:sz w:val="21"/>
          <w:szCs w:val="21"/>
        </w:rPr>
        <w:t>对于超计划取（用）水户，审计其是否按照《江苏省水资源费征收使用管理实施办法》、《关于建立健全非居民用水超定额超计划累进加价制度的通知》（宁发改价费字〔2019〕623号）等文件按时足额补缴水资源费。</w:t>
      </w:r>
    </w:p>
    <w:p>
      <w:pPr>
        <w:pStyle w:val="54"/>
        <w:numPr>
          <w:ilvl w:val="2"/>
          <w:numId w:val="13"/>
        </w:numPr>
        <w:wordWrap w:val="0"/>
        <w:autoSpaceDE w:val="0"/>
        <w:autoSpaceDN w:val="0"/>
        <w:snapToGrid w:val="0"/>
        <w:jc w:val="both"/>
        <w:outlineLvl w:val="2"/>
      </w:pPr>
      <w:bookmarkStart w:id="140" w:name="_Tocdba5abea-f20e-44d4-96fc-59cb86fd1548"/>
      <w:r>
        <w:rPr>
          <w:rFonts w:hint="eastAsia" w:ascii="黑体" w:hAnsi="黑体" w:eastAsia="黑体" w:cs="黑体"/>
          <w:sz w:val="21"/>
          <w:szCs w:val="21"/>
        </w:rPr>
        <w:t>排水合规性</w:t>
      </w:r>
      <w:bookmarkEnd w:id="140"/>
    </w:p>
    <w:p>
      <w:pPr>
        <w:pStyle w:val="50"/>
        <w:wordWrap w:val="0"/>
        <w:autoSpaceDE w:val="0"/>
        <w:autoSpaceDN w:val="0"/>
        <w:snapToGrid/>
        <w:ind w:leftChars="0" w:firstLine="411"/>
        <w:jc w:val="both"/>
      </w:pPr>
      <w:r>
        <w:rPr>
          <w:rFonts w:hint="eastAsia" w:ascii="宋体" w:hAnsi="宋体" w:eastAsia="宋体" w:cs="宋体"/>
          <w:sz w:val="21"/>
          <w:szCs w:val="21"/>
        </w:rPr>
        <w:t>主要包括排污许可情况、入河排污口设置情况、排水水质情况。</w:t>
      </w:r>
    </w:p>
    <w:p>
      <w:pPr>
        <w:pStyle w:val="50"/>
        <w:wordWrap w:val="0"/>
        <w:autoSpaceDE w:val="0"/>
        <w:autoSpaceDN w:val="0"/>
        <w:snapToGrid/>
        <w:ind w:leftChars="0" w:firstLine="411"/>
        <w:jc w:val="both"/>
      </w:pPr>
      <w:r>
        <w:rPr>
          <w:rFonts w:hint="eastAsia" w:ascii="宋体" w:hAnsi="宋体" w:eastAsia="宋体" w:cs="宋体"/>
          <w:sz w:val="21"/>
          <w:szCs w:val="21"/>
        </w:rPr>
        <w:t>其中排污许可情况审计服务业、公共机构是否属于申报排污许可的行业类别，属于则分析排污许可申办手续是否符合《排污许可管理办法（试行）》等相关法律、法规规定，是否超许可排污。对于废污水集中纳管处理的用水户，应审计其是否具备废污水接管协议。</w:t>
      </w:r>
    </w:p>
    <w:p>
      <w:pPr>
        <w:pStyle w:val="50"/>
        <w:wordWrap w:val="0"/>
        <w:autoSpaceDE w:val="0"/>
        <w:autoSpaceDN w:val="0"/>
        <w:snapToGrid/>
        <w:ind w:leftChars="0" w:firstLine="411"/>
        <w:jc w:val="both"/>
      </w:pPr>
      <w:r>
        <w:rPr>
          <w:rFonts w:hint="eastAsia" w:ascii="宋体" w:hAnsi="宋体" w:eastAsia="宋体" w:cs="宋体"/>
          <w:sz w:val="21"/>
          <w:szCs w:val="21"/>
        </w:rPr>
        <w:t>入河排污口设置情况审计用水户入河排污口设置审批手续是否符合《中华人民共和国水法》《中华人民共和国水污染防治法》《入河排污口监督管理办法》等相关法律、法规规定，入河排污口设置是否规范，是否按照入河排污口行政许可文件定期开展尾水水量、水质监测。</w:t>
      </w:r>
    </w:p>
    <w:p>
      <w:pPr>
        <w:pStyle w:val="50"/>
        <w:wordWrap w:val="0"/>
        <w:autoSpaceDE w:val="0"/>
        <w:autoSpaceDN w:val="0"/>
        <w:snapToGrid/>
        <w:ind w:leftChars="0" w:firstLine="411"/>
        <w:jc w:val="both"/>
      </w:pPr>
      <w:r>
        <w:rPr>
          <w:rFonts w:hint="eastAsia" w:ascii="宋体" w:hAnsi="宋体" w:eastAsia="宋体" w:cs="宋体"/>
          <w:sz w:val="21"/>
          <w:szCs w:val="21"/>
        </w:rPr>
        <w:t>排水合规情况审计用水户排水水质是否符合集中式污水处理设施接管要求及国家、行业和地方生态环境主管部门的监管要求。</w:t>
      </w:r>
    </w:p>
    <w:p>
      <w:pPr>
        <w:pStyle w:val="54"/>
        <w:numPr>
          <w:ilvl w:val="2"/>
          <w:numId w:val="13"/>
        </w:numPr>
        <w:wordWrap w:val="0"/>
        <w:autoSpaceDE w:val="0"/>
        <w:autoSpaceDN w:val="0"/>
        <w:snapToGrid w:val="0"/>
        <w:jc w:val="both"/>
        <w:outlineLvl w:val="2"/>
      </w:pPr>
      <w:bookmarkStart w:id="141" w:name="_Toca47bb7d6-4065-4bb6-9dcd-f0257c9dd3cf"/>
      <w:r>
        <w:rPr>
          <w:rFonts w:hint="eastAsia" w:ascii="黑体" w:hAnsi="黑体" w:eastAsia="黑体" w:cs="黑体"/>
          <w:sz w:val="21"/>
          <w:szCs w:val="21"/>
        </w:rPr>
        <w:t>其他用水合规性</w:t>
      </w:r>
      <w:bookmarkEnd w:id="141"/>
    </w:p>
    <w:p>
      <w:pPr>
        <w:pStyle w:val="50"/>
        <w:wordWrap w:val="0"/>
        <w:autoSpaceDE w:val="0"/>
        <w:autoSpaceDN w:val="0"/>
        <w:snapToGrid/>
        <w:ind w:leftChars="0" w:firstLine="411"/>
        <w:jc w:val="both"/>
      </w:pPr>
      <w:r>
        <w:rPr>
          <w:rFonts w:hint="eastAsia" w:ascii="宋体" w:hAnsi="宋体" w:eastAsia="宋体" w:cs="宋体"/>
          <w:sz w:val="21"/>
          <w:szCs w:val="21"/>
        </w:rPr>
        <w:t>对于二次供水用水户，应审计其是否按照《江苏省城乡供水管理条例》要求，定期对水质进行检测，每半年至少一次对二次供水水箱（水池）进行清洗、消毒。</w:t>
      </w:r>
    </w:p>
    <w:p>
      <w:pPr>
        <w:pStyle w:val="50"/>
        <w:wordWrap w:val="0"/>
        <w:autoSpaceDE w:val="0"/>
        <w:autoSpaceDN w:val="0"/>
        <w:snapToGrid/>
        <w:ind w:leftChars="0" w:firstLine="411"/>
        <w:jc w:val="both"/>
      </w:pPr>
      <w:r>
        <w:rPr>
          <w:rFonts w:hint="eastAsia" w:ascii="宋体" w:hAnsi="宋体" w:eastAsia="宋体" w:cs="宋体"/>
          <w:sz w:val="21"/>
          <w:szCs w:val="21"/>
        </w:rPr>
        <w:t>根据最新出台的相关管理办法，审计用水户与其合规性等。</w:t>
      </w:r>
    </w:p>
    <w:p>
      <w:pPr>
        <w:pStyle w:val="54"/>
        <w:numPr>
          <w:ilvl w:val="1"/>
          <w:numId w:val="13"/>
        </w:numPr>
        <w:wordWrap w:val="0"/>
        <w:autoSpaceDE w:val="0"/>
        <w:autoSpaceDN w:val="0"/>
        <w:snapToGrid w:val="0"/>
        <w:jc w:val="both"/>
        <w:outlineLvl w:val="1"/>
      </w:pPr>
      <w:bookmarkStart w:id="142" w:name="_Toc95907c6a-a4a5-4361-8d27-b0f8eca2b1ad"/>
      <w:r>
        <w:rPr>
          <w:rFonts w:hint="eastAsia" w:ascii="黑体" w:hAnsi="黑体" w:eastAsia="黑体" w:cs="黑体"/>
          <w:sz w:val="21"/>
          <w:szCs w:val="21"/>
        </w:rPr>
        <w:t>用水管理状况</w:t>
      </w:r>
      <w:bookmarkEnd w:id="142"/>
    </w:p>
    <w:p>
      <w:pPr>
        <w:pStyle w:val="54"/>
        <w:numPr>
          <w:ilvl w:val="2"/>
          <w:numId w:val="13"/>
        </w:numPr>
        <w:wordWrap w:val="0"/>
        <w:autoSpaceDE w:val="0"/>
        <w:autoSpaceDN w:val="0"/>
        <w:snapToGrid w:val="0"/>
        <w:jc w:val="both"/>
        <w:outlineLvl w:val="2"/>
      </w:pPr>
      <w:bookmarkStart w:id="143" w:name="_Tocf0b5e3e1-5b28-4d33-8abc-37a53d17f966"/>
      <w:r>
        <w:rPr>
          <w:rFonts w:hint="eastAsia" w:ascii="黑体" w:hAnsi="黑体" w:eastAsia="黑体" w:cs="黑体"/>
          <w:sz w:val="21"/>
          <w:szCs w:val="21"/>
        </w:rPr>
        <w:t>用水管理机构</w:t>
      </w:r>
      <w:bookmarkEnd w:id="143"/>
    </w:p>
    <w:p>
      <w:pPr>
        <w:pStyle w:val="50"/>
        <w:wordWrap w:val="0"/>
        <w:autoSpaceDE w:val="0"/>
        <w:autoSpaceDN w:val="0"/>
        <w:snapToGrid/>
        <w:ind w:leftChars="0" w:firstLine="411"/>
        <w:jc w:val="both"/>
      </w:pPr>
      <w:r>
        <w:rPr>
          <w:rFonts w:hint="eastAsia" w:ascii="宋体" w:hAnsi="宋体" w:eastAsia="宋体" w:cs="宋体"/>
          <w:sz w:val="21"/>
          <w:szCs w:val="21"/>
        </w:rPr>
        <w:t>分析用水管理制度是否符合要求，节水负责人是否落实，重点用水户是否设置用水管理岗位配备合格的专职用水管理人员。</w:t>
      </w:r>
    </w:p>
    <w:p>
      <w:pPr>
        <w:pStyle w:val="54"/>
        <w:numPr>
          <w:ilvl w:val="2"/>
          <w:numId w:val="13"/>
        </w:numPr>
        <w:wordWrap w:val="0"/>
        <w:autoSpaceDE w:val="0"/>
        <w:autoSpaceDN w:val="0"/>
        <w:snapToGrid w:val="0"/>
        <w:jc w:val="both"/>
        <w:outlineLvl w:val="2"/>
      </w:pPr>
      <w:bookmarkStart w:id="144" w:name="_Toc1aae0d5d-566e-4aee-a0b6-f52401caaab1"/>
      <w:r>
        <w:rPr>
          <w:rFonts w:hint="eastAsia" w:ascii="黑体" w:hAnsi="黑体" w:eastAsia="黑体" w:cs="黑体"/>
          <w:sz w:val="21"/>
          <w:szCs w:val="21"/>
        </w:rPr>
        <w:t>用水管理制度</w:t>
      </w:r>
      <w:bookmarkEnd w:id="144"/>
    </w:p>
    <w:p>
      <w:pPr>
        <w:pStyle w:val="50"/>
        <w:wordWrap w:val="0"/>
        <w:autoSpaceDE w:val="0"/>
        <w:autoSpaceDN w:val="0"/>
        <w:snapToGrid/>
        <w:ind w:leftChars="0" w:firstLine="411"/>
        <w:jc w:val="both"/>
      </w:pPr>
      <w:r>
        <w:rPr>
          <w:rFonts w:hint="eastAsia" w:ascii="宋体" w:hAnsi="宋体" w:eastAsia="宋体" w:cs="宋体"/>
          <w:sz w:val="21"/>
          <w:szCs w:val="21"/>
        </w:rPr>
        <w:t>审计用水户是否印发相关用水管理制度（用水户制定的节能、供排水等方面的管理制度包含用水管理要求的，可视为具备用水管理制度）：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用水采购和审批管理制度，包括用水户获得的取水证（仅针对自备水用户）和取用水指标，内部分级用水指标和考核制度；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生产管理制度；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用水统计制度；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用水计量器具管理制度；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节水技改管理制度；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定期进行水平衡测试、用水审计、节水状况总结与评价的制度；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节水宣传和培训制度；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节水档案保管保存制度；</w:t>
      </w:r>
    </w:p>
    <w:p>
      <w:pPr>
        <w:numPr>
          <w:ilvl w:val="0"/>
          <w:numId w:val="17"/>
        </w:numPr>
        <w:wordWrap w:val="0"/>
        <w:autoSpaceDE w:val="0"/>
        <w:autoSpaceDN w:val="0"/>
        <w:snapToGrid/>
        <w:ind w:left="840" w:leftChars="0" w:hanging="420"/>
        <w:jc w:val="both"/>
      </w:pPr>
      <w:r>
        <w:rPr>
          <w:rFonts w:hint="eastAsia" w:ascii="宋体" w:hAnsi="宋体" w:eastAsia="宋体" w:cs="宋体"/>
          <w:sz w:val="21"/>
          <w:szCs w:val="21"/>
        </w:rPr>
        <w:t>维修管理制度等。</w:t>
      </w:r>
    </w:p>
    <w:p>
      <w:pPr>
        <w:pStyle w:val="54"/>
        <w:numPr>
          <w:ilvl w:val="2"/>
          <w:numId w:val="13"/>
        </w:numPr>
        <w:wordWrap w:val="0"/>
        <w:autoSpaceDE w:val="0"/>
        <w:autoSpaceDN w:val="0"/>
        <w:snapToGrid w:val="0"/>
        <w:jc w:val="both"/>
        <w:outlineLvl w:val="2"/>
      </w:pPr>
      <w:bookmarkStart w:id="145" w:name="_Toc3e7a0fb0-061d-4ff1-8b74-b00016118976"/>
      <w:r>
        <w:rPr>
          <w:rFonts w:hint="eastAsia" w:ascii="黑体" w:hAnsi="黑体" w:eastAsia="黑体" w:cs="黑体"/>
          <w:sz w:val="21"/>
          <w:szCs w:val="21"/>
        </w:rPr>
        <w:t>管理活动记录档案</w:t>
      </w:r>
      <w:bookmarkEnd w:id="145"/>
    </w:p>
    <w:p>
      <w:pPr>
        <w:pStyle w:val="50"/>
        <w:wordWrap w:val="0"/>
        <w:autoSpaceDE w:val="0"/>
        <w:autoSpaceDN w:val="0"/>
        <w:snapToGrid/>
        <w:ind w:leftChars="0" w:firstLine="411"/>
        <w:jc w:val="both"/>
      </w:pPr>
      <w:r>
        <w:rPr>
          <w:rFonts w:hint="eastAsia" w:ascii="宋体" w:hAnsi="宋体" w:eastAsia="宋体" w:cs="宋体"/>
          <w:sz w:val="21"/>
          <w:szCs w:val="21"/>
        </w:rPr>
        <w:t>审计用水户是否整理并形成完备的用水管理活动记录档案材料。自备水用水户用水管理活动记录档案材料应包括用水机构的变迁、用水管理制度的变迁，包括建设项目水资源论证材料、取水许可手续、水量报表、取用水计划申报表、节水措施资料、水管理会议记录、用水户水管理机构和组成情况介绍、用水户水计量器具及其组成情况介绍材料等。非自备水用水户用水管理活动记录档案应包括节水措施资料、水管理会议记录、企业水管理机构和组成、用水户水计量器具及其组成情况。</w:t>
      </w:r>
    </w:p>
    <w:p>
      <w:pPr>
        <w:pStyle w:val="54"/>
        <w:numPr>
          <w:ilvl w:val="2"/>
          <w:numId w:val="13"/>
        </w:numPr>
        <w:wordWrap w:val="0"/>
        <w:autoSpaceDE w:val="0"/>
        <w:autoSpaceDN w:val="0"/>
        <w:snapToGrid w:val="0"/>
        <w:jc w:val="both"/>
        <w:outlineLvl w:val="2"/>
      </w:pPr>
      <w:bookmarkStart w:id="146" w:name="_Toc233419ad-b5e2-4b7e-88ee-a7b3558ce9d8"/>
      <w:r>
        <w:rPr>
          <w:rFonts w:hint="eastAsia" w:ascii="黑体" w:hAnsi="黑体" w:eastAsia="黑体" w:cs="黑体"/>
          <w:sz w:val="21"/>
          <w:szCs w:val="21"/>
        </w:rPr>
        <w:t>用水管理制度实施</w:t>
      </w:r>
      <w:bookmarkEnd w:id="146"/>
    </w:p>
    <w:p>
      <w:pPr>
        <w:pStyle w:val="50"/>
        <w:wordWrap w:val="0"/>
        <w:autoSpaceDE w:val="0"/>
        <w:autoSpaceDN w:val="0"/>
        <w:snapToGrid/>
        <w:ind w:leftChars="0" w:firstLine="411"/>
        <w:jc w:val="both"/>
      </w:pPr>
      <w:r>
        <w:rPr>
          <w:rFonts w:hint="eastAsia" w:ascii="宋体" w:hAnsi="宋体" w:eastAsia="宋体" w:cs="宋体"/>
          <w:sz w:val="21"/>
          <w:szCs w:val="21"/>
        </w:rPr>
        <w:t>分析用水户制定的用水管理制度是否符合用水户经营服务实际，用水管理制度是否严格贯彻落实，是否及时修订。</w:t>
      </w:r>
    </w:p>
    <w:p>
      <w:pPr>
        <w:pStyle w:val="54"/>
        <w:numPr>
          <w:ilvl w:val="2"/>
          <w:numId w:val="13"/>
        </w:numPr>
        <w:wordWrap w:val="0"/>
        <w:autoSpaceDE w:val="0"/>
        <w:autoSpaceDN w:val="0"/>
        <w:snapToGrid w:val="0"/>
        <w:jc w:val="both"/>
        <w:outlineLvl w:val="2"/>
      </w:pPr>
      <w:bookmarkStart w:id="147" w:name="_Tocb711ab90-b84c-4f28-983c-58f746571354"/>
      <w:r>
        <w:rPr>
          <w:rFonts w:hint="eastAsia" w:ascii="黑体" w:hAnsi="黑体" w:eastAsia="黑体" w:cs="黑体"/>
          <w:sz w:val="21"/>
          <w:szCs w:val="21"/>
        </w:rPr>
        <w:t>节水宣传与日常培训</w:t>
      </w:r>
      <w:bookmarkEnd w:id="147"/>
    </w:p>
    <w:p>
      <w:pPr>
        <w:pStyle w:val="50"/>
        <w:wordWrap w:val="0"/>
        <w:autoSpaceDE w:val="0"/>
        <w:autoSpaceDN w:val="0"/>
        <w:snapToGrid/>
        <w:ind w:leftChars="0" w:firstLine="411"/>
        <w:jc w:val="both"/>
      </w:pPr>
      <w:r>
        <w:rPr>
          <w:rFonts w:hint="eastAsia" w:ascii="宋体" w:hAnsi="宋体" w:eastAsia="宋体" w:cs="宋体"/>
          <w:sz w:val="21"/>
          <w:szCs w:val="21"/>
        </w:rPr>
        <w:t>对用水户近年来开展的节水宣传、节水培训等活动进行系统评估和总结，并提出下一步建议措施。</w:t>
      </w:r>
    </w:p>
    <w:p>
      <w:pPr>
        <w:pStyle w:val="54"/>
        <w:numPr>
          <w:ilvl w:val="2"/>
          <w:numId w:val="13"/>
        </w:numPr>
        <w:wordWrap w:val="0"/>
        <w:autoSpaceDE w:val="0"/>
        <w:autoSpaceDN w:val="0"/>
        <w:snapToGrid w:val="0"/>
        <w:jc w:val="both"/>
        <w:outlineLvl w:val="2"/>
      </w:pPr>
      <w:bookmarkStart w:id="148" w:name="_Tocf906b54b-07ca-4f10-bd32-dda42e19ad7f"/>
      <w:r>
        <w:rPr>
          <w:rFonts w:hint="eastAsia" w:ascii="黑体" w:hAnsi="黑体" w:eastAsia="黑体" w:cs="黑体"/>
          <w:sz w:val="21"/>
          <w:szCs w:val="21"/>
        </w:rPr>
        <w:t>取（用）水计划执行情况</w:t>
      </w:r>
      <w:bookmarkEnd w:id="148"/>
    </w:p>
    <w:p>
      <w:pPr>
        <w:pStyle w:val="50"/>
        <w:wordWrap w:val="0"/>
        <w:autoSpaceDE w:val="0"/>
        <w:autoSpaceDN w:val="0"/>
        <w:snapToGrid/>
        <w:ind w:leftChars="0" w:firstLine="411"/>
        <w:jc w:val="both"/>
      </w:pPr>
      <w:r>
        <w:rPr>
          <w:rFonts w:hint="eastAsia" w:ascii="宋体" w:hAnsi="宋体" w:eastAsia="宋体" w:cs="宋体"/>
          <w:sz w:val="21"/>
          <w:szCs w:val="21"/>
        </w:rPr>
        <w:t>对于计划用水户，应分析其审计期内是否按照《江苏省计划用水管理办法》按时向水行政主管部门提交取（用）水计划申请表，申请的水量是否满足取水许可及用水定额要求；并分析其审计时段内实际用水量与水行政主管部门下达的取用水计划量的一致性。</w:t>
      </w:r>
    </w:p>
    <w:p>
      <w:pPr>
        <w:pStyle w:val="50"/>
        <w:wordWrap w:val="0"/>
        <w:autoSpaceDE w:val="0"/>
        <w:autoSpaceDN w:val="0"/>
        <w:snapToGrid/>
        <w:ind w:leftChars="0" w:firstLine="411"/>
        <w:jc w:val="both"/>
      </w:pPr>
      <w:r>
        <w:rPr>
          <w:rFonts w:hint="eastAsia" w:ascii="宋体" w:hAnsi="宋体" w:eastAsia="宋体" w:cs="宋体"/>
          <w:sz w:val="21"/>
          <w:szCs w:val="21"/>
        </w:rPr>
        <w:t>对于非计划用水户，应分析其审计时段内实际用水量与用水户内部下达的用水计划量的一致性。</w:t>
      </w:r>
    </w:p>
    <w:p>
      <w:pPr>
        <w:pStyle w:val="54"/>
        <w:numPr>
          <w:ilvl w:val="2"/>
          <w:numId w:val="13"/>
        </w:numPr>
        <w:wordWrap w:val="0"/>
        <w:autoSpaceDE w:val="0"/>
        <w:autoSpaceDN w:val="0"/>
        <w:snapToGrid w:val="0"/>
        <w:jc w:val="both"/>
        <w:outlineLvl w:val="2"/>
      </w:pPr>
      <w:bookmarkStart w:id="149" w:name="_Toc45b08a77-1bbf-43f9-a73a-2a57580977b8"/>
      <w:r>
        <w:rPr>
          <w:rFonts w:hint="eastAsia" w:ascii="黑体" w:hAnsi="黑体" w:eastAsia="黑体" w:cs="黑体"/>
          <w:sz w:val="21"/>
          <w:szCs w:val="21"/>
        </w:rPr>
        <w:t>节水“三同时”管理情况</w:t>
      </w:r>
      <w:bookmarkEnd w:id="149"/>
    </w:p>
    <w:p>
      <w:pPr>
        <w:pStyle w:val="50"/>
        <w:wordWrap w:val="0"/>
        <w:autoSpaceDE w:val="0"/>
        <w:autoSpaceDN w:val="0"/>
        <w:snapToGrid/>
        <w:ind w:leftChars="0" w:firstLine="411"/>
        <w:jc w:val="both"/>
      </w:pPr>
      <w:r>
        <w:rPr>
          <w:rFonts w:hint="eastAsia" w:ascii="宋体" w:hAnsi="宋体" w:eastAsia="宋体" w:cs="宋体"/>
          <w:sz w:val="21"/>
          <w:szCs w:val="21"/>
        </w:rPr>
        <w:t>分析用水户近三年新建、改建、扩建项目的节水设施，是否与主体工程同时设计、同时施工、同时投入使用，并按要求进行节水设施方案审查、竣工验收和备案，以及是否存在擅自停止使用已有的节水设施等行为。</w:t>
      </w:r>
    </w:p>
    <w:p>
      <w:pPr>
        <w:pStyle w:val="54"/>
        <w:numPr>
          <w:ilvl w:val="1"/>
          <w:numId w:val="13"/>
        </w:numPr>
        <w:wordWrap w:val="0"/>
        <w:autoSpaceDE w:val="0"/>
        <w:autoSpaceDN w:val="0"/>
        <w:snapToGrid w:val="0"/>
        <w:jc w:val="both"/>
        <w:outlineLvl w:val="1"/>
      </w:pPr>
      <w:bookmarkStart w:id="150" w:name="_Toc11d8b823-c8bb-41f0-a549-f1d0ce7ad3eb"/>
      <w:r>
        <w:rPr>
          <w:rFonts w:hint="eastAsia" w:ascii="黑体" w:hAnsi="黑体" w:eastAsia="黑体" w:cs="黑体"/>
          <w:sz w:val="21"/>
          <w:szCs w:val="21"/>
        </w:rPr>
        <w:t>用水统计状况</w:t>
      </w:r>
      <w:bookmarkEnd w:id="150"/>
    </w:p>
    <w:p>
      <w:pPr>
        <w:pStyle w:val="50"/>
        <w:wordWrap w:val="0"/>
        <w:autoSpaceDE w:val="0"/>
        <w:autoSpaceDN w:val="0"/>
        <w:snapToGrid/>
        <w:ind w:leftChars="0" w:firstLine="411"/>
        <w:jc w:val="both"/>
      </w:pPr>
      <w:r>
        <w:rPr>
          <w:rFonts w:hint="eastAsia" w:ascii="宋体" w:hAnsi="宋体" w:eastAsia="宋体" w:cs="宋体"/>
          <w:sz w:val="21"/>
          <w:szCs w:val="21"/>
        </w:rPr>
        <w:t>分析用水户是否按照GB/T 26719开展用水统计，重点关注是否按时向上级主管部门呈报用水统计月报表，是否定期形成用水户内部用水统计报表，用水数据报表是否采用规范的表格式样，报表内容是否满足计算用水消耗的要求。</w:t>
      </w:r>
    </w:p>
    <w:p>
      <w:pPr>
        <w:pStyle w:val="54"/>
        <w:numPr>
          <w:ilvl w:val="1"/>
          <w:numId w:val="13"/>
        </w:numPr>
        <w:wordWrap w:val="0"/>
        <w:autoSpaceDE w:val="0"/>
        <w:autoSpaceDN w:val="0"/>
        <w:snapToGrid w:val="0"/>
        <w:jc w:val="both"/>
        <w:outlineLvl w:val="1"/>
      </w:pPr>
      <w:bookmarkStart w:id="151" w:name="_Toc02260581-dde1-4745-8cf2-1d321d321f28"/>
      <w:r>
        <w:rPr>
          <w:rFonts w:hint="eastAsia" w:ascii="黑体" w:hAnsi="黑体" w:eastAsia="黑体" w:cs="黑体"/>
          <w:sz w:val="21"/>
          <w:szCs w:val="21"/>
        </w:rPr>
        <w:t>工艺用水分析</w:t>
      </w:r>
      <w:bookmarkEnd w:id="151"/>
    </w:p>
    <w:p>
      <w:pPr>
        <w:pStyle w:val="50"/>
        <w:wordWrap w:val="0"/>
        <w:autoSpaceDE w:val="0"/>
        <w:autoSpaceDN w:val="0"/>
        <w:snapToGrid/>
        <w:ind w:leftChars="0" w:firstLine="411"/>
        <w:jc w:val="both"/>
      </w:pPr>
      <w:r>
        <w:rPr>
          <w:rFonts w:hint="eastAsia" w:ascii="宋体" w:hAnsi="宋体" w:eastAsia="宋体" w:cs="宋体"/>
          <w:sz w:val="21"/>
          <w:szCs w:val="21"/>
        </w:rPr>
        <w:t>对用水户的用水工艺流程分析和研判，识别其用水潜力，重点关注以下内容：</w:t>
      </w:r>
    </w:p>
    <w:p>
      <w:pPr>
        <w:pStyle w:val="54"/>
        <w:numPr>
          <w:ilvl w:val="2"/>
          <w:numId w:val="13"/>
        </w:numPr>
        <w:wordWrap w:val="0"/>
        <w:autoSpaceDE w:val="0"/>
        <w:autoSpaceDN w:val="0"/>
        <w:snapToGrid w:val="0"/>
        <w:jc w:val="both"/>
        <w:outlineLvl w:val="2"/>
      </w:pPr>
      <w:bookmarkStart w:id="152" w:name="_Toc424f3a3a-b723-458c-9d0c-fa189862c086"/>
      <w:r>
        <w:rPr>
          <w:rFonts w:hint="eastAsia" w:ascii="黑体" w:hAnsi="黑体" w:eastAsia="黑体" w:cs="黑体"/>
          <w:sz w:val="21"/>
          <w:szCs w:val="21"/>
        </w:rPr>
        <w:t>是否存在国家明令淘汰的生产工艺</w:t>
      </w:r>
      <w:bookmarkEnd w:id="152"/>
    </w:p>
    <w:p>
      <w:pPr>
        <w:pStyle w:val="50"/>
        <w:wordWrap w:val="0"/>
        <w:autoSpaceDE w:val="0"/>
        <w:autoSpaceDN w:val="0"/>
        <w:snapToGrid/>
        <w:ind w:leftChars="0" w:firstLine="411"/>
        <w:jc w:val="both"/>
      </w:pPr>
      <w:r>
        <w:rPr>
          <w:rFonts w:hint="eastAsia" w:ascii="宋体" w:hAnsi="宋体" w:eastAsia="宋体" w:cs="宋体"/>
          <w:sz w:val="21"/>
          <w:szCs w:val="21"/>
        </w:rPr>
        <w:t>用水户内是否有锅炉、冷却塔、纯水制备装置等，可对其设备的工艺进行分析，是否属于国家明令淘汰的工艺。若无以上设备，此内容可不进行分析。</w:t>
      </w:r>
    </w:p>
    <w:p>
      <w:pPr>
        <w:pStyle w:val="54"/>
        <w:numPr>
          <w:ilvl w:val="2"/>
          <w:numId w:val="13"/>
        </w:numPr>
        <w:wordWrap w:val="0"/>
        <w:autoSpaceDE w:val="0"/>
        <w:autoSpaceDN w:val="0"/>
        <w:snapToGrid w:val="0"/>
        <w:jc w:val="both"/>
        <w:outlineLvl w:val="2"/>
      </w:pPr>
      <w:bookmarkStart w:id="153" w:name="_Tocdb909e1b-4fc9-4194-8a23-48eb5a6605d5"/>
      <w:r>
        <w:rPr>
          <w:rFonts w:hint="eastAsia" w:ascii="黑体" w:hAnsi="黑体" w:eastAsia="黑体" w:cs="黑体"/>
          <w:sz w:val="21"/>
          <w:szCs w:val="21"/>
        </w:rPr>
        <w:t>是否采用国家鼓励的节水工艺</w:t>
      </w:r>
      <w:bookmarkEnd w:id="153"/>
    </w:p>
    <w:p>
      <w:pPr>
        <w:pStyle w:val="50"/>
        <w:wordWrap w:val="0"/>
        <w:autoSpaceDE w:val="0"/>
        <w:autoSpaceDN w:val="0"/>
        <w:snapToGrid/>
        <w:ind w:leftChars="0" w:firstLine="411"/>
        <w:jc w:val="both"/>
      </w:pPr>
      <w:r>
        <w:rPr>
          <w:rFonts w:hint="eastAsia" w:ascii="宋体" w:hAnsi="宋体" w:eastAsia="宋体" w:cs="宋体"/>
          <w:sz w:val="21"/>
          <w:szCs w:val="21"/>
        </w:rPr>
        <w:t>分析下用水器具等是否为节水型卫生器具等。</w:t>
      </w:r>
    </w:p>
    <w:p>
      <w:pPr>
        <w:pStyle w:val="54"/>
        <w:numPr>
          <w:ilvl w:val="2"/>
          <w:numId w:val="13"/>
        </w:numPr>
        <w:wordWrap w:val="0"/>
        <w:autoSpaceDE w:val="0"/>
        <w:autoSpaceDN w:val="0"/>
        <w:snapToGrid w:val="0"/>
        <w:jc w:val="both"/>
        <w:outlineLvl w:val="2"/>
      </w:pPr>
      <w:bookmarkStart w:id="154" w:name="_Toc1881a918-6a99-42ca-8e46-b75f51d3d3bf"/>
      <w:r>
        <w:rPr>
          <w:rFonts w:hint="eastAsia" w:ascii="黑体" w:hAnsi="黑体" w:eastAsia="黑体" w:cs="黑体"/>
          <w:sz w:val="21"/>
          <w:szCs w:val="21"/>
        </w:rPr>
        <w:t>已采取的节水技术和措施</w:t>
      </w:r>
      <w:bookmarkEnd w:id="154"/>
    </w:p>
    <w:p>
      <w:pPr>
        <w:pStyle w:val="50"/>
        <w:wordWrap w:val="0"/>
        <w:autoSpaceDE w:val="0"/>
        <w:autoSpaceDN w:val="0"/>
        <w:snapToGrid/>
        <w:ind w:leftChars="0" w:firstLine="411"/>
        <w:jc w:val="both"/>
      </w:pPr>
      <w:r>
        <w:rPr>
          <w:rFonts w:hint="eastAsia" w:ascii="宋体" w:hAnsi="宋体" w:eastAsia="宋体" w:cs="宋体"/>
          <w:sz w:val="21"/>
          <w:szCs w:val="21"/>
        </w:rPr>
        <w:t>用水户已采取的节水技术和措施，重点雨水再利用，绿化灌溉是否采用喷灌、微灌、滴灌等节水灌溉方式。</w:t>
      </w:r>
    </w:p>
    <w:p>
      <w:pPr>
        <w:pStyle w:val="50"/>
        <w:wordWrap w:val="0"/>
        <w:autoSpaceDE w:val="0"/>
        <w:autoSpaceDN w:val="0"/>
        <w:snapToGrid/>
        <w:ind w:leftChars="0" w:firstLine="411"/>
        <w:jc w:val="both"/>
      </w:pPr>
      <w:r>
        <w:rPr>
          <w:rFonts w:hint="eastAsia" w:ascii="宋体" w:hAnsi="宋体" w:eastAsia="宋体" w:cs="宋体"/>
          <w:sz w:val="21"/>
          <w:szCs w:val="21"/>
        </w:rPr>
        <w:t>各用水环节之间能否实现串联用水。</w:t>
      </w:r>
    </w:p>
    <w:p>
      <w:pPr>
        <w:pStyle w:val="54"/>
        <w:numPr>
          <w:ilvl w:val="2"/>
          <w:numId w:val="13"/>
        </w:numPr>
        <w:wordWrap w:val="0"/>
        <w:autoSpaceDE w:val="0"/>
        <w:autoSpaceDN w:val="0"/>
        <w:snapToGrid w:val="0"/>
        <w:jc w:val="both"/>
        <w:outlineLvl w:val="2"/>
      </w:pPr>
      <w:bookmarkStart w:id="155" w:name="_Toc18ca9851-3156-4977-8f1c-6811e3f12d7a"/>
      <w:r>
        <w:rPr>
          <w:rFonts w:hint="eastAsia" w:ascii="黑体" w:hAnsi="黑体" w:eastAsia="黑体" w:cs="黑体"/>
          <w:sz w:val="21"/>
          <w:szCs w:val="21"/>
        </w:rPr>
        <w:t>节水技术改进方向</w:t>
      </w:r>
      <w:bookmarkEnd w:id="155"/>
    </w:p>
    <w:p>
      <w:pPr>
        <w:pStyle w:val="50"/>
        <w:wordWrap w:val="0"/>
        <w:autoSpaceDE w:val="0"/>
        <w:autoSpaceDN w:val="0"/>
        <w:snapToGrid/>
        <w:ind w:leftChars="0" w:firstLine="411"/>
        <w:jc w:val="both"/>
      </w:pPr>
      <w:r>
        <w:rPr>
          <w:rFonts w:hint="eastAsia" w:ascii="宋体" w:hAnsi="宋体" w:eastAsia="宋体" w:cs="宋体"/>
          <w:sz w:val="21"/>
          <w:szCs w:val="21"/>
        </w:rPr>
        <w:t>主要从锅炉、冷却塔、纯水制备装置、生活卫生器具等挖掘节水改进措施等。</w:t>
      </w:r>
    </w:p>
    <w:p>
      <w:pPr>
        <w:pStyle w:val="54"/>
        <w:numPr>
          <w:ilvl w:val="1"/>
          <w:numId w:val="13"/>
        </w:numPr>
        <w:wordWrap w:val="0"/>
        <w:autoSpaceDE w:val="0"/>
        <w:autoSpaceDN w:val="0"/>
        <w:snapToGrid w:val="0"/>
        <w:jc w:val="both"/>
        <w:outlineLvl w:val="1"/>
      </w:pPr>
      <w:bookmarkStart w:id="156" w:name="_Toc5dc54b7b-6bd9-4e1b-a654-17a057a9fad2"/>
      <w:r>
        <w:rPr>
          <w:rFonts w:hint="eastAsia" w:ascii="黑体" w:hAnsi="黑体" w:eastAsia="黑体" w:cs="黑体"/>
          <w:sz w:val="21"/>
          <w:szCs w:val="21"/>
        </w:rPr>
        <w:t>系统用水分析</w:t>
      </w:r>
      <w:bookmarkEnd w:id="156"/>
    </w:p>
    <w:p>
      <w:pPr>
        <w:pStyle w:val="54"/>
        <w:numPr>
          <w:ilvl w:val="2"/>
          <w:numId w:val="13"/>
        </w:numPr>
        <w:wordWrap w:val="0"/>
        <w:autoSpaceDE w:val="0"/>
        <w:autoSpaceDN w:val="0"/>
        <w:snapToGrid w:val="0"/>
        <w:jc w:val="both"/>
        <w:outlineLvl w:val="2"/>
      </w:pPr>
      <w:bookmarkStart w:id="157" w:name="_Toca4691b33-65f2-48f9-80c0-4fb57d0d20d9"/>
      <w:r>
        <w:rPr>
          <w:rFonts w:hint="eastAsia" w:ascii="黑体" w:hAnsi="黑体" w:eastAsia="黑体" w:cs="黑体"/>
          <w:sz w:val="21"/>
          <w:szCs w:val="21"/>
        </w:rPr>
        <w:t>水量平衡分析</w:t>
      </w:r>
      <w:bookmarkEnd w:id="157"/>
    </w:p>
    <w:p>
      <w:pPr>
        <w:numPr>
          <w:ilvl w:val="0"/>
          <w:numId w:val="18"/>
        </w:numPr>
        <w:wordWrap w:val="0"/>
        <w:autoSpaceDE w:val="0"/>
        <w:autoSpaceDN w:val="0"/>
        <w:snapToGrid/>
        <w:ind w:left="840" w:leftChars="0" w:hanging="420"/>
        <w:jc w:val="both"/>
      </w:pPr>
      <w:r>
        <w:rPr>
          <w:rFonts w:hint="eastAsia" w:ascii="宋体" w:hAnsi="宋体" w:eastAsia="宋体" w:cs="宋体"/>
          <w:sz w:val="21"/>
          <w:szCs w:val="21"/>
        </w:rPr>
        <w:t>对审计期内用水户总新水量的水源类别、水量进行分析，并绘制新水比例饼状图，示例见图B.2。</w:t>
      </w:r>
    </w:p>
    <w:p>
      <w:pPr>
        <w:wordWrap w:val="0"/>
        <w:autoSpaceDE w:val="0"/>
        <w:autoSpaceDN w:val="0"/>
        <w:snapToGrid w:val="0"/>
        <w:spacing w:line="240" w:lineRule="auto"/>
        <w:ind w:leftChars="0" w:firstLine="0"/>
        <w:jc w:val="center"/>
      </w:pPr>
      <w:r>
        <w:rPr>
          <w:rFonts w:hint="eastAsia"/>
          <w:lang w:val="en-US" w:eastAsia="zh-CN"/>
        </w:rPr>
        <w:drawing>
          <wp:inline distT="0" distB="0" distL="114300" distR="114300">
            <wp:extent cx="4171950" cy="2685415"/>
            <wp:effectExtent l="0" t="0" r="0" b="0"/>
            <wp:docPr id="16" name="1715161004079-0.png" descr="17151610040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715161004079-0.png" descr="1715161004079-0.png"/>
                    <pic:cNvPicPr>
                      <a:picLocks noChangeAspect="1"/>
                    </pic:cNvPicPr>
                  </pic:nvPicPr>
                  <pic:blipFill>
                    <a:blip r:embed="rId19" cstate="print"/>
                    <a:stretch>
                      <a:fillRect/>
                    </a:stretch>
                  </pic:blipFill>
                  <pic:spPr>
                    <a:xfrm>
                      <a:off x="0" y="0"/>
                      <a:ext cx="4171968" cy="2686032"/>
                    </a:xfrm>
                    <a:prstGeom prst="rect">
                      <a:avLst/>
                    </a:prstGeom>
                  </pic:spPr>
                </pic:pic>
              </a:graphicData>
            </a:graphic>
          </wp:inline>
        </w:drawing>
      </w:r>
    </w:p>
    <w:p>
      <w:pPr>
        <w:wordWrap w:val="0"/>
        <w:autoSpaceDE w:val="0"/>
        <w:autoSpaceDN w:val="0"/>
        <w:snapToGrid/>
        <w:ind w:leftChars="0" w:firstLine="411"/>
        <w:jc w:val="center"/>
      </w:pPr>
      <w:r>
        <w:rPr>
          <w:rFonts w:hint="eastAsia" w:ascii="黑体" w:hAnsi="黑体" w:eastAsia="黑体" w:cs="黑体"/>
          <w:sz w:val="21"/>
          <w:szCs w:val="21"/>
        </w:rPr>
        <w:t>图B.2 单位用水户新水比例图示例</w:t>
      </w:r>
    </w:p>
    <w:p>
      <w:pPr>
        <w:numPr>
          <w:ilvl w:val="0"/>
          <w:numId w:val="18"/>
        </w:numPr>
        <w:wordWrap w:val="0"/>
        <w:autoSpaceDE w:val="0"/>
        <w:autoSpaceDN w:val="0"/>
        <w:snapToGrid/>
        <w:ind w:left="840" w:leftChars="0" w:hanging="420"/>
        <w:jc w:val="both"/>
      </w:pPr>
      <w:r>
        <w:rPr>
          <w:rFonts w:hint="eastAsia" w:ascii="宋体" w:hAnsi="宋体" w:eastAsia="宋体" w:cs="宋体"/>
          <w:sz w:val="21"/>
          <w:szCs w:val="21"/>
        </w:rPr>
        <w:t>开展用水户水量平衡分析，对于已按期开展水平衡测试的用水户，应对用水户的总用水量、新水量、串联用水量等用水数据进行抽查和测试，甄别水平衡测试成果的科学性和合理性，将抽查测试数据与水平衡测试数据相结合，按相关规定对用水户各用水环节和用水单元进行水量平衡分析，绘制水量平衡图；对于未按期开展水平衡测试的用水户，应建议用水户委托有资质单位开展水平衡测试，并以用水单元或系统现有配备的水表的计量数据开展水量平衡分析，计算主要评价指标。</w:t>
      </w:r>
    </w:p>
    <w:p>
      <w:pPr>
        <w:numPr>
          <w:ilvl w:val="0"/>
          <w:numId w:val="18"/>
        </w:numPr>
        <w:wordWrap w:val="0"/>
        <w:autoSpaceDE w:val="0"/>
        <w:autoSpaceDN w:val="0"/>
        <w:snapToGrid/>
        <w:ind w:left="840" w:leftChars="0" w:hanging="420"/>
        <w:jc w:val="both"/>
      </w:pPr>
      <w:r>
        <w:rPr>
          <w:rFonts w:hint="eastAsia" w:ascii="宋体" w:hAnsi="宋体" w:eastAsia="宋体" w:cs="宋体"/>
          <w:sz w:val="21"/>
          <w:szCs w:val="21"/>
        </w:rPr>
        <w:t>对于用水户内部复杂的用水环节、用水单元，可根据实际情况进行进一步细分，绘制水量平衡分表、分图，作为补充和说明。</w:t>
      </w:r>
    </w:p>
    <w:p>
      <w:pPr>
        <w:pStyle w:val="54"/>
        <w:numPr>
          <w:ilvl w:val="2"/>
          <w:numId w:val="13"/>
        </w:numPr>
        <w:wordWrap w:val="0"/>
        <w:autoSpaceDE w:val="0"/>
        <w:autoSpaceDN w:val="0"/>
        <w:snapToGrid w:val="0"/>
        <w:jc w:val="both"/>
        <w:outlineLvl w:val="2"/>
      </w:pPr>
      <w:bookmarkStart w:id="158" w:name="_Toc1cfb5796-9aa4-4680-9ab4-ee1d329164ce"/>
      <w:r>
        <w:rPr>
          <w:rFonts w:hint="eastAsia" w:ascii="黑体" w:hAnsi="黑体" w:eastAsia="黑体" w:cs="黑体"/>
          <w:sz w:val="21"/>
          <w:szCs w:val="21"/>
        </w:rPr>
        <w:t>水质符合性分析</w:t>
      </w:r>
      <w:bookmarkEnd w:id="158"/>
    </w:p>
    <w:p>
      <w:pPr>
        <w:pStyle w:val="50"/>
        <w:wordWrap w:val="0"/>
        <w:autoSpaceDE w:val="0"/>
        <w:autoSpaceDN w:val="0"/>
        <w:snapToGrid/>
        <w:ind w:leftChars="0" w:firstLine="411"/>
        <w:jc w:val="both"/>
      </w:pPr>
      <w:r>
        <w:rPr>
          <w:rFonts w:hint="eastAsia" w:ascii="宋体" w:hAnsi="宋体" w:eastAsia="宋体" w:cs="宋体"/>
          <w:sz w:val="21"/>
          <w:szCs w:val="21"/>
        </w:rPr>
        <w:t>水质符合性分析主要内容应包括 ：</w:t>
      </w:r>
    </w:p>
    <w:p>
      <w:pPr>
        <w:numPr>
          <w:ilvl w:val="0"/>
          <w:numId w:val="19"/>
        </w:numPr>
        <w:wordWrap w:val="0"/>
        <w:autoSpaceDE w:val="0"/>
        <w:autoSpaceDN w:val="0"/>
        <w:snapToGrid/>
        <w:ind w:left="840" w:leftChars="0" w:hanging="420"/>
        <w:jc w:val="both"/>
      </w:pPr>
      <w:r>
        <w:rPr>
          <w:rFonts w:hint="eastAsia" w:ascii="宋体" w:hAnsi="宋体" w:eastAsia="宋体" w:cs="宋体"/>
          <w:sz w:val="21"/>
          <w:szCs w:val="21"/>
        </w:rPr>
        <w:t>分析用水户各用水单元供水水质是否符合经营办公生活对各项水质指标的要求，其中采用二次供水设施供水的用水户，应分析其供水水质是否符合国家生活饮用水卫生标准要求。</w:t>
      </w:r>
    </w:p>
    <w:p>
      <w:pPr>
        <w:numPr>
          <w:ilvl w:val="0"/>
          <w:numId w:val="19"/>
        </w:numPr>
        <w:wordWrap w:val="0"/>
        <w:autoSpaceDE w:val="0"/>
        <w:autoSpaceDN w:val="0"/>
        <w:snapToGrid/>
        <w:ind w:left="840" w:leftChars="0" w:hanging="420"/>
        <w:jc w:val="both"/>
      </w:pPr>
      <w:r>
        <w:rPr>
          <w:rFonts w:hint="eastAsia" w:ascii="宋体" w:hAnsi="宋体" w:eastAsia="宋体" w:cs="宋体"/>
          <w:sz w:val="21"/>
          <w:szCs w:val="21"/>
        </w:rPr>
        <w:t>分析用水户排水水质是否符合（GB 8978）及国家、行业和地方生态环境主管部门对废水排放的管理要求或集中式污水处理厂的接管要求。</w:t>
      </w:r>
    </w:p>
    <w:p>
      <w:pPr>
        <w:numPr>
          <w:ilvl w:val="0"/>
          <w:numId w:val="19"/>
        </w:numPr>
        <w:wordWrap w:val="0"/>
        <w:autoSpaceDE w:val="0"/>
        <w:autoSpaceDN w:val="0"/>
        <w:snapToGrid/>
        <w:ind w:left="840" w:leftChars="0" w:hanging="420"/>
        <w:jc w:val="both"/>
      </w:pPr>
      <w:r>
        <w:rPr>
          <w:rFonts w:hint="eastAsia" w:ascii="宋体" w:hAnsi="宋体" w:eastAsia="宋体" w:cs="宋体"/>
          <w:sz w:val="21"/>
          <w:szCs w:val="21"/>
        </w:rPr>
        <w:t>结合用水户用水水质要求和排水水质特征，分析用水户开展尾水直接利用、再生利用等措施的可行性。</w:t>
      </w:r>
    </w:p>
    <w:p>
      <w:pPr>
        <w:numPr>
          <w:ilvl w:val="0"/>
          <w:numId w:val="19"/>
        </w:numPr>
        <w:wordWrap w:val="0"/>
        <w:autoSpaceDE w:val="0"/>
        <w:autoSpaceDN w:val="0"/>
        <w:snapToGrid/>
        <w:ind w:left="840" w:leftChars="0" w:hanging="420"/>
        <w:jc w:val="both"/>
      </w:pPr>
      <w:r>
        <w:rPr>
          <w:rFonts w:hint="eastAsia" w:ascii="宋体" w:hAnsi="宋体" w:eastAsia="宋体" w:cs="宋体"/>
          <w:sz w:val="21"/>
          <w:szCs w:val="21"/>
        </w:rPr>
        <w:t>统筹考虑各用水环节，在满足要求的情况下尽可能做到各用水环节之间的串联用水，实现系统节水。</w:t>
      </w:r>
    </w:p>
    <w:p>
      <w:pPr>
        <w:pStyle w:val="54"/>
        <w:numPr>
          <w:ilvl w:val="2"/>
          <w:numId w:val="13"/>
        </w:numPr>
        <w:wordWrap w:val="0"/>
        <w:autoSpaceDE w:val="0"/>
        <w:autoSpaceDN w:val="0"/>
        <w:snapToGrid w:val="0"/>
        <w:jc w:val="both"/>
        <w:outlineLvl w:val="2"/>
      </w:pPr>
      <w:bookmarkStart w:id="159" w:name="_Toccd8855d2-7f72-4821-aa4f-708c98872846"/>
      <w:r>
        <w:rPr>
          <w:rFonts w:hint="eastAsia" w:ascii="黑体" w:hAnsi="黑体" w:eastAsia="黑体" w:cs="黑体"/>
          <w:sz w:val="21"/>
          <w:szCs w:val="21"/>
        </w:rPr>
        <w:t>用水设备（用水系统）分析</w:t>
      </w:r>
      <w:bookmarkEnd w:id="159"/>
    </w:p>
    <w:p>
      <w:pPr>
        <w:pStyle w:val="50"/>
        <w:wordWrap w:val="0"/>
        <w:autoSpaceDE w:val="0"/>
        <w:autoSpaceDN w:val="0"/>
        <w:snapToGrid/>
        <w:ind w:leftChars="0" w:firstLine="411"/>
        <w:jc w:val="both"/>
      </w:pPr>
      <w:r>
        <w:rPr>
          <w:rFonts w:hint="eastAsia" w:ascii="宋体" w:hAnsi="宋体" w:eastAsia="宋体" w:cs="宋体"/>
          <w:sz w:val="21"/>
          <w:szCs w:val="21"/>
        </w:rPr>
        <w:t>用水设备（用水系统）分析应包括：</w:t>
      </w:r>
    </w:p>
    <w:p>
      <w:pPr>
        <w:numPr>
          <w:ilvl w:val="0"/>
          <w:numId w:val="20"/>
        </w:numPr>
        <w:wordWrap w:val="0"/>
        <w:autoSpaceDE w:val="0"/>
        <w:autoSpaceDN w:val="0"/>
        <w:snapToGrid/>
        <w:ind w:left="840" w:leftChars="0" w:hanging="420"/>
        <w:jc w:val="both"/>
      </w:pPr>
      <w:r>
        <w:rPr>
          <w:rFonts w:hint="eastAsia" w:ascii="宋体" w:hAnsi="宋体" w:eastAsia="宋体" w:cs="宋体"/>
          <w:sz w:val="21"/>
          <w:szCs w:val="21"/>
        </w:rPr>
        <w:t>介绍用水环节的水源选择与利用情况，绿化浇洒、景观用水水源是否符合（GB50555）中4.4和4.1.5的要求；</w:t>
      </w:r>
    </w:p>
    <w:p>
      <w:pPr>
        <w:numPr>
          <w:ilvl w:val="0"/>
          <w:numId w:val="20"/>
        </w:numPr>
        <w:wordWrap w:val="0"/>
        <w:autoSpaceDE w:val="0"/>
        <w:autoSpaceDN w:val="0"/>
        <w:snapToGrid/>
        <w:ind w:left="840" w:leftChars="0" w:hanging="420"/>
        <w:jc w:val="both"/>
      </w:pPr>
      <w:r>
        <w:rPr>
          <w:rFonts w:hint="eastAsia" w:ascii="宋体" w:hAnsi="宋体" w:eastAsia="宋体" w:cs="宋体"/>
          <w:sz w:val="21"/>
          <w:szCs w:val="21"/>
        </w:rPr>
        <w:t>介绍锅炉系统、冷却塔、纯水装置等设备的配置和运行情况，分析其选型的合理性；</w:t>
      </w:r>
    </w:p>
    <w:p>
      <w:pPr>
        <w:numPr>
          <w:ilvl w:val="0"/>
          <w:numId w:val="20"/>
        </w:numPr>
        <w:wordWrap w:val="0"/>
        <w:autoSpaceDE w:val="0"/>
        <w:autoSpaceDN w:val="0"/>
        <w:snapToGrid/>
        <w:ind w:left="840" w:leftChars="0" w:hanging="420"/>
        <w:jc w:val="both"/>
      </w:pPr>
      <w:r>
        <w:rPr>
          <w:rFonts w:hint="eastAsia" w:ascii="宋体" w:hAnsi="宋体" w:eastAsia="宋体" w:cs="宋体"/>
          <w:sz w:val="21"/>
          <w:szCs w:val="21"/>
        </w:rPr>
        <w:t>分析用水户是否存在不符合节水要求的用水器具，并填写基本用水单元用水设施统计表，样式见表B.9。</w:t>
      </w:r>
    </w:p>
    <w:p>
      <w:pPr>
        <w:widowControl w:val="0"/>
        <w:numPr>
          <w:numId w:val="0"/>
        </w:numPr>
        <w:tabs>
          <w:tab w:val="left" w:pos="420"/>
        </w:tabs>
        <w:wordWrap w:val="0"/>
        <w:autoSpaceDE w:val="0"/>
        <w:autoSpaceDN w:val="0"/>
        <w:snapToGrid/>
        <w:jc w:val="both"/>
        <w:rPr>
          <w:rFonts w:hint="eastAsia" w:ascii="宋体" w:hAnsi="宋体" w:eastAsia="宋体" w:cs="宋体"/>
          <w:sz w:val="21"/>
          <w:szCs w:val="21"/>
        </w:rPr>
      </w:pPr>
    </w:p>
    <w:p>
      <w:pPr>
        <w:widowControl w:val="0"/>
        <w:numPr>
          <w:numId w:val="0"/>
        </w:numPr>
        <w:tabs>
          <w:tab w:val="left" w:pos="420"/>
        </w:tabs>
        <w:wordWrap w:val="0"/>
        <w:autoSpaceDE w:val="0"/>
        <w:autoSpaceDN w:val="0"/>
        <w:snapToGrid/>
        <w:jc w:val="both"/>
        <w:rPr>
          <w:rFonts w:hint="eastAsia" w:ascii="宋体" w:hAnsi="宋体" w:eastAsia="宋体" w:cs="宋体"/>
          <w:sz w:val="21"/>
          <w:szCs w:val="21"/>
        </w:rPr>
      </w:pPr>
    </w:p>
    <w:p>
      <w:pPr>
        <w:widowControl w:val="0"/>
        <w:numPr>
          <w:numId w:val="0"/>
        </w:numPr>
        <w:tabs>
          <w:tab w:val="left" w:pos="420"/>
        </w:tabs>
        <w:wordWrap w:val="0"/>
        <w:autoSpaceDE w:val="0"/>
        <w:autoSpaceDN w:val="0"/>
        <w:snapToGrid/>
        <w:jc w:val="both"/>
        <w:rPr>
          <w:rFonts w:hint="eastAsia" w:ascii="宋体" w:hAnsi="宋体" w:eastAsia="宋体" w:cs="宋体"/>
          <w:sz w:val="21"/>
          <w:szCs w:val="21"/>
        </w:rPr>
      </w:pPr>
    </w:p>
    <w:p>
      <w:pPr>
        <w:widowControl w:val="0"/>
        <w:numPr>
          <w:numId w:val="0"/>
        </w:numPr>
        <w:tabs>
          <w:tab w:val="left" w:pos="420"/>
        </w:tabs>
        <w:wordWrap w:val="0"/>
        <w:autoSpaceDE w:val="0"/>
        <w:autoSpaceDN w:val="0"/>
        <w:snapToGrid/>
        <w:jc w:val="both"/>
        <w:rPr>
          <w:rFonts w:hint="eastAsia" w:ascii="宋体" w:hAnsi="宋体" w:eastAsia="宋体" w:cs="宋体"/>
          <w:sz w:val="21"/>
          <w:szCs w:val="21"/>
        </w:rPr>
      </w:pPr>
    </w:p>
    <w:p>
      <w:pPr>
        <w:pStyle w:val="57"/>
        <w:wordWrap w:val="0"/>
        <w:autoSpaceDE w:val="0"/>
        <w:autoSpaceDN w:val="0"/>
        <w:snapToGrid w:val="0"/>
        <w:jc w:val="center"/>
      </w:pPr>
      <w:bookmarkStart w:id="160" w:name="_Toc85b9583e-a0ed-4554-a006-13e364d922d7"/>
      <w:r>
        <w:rPr>
          <w:rFonts w:hint="eastAsia" w:ascii="黑体" w:hAnsi="黑体" w:eastAsia="黑体" w:cs="黑体"/>
          <w:sz w:val="21"/>
          <w:szCs w:val="21"/>
        </w:rPr>
        <w:t>表 B.9  基本用水单元用水设施统计表</w:t>
      </w:r>
      <w:bookmarkEnd w:id="160"/>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860"/>
        <w:gridCol w:w="860"/>
        <w:gridCol w:w="861"/>
        <w:gridCol w:w="861"/>
        <w:gridCol w:w="861"/>
        <w:gridCol w:w="861"/>
        <w:gridCol w:w="861"/>
        <w:gridCol w:w="861"/>
        <w:gridCol w:w="861"/>
        <w:gridCol w:w="861"/>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编号</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用水单元名称（部门、楼栋或房间等）</w:t>
            </w:r>
          </w:p>
        </w:tc>
        <w:tc>
          <w:tcPr>
            <w:tcW w:w="837" w:type="dxa"/>
            <w:vMerge w:val="restart"/>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用水个体数量（人、个、只、床、平方米等）</w:t>
            </w:r>
          </w:p>
        </w:tc>
        <w:tc>
          <w:tcPr>
            <w:tcW w:w="6656" w:type="dxa"/>
            <w:gridSpan w:val="8"/>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用水设施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c>
          <w:tcPr>
            <w:tcW w:w="837" w:type="dxa"/>
            <w:vMerge w:val="continue"/>
            <w:shd w:val="clear" w:color="auto" w:fill="FFFFFF"/>
            <w:tcMar>
              <w:top w:w="0" w:type="dxa"/>
              <w:left w:w="57" w:type="dxa"/>
              <w:bottom w:w="0" w:type="dxa"/>
              <w:right w:w="57" w:type="dxa"/>
            </w:tcMar>
            <w:vAlign w:val="center"/>
          </w:tcP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洗拖把池</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蹲坑</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洗手盆</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水龙头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淋浴龙头</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大便器</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小便器</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开水炉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837" w:type="dxa"/>
            <w:shd w:val="clear" w:color="auto" w:fill="FFFFFF"/>
            <w:tcMar>
              <w:top w:w="0" w:type="dxa"/>
              <w:left w:w="57" w:type="dxa"/>
              <w:bottom w:w="0" w:type="dxa"/>
              <w:right w:w="57" w:type="dxa"/>
            </w:tcMar>
            <w:vAlign w:val="center"/>
          </w:tcPr>
          <w:p>
            <w:pPr>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r>
    </w:tbl>
    <w:p>
      <w:pPr>
        <w:numPr>
          <w:ilvl w:val="0"/>
          <w:numId w:val="20"/>
        </w:numPr>
        <w:wordWrap w:val="0"/>
        <w:autoSpaceDE w:val="0"/>
        <w:autoSpaceDN w:val="0"/>
        <w:snapToGrid/>
        <w:ind w:left="840" w:leftChars="0" w:hanging="420"/>
        <w:jc w:val="both"/>
      </w:pPr>
      <w:r>
        <w:rPr>
          <w:rFonts w:hint="eastAsia" w:ascii="宋体" w:hAnsi="宋体" w:eastAsia="宋体" w:cs="宋体"/>
          <w:sz w:val="21"/>
          <w:szCs w:val="21"/>
        </w:rPr>
        <w:t>列明用水系统存在的设备选型、运行等方面的问题。</w:t>
      </w:r>
    </w:p>
    <w:p>
      <w:pPr>
        <w:pStyle w:val="50"/>
        <w:wordWrap w:val="0"/>
        <w:autoSpaceDE w:val="0"/>
        <w:autoSpaceDN w:val="0"/>
        <w:snapToGrid/>
        <w:ind w:leftChars="0" w:firstLine="411"/>
        <w:jc w:val="both"/>
      </w:pPr>
      <w:r>
        <w:rPr>
          <w:rFonts w:hint="eastAsia" w:ascii="宋体" w:hAnsi="宋体" w:eastAsia="宋体" w:cs="宋体"/>
          <w:sz w:val="21"/>
          <w:szCs w:val="21"/>
        </w:rPr>
        <w:t>其中国家明令淘汰的用水器具：铸铁螺旋升降式水龙头、铸铁螺旋升降式截至阀、一次冲洗水量</w:t>
      </w:r>
      <w:r>
        <w:rPr>
          <w:rFonts w:hint="eastAsia" w:hAnsi="宋体" w:cs="宋体"/>
          <w:sz w:val="21"/>
          <w:szCs w:val="21"/>
          <w:lang w:eastAsia="zh-CN"/>
        </w:rPr>
        <w:t>在</w:t>
      </w:r>
      <w:r>
        <w:rPr>
          <w:rFonts w:hint="eastAsia" w:ascii="宋体" w:hAnsi="宋体" w:eastAsia="宋体" w:cs="宋体"/>
          <w:sz w:val="21"/>
          <w:szCs w:val="21"/>
        </w:rPr>
        <w:t>9升以上的便器水箱、进水口低于水面的卫生洁具水箱配件、上导向直落式便器水箱配件；非节水型用水器具：长流水冲洗小便池、长流水自动冲洗水箱、非自闭式冲洗阀、双门调节式（两个调节阀门）淋浴控制阀等；损坏的用水器具，如：关闭不严的水龙头、漏水的用水器具、漏水的阀门等。</w:t>
      </w:r>
    </w:p>
    <w:p>
      <w:pPr>
        <w:pStyle w:val="54"/>
        <w:numPr>
          <w:ilvl w:val="2"/>
          <w:numId w:val="13"/>
        </w:numPr>
        <w:wordWrap w:val="0"/>
        <w:autoSpaceDE w:val="0"/>
        <w:autoSpaceDN w:val="0"/>
        <w:snapToGrid w:val="0"/>
        <w:jc w:val="both"/>
        <w:outlineLvl w:val="2"/>
      </w:pPr>
      <w:bookmarkStart w:id="161" w:name="_Toc8b586643-51d2-4eb3-b591-77fcfd08d4ec"/>
      <w:r>
        <w:rPr>
          <w:rFonts w:hint="eastAsia" w:ascii="黑体" w:hAnsi="黑体" w:eastAsia="黑体" w:cs="黑体"/>
          <w:sz w:val="21"/>
          <w:szCs w:val="21"/>
        </w:rPr>
        <w:t>用水效率分析（经济性审计）</w:t>
      </w:r>
      <w:bookmarkEnd w:id="161"/>
    </w:p>
    <w:p>
      <w:pPr>
        <w:pStyle w:val="50"/>
        <w:wordWrap w:val="0"/>
        <w:autoSpaceDE w:val="0"/>
        <w:autoSpaceDN w:val="0"/>
        <w:snapToGrid/>
        <w:ind w:leftChars="0" w:firstLine="411"/>
        <w:jc w:val="both"/>
      </w:pPr>
      <w:r>
        <w:rPr>
          <w:rFonts w:hint="eastAsia" w:ascii="宋体" w:hAnsi="宋体" w:eastAsia="宋体" w:cs="宋体"/>
          <w:sz w:val="21"/>
          <w:szCs w:val="21"/>
        </w:rPr>
        <w:t>对于服务业用水户，根据其水量平衡和水质符合性分析结果，对照GB/T 26922、《江苏省林牧渔业、工业、服务业和生活用水定额（2019年修订）》、《江苏省水利厅关于印发2021年部分行业补充用水定额（试行）的通知》（苏水节〔2021〕16号）、《关于印发&lt;南京市用水定额（试行）&gt;的通知》（宁水资〔2018〕853号）、《关于调整和新增部分行业用水定额的通知》（宁水办资〔2021〕81号）等标准、定额，计算服务业的相关用水定额、用水器具漏失率、节水器具普及率等评价指标。</w:t>
      </w:r>
    </w:p>
    <w:p>
      <w:pPr>
        <w:pStyle w:val="50"/>
        <w:wordWrap w:val="0"/>
        <w:autoSpaceDE w:val="0"/>
        <w:autoSpaceDN w:val="0"/>
        <w:snapToGrid/>
        <w:ind w:leftChars="0" w:firstLine="411"/>
        <w:jc w:val="both"/>
      </w:pPr>
      <w:r>
        <w:rPr>
          <w:rFonts w:hint="eastAsia" w:ascii="宋体" w:hAnsi="宋体" w:eastAsia="宋体" w:cs="宋体"/>
          <w:sz w:val="21"/>
          <w:szCs w:val="21"/>
        </w:rPr>
        <w:t>对于公共机构用水户，根据其水量平衡分析和水质符合性分析结果，对照《江苏省节水型机关创建标准（暂行）》的通知（苏水节〔2019〕9号）、《江苏省水利厅关于印发2021年部分行业补充用水定额（试行）的通知》（苏水节〔2021〕16号）、《关于印发&lt;南京市用水定额（试行）&gt;的通知》（宁水资〔2018〕853号）、《关于调整和新增部分行业用水定额的通知》（宁水办资〔2021〕81号）等标准、定额，计算人均用水量、单位经营面积用水量、中央空调冷却补水率、用水器具漏失率、节水器具普及率等评价指标。</w:t>
      </w:r>
    </w:p>
    <w:p>
      <w:pPr>
        <w:pStyle w:val="54"/>
        <w:numPr>
          <w:ilvl w:val="1"/>
          <w:numId w:val="13"/>
        </w:numPr>
        <w:wordWrap w:val="0"/>
        <w:autoSpaceDE w:val="0"/>
        <w:autoSpaceDN w:val="0"/>
        <w:snapToGrid w:val="0"/>
        <w:jc w:val="both"/>
        <w:outlineLvl w:val="1"/>
      </w:pPr>
      <w:bookmarkStart w:id="162" w:name="_Toc8fb07780-6844-473d-950d-60f9dd723b79"/>
      <w:r>
        <w:rPr>
          <w:rFonts w:hint="eastAsia" w:ascii="黑体" w:hAnsi="黑体" w:eastAsia="黑体" w:cs="黑体"/>
          <w:sz w:val="21"/>
          <w:szCs w:val="21"/>
        </w:rPr>
        <w:t>非常规水源利用情况</w:t>
      </w:r>
      <w:bookmarkEnd w:id="162"/>
    </w:p>
    <w:p>
      <w:pPr>
        <w:pStyle w:val="50"/>
        <w:wordWrap w:val="0"/>
        <w:autoSpaceDE w:val="0"/>
        <w:autoSpaceDN w:val="0"/>
        <w:snapToGrid/>
        <w:ind w:leftChars="0" w:firstLine="411"/>
        <w:jc w:val="both"/>
      </w:pPr>
      <w:r>
        <w:rPr>
          <w:rFonts w:hint="eastAsia" w:ascii="宋体" w:hAnsi="宋体" w:eastAsia="宋体" w:cs="宋体"/>
          <w:sz w:val="21"/>
          <w:szCs w:val="21"/>
        </w:rPr>
        <w:t>分析用水户再生水利用的途径、利用量及利用率。</w:t>
      </w:r>
    </w:p>
    <w:p>
      <w:pPr>
        <w:pStyle w:val="54"/>
        <w:numPr>
          <w:ilvl w:val="1"/>
          <w:numId w:val="13"/>
        </w:numPr>
        <w:wordWrap w:val="0"/>
        <w:autoSpaceDE w:val="0"/>
        <w:autoSpaceDN w:val="0"/>
        <w:snapToGrid w:val="0"/>
        <w:jc w:val="both"/>
        <w:outlineLvl w:val="1"/>
      </w:pPr>
      <w:bookmarkStart w:id="163" w:name="_Tocca9abd5e-3d25-40e9-b317-4be90a7e2776"/>
      <w:r>
        <w:rPr>
          <w:rFonts w:hint="eastAsia" w:ascii="黑体" w:hAnsi="黑体" w:eastAsia="黑体" w:cs="黑体"/>
          <w:sz w:val="21"/>
          <w:szCs w:val="21"/>
        </w:rPr>
        <w:t>节水方案及措施</w:t>
      </w:r>
      <w:bookmarkEnd w:id="163"/>
    </w:p>
    <w:p>
      <w:pPr>
        <w:pStyle w:val="50"/>
        <w:wordWrap w:val="0"/>
        <w:autoSpaceDE w:val="0"/>
        <w:autoSpaceDN w:val="0"/>
        <w:snapToGrid/>
        <w:ind w:leftChars="0" w:firstLine="411"/>
        <w:jc w:val="both"/>
      </w:pPr>
      <w:r>
        <w:rPr>
          <w:rFonts w:hint="eastAsia" w:ascii="宋体" w:hAnsi="宋体" w:eastAsia="宋体" w:cs="宋体"/>
          <w:sz w:val="21"/>
          <w:szCs w:val="21"/>
        </w:rPr>
        <w:t>重点关注以下几个方面：</w:t>
      </w:r>
    </w:p>
    <w:p>
      <w:pPr>
        <w:pStyle w:val="50"/>
        <w:wordWrap w:val="0"/>
        <w:autoSpaceDE w:val="0"/>
        <w:autoSpaceDN w:val="0"/>
        <w:snapToGrid/>
        <w:ind w:leftChars="0" w:firstLine="411"/>
        <w:jc w:val="both"/>
      </w:pPr>
      <w:r>
        <w:rPr>
          <w:rFonts w:hint="eastAsia" w:ascii="宋体" w:hAnsi="宋体" w:eastAsia="宋体" w:cs="宋体"/>
          <w:sz w:val="21"/>
          <w:szCs w:val="21"/>
        </w:rPr>
        <w:t>（1）用水户内的节水管理制度是否完善，节水管理责任制是否明确，是否制定、实施节水计划和年度用水计划，加强目标责任管理和考核。</w:t>
      </w:r>
    </w:p>
    <w:p>
      <w:pPr>
        <w:pStyle w:val="50"/>
        <w:wordWrap w:val="0"/>
        <w:autoSpaceDE w:val="0"/>
        <w:autoSpaceDN w:val="0"/>
        <w:snapToGrid/>
        <w:ind w:leftChars="0" w:firstLine="411"/>
        <w:jc w:val="both"/>
      </w:pPr>
      <w:r>
        <w:rPr>
          <w:rFonts w:hint="eastAsia" w:ascii="宋体" w:hAnsi="宋体" w:eastAsia="宋体" w:cs="宋体"/>
          <w:sz w:val="21"/>
          <w:szCs w:val="21"/>
        </w:rPr>
        <w:t>（2）是否严格用水设施设备的日常管理，定期巡护和维修，杜绝跑冒滴漏，重点加强食堂等重点耗水部位的用水监控。结合自身特点，加强节水宣传教育，提高干部职工的节水意识。</w:t>
      </w:r>
    </w:p>
    <w:p>
      <w:pPr>
        <w:pStyle w:val="50"/>
        <w:wordWrap w:val="0"/>
        <w:autoSpaceDE w:val="0"/>
        <w:autoSpaceDN w:val="0"/>
        <w:snapToGrid/>
        <w:ind w:leftChars="0" w:firstLine="411"/>
        <w:jc w:val="both"/>
      </w:pPr>
      <w:r>
        <w:rPr>
          <w:rFonts w:hint="eastAsia" w:ascii="宋体" w:hAnsi="宋体" w:eastAsia="宋体" w:cs="宋体"/>
          <w:sz w:val="21"/>
          <w:szCs w:val="21"/>
        </w:rPr>
        <w:t>（3）是否推广应用先进实用的节水新技术、新产品、加快淘汰不符合节水标准的用水设备和器具。稳步实施卫生器具、食堂用水设施、空调设备冷却系统、老旧管网和耗水设备等节水改造。新建、改建、扩建项目，是否制定节水措施方案，节水设施要与主体工程同时设计、同时施工、同时投入使用。</w:t>
      </w:r>
    </w:p>
    <w:p>
      <w:pPr>
        <w:pStyle w:val="50"/>
        <w:wordWrap w:val="0"/>
        <w:autoSpaceDE w:val="0"/>
        <w:autoSpaceDN w:val="0"/>
        <w:snapToGrid/>
        <w:ind w:leftChars="0" w:firstLine="411"/>
        <w:jc w:val="both"/>
      </w:pPr>
      <w:r>
        <w:rPr>
          <w:rFonts w:hint="eastAsia" w:ascii="宋体" w:hAnsi="宋体" w:eastAsia="宋体" w:cs="宋体"/>
          <w:sz w:val="21"/>
          <w:szCs w:val="21"/>
        </w:rPr>
        <w:t>（4）对于有条件的各级公共机构，要积极建设雨水积蓄和再生水利用系统，绿化和景观用水尽量使用非常规水源。泳池用水量大的场所应设置水处理再利用装置。</w:t>
      </w:r>
    </w:p>
    <w:p>
      <w:pPr>
        <w:pStyle w:val="54"/>
        <w:numPr>
          <w:ilvl w:val="0"/>
          <w:numId w:val="13"/>
        </w:numPr>
        <w:wordWrap w:val="0"/>
        <w:autoSpaceDE w:val="0"/>
        <w:autoSpaceDN w:val="0"/>
        <w:snapToGrid w:val="0"/>
        <w:jc w:val="both"/>
        <w:outlineLvl w:val="0"/>
      </w:pPr>
      <w:bookmarkStart w:id="164" w:name="_Toc2a2702e5-1b60-4ca6-a25c-617e079cbd00"/>
      <w:r>
        <w:rPr>
          <w:rFonts w:hint="eastAsia" w:ascii="黑体" w:hAnsi="黑体" w:eastAsia="黑体" w:cs="黑体"/>
          <w:sz w:val="21"/>
          <w:szCs w:val="21"/>
        </w:rPr>
        <w:t>审计结论及建议</w:t>
      </w:r>
      <w:bookmarkEnd w:id="164"/>
    </w:p>
    <w:p>
      <w:pPr>
        <w:pStyle w:val="54"/>
        <w:numPr>
          <w:ilvl w:val="1"/>
          <w:numId w:val="13"/>
        </w:numPr>
        <w:wordWrap w:val="0"/>
        <w:autoSpaceDE w:val="0"/>
        <w:autoSpaceDN w:val="0"/>
        <w:snapToGrid w:val="0"/>
        <w:jc w:val="both"/>
        <w:outlineLvl w:val="1"/>
      </w:pPr>
      <w:bookmarkStart w:id="165" w:name="_Toce0bb054e-be85-4885-a44e-50bd9d0b92e5"/>
      <w:r>
        <w:rPr>
          <w:rFonts w:hint="eastAsia" w:ascii="黑体" w:hAnsi="黑体" w:eastAsia="黑体" w:cs="黑体"/>
          <w:sz w:val="21"/>
          <w:szCs w:val="21"/>
        </w:rPr>
        <w:t>审计结论</w:t>
      </w:r>
      <w:bookmarkEnd w:id="165"/>
    </w:p>
    <w:p>
      <w:pPr>
        <w:pStyle w:val="50"/>
        <w:wordWrap w:val="0"/>
        <w:autoSpaceDE w:val="0"/>
        <w:autoSpaceDN w:val="0"/>
        <w:snapToGrid/>
        <w:ind w:leftChars="0" w:firstLine="411"/>
        <w:jc w:val="both"/>
      </w:pPr>
      <w:r>
        <w:rPr>
          <w:rFonts w:hint="eastAsia" w:ascii="宋体" w:hAnsi="宋体" w:eastAsia="宋体" w:cs="宋体"/>
          <w:sz w:val="21"/>
          <w:szCs w:val="21"/>
        </w:rPr>
        <w:t>从取（用）水合规性、用水经济性、生态环境影响性三方面总结形成审计结论（格式参照示例）。</w:t>
      </w:r>
    </w:p>
    <w:p>
      <w:pPr>
        <w:pStyle w:val="54"/>
        <w:numPr>
          <w:ilvl w:val="2"/>
          <w:numId w:val="13"/>
        </w:numPr>
        <w:wordWrap w:val="0"/>
        <w:autoSpaceDE w:val="0"/>
        <w:autoSpaceDN w:val="0"/>
        <w:snapToGrid w:val="0"/>
        <w:jc w:val="both"/>
        <w:outlineLvl w:val="2"/>
      </w:pPr>
      <w:bookmarkStart w:id="166" w:name="_Toc1f001e53-c1de-49ff-abd1-fc456bd3764d"/>
      <w:r>
        <w:rPr>
          <w:rFonts w:hint="eastAsia" w:ascii="黑体" w:hAnsi="黑体" w:eastAsia="黑体" w:cs="黑体"/>
          <w:sz w:val="21"/>
          <w:szCs w:val="21"/>
        </w:rPr>
        <w:t> 取（用）水合规性</w:t>
      </w:r>
      <w:bookmarkEnd w:id="166"/>
    </w:p>
    <w:p>
      <w:pPr>
        <w:numPr>
          <w:ilvl w:val="0"/>
          <w:numId w:val="21"/>
        </w:numPr>
        <w:wordWrap w:val="0"/>
        <w:autoSpaceDE w:val="0"/>
        <w:autoSpaceDN w:val="0"/>
        <w:snapToGrid/>
        <w:ind w:left="840" w:leftChars="0" w:hanging="420"/>
        <w:jc w:val="both"/>
      </w:pPr>
      <w:r>
        <w:rPr>
          <w:rFonts w:hint="eastAsia" w:ascii="宋体" w:hAnsi="宋体" w:eastAsia="宋体" w:cs="宋体"/>
          <w:sz w:val="21"/>
          <w:szCs w:val="21"/>
        </w:rPr>
        <w:t>取水合规性</w:t>
      </w:r>
    </w:p>
    <w:p>
      <w:pPr>
        <w:pStyle w:val="50"/>
        <w:wordWrap w:val="0"/>
        <w:autoSpaceDE w:val="0"/>
        <w:autoSpaceDN w:val="0"/>
        <w:snapToGrid/>
        <w:ind w:leftChars="0" w:firstLine="411"/>
        <w:jc w:val="both"/>
      </w:pPr>
      <w:r>
        <w:rPr>
          <w:rFonts w:hint="eastAsia" w:ascii="宋体" w:hAnsi="宋体" w:eastAsia="宋体" w:cs="宋体"/>
          <w:sz w:val="21"/>
          <w:szCs w:val="21"/>
        </w:rPr>
        <w:t>明确用水户取水水源、取水许可、区域取水总量、取水水量、取水监管等是否符合相关法律、法规、政策、规章以及现行水资源管理要求等。</w:t>
      </w:r>
    </w:p>
    <w:p>
      <w:pPr>
        <w:numPr>
          <w:ilvl w:val="0"/>
          <w:numId w:val="21"/>
        </w:numPr>
        <w:wordWrap w:val="0"/>
        <w:autoSpaceDE w:val="0"/>
        <w:autoSpaceDN w:val="0"/>
        <w:snapToGrid/>
        <w:ind w:left="840" w:leftChars="0" w:hanging="420"/>
        <w:jc w:val="both"/>
      </w:pPr>
      <w:r>
        <w:rPr>
          <w:rFonts w:hint="eastAsia" w:ascii="宋体" w:hAnsi="宋体" w:eastAsia="宋体" w:cs="宋体"/>
          <w:sz w:val="21"/>
          <w:szCs w:val="21"/>
        </w:rPr>
        <w:t>（计量器具合规性</w:t>
      </w:r>
    </w:p>
    <w:p>
      <w:pPr>
        <w:pStyle w:val="50"/>
        <w:wordWrap w:val="0"/>
        <w:autoSpaceDE w:val="0"/>
        <w:autoSpaceDN w:val="0"/>
        <w:snapToGrid/>
        <w:ind w:leftChars="0" w:firstLine="411"/>
        <w:jc w:val="both"/>
      </w:pPr>
      <w:r>
        <w:rPr>
          <w:rFonts w:hint="eastAsia" w:ascii="宋体" w:hAnsi="宋体" w:eastAsia="宋体" w:cs="宋体"/>
          <w:sz w:val="21"/>
          <w:szCs w:val="21"/>
        </w:rPr>
        <w:t>明确审计期内配备的用水计量器具及检定周期是否符合相关法律、法规、政策、规章以及现行水资源管理要求等。</w:t>
      </w:r>
    </w:p>
    <w:p>
      <w:pPr>
        <w:numPr>
          <w:ilvl w:val="0"/>
          <w:numId w:val="21"/>
        </w:numPr>
        <w:wordWrap w:val="0"/>
        <w:autoSpaceDE w:val="0"/>
        <w:autoSpaceDN w:val="0"/>
        <w:snapToGrid/>
        <w:ind w:left="840" w:leftChars="0" w:hanging="420"/>
        <w:jc w:val="both"/>
      </w:pPr>
      <w:r>
        <w:rPr>
          <w:rFonts w:hint="eastAsia" w:ascii="宋体" w:hAnsi="宋体" w:eastAsia="宋体" w:cs="宋体"/>
          <w:sz w:val="21"/>
          <w:szCs w:val="21"/>
        </w:rPr>
        <w:t>费税缴纳合规性</w:t>
      </w:r>
    </w:p>
    <w:p>
      <w:pPr>
        <w:pStyle w:val="50"/>
        <w:wordWrap w:val="0"/>
        <w:autoSpaceDE w:val="0"/>
        <w:autoSpaceDN w:val="0"/>
        <w:snapToGrid/>
        <w:ind w:leftChars="0" w:firstLine="411"/>
        <w:jc w:val="both"/>
      </w:pPr>
      <w:r>
        <w:rPr>
          <w:rFonts w:hint="eastAsia" w:ascii="宋体" w:hAnsi="宋体" w:eastAsia="宋体" w:cs="宋体"/>
          <w:sz w:val="21"/>
          <w:szCs w:val="21"/>
        </w:rPr>
        <w:t>明确审计期内用水户是否按期足额缴纳水资源费税、污水处理费税等相关费用，明确用水户是否符合可核减水资源费的情形。</w:t>
      </w:r>
    </w:p>
    <w:p>
      <w:pPr>
        <w:numPr>
          <w:ilvl w:val="0"/>
          <w:numId w:val="21"/>
        </w:numPr>
        <w:wordWrap w:val="0"/>
        <w:autoSpaceDE w:val="0"/>
        <w:autoSpaceDN w:val="0"/>
        <w:snapToGrid/>
        <w:ind w:left="840" w:leftChars="0" w:hanging="420"/>
        <w:jc w:val="both"/>
      </w:pPr>
      <w:r>
        <w:rPr>
          <w:rFonts w:hint="eastAsia" w:ascii="宋体" w:hAnsi="宋体" w:eastAsia="宋体" w:cs="宋体"/>
          <w:sz w:val="21"/>
          <w:szCs w:val="21"/>
        </w:rPr>
        <w:t>用水管理合规性</w:t>
      </w:r>
    </w:p>
    <w:p>
      <w:pPr>
        <w:pStyle w:val="50"/>
        <w:wordWrap w:val="0"/>
        <w:autoSpaceDE w:val="0"/>
        <w:autoSpaceDN w:val="0"/>
        <w:snapToGrid/>
        <w:ind w:leftChars="0" w:firstLine="411"/>
        <w:jc w:val="both"/>
      </w:pPr>
      <w:r>
        <w:rPr>
          <w:rFonts w:hint="eastAsia" w:ascii="宋体" w:hAnsi="宋体" w:eastAsia="宋体" w:cs="宋体"/>
          <w:sz w:val="21"/>
          <w:szCs w:val="21"/>
        </w:rPr>
        <w:t>明确审计期内用水户水平衡测试等管理工作、用水计划执行情况、节水“三同时”、其他用水合规性等是否符合相关法律、法规、政策、规章以及现行水资源、节水管理要求等。</w:t>
      </w:r>
    </w:p>
    <w:p>
      <w:pPr>
        <w:numPr>
          <w:ilvl w:val="0"/>
          <w:numId w:val="21"/>
        </w:numPr>
        <w:wordWrap w:val="0"/>
        <w:autoSpaceDE w:val="0"/>
        <w:autoSpaceDN w:val="0"/>
        <w:snapToGrid/>
        <w:ind w:left="840" w:leftChars="0" w:hanging="420"/>
        <w:jc w:val="both"/>
      </w:pPr>
      <w:r>
        <w:rPr>
          <w:rFonts w:hint="eastAsia" w:ascii="宋体" w:hAnsi="宋体" w:eastAsia="宋体" w:cs="宋体"/>
          <w:sz w:val="21"/>
          <w:szCs w:val="21"/>
        </w:rPr>
        <w:t>排水合规性</w:t>
      </w:r>
    </w:p>
    <w:p>
      <w:pPr>
        <w:pStyle w:val="50"/>
        <w:wordWrap w:val="0"/>
        <w:autoSpaceDE w:val="0"/>
        <w:autoSpaceDN w:val="0"/>
        <w:snapToGrid/>
        <w:ind w:leftChars="0" w:firstLine="411"/>
        <w:jc w:val="both"/>
      </w:pPr>
      <w:r>
        <w:rPr>
          <w:rFonts w:hint="eastAsia" w:ascii="宋体" w:hAnsi="宋体" w:eastAsia="宋体" w:cs="宋体"/>
          <w:sz w:val="21"/>
          <w:szCs w:val="21"/>
        </w:rPr>
        <w:t>明确用水户排污许可申办手续、审计期内排污量、入河排污口设置审批手续、规范性等是否符合相关法律、法规、政策、规章以及水资源、水环境管理要求等。及用水户排水水质是否符合集中式污水处理设施接管要求及相关法律、法规、政策、规章和水资源、水环境管理要求等。</w:t>
      </w:r>
    </w:p>
    <w:p>
      <w:pPr>
        <w:pStyle w:val="54"/>
        <w:numPr>
          <w:ilvl w:val="2"/>
          <w:numId w:val="13"/>
        </w:numPr>
        <w:wordWrap w:val="0"/>
        <w:autoSpaceDE w:val="0"/>
        <w:autoSpaceDN w:val="0"/>
        <w:snapToGrid w:val="0"/>
        <w:jc w:val="both"/>
        <w:outlineLvl w:val="2"/>
      </w:pPr>
      <w:bookmarkStart w:id="167" w:name="_Toc629238f0-9661-4a8b-b616-95e1d3786a52"/>
      <w:r>
        <w:rPr>
          <w:rFonts w:hint="eastAsia" w:ascii="黑体" w:hAnsi="黑体" w:eastAsia="黑体" w:cs="黑体"/>
          <w:sz w:val="21"/>
          <w:szCs w:val="21"/>
        </w:rPr>
        <w:t>用水经济性</w:t>
      </w:r>
      <w:bookmarkEnd w:id="167"/>
    </w:p>
    <w:p>
      <w:pPr>
        <w:pStyle w:val="50"/>
        <w:wordWrap w:val="0"/>
        <w:autoSpaceDE w:val="0"/>
        <w:autoSpaceDN w:val="0"/>
        <w:snapToGrid/>
        <w:ind w:leftChars="0" w:firstLine="411"/>
        <w:jc w:val="both"/>
      </w:pPr>
      <w:r>
        <w:rPr>
          <w:rFonts w:hint="eastAsia" w:ascii="宋体" w:hAnsi="宋体" w:eastAsia="宋体" w:cs="宋体"/>
          <w:sz w:val="21"/>
          <w:szCs w:val="21"/>
        </w:rPr>
        <w:t>明确服务业的相关行业的用水单耗、公共机构人均生活用水量是否满足定额标准，节水型器具安装率情况，是否存在节水潜力等。</w:t>
      </w:r>
    </w:p>
    <w:p>
      <w:pPr>
        <w:pStyle w:val="54"/>
        <w:numPr>
          <w:ilvl w:val="2"/>
          <w:numId w:val="13"/>
        </w:numPr>
        <w:wordWrap w:val="0"/>
        <w:autoSpaceDE w:val="0"/>
        <w:autoSpaceDN w:val="0"/>
        <w:snapToGrid w:val="0"/>
        <w:jc w:val="both"/>
        <w:outlineLvl w:val="2"/>
      </w:pPr>
      <w:bookmarkStart w:id="168" w:name="_Toc690eba7f-c5bb-4bd4-8833-e30347bb8a9e"/>
      <w:r>
        <w:rPr>
          <w:rFonts w:hint="eastAsia" w:ascii="黑体" w:hAnsi="黑体" w:eastAsia="黑体" w:cs="黑体"/>
          <w:sz w:val="21"/>
          <w:szCs w:val="21"/>
        </w:rPr>
        <w:t>生态环境影响性</w:t>
      </w:r>
      <w:bookmarkEnd w:id="168"/>
    </w:p>
    <w:p>
      <w:pPr>
        <w:pStyle w:val="50"/>
        <w:wordWrap w:val="0"/>
        <w:autoSpaceDE w:val="0"/>
        <w:autoSpaceDN w:val="0"/>
        <w:snapToGrid/>
        <w:ind w:leftChars="0" w:firstLine="411"/>
        <w:jc w:val="both"/>
      </w:pPr>
      <w:r>
        <w:rPr>
          <w:rFonts w:hint="eastAsia" w:ascii="宋体" w:hAnsi="宋体" w:eastAsia="宋体" w:cs="宋体"/>
          <w:sz w:val="21"/>
          <w:szCs w:val="21"/>
        </w:rPr>
        <w:t>明确审计期内用水户排水是否纳入环保远程监控，尾水是否达标排放，是否定期出具水质检测报告，是否对受纳水功能区水生态环境造成重大不利影响，废污水集中纳管的用水户是否具备废污水接管协议，排水水质是否满足接管标准。</w:t>
      </w:r>
    </w:p>
    <w:p>
      <w:pPr>
        <w:pStyle w:val="54"/>
        <w:numPr>
          <w:ilvl w:val="1"/>
          <w:numId w:val="13"/>
        </w:numPr>
        <w:wordWrap w:val="0"/>
        <w:autoSpaceDE w:val="0"/>
        <w:autoSpaceDN w:val="0"/>
        <w:snapToGrid w:val="0"/>
        <w:jc w:val="both"/>
        <w:outlineLvl w:val="1"/>
      </w:pPr>
      <w:bookmarkStart w:id="169" w:name="_Toc7bc671d2-13fe-4fbf-82ef-fd1b7d921c63"/>
      <w:r>
        <w:rPr>
          <w:rFonts w:hint="eastAsia" w:ascii="黑体" w:hAnsi="黑体" w:eastAsia="黑体" w:cs="黑体"/>
          <w:sz w:val="21"/>
          <w:szCs w:val="21"/>
        </w:rPr>
        <w:t>建议</w:t>
      </w:r>
      <w:bookmarkEnd w:id="169"/>
    </w:p>
    <w:p>
      <w:pPr>
        <w:pStyle w:val="50"/>
        <w:wordWrap w:val="0"/>
        <w:autoSpaceDE w:val="0"/>
        <w:autoSpaceDN w:val="0"/>
        <w:snapToGrid/>
        <w:ind w:leftChars="0" w:firstLine="411"/>
        <w:jc w:val="both"/>
      </w:pPr>
      <w:r>
        <w:rPr>
          <w:rFonts w:hint="eastAsia" w:ascii="宋体" w:hAnsi="宋体" w:eastAsia="宋体" w:cs="宋体"/>
          <w:sz w:val="21"/>
          <w:szCs w:val="21"/>
        </w:rPr>
        <w:t>根据本指南中审计要点，参考相关法律、法规、标准、制度文件等，结合用水户水资源消耗和用水设施存在的问题，分析节水潜力，从节水技改、用水计量、用水管理等方面提出合理的节水改造建议。</w:t>
      </w:r>
    </w:p>
    <w:p>
      <w:pPr>
        <w:pStyle w:val="54"/>
        <w:numPr>
          <w:ilvl w:val="0"/>
          <w:numId w:val="13"/>
        </w:numPr>
        <w:wordWrap w:val="0"/>
        <w:autoSpaceDE w:val="0"/>
        <w:autoSpaceDN w:val="0"/>
        <w:snapToGrid w:val="0"/>
        <w:jc w:val="both"/>
        <w:outlineLvl w:val="0"/>
      </w:pPr>
      <w:bookmarkStart w:id="170" w:name="_Toce5eb95e2-c5c5-4f40-be83-06582bbdeaca"/>
      <w:r>
        <w:rPr>
          <w:rFonts w:hint="eastAsia" w:ascii="黑体" w:hAnsi="黑体" w:eastAsia="黑体" w:cs="黑体"/>
          <w:sz w:val="21"/>
          <w:szCs w:val="21"/>
        </w:rPr>
        <w:t>审计结论示例（以××为例）</w:t>
      </w:r>
      <w:bookmarkEnd w:id="170"/>
    </w:p>
    <w:p>
      <w:pPr>
        <w:pStyle w:val="54"/>
        <w:numPr>
          <w:ilvl w:val="1"/>
          <w:numId w:val="13"/>
        </w:numPr>
        <w:wordWrap w:val="0"/>
        <w:autoSpaceDE w:val="0"/>
        <w:autoSpaceDN w:val="0"/>
        <w:snapToGrid w:val="0"/>
        <w:jc w:val="both"/>
        <w:outlineLvl w:val="1"/>
      </w:pPr>
      <w:bookmarkStart w:id="171" w:name="_Toc56a97af1-89f6-46b3-a5bd-ac54442d8073"/>
      <w:r>
        <w:rPr>
          <w:rFonts w:hint="eastAsia" w:ascii="黑体" w:hAnsi="黑体" w:eastAsia="黑体" w:cs="黑体"/>
          <w:sz w:val="21"/>
          <w:szCs w:val="21"/>
        </w:rPr>
        <w:t>取（用）水合规性</w:t>
      </w:r>
      <w:bookmarkEnd w:id="171"/>
    </w:p>
    <w:p>
      <w:pPr>
        <w:pStyle w:val="50"/>
        <w:wordWrap w:val="0"/>
        <w:autoSpaceDE w:val="0"/>
        <w:autoSpaceDN w:val="0"/>
        <w:snapToGrid/>
        <w:ind w:leftChars="0" w:firstLine="411"/>
        <w:jc w:val="both"/>
      </w:pPr>
      <w:r>
        <w:rPr>
          <w:rFonts w:hint="eastAsia" w:ascii="宋体" w:hAnsi="宋体" w:eastAsia="宋体" w:cs="宋体"/>
          <w:sz w:val="21"/>
          <w:szCs w:val="21"/>
        </w:rPr>
        <w:t>（一）取水合规性</w:t>
      </w:r>
    </w:p>
    <w:p>
      <w:pPr>
        <w:pStyle w:val="50"/>
        <w:wordWrap w:val="0"/>
        <w:autoSpaceDE w:val="0"/>
        <w:autoSpaceDN w:val="0"/>
        <w:snapToGrid/>
        <w:ind w:leftChars="0" w:firstLine="411"/>
        <w:jc w:val="both"/>
      </w:pPr>
      <w:r>
        <w:rPr>
          <w:rFonts w:hint="eastAsia" w:ascii="宋体" w:hAnsi="宋体" w:eastAsia="宋体" w:cs="宋体"/>
          <w:sz w:val="21"/>
          <w:szCs w:val="21"/>
        </w:rPr>
        <w:t>××已经取得××颁发的《取水许可证》，证号××，有效期从××年××月××日至××年××月××日，许可量××m³/a，××年基准期、××年审计期间和××年审计报告委托期间，该取水许可证均有效，审计期年取水量××m³/a，满足取水许可的要求，且取水头部已安装计量，取水计量信息已接入江苏省取水远程监控系统等。市政水、供热等与××签订了用水协议。所以企业在取水许可方面符合相关法律、法规文件的要求。</w:t>
      </w:r>
    </w:p>
    <w:p>
      <w:pPr>
        <w:pStyle w:val="50"/>
        <w:wordWrap w:val="0"/>
        <w:autoSpaceDE w:val="0"/>
        <w:autoSpaceDN w:val="0"/>
        <w:snapToGrid/>
        <w:ind w:leftChars="0" w:firstLine="411"/>
        <w:jc w:val="both"/>
      </w:pPr>
      <w:r>
        <w:rPr>
          <w:rFonts w:hint="eastAsia" w:ascii="宋体" w:hAnsi="宋体" w:eastAsia="宋体" w:cs="宋体"/>
          <w:sz w:val="21"/>
          <w:szCs w:val="21"/>
        </w:rPr>
        <w:t>（二）计量器具合规性</w:t>
      </w:r>
    </w:p>
    <w:p>
      <w:pPr>
        <w:pStyle w:val="50"/>
        <w:wordWrap w:val="0"/>
        <w:autoSpaceDE w:val="0"/>
        <w:autoSpaceDN w:val="0"/>
        <w:snapToGrid/>
        <w:ind w:leftChars="0" w:firstLine="411"/>
        <w:jc w:val="both"/>
      </w:pPr>
      <w:r>
        <w:rPr>
          <w:rFonts w:hint="eastAsia" w:ascii="宋体" w:hAnsi="宋体" w:eastAsia="宋体" w:cs="宋体"/>
          <w:sz w:val="21"/>
          <w:szCs w:val="21"/>
        </w:rPr>
        <w:t>××用水单位水计量器具应安装××个，实安装××个，配备率为××；建筑/功能区域水计量器具应安装××个，实安装××个，配备率为××；主要用水设备（用水系统）水计量器具应安装××个，实安装××个，配备率为××。一、二、三级均满足用水计量配备要求。且取水头部已安装计量，取水计量信息已接入取水远程监控系统，并于××年完成计量检定（校验），在有效期内。</w:t>
      </w:r>
    </w:p>
    <w:p>
      <w:pPr>
        <w:pStyle w:val="50"/>
        <w:wordWrap w:val="0"/>
        <w:autoSpaceDE w:val="0"/>
        <w:autoSpaceDN w:val="0"/>
        <w:snapToGrid/>
        <w:ind w:leftChars="0" w:firstLine="411"/>
        <w:jc w:val="both"/>
      </w:pPr>
      <w:r>
        <w:rPr>
          <w:rFonts w:hint="eastAsia" w:ascii="宋体" w:hAnsi="宋体" w:eastAsia="宋体" w:cs="宋体"/>
          <w:sz w:val="21"/>
          <w:szCs w:val="21"/>
        </w:rPr>
        <w:t>（三）费税缴纳合规性</w:t>
      </w:r>
    </w:p>
    <w:p>
      <w:pPr>
        <w:pStyle w:val="50"/>
        <w:wordWrap w:val="0"/>
        <w:autoSpaceDE w:val="0"/>
        <w:autoSpaceDN w:val="0"/>
        <w:snapToGrid/>
        <w:ind w:leftChars="0" w:firstLine="411"/>
        <w:jc w:val="both"/>
      </w:pPr>
      <w:r>
        <w:rPr>
          <w:rFonts w:hint="eastAsia" w:ascii="宋体" w:hAnsi="宋体" w:eastAsia="宋体" w:cs="宋体"/>
          <w:sz w:val="21"/>
          <w:szCs w:val="21"/>
        </w:rPr>
        <w:t>××为非自备水用水户，供水水源为自来水，主要由××供给。××年自来水用水量为××万立方米，水费单价××元/m³，年度缴纳水费××万元，已足额、按规定缴纳水费。并按时足额缴纳排污费用。</w:t>
      </w:r>
    </w:p>
    <w:p>
      <w:pPr>
        <w:pStyle w:val="50"/>
        <w:wordWrap w:val="0"/>
        <w:autoSpaceDE w:val="0"/>
        <w:autoSpaceDN w:val="0"/>
        <w:snapToGrid/>
        <w:ind w:leftChars="0" w:firstLine="411"/>
        <w:jc w:val="both"/>
      </w:pPr>
      <w:r>
        <w:rPr>
          <w:rFonts w:hint="eastAsia" w:ascii="宋体" w:hAnsi="宋体" w:eastAsia="宋体" w:cs="宋体"/>
          <w:sz w:val="21"/>
          <w:szCs w:val="21"/>
        </w:rPr>
        <w:t>（四）用水管理合规性</w:t>
      </w:r>
    </w:p>
    <w:p>
      <w:pPr>
        <w:pStyle w:val="50"/>
        <w:wordWrap w:val="0"/>
        <w:autoSpaceDE w:val="0"/>
        <w:autoSpaceDN w:val="0"/>
        <w:snapToGrid/>
        <w:ind w:leftChars="0" w:firstLine="411"/>
        <w:jc w:val="both"/>
      </w:pPr>
      <w:r>
        <w:rPr>
          <w:rFonts w:hint="eastAsia" w:ascii="宋体" w:hAnsi="宋体" w:eastAsia="宋体" w:cs="宋体"/>
          <w:sz w:val="21"/>
          <w:szCs w:val="21"/>
        </w:rPr>
        <w:t>××于××年开展了全厂水平衡测试工作，符合《南京市水平衡测试实施管理办法》。用水户自来水年用水量为××万立方米，其监管单位××下达的××度自来水用水计划总量为××万立方米。××年自来水实际用水量为××万立方米，未超过年度取水计划。用水户已成立实行三级节水管理体系，设有专人对取用水计划管理负责，用水档案内容真实，并及时更新。用水户在××年新建××，并于××年投入运行，但未按照《南京市建设项目节水设施“三同时”管理办法》开展节能报告的编制以及节水措施评估及验收，在节水“三同时”方面未严格落实相关工作。</w:t>
      </w:r>
    </w:p>
    <w:p>
      <w:pPr>
        <w:pStyle w:val="50"/>
        <w:wordWrap w:val="0"/>
        <w:autoSpaceDE w:val="0"/>
        <w:autoSpaceDN w:val="0"/>
        <w:snapToGrid/>
        <w:ind w:leftChars="0" w:firstLine="411"/>
        <w:jc w:val="both"/>
      </w:pPr>
      <w:r>
        <w:rPr>
          <w:rFonts w:hint="eastAsia" w:ascii="宋体" w:hAnsi="宋体" w:eastAsia="宋体" w:cs="宋体"/>
          <w:sz w:val="21"/>
          <w:szCs w:val="21"/>
        </w:rPr>
        <w:t>（五）排水合规性</w:t>
      </w:r>
    </w:p>
    <w:p>
      <w:pPr>
        <w:pStyle w:val="50"/>
        <w:wordWrap w:val="0"/>
        <w:autoSpaceDE w:val="0"/>
        <w:autoSpaceDN w:val="0"/>
        <w:snapToGrid/>
        <w:ind w:leftChars="0" w:firstLine="411"/>
        <w:jc w:val="both"/>
      </w:pPr>
      <w:r>
        <w:rPr>
          <w:rFonts w:hint="eastAsia" w:ascii="宋体" w:hAnsi="宋体" w:eastAsia="宋体" w:cs="宋体"/>
          <w:sz w:val="21"/>
          <w:szCs w:val="21"/>
        </w:rPr>
        <w:t>××已取得江苏省环保厅颁发的《排污许可证》，证书编号为××，有效期限从××年××月××日至××年××月××日，××年基准期和××年审计期间，该排污许可证均有效。根据××出具的《检测报告》，污水处理达标排放率为××。</w:t>
      </w:r>
    </w:p>
    <w:p>
      <w:pPr>
        <w:pStyle w:val="50"/>
        <w:wordWrap w:val="0"/>
        <w:autoSpaceDE w:val="0"/>
        <w:autoSpaceDN w:val="0"/>
        <w:snapToGrid/>
        <w:ind w:leftChars="0" w:firstLine="411"/>
        <w:jc w:val="both"/>
      </w:pPr>
      <w:r>
        <w:rPr>
          <w:rFonts w:hint="eastAsia" w:ascii="宋体" w:hAnsi="宋体" w:eastAsia="宋体" w:cs="宋体"/>
          <w:sz w:val="21"/>
          <w:szCs w:val="21"/>
        </w:rPr>
        <w:t>（六）其他合规性经审计用水户在审计期每半年对供水水箱进行清洗、消毒，每半年对二次供水水质进行检测，符合</w:t>
      </w:r>
    </w:p>
    <w:p>
      <w:pPr>
        <w:pStyle w:val="50"/>
        <w:wordWrap w:val="0"/>
        <w:autoSpaceDE w:val="0"/>
        <w:autoSpaceDN w:val="0"/>
        <w:snapToGrid/>
        <w:ind w:leftChars="0" w:firstLine="411"/>
        <w:jc w:val="both"/>
      </w:pPr>
      <w:r>
        <w:rPr>
          <w:rFonts w:hint="eastAsia" w:ascii="宋体" w:hAnsi="宋体" w:eastAsia="宋体" w:cs="宋体"/>
          <w:sz w:val="21"/>
          <w:szCs w:val="21"/>
        </w:rPr>
        <w:t>《江苏省城乡供水管理条例》第二十四条规定的要求。</w:t>
      </w:r>
    </w:p>
    <w:p>
      <w:pPr>
        <w:pStyle w:val="54"/>
        <w:numPr>
          <w:ilvl w:val="1"/>
          <w:numId w:val="13"/>
        </w:numPr>
        <w:wordWrap w:val="0"/>
        <w:autoSpaceDE w:val="0"/>
        <w:autoSpaceDN w:val="0"/>
        <w:snapToGrid w:val="0"/>
        <w:jc w:val="both"/>
        <w:outlineLvl w:val="1"/>
      </w:pPr>
      <w:bookmarkStart w:id="172" w:name="_Toc5dd271d5-5830-41ba-b960-4125d8dd7941"/>
      <w:r>
        <w:rPr>
          <w:rFonts w:hint="eastAsia" w:ascii="黑体" w:hAnsi="黑体" w:eastAsia="黑体" w:cs="黑体"/>
          <w:sz w:val="21"/>
          <w:szCs w:val="21"/>
        </w:rPr>
        <w:t>用水经济性</w:t>
      </w:r>
      <w:bookmarkEnd w:id="172"/>
    </w:p>
    <w:p>
      <w:pPr>
        <w:pStyle w:val="50"/>
        <w:wordWrap w:val="0"/>
        <w:autoSpaceDE w:val="0"/>
        <w:autoSpaceDN w:val="0"/>
        <w:snapToGrid/>
        <w:ind w:leftChars="0" w:firstLine="411"/>
        <w:jc w:val="both"/>
      </w:pPr>
      <w:r>
        <w:rPr>
          <w:rFonts w:hint="eastAsia" w:ascii="宋体" w:hAnsi="宋体" w:eastAsia="宋体" w:cs="宋体"/>
          <w:sz w:val="21"/>
          <w:szCs w:val="21"/>
        </w:rPr>
        <w:t>（一）用水户取水主要用于××，××年××用水量为××，满足江苏省、南京市等相关定额标准的要求。</w:t>
      </w:r>
    </w:p>
    <w:p>
      <w:pPr>
        <w:pStyle w:val="50"/>
        <w:wordWrap w:val="0"/>
        <w:autoSpaceDE w:val="0"/>
        <w:autoSpaceDN w:val="0"/>
        <w:snapToGrid/>
        <w:ind w:leftChars="0" w:firstLine="411"/>
        <w:jc w:val="both"/>
      </w:pPr>
      <w:r>
        <w:rPr>
          <w:rFonts w:hint="eastAsia" w:ascii="宋体" w:hAnsi="宋体" w:eastAsia="宋体" w:cs="宋体"/>
          <w:sz w:val="21"/>
          <w:szCs w:val="21"/>
        </w:rPr>
        <w:t>（二）用水户空调冷却水补水率为××%，符合《南京市用水定额（试行）中的中央空调冷却塔补水占循环量的1.4%的要求。</w:t>
      </w:r>
    </w:p>
    <w:p>
      <w:pPr>
        <w:pStyle w:val="50"/>
        <w:wordWrap w:val="0"/>
        <w:autoSpaceDE w:val="0"/>
        <w:autoSpaceDN w:val="0"/>
        <w:snapToGrid/>
        <w:ind w:leftChars="0" w:firstLine="411"/>
        <w:jc w:val="both"/>
      </w:pPr>
      <w:r>
        <w:rPr>
          <w:rFonts w:hint="eastAsia" w:ascii="宋体" w:hAnsi="宋体" w:eastAsia="宋体" w:cs="宋体"/>
          <w:sz w:val="21"/>
          <w:szCs w:val="21"/>
        </w:rPr>
        <w:t>（三）用水户内无用水器具存在漏水情况，与GB/T 26922-2011中的≤2%相对比，低于规定标准。</w:t>
      </w:r>
    </w:p>
    <w:p>
      <w:pPr>
        <w:pStyle w:val="54"/>
        <w:numPr>
          <w:ilvl w:val="1"/>
          <w:numId w:val="13"/>
        </w:numPr>
        <w:wordWrap w:val="0"/>
        <w:autoSpaceDE w:val="0"/>
        <w:autoSpaceDN w:val="0"/>
        <w:snapToGrid w:val="0"/>
        <w:jc w:val="both"/>
        <w:outlineLvl w:val="1"/>
      </w:pPr>
      <w:bookmarkStart w:id="173" w:name="_Toc87425b98-744c-4ef6-9edd-bea0b1259f4b"/>
      <w:r>
        <w:rPr>
          <w:rFonts w:hint="eastAsia" w:ascii="黑体" w:hAnsi="黑体" w:eastAsia="黑体" w:cs="黑体"/>
          <w:sz w:val="21"/>
          <w:szCs w:val="21"/>
        </w:rPr>
        <w:t>生态影响性</w:t>
      </w:r>
      <w:bookmarkEnd w:id="173"/>
    </w:p>
    <w:p>
      <w:pPr>
        <w:pStyle w:val="50"/>
        <w:wordWrap w:val="0"/>
        <w:autoSpaceDE w:val="0"/>
        <w:autoSpaceDN w:val="0"/>
        <w:snapToGrid/>
        <w:ind w:leftChars="0" w:firstLine="411"/>
        <w:jc w:val="both"/>
      </w:pPr>
      <w:r>
        <w:rPr>
          <w:rFonts w:hint="eastAsia" w:ascii="宋体" w:hAnsi="宋体" w:eastAsia="宋体" w:cs="宋体"/>
          <w:sz w:val="21"/>
          <w:szCs w:val="21"/>
        </w:rPr>
        <w:t>根据××出具的《检测报告》，用水户××年排水水质各项污染物浓度均在标准限值范围内，达到相关排放标准要求。其××年度污水处理达标排放率为××，并按时足额缴纳排污费用。</w:t>
      </w:r>
    </w:p>
    <w:p>
      <w:pPr>
        <w:pStyle w:val="54"/>
        <w:numPr>
          <w:ilvl w:val="1"/>
          <w:numId w:val="13"/>
        </w:numPr>
        <w:wordWrap w:val="0"/>
        <w:autoSpaceDE w:val="0"/>
        <w:autoSpaceDN w:val="0"/>
        <w:snapToGrid w:val="0"/>
        <w:jc w:val="both"/>
        <w:outlineLvl w:val="1"/>
      </w:pPr>
      <w:bookmarkStart w:id="174" w:name="_Tocea7ba9c4-4c6c-42c4-b8df-e825e7a3dee4"/>
      <w:r>
        <w:rPr>
          <w:rFonts w:hint="eastAsia" w:ascii="黑体" w:hAnsi="黑体" w:eastAsia="黑体" w:cs="黑体"/>
          <w:sz w:val="21"/>
          <w:szCs w:val="21"/>
        </w:rPr>
        <w:t>建议</w:t>
      </w:r>
      <w:bookmarkEnd w:id="174"/>
    </w:p>
    <w:p>
      <w:pPr>
        <w:pStyle w:val="50"/>
        <w:wordWrap w:val="0"/>
        <w:autoSpaceDE w:val="0"/>
        <w:autoSpaceDN w:val="0"/>
        <w:snapToGrid/>
        <w:ind w:leftChars="0" w:firstLine="411"/>
        <w:jc w:val="both"/>
      </w:pPr>
      <w:r>
        <w:rPr>
          <w:rFonts w:hint="eastAsia" w:ascii="宋体" w:hAnsi="宋体" w:eastAsia="宋体" w:cs="宋体"/>
          <w:sz w:val="21"/>
          <w:szCs w:val="21"/>
        </w:rPr>
        <w:t>（一）整改内容</w:t>
      </w:r>
    </w:p>
    <w:p>
      <w:pPr>
        <w:pStyle w:val="50"/>
        <w:wordWrap w:val="0"/>
        <w:autoSpaceDE w:val="0"/>
        <w:autoSpaceDN w:val="0"/>
        <w:snapToGrid/>
        <w:ind w:leftChars="0" w:firstLine="411"/>
        <w:jc w:val="both"/>
      </w:pPr>
      <w:r>
        <w:rPr>
          <w:rFonts w:hint="eastAsia" w:ascii="宋体" w:hAnsi="宋体" w:eastAsia="宋体" w:cs="宋体"/>
          <w:sz w:val="21"/>
          <w:szCs w:val="21"/>
        </w:rPr>
        <w:t>根据《南京市建设项目节水设施“三同时”实施细则（试行）》，用水户应严格落实节水“三同时”工作，开展节能报告的编制及节水措施的评估及验收等。</w:t>
      </w:r>
    </w:p>
    <w:p>
      <w:pPr>
        <w:pStyle w:val="50"/>
        <w:wordWrap w:val="0"/>
        <w:autoSpaceDE w:val="0"/>
        <w:autoSpaceDN w:val="0"/>
        <w:snapToGrid/>
        <w:ind w:leftChars="0" w:firstLine="411"/>
        <w:jc w:val="both"/>
      </w:pPr>
      <w:r>
        <w:rPr>
          <w:rFonts w:hint="eastAsia" w:ascii="宋体" w:hAnsi="宋体" w:eastAsia="宋体" w:cs="宋体"/>
          <w:sz w:val="21"/>
          <w:szCs w:val="21"/>
        </w:rPr>
        <w:t>（二）提升建议</w:t>
      </w:r>
    </w:p>
    <w:p>
      <w:pPr>
        <w:pStyle w:val="50"/>
        <w:wordWrap w:val="0"/>
        <w:autoSpaceDE w:val="0"/>
        <w:autoSpaceDN w:val="0"/>
        <w:snapToGrid/>
        <w:ind w:leftChars="0" w:firstLine="411"/>
        <w:jc w:val="both"/>
      </w:pPr>
      <w:r>
        <w:rPr>
          <w:rFonts w:hint="eastAsia" w:ascii="宋体" w:hAnsi="宋体" w:eastAsia="宋体" w:cs="宋体"/>
          <w:sz w:val="21"/>
          <w:szCs w:val="21"/>
        </w:rPr>
        <w:t>建议用水户建立雨水收集系统，在绿化和景观方面用水尽量使用收集的雨水。</w:t>
      </w:r>
    </w:p>
    <w:p>
      <w:pPr>
        <w:pStyle w:val="50"/>
        <w:wordWrap w:val="0"/>
        <w:autoSpaceDE w:val="0"/>
        <w:autoSpaceDN w:val="0"/>
        <w:snapToGrid/>
        <w:ind w:leftChars="0" w:firstLine="411"/>
        <w:jc w:val="both"/>
      </w:pPr>
      <w:r>
        <w:rPr>
          <w:rFonts w:hint="eastAsia" w:ascii="宋体" w:hAnsi="宋体" w:eastAsia="宋体" w:cs="宋体"/>
          <w:sz w:val="21"/>
          <w:szCs w:val="21"/>
        </w:rPr>
        <w:t>（三）管理建议</w:t>
      </w:r>
    </w:p>
    <w:p>
      <w:pPr>
        <w:pStyle w:val="50"/>
        <w:wordWrap w:val="0"/>
        <w:autoSpaceDE w:val="0"/>
        <w:autoSpaceDN w:val="0"/>
        <w:snapToGrid/>
        <w:ind w:leftChars="0" w:firstLine="411"/>
        <w:jc w:val="both"/>
      </w:pPr>
      <w:r>
        <w:rPr>
          <w:rFonts w:hint="eastAsia" w:ascii="宋体" w:hAnsi="宋体" w:eastAsia="宋体" w:cs="宋体"/>
          <w:sz w:val="21"/>
          <w:szCs w:val="21"/>
        </w:rPr>
        <w:t>根据（GB/T 26719-2022）中关于服务业用水统计的管理要求，建议用水户在用水统计和日常核算用水量方面进一步完善相关工作，建立健全节水记录台账等。</w:t>
      </w:r>
    </w:p>
    <w:p>
      <w:pPr>
        <w:pStyle w:val="54"/>
        <w:numPr>
          <w:ilvl w:val="1"/>
          <w:numId w:val="13"/>
        </w:numPr>
        <w:wordWrap w:val="0"/>
        <w:autoSpaceDE w:val="0"/>
        <w:autoSpaceDN w:val="0"/>
        <w:snapToGrid w:val="0"/>
        <w:jc w:val="both"/>
        <w:outlineLvl w:val="1"/>
      </w:pPr>
      <w:bookmarkStart w:id="175" w:name="_Toca318173c-bd68-4da4-b18c-bc1fcf32aa01"/>
      <w:r>
        <w:rPr>
          <w:rFonts w:hint="eastAsia" w:ascii="黑体" w:hAnsi="黑体" w:eastAsia="黑体" w:cs="黑体"/>
          <w:sz w:val="21"/>
          <w:szCs w:val="21"/>
        </w:rPr>
        <w:t>附录</w:t>
      </w:r>
      <w:bookmarkEnd w:id="175"/>
    </w:p>
    <w:p>
      <w:pPr>
        <w:pStyle w:val="50"/>
        <w:wordWrap w:val="0"/>
        <w:autoSpaceDE w:val="0"/>
        <w:autoSpaceDN w:val="0"/>
        <w:snapToGrid/>
        <w:ind w:leftChars="0" w:firstLine="411"/>
        <w:jc w:val="both"/>
      </w:pPr>
      <w:r>
        <w:rPr>
          <w:rFonts w:hint="eastAsia" w:ascii="宋体" w:hAnsi="宋体" w:eastAsia="宋体" w:cs="宋体"/>
          <w:sz w:val="21"/>
          <w:szCs w:val="21"/>
        </w:rPr>
        <w:t>1 用水户审计结论确认函</w:t>
      </w:r>
    </w:p>
    <w:p>
      <w:pPr>
        <w:pStyle w:val="50"/>
        <w:wordWrap w:val="0"/>
        <w:autoSpaceDE w:val="0"/>
        <w:autoSpaceDN w:val="0"/>
        <w:snapToGrid/>
        <w:ind w:leftChars="0" w:firstLine="411"/>
        <w:jc w:val="both"/>
      </w:pPr>
      <w:r>
        <w:rPr>
          <w:rFonts w:hint="eastAsia" w:ascii="宋体" w:hAnsi="宋体" w:eastAsia="宋体" w:cs="宋体"/>
          <w:sz w:val="21"/>
          <w:szCs w:val="21"/>
        </w:rPr>
        <w:t>2 取水许可证</w:t>
      </w:r>
    </w:p>
    <w:p>
      <w:pPr>
        <w:pStyle w:val="50"/>
        <w:wordWrap w:val="0"/>
        <w:autoSpaceDE w:val="0"/>
        <w:autoSpaceDN w:val="0"/>
        <w:snapToGrid/>
        <w:ind w:leftChars="0" w:firstLine="411"/>
        <w:jc w:val="both"/>
      </w:pPr>
      <w:r>
        <w:rPr>
          <w:rFonts w:hint="eastAsia" w:ascii="宋体" w:hAnsi="宋体" w:eastAsia="宋体" w:cs="宋体"/>
          <w:sz w:val="21"/>
          <w:szCs w:val="21"/>
        </w:rPr>
        <w:t>3 供水合同</w:t>
      </w:r>
    </w:p>
    <w:p>
      <w:pPr>
        <w:pStyle w:val="50"/>
        <w:wordWrap w:val="0"/>
        <w:autoSpaceDE w:val="0"/>
        <w:autoSpaceDN w:val="0"/>
        <w:snapToGrid/>
        <w:ind w:leftChars="0" w:firstLine="411"/>
        <w:jc w:val="both"/>
      </w:pPr>
      <w:r>
        <w:rPr>
          <w:rFonts w:hint="eastAsia" w:ascii="宋体" w:hAnsi="宋体" w:eastAsia="宋体" w:cs="宋体"/>
          <w:sz w:val="21"/>
          <w:szCs w:val="21"/>
        </w:rPr>
        <w:t>4 营业执照</w:t>
      </w:r>
    </w:p>
    <w:p>
      <w:pPr>
        <w:pStyle w:val="50"/>
        <w:wordWrap w:val="0"/>
        <w:autoSpaceDE w:val="0"/>
        <w:autoSpaceDN w:val="0"/>
        <w:snapToGrid/>
        <w:ind w:leftChars="0" w:firstLine="411"/>
        <w:jc w:val="both"/>
      </w:pPr>
      <w:r>
        <w:rPr>
          <w:rFonts w:hint="eastAsia" w:ascii="宋体" w:hAnsi="宋体" w:eastAsia="宋体" w:cs="宋体"/>
          <w:sz w:val="21"/>
          <w:szCs w:val="21"/>
        </w:rPr>
        <w:t>5 管网平面布置图</w:t>
      </w:r>
    </w:p>
    <w:p>
      <w:pPr>
        <w:pStyle w:val="50"/>
        <w:wordWrap w:val="0"/>
        <w:autoSpaceDE w:val="0"/>
        <w:autoSpaceDN w:val="0"/>
        <w:snapToGrid/>
        <w:ind w:leftChars="0" w:firstLine="411"/>
        <w:jc w:val="both"/>
      </w:pPr>
      <w:r>
        <w:rPr>
          <w:rFonts w:hint="eastAsia" w:ascii="宋体" w:hAnsi="宋体" w:eastAsia="宋体" w:cs="宋体"/>
          <w:sz w:val="21"/>
          <w:szCs w:val="21"/>
        </w:rPr>
        <w:t>6 水行政主管部门下达的用水计划</w:t>
      </w:r>
    </w:p>
    <w:p>
      <w:pPr>
        <w:pStyle w:val="50"/>
        <w:wordWrap w:val="0"/>
        <w:autoSpaceDE w:val="0"/>
        <w:autoSpaceDN w:val="0"/>
        <w:snapToGrid/>
        <w:ind w:leftChars="0" w:firstLine="411"/>
        <w:jc w:val="both"/>
      </w:pPr>
      <w:r>
        <w:rPr>
          <w:rFonts w:hint="eastAsia" w:ascii="宋体" w:hAnsi="宋体" w:eastAsia="宋体" w:cs="宋体"/>
          <w:sz w:val="21"/>
          <w:szCs w:val="21"/>
        </w:rPr>
        <w:t>7 节水型载体的公示文件</w:t>
      </w:r>
    </w:p>
    <w:p>
      <w:pPr>
        <w:pStyle w:val="50"/>
        <w:wordWrap w:val="0"/>
        <w:autoSpaceDE w:val="0"/>
        <w:autoSpaceDN w:val="0"/>
        <w:snapToGrid/>
        <w:ind w:leftChars="0" w:firstLine="411"/>
        <w:jc w:val="both"/>
      </w:pPr>
      <w:r>
        <w:rPr>
          <w:rFonts w:hint="eastAsia" w:ascii="宋体" w:hAnsi="宋体" w:eastAsia="宋体" w:cs="宋体"/>
          <w:sz w:val="21"/>
          <w:szCs w:val="21"/>
        </w:rPr>
        <w:t>8 水资源费及自来水费缴纳凭证</w:t>
      </w:r>
    </w:p>
    <w:p>
      <w:pPr>
        <w:pStyle w:val="50"/>
        <w:wordWrap w:val="0"/>
        <w:autoSpaceDE w:val="0"/>
        <w:autoSpaceDN w:val="0"/>
        <w:snapToGrid/>
        <w:ind w:leftChars="0" w:firstLine="411"/>
        <w:jc w:val="both"/>
      </w:pPr>
      <w:r>
        <w:rPr>
          <w:rFonts w:hint="eastAsia" w:ascii="宋体" w:hAnsi="宋体" w:eastAsia="宋体" w:cs="宋体"/>
          <w:sz w:val="21"/>
          <w:szCs w:val="21"/>
        </w:rPr>
        <w:t>9 排污许可证</w:t>
      </w:r>
    </w:p>
    <w:p>
      <w:pPr>
        <w:pStyle w:val="50"/>
        <w:wordWrap w:val="0"/>
        <w:autoSpaceDE w:val="0"/>
        <w:autoSpaceDN w:val="0"/>
        <w:snapToGrid/>
        <w:ind w:leftChars="0" w:firstLine="411"/>
        <w:jc w:val="both"/>
      </w:pPr>
      <w:r>
        <w:rPr>
          <w:rFonts w:hint="eastAsia" w:ascii="宋体" w:hAnsi="宋体" w:eastAsia="宋体" w:cs="宋体"/>
          <w:sz w:val="21"/>
          <w:szCs w:val="21"/>
        </w:rPr>
        <w:t>10 用水管理制度文件</w:t>
      </w:r>
    </w:p>
    <w:p>
      <w:pPr>
        <w:pStyle w:val="50"/>
        <w:wordWrap w:val="0"/>
        <w:autoSpaceDE w:val="0"/>
        <w:autoSpaceDN w:val="0"/>
        <w:snapToGrid/>
        <w:ind w:leftChars="0" w:firstLine="411"/>
        <w:jc w:val="both"/>
      </w:pPr>
      <w:r>
        <w:rPr>
          <w:rFonts w:hint="eastAsia" w:ascii="宋体" w:hAnsi="宋体" w:eastAsia="宋体" w:cs="宋体"/>
          <w:sz w:val="21"/>
          <w:szCs w:val="21"/>
        </w:rPr>
        <w:t>11 主要水计量器具一览表以及现场的节水器具的图片</w:t>
      </w:r>
    </w:p>
    <w:p>
      <w:pPr>
        <w:pStyle w:val="50"/>
        <w:wordWrap w:val="0"/>
        <w:autoSpaceDE w:val="0"/>
        <w:autoSpaceDN w:val="0"/>
        <w:snapToGrid/>
        <w:ind w:leftChars="0" w:firstLine="411"/>
        <w:jc w:val="both"/>
      </w:pPr>
      <w:r>
        <w:rPr>
          <w:rFonts w:hint="eastAsia" w:ascii="宋体" w:hAnsi="宋体" w:eastAsia="宋体" w:cs="宋体"/>
          <w:sz w:val="21"/>
          <w:szCs w:val="21"/>
        </w:rPr>
        <w:t>12 主要水计量器具网络图</w:t>
      </w:r>
    </w:p>
    <w:p>
      <w:pPr>
        <w:pStyle w:val="50"/>
        <w:wordWrap w:val="0"/>
        <w:autoSpaceDE w:val="0"/>
        <w:autoSpaceDN w:val="0"/>
        <w:snapToGrid/>
        <w:ind w:leftChars="0" w:firstLine="411"/>
        <w:jc w:val="both"/>
      </w:pPr>
      <w:r>
        <w:rPr>
          <w:rFonts w:hint="eastAsia" w:ascii="宋体" w:hAnsi="宋体" w:eastAsia="宋体" w:cs="宋体"/>
          <w:sz w:val="21"/>
          <w:szCs w:val="21"/>
        </w:rPr>
        <w:t>13 计量器具检定证书</w:t>
      </w:r>
    </w:p>
    <w:p>
      <w:pPr>
        <w:pStyle w:val="50"/>
        <w:wordWrap w:val="0"/>
        <w:autoSpaceDE w:val="0"/>
        <w:autoSpaceDN w:val="0"/>
        <w:snapToGrid/>
        <w:ind w:leftChars="0" w:firstLine="411"/>
        <w:jc w:val="both"/>
      </w:pPr>
      <w:r>
        <w:rPr>
          <w:rFonts w:hint="eastAsia" w:ascii="宋体" w:hAnsi="宋体" w:eastAsia="宋体" w:cs="宋体"/>
          <w:sz w:val="21"/>
          <w:szCs w:val="21"/>
        </w:rPr>
        <w:t>14 部分用水设备统计月报表</w:t>
      </w:r>
    </w:p>
    <w:p>
      <w:pPr>
        <w:pStyle w:val="50"/>
        <w:wordWrap w:val="0"/>
        <w:autoSpaceDE w:val="0"/>
        <w:autoSpaceDN w:val="0"/>
        <w:snapToGrid/>
        <w:ind w:leftChars="0" w:firstLine="411"/>
        <w:jc w:val="both"/>
      </w:pPr>
      <w:r>
        <w:rPr>
          <w:rFonts w:hint="eastAsia" w:ascii="宋体" w:hAnsi="宋体" w:eastAsia="宋体" w:cs="宋体"/>
          <w:sz w:val="21"/>
          <w:szCs w:val="21"/>
        </w:rPr>
        <w:t>15 排水检验报告</w:t>
      </w:r>
    </w:p>
    <w:p>
      <w:pPr>
        <w:pStyle w:val="50"/>
        <w:wordWrap w:val="0"/>
        <w:autoSpaceDE w:val="0"/>
        <w:autoSpaceDN w:val="0"/>
        <w:snapToGrid/>
        <w:ind w:leftChars="0" w:firstLine="411"/>
        <w:jc w:val="both"/>
      </w:pPr>
      <w:r>
        <w:rPr>
          <w:rFonts w:hint="eastAsia" w:ascii="宋体" w:hAnsi="宋体" w:eastAsia="宋体" w:cs="宋体"/>
          <w:sz w:val="21"/>
          <w:szCs w:val="21"/>
        </w:rPr>
        <w:t>16 污水接管协议</w:t>
      </w:r>
    </w:p>
    <w:p>
      <w:pPr>
        <w:pStyle w:val="50"/>
        <w:wordWrap w:val="0"/>
        <w:autoSpaceDE w:val="0"/>
        <w:autoSpaceDN w:val="0"/>
        <w:snapToGrid/>
        <w:ind w:leftChars="0" w:firstLine="411"/>
        <w:jc w:val="both"/>
      </w:pPr>
      <w:r>
        <w:rPr>
          <w:rFonts w:hint="eastAsia" w:ascii="宋体" w:hAnsi="宋体" w:eastAsia="宋体" w:cs="宋体"/>
          <w:sz w:val="21"/>
          <w:szCs w:val="21"/>
        </w:rPr>
        <w:t>17 现场测试的原始记录数据等</w:t>
      </w:r>
    </w:p>
    <w:p>
      <w:pPr>
        <w:pStyle w:val="50"/>
        <w:wordWrap w:val="0"/>
        <w:autoSpaceDE w:val="0"/>
        <w:autoSpaceDN w:val="0"/>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18 其他支撑性文件</w:t>
      </w:r>
    </w:p>
    <w:p>
      <w:pPr>
        <w:pStyle w:val="50"/>
        <w:wordWrap w:val="0"/>
        <w:autoSpaceDE w:val="0"/>
        <w:autoSpaceDN w:val="0"/>
        <w:snapToGrid/>
        <w:ind w:leftChars="0" w:firstLine="411"/>
        <w:jc w:val="both"/>
        <w:rPr>
          <w:rFonts w:hint="eastAsia" w:ascii="宋体" w:hAnsi="宋体" w:eastAsia="宋体" w:cs="宋体"/>
          <w:sz w:val="21"/>
          <w:szCs w:val="21"/>
        </w:rPr>
      </w:pPr>
    </w:p>
    <w:p>
      <w:pPr>
        <w:pStyle w:val="50"/>
        <w:wordWrap w:val="0"/>
        <w:autoSpaceDE w:val="0"/>
        <w:autoSpaceDN w:val="0"/>
        <w:snapToGrid/>
        <w:ind w:leftChars="0" w:firstLine="411"/>
        <w:jc w:val="center"/>
        <w:rPr>
          <w:rFonts w:hint="default" w:ascii="宋体" w:hAnsi="宋体" w:eastAsia="宋体" w:cs="宋体"/>
          <w:sz w:val="21"/>
          <w:szCs w:val="21"/>
          <w:u w:val="single"/>
          <w:lang w:val="en-US" w:eastAsia="zh-CN"/>
        </w:rPr>
      </w:pPr>
      <w:r>
        <w:rPr>
          <w:rFonts w:hint="eastAsia" w:hAnsi="宋体" w:cs="宋体"/>
          <w:sz w:val="21"/>
          <w:szCs w:val="21"/>
          <w:u w:val="single"/>
          <w:lang w:val="en-US" w:eastAsia="zh-CN"/>
        </w:rPr>
        <w:t xml:space="preserve">                                </w:t>
      </w:r>
    </w:p>
    <w:p>
      <w:pPr>
        <w:pStyle w:val="50"/>
        <w:wordWrap w:val="0"/>
        <w:autoSpaceDE w:val="0"/>
        <w:autoSpaceDN w:val="0"/>
        <w:snapToGrid/>
        <w:ind w:leftChars="0" w:firstLine="411"/>
        <w:jc w:val="both"/>
      </w:pPr>
      <w:r>
        <w:rPr>
          <w:rFonts w:hint="eastAsia" w:ascii="宋体" w:hAnsi="宋体" w:eastAsia="宋体" w:cs="宋体"/>
          <w:sz w:val="21"/>
          <w:szCs w:val="21"/>
        </w:rPr>
        <w:t> </w:t>
      </w:r>
    </w:p>
    <w:p>
      <w:pPr>
        <w:pStyle w:val="50"/>
        <w:wordWrap w:val="0"/>
        <w:autoSpaceDE w:val="0"/>
        <w:autoSpaceDN w:val="0"/>
        <w:snapToGrid/>
        <w:ind w:leftChars="0" w:firstLine="411"/>
        <w:jc w:val="both"/>
      </w:pPr>
      <w:r>
        <w:rPr>
          <w:rFonts w:hint="eastAsia" w:ascii="宋体" w:hAnsi="宋体" w:eastAsia="宋体" w:cs="宋体"/>
          <w:sz w:val="21"/>
          <w:szCs w:val="21"/>
        </w:rPr>
        <w:t> </w:t>
      </w:r>
    </w:p>
    <w:p>
      <w:pPr>
        <w:pStyle w:val="50"/>
        <w:wordWrap w:val="0"/>
        <w:autoSpaceDE w:val="0"/>
        <w:autoSpaceDN w:val="0"/>
        <w:snapToGrid/>
        <w:ind w:leftChars="0" w:firstLine="411"/>
        <w:jc w:val="both"/>
      </w:pPr>
    </w:p>
    <w:sectPr>
      <w:headerReference r:id="rId11" w:type="default"/>
      <w:footerReference r:id="rId12" w:type="default"/>
      <w:pgSz w:w="11906" w:h="16838"/>
      <w:pgMar w:top="1417" w:right="1417" w:bottom="1134" w:left="1134" w:header="85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default" w:ascii="宋体" w:hAnsi="宋体" w:cs="宋体"/>
        <w:b w:val="0"/>
        <w:bCs/>
        <w:sz w:val="18"/>
        <w:szCs w:val="18"/>
        <w:lang w:val="en-US" w:eastAsia="zh-CN"/>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default" w:ascii="宋体" w:hAnsi="宋体" w:cs="宋体"/>
        <w:b w:val="0"/>
        <w:bCs/>
        <w:sz w:val="18"/>
        <w:szCs w:val="18"/>
        <w:lang w:val="en-US" w:eastAsia="zh-CN"/>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
    <w:nsid w:val="9C8AC8EF"/>
    <w:multiLevelType w:val="singleLevel"/>
    <w:tmpl w:val="9C8AC8EF"/>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2">
    <w:nsid w:val="B5E306ED"/>
    <w:multiLevelType w:val="multilevel"/>
    <w:tmpl w:val="B5E306ED"/>
    <w:lvl w:ilvl="0" w:tentative="0">
      <w:start w:val="1"/>
      <w:numFmt w:val="decimal"/>
      <w:suff w:val="space"/>
      <w:lvlText w:val="A.%1 "/>
      <w:lvlJc w:val="left"/>
      <w:rPr>
        <w:rFonts w:hint="default" w:ascii="黑体" w:hAnsi="黑体" w:eastAsia="黑体" w:cs="黑体"/>
        <w:snapToGrid w:val="0"/>
        <w:sz w:val="21"/>
        <w:szCs w:val="21"/>
      </w:rPr>
    </w:lvl>
    <w:lvl w:ilvl="1" w:tentative="0">
      <w:start w:val="1"/>
      <w:numFmt w:val="decimal"/>
      <w:suff w:val="space"/>
      <w:lvlText w:val="A.%1.%2 "/>
      <w:lvlJc w:val="left"/>
      <w:rPr>
        <w:rFonts w:hint="default" w:ascii="黑体" w:hAnsi="黑体" w:eastAsia="黑体" w:cs="黑体"/>
        <w:snapToGrid w:val="0"/>
        <w:sz w:val="21"/>
        <w:szCs w:val="21"/>
      </w:rPr>
    </w:lvl>
    <w:lvl w:ilvl="2" w:tentative="0">
      <w:start w:val="1"/>
      <w:numFmt w:val="decimal"/>
      <w:suff w:val="space"/>
      <w:lvlText w:val="A.%1.%2.%3 "/>
      <w:lvlJc w:val="left"/>
      <w:rPr>
        <w:rFonts w:hint="default" w:ascii="黑体" w:hAnsi="黑体" w:eastAsia="黑体" w:cs="黑体"/>
        <w:snapToGrid w:val="0"/>
        <w:sz w:val="21"/>
        <w:szCs w:val="21"/>
      </w:rPr>
    </w:lvl>
  </w:abstractNum>
  <w:abstractNum w:abstractNumId="3">
    <w:nsid w:val="BF205925"/>
    <w:multiLevelType w:val="singleLevel"/>
    <w:tmpl w:val="BF205925"/>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4">
    <w:nsid w:val="C8879AEF"/>
    <w:multiLevelType w:val="multilevel"/>
    <w:tmpl w:val="C8879AEF"/>
    <w:lvl w:ilvl="0" w:tentative="0">
      <w:start w:val="1"/>
      <w:numFmt w:val="decimal"/>
      <w:suff w:val="space"/>
      <w:lvlText w:val="B.%1 "/>
      <w:lvlJc w:val="left"/>
      <w:rPr>
        <w:rFonts w:hint="default" w:ascii="黑体" w:hAnsi="黑体" w:eastAsia="黑体" w:cs="黑体"/>
        <w:snapToGrid w:val="0"/>
        <w:sz w:val="21"/>
        <w:szCs w:val="21"/>
      </w:rPr>
    </w:lvl>
    <w:lvl w:ilvl="1" w:tentative="0">
      <w:start w:val="1"/>
      <w:numFmt w:val="decimal"/>
      <w:suff w:val="space"/>
      <w:lvlText w:val="B.%1.%2 "/>
      <w:lvlJc w:val="left"/>
      <w:rPr>
        <w:rFonts w:hint="default" w:ascii="黑体" w:hAnsi="黑体" w:eastAsia="黑体" w:cs="黑体"/>
        <w:snapToGrid w:val="0"/>
        <w:sz w:val="21"/>
        <w:szCs w:val="21"/>
      </w:rPr>
    </w:lvl>
    <w:lvl w:ilvl="2" w:tentative="0">
      <w:start w:val="1"/>
      <w:numFmt w:val="decimal"/>
      <w:suff w:val="space"/>
      <w:lvlText w:val="B.%1.%2.%3 "/>
      <w:lvlJc w:val="left"/>
      <w:rPr>
        <w:rFonts w:hint="default" w:ascii="黑体" w:hAnsi="黑体" w:eastAsia="黑体" w:cs="黑体"/>
        <w:snapToGrid w:val="0"/>
        <w:sz w:val="21"/>
        <w:szCs w:val="21"/>
      </w:rPr>
    </w:lvl>
  </w:abstractNum>
  <w:abstractNum w:abstractNumId="5">
    <w:nsid w:val="C90ACBCF"/>
    <w:multiLevelType w:val="singleLevel"/>
    <w:tmpl w:val="C90ACBCF"/>
    <w:lvl w:ilvl="0" w:tentative="0">
      <w:start w:val="2"/>
      <w:numFmt w:val="decimal"/>
      <w:suff w:val="nothing"/>
      <w:lvlText w:val="%1、"/>
      <w:lvlJc w:val="left"/>
    </w:lvl>
  </w:abstractNum>
  <w:abstractNum w:abstractNumId="6">
    <w:nsid w:val="CF092B84"/>
    <w:multiLevelType w:val="singleLevel"/>
    <w:tmpl w:val="CF092B84"/>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7">
    <w:nsid w:val="D7F9FE59"/>
    <w:multiLevelType w:val="singleLevel"/>
    <w:tmpl w:val="D7F9FE59"/>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8">
    <w:nsid w:val="DCBA6B53"/>
    <w:multiLevelType w:val="singleLevel"/>
    <w:tmpl w:val="DCBA6B53"/>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9">
    <w:nsid w:val="F4B5D9F5"/>
    <w:multiLevelType w:val="singleLevel"/>
    <w:tmpl w:val="F4B5D9F5"/>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0">
    <w:nsid w:val="0053208E"/>
    <w:multiLevelType w:val="multilevel"/>
    <w:tmpl w:val="0053208E"/>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lvl w:ilvl="3" w:tentative="0">
      <w:start w:val="1"/>
      <w:numFmt w:val="decimal"/>
      <w:suff w:val="space"/>
      <w:lvlText w:val="%1.%2.%3.%4 "/>
      <w:lvlJc w:val="left"/>
      <w:rPr>
        <w:rFonts w:hint="default" w:ascii="黑体" w:hAnsi="黑体" w:eastAsia="黑体" w:cs="黑体"/>
        <w:snapToGrid w:val="0"/>
        <w:sz w:val="21"/>
        <w:szCs w:val="21"/>
      </w:rPr>
    </w:lvl>
  </w:abstractNum>
  <w:abstractNum w:abstractNumId="11">
    <w:nsid w:val="0248C179"/>
    <w:multiLevelType w:val="singleLevel"/>
    <w:tmpl w:val="0248C179"/>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2">
    <w:nsid w:val="03D62ECE"/>
    <w:multiLevelType w:val="singleLevel"/>
    <w:tmpl w:val="03D62ECE"/>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3">
    <w:nsid w:val="2470EC97"/>
    <w:multiLevelType w:val="singleLevel"/>
    <w:tmpl w:val="2470EC97"/>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4">
    <w:nsid w:val="25B654F3"/>
    <w:multiLevelType w:val="singleLevel"/>
    <w:tmpl w:val="25B654F3"/>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5">
    <w:nsid w:val="2A8F537B"/>
    <w:multiLevelType w:val="singleLevel"/>
    <w:tmpl w:val="2A8F537B"/>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6">
    <w:nsid w:val="4C1BAE26"/>
    <w:multiLevelType w:val="singleLevel"/>
    <w:tmpl w:val="4C1BAE26"/>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7">
    <w:nsid w:val="4D4DC07F"/>
    <w:multiLevelType w:val="singleLevel"/>
    <w:tmpl w:val="4D4DC07F"/>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8">
    <w:nsid w:val="59ADCABA"/>
    <w:multiLevelType w:val="singleLevel"/>
    <w:tmpl w:val="59ADCABA"/>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19">
    <w:nsid w:val="5A241D34"/>
    <w:multiLevelType w:val="singleLevel"/>
    <w:tmpl w:val="5A241D34"/>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20">
    <w:nsid w:val="72183CF9"/>
    <w:multiLevelType w:val="singleLevel"/>
    <w:tmpl w:val="72183CF9"/>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num w:numId="1">
    <w:abstractNumId w:val="10"/>
  </w:num>
  <w:num w:numId="2">
    <w:abstractNumId w:val="6"/>
  </w:num>
  <w:num w:numId="3">
    <w:abstractNumId w:val="18"/>
  </w:num>
  <w:num w:numId="4">
    <w:abstractNumId w:val="3"/>
  </w:num>
  <w:num w:numId="5">
    <w:abstractNumId w:val="2"/>
  </w:num>
  <w:num w:numId="6">
    <w:abstractNumId w:val="12"/>
  </w:num>
  <w:num w:numId="7">
    <w:abstractNumId w:val="14"/>
  </w:num>
  <w:num w:numId="8">
    <w:abstractNumId w:val="20"/>
  </w:num>
  <w:num w:numId="9">
    <w:abstractNumId w:val="11"/>
  </w:num>
  <w:num w:numId="10">
    <w:abstractNumId w:val="0"/>
  </w:num>
  <w:num w:numId="11">
    <w:abstractNumId w:val="15"/>
  </w:num>
  <w:num w:numId="12">
    <w:abstractNumId w:val="19"/>
  </w:num>
  <w:num w:numId="13">
    <w:abstractNumId w:val="4"/>
  </w:num>
  <w:num w:numId="14">
    <w:abstractNumId w:val="17"/>
  </w:num>
  <w:num w:numId="15">
    <w:abstractNumId w:val="5"/>
  </w:num>
  <w:num w:numId="16">
    <w:abstractNumId w:val="9"/>
  </w:num>
  <w:num w:numId="17">
    <w:abstractNumId w:val="13"/>
  </w:num>
  <w:num w:numId="18">
    <w:abstractNumId w:val="8"/>
  </w:num>
  <w:num w:numId="19">
    <w:abstractNumId w:val="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wNWJiN2RjYTY1MjRlNzgwNDNkMTgyNTg1NTJiNDMifQ=="/>
  </w:docVars>
  <w:rsids>
    <w:rsidRoot w:val="00525FCA"/>
    <w:rsid w:val="000331AF"/>
    <w:rsid w:val="00525FCA"/>
    <w:rsid w:val="007E6C16"/>
    <w:rsid w:val="008D1653"/>
    <w:rsid w:val="00991482"/>
    <w:rsid w:val="00AE35B7"/>
    <w:rsid w:val="00CC66AF"/>
    <w:rsid w:val="00CF1E78"/>
    <w:rsid w:val="00D16F00"/>
    <w:rsid w:val="00DC0B22"/>
    <w:rsid w:val="00E26651"/>
    <w:rsid w:val="00E33232"/>
    <w:rsid w:val="00F36E21"/>
    <w:rsid w:val="00FB47B8"/>
    <w:rsid w:val="01E54008"/>
    <w:rsid w:val="09671EA2"/>
    <w:rsid w:val="0B3F575F"/>
    <w:rsid w:val="0C3D42AE"/>
    <w:rsid w:val="0D405F42"/>
    <w:rsid w:val="0DC21CB9"/>
    <w:rsid w:val="0FA15196"/>
    <w:rsid w:val="12B44552"/>
    <w:rsid w:val="131363AF"/>
    <w:rsid w:val="13C4457F"/>
    <w:rsid w:val="14CA5CFF"/>
    <w:rsid w:val="15E26DDC"/>
    <w:rsid w:val="1A8A22DC"/>
    <w:rsid w:val="1E4654EC"/>
    <w:rsid w:val="1E9F5EE9"/>
    <w:rsid w:val="2355694E"/>
    <w:rsid w:val="242A6A39"/>
    <w:rsid w:val="27D83146"/>
    <w:rsid w:val="28321134"/>
    <w:rsid w:val="285A344B"/>
    <w:rsid w:val="289A6582"/>
    <w:rsid w:val="28D948BF"/>
    <w:rsid w:val="29C02312"/>
    <w:rsid w:val="2A125EC5"/>
    <w:rsid w:val="2AC073E7"/>
    <w:rsid w:val="2BF71372"/>
    <w:rsid w:val="2E7C0C48"/>
    <w:rsid w:val="2E871C59"/>
    <w:rsid w:val="2F8B290C"/>
    <w:rsid w:val="34A8074F"/>
    <w:rsid w:val="351F3D24"/>
    <w:rsid w:val="358B263D"/>
    <w:rsid w:val="35CC45F8"/>
    <w:rsid w:val="36CD4475"/>
    <w:rsid w:val="40301595"/>
    <w:rsid w:val="4461674D"/>
    <w:rsid w:val="48476FE9"/>
    <w:rsid w:val="4B1864C4"/>
    <w:rsid w:val="50BE3DA5"/>
    <w:rsid w:val="544A4A25"/>
    <w:rsid w:val="579B3999"/>
    <w:rsid w:val="662607E8"/>
    <w:rsid w:val="69A949A2"/>
    <w:rsid w:val="6BFA00AB"/>
    <w:rsid w:val="6D2A511A"/>
    <w:rsid w:val="6E355EE3"/>
    <w:rsid w:val="7072709A"/>
    <w:rsid w:val="70A77558"/>
    <w:rsid w:val="72860731"/>
    <w:rsid w:val="74AF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wordWrap w:val="0"/>
      <w:autoSpaceDE w:val="0"/>
      <w:autoSpaceDN w:val="0"/>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wordWrap w:val="0"/>
      <w:autoSpaceDE w:val="0"/>
      <w:autoSpaceDN w:val="0"/>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0" w:type="dxa"/>
        <w:bottom w:w="0" w:type="dxa"/>
        <w:right w:w="100"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8"/>
    <w:semiHidden/>
    <w:unhideWhenUsed/>
    <w:qFormat/>
    <w:uiPriority w:val="99"/>
    <w:pPr>
      <w:wordWrap w:val="0"/>
      <w:autoSpaceDE w:val="0"/>
      <w:autoSpaceDN w:val="0"/>
      <w:jc w:val="left"/>
    </w:pPr>
  </w:style>
  <w:style w:type="paragraph" w:styleId="6">
    <w:name w:val="toc 5"/>
    <w:semiHidden/>
    <w:uiPriority w:val="0"/>
    <w:pPr>
      <w:tabs>
        <w:tab w:val="right" w:leader="dot" w:pos="9241"/>
      </w:tabs>
      <w:wordWrap w:val="0"/>
      <w:autoSpaceDE w:val="0"/>
      <w:autoSpaceDN w:val="0"/>
      <w:ind w:firstLine="400" w:firstLineChars="400"/>
      <w:jc w:val="left"/>
    </w:pPr>
    <w:rPr>
      <w:rFonts w:ascii="宋体" w:hAnsi="宋体" w:eastAsia="宋体" w:cs="Times New Roman"/>
      <w:lang w:val="en-US" w:eastAsia="zh-CN" w:bidi="ar-SA"/>
    </w:rPr>
  </w:style>
  <w:style w:type="paragraph" w:styleId="7">
    <w:name w:val="toc 3"/>
    <w:semiHidden/>
    <w:uiPriority w:val="0"/>
    <w:pPr>
      <w:tabs>
        <w:tab w:val="right" w:leader="dot" w:pos="9241"/>
      </w:tabs>
      <w:wordWrap w:val="0"/>
      <w:autoSpaceDE w:val="0"/>
      <w:autoSpaceDN w:val="0"/>
      <w:ind w:firstLine="200" w:firstLineChars="200"/>
      <w:jc w:val="left"/>
    </w:pPr>
    <w:rPr>
      <w:rFonts w:ascii="宋体" w:hAnsi="宋体" w:eastAsia="宋体" w:cs="Times New Roman"/>
      <w:lang w:val="en-US" w:eastAsia="zh-CN" w:bidi="ar-SA"/>
    </w:rPr>
  </w:style>
  <w:style w:type="paragraph" w:styleId="8">
    <w:name w:val="Balloon Text"/>
    <w:basedOn w:val="1"/>
    <w:link w:val="30"/>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wordWrap w:val="0"/>
      <w:autoSpaceDE w:val="0"/>
      <w:autoSpaceDN w:val="0"/>
      <w:jc w:val="righ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wordWrap w:val="0"/>
      <w:autoSpaceDE w:val="0"/>
      <w:autoSpaceDN w:val="0"/>
      <w:snapToGrid w:val="0"/>
      <w:jc w:val="center"/>
    </w:pPr>
    <w:rPr>
      <w:sz w:val="18"/>
      <w:szCs w:val="18"/>
    </w:rPr>
  </w:style>
  <w:style w:type="paragraph" w:styleId="11">
    <w:name w:val="toc 1"/>
    <w:semiHidden/>
    <w:uiPriority w:val="0"/>
    <w:pPr>
      <w:tabs>
        <w:tab w:val="right" w:leader="dot" w:pos="9241"/>
      </w:tabs>
      <w:wordWrap w:val="0"/>
      <w:autoSpaceDE w:val="0"/>
      <w:autoSpaceDN w:val="0"/>
      <w:spacing w:before="25" w:beforeLines="25" w:after="25" w:afterLines="25"/>
    </w:pPr>
    <w:rPr>
      <w:rFonts w:ascii="宋体" w:hAnsi="宋体" w:eastAsia="宋体" w:cs="Times New Roman"/>
      <w:sz w:val="21"/>
      <w:szCs w:val="21"/>
      <w:lang w:val="en-US" w:eastAsia="zh-CN" w:bidi="ar-SA"/>
    </w:rPr>
  </w:style>
  <w:style w:type="paragraph" w:styleId="12">
    <w:name w:val="toc 4"/>
    <w:semiHidden/>
    <w:uiPriority w:val="0"/>
    <w:pPr>
      <w:tabs>
        <w:tab w:val="right" w:leader="dot" w:pos="9241"/>
      </w:tabs>
      <w:wordWrap w:val="0"/>
      <w:autoSpaceDE w:val="0"/>
      <w:autoSpaceDN w:val="0"/>
      <w:ind w:firstLine="300" w:firstLineChars="300"/>
      <w:jc w:val="left"/>
    </w:pPr>
    <w:rPr>
      <w:rFonts w:ascii="宋体" w:hAnsi="宋体" w:eastAsia="宋体" w:cs="Times New Roman"/>
      <w:lang w:val="en-US" w:eastAsia="zh-CN" w:bidi="ar-SA"/>
    </w:rPr>
  </w:style>
  <w:style w:type="paragraph" w:styleId="13">
    <w:name w:val="footnote text"/>
    <w:qFormat/>
    <w:uiPriority w:val="0"/>
    <w:pPr>
      <w:snapToGrid w:val="0"/>
      <w:ind w:left="635" w:hanging="272"/>
      <w:jc w:val="left"/>
    </w:pPr>
    <w:rPr>
      <w:rFonts w:ascii="宋体" w:hAnsi="Times New Roman" w:eastAsia="宋体" w:cs="Times New Roman"/>
      <w:sz w:val="18"/>
      <w:szCs w:val="18"/>
      <w:lang w:val="en-US" w:eastAsia="zh-CN" w:bidi="ar-SA"/>
    </w:rPr>
  </w:style>
  <w:style w:type="paragraph" w:styleId="14">
    <w:name w:val="toc 2"/>
    <w:semiHidden/>
    <w:uiPriority w:val="0"/>
    <w:pPr>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29"/>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
  </w:style>
  <w:style w:type="character" w:styleId="19">
    <w:name w:val="Hyperlink"/>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vertAlign w:val="superscript"/>
    </w:rPr>
  </w:style>
  <w:style w:type="character" w:customStyle="1" w:styleId="22">
    <w:name w:val="脚注文本 字符"/>
    <w:basedOn w:val="18"/>
    <w:link w:val="4"/>
    <w:semiHidden/>
    <w:uiPriority w:val="99"/>
    <w:rPr>
      <w:sz w:val="18"/>
      <w:szCs w:val="18"/>
    </w:rPr>
  </w:style>
  <w:style w:type="character" w:customStyle="1" w:styleId="23">
    <w:name w:val="标题 1 Char"/>
    <w:basedOn w:val="18"/>
    <w:link w:val="2"/>
    <w:qFormat/>
    <w:uiPriority w:val="0"/>
    <w:rPr>
      <w:b/>
      <w:kern w:val="44"/>
      <w:sz w:val="44"/>
      <w:szCs w:val="24"/>
    </w:rPr>
  </w:style>
  <w:style w:type="character" w:customStyle="1" w:styleId="24">
    <w:name w:val="标题 2 Char"/>
    <w:basedOn w:val="18"/>
    <w:link w:val="3"/>
    <w:qFormat/>
    <w:uiPriority w:val="0"/>
    <w:rPr>
      <w:rFonts w:ascii="Arial" w:hAnsi="Arial" w:eastAsia="黑体"/>
      <w:b/>
      <w:sz w:val="32"/>
      <w:szCs w:val="24"/>
    </w:rPr>
  </w:style>
  <w:style w:type="character" w:customStyle="1" w:styleId="25">
    <w:name w:val="页眉 Char"/>
    <w:basedOn w:val="18"/>
    <w:link w:val="10"/>
    <w:qFormat/>
    <w:uiPriority w:val="99"/>
    <w:rPr>
      <w:sz w:val="18"/>
      <w:szCs w:val="18"/>
    </w:rPr>
  </w:style>
  <w:style w:type="character" w:customStyle="1" w:styleId="26">
    <w:name w:val="页脚 Char"/>
    <w:basedOn w:val="18"/>
    <w:link w:val="9"/>
    <w:qFormat/>
    <w:uiPriority w:val="99"/>
    <w:rPr>
      <w:sz w:val="18"/>
      <w:szCs w:val="18"/>
    </w:rPr>
  </w:style>
  <w:style w:type="paragraph" w:styleId="27">
    <w:name w:val="List Paragraph"/>
    <w:basedOn w:val="1"/>
    <w:qFormat/>
    <w:uiPriority w:val="34"/>
    <w:pPr>
      <w:wordWrap w:val="0"/>
      <w:autoSpaceDE w:val="0"/>
      <w:autoSpaceDN w:val="0"/>
      <w:ind w:firstLine="420" w:firstLineChars="200"/>
    </w:pPr>
  </w:style>
  <w:style w:type="character" w:customStyle="1" w:styleId="28">
    <w:name w:val="批注文字 Char"/>
    <w:basedOn w:val="18"/>
    <w:link w:val="5"/>
    <w:semiHidden/>
    <w:qFormat/>
    <w:uiPriority w:val="99"/>
    <w:rPr>
      <w:szCs w:val="24"/>
    </w:rPr>
  </w:style>
  <w:style w:type="character" w:customStyle="1" w:styleId="29">
    <w:name w:val="批注主题 Char"/>
    <w:basedOn w:val="28"/>
    <w:link w:val="15"/>
    <w:semiHidden/>
    <w:qFormat/>
    <w:uiPriority w:val="99"/>
    <w:rPr>
      <w:b/>
      <w:bCs/>
      <w:szCs w:val="24"/>
    </w:rPr>
  </w:style>
  <w:style w:type="character" w:customStyle="1" w:styleId="30">
    <w:name w:val="批注框文本 Char"/>
    <w:basedOn w:val="18"/>
    <w:link w:val="8"/>
    <w:semiHidden/>
    <w:qFormat/>
    <w:uiPriority w:val="99"/>
    <w:rPr>
      <w:sz w:val="18"/>
      <w:szCs w:val="18"/>
    </w:rPr>
  </w:style>
  <w:style w:type="paragraph" w:customStyle="1" w:styleId="31">
    <w:name w:val="WPSOffice手动目录 1"/>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3">
    <w:name w:val="正文标题"/>
    <w:qFormat/>
    <w:uiPriority w:val="0"/>
    <w:pPr>
      <w:keepNext/>
      <w:pageBreakBefore/>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4">
    <w:name w:val="目次标题"/>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5">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6">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7">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8">
    <w:name w:val="目次第3级"/>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39">
    <w:name w:val="目次第4级"/>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0">
    <w:name w:val="目次第5级"/>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1">
    <w:name w:val="目次第6级"/>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2">
    <w:name w:val="目次第7级"/>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3">
    <w:name w:val="目次第8级"/>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4">
    <w:name w:val="目次、索引正文"/>
    <w:qFormat/>
    <w:uiPriority w:val="0"/>
    <w:pPr>
      <w:spacing w:line="320" w:lineRule="exact"/>
      <w:jc w:val="both"/>
    </w:pPr>
    <w:rPr>
      <w:rFonts w:ascii="宋体" w:hAnsi="宋体" w:eastAsia="宋体" w:cs="宋体"/>
      <w:sz w:val="21"/>
      <w:lang w:val="en-US" w:eastAsia="zh-CN" w:bidi="ar-SA"/>
    </w:rPr>
  </w:style>
  <w:style w:type="character" w:customStyle="1" w:styleId="45">
    <w:name w:val="Book Title"/>
    <w:basedOn w:val="18"/>
    <w:qFormat/>
    <w:uiPriority w:val="33"/>
    <w:rPr>
      <w:b/>
      <w:bCs/>
      <w:smallCaps/>
      <w:spacing w:val="5"/>
    </w:rPr>
  </w:style>
  <w:style w:type="paragraph" w:customStyle="1" w:styleId="46">
    <w:name w:val="文档名称标题"/>
    <w:uiPriority w:val="0"/>
    <w:pPr>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7">
    <w:name w:val="章节页面标题"/>
    <w:uiPriority w:val="0"/>
    <w:pPr>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8">
    <w:name w:val="附录页面标题"/>
    <w:uiPriority w:val="0"/>
    <w:pPr>
      <w:wordWrap w:val="0"/>
      <w:autoSpaceDE w:val="0"/>
      <w:autoSpaceDN w:val="0"/>
      <w:spacing w:before="640" w:after="280"/>
      <w:contextualSpacing/>
      <w:jc w:val="center"/>
    </w:pPr>
    <w:rPr>
      <w:rFonts w:ascii="黑体" w:hAnsi="黑体" w:eastAsia="黑体" w:cs="黑体"/>
      <w:sz w:val="21"/>
      <w:szCs w:val="21"/>
      <w:lang w:val="en-US" w:eastAsia="zh-CN" w:bidi="ar-SA"/>
    </w:rPr>
  </w:style>
  <w:style w:type="paragraph" w:customStyle="1" w:styleId="49">
    <w:name w:val="其他页面标题"/>
    <w:uiPriority w:val="0"/>
    <w:pPr>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0">
    <w:name w:val="段落"/>
    <w:uiPriority w:val="0"/>
    <w:pPr>
      <w:autoSpaceDE w:val="0"/>
      <w:autoSpaceDN w:val="0"/>
      <w:spacing w:line="240" w:lineRule="auto"/>
      <w:ind w:firstLine="420" w:firstLineChars="200"/>
      <w:jc w:val="left"/>
    </w:pPr>
    <w:rPr>
      <w:rFonts w:ascii="宋体" w:hAnsi="Times New Roman" w:eastAsia="宋体" w:cs="Times New Roman"/>
      <w:sz w:val="21"/>
      <w:lang w:val="en-US" w:eastAsia="zh-CN" w:bidi="ar-SA"/>
    </w:rPr>
  </w:style>
  <w:style w:type="paragraph" w:customStyle="1" w:styleId="51">
    <w:name w:val="一级首章标题"/>
    <w:uiPriority w:val="0"/>
    <w:pPr>
      <w:wordWrap w:val="0"/>
      <w:autoSpaceDE w:val="0"/>
      <w:autoSpaceDN w:val="0"/>
      <w:snapToGrid w:val="0"/>
      <w:spacing w:before="0" w:after="100" w:afterLines="100"/>
      <w:jc w:val="both"/>
    </w:pPr>
    <w:rPr>
      <w:rFonts w:ascii="黑体" w:hAnsi="黑体" w:eastAsia="黑体" w:cs="Times New Roman"/>
      <w:sz w:val="21"/>
      <w:lang w:val="en-US" w:eastAsia="zh-CN" w:bidi="ar-SA"/>
    </w:rPr>
  </w:style>
  <w:style w:type="paragraph" w:customStyle="1" w:styleId="52">
    <w:name w:val="二级首章标题"/>
    <w:uiPriority w:val="0"/>
    <w:pPr>
      <w:wordWrap w:val="0"/>
      <w:autoSpaceDE w:val="0"/>
      <w:autoSpaceDN w:val="0"/>
      <w:snapToGrid w:val="0"/>
      <w:spacing w:before="0" w:after="50" w:afterLines="50"/>
      <w:jc w:val="both"/>
    </w:pPr>
    <w:rPr>
      <w:rFonts w:ascii="黑体" w:hAnsi="黑体" w:eastAsia="黑体" w:cs="Times New Roman"/>
      <w:sz w:val="21"/>
      <w:lang w:val="en-US" w:eastAsia="zh-CN" w:bidi="ar-SA"/>
    </w:rPr>
  </w:style>
  <w:style w:type="paragraph" w:customStyle="1" w:styleId="53">
    <w:name w:val="一级章标题"/>
    <w:uiPriority w:val="0"/>
    <w:pPr>
      <w:wordWrap w:val="0"/>
      <w:autoSpaceDE w:val="0"/>
      <w:autoSpaceDN w:val="0"/>
      <w:snapToGrid w:val="0"/>
      <w:spacing w:before="312" w:beforeLines="100" w:after="312" w:afterLines="100"/>
      <w:jc w:val="both"/>
    </w:pPr>
    <w:rPr>
      <w:rFonts w:ascii="黑体" w:hAnsi="黑体" w:eastAsia="黑体" w:cs="Times New Roman"/>
      <w:sz w:val="21"/>
      <w:lang w:val="en-US" w:eastAsia="zh-CN" w:bidi="ar-SA"/>
    </w:rPr>
  </w:style>
  <w:style w:type="paragraph" w:customStyle="1" w:styleId="54">
    <w:name w:val="章节条款"/>
    <w:uiPriority w:val="0"/>
    <w:pPr>
      <w:wordWrap w:val="0"/>
      <w:autoSpaceDE w:val="0"/>
      <w:autoSpaceDN w:val="0"/>
      <w:snapToGrid w:val="0"/>
      <w:spacing w:before="50" w:beforeLines="50" w:after="50" w:afterLines="50"/>
      <w:jc w:val="both"/>
    </w:pPr>
    <w:rPr>
      <w:rFonts w:ascii="黑体" w:hAnsi="黑体" w:eastAsia="黑体" w:cs="Times New Roman"/>
      <w:sz w:val="21"/>
      <w:lang w:val="en-US" w:eastAsia="zh-CN" w:bidi="ar-SA"/>
    </w:rPr>
  </w:style>
  <w:style w:type="paragraph" w:customStyle="1" w:styleId="55">
    <w:name w:val="章标题-无条题"/>
    <w:uiPriority w:val="0"/>
    <w:pPr>
      <w:wordWrap w:val="0"/>
      <w:autoSpaceDE w:val="0"/>
      <w:autoSpaceDN w:val="0"/>
      <w:spacing w:before="0" w:beforeLines="0" w:after="0" w:afterLines="0"/>
      <w:ind w:left="0" w:firstLine="0"/>
    </w:pPr>
    <w:rPr>
      <w:rFonts w:ascii="宋体" w:hAnsi="宋体" w:eastAsia="宋体" w:cs="Times New Roman"/>
      <w:lang w:val="en-US" w:eastAsia="zh-CN" w:bidi="ar-SA"/>
    </w:rPr>
  </w:style>
  <w:style w:type="paragraph" w:customStyle="1" w:styleId="56">
    <w:name w:val="附录章标题-有条题"/>
    <w:uiPriority w:val="0"/>
    <w:pPr>
      <w:wordWrap w:val="0"/>
      <w:autoSpaceDE w:val="0"/>
      <w:autoSpaceDN w:val="0"/>
      <w:snapToGrid w:val="0"/>
      <w:spacing w:before="50" w:beforeLines="50" w:after="50" w:afterLines="50"/>
      <w:ind w:left="0" w:firstLine="0"/>
    </w:pPr>
    <w:rPr>
      <w:rFonts w:ascii="宋体" w:hAnsi="宋体" w:eastAsia="宋体" w:cs="Times New Roman"/>
      <w:lang w:val="en-US" w:eastAsia="zh-CN" w:bidi="ar-SA"/>
    </w:rPr>
  </w:style>
  <w:style w:type="paragraph" w:customStyle="1" w:styleId="57">
    <w:name w:val="表标题"/>
    <w:uiPriority w:val="0"/>
    <w:pPr>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8">
    <w:name w:val="图标题"/>
    <w:uiPriority w:val="0"/>
    <w:pPr>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9">
    <w:name w:val="图脚注"/>
    <w:link w:val="26"/>
    <w:unhideWhenUsed/>
    <w:qFormat/>
    <w:uiPriority w:val="99"/>
    <w:pPr>
      <w:wordWrap w:val="0"/>
      <w:autoSpaceDE w:val="0"/>
      <w:autoSpaceDN w:val="0"/>
      <w:ind w:left="765" w:leftChars="300" w:hanging="135" w:hangingChars="75"/>
      <w:jc w:val="left"/>
    </w:pPr>
    <w:rPr>
      <w:rFonts w:hint="eastAsia" w:ascii="宋体" w:hAnsi="宋体" w:eastAsia="宋体" w:cs="宋体"/>
      <w:sz w:val="18"/>
      <w:szCs w:val="18"/>
      <w:lang w:val="en-US" w:eastAsia="zh-CN" w:bidi="ar-SA"/>
    </w:rPr>
  </w:style>
  <w:style w:type="paragraph" w:customStyle="1" w:styleId="60">
    <w:name w:val="公式居中"/>
    <w:next w:val="2"/>
    <w:qFormat/>
    <w:uiPriority w:val="0"/>
    <w:pPr>
      <w:keepNext w:val="0"/>
      <w:tabs>
        <w:tab w:val="center" w:pos="4620"/>
        <w:tab w:val="right" w:pos="6510"/>
        <w:tab w:val="right" w:leader="middleDot" w:pos="9240"/>
      </w:tabs>
      <w:wordWrap w:val="0"/>
      <w:autoSpaceDE w:val="0"/>
      <w:autoSpaceDN w:val="0"/>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61">
    <w:name w:val="终结线"/>
    <w:qFormat/>
    <w:uiPriority w:val="0"/>
    <w:pPr>
      <w:tabs>
        <w:tab w:val="center" w:pos="4620"/>
        <w:tab w:val="right" w:pos="6510"/>
        <w:tab w:val="right" w:leader="middleDot" w:pos="9240"/>
      </w:tabs>
      <w:wordWrap w:val="0"/>
      <w:autoSpaceDE w:val="0"/>
      <w:autoSpaceDN w:val="0"/>
      <w:adjustRightInd/>
      <w:spacing w:line="240" w:lineRule="auto"/>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31863</Words>
  <Characters>33199</Characters>
  <Lines>0</Lines>
  <Paragraphs>0</Paragraphs>
  <TotalTime>12</TotalTime>
  <ScaleCrop>false</ScaleCrop>
  <LinksUpToDate>false</LinksUpToDate>
  <CharactersWithSpaces>34111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hamaoshine</cp:lastModifiedBy>
  <dcterms:modified xsi:type="dcterms:W3CDTF">2024-05-22T05:58:30Z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09C2F31941A146988A540502273B3314</vt:lpwstr>
  </property>
</Properties>
</file>