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D499E87" w14:textId="77777777" w:rsidTr="007B7453">
        <w:tc>
          <w:tcPr>
            <w:tcW w:w="509" w:type="dxa"/>
          </w:tcPr>
          <w:p w14:paraId="0EE4CB5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A5A8267"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1D59AF76" w14:textId="77777777" w:rsidTr="007B7453">
        <w:tc>
          <w:tcPr>
            <w:tcW w:w="509" w:type="dxa"/>
          </w:tcPr>
          <w:p w14:paraId="0C539DA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ED3C5D6"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B04FA5D" w14:textId="77777777" w:rsidTr="00DF5F11">
        <w:tc>
          <w:tcPr>
            <w:tcW w:w="6407" w:type="dxa"/>
          </w:tcPr>
          <w:p w14:paraId="14ACFA24" w14:textId="4EE7DFD5"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65360900" wp14:editId="650426E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A3B02">
              <w:rPr>
                <w:rFonts w:hint="eastAsia"/>
              </w:rPr>
              <w:t>14</w:t>
            </w:r>
            <w:r>
              <w:fldChar w:fldCharType="end"/>
            </w:r>
            <w:bookmarkEnd w:id="3"/>
          </w:p>
        </w:tc>
      </w:tr>
    </w:tbl>
    <w:p w14:paraId="19059FF9" w14:textId="49D09C0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A3B02">
        <w:rPr>
          <w:rFonts w:ascii="黑体" w:eastAsia="黑体" w:hint="eastAsia"/>
          <w:b w:val="0"/>
          <w:w w:val="100"/>
          <w:sz w:val="48"/>
        </w:rPr>
        <w:t>山西省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07D6D34D" w14:textId="00E806E3"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EA3B02">
        <w:rPr>
          <w:rFonts w:hint="eastAsia"/>
          <w:lang w:val="fr-FR"/>
        </w:rPr>
        <w:t>14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5774DB28"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908717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B5661CF" wp14:editId="6BF32AD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632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3F687B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3C1B0B3" w14:textId="33160968"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C5931">
        <w:t>药品管理标准体系</w:t>
      </w:r>
      <w:r>
        <w:fldChar w:fldCharType="end"/>
      </w:r>
      <w:bookmarkEnd w:id="9"/>
    </w:p>
    <w:p w14:paraId="68A4C3D4" w14:textId="77777777" w:rsidR="00815419" w:rsidRPr="00815419" w:rsidRDefault="00815419" w:rsidP="00324EDD">
      <w:pPr>
        <w:framePr w:w="9639" w:h="6974" w:hRule="exact" w:wrap="around" w:vAnchor="page" w:hAnchor="page" w:x="1419" w:y="6408" w:anchorLock="1"/>
        <w:ind w:left="-1418"/>
      </w:pPr>
    </w:p>
    <w:p w14:paraId="13F97F26" w14:textId="11E89E93"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EA3B02">
        <w:rPr>
          <w:rFonts w:ascii="黑体" w:eastAsia="黑体" w:hAnsi="黑体"/>
          <w:noProof/>
          <w:szCs w:val="28"/>
        </w:rPr>
        <w:t>点击此处添加标准名称的英文译名</w:t>
      </w:r>
      <w:r w:rsidRPr="00D3660F">
        <w:rPr>
          <w:rFonts w:ascii="黑体" w:eastAsia="黑体" w:hAnsi="黑体"/>
          <w:noProof/>
          <w:szCs w:val="28"/>
        </w:rPr>
        <w:fldChar w:fldCharType="end"/>
      </w:r>
      <w:bookmarkEnd w:id="10"/>
    </w:p>
    <w:p w14:paraId="658F9431" w14:textId="77777777" w:rsidR="00815419" w:rsidRPr="00324EDD" w:rsidRDefault="00815419" w:rsidP="00324EDD">
      <w:pPr>
        <w:framePr w:w="9639" w:h="6974" w:hRule="exact" w:wrap="around" w:vAnchor="page" w:hAnchor="page" w:x="1419" w:y="6408" w:anchorLock="1"/>
        <w:spacing w:line="760" w:lineRule="exact"/>
        <w:ind w:left="-1418"/>
      </w:pPr>
    </w:p>
    <w:p w14:paraId="50350F4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E977A06" w14:textId="0C75FDE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430F53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553D4D2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2BC58DC9" w14:textId="348E5493"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CE4792">
        <w:rPr>
          <w:rFonts w:ascii="黑体"/>
        </w:rPr>
        <w:t> </w:t>
      </w:r>
      <w:r w:rsidR="00CE4792">
        <w:rPr>
          <w:rFonts w:ascii="黑体"/>
        </w:rPr>
        <w:t> </w:t>
      </w:r>
      <w:r w:rsidR="00CE4792">
        <w:rPr>
          <w:rFonts w:ascii="黑体"/>
        </w:rPr>
        <w:t> </w:t>
      </w:r>
      <w:r w:rsidR="00CE4792">
        <w:rPr>
          <w:rFonts w:ascii="黑体"/>
        </w:rPr>
        <w:t> </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4DD2FD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480FA16" w14:textId="2FA9B16C"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A3B02">
        <w:rPr>
          <w:rFonts w:hAnsi="黑体" w:hint="eastAsia"/>
          <w:w w:val="100"/>
          <w:sz w:val="28"/>
        </w:rPr>
        <w:t>山西省市场监督管理局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306F390" w14:textId="77777777" w:rsidR="00A02BAE" w:rsidRPr="00CD50A1" w:rsidRDefault="006A37B9" w:rsidP="00A02BAE">
      <w:pPr>
        <w:rPr>
          <w:rFonts w:ascii="宋体" w:hAnsi="宋体"/>
          <w:sz w:val="28"/>
          <w:szCs w:val="28"/>
        </w:rPr>
        <w:sectPr w:rsidR="00A02BAE" w:rsidRPr="00CD50A1" w:rsidSect="00704EE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AC0A3C5" wp14:editId="7B57B90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F19B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0FC9C31" w14:textId="77777777" w:rsidR="00704EEB" w:rsidRDefault="00704EEB" w:rsidP="00704EEB">
      <w:pPr>
        <w:pStyle w:val="affffff2"/>
        <w:spacing w:after="468"/>
      </w:pPr>
      <w:bookmarkStart w:id="21" w:name="BookMark1"/>
      <w:r w:rsidRPr="00704EEB">
        <w:rPr>
          <w:rFonts w:hint="eastAsia"/>
          <w:spacing w:val="320"/>
        </w:rPr>
        <w:lastRenderedPageBreak/>
        <w:t>目</w:t>
      </w:r>
      <w:r>
        <w:rPr>
          <w:rFonts w:hint="eastAsia"/>
        </w:rPr>
        <w:t>次</w:t>
      </w:r>
    </w:p>
    <w:p w14:paraId="036A228B" w14:textId="4413059D" w:rsidR="00704EEB" w:rsidRPr="00704EEB" w:rsidRDefault="00704EEB">
      <w:pPr>
        <w:pStyle w:val="TOC1"/>
        <w:tabs>
          <w:tab w:val="right" w:leader="dot" w:pos="9344"/>
        </w:tabs>
        <w:rPr>
          <w:rFonts w:asciiTheme="minorHAnsi" w:eastAsiaTheme="minorEastAsia" w:hAnsiTheme="minorHAnsi" w:cstheme="minorBidi"/>
          <w:noProof/>
          <w:szCs w:val="22"/>
          <w14:ligatures w14:val="standardContextual"/>
        </w:rPr>
      </w:pPr>
      <w:r w:rsidRPr="00704EEB">
        <w:fldChar w:fldCharType="begin"/>
      </w:r>
      <w:r w:rsidRPr="00704EEB">
        <w:instrText xml:space="preserve"> TOC \o "1-1" \h </w:instrText>
      </w:r>
      <w:r w:rsidRPr="00704EEB">
        <w:fldChar w:fldCharType="separate"/>
      </w:r>
      <w:hyperlink w:anchor="_Toc168587421" w:history="1">
        <w:r w:rsidRPr="00704EEB">
          <w:rPr>
            <w:rStyle w:val="affffffe"/>
            <w:noProof/>
          </w:rPr>
          <w:t>前言</w:t>
        </w:r>
        <w:r w:rsidRPr="00704EEB">
          <w:rPr>
            <w:noProof/>
          </w:rPr>
          <w:tab/>
        </w:r>
        <w:r w:rsidRPr="00704EEB">
          <w:rPr>
            <w:noProof/>
          </w:rPr>
          <w:fldChar w:fldCharType="begin"/>
        </w:r>
        <w:r w:rsidRPr="00704EEB">
          <w:rPr>
            <w:noProof/>
          </w:rPr>
          <w:instrText xml:space="preserve"> PAGEREF _Toc168587421 \h </w:instrText>
        </w:r>
        <w:r w:rsidRPr="00704EEB">
          <w:rPr>
            <w:noProof/>
          </w:rPr>
        </w:r>
        <w:r w:rsidRPr="00704EEB">
          <w:rPr>
            <w:noProof/>
          </w:rPr>
          <w:fldChar w:fldCharType="separate"/>
        </w:r>
        <w:r w:rsidR="000F6726">
          <w:rPr>
            <w:noProof/>
          </w:rPr>
          <w:t>II</w:t>
        </w:r>
        <w:r w:rsidRPr="00704EEB">
          <w:rPr>
            <w:noProof/>
          </w:rPr>
          <w:fldChar w:fldCharType="end"/>
        </w:r>
      </w:hyperlink>
    </w:p>
    <w:p w14:paraId="19BBD11E" w14:textId="0E7A35CF"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2" w:history="1">
        <w:r w:rsidR="00704EEB" w:rsidRPr="00704EEB">
          <w:rPr>
            <w:rStyle w:val="affffffe"/>
            <w:noProof/>
          </w:rPr>
          <w:t>1</w:t>
        </w:r>
        <w:r w:rsidR="00704EEB">
          <w:rPr>
            <w:rStyle w:val="affffffe"/>
            <w:noProof/>
          </w:rPr>
          <w:t xml:space="preserve"> </w:t>
        </w:r>
        <w:r w:rsidR="00704EEB" w:rsidRPr="00704EEB">
          <w:rPr>
            <w:rStyle w:val="affffffe"/>
            <w:noProof/>
          </w:rPr>
          <w:t xml:space="preserve"> 范围</w:t>
        </w:r>
        <w:r w:rsidR="00704EEB" w:rsidRPr="00704EEB">
          <w:rPr>
            <w:noProof/>
          </w:rPr>
          <w:tab/>
        </w:r>
        <w:r w:rsidR="00704EEB" w:rsidRPr="00704EEB">
          <w:rPr>
            <w:noProof/>
          </w:rPr>
          <w:fldChar w:fldCharType="begin"/>
        </w:r>
        <w:r w:rsidR="00704EEB" w:rsidRPr="00704EEB">
          <w:rPr>
            <w:noProof/>
          </w:rPr>
          <w:instrText xml:space="preserve"> PAGEREF _Toc168587422 \h </w:instrText>
        </w:r>
        <w:r w:rsidR="00704EEB" w:rsidRPr="00704EEB">
          <w:rPr>
            <w:noProof/>
          </w:rPr>
        </w:r>
        <w:r w:rsidR="00704EEB" w:rsidRPr="00704EEB">
          <w:rPr>
            <w:noProof/>
          </w:rPr>
          <w:fldChar w:fldCharType="separate"/>
        </w:r>
        <w:r w:rsidR="000F6726">
          <w:rPr>
            <w:noProof/>
          </w:rPr>
          <w:t>1</w:t>
        </w:r>
        <w:r w:rsidR="00704EEB" w:rsidRPr="00704EEB">
          <w:rPr>
            <w:noProof/>
          </w:rPr>
          <w:fldChar w:fldCharType="end"/>
        </w:r>
      </w:hyperlink>
    </w:p>
    <w:p w14:paraId="55521C3A" w14:textId="0D1480E7"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3" w:history="1">
        <w:r w:rsidR="00704EEB" w:rsidRPr="00704EEB">
          <w:rPr>
            <w:rStyle w:val="affffffe"/>
            <w:noProof/>
          </w:rPr>
          <w:t>2</w:t>
        </w:r>
        <w:r w:rsidR="00704EEB">
          <w:rPr>
            <w:rStyle w:val="affffffe"/>
            <w:noProof/>
          </w:rPr>
          <w:t xml:space="preserve"> </w:t>
        </w:r>
        <w:r w:rsidR="00704EEB" w:rsidRPr="00704EEB">
          <w:rPr>
            <w:rStyle w:val="affffffe"/>
            <w:noProof/>
          </w:rPr>
          <w:t xml:space="preserve"> 规范性引用文件</w:t>
        </w:r>
        <w:r w:rsidR="00704EEB" w:rsidRPr="00704EEB">
          <w:rPr>
            <w:noProof/>
          </w:rPr>
          <w:tab/>
        </w:r>
        <w:r w:rsidR="00704EEB" w:rsidRPr="00704EEB">
          <w:rPr>
            <w:noProof/>
          </w:rPr>
          <w:fldChar w:fldCharType="begin"/>
        </w:r>
        <w:r w:rsidR="00704EEB" w:rsidRPr="00704EEB">
          <w:rPr>
            <w:noProof/>
          </w:rPr>
          <w:instrText xml:space="preserve"> PAGEREF _Toc168587423 \h </w:instrText>
        </w:r>
        <w:r w:rsidR="00704EEB" w:rsidRPr="00704EEB">
          <w:rPr>
            <w:noProof/>
          </w:rPr>
        </w:r>
        <w:r w:rsidR="00704EEB" w:rsidRPr="00704EEB">
          <w:rPr>
            <w:noProof/>
          </w:rPr>
          <w:fldChar w:fldCharType="separate"/>
        </w:r>
        <w:r w:rsidR="000F6726">
          <w:rPr>
            <w:noProof/>
          </w:rPr>
          <w:t>1</w:t>
        </w:r>
        <w:r w:rsidR="00704EEB" w:rsidRPr="00704EEB">
          <w:rPr>
            <w:noProof/>
          </w:rPr>
          <w:fldChar w:fldCharType="end"/>
        </w:r>
      </w:hyperlink>
    </w:p>
    <w:p w14:paraId="4A11BCFA" w14:textId="49775923"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4" w:history="1">
        <w:r w:rsidR="00704EEB" w:rsidRPr="00704EEB">
          <w:rPr>
            <w:rStyle w:val="affffffe"/>
            <w:noProof/>
          </w:rPr>
          <w:t>3</w:t>
        </w:r>
        <w:r w:rsidR="00704EEB">
          <w:rPr>
            <w:rStyle w:val="affffffe"/>
            <w:noProof/>
          </w:rPr>
          <w:t xml:space="preserve"> </w:t>
        </w:r>
        <w:r w:rsidR="00704EEB" w:rsidRPr="00704EEB">
          <w:rPr>
            <w:rStyle w:val="affffffe"/>
            <w:noProof/>
          </w:rPr>
          <w:t xml:space="preserve"> 术语和定义</w:t>
        </w:r>
        <w:r w:rsidR="00704EEB" w:rsidRPr="00704EEB">
          <w:rPr>
            <w:noProof/>
          </w:rPr>
          <w:tab/>
        </w:r>
        <w:r w:rsidR="00704EEB" w:rsidRPr="00704EEB">
          <w:rPr>
            <w:noProof/>
          </w:rPr>
          <w:fldChar w:fldCharType="begin"/>
        </w:r>
        <w:r w:rsidR="00704EEB" w:rsidRPr="00704EEB">
          <w:rPr>
            <w:noProof/>
          </w:rPr>
          <w:instrText xml:space="preserve"> PAGEREF _Toc168587424 \h </w:instrText>
        </w:r>
        <w:r w:rsidR="00704EEB" w:rsidRPr="00704EEB">
          <w:rPr>
            <w:noProof/>
          </w:rPr>
        </w:r>
        <w:r w:rsidR="00704EEB" w:rsidRPr="00704EEB">
          <w:rPr>
            <w:noProof/>
          </w:rPr>
          <w:fldChar w:fldCharType="separate"/>
        </w:r>
        <w:r w:rsidR="000F6726">
          <w:rPr>
            <w:noProof/>
          </w:rPr>
          <w:t>1</w:t>
        </w:r>
        <w:r w:rsidR="00704EEB" w:rsidRPr="00704EEB">
          <w:rPr>
            <w:noProof/>
          </w:rPr>
          <w:fldChar w:fldCharType="end"/>
        </w:r>
      </w:hyperlink>
    </w:p>
    <w:p w14:paraId="258BAFD8" w14:textId="53B1EBFF"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5" w:history="1">
        <w:r w:rsidR="00704EEB" w:rsidRPr="00704EEB">
          <w:rPr>
            <w:rStyle w:val="affffffe"/>
            <w:noProof/>
          </w:rPr>
          <w:t>4</w:t>
        </w:r>
        <w:r w:rsidR="00704EEB">
          <w:rPr>
            <w:rStyle w:val="affffffe"/>
            <w:noProof/>
          </w:rPr>
          <w:t xml:space="preserve"> </w:t>
        </w:r>
        <w:r w:rsidR="00704EEB" w:rsidRPr="00704EEB">
          <w:rPr>
            <w:rStyle w:val="affffffe"/>
            <w:noProof/>
          </w:rPr>
          <w:t xml:space="preserve"> 构建原则</w:t>
        </w:r>
        <w:r w:rsidR="00704EEB" w:rsidRPr="00704EEB">
          <w:rPr>
            <w:noProof/>
          </w:rPr>
          <w:tab/>
        </w:r>
        <w:r w:rsidR="00704EEB" w:rsidRPr="00704EEB">
          <w:rPr>
            <w:noProof/>
          </w:rPr>
          <w:fldChar w:fldCharType="begin"/>
        </w:r>
        <w:r w:rsidR="00704EEB" w:rsidRPr="00704EEB">
          <w:rPr>
            <w:noProof/>
          </w:rPr>
          <w:instrText xml:space="preserve"> PAGEREF _Toc168587425 \h </w:instrText>
        </w:r>
        <w:r w:rsidR="00704EEB" w:rsidRPr="00704EEB">
          <w:rPr>
            <w:noProof/>
          </w:rPr>
        </w:r>
        <w:r w:rsidR="00704EEB" w:rsidRPr="00704EEB">
          <w:rPr>
            <w:noProof/>
          </w:rPr>
          <w:fldChar w:fldCharType="separate"/>
        </w:r>
        <w:r w:rsidR="000F6726">
          <w:rPr>
            <w:noProof/>
          </w:rPr>
          <w:t>1</w:t>
        </w:r>
        <w:r w:rsidR="00704EEB" w:rsidRPr="00704EEB">
          <w:rPr>
            <w:noProof/>
          </w:rPr>
          <w:fldChar w:fldCharType="end"/>
        </w:r>
      </w:hyperlink>
    </w:p>
    <w:p w14:paraId="7AE5AFF5" w14:textId="303D157C"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6" w:history="1">
        <w:r w:rsidR="00704EEB" w:rsidRPr="00704EEB">
          <w:rPr>
            <w:rStyle w:val="affffffe"/>
            <w:noProof/>
          </w:rPr>
          <w:t>5</w:t>
        </w:r>
        <w:r w:rsidR="00704EEB">
          <w:rPr>
            <w:rStyle w:val="affffffe"/>
            <w:noProof/>
          </w:rPr>
          <w:t xml:space="preserve"> </w:t>
        </w:r>
        <w:r w:rsidR="00704EEB" w:rsidRPr="00704EEB">
          <w:rPr>
            <w:rStyle w:val="affffffe"/>
            <w:noProof/>
          </w:rPr>
          <w:t xml:space="preserve"> 标准体系</w:t>
        </w:r>
        <w:r w:rsidR="00704EEB" w:rsidRPr="00704EEB">
          <w:rPr>
            <w:noProof/>
          </w:rPr>
          <w:tab/>
        </w:r>
        <w:r w:rsidR="00704EEB" w:rsidRPr="00704EEB">
          <w:rPr>
            <w:noProof/>
          </w:rPr>
          <w:fldChar w:fldCharType="begin"/>
        </w:r>
        <w:r w:rsidR="00704EEB" w:rsidRPr="00704EEB">
          <w:rPr>
            <w:noProof/>
          </w:rPr>
          <w:instrText xml:space="preserve"> PAGEREF _Toc168587426 \h </w:instrText>
        </w:r>
        <w:r w:rsidR="00704EEB" w:rsidRPr="00704EEB">
          <w:rPr>
            <w:noProof/>
          </w:rPr>
        </w:r>
        <w:r w:rsidR="00704EEB" w:rsidRPr="00704EEB">
          <w:rPr>
            <w:noProof/>
          </w:rPr>
          <w:fldChar w:fldCharType="separate"/>
        </w:r>
        <w:r w:rsidR="000F6726">
          <w:rPr>
            <w:noProof/>
          </w:rPr>
          <w:t>1</w:t>
        </w:r>
        <w:r w:rsidR="00704EEB" w:rsidRPr="00704EEB">
          <w:rPr>
            <w:noProof/>
          </w:rPr>
          <w:fldChar w:fldCharType="end"/>
        </w:r>
      </w:hyperlink>
    </w:p>
    <w:p w14:paraId="589C3693" w14:textId="79431ADD"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7" w:history="1">
        <w:r w:rsidR="00704EEB" w:rsidRPr="00704EEB">
          <w:rPr>
            <w:rStyle w:val="affffffe"/>
            <w:noProof/>
          </w:rPr>
          <w:t>6</w:t>
        </w:r>
        <w:r w:rsidR="00704EEB">
          <w:rPr>
            <w:rStyle w:val="affffffe"/>
            <w:noProof/>
          </w:rPr>
          <w:t xml:space="preserve"> </w:t>
        </w:r>
        <w:r w:rsidR="00704EEB" w:rsidRPr="00704EEB">
          <w:rPr>
            <w:rStyle w:val="affffffe"/>
            <w:noProof/>
          </w:rPr>
          <w:t xml:space="preserve"> 标准明细表</w:t>
        </w:r>
        <w:r w:rsidR="00704EEB" w:rsidRPr="00704EEB">
          <w:rPr>
            <w:noProof/>
          </w:rPr>
          <w:tab/>
        </w:r>
        <w:r w:rsidR="00704EEB" w:rsidRPr="00704EEB">
          <w:rPr>
            <w:noProof/>
          </w:rPr>
          <w:fldChar w:fldCharType="begin"/>
        </w:r>
        <w:r w:rsidR="00704EEB" w:rsidRPr="00704EEB">
          <w:rPr>
            <w:noProof/>
          </w:rPr>
          <w:instrText xml:space="preserve"> PAGEREF _Toc168587427 \h </w:instrText>
        </w:r>
        <w:r w:rsidR="00704EEB" w:rsidRPr="00704EEB">
          <w:rPr>
            <w:noProof/>
          </w:rPr>
        </w:r>
        <w:r w:rsidR="00704EEB" w:rsidRPr="00704EEB">
          <w:rPr>
            <w:noProof/>
          </w:rPr>
          <w:fldChar w:fldCharType="separate"/>
        </w:r>
        <w:r w:rsidR="000F6726">
          <w:rPr>
            <w:noProof/>
          </w:rPr>
          <w:t>5</w:t>
        </w:r>
        <w:r w:rsidR="00704EEB" w:rsidRPr="00704EEB">
          <w:rPr>
            <w:noProof/>
          </w:rPr>
          <w:fldChar w:fldCharType="end"/>
        </w:r>
      </w:hyperlink>
    </w:p>
    <w:p w14:paraId="7BE686E1" w14:textId="64F54042"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8" w:history="1">
        <w:r w:rsidR="00704EEB" w:rsidRPr="00704EEB">
          <w:rPr>
            <w:rStyle w:val="affffffe"/>
            <w:noProof/>
          </w:rPr>
          <w:t>7</w:t>
        </w:r>
        <w:r w:rsidR="00704EEB">
          <w:rPr>
            <w:rStyle w:val="affffffe"/>
            <w:noProof/>
          </w:rPr>
          <w:t xml:space="preserve"> </w:t>
        </w:r>
        <w:r w:rsidR="00704EEB" w:rsidRPr="00704EEB">
          <w:rPr>
            <w:rStyle w:val="affffffe"/>
            <w:noProof/>
          </w:rPr>
          <w:t xml:space="preserve"> 标准统计表</w:t>
        </w:r>
        <w:r w:rsidR="00704EEB" w:rsidRPr="00704EEB">
          <w:rPr>
            <w:noProof/>
          </w:rPr>
          <w:tab/>
        </w:r>
        <w:r w:rsidR="00704EEB" w:rsidRPr="00704EEB">
          <w:rPr>
            <w:noProof/>
          </w:rPr>
          <w:fldChar w:fldCharType="begin"/>
        </w:r>
        <w:r w:rsidR="00704EEB" w:rsidRPr="00704EEB">
          <w:rPr>
            <w:noProof/>
          </w:rPr>
          <w:instrText xml:space="preserve"> PAGEREF _Toc168587428 \h </w:instrText>
        </w:r>
        <w:r w:rsidR="00704EEB" w:rsidRPr="00704EEB">
          <w:rPr>
            <w:noProof/>
          </w:rPr>
        </w:r>
        <w:r w:rsidR="00704EEB" w:rsidRPr="00704EEB">
          <w:rPr>
            <w:noProof/>
          </w:rPr>
          <w:fldChar w:fldCharType="separate"/>
        </w:r>
        <w:r w:rsidR="000F6726">
          <w:rPr>
            <w:noProof/>
          </w:rPr>
          <w:t>22</w:t>
        </w:r>
        <w:r w:rsidR="00704EEB" w:rsidRPr="00704EEB">
          <w:rPr>
            <w:noProof/>
          </w:rPr>
          <w:fldChar w:fldCharType="end"/>
        </w:r>
      </w:hyperlink>
    </w:p>
    <w:p w14:paraId="55D17201" w14:textId="1C620A87" w:rsidR="00704EEB" w:rsidRPr="00704EE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8587429" w:history="1">
        <w:r w:rsidR="00704EEB" w:rsidRPr="00704EEB">
          <w:rPr>
            <w:rStyle w:val="affffffe"/>
            <w:noProof/>
          </w:rPr>
          <w:t>8</w:t>
        </w:r>
        <w:r w:rsidR="00704EEB">
          <w:rPr>
            <w:rStyle w:val="affffffe"/>
            <w:noProof/>
          </w:rPr>
          <w:t xml:space="preserve"> </w:t>
        </w:r>
        <w:r w:rsidR="00704EEB" w:rsidRPr="00704EEB">
          <w:rPr>
            <w:rStyle w:val="affffffe"/>
            <w:noProof/>
          </w:rPr>
          <w:t xml:space="preserve"> 拟研制标准明细表</w:t>
        </w:r>
        <w:r w:rsidR="00704EEB" w:rsidRPr="00704EEB">
          <w:rPr>
            <w:noProof/>
          </w:rPr>
          <w:tab/>
        </w:r>
        <w:r w:rsidR="00704EEB" w:rsidRPr="00704EEB">
          <w:rPr>
            <w:noProof/>
          </w:rPr>
          <w:fldChar w:fldCharType="begin"/>
        </w:r>
        <w:r w:rsidR="00704EEB" w:rsidRPr="00704EEB">
          <w:rPr>
            <w:noProof/>
          </w:rPr>
          <w:instrText xml:space="preserve"> PAGEREF _Toc168587429 \h </w:instrText>
        </w:r>
        <w:r w:rsidR="00704EEB" w:rsidRPr="00704EEB">
          <w:rPr>
            <w:noProof/>
          </w:rPr>
        </w:r>
        <w:r w:rsidR="00704EEB" w:rsidRPr="00704EEB">
          <w:rPr>
            <w:noProof/>
          </w:rPr>
          <w:fldChar w:fldCharType="separate"/>
        </w:r>
        <w:r w:rsidR="000F6726">
          <w:rPr>
            <w:noProof/>
          </w:rPr>
          <w:t>22</w:t>
        </w:r>
        <w:r w:rsidR="00704EEB" w:rsidRPr="00704EEB">
          <w:rPr>
            <w:noProof/>
          </w:rPr>
          <w:fldChar w:fldCharType="end"/>
        </w:r>
      </w:hyperlink>
    </w:p>
    <w:p w14:paraId="5346011B" w14:textId="5F0F6B66" w:rsidR="00704EEB" w:rsidRPr="00704EEB" w:rsidRDefault="00704EEB" w:rsidP="00704EEB">
      <w:pPr>
        <w:pStyle w:val="affffff2"/>
        <w:spacing w:after="468"/>
        <w:sectPr w:rsidR="00704EEB" w:rsidRPr="00704EEB" w:rsidSect="00704EEB">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704EEB">
        <w:fldChar w:fldCharType="end"/>
      </w:r>
    </w:p>
    <w:p w14:paraId="262777C9" w14:textId="77777777" w:rsidR="009C5931" w:rsidRDefault="009C5931" w:rsidP="009C5931">
      <w:pPr>
        <w:pStyle w:val="a6"/>
        <w:spacing w:before="900" w:after="468"/>
      </w:pPr>
      <w:bookmarkStart w:id="22" w:name="_Toc168587421"/>
      <w:bookmarkStart w:id="23" w:name="BookMark2"/>
      <w:bookmarkEnd w:id="21"/>
      <w:r w:rsidRPr="009C5931">
        <w:rPr>
          <w:spacing w:val="320"/>
        </w:rPr>
        <w:lastRenderedPageBreak/>
        <w:t>前</w:t>
      </w:r>
      <w:r>
        <w:t>言</w:t>
      </w:r>
      <w:bookmarkEnd w:id="22"/>
    </w:p>
    <w:p w14:paraId="44BBC4F0" w14:textId="23158BA9" w:rsidR="009C5931" w:rsidRDefault="009C5931" w:rsidP="009C5931">
      <w:pPr>
        <w:pStyle w:val="affffb"/>
        <w:ind w:firstLine="420"/>
      </w:pPr>
      <w:r>
        <w:rPr>
          <w:rFonts w:hint="eastAsia"/>
        </w:rPr>
        <w:t>本文件按照GB/T 1.1—2020《标准化工作导则  第1部分：标准化文件的结构和起草规则》的规定起草。</w:t>
      </w:r>
    </w:p>
    <w:p w14:paraId="1054F3AC" w14:textId="7DDA00B1" w:rsidR="009C5931" w:rsidRDefault="009C5931" w:rsidP="009C5931">
      <w:pPr>
        <w:pStyle w:val="affffb"/>
        <w:ind w:firstLine="420"/>
      </w:pPr>
      <w:r>
        <w:rPr>
          <w:rFonts w:hint="eastAsia"/>
        </w:rPr>
        <w:t>本文件由山西省药品监督管理局提出。</w:t>
      </w:r>
    </w:p>
    <w:p w14:paraId="4A015CFB" w14:textId="49D16247" w:rsidR="009C5931" w:rsidRDefault="009C5931" w:rsidP="009C5931">
      <w:pPr>
        <w:pStyle w:val="affffb"/>
        <w:ind w:firstLine="420"/>
      </w:pPr>
      <w:r w:rsidRPr="009C5931">
        <w:rPr>
          <w:rFonts w:hint="eastAsia"/>
        </w:rPr>
        <w:t>山西省市场监督管理局对标准的组织实施情况进行监督检查。</w:t>
      </w:r>
    </w:p>
    <w:p w14:paraId="05DC67CD" w14:textId="25CD9C96" w:rsidR="009C5931" w:rsidRDefault="009C5931" w:rsidP="009C5931">
      <w:pPr>
        <w:pStyle w:val="affffb"/>
        <w:ind w:firstLine="420"/>
      </w:pPr>
      <w:r>
        <w:rPr>
          <w:rFonts w:hint="eastAsia"/>
        </w:rPr>
        <w:t>本文件由山西省药品质量管理标准化技术委员会归口。</w:t>
      </w:r>
    </w:p>
    <w:p w14:paraId="16C8BBC3" w14:textId="77777777" w:rsidR="009C5931" w:rsidRDefault="009C5931" w:rsidP="009C5931">
      <w:pPr>
        <w:pStyle w:val="affffb"/>
        <w:ind w:firstLine="420"/>
      </w:pPr>
      <w:r>
        <w:rPr>
          <w:rFonts w:hint="eastAsia"/>
        </w:rPr>
        <w:t>本文件起草单位：</w:t>
      </w:r>
    </w:p>
    <w:p w14:paraId="2D9B6A15" w14:textId="77777777" w:rsidR="009C5931" w:rsidRDefault="009C5931" w:rsidP="009C5931">
      <w:pPr>
        <w:pStyle w:val="affffb"/>
        <w:ind w:firstLine="420"/>
      </w:pPr>
      <w:r>
        <w:rPr>
          <w:rFonts w:hint="eastAsia"/>
        </w:rPr>
        <w:t>本文件主要起草人：</w:t>
      </w:r>
    </w:p>
    <w:p w14:paraId="0A9B2E89" w14:textId="77777777" w:rsidR="009C5931" w:rsidRDefault="009C5931" w:rsidP="009C5931">
      <w:pPr>
        <w:pStyle w:val="affffb"/>
        <w:ind w:firstLine="420"/>
      </w:pPr>
    </w:p>
    <w:p w14:paraId="41A41DC6" w14:textId="2DD7EE33" w:rsidR="009C5931" w:rsidRPr="009C5931" w:rsidRDefault="009C5931" w:rsidP="009C5931">
      <w:pPr>
        <w:pStyle w:val="affffb"/>
        <w:ind w:firstLine="420"/>
        <w:sectPr w:rsidR="009C5931" w:rsidRPr="009C5931" w:rsidSect="00704EEB">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14:paraId="5CBA9F6C"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7E82D05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A9177AD731640B3845903D513C0228A"/>
        </w:placeholder>
      </w:sdtPr>
      <w:sdtContent>
        <w:bookmarkStart w:id="25" w:name="NEW_STAND_NAME" w:displacedByCustomXml="prev"/>
        <w:p w14:paraId="7B7F9F33" w14:textId="006E97C4" w:rsidR="00F26B7E" w:rsidRPr="00F26B7E" w:rsidRDefault="00EA3B02" w:rsidP="009C5931">
          <w:pPr>
            <w:pStyle w:val="afffffffff8"/>
            <w:spacing w:beforeLines="1" w:before="3" w:afterLines="220" w:after="686"/>
          </w:pPr>
          <w:r>
            <w:rPr>
              <w:rFonts w:hint="eastAsia"/>
            </w:rPr>
            <w:t>药品管理标准体系</w:t>
          </w:r>
        </w:p>
      </w:sdtContent>
    </w:sdt>
    <w:bookmarkEnd w:id="25" w:displacedByCustomXml="prev"/>
    <w:p w14:paraId="6A0B62A2"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68587422"/>
      <w:r>
        <w:rPr>
          <w:rFonts w:hint="eastAsia"/>
        </w:rPr>
        <w:t>范围</w:t>
      </w:r>
      <w:bookmarkEnd w:id="26"/>
      <w:bookmarkEnd w:id="27"/>
      <w:bookmarkEnd w:id="28"/>
      <w:bookmarkEnd w:id="29"/>
      <w:bookmarkEnd w:id="30"/>
      <w:bookmarkEnd w:id="31"/>
      <w:bookmarkEnd w:id="32"/>
      <w:bookmarkEnd w:id="33"/>
      <w:bookmarkEnd w:id="34"/>
      <w:bookmarkEnd w:id="35"/>
    </w:p>
    <w:p w14:paraId="17B2A1BD" w14:textId="33D2BE91" w:rsidR="005D6FF6" w:rsidRDefault="005D6FF6" w:rsidP="005D6FF6">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本文件规定了药品标准体系的术语和定义、构建原则、体系结构、标准明细表、标准统计表、拟研制标准明细表。</w:t>
      </w:r>
    </w:p>
    <w:p w14:paraId="3AF39B90" w14:textId="0C79A80B" w:rsidR="005D6FF6" w:rsidRDefault="005D6FF6" w:rsidP="005D6FF6">
      <w:pPr>
        <w:pStyle w:val="affffb"/>
        <w:ind w:firstLine="420"/>
      </w:pPr>
      <w:r>
        <w:rPr>
          <w:rFonts w:hint="eastAsia"/>
        </w:rPr>
        <w:t>本文件适用于药品管理标准化建设。</w:t>
      </w:r>
    </w:p>
    <w:p w14:paraId="4531CD01" w14:textId="2EA3BD3A" w:rsidR="00E2552F" w:rsidRDefault="005D6FF6" w:rsidP="00A77CCB">
      <w:pPr>
        <w:pStyle w:val="affc"/>
        <w:spacing w:before="312" w:after="312"/>
      </w:pPr>
      <w:bookmarkStart w:id="41" w:name="_Toc26718931"/>
      <w:bookmarkStart w:id="42" w:name="_Toc26986531"/>
      <w:bookmarkStart w:id="43" w:name="_Toc26986772"/>
      <w:bookmarkStart w:id="44" w:name="_Toc97191424"/>
      <w:bookmarkStart w:id="45" w:name="_Toc168587423"/>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8452DF706BB7401AB53216257798F28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292765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1A962DC" w14:textId="77777777" w:rsidR="00B265BC" w:rsidRPr="00E030F9" w:rsidRDefault="00FD59EB" w:rsidP="00FD59EB">
      <w:pPr>
        <w:pStyle w:val="affc"/>
        <w:spacing w:before="312" w:after="312"/>
      </w:pPr>
      <w:bookmarkStart w:id="46" w:name="_Toc97191425"/>
      <w:bookmarkStart w:id="47" w:name="_Toc168587424"/>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B8ACE9EEF370431FA196627AD1074AD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4251E9" w14:textId="7BD7FF42" w:rsidR="003C010C" w:rsidRDefault="005A1C0D" w:rsidP="00BA263B">
          <w:pPr>
            <w:pStyle w:val="affffb"/>
            <w:ind w:firstLine="420"/>
          </w:pPr>
          <w:r>
            <w:t>下列术语和定义适用于本文件。</w:t>
          </w:r>
        </w:p>
      </w:sdtContent>
    </w:sdt>
    <w:p w14:paraId="6D4D3620" w14:textId="0F0D8486" w:rsidR="004B3E93" w:rsidRDefault="005A1C0D" w:rsidP="005A1C0D">
      <w:pPr>
        <w:pStyle w:val="afffffffffff5"/>
        <w:ind w:left="420" w:hangingChars="200" w:hanging="420"/>
        <w:rPr>
          <w:rFonts w:ascii="黑体" w:eastAsia="黑体" w:hAnsi="黑体"/>
        </w:rPr>
      </w:pPr>
      <w:r w:rsidRPr="005A1C0D">
        <w:rPr>
          <w:rFonts w:ascii="黑体" w:eastAsia="黑体" w:hAnsi="黑体"/>
        </w:rPr>
        <w:br/>
      </w:r>
      <w:r>
        <w:rPr>
          <w:rFonts w:ascii="黑体" w:eastAsia="黑体" w:hAnsi="黑体" w:hint="eastAsia"/>
        </w:rPr>
        <w:t>药品</w:t>
      </w:r>
    </w:p>
    <w:p w14:paraId="1AA39461" w14:textId="3E2A6D96" w:rsidR="005A1C0D" w:rsidRPr="005A1C0D" w:rsidRDefault="00833B88" w:rsidP="005A1C0D">
      <w:pPr>
        <w:pStyle w:val="affffb"/>
        <w:ind w:firstLine="420"/>
      </w:pPr>
      <w:r w:rsidRPr="00833B88">
        <w:rPr>
          <w:rFonts w:hint="eastAsia"/>
        </w:rPr>
        <w:t>用于预防、治疗、诊断人的疾病，有目的地调节人的生理机能并规定有适应症或者功能主治、用法和用量的物质，</w:t>
      </w:r>
      <w:r w:rsidR="000D1F23" w:rsidRPr="000D1F23">
        <w:rPr>
          <w:rFonts w:hint="eastAsia"/>
        </w:rPr>
        <w:t>包括中药、化学药和生物制药等。</w:t>
      </w:r>
    </w:p>
    <w:p w14:paraId="46226BB3" w14:textId="3A50D3AD" w:rsidR="002A1260" w:rsidRDefault="00FA6BA8" w:rsidP="00FA6BA8">
      <w:pPr>
        <w:pStyle w:val="affc"/>
        <w:spacing w:before="312" w:after="312"/>
      </w:pPr>
      <w:bookmarkStart w:id="49" w:name="_Toc168587425"/>
      <w:r>
        <w:rPr>
          <w:rFonts w:hint="eastAsia"/>
        </w:rPr>
        <w:t>构建原则</w:t>
      </w:r>
      <w:bookmarkEnd w:id="49"/>
    </w:p>
    <w:p w14:paraId="44E627A7" w14:textId="77777777" w:rsidR="00FA6BA8" w:rsidRDefault="00FA6BA8" w:rsidP="00FA6BA8">
      <w:pPr>
        <w:pStyle w:val="affd"/>
        <w:spacing w:before="156" w:after="156"/>
      </w:pPr>
      <w:r>
        <w:rPr>
          <w:rFonts w:hint="eastAsia"/>
        </w:rPr>
        <w:t>协调一致、全面配套。</w:t>
      </w:r>
    </w:p>
    <w:p w14:paraId="5A1429B4" w14:textId="33CC6FB4" w:rsidR="00FA6BA8" w:rsidRDefault="00FA6BA8" w:rsidP="00FA6BA8">
      <w:pPr>
        <w:pStyle w:val="affffb"/>
        <w:ind w:firstLine="420"/>
      </w:pPr>
      <w:r>
        <w:rPr>
          <w:rFonts w:hint="eastAsia"/>
        </w:rPr>
        <w:t>应当依据相关法律法规、部门规章以及药品管理活动所涉及的各主体和环节，编制覆盖药品管理标准化工作、目标和责任的标准体系，并与当前药品管理事业发展的实际需求相协调。</w:t>
      </w:r>
    </w:p>
    <w:p w14:paraId="32840048" w14:textId="77777777" w:rsidR="00FA6BA8" w:rsidRDefault="00FA6BA8" w:rsidP="00FA6BA8">
      <w:pPr>
        <w:pStyle w:val="affd"/>
        <w:spacing w:before="156" w:after="156"/>
      </w:pPr>
      <w:r>
        <w:rPr>
          <w:rFonts w:hint="eastAsia"/>
        </w:rPr>
        <w:t>层次恰当、划分明确。</w:t>
      </w:r>
    </w:p>
    <w:p w14:paraId="5290D347" w14:textId="2DFBDE18" w:rsidR="00FA6BA8" w:rsidRDefault="00FA6BA8" w:rsidP="00FA6BA8">
      <w:pPr>
        <w:pStyle w:val="affffb"/>
        <w:ind w:firstLine="420"/>
      </w:pPr>
      <w:r>
        <w:rPr>
          <w:rFonts w:hint="eastAsia"/>
        </w:rPr>
        <w:t>根据药品管理的各要素内容将其安排在恰当的层次上，具有共性的设置在较高的层次，具有个性的设置在较低的层次，避免同一项标准在不同子体系中出现。</w:t>
      </w:r>
    </w:p>
    <w:p w14:paraId="4B4DBB28" w14:textId="77777777" w:rsidR="00FA6BA8" w:rsidRDefault="00FA6BA8" w:rsidP="00FA6BA8">
      <w:pPr>
        <w:pStyle w:val="affd"/>
        <w:spacing w:before="156" w:after="156"/>
      </w:pPr>
      <w:r>
        <w:rPr>
          <w:rFonts w:hint="eastAsia"/>
        </w:rPr>
        <w:t>核心明确、科学合理。</w:t>
      </w:r>
    </w:p>
    <w:p w14:paraId="1906326C" w14:textId="10ACABF6" w:rsidR="00FA6BA8" w:rsidRDefault="00FA6BA8" w:rsidP="00FA6BA8">
      <w:pPr>
        <w:pStyle w:val="affffb"/>
        <w:ind w:firstLine="420"/>
      </w:pPr>
      <w:r>
        <w:rPr>
          <w:rFonts w:hint="eastAsia"/>
        </w:rPr>
        <w:t>以加强药品管理工作为目标，收集整理规范药品生产经营行为、促进药物合理使用、强化药品监督管理水平等方面的标准，科学搭建体系框架，确保体系内的标准协调互补。</w:t>
      </w:r>
    </w:p>
    <w:p w14:paraId="18C7C642" w14:textId="77777777" w:rsidR="00FA6BA8" w:rsidRDefault="00FA6BA8" w:rsidP="00FA6BA8">
      <w:pPr>
        <w:pStyle w:val="affd"/>
        <w:spacing w:before="156" w:after="156"/>
      </w:pPr>
      <w:r>
        <w:rPr>
          <w:rFonts w:hint="eastAsia"/>
        </w:rPr>
        <w:t>适度引领、动态开放。</w:t>
      </w:r>
    </w:p>
    <w:p w14:paraId="2CCC017D" w14:textId="2629484F" w:rsidR="00FA6BA8" w:rsidRPr="00FA6BA8" w:rsidRDefault="00FA6BA8" w:rsidP="00FA6BA8">
      <w:pPr>
        <w:pStyle w:val="affffb"/>
        <w:ind w:firstLine="420"/>
      </w:pPr>
      <w:r>
        <w:rPr>
          <w:rFonts w:hint="eastAsia"/>
        </w:rPr>
        <w:t>密切跟踪和借鉴行业先进经验和技术，科学研判我省药品管理工作发展的新趋势、新需求，适时补充完善体系内容，实现动态更新、持续优化。</w:t>
      </w:r>
    </w:p>
    <w:p w14:paraId="318A9875" w14:textId="00D8F2BE" w:rsidR="001D212F" w:rsidRDefault="00FA6BA8" w:rsidP="00FA6BA8">
      <w:pPr>
        <w:pStyle w:val="affc"/>
        <w:spacing w:before="312" w:after="312"/>
      </w:pPr>
      <w:bookmarkStart w:id="50" w:name="_Toc168587426"/>
      <w:r>
        <w:rPr>
          <w:rFonts w:hint="eastAsia"/>
        </w:rPr>
        <w:t>标准体系</w:t>
      </w:r>
      <w:bookmarkEnd w:id="50"/>
    </w:p>
    <w:p w14:paraId="12A8C3CF" w14:textId="460D1E91" w:rsidR="00FA6BA8" w:rsidRDefault="00FA6BA8" w:rsidP="00FA6BA8">
      <w:pPr>
        <w:pStyle w:val="affd"/>
        <w:spacing w:before="156" w:after="156"/>
      </w:pPr>
      <w:r>
        <w:rPr>
          <w:rFonts w:hint="eastAsia"/>
        </w:rPr>
        <w:lastRenderedPageBreak/>
        <w:t>体系结构</w:t>
      </w:r>
    </w:p>
    <w:p w14:paraId="7B2F57B2" w14:textId="3B2E5A90" w:rsidR="00FA6BA8" w:rsidRDefault="00FA6BA8" w:rsidP="00FA6BA8">
      <w:pPr>
        <w:pStyle w:val="affffb"/>
        <w:ind w:firstLine="420"/>
      </w:pPr>
      <w:r>
        <w:rPr>
          <w:rFonts w:hint="eastAsia"/>
        </w:rPr>
        <w:t>药品管理标准体系</w:t>
      </w:r>
      <w:r w:rsidRPr="00FA6BA8">
        <w:rPr>
          <w:rFonts w:hint="eastAsia"/>
        </w:rPr>
        <w:t>包括通用基础标准子体系、药品研制标准子体系、药品生产标准子体系、药品经营标准子体系、药品使用标准子体系和药品监管标准子体系。标准体系结构见图</w:t>
      </w:r>
      <w:r>
        <w:rPr>
          <w:rFonts w:hint="eastAsia"/>
        </w:rPr>
        <w:t>1</w:t>
      </w:r>
      <w:r w:rsidRPr="00FA6BA8">
        <w:rPr>
          <w:rFonts w:hint="eastAsia"/>
        </w:rPr>
        <w:t>。</w:t>
      </w:r>
    </w:p>
    <w:p w14:paraId="031099EB" w14:textId="6FB9F0D2" w:rsidR="00FA6BA8" w:rsidRDefault="00FA6BA8" w:rsidP="00FA6BA8">
      <w:pPr>
        <w:pStyle w:val="affffb"/>
        <w:ind w:firstLine="420"/>
        <w:jc w:val="center"/>
      </w:pPr>
      <w:r>
        <w:drawing>
          <wp:inline distT="0" distB="0" distL="0" distR="0" wp14:anchorId="4B588D11" wp14:editId="43F16D59">
            <wp:extent cx="3572107" cy="1834934"/>
            <wp:effectExtent l="0" t="0" r="0" b="0"/>
            <wp:docPr id="15808988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98810" name=""/>
                    <pic:cNvPicPr/>
                  </pic:nvPicPr>
                  <pic:blipFill>
                    <a:blip r:embed="rId23"/>
                    <a:stretch>
                      <a:fillRect/>
                    </a:stretch>
                  </pic:blipFill>
                  <pic:spPr>
                    <a:xfrm>
                      <a:off x="0" y="0"/>
                      <a:ext cx="3593956" cy="1846158"/>
                    </a:xfrm>
                    <a:prstGeom prst="rect">
                      <a:avLst/>
                    </a:prstGeom>
                  </pic:spPr>
                </pic:pic>
              </a:graphicData>
            </a:graphic>
          </wp:inline>
        </w:drawing>
      </w:r>
    </w:p>
    <w:p w14:paraId="40583798" w14:textId="53AA163B" w:rsidR="00FA6BA8" w:rsidRDefault="00FA6BA8" w:rsidP="00FA6BA8">
      <w:pPr>
        <w:pStyle w:val="afd"/>
        <w:spacing w:before="156" w:after="156"/>
      </w:pPr>
      <w:r>
        <w:rPr>
          <w:rFonts w:hint="eastAsia"/>
        </w:rPr>
        <w:t>药品管理标准体系结构图</w:t>
      </w:r>
    </w:p>
    <w:p w14:paraId="53AF1340" w14:textId="132391BC" w:rsidR="00FA6BA8" w:rsidRDefault="00FA6BA8" w:rsidP="00FA6BA8">
      <w:pPr>
        <w:pStyle w:val="affd"/>
        <w:spacing w:before="156" w:after="156"/>
      </w:pPr>
      <w:r>
        <w:rPr>
          <w:rFonts w:hint="eastAsia"/>
        </w:rPr>
        <w:t>通用基础标准子体系</w:t>
      </w:r>
    </w:p>
    <w:p w14:paraId="6EB165FA" w14:textId="2EAA5DFE" w:rsidR="00FA6BA8" w:rsidRDefault="00FA6BA8" w:rsidP="00FA6BA8">
      <w:pPr>
        <w:pStyle w:val="affffb"/>
        <w:ind w:firstLine="420"/>
      </w:pPr>
      <w:r>
        <w:rPr>
          <w:rFonts w:hint="eastAsia"/>
        </w:rPr>
        <w:t>通用基础标准子体系规定了药品管理过程中的基础共性标准，包括标准化导则与指南、术语与缩略语、分类与编码、符号与标志等基础性标准。通用基础标准子体系结构见图2。</w:t>
      </w:r>
    </w:p>
    <w:p w14:paraId="26A21644" w14:textId="0B9ABBF1" w:rsidR="00FA6BA8" w:rsidRDefault="00FA6BA8" w:rsidP="00FA6BA8">
      <w:pPr>
        <w:pStyle w:val="affffb"/>
        <w:ind w:firstLine="420"/>
        <w:jc w:val="center"/>
      </w:pPr>
      <w:r>
        <w:drawing>
          <wp:inline distT="0" distB="0" distL="0" distR="0" wp14:anchorId="716601AF" wp14:editId="04249CA9">
            <wp:extent cx="2402205" cy="2402205"/>
            <wp:effectExtent l="0" t="0" r="0" b="0"/>
            <wp:docPr id="2065148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2205" cy="2402205"/>
                    </a:xfrm>
                    <a:prstGeom prst="rect">
                      <a:avLst/>
                    </a:prstGeom>
                    <a:noFill/>
                  </pic:spPr>
                </pic:pic>
              </a:graphicData>
            </a:graphic>
          </wp:inline>
        </w:drawing>
      </w:r>
    </w:p>
    <w:p w14:paraId="6DA18DA3" w14:textId="23A3FD62" w:rsidR="00FA6BA8" w:rsidRDefault="00FA6BA8" w:rsidP="00FA6BA8">
      <w:pPr>
        <w:pStyle w:val="afd"/>
        <w:spacing w:before="156" w:after="156"/>
      </w:pPr>
      <w:r>
        <w:rPr>
          <w:rFonts w:hint="eastAsia"/>
        </w:rPr>
        <w:t>通用基础标准子体系结构图</w:t>
      </w:r>
    </w:p>
    <w:p w14:paraId="67C2DA6F" w14:textId="2A290ED2" w:rsidR="00FA6BA8" w:rsidRDefault="00FA6BA8" w:rsidP="00FA6BA8">
      <w:pPr>
        <w:pStyle w:val="affd"/>
        <w:spacing w:before="156" w:after="156"/>
      </w:pPr>
      <w:r>
        <w:rPr>
          <w:rFonts w:hint="eastAsia"/>
        </w:rPr>
        <w:t>药品研制标准子体系</w:t>
      </w:r>
    </w:p>
    <w:p w14:paraId="34FE4390" w14:textId="5AE943EA" w:rsidR="00FA6BA8" w:rsidRPr="00FA6BA8" w:rsidRDefault="00FA6BA8" w:rsidP="00FA6BA8">
      <w:pPr>
        <w:pStyle w:val="affffb"/>
        <w:ind w:firstLine="420"/>
      </w:pPr>
      <w:r w:rsidRPr="00FA6BA8">
        <w:rPr>
          <w:rFonts w:hint="eastAsia"/>
        </w:rPr>
        <w:t>药品研制标准子体系规定的内容为药品临床前研究和药品临床研究标准。药品研制标准子体系</w:t>
      </w:r>
      <w:r>
        <w:rPr>
          <w:rFonts w:hint="eastAsia"/>
        </w:rPr>
        <w:t>结</w:t>
      </w:r>
      <w:r w:rsidRPr="00FA6BA8">
        <w:rPr>
          <w:rFonts w:hint="eastAsia"/>
        </w:rPr>
        <w:t>构见图</w:t>
      </w:r>
      <w:r>
        <w:rPr>
          <w:rFonts w:hint="eastAsia"/>
        </w:rPr>
        <w:t>3</w:t>
      </w:r>
      <w:r w:rsidRPr="00FA6BA8">
        <w:rPr>
          <w:rFonts w:hint="eastAsia"/>
        </w:rPr>
        <w:t>。</w:t>
      </w:r>
    </w:p>
    <w:p w14:paraId="333CFEA7" w14:textId="22AC3125" w:rsidR="00FA6BA8" w:rsidRDefault="00FA6BA8" w:rsidP="00FA6BA8">
      <w:pPr>
        <w:pStyle w:val="affffb"/>
        <w:ind w:firstLine="420"/>
        <w:jc w:val="center"/>
      </w:pPr>
      <w:r>
        <w:lastRenderedPageBreak/>
        <w:drawing>
          <wp:inline distT="0" distB="0" distL="0" distR="0" wp14:anchorId="6BE66C8A" wp14:editId="20817D2F">
            <wp:extent cx="2188845" cy="2463165"/>
            <wp:effectExtent l="0" t="0" r="1905" b="0"/>
            <wp:docPr id="5537200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8845" cy="2463165"/>
                    </a:xfrm>
                    <a:prstGeom prst="rect">
                      <a:avLst/>
                    </a:prstGeom>
                    <a:noFill/>
                  </pic:spPr>
                </pic:pic>
              </a:graphicData>
            </a:graphic>
          </wp:inline>
        </w:drawing>
      </w:r>
    </w:p>
    <w:p w14:paraId="4287F009" w14:textId="7FB400DD" w:rsidR="00FA6BA8" w:rsidRDefault="00FA6BA8" w:rsidP="00FA6BA8">
      <w:pPr>
        <w:pStyle w:val="afd"/>
        <w:spacing w:before="156" w:after="156"/>
      </w:pPr>
      <w:r>
        <w:rPr>
          <w:rFonts w:hint="eastAsia"/>
        </w:rPr>
        <w:t>药品研制标准子体系结构图</w:t>
      </w:r>
    </w:p>
    <w:p w14:paraId="3DC754FA" w14:textId="748B7F61" w:rsidR="00FA6BA8" w:rsidRDefault="00FA6BA8" w:rsidP="00FA6BA8">
      <w:pPr>
        <w:pStyle w:val="affd"/>
        <w:spacing w:before="156" w:after="156"/>
      </w:pPr>
      <w:r>
        <w:rPr>
          <w:rFonts w:hint="eastAsia"/>
        </w:rPr>
        <w:t>药品生产标准子体系</w:t>
      </w:r>
    </w:p>
    <w:p w14:paraId="13B7FF18" w14:textId="0BF1189F" w:rsidR="00FA6BA8" w:rsidRPr="00FA6BA8" w:rsidRDefault="00FA6BA8" w:rsidP="00FA6BA8">
      <w:pPr>
        <w:pStyle w:val="affffb"/>
        <w:ind w:firstLine="420"/>
      </w:pPr>
      <w:r w:rsidRPr="00FA6BA8">
        <w:rPr>
          <w:rFonts w:hint="eastAsia"/>
        </w:rPr>
        <w:t>药品生产标准子体系规定的内容包括环境设施设备、原辅料及包材、药品生产包装和质量分级及检验标准。子体系结构图见图</w:t>
      </w:r>
      <w:r>
        <w:rPr>
          <w:rFonts w:hint="eastAsia"/>
        </w:rPr>
        <w:t>4</w:t>
      </w:r>
      <w:r w:rsidRPr="00FA6BA8">
        <w:rPr>
          <w:rFonts w:hint="eastAsia"/>
        </w:rPr>
        <w:t>。</w:t>
      </w:r>
    </w:p>
    <w:p w14:paraId="46021F3D" w14:textId="1948845C" w:rsidR="00FA6BA8" w:rsidRDefault="00FC5E1E" w:rsidP="00FC5E1E">
      <w:pPr>
        <w:pStyle w:val="affffb"/>
        <w:ind w:firstLine="420"/>
        <w:jc w:val="center"/>
      </w:pPr>
      <w:r>
        <w:drawing>
          <wp:inline distT="0" distB="0" distL="0" distR="0" wp14:anchorId="494AD8FE" wp14:editId="37858B94">
            <wp:extent cx="2432685" cy="2536190"/>
            <wp:effectExtent l="0" t="0" r="5715" b="0"/>
            <wp:docPr id="5116887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2685" cy="2536190"/>
                    </a:xfrm>
                    <a:prstGeom prst="rect">
                      <a:avLst/>
                    </a:prstGeom>
                    <a:noFill/>
                  </pic:spPr>
                </pic:pic>
              </a:graphicData>
            </a:graphic>
          </wp:inline>
        </w:drawing>
      </w:r>
    </w:p>
    <w:p w14:paraId="15674A72" w14:textId="747DA014" w:rsidR="00FC5E1E" w:rsidRDefault="00FC5E1E" w:rsidP="00FC5E1E">
      <w:pPr>
        <w:pStyle w:val="afd"/>
        <w:spacing w:before="156" w:after="156"/>
      </w:pPr>
      <w:r>
        <w:rPr>
          <w:rFonts w:hint="eastAsia"/>
        </w:rPr>
        <w:t>药品生产标准子体系结构图</w:t>
      </w:r>
    </w:p>
    <w:p w14:paraId="4154F882" w14:textId="0CAA1C65" w:rsidR="00FC5E1E" w:rsidRDefault="00FC5E1E" w:rsidP="00FC5E1E">
      <w:pPr>
        <w:pStyle w:val="affd"/>
        <w:spacing w:before="156" w:after="156"/>
      </w:pPr>
      <w:r>
        <w:rPr>
          <w:rFonts w:hint="eastAsia"/>
        </w:rPr>
        <w:t>药品经营标准子体系</w:t>
      </w:r>
    </w:p>
    <w:p w14:paraId="68E128A3" w14:textId="2DA3A148" w:rsidR="00FC5E1E" w:rsidRDefault="00FC5E1E" w:rsidP="00FC5E1E">
      <w:pPr>
        <w:pStyle w:val="affffb"/>
        <w:ind w:firstLine="420"/>
      </w:pPr>
      <w:r w:rsidRPr="00FC5E1E">
        <w:rPr>
          <w:rFonts w:hint="eastAsia"/>
        </w:rPr>
        <w:t>药品经营标准子体系规定的内容为环境设施设备、药品储存运输、销售及药学服务和售后服务标准等方面的标准。子体系结构图见图</w:t>
      </w:r>
      <w:r>
        <w:rPr>
          <w:rFonts w:hint="eastAsia"/>
        </w:rPr>
        <w:t>5</w:t>
      </w:r>
      <w:r w:rsidRPr="00FC5E1E">
        <w:rPr>
          <w:rFonts w:hint="eastAsia"/>
        </w:rPr>
        <w:t>。</w:t>
      </w:r>
    </w:p>
    <w:p w14:paraId="7739B869" w14:textId="6DD2BDDD" w:rsidR="00FC5E1E" w:rsidRDefault="00FC5E1E" w:rsidP="00FC5E1E">
      <w:pPr>
        <w:pStyle w:val="affffb"/>
        <w:ind w:firstLine="420"/>
        <w:jc w:val="center"/>
      </w:pPr>
      <w:r>
        <w:lastRenderedPageBreak/>
        <w:drawing>
          <wp:inline distT="0" distB="0" distL="0" distR="0" wp14:anchorId="0CBBE475" wp14:editId="5CD8376A">
            <wp:extent cx="2451100" cy="2463165"/>
            <wp:effectExtent l="0" t="0" r="6350" b="0"/>
            <wp:docPr id="9489600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1100" cy="2463165"/>
                    </a:xfrm>
                    <a:prstGeom prst="rect">
                      <a:avLst/>
                    </a:prstGeom>
                    <a:noFill/>
                  </pic:spPr>
                </pic:pic>
              </a:graphicData>
            </a:graphic>
          </wp:inline>
        </w:drawing>
      </w:r>
    </w:p>
    <w:p w14:paraId="2BAAEB53" w14:textId="7BC4F28F" w:rsidR="00FC5E1E" w:rsidRDefault="00FC5E1E" w:rsidP="00FC5E1E">
      <w:pPr>
        <w:pStyle w:val="afd"/>
        <w:spacing w:before="156" w:after="156"/>
      </w:pPr>
      <w:r>
        <w:rPr>
          <w:rFonts w:hint="eastAsia"/>
        </w:rPr>
        <w:t>药品经营标准子体系结构图</w:t>
      </w:r>
    </w:p>
    <w:p w14:paraId="0E1FDA5A" w14:textId="7A96C98D" w:rsidR="00FC5E1E" w:rsidRDefault="00FC5E1E" w:rsidP="00FC5E1E">
      <w:pPr>
        <w:pStyle w:val="affd"/>
        <w:spacing w:before="156" w:after="156"/>
      </w:pPr>
      <w:r>
        <w:rPr>
          <w:rFonts w:hint="eastAsia"/>
        </w:rPr>
        <w:t>药品使用标准子体系</w:t>
      </w:r>
    </w:p>
    <w:p w14:paraId="0F77EF72" w14:textId="071BB3E2" w:rsidR="00FC5E1E" w:rsidRDefault="00FC5E1E" w:rsidP="00FC5E1E">
      <w:pPr>
        <w:pStyle w:val="affffb"/>
        <w:ind w:firstLine="420"/>
      </w:pPr>
      <w:r w:rsidRPr="00FC5E1E">
        <w:rPr>
          <w:rFonts w:hint="eastAsia"/>
        </w:rPr>
        <w:t>药品使用标准子体系规定的内容为医疗机构使用和消费者使用标准等方面的标准，子体系结构图见图</w:t>
      </w:r>
      <w:r>
        <w:rPr>
          <w:rFonts w:hint="eastAsia"/>
        </w:rPr>
        <w:t>6</w:t>
      </w:r>
      <w:r w:rsidRPr="00FC5E1E">
        <w:rPr>
          <w:rFonts w:hint="eastAsia"/>
        </w:rPr>
        <w:t>。</w:t>
      </w:r>
    </w:p>
    <w:p w14:paraId="3F922FA2" w14:textId="526A4B5C" w:rsidR="00FC5E1E" w:rsidRDefault="00FC5E1E" w:rsidP="00FC5E1E">
      <w:pPr>
        <w:pStyle w:val="affffb"/>
        <w:ind w:firstLine="420"/>
        <w:jc w:val="center"/>
      </w:pPr>
      <w:r>
        <w:drawing>
          <wp:inline distT="0" distB="0" distL="0" distR="0" wp14:anchorId="7917318C" wp14:editId="50EDEB57">
            <wp:extent cx="1901825" cy="2414270"/>
            <wp:effectExtent l="0" t="0" r="3175" b="5080"/>
            <wp:docPr id="22537947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1825" cy="2414270"/>
                    </a:xfrm>
                    <a:prstGeom prst="rect">
                      <a:avLst/>
                    </a:prstGeom>
                    <a:noFill/>
                  </pic:spPr>
                </pic:pic>
              </a:graphicData>
            </a:graphic>
          </wp:inline>
        </w:drawing>
      </w:r>
    </w:p>
    <w:p w14:paraId="702D870C" w14:textId="59000898" w:rsidR="00FC5E1E" w:rsidRDefault="00FC5E1E" w:rsidP="00FC5E1E">
      <w:pPr>
        <w:pStyle w:val="afd"/>
        <w:spacing w:before="156" w:after="156"/>
      </w:pPr>
      <w:r>
        <w:rPr>
          <w:rFonts w:hint="eastAsia"/>
        </w:rPr>
        <w:t>药品使用标准子体系结构图</w:t>
      </w:r>
    </w:p>
    <w:p w14:paraId="3C37D720" w14:textId="0B1C39DF" w:rsidR="00FC5E1E" w:rsidRDefault="00FC5E1E" w:rsidP="00FC5E1E">
      <w:pPr>
        <w:pStyle w:val="affd"/>
        <w:spacing w:before="156" w:after="156"/>
      </w:pPr>
      <w:r>
        <w:rPr>
          <w:rFonts w:hint="eastAsia"/>
        </w:rPr>
        <w:t>药品监管标准子体系</w:t>
      </w:r>
    </w:p>
    <w:p w14:paraId="6896DD5F" w14:textId="58EF973F" w:rsidR="00FC5E1E" w:rsidRDefault="00FC5E1E" w:rsidP="00FC5E1E">
      <w:pPr>
        <w:pStyle w:val="affffb"/>
        <w:ind w:firstLine="420"/>
      </w:pPr>
      <w:r w:rsidRPr="00FC5E1E">
        <w:rPr>
          <w:rFonts w:hint="eastAsia"/>
        </w:rPr>
        <w:t>药品使用标准子体系规定的内容为信息管理、药品不良反应、药品警戒和药品评价与监督标准方面的标准。子体系结构图见图</w:t>
      </w:r>
      <w:r>
        <w:rPr>
          <w:rFonts w:hint="eastAsia"/>
        </w:rPr>
        <w:t>7</w:t>
      </w:r>
      <w:r w:rsidRPr="00FC5E1E">
        <w:rPr>
          <w:rFonts w:hint="eastAsia"/>
        </w:rPr>
        <w:t>。</w:t>
      </w:r>
    </w:p>
    <w:p w14:paraId="44CABB49" w14:textId="043E7C90" w:rsidR="00FC5E1E" w:rsidRDefault="00FC5E1E" w:rsidP="00FC5E1E">
      <w:pPr>
        <w:pStyle w:val="affffb"/>
        <w:ind w:firstLine="420"/>
        <w:jc w:val="center"/>
      </w:pPr>
      <w:r>
        <w:lastRenderedPageBreak/>
        <w:drawing>
          <wp:inline distT="0" distB="0" distL="0" distR="0" wp14:anchorId="174B39BB" wp14:editId="798F29AB">
            <wp:extent cx="2286000" cy="2664460"/>
            <wp:effectExtent l="0" t="0" r="0" b="2540"/>
            <wp:docPr id="20161098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2664460"/>
                    </a:xfrm>
                    <a:prstGeom prst="rect">
                      <a:avLst/>
                    </a:prstGeom>
                    <a:noFill/>
                  </pic:spPr>
                </pic:pic>
              </a:graphicData>
            </a:graphic>
          </wp:inline>
        </w:drawing>
      </w:r>
    </w:p>
    <w:p w14:paraId="40798C27" w14:textId="73E802C8" w:rsidR="00FC5E1E" w:rsidRDefault="00FC5E1E" w:rsidP="00FC5E1E">
      <w:pPr>
        <w:pStyle w:val="afd"/>
        <w:spacing w:before="156" w:after="156"/>
      </w:pPr>
      <w:r>
        <w:rPr>
          <w:rFonts w:hint="eastAsia"/>
        </w:rPr>
        <w:t>药品监管标准子体系结构图</w:t>
      </w:r>
    </w:p>
    <w:p w14:paraId="4D582ADD" w14:textId="50DDDE33" w:rsidR="00FC5E1E" w:rsidRDefault="00FC5E1E" w:rsidP="008B1308">
      <w:pPr>
        <w:pStyle w:val="affc"/>
        <w:spacing w:before="312" w:after="312"/>
      </w:pPr>
      <w:bookmarkStart w:id="51" w:name="_Toc168587427"/>
      <w:r>
        <w:rPr>
          <w:rFonts w:hint="eastAsia"/>
        </w:rPr>
        <w:t>标准明细表</w:t>
      </w:r>
      <w:bookmarkEnd w:id="51"/>
    </w:p>
    <w:p w14:paraId="5CDB58F2" w14:textId="10B39500" w:rsidR="00FC5E1E" w:rsidRDefault="00FC5E1E" w:rsidP="00FC5E1E">
      <w:pPr>
        <w:pStyle w:val="affd"/>
        <w:spacing w:before="156" w:after="156"/>
      </w:pPr>
      <w:r>
        <w:rPr>
          <w:rFonts w:hint="eastAsia"/>
        </w:rPr>
        <w:t>标准明细表格式</w:t>
      </w:r>
    </w:p>
    <w:p w14:paraId="0148A6E3" w14:textId="63262B6A" w:rsidR="00FC5E1E" w:rsidRPr="00FC5E1E" w:rsidRDefault="008604D8" w:rsidP="00FC5E1E">
      <w:pPr>
        <w:pStyle w:val="affffb"/>
        <w:ind w:firstLine="420"/>
      </w:pPr>
      <w:r w:rsidRPr="008604D8">
        <w:rPr>
          <w:rFonts w:hint="eastAsia"/>
        </w:rPr>
        <w:t>按照GB/T 13017的要求，编制山西省药品管理标准明细表，明细表格式内容包括序号、体系分类及编号、标准号、标准名称、标准层级、标准状态</w:t>
      </w:r>
      <w:r w:rsidR="00FC5E1E">
        <w:rPr>
          <w:rFonts w:hint="eastAsia"/>
        </w:rPr>
        <w:t>。</w:t>
      </w:r>
    </w:p>
    <w:p w14:paraId="1070907D" w14:textId="360A4EF5" w:rsidR="00FC5E1E" w:rsidRDefault="00FC5E1E" w:rsidP="00FC5E1E">
      <w:pPr>
        <w:pStyle w:val="affd"/>
        <w:spacing w:before="156" w:after="156"/>
      </w:pPr>
      <w:r>
        <w:rPr>
          <w:rFonts w:hint="eastAsia"/>
        </w:rPr>
        <w:t>体系编号规则</w:t>
      </w:r>
    </w:p>
    <w:p w14:paraId="1C293132" w14:textId="3F0C08CA" w:rsidR="009D449A" w:rsidRPr="009D449A" w:rsidRDefault="009D449A" w:rsidP="009D449A">
      <w:pPr>
        <w:pStyle w:val="affffb"/>
        <w:ind w:firstLine="420"/>
      </w:pPr>
      <w:r>
        <w:rPr>
          <w:rFonts w:hint="eastAsia"/>
        </w:rPr>
        <w:t>体系编号前三位代表了标准子体系的</w:t>
      </w:r>
      <w:r w:rsidR="00D06694">
        <w:rPr>
          <w:rFonts w:hint="eastAsia"/>
        </w:rPr>
        <w:t>一级分类</w:t>
      </w:r>
      <w:r>
        <w:rPr>
          <w:rFonts w:hint="eastAsia"/>
        </w:rPr>
        <w:t>，在本文件中“通用基础标准子体系”以“100”表示，“药品研制标准子体系”以“200”表示，药品生产标准子体系以“300”表示，药品经营标准子体系以“400”表示，药品使用标准子体系</w:t>
      </w:r>
      <w:r w:rsidRPr="009D449A">
        <w:rPr>
          <w:rFonts w:hint="eastAsia"/>
        </w:rPr>
        <w:t>以“</w:t>
      </w:r>
      <w:r>
        <w:rPr>
          <w:rFonts w:hint="eastAsia"/>
        </w:rPr>
        <w:t>5</w:t>
      </w:r>
      <w:r w:rsidRPr="009D449A">
        <w:rPr>
          <w:rFonts w:hint="eastAsia"/>
        </w:rPr>
        <w:t>00”表示，</w:t>
      </w:r>
      <w:r>
        <w:rPr>
          <w:rFonts w:hint="eastAsia"/>
        </w:rPr>
        <w:t>药品监管标准子体系</w:t>
      </w:r>
      <w:r w:rsidRPr="009D449A">
        <w:rPr>
          <w:rFonts w:hint="eastAsia"/>
        </w:rPr>
        <w:t>以“</w:t>
      </w:r>
      <w:r>
        <w:rPr>
          <w:rFonts w:hint="eastAsia"/>
        </w:rPr>
        <w:t>6</w:t>
      </w:r>
      <w:r w:rsidRPr="009D449A">
        <w:rPr>
          <w:rFonts w:hint="eastAsia"/>
        </w:rPr>
        <w:t>00”表示</w:t>
      </w:r>
      <w:r>
        <w:rPr>
          <w:rFonts w:hint="eastAsia"/>
        </w:rPr>
        <w:t>；编号第</w:t>
      </w:r>
      <w:r w:rsidR="00D06694">
        <w:rPr>
          <w:rFonts w:hint="eastAsia"/>
        </w:rPr>
        <w:t>三</w:t>
      </w:r>
      <w:r>
        <w:rPr>
          <w:rFonts w:hint="eastAsia"/>
        </w:rPr>
        <w:t>位代表了标准子体系</w:t>
      </w:r>
      <w:r w:rsidR="00D06694">
        <w:rPr>
          <w:rFonts w:hint="eastAsia"/>
        </w:rPr>
        <w:t>二级分类</w:t>
      </w:r>
      <w:r>
        <w:rPr>
          <w:rFonts w:hint="eastAsia"/>
        </w:rPr>
        <w:t>；编号第</w:t>
      </w:r>
      <w:r w:rsidR="00D06694">
        <w:rPr>
          <w:rFonts w:hint="eastAsia"/>
        </w:rPr>
        <w:t>四</w:t>
      </w:r>
      <w:r>
        <w:rPr>
          <w:rFonts w:hint="eastAsia"/>
        </w:rPr>
        <w:t>位</w:t>
      </w:r>
      <w:r w:rsidR="00D06694">
        <w:rPr>
          <w:rFonts w:hint="eastAsia"/>
        </w:rPr>
        <w:t>及以后</w:t>
      </w:r>
      <w:r>
        <w:rPr>
          <w:rFonts w:hint="eastAsia"/>
        </w:rPr>
        <w:t>代表了标准子体系小类别中的顺序号，</w:t>
      </w:r>
      <w:r w:rsidR="00D06694" w:rsidRPr="00D06694">
        <w:rPr>
          <w:rFonts w:hint="eastAsia"/>
        </w:rPr>
        <w:t>中间以“.”隔开</w:t>
      </w:r>
      <w:r>
        <w:rPr>
          <w:rFonts w:hint="eastAsia"/>
        </w:rPr>
        <w:t>。</w:t>
      </w:r>
    </w:p>
    <w:p w14:paraId="4E0F89A0" w14:textId="12C5DBE4" w:rsidR="00FC5E1E" w:rsidRDefault="008B1308" w:rsidP="00FC5E1E">
      <w:pPr>
        <w:pStyle w:val="affd"/>
        <w:spacing w:before="156" w:after="156"/>
      </w:pPr>
      <w:r>
        <w:rPr>
          <w:rFonts w:hint="eastAsia"/>
        </w:rPr>
        <w:t>药品管理标准体系</w:t>
      </w:r>
      <w:r w:rsidR="00FC5E1E">
        <w:rPr>
          <w:rFonts w:hint="eastAsia"/>
        </w:rPr>
        <w:t>标准明细表</w:t>
      </w:r>
    </w:p>
    <w:p w14:paraId="276E6506" w14:textId="2F01FCDA" w:rsidR="00FC5E1E" w:rsidRDefault="008B1308" w:rsidP="00FC5E1E">
      <w:pPr>
        <w:pStyle w:val="affffb"/>
        <w:ind w:firstLine="420"/>
      </w:pPr>
      <w:r>
        <w:rPr>
          <w:rFonts w:hint="eastAsia"/>
        </w:rPr>
        <w:t>药品管理标准体系标准</w:t>
      </w:r>
      <w:r w:rsidR="00FC5E1E">
        <w:rPr>
          <w:rFonts w:hint="eastAsia"/>
        </w:rPr>
        <w:t>明细表见表1</w:t>
      </w:r>
      <w:r>
        <w:rPr>
          <w:rFonts w:hint="eastAsia"/>
        </w:rPr>
        <w:t>。</w:t>
      </w:r>
    </w:p>
    <w:p w14:paraId="08B80084" w14:textId="77777777" w:rsidR="008B1308" w:rsidRDefault="008B1308" w:rsidP="00FC5E1E">
      <w:pPr>
        <w:pStyle w:val="affffb"/>
        <w:ind w:firstLine="420"/>
      </w:pPr>
    </w:p>
    <w:p w14:paraId="0F630903" w14:textId="77777777" w:rsidR="008B1308" w:rsidRDefault="008B1308" w:rsidP="00FC5E1E">
      <w:pPr>
        <w:pStyle w:val="affffb"/>
        <w:ind w:firstLine="420"/>
      </w:pPr>
    </w:p>
    <w:p w14:paraId="49569893" w14:textId="77777777" w:rsidR="008B1308" w:rsidRDefault="008B1308" w:rsidP="00FC5E1E">
      <w:pPr>
        <w:pStyle w:val="affffb"/>
        <w:ind w:firstLine="420"/>
      </w:pPr>
    </w:p>
    <w:p w14:paraId="3949B993" w14:textId="77777777" w:rsidR="008B1308" w:rsidRDefault="008B1308" w:rsidP="00FC5E1E">
      <w:pPr>
        <w:pStyle w:val="affffb"/>
        <w:ind w:firstLine="420"/>
      </w:pPr>
    </w:p>
    <w:p w14:paraId="0E2AD79E" w14:textId="77777777" w:rsidR="008B1308" w:rsidRDefault="008B1308" w:rsidP="00FC5E1E">
      <w:pPr>
        <w:pStyle w:val="affffb"/>
        <w:ind w:firstLine="420"/>
      </w:pPr>
    </w:p>
    <w:p w14:paraId="608CECB0" w14:textId="77777777" w:rsidR="008B1308" w:rsidRDefault="008B1308" w:rsidP="00FC5E1E">
      <w:pPr>
        <w:pStyle w:val="affffb"/>
        <w:ind w:firstLine="420"/>
      </w:pPr>
    </w:p>
    <w:p w14:paraId="71D942D3" w14:textId="77777777" w:rsidR="008B1308" w:rsidRDefault="008B1308" w:rsidP="00FC5E1E">
      <w:pPr>
        <w:pStyle w:val="affffb"/>
        <w:ind w:firstLine="420"/>
      </w:pPr>
    </w:p>
    <w:p w14:paraId="4B7C9469" w14:textId="77777777" w:rsidR="008B1308" w:rsidRDefault="008B1308" w:rsidP="00FC5E1E">
      <w:pPr>
        <w:pStyle w:val="affffb"/>
        <w:ind w:firstLine="420"/>
      </w:pPr>
    </w:p>
    <w:p w14:paraId="6221BDC3" w14:textId="77777777" w:rsidR="008B1308" w:rsidRDefault="008B1308" w:rsidP="00FC5E1E">
      <w:pPr>
        <w:pStyle w:val="affffb"/>
        <w:ind w:firstLine="420"/>
      </w:pPr>
    </w:p>
    <w:p w14:paraId="68D4D3F8" w14:textId="77777777" w:rsidR="008B1308" w:rsidRDefault="008B1308" w:rsidP="00FC5E1E">
      <w:pPr>
        <w:pStyle w:val="affffb"/>
        <w:ind w:firstLine="420"/>
      </w:pPr>
    </w:p>
    <w:p w14:paraId="5BB24A0B" w14:textId="77777777" w:rsidR="008B1308" w:rsidRDefault="008B1308" w:rsidP="008B1308">
      <w:pPr>
        <w:pStyle w:val="aff2"/>
        <w:spacing w:before="156" w:after="156"/>
        <w:sectPr w:rsidR="008B1308" w:rsidSect="00704EEB">
          <w:headerReference w:type="even" r:id="rId30"/>
          <w:headerReference w:type="default" r:id="rId31"/>
          <w:footerReference w:type="even" r:id="rId32"/>
          <w:footerReference w:type="default" r:id="rId33"/>
          <w:pgSz w:w="11906" w:h="16838" w:code="9"/>
          <w:pgMar w:top="1928" w:right="1134" w:bottom="1134" w:left="1134" w:header="1418" w:footer="1134" w:gutter="284"/>
          <w:pgNumType w:start="1"/>
          <w:cols w:space="425"/>
          <w:formProt w:val="0"/>
          <w:docGrid w:type="lines" w:linePitch="312"/>
        </w:sectPr>
      </w:pPr>
    </w:p>
    <w:p w14:paraId="1E0888D7" w14:textId="55804810" w:rsidR="008B1308" w:rsidRDefault="008B1308" w:rsidP="008B1308">
      <w:pPr>
        <w:pStyle w:val="aff2"/>
        <w:spacing w:before="156" w:after="156"/>
      </w:pPr>
      <w:r>
        <w:rPr>
          <w:rFonts w:hint="eastAsia"/>
        </w:rPr>
        <w:lastRenderedPageBreak/>
        <w:t>药品管理标准体系标准明细表</w:t>
      </w:r>
    </w:p>
    <w:tbl>
      <w:tblPr>
        <w:tblW w:w="13219" w:type="dxa"/>
        <w:jc w:val="right"/>
        <w:tblLayout w:type="fixed"/>
        <w:tblLook w:val="04A0" w:firstRow="1" w:lastRow="0" w:firstColumn="1" w:lastColumn="0" w:noHBand="0" w:noVBand="1"/>
      </w:tblPr>
      <w:tblGrid>
        <w:gridCol w:w="720"/>
        <w:gridCol w:w="1080"/>
        <w:gridCol w:w="990"/>
        <w:gridCol w:w="1080"/>
        <w:gridCol w:w="2520"/>
        <w:gridCol w:w="4950"/>
        <w:gridCol w:w="990"/>
        <w:gridCol w:w="889"/>
      </w:tblGrid>
      <w:tr w:rsidR="00704EEB" w:rsidRPr="008B1308" w14:paraId="0C03F96E" w14:textId="77777777" w:rsidTr="00C96F17">
        <w:trPr>
          <w:trHeight w:val="624"/>
          <w:tblHeader/>
          <w:jc w:val="right"/>
        </w:trPr>
        <w:tc>
          <w:tcPr>
            <w:tcW w:w="720" w:type="dxa"/>
            <w:tcBorders>
              <w:top w:val="single" w:sz="8" w:space="0" w:color="000000"/>
              <w:left w:val="single" w:sz="8" w:space="0" w:color="000000"/>
              <w:bottom w:val="single" w:sz="4" w:space="0" w:color="000000"/>
              <w:right w:val="single" w:sz="4" w:space="0" w:color="000000"/>
            </w:tcBorders>
            <w:shd w:val="clear" w:color="auto" w:fill="auto"/>
            <w:noWrap/>
            <w:vAlign w:val="center"/>
          </w:tcPr>
          <w:p w14:paraId="6C2E22A6"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序号</w:t>
            </w:r>
          </w:p>
        </w:tc>
        <w:tc>
          <w:tcPr>
            <w:tcW w:w="108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0F41DCF"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标准体系一级分类</w:t>
            </w:r>
          </w:p>
        </w:tc>
        <w:tc>
          <w:tcPr>
            <w:tcW w:w="99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028706D"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标准体系二级分类</w:t>
            </w:r>
          </w:p>
        </w:tc>
        <w:tc>
          <w:tcPr>
            <w:tcW w:w="108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A6E0AD2"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编号</w:t>
            </w:r>
          </w:p>
        </w:tc>
        <w:tc>
          <w:tcPr>
            <w:tcW w:w="252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4AA1F2A1"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标准号</w:t>
            </w:r>
          </w:p>
        </w:tc>
        <w:tc>
          <w:tcPr>
            <w:tcW w:w="495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41E5EA3F"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标准名称</w:t>
            </w:r>
          </w:p>
        </w:tc>
        <w:tc>
          <w:tcPr>
            <w:tcW w:w="990"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2C5851F9"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标准层级</w:t>
            </w:r>
          </w:p>
        </w:tc>
        <w:tc>
          <w:tcPr>
            <w:tcW w:w="889" w:type="dxa"/>
            <w:tcBorders>
              <w:top w:val="single" w:sz="8" w:space="0" w:color="000000"/>
              <w:left w:val="single" w:sz="4" w:space="0" w:color="000000"/>
              <w:bottom w:val="single" w:sz="4" w:space="0" w:color="000000"/>
              <w:right w:val="single" w:sz="8" w:space="0" w:color="auto"/>
            </w:tcBorders>
            <w:shd w:val="clear" w:color="auto" w:fill="auto"/>
            <w:noWrap/>
            <w:vAlign w:val="center"/>
          </w:tcPr>
          <w:p w14:paraId="534D8430" w14:textId="77777777" w:rsidR="008B1308" w:rsidRPr="008B1308" w:rsidRDefault="008B1308" w:rsidP="00704EEB">
            <w:pPr>
              <w:widowControl/>
              <w:adjustRightInd/>
              <w:spacing w:line="300" w:lineRule="exact"/>
              <w:jc w:val="center"/>
              <w:textAlignment w:val="center"/>
              <w:rPr>
                <w:rFonts w:ascii="宋体" w:hAnsi="宋体" w:cs="宋体"/>
                <w:b/>
                <w:bCs/>
                <w:color w:val="000000"/>
                <w:kern w:val="0"/>
                <w:sz w:val="18"/>
                <w:szCs w:val="18"/>
                <w:lang w:bidi="ar"/>
              </w:rPr>
            </w:pPr>
            <w:r w:rsidRPr="008B1308">
              <w:rPr>
                <w:rFonts w:ascii="宋体" w:hAnsi="宋体" w:cs="宋体" w:hint="eastAsia"/>
                <w:b/>
                <w:bCs/>
                <w:color w:val="000000"/>
                <w:kern w:val="0"/>
                <w:sz w:val="18"/>
                <w:szCs w:val="18"/>
                <w:lang w:bidi="ar"/>
              </w:rPr>
              <w:t>标准</w:t>
            </w:r>
          </w:p>
          <w:p w14:paraId="5FD51142" w14:textId="77777777" w:rsidR="008B1308" w:rsidRPr="008B1308" w:rsidRDefault="008B1308" w:rsidP="00704EEB">
            <w:pPr>
              <w:widowControl/>
              <w:adjustRightInd/>
              <w:spacing w:line="300" w:lineRule="exact"/>
              <w:jc w:val="center"/>
              <w:textAlignment w:val="center"/>
              <w:rPr>
                <w:rFonts w:ascii="宋体" w:hAnsi="宋体" w:cs="宋体"/>
                <w:b/>
                <w:bCs/>
                <w:color w:val="000000"/>
                <w:sz w:val="18"/>
                <w:szCs w:val="18"/>
              </w:rPr>
            </w:pPr>
            <w:r w:rsidRPr="008B1308">
              <w:rPr>
                <w:rFonts w:ascii="宋体" w:hAnsi="宋体" w:cs="宋体" w:hint="eastAsia"/>
                <w:b/>
                <w:bCs/>
                <w:color w:val="000000"/>
                <w:kern w:val="0"/>
                <w:sz w:val="18"/>
                <w:szCs w:val="18"/>
                <w:lang w:bidi="ar"/>
              </w:rPr>
              <w:t>状态</w:t>
            </w:r>
          </w:p>
        </w:tc>
      </w:tr>
      <w:tr w:rsidR="00704EEB" w:rsidRPr="008B1308" w14:paraId="3BA2EFB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F84AC6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D5E0A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通用基础标准子体系100</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18313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标准化导则与指南标准101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5275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3AB3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1.1-2020</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B6E8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标准化工作导则 第1部分：标准化文件的结构和起草规则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C61A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4FAFC0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CCDF55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4D2CCD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8548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EA5F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1CB0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76E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12366-2009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216A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综合标准化工作指南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B9B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9F8E74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40F77F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44A2DA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61C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9338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BD7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79D5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13016-2018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C620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标淮体系构建原则和要求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8B82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69E5AD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61F20F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7A3E1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D89E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0DCB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0BC0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A97C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13017-2018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CDC4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企业标准体系表编制指南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C1BE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236A9D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8AA4B6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402E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3724C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8B7A6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3A88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4CDC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15624-2011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6645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服务标准化工作指南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447C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31285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23244F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81C16E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8276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CD28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4F6F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2E92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20000.1-2014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72FF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标准化工作指南第12部分:标准化和相关活动的通用术语</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81CC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AD4D66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9CA917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D8DD6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ACFC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0D6B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9D56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D206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20000.2-2009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18B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标准化工作指南第2部分:标准化和相关活动的通用术语</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424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AC02EA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7F67E4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3C339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92FC4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BE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F1F1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9409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20000.3-2014</w:t>
            </w:r>
          </w:p>
        </w:tc>
        <w:tc>
          <w:tcPr>
            <w:tcW w:w="4950" w:type="dxa"/>
            <w:tcBorders>
              <w:top w:val="nil"/>
              <w:left w:val="nil"/>
              <w:bottom w:val="nil"/>
              <w:right w:val="nil"/>
            </w:tcBorders>
            <w:shd w:val="clear" w:color="auto" w:fill="auto"/>
            <w:noWrap/>
            <w:vAlign w:val="center"/>
          </w:tcPr>
          <w:p w14:paraId="5E01109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标准化工作指南 第3部分:引用文件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6623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652F7B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A4B4C8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65820B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D120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9A42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B77E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3F64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20001.7-2007</w:t>
            </w:r>
          </w:p>
        </w:tc>
        <w:tc>
          <w:tcPr>
            <w:tcW w:w="4950" w:type="dxa"/>
            <w:tcBorders>
              <w:top w:val="nil"/>
              <w:left w:val="nil"/>
              <w:bottom w:val="nil"/>
              <w:right w:val="nil"/>
            </w:tcBorders>
            <w:shd w:val="clear" w:color="auto" w:fill="auto"/>
            <w:noWrap/>
            <w:vAlign w:val="center"/>
          </w:tcPr>
          <w:p w14:paraId="4BFB79A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标准编写</w:t>
            </w:r>
            <w:proofErr w:type="gramStart"/>
            <w:r w:rsidRPr="008B1308">
              <w:rPr>
                <w:rFonts w:ascii="宋体" w:hAnsi="宋体" w:cs="宋体" w:hint="eastAsia"/>
                <w:color w:val="000000"/>
                <w:kern w:val="0"/>
                <w:sz w:val="18"/>
                <w:szCs w:val="18"/>
                <w:lang w:bidi="ar"/>
              </w:rPr>
              <w:t>规则第7</w:t>
            </w:r>
            <w:proofErr w:type="gramEnd"/>
            <w:r w:rsidRPr="008B1308">
              <w:rPr>
                <w:rFonts w:ascii="宋体" w:hAnsi="宋体" w:cs="宋体" w:hint="eastAsia"/>
                <w:color w:val="000000"/>
                <w:kern w:val="0"/>
                <w:sz w:val="18"/>
                <w:szCs w:val="18"/>
                <w:lang w:bidi="ar"/>
              </w:rPr>
              <w:t>部分:指南标准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5D0A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7D390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1BF3BB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5C4655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F685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3510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8A8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101.10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C75B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2799-2023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E04F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中药材标准体系</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0624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505FCC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69E1B7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0633B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FA945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8EDF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术语与缩略语标准102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F322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102.1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470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11038-2013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C0AD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中药材流通追溯体系专用术语规范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91C6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533284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13DF7A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9089F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A55A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4979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923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102.2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A3D1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0102.1-2014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571C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食品药品监管信息化基础术语 第1部分：信息技术</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B508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86E79A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DF847B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5372E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CC81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4D39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68C1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102.3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943B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0102.2-2014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6C85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食品药品监管信息化基础术语 第2部分：药品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1D41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FC1EEE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822722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8E3880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7357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FAC86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分类与编码标准103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818A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584D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31773-2015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640B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中药方剂编码规则及编码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C814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3E80C0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8615D3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8368C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6EC1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AF8E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AAC2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A201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31774-2015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EE63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中药编码规则及编码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3C4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07C37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31CD1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419FD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E7A1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E7C8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D0F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7F34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31775-2015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D976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中药在供应链管理中的编码与表示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640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DEE189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BC1B0F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95D7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80E0E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0763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3679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A806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38327-2019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D844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健康信息学 中医药数据集分类</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8837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CF846D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89D24E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AFDDC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C35D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B7B5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85FF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6AE5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40670-2021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B4C7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中医药学主题词表编制规则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1840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69260E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AD8237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9DDD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636D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24D8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6726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F418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SZDB/Z 96-2014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40F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中药超微配方颗粒编码规则及编码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61FA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7B9B8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B16C86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D4A5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29F1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E487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DE00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8699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SZDB/Z 97-2014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8097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中药配方颗粒编码规则及编码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10A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7C5673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478CF8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412320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68CC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2FA9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4665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62E1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SZDB/Z 98-2014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3A53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中药饮片编码规则及编码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6F06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1C2425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6A3B94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9BEAE3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F0A1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A3DDF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727F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61E4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SZDB/Z 99-2014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37B6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中药方剂编码规则及编码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3004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75F85F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F46B89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07195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38B2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D1BC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F49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103.11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30E2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NMPAB/T 1002-2019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2522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药品追溯码编码要求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631F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7082A2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8AD893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7256F0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1FD8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8A3B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CDA9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103.12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A1D5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0252-1997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511B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化学药品(原料、制剂)分类与代码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645C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9D0573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0E2850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47575A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F080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54646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C145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103.13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60AE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0252-1998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E097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化学药品(原料制剂)分类与代码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D7B6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AD5386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77B672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D16A9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1574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F5A4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8055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103.14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13AB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778-2021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53D3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药品采购使用管理分类代码与标识码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B3C0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91BB85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157144D" w14:textId="77777777" w:rsidTr="00C96F17">
        <w:trPr>
          <w:trHeight w:val="624"/>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3107B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24C2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F54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符号与标志标准104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9630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104.1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9DE8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11039-2013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B0E8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中药材追溯通用标识规范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8317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5CDC04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A23FAD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4B2AF0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F09BD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药品研制标准子体系200</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694B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药品临床前研究标准201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3162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C2F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GBZ/T 240-2011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279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化学品毒理学评价程序和试验方法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67A6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C41FA1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A13C2B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5A72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5EF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B02E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FD5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201.2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9457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WS/T 807—2022  </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A52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临床微生物培养、鉴定和药敏检测系统的性能验证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141C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A56414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089141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21087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DD8D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4079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33B9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2CC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411-2024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DDC8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抗丝状真菌药物敏感性试验标准 肉汤稀释法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1753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8CAA0D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3F182B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D5D6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1CD6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194A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F9E6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201.4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CE54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421-2024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4CB6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抗酵母样真菌药物敏感性试验标准 肉汤稀释法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C1CD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12C1A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CAB2BD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32FFC8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75EF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0241A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D98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CA77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639-2018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190C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抗菌药物敏感性试验的技术要求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B97E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57E631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3578DF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DBE88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930B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EFA7A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药品临床研究标准202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F8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C9AB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20469-2006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7844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临床实验室设计总则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A0A3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FD757F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99D18D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0EDABF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A48B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5751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F76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4200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20470-2006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D73A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临床实验室室间质量评价要求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A8F9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9B4012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2C77AE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ACE207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FFF1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B213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592A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88E9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20468-2006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373A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临床实验室定量测定室内质量控制指南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983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BB67C3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DA6948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9C3E4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0613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DD5A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AC96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E3F4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418-2013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4B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受委托临床实验室选择指南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463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C380F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81BCD2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A9CF6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37</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5B4D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药品生产标准子体系300</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16A93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环境设施设备标准301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777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FDB9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36030-201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827A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制药机械(设备）在位清洗、灭菌通用技术要求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8F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D6007E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060C57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D9B5A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0315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2D86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5184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01C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36035-2018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23EC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制药机械 电气安全通用要求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E4D4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1F85EF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672477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B84FB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1816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E944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A45C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4883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36036-2018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9748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制药机械（设备）清洗、灭菌验证导则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91A4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03182C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F552C7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92B49F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0432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DCBCC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06E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A6EA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GB/Z 42344-2023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35A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制药机械（设备）计算机化系统验证指南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0E1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DB6F80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EB885C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9671A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92A02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7EB5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D22C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C1DF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42354-2023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62EE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制药机械(设备)材料选用导则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200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A558AB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DC200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7F1B6B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BF2A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99F9B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EC38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F827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GB/Z 42540-2023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CA4B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制药装备密闭性技术指南 固体制剂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89F2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87E99B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10A8BA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C593D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697F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1DE2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3D00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301.7</w:t>
            </w:r>
          </w:p>
        </w:tc>
        <w:tc>
          <w:tcPr>
            <w:tcW w:w="2520" w:type="dxa"/>
            <w:tcBorders>
              <w:top w:val="nil"/>
              <w:left w:val="nil"/>
              <w:bottom w:val="nil"/>
              <w:right w:val="nil"/>
            </w:tcBorders>
            <w:shd w:val="clear" w:color="auto" w:fill="auto"/>
            <w:noWrap/>
            <w:vAlign w:val="center"/>
          </w:tcPr>
          <w:p w14:paraId="26FFE1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42282-2022</w:t>
            </w:r>
          </w:p>
        </w:tc>
        <w:tc>
          <w:tcPr>
            <w:tcW w:w="4950" w:type="dxa"/>
            <w:tcBorders>
              <w:top w:val="nil"/>
              <w:left w:val="nil"/>
              <w:bottom w:val="nil"/>
              <w:right w:val="nil"/>
            </w:tcBorders>
            <w:shd w:val="clear" w:color="auto" w:fill="auto"/>
            <w:noWrap/>
            <w:vAlign w:val="center"/>
          </w:tcPr>
          <w:p w14:paraId="416C60E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煎药中心通用要求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DE39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6A2079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50FD46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9CE82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3E40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EFC8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A1AF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A16E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 51069-2014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C8D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中药药品生产厂工程技术规范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515A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6ED34C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32ECB4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B550A4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9085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289D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EBD7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77F8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 50913-2013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558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医药工艺用水系统设计规范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0106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5A1971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133154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399F9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D19A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F2BA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9D6C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301.10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1132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20199-2021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8392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中药自动化煎制系统</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638C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3EE1F4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791FC5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C5066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2CE8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993E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B67E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E975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QB/T 5201-2017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0867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冰衬疫苗</w:t>
            </w:r>
            <w:proofErr w:type="gramEnd"/>
            <w:r w:rsidRPr="008B1308">
              <w:rPr>
                <w:rFonts w:ascii="宋体" w:hAnsi="宋体" w:cs="宋体" w:hint="eastAsia"/>
                <w:color w:val="000000"/>
                <w:kern w:val="0"/>
                <w:sz w:val="18"/>
                <w:szCs w:val="18"/>
                <w:lang w:bidi="ar"/>
              </w:rPr>
              <w:t>保存箱</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3ADB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52B42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D362C2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68B37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1A14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25F7E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3B5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306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20075-2013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D9E1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振动式药物超微粉碎机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7A62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7EE54C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496B57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247DAC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120F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A9CA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9060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9972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20076-2013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7C39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药物溶出试验仪</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7B3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CFEC34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3CE37E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BB757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9504C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638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B85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4F21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20099-2022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8B39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药物过滤洗涤干燥机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FD56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72B50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7385C9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9434B6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B1320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9B89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B8EF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7605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20203-2022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874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药物溶液颜色测定仪</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2CC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0BCD4B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6F0EE3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84437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DFA2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3ABD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393D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AB4C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HJ 1062-2019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6402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排污许可证申请与核发技术规范 制药工业—生物药品制品制造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47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CDD757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F4FAC0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F06BF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B638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55E9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9F9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4FE3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HJ 1064-2019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9620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排污许可证申请与核发技术规范 制药工业—中成药生产</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20BB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0E86AA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47134D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8881C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8AB2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BDA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411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90DF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20113-2016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92F3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中药材颚式破碎机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6430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517284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D05784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604D80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12A3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C478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0186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301.19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5CB0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20088-2021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B166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中药材截断机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62F4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DCF83F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AB9B21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E46A2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927B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5979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6066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301.20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F6E6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20111-2016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A99D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中药材热风穿流式烘干箱</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BB64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37C82F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7AC835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0F1430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5C30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8C38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305C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301.21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0E84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NY/T 3481-2019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AB3F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根茎类中药材收获机 质量评价技术规范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801D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45ABA5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6E1DB2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37564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4D78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E113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65DE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301.22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CCC8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11095-2014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FCCB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中药材仓库技术规范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E12D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9B604C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F48D25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A1912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B710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BA87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A499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sz w:val="18"/>
                <w:szCs w:val="18"/>
              </w:rPr>
              <w:t>301.23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65C2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2549—2022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A41C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制药企业质量控制中药实验室管理规范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926B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DBEE44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76A999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7BAE75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49DF3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5A01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C75E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sz w:val="18"/>
                <w:szCs w:val="18"/>
              </w:rPr>
              <w:t>301.24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3813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2547—2022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22A6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制药企业质量控制 化学药品实验室管理规范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2579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E26F3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DED8EE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F93BCB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B26B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95F3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7DE2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sz w:val="18"/>
                <w:szCs w:val="18"/>
              </w:rPr>
              <w:t>301.25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1ADE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2548—2022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9FC0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制药企业质量控制 生物检定实验室管理规范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70C8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8E7C13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8F85F6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D9078C1"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5648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F1FE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8DBD5"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r w:rsidRPr="008B1308">
              <w:rPr>
                <w:rFonts w:ascii="宋体" w:hAnsi="宋体" w:cs="宋体" w:hint="eastAsia"/>
                <w:color w:val="000000"/>
                <w:kern w:val="0"/>
                <w:sz w:val="18"/>
                <w:szCs w:val="18"/>
                <w:lang w:bidi="ar"/>
              </w:rPr>
              <w:t>301.26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433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20230449-Q-361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D375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疫苗生产车间生物安全通用要求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21FA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C8582D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sz w:val="18"/>
                <w:szCs w:val="18"/>
              </w:rPr>
              <w:t>待制定</w:t>
            </w:r>
            <w:proofErr w:type="gramEnd"/>
          </w:p>
        </w:tc>
      </w:tr>
      <w:tr w:rsidR="00704EEB" w:rsidRPr="008B1308" w14:paraId="5414037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B708CDF"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8FF1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DB73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9BD59"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r w:rsidRPr="008B1308">
              <w:rPr>
                <w:rFonts w:ascii="宋体" w:hAnsi="宋体" w:cs="宋体" w:hint="eastAsia"/>
                <w:color w:val="000000"/>
                <w:kern w:val="0"/>
                <w:sz w:val="18"/>
                <w:szCs w:val="18"/>
                <w:lang w:bidi="ar"/>
              </w:rPr>
              <w:t>301.27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1E48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20221878-T-469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A2B0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中药饮片自动调剂系统技术规范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06BF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50A380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sz w:val="18"/>
                <w:szCs w:val="18"/>
              </w:rPr>
              <w:t>待制定</w:t>
            </w:r>
            <w:proofErr w:type="gramEnd"/>
          </w:p>
        </w:tc>
      </w:tr>
      <w:tr w:rsidR="00704EEB" w:rsidRPr="008B1308" w14:paraId="71ECECA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D6ACE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4C3C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6C42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F6A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301.28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C4146"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0C66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药品生产数据采集应用系统技术规范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89BE2" w14:textId="77777777" w:rsidR="008B1308" w:rsidRPr="008B1308" w:rsidRDefault="008B1308" w:rsidP="00704EEB">
            <w:pPr>
              <w:adjustRightInd/>
              <w:spacing w:line="300" w:lineRule="exact"/>
              <w:rPr>
                <w:rFonts w:ascii="宋体" w:hAnsi="宋体" w:cs="宋体"/>
                <w:color w:val="000000"/>
                <w:sz w:val="18"/>
                <w:szCs w:val="18"/>
              </w:rPr>
            </w:pPr>
            <w:r w:rsidRPr="008B1308">
              <w:rPr>
                <w:rFonts w:ascii="宋体" w:hAnsi="宋体" w:cs="宋体" w:hint="eastAsia"/>
                <w:color w:val="000000"/>
                <w:sz w:val="18"/>
                <w:szCs w:val="18"/>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441231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2863C75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94053D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DDC9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4532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原辅料及包材标准302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64E1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EA32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0143-1993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6882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柠檬黄</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230B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173893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5553E0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E23B1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1412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CB18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2A13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0A72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0144-1993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8947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日落黄</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5C17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C2C2A0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B8511E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239C3E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D263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0201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CD65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7D7B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0145-1993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A867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胭脂红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4F23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B9D45A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FF9068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B0D5BC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7DC3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7A61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B62C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8218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0146-1993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B710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苋菜红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C788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A68C2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BA0DB4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F7C44D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69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69666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8AAB7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13F4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5B6C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0147-1993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A3C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亮蓝</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2B45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A5CF7F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996EB1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509F16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E49B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DE6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785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53E8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0204-1995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B885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亚硫酸氢钠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A7BA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B8572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2B4BF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DC5373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B70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1926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9A9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FE1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0205-1995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3972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无水亚硫酸钠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971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3320D0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127D8D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20EAA5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AD9F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893B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711F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208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0206-1995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FB4E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乙二胺四乙酸二钠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C39D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CE4D0B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39A2AD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B7951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E6D8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D2DB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F6C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496C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0207-1995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9AA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L-酒石酸</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F6DB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7B0C59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90D785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698DC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7032A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40F1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3470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8024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0208-1995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C1C8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乙二胺</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E825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09B18A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D854D8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4CF5C6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7DD5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22B7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95E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1D76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0209-1995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1925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氢氧化钾</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7DA1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F97618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F85965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DFC644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FB3A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C394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D4AC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B92A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0237-1996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1E5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磷酸氢二钠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7757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C82C32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115974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E58C6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739F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83CB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EB70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FC93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0238-1996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6A4F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甲基纤维素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244E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CE966B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EEB178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5945C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5B11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F8819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93B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DB7E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0239-1996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685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乙基纤维素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FE33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11D5FA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B9D311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BF2870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79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333AD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40F8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4C9A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989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 0240-1996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2435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药用辅料 硅酸镁铝</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D850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245D23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EF9C3C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870F4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13A6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845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123D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302.17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9FE2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YBB00032005-2015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8C7D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钠钙玻璃输液瓶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80FA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D3D2D2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D04C8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ED7786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24D6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D111C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5096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711D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YBB00012004-2015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3E88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输液瓶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D50B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32DB6F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CB8C48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1150F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C9BE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65BD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F10C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302.19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3F79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YBB00022005-2-2015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F20E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中硼硅玻璃</w:t>
            </w:r>
            <w:proofErr w:type="gramEnd"/>
            <w:r w:rsidRPr="008B1308">
              <w:rPr>
                <w:rFonts w:ascii="宋体" w:hAnsi="宋体" w:cs="宋体" w:hint="eastAsia"/>
                <w:color w:val="000000"/>
                <w:kern w:val="0"/>
                <w:sz w:val="18"/>
                <w:szCs w:val="18"/>
                <w:lang w:bidi="ar"/>
              </w:rPr>
              <w:t>输液瓶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DC96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D33866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080358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7598E6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7A60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A553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492B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302.20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D985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YBB00332002-2015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98F2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安瓿</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6BF2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631687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C19CC7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934A2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06B2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C48E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4CE0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302.21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0F12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YBB00322005-2-2015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F72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中硼硅玻璃</w:t>
            </w:r>
            <w:proofErr w:type="gramEnd"/>
            <w:r w:rsidRPr="008B1308">
              <w:rPr>
                <w:rFonts w:ascii="宋体" w:hAnsi="宋体" w:cs="宋体" w:hint="eastAsia"/>
                <w:color w:val="000000"/>
                <w:kern w:val="0"/>
                <w:sz w:val="18"/>
                <w:szCs w:val="18"/>
                <w:lang w:bidi="ar"/>
              </w:rPr>
              <w:t>安瓿</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E02D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210084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474297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4C651D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3F7A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D695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DDFB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302.22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CCF3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YBB00332003-2015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659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钠钙玻璃管制注射剂瓶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4929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A89685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AB09B8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766C67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D8AB2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AF4E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1ED7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302.23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F431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YBB00302002-2015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CF1C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管制注射剂瓶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3B91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2301C0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BEF2C8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4A5E9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C49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457A9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C4BF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302.24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B388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YBB00292005-2-2015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40E7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中硼硅玻璃</w:t>
            </w:r>
            <w:proofErr w:type="gramEnd"/>
            <w:r w:rsidRPr="008B1308">
              <w:rPr>
                <w:rFonts w:ascii="宋体" w:hAnsi="宋体" w:cs="宋体" w:hint="eastAsia"/>
                <w:color w:val="000000"/>
                <w:kern w:val="0"/>
                <w:sz w:val="18"/>
                <w:szCs w:val="18"/>
                <w:lang w:bidi="ar"/>
              </w:rPr>
              <w:t>管制注射剂瓶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C0EB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06DB6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88DF38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18C1C4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5779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6AC3E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9ACF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302.25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E315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YBB00292005-1-2015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8934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高硼硅玻璃</w:t>
            </w:r>
            <w:proofErr w:type="gramEnd"/>
            <w:r w:rsidRPr="008B1308">
              <w:rPr>
                <w:rFonts w:ascii="宋体" w:hAnsi="宋体" w:cs="宋体" w:hint="eastAsia"/>
                <w:color w:val="000000"/>
                <w:kern w:val="0"/>
                <w:sz w:val="18"/>
                <w:szCs w:val="18"/>
                <w:lang w:bidi="ar"/>
              </w:rPr>
              <w:t>管制注射剂瓶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5EF9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91653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A493C9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8C5157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89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5DE6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31E7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59D6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302.26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4DCF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YBB00312002-2015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D304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钠钙玻璃模制注射剂瓶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180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1544E3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D9BDFD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A657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880E9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49B7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DBBB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302.27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22E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YBB00322003-2015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23C4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模制注射剂瓶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F332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07A445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A27986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FE83EE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3374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BB00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DAAE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302.28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150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YBB00062005-2-2015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A4BB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中硼硅玻璃</w:t>
            </w:r>
            <w:proofErr w:type="gramEnd"/>
            <w:r w:rsidRPr="008B1308">
              <w:rPr>
                <w:rFonts w:ascii="宋体" w:hAnsi="宋体" w:cs="宋体" w:hint="eastAsia"/>
                <w:color w:val="000000"/>
                <w:kern w:val="0"/>
                <w:sz w:val="18"/>
                <w:szCs w:val="18"/>
                <w:lang w:bidi="ar"/>
              </w:rPr>
              <w:t>模制注射剂瓶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87A9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622A52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7DA45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0E4DD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DAB5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402B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866C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302.29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C449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YBB00032004-2015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08D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钠钙玻璃管制口服液体瓶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F318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69B64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96E417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917399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93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8F30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F3A1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45E3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302.30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E75D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YBB00282002-2015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B6C4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管制口服液体瓶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5E25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2D8277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252C84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5D15DA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27BB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160E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FE2D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302.31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D8F1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YBB00022004-2015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8636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硼硅玻璃</w:t>
            </w:r>
            <w:proofErr w:type="gramEnd"/>
            <w:r w:rsidRPr="008B1308">
              <w:rPr>
                <w:rFonts w:ascii="宋体" w:hAnsi="宋体" w:cs="宋体" w:hint="eastAsia"/>
                <w:color w:val="000000"/>
                <w:kern w:val="0"/>
                <w:sz w:val="18"/>
                <w:szCs w:val="18"/>
                <w:lang w:bidi="ar"/>
              </w:rPr>
              <w:t>管制口服液体瓶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ABA8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B03229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97F086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D957C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A4CC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071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BEAC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302.32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A335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YBB00272002-2015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D3F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钠钙玻璃模制药瓶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46CC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B3DB61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FA3339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729A9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20CE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565D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A8D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302.33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B3C9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YBB00302003-2015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054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模制药瓶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713C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BAE0FD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903DDD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FF7C2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9C81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E0CD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FA94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302.34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E482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YBB00052004-2015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3234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硼硅玻璃</w:t>
            </w:r>
            <w:proofErr w:type="gramEnd"/>
            <w:r w:rsidRPr="008B1308">
              <w:rPr>
                <w:rFonts w:ascii="宋体" w:hAnsi="宋体" w:cs="宋体" w:hint="eastAsia"/>
                <w:color w:val="000000"/>
                <w:kern w:val="0"/>
                <w:sz w:val="18"/>
                <w:szCs w:val="18"/>
                <w:lang w:bidi="ar"/>
              </w:rPr>
              <w:t>模制药瓶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D91F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A869B6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169A12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4622F6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1B2B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24C7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CEC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302.35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86CA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YBB00362003-2015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C07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钠钙玻璃管制药瓶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197B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F85F73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3A53DA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57C9B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1E03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4BEB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5F0B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302.36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05BB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YBB00352003-2015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B875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管制药瓶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526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102633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10B8F5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3AEF2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4CAE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830A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EFD0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302.37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E2CF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YBB00042004-2015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FF2B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硼硅玻璃</w:t>
            </w:r>
            <w:proofErr w:type="gramEnd"/>
            <w:r w:rsidRPr="008B1308">
              <w:rPr>
                <w:rFonts w:ascii="宋体" w:hAnsi="宋体" w:cs="宋体" w:hint="eastAsia"/>
                <w:color w:val="000000"/>
                <w:kern w:val="0"/>
                <w:sz w:val="18"/>
                <w:szCs w:val="18"/>
                <w:lang w:bidi="ar"/>
              </w:rPr>
              <w:t>管制药瓶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05C4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C9025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7D1780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3862CC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1C9F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D7DC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F9AA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302.38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CE49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YBB00282003-2015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634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药用钠钙玻璃管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22AA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9FC1C2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B53B3F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9F7BA8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AC5C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302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ADEE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302.39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6ACB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YBB00272003-2015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CF66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w:t>
            </w:r>
            <w:proofErr w:type="gramStart"/>
            <w:r w:rsidRPr="008B1308">
              <w:rPr>
                <w:rFonts w:ascii="宋体" w:hAnsi="宋体" w:cs="宋体" w:hint="eastAsia"/>
                <w:color w:val="000000"/>
                <w:kern w:val="0"/>
                <w:sz w:val="18"/>
                <w:szCs w:val="18"/>
                <w:lang w:bidi="ar"/>
              </w:rPr>
              <w:t>低硼硅玻璃</w:t>
            </w:r>
            <w:proofErr w:type="gramEnd"/>
            <w:r w:rsidRPr="008B1308">
              <w:rPr>
                <w:rFonts w:ascii="宋体" w:hAnsi="宋体" w:cs="宋体" w:hint="eastAsia"/>
                <w:color w:val="000000"/>
                <w:kern w:val="0"/>
                <w:sz w:val="18"/>
                <w:szCs w:val="18"/>
                <w:lang w:bidi="ar"/>
              </w:rPr>
              <w:t>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55B9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137235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7D1CC7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52D0CF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8071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1524F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8249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302.40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0C7A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YBB00012005-2-2015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7B20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w:t>
            </w:r>
            <w:proofErr w:type="gramStart"/>
            <w:r w:rsidRPr="008B1308">
              <w:rPr>
                <w:rFonts w:ascii="宋体" w:hAnsi="宋体" w:cs="宋体" w:hint="eastAsia"/>
                <w:color w:val="000000"/>
                <w:kern w:val="0"/>
                <w:sz w:val="18"/>
                <w:szCs w:val="18"/>
                <w:lang w:bidi="ar"/>
              </w:rPr>
              <w:t>中硼硅玻璃</w:t>
            </w:r>
            <w:proofErr w:type="gramEnd"/>
            <w:r w:rsidRPr="008B1308">
              <w:rPr>
                <w:rFonts w:ascii="宋体" w:hAnsi="宋体" w:cs="宋体" w:hint="eastAsia"/>
                <w:color w:val="000000"/>
                <w:kern w:val="0"/>
                <w:sz w:val="18"/>
                <w:szCs w:val="18"/>
                <w:lang w:bidi="ar"/>
              </w:rPr>
              <w:t>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65D8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B4F2F2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D6A0E3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9D68B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60D0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E2D9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6E8B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302.41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ABAE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YBB00012005-1-2015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104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w:t>
            </w:r>
            <w:proofErr w:type="gramStart"/>
            <w:r w:rsidRPr="008B1308">
              <w:rPr>
                <w:rFonts w:ascii="宋体" w:hAnsi="宋体" w:cs="宋体" w:hint="eastAsia"/>
                <w:color w:val="000000"/>
                <w:kern w:val="0"/>
                <w:sz w:val="18"/>
                <w:szCs w:val="18"/>
                <w:lang w:bidi="ar"/>
              </w:rPr>
              <w:t>高硼硅玻璃</w:t>
            </w:r>
            <w:proofErr w:type="gramEnd"/>
            <w:r w:rsidRPr="008B1308">
              <w:rPr>
                <w:rFonts w:ascii="宋体" w:hAnsi="宋体" w:cs="宋体" w:hint="eastAsia"/>
                <w:color w:val="000000"/>
                <w:kern w:val="0"/>
                <w:sz w:val="18"/>
                <w:szCs w:val="18"/>
                <w:lang w:bidi="ar"/>
              </w:rPr>
              <w:t>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6F23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6267BD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16BB92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8AF704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22A2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8116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F8FB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302.42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8C19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YBB00162005-2015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75F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口服固体药用陶瓷瓶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91AF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89CC62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D78E74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AA592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B9E3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164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63EC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302.43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427D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YBB00152002-2015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88BF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药用铝箔</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E53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957EF0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620CE5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4DA0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29F6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49F1F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41F0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302.44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7B7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YBB00162002-2015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711B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铝质药用软膏管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F942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392E9D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2AC038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99C50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7EE4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C68F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2AE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302.45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CCD8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YBB00082005-2015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586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注射剂瓶用铝盖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E95D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0A7065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390EA5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10923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109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6DE3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46C1D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705E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302.46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9927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YBB00092005-2015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466C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输液瓶用铝盖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8873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887FA0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05B745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979E93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58B6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1916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43C5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302.47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ABAE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YBB00382003-2015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0203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口服液瓶用撕拉铝盖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05C4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F5022F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0A9200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F8C0A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BD23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CFAC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C5F0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302.48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59F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YBB00012002-2015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8AE0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低密度聚乙烯输液瓶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8857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BC571B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1BE406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33E61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18F8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CD62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0B6B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302.49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F545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YBB00022002-2015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271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聚丙烯输液瓶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EBB1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31D9A8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CBF07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BA7A7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8915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D020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3F31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302.50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2127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YBB00242004-2015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C7B1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塑料输液容器用聚丙烯组合盖（拉环式）</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BCD5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622741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956126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D3FC7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A0E4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5326A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E41C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302.51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E9E8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YBB00342002-2015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55BA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多层共挤输液用膜、袋通则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A7DC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058CA5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47E907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60C4A1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2297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CC7E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D48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302.52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7F10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YBB00102005-2015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6574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三层共挤输液用膜（I）、袋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F58C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75D61D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351B63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79745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0BCD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872E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946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302.53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7269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YBB00112005-2015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129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五层共挤输液用膜（I）、袋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FE32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FA9774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7C1767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C8F4A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117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EE1B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6200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720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302.54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1E6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YBB00062002-2015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559D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低密度聚乙烯药用滴眼剂瓶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538F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11759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4F6E1F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3EB568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4417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FDE1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75E1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302.55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059A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YBB00072002-2015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C9E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聚丙烯药用滴眼剂瓶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7797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75C8F6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9C876D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48E39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4F8CD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AF97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1DAB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302.56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19CF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YBB00082002-2015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07A5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口服液体药用聚丙烯瓶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1382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5B55D4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D81A60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A82D38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9538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572E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6B9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302.57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EEC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YBB00092002-2015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1211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口服液体药用高密度聚乙烯瓶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F1CC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AFF418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76AB2B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CBD13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5B69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AC4F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38A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302.58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40FC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YBB00102002-2015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D42B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口服液体药用聚酯瓶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69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4302E3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FC4333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35757D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2D8B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16C2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EF56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302.59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A27B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YBB00392003-2015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3995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外用液体药用高密度聚乙烯瓶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F497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C73565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4CA265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4ED256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2017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BF330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59C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302.60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3682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YBB00112002-2015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F716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口服固体药用聚丙烯瓶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DDF4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20B410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5AA51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A2CF8E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5529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F40A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11F6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302.61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EF4E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YBB00122002-2015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73CF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口服固体药用高密度聚乙烯瓶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B3FF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8A1342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F944F3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F7B62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AF27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4B26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CAD8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302.62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8D50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YBB00262002-2015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22D7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口服固体药用聚酯瓶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DF1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637390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2C6588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7AF99E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FA06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9BB2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DAD4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302.63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E063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YBB00172004-2015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0478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口服固体药用低密度聚乙烯防潮组合瓶盖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451E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EF687D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B8424C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3E7AC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8C7F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BED8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420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302.64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43FA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YBB00132002-2015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B36A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药用复合膜、袋通则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D3D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BAEC9E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5C2790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78447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A1F8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96D5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48BE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302.65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7187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YBB00172002-2015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1A1D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聚酯/铝/聚乙烯药用复合膜、袋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B439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90D13E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FED70C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A942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B576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D4B11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A41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302.66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1FB7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YBB00182002-2015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8265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聚酯/低密度聚乙烯药用复合膜、袋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3E7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FADF71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B694AD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30C049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9ED1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8DD4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AB6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302.67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695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YBB00192002-2015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101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双向拉伸聚丙烯/低密度聚乙烯药用复合膜、袋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8BF7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DF56D2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9F54B7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1699DA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217A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2A23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6AA9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302.68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B580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YBB00192004-2015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D7B2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双向拉伸聚丙烯/真空镀铝流延聚丙烯药用复合膜、袋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998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384D53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29C5A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25C166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52E6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251A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4616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302.69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929B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YBB00202004-2015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2635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玻璃纸/铝/聚乙烯药用复合膜、袋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AD9C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CB2606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AEC9E3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78FACB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2ED8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E711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44E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302.70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B10D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YBB00212005-2015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2320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聚氯乙烯固体药用硬片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6A85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804CB0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5B31FE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7F387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610C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FBE6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829C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302.71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829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YBB00232005-2015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5B05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聚氯乙烯/低密度聚乙烯固体药用复合硬片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BB2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3ABED1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78739B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3DB189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C0E0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24DC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F7A9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302.72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F4A9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YBB00222005-2015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CC11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聚氯乙烯/聚偏二氯乙烯固体药用复合硬片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797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C1C5F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0B5EFF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BDE10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E57D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D3AA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F3D0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302.73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530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YBB00182004-2015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41BC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铝/聚乙烯冷成型固体药用复合硬片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9BD0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796011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8E867A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C360D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72C5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1BDDF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0267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302.74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FE71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YBB00202005-2015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0301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聚氯乙烯/聚乙烯/聚偏二氯乙烯固体药用复合硬片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2F0E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620870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140C80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DDBB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129C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CADD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585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302.75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F06B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YBB00242002-2015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09EE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聚酰胺/铝/聚氯乙烯冷冲压成型固体药用复合硬片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DAF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24D79A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15C697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D46452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8B5A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C92A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27D6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302.76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20B3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YBB00372003-2015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4662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抗生素瓶用铝塑组合盖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F38F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2DA077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1AD546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146FE4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4DF6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B397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7D21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302.77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4542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YBB00402003-2015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CA62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输液瓶用铝塑组合盖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EB4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B37406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ADEB01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8BCFB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141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D0A6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74161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024B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302.78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DF2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YBB00212004-2015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CE6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药用铝塑封口垫片通则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F193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C065B0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77ED1F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1599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DF3F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44CAF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AE16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302.79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5584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YBB00132005-2015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8500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药用聚酯/铝/聚丙烯封口垫片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29A7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6FBDDF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988156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74A32B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8A0F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3578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1BA4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302.80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4D0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YBB00142005-2015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AFE1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药用聚酯/铝/聚酯封口垫片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3C73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29DC4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0D7E17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4A8EA8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A110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C77D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F1AD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302.81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5CE4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YBB00152005-2015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72C4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药用聚酯/铝/聚乙烯封口垫片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B2EE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B33E4A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ADBE56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F1634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B6F5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B4BC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7C03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302.82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6593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YBB00252005-2015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9A59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聚乙烯/铝/聚乙烯复合药用软膏管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363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EED90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43F234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0FC55D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6069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E71DB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B563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302.83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81F7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YBB00072005-2015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B6F1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药用低密度聚乙烯膜、袋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1D04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33FDE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EED07B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538702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340F9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7ECC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25F1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302.84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79B7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YBB00042005-2015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3624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注射液用卤化丁基橡胶塞</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ECE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AC47C9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D3EF3F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64E0DA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E005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106A3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8956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302.85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96CA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YBB00052005-2015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B599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注射用无菌粉末用卤化丁基橡胶塞</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9559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5356A6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5D1B0C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32308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E7DD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DAD5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FCA7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302.86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6BB0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YBB00232004-2015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2C5A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药用合成聚异戊二烯垫片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6638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AA4F82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1F81FA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877F21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EA1D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36DE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C04C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302.87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FC8D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YBB00222004-2015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8C0B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口服制剂用硅橡胶胶塞、垫片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FEF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A95700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3F2397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E3125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3C18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3AEF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BEB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302.88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CF25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YBB00112004-2015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972C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预灌封</w:t>
            </w:r>
            <w:proofErr w:type="gramEnd"/>
            <w:r w:rsidRPr="008B1308">
              <w:rPr>
                <w:rFonts w:ascii="宋体" w:hAnsi="宋体" w:cs="宋体" w:hint="eastAsia"/>
                <w:color w:val="000000"/>
                <w:kern w:val="0"/>
                <w:sz w:val="18"/>
                <w:szCs w:val="18"/>
                <w:lang w:bidi="ar"/>
              </w:rPr>
              <w:t>注射器组合件(带注射针)</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53C9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08185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3E834B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93F26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8627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7516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B40F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302.89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7846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YBB00062004-2015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FC42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预灌封</w:t>
            </w:r>
            <w:proofErr w:type="gramEnd"/>
            <w:r w:rsidRPr="008B1308">
              <w:rPr>
                <w:rFonts w:ascii="宋体" w:hAnsi="宋体" w:cs="宋体" w:hint="eastAsia"/>
                <w:color w:val="000000"/>
                <w:kern w:val="0"/>
                <w:sz w:val="18"/>
                <w:szCs w:val="18"/>
                <w:lang w:bidi="ar"/>
              </w:rPr>
              <w:t>注射器</w:t>
            </w:r>
            <w:proofErr w:type="gramStart"/>
            <w:r w:rsidRPr="008B1308">
              <w:rPr>
                <w:rFonts w:ascii="宋体" w:hAnsi="宋体" w:cs="宋体" w:hint="eastAsia"/>
                <w:color w:val="000000"/>
                <w:kern w:val="0"/>
                <w:sz w:val="18"/>
                <w:szCs w:val="18"/>
                <w:lang w:bidi="ar"/>
              </w:rPr>
              <w:t>用硼硅玻璃</w:t>
            </w:r>
            <w:proofErr w:type="gramEnd"/>
            <w:r w:rsidRPr="008B1308">
              <w:rPr>
                <w:rFonts w:ascii="宋体" w:hAnsi="宋体" w:cs="宋体" w:hint="eastAsia"/>
                <w:color w:val="000000"/>
                <w:kern w:val="0"/>
                <w:sz w:val="18"/>
                <w:szCs w:val="18"/>
                <w:lang w:bidi="ar"/>
              </w:rPr>
              <w:t>针管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3F5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0EECAD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E13666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3AC9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D040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08E1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79A0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302.90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D466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YBB00092004-2015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1BB6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预灌封</w:t>
            </w:r>
            <w:proofErr w:type="gramEnd"/>
            <w:r w:rsidRPr="008B1308">
              <w:rPr>
                <w:rFonts w:ascii="宋体" w:hAnsi="宋体" w:cs="宋体" w:hint="eastAsia"/>
                <w:color w:val="000000"/>
                <w:kern w:val="0"/>
                <w:sz w:val="18"/>
                <w:szCs w:val="18"/>
                <w:lang w:bidi="ar"/>
              </w:rPr>
              <w:t>注射器用不锈钢注射针</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034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AFBEF2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D5B0CB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94BEA6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BAC9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7C68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9494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302.91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CB6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YBB00072004-2015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F760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预灌封</w:t>
            </w:r>
            <w:proofErr w:type="gramEnd"/>
            <w:r w:rsidRPr="008B1308">
              <w:rPr>
                <w:rFonts w:ascii="宋体" w:hAnsi="宋体" w:cs="宋体" w:hint="eastAsia"/>
                <w:color w:val="000000"/>
                <w:kern w:val="0"/>
                <w:sz w:val="18"/>
                <w:szCs w:val="18"/>
                <w:lang w:bidi="ar"/>
              </w:rPr>
              <w:t>注射器用氯化丁基橡胶活塞</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08D4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7283A8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53D54C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902912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68CF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B6BE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733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302.92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F955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YBB00082004-2015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1E63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预灌封</w:t>
            </w:r>
            <w:proofErr w:type="gramEnd"/>
            <w:r w:rsidRPr="008B1308">
              <w:rPr>
                <w:rFonts w:ascii="宋体" w:hAnsi="宋体" w:cs="宋体" w:hint="eastAsia"/>
                <w:color w:val="000000"/>
                <w:kern w:val="0"/>
                <w:sz w:val="18"/>
                <w:szCs w:val="18"/>
                <w:lang w:bidi="ar"/>
              </w:rPr>
              <w:t>注射器用溴化丁基橡胶活塞</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935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FE37CF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9A5C8E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E9988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E3FA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CA8C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2F21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302.93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D5CF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YBB00102004-2015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4C4C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预灌封</w:t>
            </w:r>
            <w:proofErr w:type="gramEnd"/>
            <w:r w:rsidRPr="008B1308">
              <w:rPr>
                <w:rFonts w:ascii="宋体" w:hAnsi="宋体" w:cs="宋体" w:hint="eastAsia"/>
                <w:color w:val="000000"/>
                <w:kern w:val="0"/>
                <w:sz w:val="18"/>
                <w:szCs w:val="18"/>
                <w:lang w:bidi="ar"/>
              </w:rPr>
              <w:t>注射器用聚异戊二烯橡胶</w:t>
            </w:r>
            <w:proofErr w:type="gramStart"/>
            <w:r w:rsidRPr="008B1308">
              <w:rPr>
                <w:rFonts w:ascii="宋体" w:hAnsi="宋体" w:cs="宋体" w:hint="eastAsia"/>
                <w:color w:val="000000"/>
                <w:kern w:val="0"/>
                <w:sz w:val="18"/>
                <w:szCs w:val="18"/>
                <w:lang w:bidi="ar"/>
              </w:rPr>
              <w:t>针头护帽</w:t>
            </w:r>
            <w:proofErr w:type="gramEnd"/>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CE31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8211EC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D173A7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180F6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35D3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5B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C79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302.94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2A1A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YBB00122004-2015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11EE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笔式注射器</w:t>
            </w:r>
            <w:proofErr w:type="gramStart"/>
            <w:r w:rsidRPr="008B1308">
              <w:rPr>
                <w:rFonts w:ascii="宋体" w:hAnsi="宋体" w:cs="宋体" w:hint="eastAsia"/>
                <w:color w:val="000000"/>
                <w:kern w:val="0"/>
                <w:sz w:val="18"/>
                <w:szCs w:val="18"/>
                <w:lang w:bidi="ar"/>
              </w:rPr>
              <w:t>用硼硅玻璃</w:t>
            </w:r>
            <w:proofErr w:type="gramEnd"/>
            <w:r w:rsidRPr="008B1308">
              <w:rPr>
                <w:rFonts w:ascii="宋体" w:hAnsi="宋体" w:cs="宋体" w:hint="eastAsia"/>
                <w:color w:val="000000"/>
                <w:kern w:val="0"/>
                <w:sz w:val="18"/>
                <w:szCs w:val="18"/>
                <w:lang w:bidi="ar"/>
              </w:rPr>
              <w:t>珠</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B281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09E89B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146BD0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2B4F3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A8BE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5189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D61B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302.95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BD71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YBB00132004-2015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887F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笔式注射器</w:t>
            </w:r>
            <w:proofErr w:type="gramStart"/>
            <w:r w:rsidRPr="008B1308">
              <w:rPr>
                <w:rFonts w:ascii="宋体" w:hAnsi="宋体" w:cs="宋体" w:hint="eastAsia"/>
                <w:color w:val="000000"/>
                <w:kern w:val="0"/>
                <w:sz w:val="18"/>
                <w:szCs w:val="18"/>
                <w:lang w:bidi="ar"/>
              </w:rPr>
              <w:t>用硼硅玻璃</w:t>
            </w:r>
            <w:proofErr w:type="gramEnd"/>
            <w:r w:rsidRPr="008B1308">
              <w:rPr>
                <w:rFonts w:ascii="宋体" w:hAnsi="宋体" w:cs="宋体" w:hint="eastAsia"/>
                <w:color w:val="000000"/>
                <w:kern w:val="0"/>
                <w:sz w:val="18"/>
                <w:szCs w:val="18"/>
                <w:lang w:bidi="ar"/>
              </w:rPr>
              <w:t>套筒</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5086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970A3B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8C1131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CEFCA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E77B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38F6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1603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302.96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5439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YBB00142004-2015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E223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笔式注射器用铝盖</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35A4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70BBF9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B35E8F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206250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78F4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07BC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A154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302.97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E37C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YBB00152004-2015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EACF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笔式注射器用氯化丁基橡胶活塞和垫片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ECB0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EAF03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16E9C1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E375E8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1C16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6338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4E14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302.98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3ED1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YBB00162004-2015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C368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笔式注射器用溴化丁基橡胶活塞和垫片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557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9AA9DA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EB6F90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67977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B94E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BB9A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F33A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302.99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DAE6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YBB00122005-2015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7FD8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固体药用纸袋装硅胶干燥剂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718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06430F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EE2CC5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7D3D9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B0A9F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62A7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83C9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98ED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YBB00262004-2015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A0F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包装材料红外光谱测定法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CD5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89E605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C1D03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DC6CE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4645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B64F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CD9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7B76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YBB00272004-2015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410D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包装材料不溶性微粒测定法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6A57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1A71AF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9901DF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05CC19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165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AA26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440C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4E1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DF2E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YBB00282004-2015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CAC3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乙醛测定法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8609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5AEAF8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FFB06F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8D968D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8B69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24DB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C7DE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6327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YBB00292004-2015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30F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加热伸缩率测定法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221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72C77C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60C25E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C4657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987B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7F0A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86F4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2594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YBB00302004-2015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8BCA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挥发性硫化物测定法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96E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9FC105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73799D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B18287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5A47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3426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6FC8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286B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YBB00312004-2015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79D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包装材料溶剂残留量测定法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11C3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5E46D0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EA4AB5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B1556A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169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8EE3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7E01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B4F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71CB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YBB00322004-2015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50F5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注射剂用胶塞、垫片穿刺力测定法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A504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A976FB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5C0BC3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E4E4B3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7C38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4463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68CB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10F1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YBB00332004-2015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BB6D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注射剂用胶塞、垫片穿刺落屑测定法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27B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51946E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E542AF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0176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3A05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C335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AF18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11FE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YBB00342004-2015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2135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玻璃耐沸腾盐酸</w:t>
            </w:r>
            <w:proofErr w:type="gramStart"/>
            <w:r w:rsidRPr="008B1308">
              <w:rPr>
                <w:rFonts w:ascii="宋体" w:hAnsi="宋体" w:cs="宋体" w:hint="eastAsia"/>
                <w:color w:val="000000"/>
                <w:kern w:val="0"/>
                <w:sz w:val="18"/>
                <w:szCs w:val="18"/>
                <w:lang w:bidi="ar"/>
              </w:rPr>
              <w:t>浸蚀</w:t>
            </w:r>
            <w:proofErr w:type="gramEnd"/>
            <w:r w:rsidRPr="008B1308">
              <w:rPr>
                <w:rFonts w:ascii="宋体" w:hAnsi="宋体" w:cs="宋体" w:hint="eastAsia"/>
                <w:color w:val="000000"/>
                <w:kern w:val="0"/>
                <w:sz w:val="18"/>
                <w:szCs w:val="18"/>
                <w:lang w:bidi="ar"/>
              </w:rPr>
              <w:t>性测定法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C1D5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B5F33D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85B004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E008B7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2156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B5EA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B889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302.109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39A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YBB00352004-2015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9950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玻璃耐沸腾混合碱水溶液</w:t>
            </w:r>
            <w:proofErr w:type="gramStart"/>
            <w:r w:rsidRPr="008B1308">
              <w:rPr>
                <w:rFonts w:ascii="宋体" w:hAnsi="宋体" w:cs="宋体" w:hint="eastAsia"/>
                <w:color w:val="000000"/>
                <w:kern w:val="0"/>
                <w:sz w:val="18"/>
                <w:szCs w:val="18"/>
                <w:lang w:bidi="ar"/>
              </w:rPr>
              <w:t>浸蚀</w:t>
            </w:r>
            <w:proofErr w:type="gramEnd"/>
            <w:r w:rsidRPr="008B1308">
              <w:rPr>
                <w:rFonts w:ascii="宋体" w:hAnsi="宋体" w:cs="宋体" w:hint="eastAsia"/>
                <w:color w:val="000000"/>
                <w:kern w:val="0"/>
                <w:sz w:val="18"/>
                <w:szCs w:val="18"/>
                <w:lang w:bidi="ar"/>
              </w:rPr>
              <w:t>性测定法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6360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B03B59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AB50A1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2799F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B36B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F8A2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3314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5BB4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YBB00362004-2015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F11E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玻璃颗粒在98℃耐水性测定法和分级</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F773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83DECE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8D38AC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500CF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E0A9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918C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9311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C09F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YBB00372004-2015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6B8F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砷、锑、铅、镉浸出量测定法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3E2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145AB9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E27DC9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67EE6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6FEEF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06EF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D30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132D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YBB00382004-2015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9363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抗机械冲击测定法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154A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928D2B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048971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4581B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E17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A86C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0E1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7AC3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YBB00392004-2015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777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直线度测定法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427C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1E81A6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090660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BD9FCE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78A0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5ED4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D91D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1C4E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YBB00402004-2015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B577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药用陶瓷吸水率测定法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734C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B810B0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C8C730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A60E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BB29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E17B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0229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CD32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YBB00412004-2015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D4B2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药品包装材料生产厂房洁净室（区）的测试方法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8AB5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9F163B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B814DA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3248DF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179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6CA5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E546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8247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AF22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YBB00172005-2015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943C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药用玻璃砷、锑、铅、镉浸出量限度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9C8D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80AA5A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234BE6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A8C1D8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5066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27E4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2FE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6670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YBB00182005-2015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B0E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药用陶瓷容器铅、镉浸出量限度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8B01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B09635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6932A8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7A098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C672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DCDE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02F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D00E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YBB00192005-2015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8869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药用陶瓷容器铅、镉浸出量测定法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0458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AD8B48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E7664B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D3B54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ECAD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7CC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F3D9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302.119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A100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YBB00242005-2015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5143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环氧乙烷残留量测定法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6372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BDDFE6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218BB4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0318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434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6097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50DB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CF5C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YBB00262005-2015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CF51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橡胶灰分测定法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400A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FB9B31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F9F147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9D5233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453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B153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9E4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B75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YBB00012003-2015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C5EA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细胞毒性检查法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8ACB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FF61C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E80F44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DFCD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9E5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D21D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8218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B0B8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YBB00022003-2015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587E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热原检查法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C085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059579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5565EF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426F2E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21FF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278C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0C0A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C071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YBB00032003-2015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89BD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溶血检查法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FD14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DDBD3B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3A6133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D86D04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0E86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031F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9072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42EC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YBB00042003-2015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31FF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急性全身毒性检查法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E563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81E761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615418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3C56A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188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4786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B719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2735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FD29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YBB00052003-2015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F63C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皮肤致敏检查法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33FC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A428C8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DF81A9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8808E6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189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3A02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4658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849C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25D2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YBB00062003-2015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CC4E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皮内刺激检查法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A0DE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08373A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9E3474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2200B2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8FF9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52C3B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BE8C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CE57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YBB00072003-2015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CE12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原发性皮肤刺激检查法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648A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2FDB3B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FE5432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32F8B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C50B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0190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BDD2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029C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YBB00082003-2015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06C9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气体透过量测定法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2FC3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893245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2C2AAF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4E993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9CA7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858F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A0F1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302.129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2B06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YBB00092003-2015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5B28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水蒸气透过量测定法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F132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F3F844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162C28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125229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CCD6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1AEE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ED73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40F6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YBB00102003-2015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FF74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剥离强度测定法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F1BD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56AE86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DC802B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4CECD8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07FC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1C74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8046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CDF8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YBB00112003-2015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8BD5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拉伸性能测定法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3ED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45075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FA1A3B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D1D4AF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11AB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B324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5A0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B354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YBB00122003-2015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6EF4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热合强度测定法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7645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7E24C9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443505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71248F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53ED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95AA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8C0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C8DB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YBB00132003-2015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582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密度测定法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5394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A5399E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5DA680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56CE5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9802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71D6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0F2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2EEE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YBB00142003-2015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422B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氯乙烯单体测定法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541B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C66FBE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DD1331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6D63E8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A3E7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AA77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6F9A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3BCA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YBB00152003-2015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935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偏二氯乙烯单体测定法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ED8F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F1759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5A26DD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DA16D3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199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7C70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A13A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1DB6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A7BB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YBB00162003-2015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92D5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内应力测定法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E3B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B361A7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CCBB18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35DDCA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6C7E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110C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DDD9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BADC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YBB00172003-2015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6415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耐内压力测定法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4D03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E24974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695FC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D66F0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555E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CE2A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0A7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893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YBB00182003-2015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FC7D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热冲击和热冲击强度测定法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1F58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2D5B40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C8A75F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8BC48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E950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90E2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0E6B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302.139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05CD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YBB00192003-2015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673D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垂直轴偏差测定法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6700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B7542A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C84502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DBEC7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AFDA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2A00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FFA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8FAE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YBB00202003-2015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AFA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平均线热膨胀系数测定法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5B94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7F13B8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09A858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03B9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0265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CAE4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5BFB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9A47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YBB00212003-2015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7CEF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线热膨胀系数测定法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B89C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280C1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4EE928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300FC4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DC372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3C553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D0E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4159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YBB00232003-2015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CFF1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三氧化二硼测定法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23ED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610934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F9852A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F777A4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A51E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4E49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2F86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08F6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YBB00242003-2015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AA2F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121℃内表面耐水性测定法和分级</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707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E376E8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40000E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A815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C359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024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C12B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660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YBB00252003-2015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4CC4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玻璃颗粒在121℃耐水性测定法和分级</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E034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B80B72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5841F3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F2F89A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1203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EAA2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1E2B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39D2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YBB00342003-2015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1128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药用玻璃成份分类及理化参数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0765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C18FBE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C8D096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AE3C1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470F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AF4E9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69E9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302.146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E04D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YBB00142002-2015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19C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药品包装材料与药物相容性试验指导原则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2C7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2297C2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210921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9ADE24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F547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7AD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药品生产包装标准303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F716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EAAA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 28670-2012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4A2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制药机械（设备）实施药品生产质量管理规范的通则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8C19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5073F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91233A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0C09C3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60ED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37F8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F635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1B9A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42894-2023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CCB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应急药材包装要求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813C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06B225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443642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A54A71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C2A1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07F93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FAD2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2C80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37105-2018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F742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包装 药品包装上的盲文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6F57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CA2FFF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3C8BC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86509F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213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B7F7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5464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4FF8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BEF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NB/T 10780—2021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DCB9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空气源热泵烘干中药材技术通则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836D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F2CF83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39593D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CB847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4EED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C923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314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8034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11182-2017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363F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中药材包装技术规范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E96A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CE7618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45789F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54AAF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FB11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A177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26A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CB8F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20206-2022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10F2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生物制药反应过程温控装置</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0590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2849BB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B884A3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D54763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7D94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71C6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8C02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08F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11150-2015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395F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中药材气调养护技术规范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CDBC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79934B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583F13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94E65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686A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9959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C3CD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6B11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11183-2017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8C0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中药材产地加工技术规范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0B56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17AF7D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AECF16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1CA99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FB85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0735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4D8B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AF3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2450—2022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BC66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酸枣仁产地加工技术规程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7B84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FF591F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A1EF1E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F65D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CAB2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E61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86B9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303.10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4A18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2451-2022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677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秫米产地采收加工技术规程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C10C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2CC7E8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25D949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0325A3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BFE7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F140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0E4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2626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2459—2022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6688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黄苓</w:t>
            </w:r>
            <w:proofErr w:type="gramEnd"/>
            <w:r w:rsidRPr="008B1308">
              <w:rPr>
                <w:rFonts w:ascii="宋体" w:hAnsi="宋体" w:cs="宋体" w:hint="eastAsia"/>
                <w:color w:val="000000"/>
                <w:kern w:val="0"/>
                <w:sz w:val="18"/>
                <w:szCs w:val="18"/>
                <w:lang w:bidi="ar"/>
              </w:rPr>
              <w:t>产地加工技术规程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5E69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0DB912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407AD4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1B0B0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82C3D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9EEC3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8B1C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9EBA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2461—2022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31C6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药用山药产地加工技术规程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532A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194C9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014441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58F78C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A1B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FCA3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D593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4D73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2453—2022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14E5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梅花鹿茸冻干加工技术规程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664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15A4BA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0101F9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860AA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303F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B815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D5DB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303.14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0118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2230—2020</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A47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鹿皮</w:t>
            </w:r>
            <w:proofErr w:type="gramStart"/>
            <w:r w:rsidRPr="008B1308">
              <w:rPr>
                <w:rFonts w:ascii="宋体" w:hAnsi="宋体" w:cs="宋体" w:hint="eastAsia"/>
                <w:color w:val="000000"/>
                <w:kern w:val="0"/>
                <w:sz w:val="18"/>
                <w:szCs w:val="18"/>
                <w:lang w:bidi="ar"/>
              </w:rPr>
              <w:t>胶加工</w:t>
            </w:r>
            <w:proofErr w:type="gramEnd"/>
            <w:r w:rsidRPr="008B1308">
              <w:rPr>
                <w:rFonts w:ascii="宋体" w:hAnsi="宋体" w:cs="宋体" w:hint="eastAsia"/>
                <w:color w:val="000000"/>
                <w:kern w:val="0"/>
                <w:sz w:val="18"/>
                <w:szCs w:val="18"/>
                <w:lang w:bidi="ar"/>
              </w:rPr>
              <w:t>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C229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B47799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314069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98FB9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87C8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D915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CC78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0B1C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2229—2020</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22B9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梅花鹿鹿茸干燥加工技术规程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F0E1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BDC076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FD3A40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4D3CA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C80D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6F44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6D2B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D83E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2285—2021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AFAB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黄芪产地加工技术规程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0C2E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E11E6E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C2BD2E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5495DC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FEAC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FE5FF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506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6F3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2284—2021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C6EE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鸡头黄精产地加工技术规程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8706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90D3EB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3B67F2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8472C1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2E9A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9DB0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5241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303.18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754B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2286—2021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8A9F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潞</w:t>
            </w:r>
            <w:proofErr w:type="gramEnd"/>
            <w:r w:rsidRPr="008B1308">
              <w:rPr>
                <w:rFonts w:ascii="宋体" w:hAnsi="宋体" w:cs="宋体" w:hint="eastAsia"/>
                <w:color w:val="000000"/>
                <w:kern w:val="0"/>
                <w:sz w:val="18"/>
                <w:szCs w:val="18"/>
                <w:lang w:bidi="ar"/>
              </w:rPr>
              <w:t>党参产地加工技术规程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E6F1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CF9517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6A9EE1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397F0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AB9F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CCF6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EB09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303.19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4D7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20230754-T-469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DF2C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包装 药品包装的篡改验证特性</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76B4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sz w:val="18"/>
                <w:szCs w:val="18"/>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4AB320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已立项</w:t>
            </w:r>
          </w:p>
        </w:tc>
      </w:tr>
      <w:tr w:rsidR="00704EEB" w:rsidRPr="008B1308" w14:paraId="0CC83C3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2091C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5938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79EA4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质量分级及检验标准304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C80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1F45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11173-2016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7919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中药材商品规格等级通则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800A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11CE6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65802D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BA539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559E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7374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1884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4BBB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11174.1-2016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24B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中药材商品规格等级 第1部分：白术</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FD5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419A19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BD4949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9715FF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BAF1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F90B2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EA71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C42B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11174.2-2016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7626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中药材商品规格等级 第2部分：太子参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1A8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964671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A0BB8E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55EC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5980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6A6C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7FBE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92D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11174.3-2016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8948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中药材商品规格等级 第3部分：三七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7AE4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775B77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4C4A12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EC2497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A481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FD0BC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98E3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17B0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11174.4-2016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93AB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中药材商品规格等级 第4部分：厚朴</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E7EC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F11B11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D5A269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667BD5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8BBA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4D7B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F7E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9EE6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11174.5-2016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C842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中药材商品规格等级 第5部分：大黄</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744D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1895A4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3F2F9A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687814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6E4B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0562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6200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7DB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2227-2020</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C9C5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优质黄芩药材质量评价技术规程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74DC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51F119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89DB6B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B60DBD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F260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24FE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032B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5D87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20240430-T-468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D31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中医药临床研究质量控制规范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4D6E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F047232" w14:textId="77777777" w:rsidR="008B1308" w:rsidRPr="008B1308" w:rsidRDefault="008B1308" w:rsidP="00704EEB">
            <w:pPr>
              <w:adjustRightInd/>
              <w:spacing w:line="300" w:lineRule="exact"/>
              <w:jc w:val="center"/>
              <w:rPr>
                <w:rFonts w:ascii="宋体" w:hAnsi="宋体" w:cs="宋体"/>
                <w:color w:val="000000"/>
                <w:sz w:val="18"/>
                <w:szCs w:val="18"/>
              </w:rPr>
            </w:pPr>
            <w:proofErr w:type="gramStart"/>
            <w:r w:rsidRPr="008B1308">
              <w:rPr>
                <w:rFonts w:ascii="宋体" w:hAnsi="宋体" w:cs="宋体" w:hint="eastAsia"/>
                <w:color w:val="000000"/>
                <w:sz w:val="18"/>
                <w:szCs w:val="18"/>
              </w:rPr>
              <w:t>待制定</w:t>
            </w:r>
            <w:proofErr w:type="gramEnd"/>
          </w:p>
        </w:tc>
      </w:tr>
      <w:tr w:rsidR="00704EEB" w:rsidRPr="008B1308" w14:paraId="177C0B6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576659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237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3272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27F0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F0FC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DD5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9-787-5214-1575-9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3730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中华人民共和国药典2020年版. 三部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67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780139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38A6C4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CD505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F299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B4A7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585E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00AA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9-787-5214-1598-8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5609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中华人民共和国药典2020年版. 二部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6617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BD69E7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7B907D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0690EA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4DA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2860F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D01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EE5C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9-787-5214-1599-5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16AC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中华人民共和国药典2020年版. 四部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AB86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150116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83F7FD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06EB85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3D24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5D4D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4069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E973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9-787-5214-1574-2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B0AD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中华人民共和国药典2020版. 一部</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BC4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40B802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0194D4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717BBE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1AA7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4C38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E3CB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CA33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33712-2017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EEB5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药品检测移动实验室通用技术规范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771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2C58F5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FB1845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5B697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11CF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15D6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986F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CB62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39476-2020</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50E5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药品稳定性试验箱能效测试方法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442C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DC37D7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DD3D04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82EE15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7710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778F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7DB9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01D7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41221-2021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7A13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中药材种子检验规程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FC6C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95931B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581FAE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1EB0FF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D1139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EA121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461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CD68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4063-2014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FADF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出口植物性中药材中汞含量的测定 直接进样-冷原子吸收光谱法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1FF9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9E8729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D3EB4E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83522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35A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CE3D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CBCF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B1D9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4061-2014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BDE0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出口辐照植物性中药材鉴定方法-热释光法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06C8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AA0FE0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084521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9AED1A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D649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97AF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ECB0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F335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4064-2014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1771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出口植物性中药材中多种元素的测定方法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3333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C2131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664D57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4E412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563B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FE77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03EC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304.19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49A0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4062-2014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5DAA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出口植物性中药材中稀土元素的测定方法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135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2DD146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4B3189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55EF1F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75EE4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3915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C2F4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F24E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4065-2014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808B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出口植物性中药材中富马酸单甲酯和富马酸二甲酯残留量的测定 液相色谱法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40B7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EC773D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30D2E6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C3D09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537D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C4C4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6644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2E67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1920-2021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147A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疑似毒品中211种麻醉药品和精神药品检验 气相色谱-质谱法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7211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49C80F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6A174A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BB9B34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F9BC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8448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B1A4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C319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1921-2021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679B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疑似毒品中202种麻醉药品和精神药品检验 液相色谱-质谱法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84CD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F792C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9B62CC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05C3A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F96F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0401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7F74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5D30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102-1995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D9FE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中毒检材中巴比妥类药物的定性定量分析方法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BBA5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2581F5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8D385D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DF741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48CB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481C6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785C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3C04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1322-2016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4BC0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法庭科学血液中地西</w:t>
            </w:r>
            <w:proofErr w:type="gramStart"/>
            <w:r w:rsidRPr="008B1308">
              <w:rPr>
                <w:rFonts w:ascii="宋体" w:hAnsi="宋体" w:cs="宋体" w:hint="eastAsia"/>
                <w:color w:val="000000"/>
                <w:kern w:val="0"/>
                <w:sz w:val="18"/>
                <w:szCs w:val="18"/>
                <w:lang w:bidi="ar"/>
              </w:rPr>
              <w:t>泮</w:t>
            </w:r>
            <w:proofErr w:type="gramEnd"/>
            <w:r w:rsidRPr="008B1308">
              <w:rPr>
                <w:rFonts w:ascii="宋体" w:hAnsi="宋体" w:cs="宋体" w:hint="eastAsia"/>
                <w:color w:val="000000"/>
                <w:kern w:val="0"/>
                <w:sz w:val="18"/>
                <w:szCs w:val="18"/>
                <w:lang w:bidi="ar"/>
              </w:rPr>
              <w:t>等十种苯</w:t>
            </w:r>
            <w:proofErr w:type="gramStart"/>
            <w:r w:rsidRPr="008B1308">
              <w:rPr>
                <w:rFonts w:ascii="宋体" w:hAnsi="宋体" w:cs="宋体" w:hint="eastAsia"/>
                <w:color w:val="000000"/>
                <w:kern w:val="0"/>
                <w:sz w:val="18"/>
                <w:szCs w:val="18"/>
                <w:lang w:bidi="ar"/>
              </w:rPr>
              <w:t>骈</w:t>
            </w:r>
            <w:proofErr w:type="gramEnd"/>
            <w:r w:rsidRPr="008B1308">
              <w:rPr>
                <w:rFonts w:ascii="宋体" w:hAnsi="宋体" w:cs="宋体" w:hint="eastAsia"/>
                <w:color w:val="000000"/>
                <w:kern w:val="0"/>
                <w:sz w:val="18"/>
                <w:szCs w:val="18"/>
                <w:lang w:bidi="ar"/>
              </w:rPr>
              <w:t>二氮杂类药物气相色谱-质谱检验方法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E875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C8B58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EDCF74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5C20D7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AE32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8F1A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AC2F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68C3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1530-2018</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F12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230种药（毒）物液相色谱-串联质谱筛查方法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0E1A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D8D3FF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F0B56B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E07FA6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DE22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A273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E7D0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EB06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1604-2019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186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生物检材中地西</w:t>
            </w:r>
            <w:proofErr w:type="gramStart"/>
            <w:r w:rsidRPr="008B1308">
              <w:rPr>
                <w:rFonts w:ascii="宋体" w:hAnsi="宋体" w:cs="宋体" w:hint="eastAsia"/>
                <w:color w:val="000000"/>
                <w:kern w:val="0"/>
                <w:sz w:val="18"/>
                <w:szCs w:val="18"/>
                <w:lang w:bidi="ar"/>
              </w:rPr>
              <w:t>泮</w:t>
            </w:r>
            <w:proofErr w:type="gramEnd"/>
            <w:r w:rsidRPr="008B1308">
              <w:rPr>
                <w:rFonts w:ascii="宋体" w:hAnsi="宋体" w:cs="宋体" w:hint="eastAsia"/>
                <w:color w:val="000000"/>
                <w:kern w:val="0"/>
                <w:sz w:val="18"/>
                <w:szCs w:val="18"/>
                <w:lang w:bidi="ar"/>
              </w:rPr>
              <w:t>等23种药物检验 快速溶剂萃取气相色谱-质谱法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7ED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9F38A3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098719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109D34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255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AA10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18F9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F921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304.29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35E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1638-2019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5190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尿液中地西</w:t>
            </w:r>
            <w:proofErr w:type="gramStart"/>
            <w:r w:rsidRPr="008B1308">
              <w:rPr>
                <w:rFonts w:ascii="宋体" w:hAnsi="宋体" w:cs="宋体" w:hint="eastAsia"/>
                <w:color w:val="000000"/>
                <w:kern w:val="0"/>
                <w:sz w:val="18"/>
                <w:szCs w:val="18"/>
                <w:lang w:bidi="ar"/>
              </w:rPr>
              <w:t>泮</w:t>
            </w:r>
            <w:proofErr w:type="gramEnd"/>
            <w:r w:rsidRPr="008B1308">
              <w:rPr>
                <w:rFonts w:ascii="宋体" w:hAnsi="宋体" w:cs="宋体" w:hint="eastAsia"/>
                <w:color w:val="000000"/>
                <w:kern w:val="0"/>
                <w:sz w:val="18"/>
                <w:szCs w:val="18"/>
                <w:lang w:bidi="ar"/>
              </w:rPr>
              <w:t>等四种苯</w:t>
            </w:r>
            <w:proofErr w:type="gramStart"/>
            <w:r w:rsidRPr="008B1308">
              <w:rPr>
                <w:rFonts w:ascii="宋体" w:hAnsi="宋体" w:cs="宋体" w:hint="eastAsia"/>
                <w:color w:val="000000"/>
                <w:kern w:val="0"/>
                <w:sz w:val="18"/>
                <w:szCs w:val="18"/>
                <w:lang w:bidi="ar"/>
              </w:rPr>
              <w:t>骈</w:t>
            </w:r>
            <w:proofErr w:type="gramEnd"/>
            <w:r w:rsidRPr="008B1308">
              <w:rPr>
                <w:rFonts w:ascii="宋体" w:hAnsi="宋体" w:cs="宋体" w:hint="eastAsia"/>
                <w:color w:val="000000"/>
                <w:kern w:val="0"/>
                <w:sz w:val="18"/>
                <w:szCs w:val="18"/>
                <w:lang w:bidi="ar"/>
              </w:rPr>
              <w:t>二氮杂类药物及其代谢物 气相色谱-质谱法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CE75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FF40CB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8CF974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34B899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A8C3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148D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3F81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11C4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1902.1-2021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61FF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生物检材中巴比妥等46种安眠镇静类药物筛选 第1部分：气相色谱-质谱法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60B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0347D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4B4223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EEB893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ABCB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6C73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58A3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4DFF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1902.2-2021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FC04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生物检材中巴比妥等46种安眠镇静类药物筛选 第2部分：液相色谱-质谱法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F045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CE6FE3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A0651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D91200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564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4240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6D12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35A6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1905-2021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FFDF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生物检材中溴敌隆等14种抗凝血鼠药检验 液相色谱-质谱法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E60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03851A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8AA722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52971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259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A491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37A2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2393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9769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1917-2021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6DAD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毛发中地西</w:t>
            </w:r>
            <w:proofErr w:type="gramStart"/>
            <w:r w:rsidRPr="008B1308">
              <w:rPr>
                <w:rFonts w:ascii="宋体" w:hAnsi="宋体" w:cs="宋体" w:hint="eastAsia"/>
                <w:color w:val="000000"/>
                <w:kern w:val="0"/>
                <w:sz w:val="18"/>
                <w:szCs w:val="18"/>
                <w:lang w:bidi="ar"/>
              </w:rPr>
              <w:t>泮</w:t>
            </w:r>
            <w:proofErr w:type="gramEnd"/>
            <w:r w:rsidRPr="008B1308">
              <w:rPr>
                <w:rFonts w:ascii="宋体" w:hAnsi="宋体" w:cs="宋体" w:hint="eastAsia"/>
                <w:color w:val="000000"/>
                <w:kern w:val="0"/>
                <w:sz w:val="18"/>
                <w:szCs w:val="18"/>
                <w:lang w:bidi="ar"/>
              </w:rPr>
              <w:t>等18种苯二氮?类药物检验 液相色谱-质谱法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54F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26BB2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21B318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DEACE0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F171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6D0A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FB96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8DF1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2055-2023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254A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阿片类和卡西酮类物质成瘾性评估自身给药法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5B34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78C72C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EB77B9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847D29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67073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D3F8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9B58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572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2063-2023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991A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生物检材中382种药（毒）物筛选液相色谱-高分辨质谱法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6DAC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42446A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A31B05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00E150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4A2D2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1EE3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C28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C710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2065-2023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92FE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体液斑痕中尼古丁等95种药（毒）物筛选液相色谱-质谱法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05FC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D37367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5DAF86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4731D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06B2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AE99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12C5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DD1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2067-2023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2BBA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生物检材中巴比妥等9种巴比妥类药物检验液相色谱-质谱法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10F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226CED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E8F16D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77AA5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F4E5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CF49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F2E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7AFD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GA/T 2071-2023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280A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法庭科学 生物检材中四氢</w:t>
            </w:r>
            <w:proofErr w:type="gramStart"/>
            <w:r w:rsidRPr="008B1308">
              <w:rPr>
                <w:rFonts w:ascii="宋体" w:hAnsi="宋体" w:cs="宋体" w:hint="eastAsia"/>
                <w:color w:val="000000"/>
                <w:kern w:val="0"/>
                <w:sz w:val="18"/>
                <w:szCs w:val="18"/>
                <w:lang w:bidi="ar"/>
              </w:rPr>
              <w:t>唑啉</w:t>
            </w:r>
            <w:proofErr w:type="gramEnd"/>
            <w:r w:rsidRPr="008B1308">
              <w:rPr>
                <w:rFonts w:ascii="宋体" w:hAnsi="宋体" w:cs="宋体" w:hint="eastAsia"/>
                <w:color w:val="000000"/>
                <w:kern w:val="0"/>
                <w:sz w:val="18"/>
                <w:szCs w:val="18"/>
                <w:lang w:bidi="ar"/>
              </w:rPr>
              <w:t>等5种咪唑</w:t>
            </w:r>
            <w:proofErr w:type="gramStart"/>
            <w:r w:rsidRPr="008B1308">
              <w:rPr>
                <w:rFonts w:ascii="宋体" w:hAnsi="宋体" w:cs="宋体" w:hint="eastAsia"/>
                <w:color w:val="000000"/>
                <w:kern w:val="0"/>
                <w:sz w:val="18"/>
                <w:szCs w:val="18"/>
                <w:lang w:bidi="ar"/>
              </w:rPr>
              <w:t>啉</w:t>
            </w:r>
            <w:proofErr w:type="gramEnd"/>
            <w:r w:rsidRPr="008B1308">
              <w:rPr>
                <w:rFonts w:ascii="宋体" w:hAnsi="宋体" w:cs="宋体" w:hint="eastAsia"/>
                <w:color w:val="000000"/>
                <w:kern w:val="0"/>
                <w:sz w:val="18"/>
                <w:szCs w:val="18"/>
                <w:lang w:bidi="ar"/>
              </w:rPr>
              <w:t>类药物检验液相色谱-质谱法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DAE6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CE8804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33603A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26BFC2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5AAB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388C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1E5D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304.39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C77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JB/T 20178-2017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9DAA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制药用水 总有机碳分析仪</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55E4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F2FAE1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31E560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A36844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D0EC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DB01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9C95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304.40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EA84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3873-2014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E40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出口药用植物中总汞的测定</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D20A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F999CB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7B8C3B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DD7F95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4E5B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E051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5E1C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304.41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35F6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3874-2014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F5FE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出口药用植物中总砷的测定</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F4CA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E1C88C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3A6741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381F0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A9B7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B1B3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FF7E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304.42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63A7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805-2022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E20D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临床微生物检验基本技术标准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E3B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CEE0E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42B038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C055F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269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EED2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CDA84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D3F8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304.43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9E29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YY/T 1918-2023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5E96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数字聚合酶链反应分析系统</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829F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1FF249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B9B46D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134248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270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8E1A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64C8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3334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23ED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1957-2007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0E1F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进出口中药材及其制品中五氯硝基苯残留量检测方法 气相色谱-质谱法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8CAB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745CB7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503A43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EF83DF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E844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647B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9940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120B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4261-2015</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017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出口中药材中苯并（a）</w:t>
            </w:r>
            <w:proofErr w:type="gramStart"/>
            <w:r w:rsidRPr="008B1308">
              <w:rPr>
                <w:rFonts w:ascii="宋体" w:hAnsi="宋体" w:cs="宋体" w:hint="eastAsia"/>
                <w:color w:val="000000"/>
                <w:kern w:val="0"/>
                <w:sz w:val="18"/>
                <w:szCs w:val="18"/>
                <w:lang w:bidi="ar"/>
              </w:rPr>
              <w:t>芘</w:t>
            </w:r>
            <w:proofErr w:type="gramEnd"/>
            <w:r w:rsidRPr="008B1308">
              <w:rPr>
                <w:rFonts w:ascii="宋体" w:hAnsi="宋体" w:cs="宋体" w:hint="eastAsia"/>
                <w:color w:val="000000"/>
                <w:kern w:val="0"/>
                <w:sz w:val="18"/>
                <w:szCs w:val="18"/>
                <w:lang w:bidi="ar"/>
              </w:rPr>
              <w:t>残留量的测定</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1CF4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3C8AF8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762598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7C0A74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E370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187B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F791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4BDC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4458-2016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10FC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出口中药材微生物学检验</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602C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BD577D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9E430F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31075C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2BA1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AE98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E28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0C62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4527-2016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F35C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出口中药材中多种有机氯、拟除虫菊酯类农药残留量的测定</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F5BE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E2483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C237A3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23778F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800D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4BD3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B34D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77B8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4604-2016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B4FF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进出口中药材中真菌毒素的测定</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8D4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8DDB2D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14C3E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8135C3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6004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56A2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623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F3FA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SN/T 4653-2016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98AD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出口中药材中氨基甲酸酯类农药残留量的检测方法 液相色谱-质谱/质谱法</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105A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9D3529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2D5CED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6AD16B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E40F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F9B5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8829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0CE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2449—2022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AE3E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药品委托检验管理规范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5B56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7CE5D1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6AE3B8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F6CCA4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8B3C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36872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CC30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304.58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2E326"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0E91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药品生产检验结果超标调查指南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B11B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83364C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6A451A4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2F63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278</w:t>
            </w:r>
          </w:p>
        </w:tc>
        <w:tc>
          <w:tcPr>
            <w:tcW w:w="1080" w:type="dxa"/>
            <w:vMerge w:val="restart"/>
            <w:tcBorders>
              <w:top w:val="single" w:sz="4" w:space="0" w:color="000000"/>
              <w:left w:val="single" w:sz="4" w:space="0" w:color="000000"/>
              <w:right w:val="single" w:sz="4" w:space="0" w:color="000000"/>
            </w:tcBorders>
            <w:shd w:val="clear" w:color="auto" w:fill="auto"/>
            <w:vAlign w:val="center"/>
          </w:tcPr>
          <w:p w14:paraId="6607C4DD"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53183D0F"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63EB3C11"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526C4D4A"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1FDDE60D"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1ECF5638"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132B5F7D"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01FAFA48"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146054A8"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4E9C62DC"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60897ABF"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1536CFA6"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72C8DA1C"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1E6456F7"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0A68FFB3"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792631D1"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p>
          <w:p w14:paraId="49521D2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药品经营标准子体系400</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364A1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环境设施设备标准401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5798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401.1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E3DD"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C703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儿童预防接种评估门诊建设和管理规范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B0E5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E92A15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638CB78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0D865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279</w:t>
            </w:r>
          </w:p>
        </w:tc>
        <w:tc>
          <w:tcPr>
            <w:tcW w:w="1080" w:type="dxa"/>
            <w:vMerge/>
            <w:tcBorders>
              <w:left w:val="single" w:sz="4" w:space="0" w:color="000000"/>
              <w:right w:val="single" w:sz="4" w:space="0" w:color="000000"/>
            </w:tcBorders>
            <w:shd w:val="clear" w:color="auto" w:fill="auto"/>
            <w:vAlign w:val="center"/>
          </w:tcPr>
          <w:p w14:paraId="39E8413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1B24C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E2CC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401.2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78868"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8E2A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成人预防接种门诊管理规范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B4D6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66609A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27FC4B4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868FBC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280</w:t>
            </w:r>
          </w:p>
        </w:tc>
        <w:tc>
          <w:tcPr>
            <w:tcW w:w="1080" w:type="dxa"/>
            <w:vMerge/>
            <w:tcBorders>
              <w:left w:val="single" w:sz="4" w:space="0" w:color="000000"/>
              <w:right w:val="single" w:sz="4" w:space="0" w:color="000000"/>
            </w:tcBorders>
            <w:shd w:val="clear" w:color="auto" w:fill="auto"/>
            <w:vAlign w:val="center"/>
          </w:tcPr>
          <w:p w14:paraId="5E8EC27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69D7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43A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401.3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77BB5"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16F3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预防接种门诊消毒工作指南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3C3F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4F14BF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601D42E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DFAE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281</w:t>
            </w:r>
          </w:p>
        </w:tc>
        <w:tc>
          <w:tcPr>
            <w:tcW w:w="1080" w:type="dxa"/>
            <w:vMerge/>
            <w:tcBorders>
              <w:left w:val="single" w:sz="4" w:space="0" w:color="000000"/>
              <w:right w:val="single" w:sz="4" w:space="0" w:color="000000"/>
            </w:tcBorders>
            <w:shd w:val="clear" w:color="auto" w:fill="auto"/>
            <w:vAlign w:val="center"/>
          </w:tcPr>
          <w:p w14:paraId="6428776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908C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药品储存运输标准402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27EC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6730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28842-2021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7D27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药品冷链物流运作规范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23A4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921C8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CEE2F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D9BB95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282</w:t>
            </w:r>
          </w:p>
        </w:tc>
        <w:tc>
          <w:tcPr>
            <w:tcW w:w="1080" w:type="dxa"/>
            <w:vMerge/>
            <w:tcBorders>
              <w:left w:val="single" w:sz="4" w:space="0" w:color="000000"/>
              <w:right w:val="single" w:sz="4" w:space="0" w:color="000000"/>
            </w:tcBorders>
            <w:shd w:val="clear" w:color="auto" w:fill="auto"/>
            <w:vAlign w:val="center"/>
          </w:tcPr>
          <w:p w14:paraId="3A22CF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C234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2016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BD4F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30335-2023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68CD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药品物流服务规范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688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C2F049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64CE13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5E6626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283</w:t>
            </w:r>
          </w:p>
        </w:tc>
        <w:tc>
          <w:tcPr>
            <w:tcW w:w="1080" w:type="dxa"/>
            <w:vMerge/>
            <w:tcBorders>
              <w:left w:val="single" w:sz="4" w:space="0" w:color="000000"/>
              <w:right w:val="single" w:sz="4" w:space="0" w:color="000000"/>
            </w:tcBorders>
            <w:shd w:val="clear" w:color="auto" w:fill="auto"/>
            <w:vAlign w:val="center"/>
          </w:tcPr>
          <w:p w14:paraId="225A754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2909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1E29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ED71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42502-2023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E26C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医药物流质量管理审核规范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1AA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3F5C32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6FB863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682B2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284</w:t>
            </w:r>
          </w:p>
        </w:tc>
        <w:tc>
          <w:tcPr>
            <w:tcW w:w="1080" w:type="dxa"/>
            <w:vMerge/>
            <w:tcBorders>
              <w:left w:val="single" w:sz="4" w:space="0" w:color="000000"/>
              <w:right w:val="single" w:sz="4" w:space="0" w:color="000000"/>
            </w:tcBorders>
            <w:shd w:val="clear" w:color="auto" w:fill="auto"/>
            <w:vAlign w:val="center"/>
          </w:tcPr>
          <w:p w14:paraId="0D4D72C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8374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E28A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9E0B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LY/T 2366-2014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F7F3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药用濒危野生动物原料封装和管理规范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113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A9526B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97CDAB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589AE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285</w:t>
            </w:r>
          </w:p>
        </w:tc>
        <w:tc>
          <w:tcPr>
            <w:tcW w:w="1080" w:type="dxa"/>
            <w:vMerge/>
            <w:tcBorders>
              <w:left w:val="single" w:sz="4" w:space="0" w:color="000000"/>
              <w:right w:val="single" w:sz="4" w:space="0" w:color="000000"/>
            </w:tcBorders>
            <w:shd w:val="clear" w:color="auto" w:fill="auto"/>
            <w:vAlign w:val="center"/>
          </w:tcPr>
          <w:p w14:paraId="543AC51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6E56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BA48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33EC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10764-2012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6EE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药品流通企业诚信经营准则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74B2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47A78E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22DAB8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DF32C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286</w:t>
            </w:r>
          </w:p>
        </w:tc>
        <w:tc>
          <w:tcPr>
            <w:tcW w:w="1080" w:type="dxa"/>
            <w:vMerge/>
            <w:tcBorders>
              <w:left w:val="single" w:sz="4" w:space="0" w:color="000000"/>
              <w:right w:val="single" w:sz="4" w:space="0" w:color="000000"/>
            </w:tcBorders>
            <w:shd w:val="clear" w:color="auto" w:fill="auto"/>
            <w:vAlign w:val="center"/>
          </w:tcPr>
          <w:p w14:paraId="3EAC2B7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CB4B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DE90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1D13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10767-2012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407D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药品批发企业物流服务能力评估指标</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B8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BD9EB8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E24FEC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D1B36B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287</w:t>
            </w:r>
          </w:p>
        </w:tc>
        <w:tc>
          <w:tcPr>
            <w:tcW w:w="1080" w:type="dxa"/>
            <w:vMerge/>
            <w:tcBorders>
              <w:left w:val="single" w:sz="4" w:space="0" w:color="000000"/>
              <w:right w:val="single" w:sz="4" w:space="0" w:color="000000"/>
            </w:tcBorders>
            <w:shd w:val="clear" w:color="auto" w:fill="auto"/>
            <w:vAlign w:val="center"/>
          </w:tcPr>
          <w:p w14:paraId="080DB81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BECA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363A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3612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11036-2013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2DA5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药品物流设施与设备技术要求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951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63A85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9D0863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4DEB5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288</w:t>
            </w:r>
          </w:p>
        </w:tc>
        <w:tc>
          <w:tcPr>
            <w:tcW w:w="1080" w:type="dxa"/>
            <w:vMerge/>
            <w:tcBorders>
              <w:left w:val="single" w:sz="4" w:space="0" w:color="000000"/>
              <w:right w:val="single" w:sz="4" w:space="0" w:color="000000"/>
            </w:tcBorders>
            <w:shd w:val="clear" w:color="auto" w:fill="auto"/>
            <w:vAlign w:val="center"/>
          </w:tcPr>
          <w:p w14:paraId="244AF99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55250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9CF2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D47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11184-2017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B65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药品流通企业关键绩效指标体系</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059C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7B0EF1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6D2734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B8DAF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289</w:t>
            </w:r>
          </w:p>
        </w:tc>
        <w:tc>
          <w:tcPr>
            <w:tcW w:w="1080" w:type="dxa"/>
            <w:vMerge/>
            <w:tcBorders>
              <w:left w:val="single" w:sz="4" w:space="0" w:color="000000"/>
              <w:right w:val="single" w:sz="4" w:space="0" w:color="000000"/>
            </w:tcBorders>
            <w:shd w:val="clear" w:color="auto" w:fill="auto"/>
            <w:vAlign w:val="center"/>
          </w:tcPr>
          <w:p w14:paraId="61B6304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6693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24D3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9B6B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11185-2017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33BB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药品批发企业对供应</w:t>
            </w:r>
            <w:proofErr w:type="gramStart"/>
            <w:r w:rsidRPr="008B1308">
              <w:rPr>
                <w:rFonts w:ascii="宋体" w:hAnsi="宋体" w:cs="宋体" w:hint="eastAsia"/>
                <w:color w:val="000000"/>
                <w:kern w:val="0"/>
                <w:sz w:val="18"/>
                <w:szCs w:val="18"/>
                <w:lang w:bidi="ar"/>
              </w:rPr>
              <w:t>商管理</w:t>
            </w:r>
            <w:proofErr w:type="gramEnd"/>
            <w:r w:rsidRPr="008B1308">
              <w:rPr>
                <w:rFonts w:ascii="宋体" w:hAnsi="宋体" w:cs="宋体" w:hint="eastAsia"/>
                <w:color w:val="000000"/>
                <w:kern w:val="0"/>
                <w:sz w:val="18"/>
                <w:szCs w:val="18"/>
                <w:lang w:bidi="ar"/>
              </w:rPr>
              <w:t>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6758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798AA8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1CCED3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29E39A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290</w:t>
            </w:r>
          </w:p>
        </w:tc>
        <w:tc>
          <w:tcPr>
            <w:tcW w:w="1080" w:type="dxa"/>
            <w:vMerge/>
            <w:tcBorders>
              <w:left w:val="single" w:sz="4" w:space="0" w:color="000000"/>
              <w:right w:val="single" w:sz="4" w:space="0" w:color="000000"/>
            </w:tcBorders>
            <w:shd w:val="clear" w:color="auto" w:fill="auto"/>
            <w:vAlign w:val="center"/>
          </w:tcPr>
          <w:p w14:paraId="3B1665A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45A08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99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5859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11094-2014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2170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中药材仓储管理规范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AD52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63F9F3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20E57F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DB4E25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291</w:t>
            </w:r>
          </w:p>
        </w:tc>
        <w:tc>
          <w:tcPr>
            <w:tcW w:w="1080" w:type="dxa"/>
            <w:vMerge/>
            <w:tcBorders>
              <w:left w:val="single" w:sz="4" w:space="0" w:color="000000"/>
              <w:right w:val="single" w:sz="4" w:space="0" w:color="000000"/>
            </w:tcBorders>
            <w:shd w:val="clear" w:color="auto" w:fill="auto"/>
            <w:vAlign w:val="center"/>
          </w:tcPr>
          <w:p w14:paraId="6F5D215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5D83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53B8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A948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SN/T 2355-2009  </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1902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国境口岸</w:t>
            </w:r>
            <w:proofErr w:type="gramEnd"/>
            <w:r w:rsidRPr="008B1308">
              <w:rPr>
                <w:rFonts w:ascii="宋体" w:hAnsi="宋体" w:cs="宋体" w:hint="eastAsia"/>
                <w:color w:val="000000"/>
                <w:kern w:val="0"/>
                <w:sz w:val="18"/>
                <w:szCs w:val="18"/>
                <w:lang w:bidi="ar"/>
              </w:rPr>
              <w:t>卫生处理常用药物贮存通则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42B7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F0370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01E27E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B5215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292</w:t>
            </w:r>
          </w:p>
        </w:tc>
        <w:tc>
          <w:tcPr>
            <w:tcW w:w="1080" w:type="dxa"/>
            <w:vMerge/>
            <w:tcBorders>
              <w:left w:val="single" w:sz="4" w:space="0" w:color="000000"/>
              <w:right w:val="single" w:sz="4" w:space="0" w:color="000000"/>
            </w:tcBorders>
            <w:shd w:val="clear" w:color="auto" w:fill="auto"/>
            <w:vAlign w:val="center"/>
          </w:tcPr>
          <w:p w14:paraId="571FBB2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AA3E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E904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12E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2833-2023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CA3C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药品批发企业中药饮片储运管理规范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392B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1B10BC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3C9A4C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FED11B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293</w:t>
            </w:r>
          </w:p>
        </w:tc>
        <w:tc>
          <w:tcPr>
            <w:tcW w:w="1080" w:type="dxa"/>
            <w:vMerge/>
            <w:tcBorders>
              <w:left w:val="single" w:sz="4" w:space="0" w:color="000000"/>
              <w:right w:val="single" w:sz="4" w:space="0" w:color="000000"/>
            </w:tcBorders>
            <w:shd w:val="clear" w:color="auto" w:fill="auto"/>
            <w:vAlign w:val="center"/>
          </w:tcPr>
          <w:p w14:paraId="54CCB89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2A4B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6DAB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1D2E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1429-2017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4F71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药品物流配送拆包规范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8A51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5316A5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1C1FB5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9C28AC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294</w:t>
            </w:r>
          </w:p>
        </w:tc>
        <w:tc>
          <w:tcPr>
            <w:tcW w:w="1080" w:type="dxa"/>
            <w:vMerge/>
            <w:tcBorders>
              <w:left w:val="single" w:sz="4" w:space="0" w:color="000000"/>
              <w:right w:val="single" w:sz="4" w:space="0" w:color="000000"/>
            </w:tcBorders>
            <w:shd w:val="clear" w:color="auto" w:fill="auto"/>
            <w:vAlign w:val="center"/>
          </w:tcPr>
          <w:p w14:paraId="3753E2F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8025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DA15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2434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1956-2019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B734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药品委托储存配送服务机构基本要求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3248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B5CCA1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9BD9C2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D540A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295</w:t>
            </w:r>
          </w:p>
        </w:tc>
        <w:tc>
          <w:tcPr>
            <w:tcW w:w="1080" w:type="dxa"/>
            <w:vMerge/>
            <w:tcBorders>
              <w:left w:val="single" w:sz="4" w:space="0" w:color="000000"/>
              <w:right w:val="single" w:sz="4" w:space="0" w:color="000000"/>
            </w:tcBorders>
            <w:shd w:val="clear" w:color="auto" w:fill="auto"/>
            <w:vAlign w:val="center"/>
          </w:tcPr>
          <w:p w14:paraId="251D478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D63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C299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4230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1957-2019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FAA1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开办药品批发企业现代物流基本要求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D0E3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A4665D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4AC821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A1B929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296</w:t>
            </w:r>
          </w:p>
        </w:tc>
        <w:tc>
          <w:tcPr>
            <w:tcW w:w="1080" w:type="dxa"/>
            <w:vMerge/>
            <w:tcBorders>
              <w:left w:val="single" w:sz="4" w:space="0" w:color="000000"/>
              <w:right w:val="single" w:sz="4" w:space="0" w:color="000000"/>
            </w:tcBorders>
            <w:shd w:val="clear" w:color="auto" w:fill="auto"/>
            <w:vAlign w:val="center"/>
          </w:tcPr>
          <w:p w14:paraId="3ED3038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AD14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C0B2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3C58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2056-2020</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CE1E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药品物流装卸搬运服务规范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1F31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307935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A7251B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907191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297</w:t>
            </w:r>
          </w:p>
        </w:tc>
        <w:tc>
          <w:tcPr>
            <w:tcW w:w="1080" w:type="dxa"/>
            <w:vMerge/>
            <w:tcBorders>
              <w:left w:val="single" w:sz="4" w:space="0" w:color="000000"/>
              <w:right w:val="single" w:sz="4" w:space="0" w:color="000000"/>
            </w:tcBorders>
            <w:shd w:val="clear" w:color="auto" w:fill="auto"/>
            <w:vAlign w:val="center"/>
          </w:tcPr>
          <w:p w14:paraId="70594A3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05E6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19B5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1F66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2283-2021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5DEE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药品经营企业药品冷链储运设施设备性能验证规范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4FA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0398A1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58EB6E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EB4D0E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298</w:t>
            </w:r>
          </w:p>
        </w:tc>
        <w:tc>
          <w:tcPr>
            <w:tcW w:w="1080" w:type="dxa"/>
            <w:vMerge/>
            <w:tcBorders>
              <w:left w:val="single" w:sz="4" w:space="0" w:color="000000"/>
              <w:right w:val="single" w:sz="4" w:space="0" w:color="000000"/>
            </w:tcBorders>
            <w:shd w:val="clear" w:color="auto" w:fill="auto"/>
            <w:vAlign w:val="center"/>
          </w:tcPr>
          <w:p w14:paraId="49BE695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CC08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715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FA5B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2803-2023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6380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药品委托储存配送管理规范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01B6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437A3A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159CBB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F0AB4D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299</w:t>
            </w:r>
          </w:p>
        </w:tc>
        <w:tc>
          <w:tcPr>
            <w:tcW w:w="1080" w:type="dxa"/>
            <w:vMerge/>
            <w:tcBorders>
              <w:left w:val="single" w:sz="4" w:space="0" w:color="000000"/>
              <w:right w:val="single" w:sz="4" w:space="0" w:color="000000"/>
            </w:tcBorders>
            <w:shd w:val="clear" w:color="auto" w:fill="auto"/>
            <w:vAlign w:val="center"/>
          </w:tcPr>
          <w:p w14:paraId="58C7C97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8805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1817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402.19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FD07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2804-2023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CA40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同一法人药品批发企业和零售连锁企业 统一储配管理规范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E12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9C3A33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050FDB9"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E9686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300</w:t>
            </w:r>
          </w:p>
        </w:tc>
        <w:tc>
          <w:tcPr>
            <w:tcW w:w="1080" w:type="dxa"/>
            <w:vMerge/>
            <w:tcBorders>
              <w:left w:val="single" w:sz="4" w:space="0" w:color="000000"/>
              <w:right w:val="single" w:sz="4" w:space="0" w:color="000000"/>
            </w:tcBorders>
            <w:shd w:val="clear" w:color="auto" w:fill="auto"/>
            <w:vAlign w:val="center"/>
          </w:tcPr>
          <w:p w14:paraId="1156017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417B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E924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402.20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DD27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20232390-T-469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F9C3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药品冷链物流追溯管理要求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9797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国标计划</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BA4E77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已立项</w:t>
            </w:r>
          </w:p>
        </w:tc>
      </w:tr>
      <w:tr w:rsidR="00704EEB" w:rsidRPr="008B1308" w14:paraId="0B268FC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228A3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301</w:t>
            </w:r>
          </w:p>
        </w:tc>
        <w:tc>
          <w:tcPr>
            <w:tcW w:w="1080" w:type="dxa"/>
            <w:vMerge/>
            <w:tcBorders>
              <w:left w:val="single" w:sz="4" w:space="0" w:color="000000"/>
              <w:right w:val="single" w:sz="4" w:space="0" w:color="000000"/>
            </w:tcBorders>
            <w:shd w:val="clear" w:color="auto" w:fill="auto"/>
            <w:vAlign w:val="center"/>
          </w:tcPr>
          <w:p w14:paraId="2E1CF19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CFBA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E3E2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402.21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3693D"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901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药品多仓一体化</w:t>
            </w:r>
            <w:proofErr w:type="gramEnd"/>
            <w:r w:rsidRPr="008B1308">
              <w:rPr>
                <w:rFonts w:ascii="宋体" w:hAnsi="宋体" w:cs="宋体" w:hint="eastAsia"/>
                <w:color w:val="000000"/>
                <w:kern w:val="0"/>
                <w:sz w:val="18"/>
                <w:szCs w:val="18"/>
                <w:lang w:bidi="ar"/>
              </w:rPr>
              <w:t>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8C29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39EB8D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39E56BD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166136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302</w:t>
            </w:r>
          </w:p>
        </w:tc>
        <w:tc>
          <w:tcPr>
            <w:tcW w:w="1080" w:type="dxa"/>
            <w:vMerge/>
            <w:tcBorders>
              <w:left w:val="single" w:sz="4" w:space="0" w:color="000000"/>
              <w:right w:val="single" w:sz="4" w:space="0" w:color="000000"/>
            </w:tcBorders>
            <w:shd w:val="clear" w:color="auto" w:fill="auto"/>
            <w:vAlign w:val="center"/>
          </w:tcPr>
          <w:p w14:paraId="2402BE3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82A7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nil"/>
              <w:left w:val="nil"/>
              <w:bottom w:val="nil"/>
              <w:right w:val="nil"/>
            </w:tcBorders>
            <w:shd w:val="clear" w:color="auto" w:fill="auto"/>
            <w:noWrap/>
            <w:vAlign w:val="center"/>
          </w:tcPr>
          <w:p w14:paraId="23929D1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402.22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1E847"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8D2F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药品零售“网订店送”服务与管理规范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2528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043F39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6D2CAE7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6795A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303</w:t>
            </w:r>
          </w:p>
        </w:tc>
        <w:tc>
          <w:tcPr>
            <w:tcW w:w="1080" w:type="dxa"/>
            <w:vMerge/>
            <w:tcBorders>
              <w:left w:val="single" w:sz="4" w:space="0" w:color="000000"/>
              <w:right w:val="single" w:sz="4" w:space="0" w:color="000000"/>
            </w:tcBorders>
            <w:shd w:val="clear" w:color="auto" w:fill="auto"/>
            <w:vAlign w:val="center"/>
          </w:tcPr>
          <w:p w14:paraId="6DE4695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A9908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销售及药学服务标准403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B9E1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403.1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C674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WM/T 2-2004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27B3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药用植物及制剂外经贸绿色行业标准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E9D5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786E5D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8838FF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62DF60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304</w:t>
            </w:r>
          </w:p>
        </w:tc>
        <w:tc>
          <w:tcPr>
            <w:tcW w:w="1080" w:type="dxa"/>
            <w:vMerge/>
            <w:tcBorders>
              <w:left w:val="single" w:sz="4" w:space="0" w:color="000000"/>
              <w:right w:val="single" w:sz="4" w:space="0" w:color="000000"/>
            </w:tcBorders>
            <w:shd w:val="clear" w:color="auto" w:fill="auto"/>
            <w:vAlign w:val="center"/>
          </w:tcPr>
          <w:p w14:paraId="0C43581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60D2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3FCA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403.2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101F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10766-2012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626E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药品流通企业通用岗位设置规范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EECD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F4FEEA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02EBEF7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A3747B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305</w:t>
            </w:r>
          </w:p>
        </w:tc>
        <w:tc>
          <w:tcPr>
            <w:tcW w:w="1080" w:type="dxa"/>
            <w:vMerge/>
            <w:tcBorders>
              <w:left w:val="single" w:sz="4" w:space="0" w:color="000000"/>
              <w:right w:val="single" w:sz="4" w:space="0" w:color="000000"/>
            </w:tcBorders>
            <w:shd w:val="clear" w:color="auto" w:fill="auto"/>
            <w:vAlign w:val="center"/>
          </w:tcPr>
          <w:p w14:paraId="75C6B51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DC7A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80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403.3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BD8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SB/T 10765-2012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C3B4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药品流通行业职业经理人标准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BCC5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FCC126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EFCDA2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04E521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306</w:t>
            </w:r>
          </w:p>
        </w:tc>
        <w:tc>
          <w:tcPr>
            <w:tcW w:w="1080" w:type="dxa"/>
            <w:vMerge/>
            <w:tcBorders>
              <w:left w:val="single" w:sz="4" w:space="0" w:color="000000"/>
              <w:right w:val="single" w:sz="4" w:space="0" w:color="000000"/>
            </w:tcBorders>
            <w:shd w:val="clear" w:color="auto" w:fill="auto"/>
            <w:vAlign w:val="center"/>
          </w:tcPr>
          <w:p w14:paraId="47B110F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553F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3CC7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403.5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84DB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1955-2019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B61B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药品零售企业开办基本要求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1893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2890E7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4A663B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548D0D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307</w:t>
            </w:r>
          </w:p>
        </w:tc>
        <w:tc>
          <w:tcPr>
            <w:tcW w:w="1080" w:type="dxa"/>
            <w:vMerge/>
            <w:tcBorders>
              <w:left w:val="single" w:sz="4" w:space="0" w:color="000000"/>
              <w:right w:val="single" w:sz="4" w:space="0" w:color="000000"/>
            </w:tcBorders>
            <w:shd w:val="clear" w:color="auto" w:fill="auto"/>
            <w:vAlign w:val="center"/>
          </w:tcPr>
          <w:p w14:paraId="4581CD4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AD2DE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7D71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403.6 </w:t>
            </w:r>
          </w:p>
        </w:tc>
        <w:tc>
          <w:tcPr>
            <w:tcW w:w="2520" w:type="dxa"/>
            <w:tcBorders>
              <w:top w:val="nil"/>
              <w:left w:val="nil"/>
              <w:bottom w:val="nil"/>
              <w:right w:val="nil"/>
            </w:tcBorders>
            <w:shd w:val="clear" w:color="auto" w:fill="auto"/>
            <w:noWrap/>
            <w:vAlign w:val="center"/>
          </w:tcPr>
          <w:p w14:paraId="7A930F60"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D26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零售药店慢性病药品经营服务规范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1B5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089E1C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2F3501A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4BF23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308</w:t>
            </w:r>
          </w:p>
        </w:tc>
        <w:tc>
          <w:tcPr>
            <w:tcW w:w="1080" w:type="dxa"/>
            <w:vMerge/>
            <w:tcBorders>
              <w:left w:val="single" w:sz="4" w:space="0" w:color="000000"/>
              <w:right w:val="single" w:sz="4" w:space="0" w:color="000000"/>
            </w:tcBorders>
            <w:shd w:val="clear" w:color="auto" w:fill="auto"/>
            <w:vAlign w:val="center"/>
          </w:tcPr>
          <w:p w14:paraId="7299060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9C5C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6931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403.7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644DA"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C5B6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药品零售连锁企业销售服务指南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C44B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6B5957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4DEBBDF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8C44E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309</w:t>
            </w:r>
          </w:p>
        </w:tc>
        <w:tc>
          <w:tcPr>
            <w:tcW w:w="1080" w:type="dxa"/>
            <w:vMerge/>
            <w:tcBorders>
              <w:left w:val="single" w:sz="4" w:space="0" w:color="000000"/>
              <w:right w:val="single" w:sz="4" w:space="0" w:color="000000"/>
            </w:tcBorders>
            <w:shd w:val="clear" w:color="auto" w:fill="auto"/>
            <w:vAlign w:val="center"/>
          </w:tcPr>
          <w:p w14:paraId="633BE30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8060B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售后服务标准404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B7E5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404.1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B7180"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E32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药品零售企业中药</w:t>
            </w:r>
            <w:proofErr w:type="gramStart"/>
            <w:r w:rsidRPr="008B1308">
              <w:rPr>
                <w:rFonts w:ascii="宋体" w:hAnsi="宋体" w:cs="宋体" w:hint="eastAsia"/>
                <w:color w:val="000000"/>
                <w:kern w:val="0"/>
                <w:sz w:val="18"/>
                <w:szCs w:val="18"/>
                <w:lang w:bidi="ar"/>
              </w:rPr>
              <w:t>煎药室服务</w:t>
            </w:r>
            <w:proofErr w:type="gramEnd"/>
            <w:r w:rsidRPr="008B1308">
              <w:rPr>
                <w:rFonts w:ascii="宋体" w:hAnsi="宋体" w:cs="宋体" w:hint="eastAsia"/>
                <w:color w:val="000000"/>
                <w:kern w:val="0"/>
                <w:sz w:val="18"/>
                <w:szCs w:val="18"/>
                <w:lang w:bidi="ar"/>
              </w:rPr>
              <w:t>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F297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nil"/>
              <w:left w:val="nil"/>
              <w:bottom w:val="nil"/>
              <w:right w:val="single" w:sz="8" w:space="0" w:color="auto"/>
            </w:tcBorders>
            <w:shd w:val="clear" w:color="auto" w:fill="auto"/>
            <w:noWrap/>
            <w:vAlign w:val="center"/>
          </w:tcPr>
          <w:p w14:paraId="3C56183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631BCEF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7E45BB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310</w:t>
            </w:r>
          </w:p>
        </w:tc>
        <w:tc>
          <w:tcPr>
            <w:tcW w:w="1080" w:type="dxa"/>
            <w:vMerge/>
            <w:tcBorders>
              <w:left w:val="single" w:sz="4" w:space="0" w:color="000000"/>
              <w:bottom w:val="single" w:sz="4" w:space="0" w:color="000000"/>
              <w:right w:val="single" w:sz="4" w:space="0" w:color="000000"/>
            </w:tcBorders>
            <w:shd w:val="clear" w:color="auto" w:fill="auto"/>
            <w:vAlign w:val="center"/>
          </w:tcPr>
          <w:p w14:paraId="3EA050C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47CA7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E3D5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404.2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35EAF"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44EF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药品销售退货服务规范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7440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nil"/>
              <w:left w:val="nil"/>
              <w:bottom w:val="nil"/>
              <w:right w:val="single" w:sz="8" w:space="0" w:color="auto"/>
            </w:tcBorders>
            <w:shd w:val="clear" w:color="auto" w:fill="auto"/>
            <w:noWrap/>
            <w:vAlign w:val="center"/>
          </w:tcPr>
          <w:p w14:paraId="6E58E37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34DFE45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DF6EC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A9F06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药品使用标准子体系500</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799C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医疗机构使用标准501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4335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15A2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43825-2024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C7F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犬狂犬病疫苗接种技术规范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323B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17DDEF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FB2C5E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47B2B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04A3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CB04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3240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501.2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AF08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841—2024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A0A7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全国公立医疗卫生机构药品使用监测管理标准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F48A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F92D99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CE11A7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860255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520F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EA3E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3D97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BB68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485-2016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6274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抗疟药使用规范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D4DD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AFF3D5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BFBB19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2C0CAE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4D5F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01FBF"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EBEC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501.4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98A5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2252-2020</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38B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医疗机构冷藏药品温控管理规范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4DFA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A73EA9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C588F8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1D8EF0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6E57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CEA4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58C6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80BA2"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312E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医院药品盘点管理规范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8111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8E4608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0A14162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8748D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316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26AA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C23686" w14:textId="77777777" w:rsidR="008B1308" w:rsidRPr="008B1308" w:rsidRDefault="008B1308" w:rsidP="00704EEB">
            <w:pPr>
              <w:widowControl/>
              <w:adjustRightInd/>
              <w:spacing w:line="300" w:lineRule="exact"/>
              <w:jc w:val="center"/>
              <w:textAlignment w:val="center"/>
              <w:rPr>
                <w:rFonts w:ascii="宋体" w:hAnsi="宋体" w:cs="宋体"/>
                <w:color w:val="000000"/>
                <w:kern w:val="0"/>
                <w:sz w:val="18"/>
                <w:szCs w:val="18"/>
                <w:lang w:bidi="ar"/>
              </w:rPr>
            </w:pPr>
            <w:r w:rsidRPr="008B1308">
              <w:rPr>
                <w:rFonts w:ascii="宋体" w:hAnsi="宋体" w:cs="宋体" w:hint="eastAsia"/>
                <w:color w:val="000000"/>
                <w:kern w:val="0"/>
                <w:sz w:val="18"/>
                <w:szCs w:val="18"/>
                <w:lang w:bidi="ar"/>
              </w:rPr>
              <w:t>消费者使用标准502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292D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502.1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7111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 533-2017</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8D11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临床核医学患者防护要求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B334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58C152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96131D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A32E6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8543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405F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6C1B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502.2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20DE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GBZ 120-2002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C25E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临床核医学卫生防护标准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686E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132152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4EB4BE0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0C2987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FFB6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3B6C2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15C6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502.3</w:t>
            </w:r>
          </w:p>
        </w:tc>
        <w:tc>
          <w:tcPr>
            <w:tcW w:w="2520" w:type="dxa"/>
            <w:tcBorders>
              <w:top w:val="nil"/>
              <w:left w:val="nil"/>
              <w:bottom w:val="nil"/>
              <w:right w:val="nil"/>
            </w:tcBorders>
            <w:shd w:val="clear" w:color="auto" w:fill="auto"/>
            <w:noWrap/>
            <w:vAlign w:val="center"/>
          </w:tcPr>
          <w:p w14:paraId="4231B5E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20233761-T-468</w:t>
            </w:r>
          </w:p>
        </w:tc>
        <w:tc>
          <w:tcPr>
            <w:tcW w:w="4950" w:type="dxa"/>
            <w:tcBorders>
              <w:top w:val="nil"/>
              <w:left w:val="nil"/>
              <w:bottom w:val="nil"/>
              <w:right w:val="nil"/>
            </w:tcBorders>
            <w:shd w:val="clear" w:color="auto" w:fill="auto"/>
            <w:noWrap/>
            <w:vAlign w:val="center"/>
          </w:tcPr>
          <w:p w14:paraId="081C2F6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穴位贴敷用药规范</w:t>
            </w:r>
          </w:p>
        </w:tc>
        <w:tc>
          <w:tcPr>
            <w:tcW w:w="990" w:type="dxa"/>
            <w:tcBorders>
              <w:top w:val="nil"/>
              <w:left w:val="nil"/>
              <w:bottom w:val="nil"/>
              <w:right w:val="nil"/>
            </w:tcBorders>
            <w:shd w:val="clear" w:color="auto" w:fill="auto"/>
            <w:noWrap/>
            <w:vAlign w:val="center"/>
          </w:tcPr>
          <w:p w14:paraId="3C52EC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国标计划</w:t>
            </w:r>
          </w:p>
        </w:tc>
        <w:tc>
          <w:tcPr>
            <w:tcW w:w="889" w:type="dxa"/>
            <w:tcBorders>
              <w:top w:val="nil"/>
              <w:left w:val="nil"/>
              <w:bottom w:val="nil"/>
              <w:right w:val="single" w:sz="8" w:space="0" w:color="auto"/>
            </w:tcBorders>
            <w:shd w:val="clear" w:color="auto" w:fill="auto"/>
            <w:noWrap/>
            <w:vAlign w:val="center"/>
          </w:tcPr>
          <w:p w14:paraId="5440A2D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已立项</w:t>
            </w:r>
          </w:p>
        </w:tc>
      </w:tr>
      <w:tr w:rsidR="00704EEB" w:rsidRPr="008B1308" w14:paraId="4F28342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EB89F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319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790F5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药品监管标准子体系600</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4EA18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信息管理用标准601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7638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10CD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26840-2011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5E70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电子商务 药品核心元数据</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BB7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A1B94C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9FBC0F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46547B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CC38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68EB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D55C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F6FB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38324-2019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E2FA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健康信息学 中医药学语言系统语义网络框架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5ED0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B9338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E9314E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A2616D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7643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D571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312E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80F7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 375.19-2016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5236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疾病控制基本数据集第19部分：疫苗管理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B75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4A2A4A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8F7533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B9595E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5349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00F2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213C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D6D2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363.16-2023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0F29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卫生健康信息数据元目录 第16部分:药品与医疗器械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7760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966D49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CE3D60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33F559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282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7443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01E5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9945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500.4-2016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D0DD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电子病历共享文档规范 第4部分：西药处方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A014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3609F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C45318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95EA2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5F6A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4159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D599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601.6</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2A28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500.5-2016</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15F5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电子病历共享文档规范第5部分：中药处方</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9D8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CE36FC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CFB2F5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895C3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3539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9B43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4B52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601.7</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27B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 364.16-2011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C2D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卫生信息数据元值域代码 第16部分：药品、设备与材料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903B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300B3B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即将作废</w:t>
            </w:r>
          </w:p>
        </w:tc>
      </w:tr>
      <w:tr w:rsidR="00704EEB" w:rsidRPr="008B1308" w14:paraId="6BF5FEC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B54483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257F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67D1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9E90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601.8</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376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WS/T 363.16—2023</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0D75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卫生健康信息数据元目录 第16部分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20BC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2FAD6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FA38A1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73C71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70EA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A118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05C3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601.9</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E658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NMPAB/T 1001-2019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A953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药品信息化追溯体系建设导则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AFAE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2194CC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2CA400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F4A03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3495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1E6B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C352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0B22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NMPAB/T 1003-2019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F3BA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药品追溯系统基本技术要求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FC24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64C93A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F92468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07CAE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0B34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A61B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388C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3890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0101-2014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FBB0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食品药品监管信息化标准体系</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5EC9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1E1D41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2F36A0B"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9A8908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D123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172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F5EE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94B5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0102.1-2014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D21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食品药品监管信息化基础术语 第1部分：信息技术</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B08D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9CFC63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C3E4BD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3807D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1361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4132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F850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E35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0102.2-2014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7B8A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食品药品监管信息化基础术语 第2部分：药品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3228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7FF67C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5F1508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CF030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8DDF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86C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947E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8F56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0102.3-2014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AA9D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食品药品监管信息化基础术语 第3部分：医疗器械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24CB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6F4BC8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28AB376"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ABEBF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84C2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E63D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7EEC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FA4A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0301.1-2014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B7CA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 第1部分：总则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99C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20DB2A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B73897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13A21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3D24B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75A3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C33D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C91D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0301.2-2014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4F3A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 第2部分：机构、人员</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06C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864508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7B67D1A"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A6D7C7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C99B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24CC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7A6A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188B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0301.3-2014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6E73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 第3部分：药品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00F4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D97E84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EECE2E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EEA26B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BECE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C637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178C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2E68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0301.4-2014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35FB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 第4部分：医疗器械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B43F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F5A86A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81E3948"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0C8914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A2BD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0587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E3E5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601.19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9A40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0302-2014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5C0D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食品药品监管信息分类与编码规范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937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ADAD4A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62EA2F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A8854C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338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A078D"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0865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F64F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601.20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1472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0303.1-2014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35A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食品药品监管信息基础数据元值域代码 第1部分：总则</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2632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D133D9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602DBA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62DF6B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lastRenderedPageBreak/>
              <w:t>339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E3A98"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AC5F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8778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601.21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E731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0303.2-2014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265F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食品药品监管信息基础数据元值域代码 第2部分：机构、人员</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F87E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9CE9A5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6796445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6B0B74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33DE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AF2C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968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601.22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8ED7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0303.3-2014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AFD6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食品药品监管信息基础数据元值域代码 第3部分：药品</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8D021"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B556F2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C6FE46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AC7E21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A7B0E"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F9FF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9162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601.23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2E7C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0303.4-2014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367F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食品药品监管信息基础数据元值域代码 第4部分：医疗器械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7FC9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DF21DD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9ED6EB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9908D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53BB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1590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1A1E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601.24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C3F5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0304-2014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7614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食品药品监管信息数据集元数据规范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A89E6"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AB9187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B65157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BE481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1594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9C87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D2DE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601.25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64C7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0401-2014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F188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食品药品监管数据共享与交换接口规范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D344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5AEB994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1595C320"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FF423D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F7A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8452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07F78"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601.26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6E3D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0402-2014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F1B1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食品药品监管应用支撑平台通用技术规范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DDD4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7DBEA39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6F884AE"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D6B673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257A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8A85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FA85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601.27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9E00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0501-2014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559B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食品药品监管数据库设计规范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0B40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446460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3AAA2B1"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706EBC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F8EE6"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9FF72"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995D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 xml:space="preserve">601.28 </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6931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CFDAB/T 0701-2014</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539A8"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食品药品监管软件开发过程规范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1E89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6353E7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3CAE78E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430280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BA80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nil"/>
              <w:right w:val="single" w:sz="4" w:space="0" w:color="000000"/>
            </w:tcBorders>
            <w:shd w:val="clear" w:color="auto" w:fill="auto"/>
            <w:vAlign w:val="center"/>
          </w:tcPr>
          <w:p w14:paraId="70EAAD9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药品不良反应标准602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2AD3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602.1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CAAF1"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6B8C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药品不良反应聚集性事件调查工作指南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C040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49E3A14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6A2A1E9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622A6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0EF55"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nil"/>
              <w:right w:val="single" w:sz="4" w:space="0" w:color="000000"/>
            </w:tcBorders>
            <w:shd w:val="clear" w:color="auto" w:fill="auto"/>
            <w:vAlign w:val="center"/>
          </w:tcPr>
          <w:p w14:paraId="17EA61C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D73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602.2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E8DEE"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7D6B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医疗机构药品不良反应报告和监测工作规范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478F5"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FC1000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0BA9371D"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CE5A80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349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D095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nil"/>
              <w:right w:val="single" w:sz="4" w:space="0" w:color="000000"/>
            </w:tcBorders>
            <w:shd w:val="clear" w:color="auto" w:fill="auto"/>
            <w:vAlign w:val="center"/>
          </w:tcPr>
          <w:p w14:paraId="0F0B0F04"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BD4D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602.3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0DB0E"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05C3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医疗机构药品不良反应监测与信息交流技术规范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53D3"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C6F7A0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337B7317"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5B3FB9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C8E36C"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C965F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药品警戒标准603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AD794"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603.1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D30FE"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D4D2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医疗机构药物警戒工作指南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59294"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1275279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33CB5A95"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1FB008A"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0770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38A5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FA917"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603.2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69DB7"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D3E7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药物警戒检查管理规范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20B9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3A824CDC"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48B9A513"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B5EC49F"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9CDF9"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F848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药品评价与监督标准604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B0170"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604.1</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2DE7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GB/T 41277-2022</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E08BF"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中药材(植物药)新品种评价技术规范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26F29"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国家标准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E7F67B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7CC34B64"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FEB77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D07FB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BF2C4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343A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604.2</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6B0F0"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RB/T 071-2021</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EB03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道地药材评价通用要求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C182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行业标准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3089EDE"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221167EC"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3023A1"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3C26A"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617C7"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AFAC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604.3</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32A5D"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DB14/T 1832-2019</w:t>
            </w: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D009C"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中药材种植职业农民生产技能要求与评价</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D3DCE"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6818FF9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现行</w:t>
            </w:r>
          </w:p>
        </w:tc>
      </w:tr>
      <w:tr w:rsidR="00704EEB" w:rsidRPr="008B1308" w14:paraId="5E153522"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0CC811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80CCE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0D42B"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835D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604.4</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61FC4"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D97E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药品监管数据治理规范</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9D3A2"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2508CFB6"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586D293F" w14:textId="77777777" w:rsidTr="00C96F17">
        <w:trPr>
          <w:trHeight w:val="312"/>
          <w:jc w:val="right"/>
        </w:trPr>
        <w:tc>
          <w:tcPr>
            <w:tcW w:w="720"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A44625"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3EFC1"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191C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1A6BB"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604.5</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612F3"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1C4E7"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药品生产企业信用评估指南</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B967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4" w:space="0" w:color="000000"/>
              <w:right w:val="single" w:sz="8" w:space="0" w:color="auto"/>
            </w:tcBorders>
            <w:shd w:val="clear" w:color="auto" w:fill="auto"/>
            <w:noWrap/>
            <w:vAlign w:val="center"/>
          </w:tcPr>
          <w:p w14:paraId="0198A7E2"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r w:rsidR="00704EEB" w:rsidRPr="008B1308" w14:paraId="7AE4BE41" w14:textId="77777777" w:rsidTr="00C96F17">
        <w:trPr>
          <w:trHeight w:val="312"/>
          <w:jc w:val="right"/>
        </w:trPr>
        <w:tc>
          <w:tcPr>
            <w:tcW w:w="720" w:type="dxa"/>
            <w:tcBorders>
              <w:top w:val="single" w:sz="4" w:space="0" w:color="000000"/>
              <w:left w:val="single" w:sz="8" w:space="0" w:color="000000"/>
              <w:bottom w:val="single" w:sz="8" w:space="0" w:color="000000"/>
              <w:right w:val="single" w:sz="4" w:space="0" w:color="000000"/>
            </w:tcBorders>
            <w:shd w:val="clear" w:color="auto" w:fill="auto"/>
            <w:noWrap/>
            <w:vAlign w:val="center"/>
          </w:tcPr>
          <w:p w14:paraId="6ED42CCD"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357</w:t>
            </w:r>
          </w:p>
        </w:tc>
        <w:tc>
          <w:tcPr>
            <w:tcW w:w="108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5CC7B4C0"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990" w:type="dxa"/>
            <w:vMerge/>
            <w:tcBorders>
              <w:top w:val="single" w:sz="4" w:space="0" w:color="000000"/>
              <w:left w:val="single" w:sz="4" w:space="0" w:color="000000"/>
              <w:bottom w:val="single" w:sz="8" w:space="0" w:color="000000"/>
              <w:right w:val="single" w:sz="4" w:space="0" w:color="000000"/>
            </w:tcBorders>
            <w:shd w:val="clear" w:color="auto" w:fill="auto"/>
            <w:vAlign w:val="center"/>
          </w:tcPr>
          <w:p w14:paraId="746E0263" w14:textId="77777777" w:rsidR="008B1308" w:rsidRPr="008B1308" w:rsidRDefault="008B1308" w:rsidP="00704EEB">
            <w:pPr>
              <w:adjustRightInd/>
              <w:spacing w:line="300" w:lineRule="exact"/>
              <w:jc w:val="center"/>
              <w:rPr>
                <w:rFonts w:ascii="宋体" w:hAnsi="宋体" w:cs="宋体"/>
                <w:color w:val="000000"/>
                <w:sz w:val="18"/>
                <w:szCs w:val="18"/>
              </w:rPr>
            </w:pPr>
          </w:p>
        </w:tc>
        <w:tc>
          <w:tcPr>
            <w:tcW w:w="108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B5E8B99"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604.6</w:t>
            </w:r>
          </w:p>
        </w:tc>
        <w:tc>
          <w:tcPr>
            <w:tcW w:w="252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351E3B55" w14:textId="77777777" w:rsidR="008B1308" w:rsidRPr="008B1308" w:rsidRDefault="008B1308" w:rsidP="00704EEB">
            <w:pPr>
              <w:adjustRightInd/>
              <w:spacing w:line="300" w:lineRule="exact"/>
              <w:rPr>
                <w:rFonts w:ascii="宋体" w:hAnsi="宋体" w:cs="宋体"/>
                <w:color w:val="000000"/>
                <w:sz w:val="18"/>
                <w:szCs w:val="18"/>
              </w:rPr>
            </w:pPr>
          </w:p>
        </w:tc>
        <w:tc>
          <w:tcPr>
            <w:tcW w:w="495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63D7020B"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定点医药机构药品“进销存”监管工作规范</w:t>
            </w:r>
          </w:p>
        </w:tc>
        <w:tc>
          <w:tcPr>
            <w:tcW w:w="990" w:type="dxa"/>
            <w:tcBorders>
              <w:top w:val="single" w:sz="4" w:space="0" w:color="000000"/>
              <w:left w:val="single" w:sz="4" w:space="0" w:color="000000"/>
              <w:bottom w:val="single" w:sz="8" w:space="0" w:color="000000"/>
              <w:right w:val="single" w:sz="4" w:space="0" w:color="000000"/>
            </w:tcBorders>
            <w:shd w:val="clear" w:color="auto" w:fill="auto"/>
            <w:noWrap/>
            <w:vAlign w:val="center"/>
          </w:tcPr>
          <w:p w14:paraId="4A765BDA" w14:textId="77777777" w:rsidR="008B1308" w:rsidRPr="008B1308" w:rsidRDefault="008B1308" w:rsidP="00704EEB">
            <w:pPr>
              <w:widowControl/>
              <w:adjustRightInd/>
              <w:spacing w:line="300" w:lineRule="exact"/>
              <w:jc w:val="left"/>
              <w:textAlignment w:val="center"/>
              <w:rPr>
                <w:rFonts w:ascii="宋体" w:hAnsi="宋体" w:cs="宋体"/>
                <w:color w:val="000000"/>
                <w:sz w:val="18"/>
                <w:szCs w:val="18"/>
              </w:rPr>
            </w:pPr>
            <w:r w:rsidRPr="008B1308">
              <w:rPr>
                <w:rFonts w:ascii="宋体" w:hAnsi="宋体" w:cs="宋体" w:hint="eastAsia"/>
                <w:color w:val="000000"/>
                <w:kern w:val="0"/>
                <w:sz w:val="18"/>
                <w:szCs w:val="18"/>
                <w:lang w:bidi="ar"/>
              </w:rPr>
              <w:t>地方标准</w:t>
            </w:r>
          </w:p>
        </w:tc>
        <w:tc>
          <w:tcPr>
            <w:tcW w:w="889" w:type="dxa"/>
            <w:tcBorders>
              <w:top w:val="single" w:sz="4" w:space="0" w:color="000000"/>
              <w:left w:val="single" w:sz="4" w:space="0" w:color="000000"/>
              <w:bottom w:val="single" w:sz="8" w:space="0" w:color="000000"/>
              <w:right w:val="single" w:sz="8" w:space="0" w:color="auto"/>
            </w:tcBorders>
            <w:shd w:val="clear" w:color="auto" w:fill="auto"/>
            <w:noWrap/>
            <w:vAlign w:val="center"/>
          </w:tcPr>
          <w:p w14:paraId="39AE9DB3" w14:textId="77777777" w:rsidR="008B1308" w:rsidRPr="008B1308" w:rsidRDefault="008B1308" w:rsidP="00704EEB">
            <w:pPr>
              <w:widowControl/>
              <w:adjustRightInd/>
              <w:spacing w:line="300" w:lineRule="exact"/>
              <w:jc w:val="center"/>
              <w:textAlignment w:val="center"/>
              <w:rPr>
                <w:rFonts w:ascii="宋体" w:hAnsi="宋体" w:cs="宋体"/>
                <w:color w:val="000000"/>
                <w:sz w:val="18"/>
                <w:szCs w:val="18"/>
              </w:rPr>
            </w:pPr>
            <w:proofErr w:type="gramStart"/>
            <w:r w:rsidRPr="008B1308">
              <w:rPr>
                <w:rFonts w:ascii="宋体" w:hAnsi="宋体" w:cs="宋体" w:hint="eastAsia"/>
                <w:color w:val="000000"/>
                <w:kern w:val="0"/>
                <w:sz w:val="18"/>
                <w:szCs w:val="18"/>
                <w:lang w:bidi="ar"/>
              </w:rPr>
              <w:t>待制定</w:t>
            </w:r>
            <w:proofErr w:type="gramEnd"/>
          </w:p>
        </w:tc>
      </w:tr>
    </w:tbl>
    <w:p w14:paraId="01073B57" w14:textId="77777777" w:rsidR="008B1308" w:rsidRPr="008B1308" w:rsidRDefault="008B1308" w:rsidP="008B1308">
      <w:pPr>
        <w:pStyle w:val="affffb"/>
        <w:ind w:firstLine="420"/>
      </w:pPr>
    </w:p>
    <w:p w14:paraId="74E0B8DD" w14:textId="057614CC" w:rsidR="008B1308" w:rsidRPr="008B1308" w:rsidRDefault="008B1308" w:rsidP="008B1308">
      <w:pPr>
        <w:widowControl/>
        <w:adjustRightInd/>
        <w:spacing w:line="240" w:lineRule="auto"/>
        <w:jc w:val="left"/>
        <w:rPr>
          <w:rFonts w:ascii="宋体" w:hAnsi="Times New Roman"/>
          <w:noProof/>
          <w:kern w:val="0"/>
          <w:szCs w:val="20"/>
        </w:rPr>
      </w:pPr>
      <w:r>
        <w:br w:type="page"/>
      </w:r>
    </w:p>
    <w:p w14:paraId="6997DD89" w14:textId="77777777" w:rsidR="008B1308" w:rsidRDefault="008B1308" w:rsidP="00704EEB">
      <w:pPr>
        <w:pStyle w:val="affffb"/>
        <w:ind w:firstLineChars="95" w:firstLine="199"/>
        <w:sectPr w:rsidR="008B1308" w:rsidSect="00704EEB">
          <w:headerReference w:type="even" r:id="rId34"/>
          <w:headerReference w:type="default" r:id="rId35"/>
          <w:footerReference w:type="even" r:id="rId36"/>
          <w:footerReference w:type="default" r:id="rId37"/>
          <w:pgSz w:w="16838" w:h="11906" w:orient="landscape" w:code="9"/>
          <w:pgMar w:top="1134" w:right="1871" w:bottom="1134" w:left="1134" w:header="1418" w:footer="1247" w:gutter="284"/>
          <w:cols w:space="425"/>
          <w:formProt w:val="0"/>
          <w:docGrid w:type="lines" w:linePitch="312"/>
        </w:sectPr>
      </w:pPr>
    </w:p>
    <w:p w14:paraId="5A754771" w14:textId="15CE8295" w:rsidR="00FA6BA8" w:rsidRDefault="00372BB5" w:rsidP="00372BB5">
      <w:pPr>
        <w:pStyle w:val="affc"/>
        <w:spacing w:before="312" w:after="312"/>
      </w:pPr>
      <w:bookmarkStart w:id="52" w:name="_Toc168587428"/>
      <w:r>
        <w:rPr>
          <w:rFonts w:hint="eastAsia"/>
        </w:rPr>
        <w:lastRenderedPageBreak/>
        <w:t>标准统计表</w:t>
      </w:r>
      <w:bookmarkEnd w:id="52"/>
    </w:p>
    <w:p w14:paraId="773E7784" w14:textId="4253D1C0" w:rsidR="00FA6BA8" w:rsidRPr="00FA6BA8" w:rsidRDefault="00372BB5" w:rsidP="00FA6BA8">
      <w:pPr>
        <w:pStyle w:val="affffb"/>
        <w:ind w:firstLine="420"/>
      </w:pPr>
      <w:r>
        <w:rPr>
          <w:rFonts w:hint="eastAsia"/>
        </w:rPr>
        <w:t>在编制的药品管理标准体系框架及标准明细表</w:t>
      </w:r>
      <w:r w:rsidR="000E092D">
        <w:rPr>
          <w:rFonts w:hint="eastAsia"/>
        </w:rPr>
        <w:t>的</w:t>
      </w:r>
      <w:r>
        <w:rPr>
          <w:rFonts w:hint="eastAsia"/>
        </w:rPr>
        <w:t>基础上，汇总各类标准统计表。标准统计表见表</w:t>
      </w:r>
      <w:r w:rsidR="00704EEB" w:rsidRPr="00704EEB">
        <w:rPr>
          <w:rFonts w:hint="eastAsia"/>
        </w:rPr>
        <w:t>2</w:t>
      </w:r>
      <w:r w:rsidRPr="00704EEB">
        <w:rPr>
          <w:rFonts w:hint="eastAsia"/>
        </w:rPr>
        <w:t>。</w:t>
      </w:r>
    </w:p>
    <w:p w14:paraId="2D077F98" w14:textId="13527132" w:rsidR="00CD561D" w:rsidRDefault="00372BB5" w:rsidP="00372BB5">
      <w:pPr>
        <w:pStyle w:val="aff2"/>
        <w:spacing w:before="156" w:after="156"/>
      </w:pPr>
      <w:r>
        <w:rPr>
          <w:rFonts w:hint="eastAsia"/>
        </w:rPr>
        <w:t>标准统计表</w:t>
      </w:r>
    </w:p>
    <w:tbl>
      <w:tblPr>
        <w:tblW w:w="82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616"/>
        <w:gridCol w:w="1381"/>
        <w:gridCol w:w="1382"/>
        <w:gridCol w:w="1519"/>
        <w:gridCol w:w="1381"/>
      </w:tblGrid>
      <w:tr w:rsidR="00372BB5" w:rsidRPr="00372BB5" w14:paraId="1D3F3111" w14:textId="77777777" w:rsidTr="00372BB5">
        <w:trPr>
          <w:trHeight w:val="618"/>
          <w:jc w:val="center"/>
        </w:trPr>
        <w:tc>
          <w:tcPr>
            <w:tcW w:w="2616" w:type="dxa"/>
            <w:shd w:val="clear" w:color="auto" w:fill="auto"/>
            <w:vAlign w:val="center"/>
          </w:tcPr>
          <w:p w14:paraId="47832D00"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cs="宋体" w:hint="eastAsia"/>
                <w:bCs/>
                <w:sz w:val="18"/>
                <w:lang w:bidi="ar"/>
              </w:rPr>
              <w:t>标准分类/层级</w:t>
            </w:r>
          </w:p>
        </w:tc>
        <w:tc>
          <w:tcPr>
            <w:tcW w:w="1381" w:type="dxa"/>
            <w:shd w:val="clear" w:color="auto" w:fill="auto"/>
            <w:vAlign w:val="center"/>
          </w:tcPr>
          <w:p w14:paraId="0E623983"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cs="宋体" w:hint="eastAsia"/>
                <w:bCs/>
                <w:sz w:val="18"/>
                <w:lang w:bidi="ar"/>
              </w:rPr>
              <w:t>国家标准</w:t>
            </w:r>
          </w:p>
        </w:tc>
        <w:tc>
          <w:tcPr>
            <w:tcW w:w="1382" w:type="dxa"/>
            <w:shd w:val="clear" w:color="auto" w:fill="auto"/>
            <w:vAlign w:val="center"/>
          </w:tcPr>
          <w:p w14:paraId="69450844"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cs="宋体" w:hint="eastAsia"/>
                <w:bCs/>
                <w:sz w:val="18"/>
                <w:lang w:bidi="ar"/>
              </w:rPr>
              <w:t>行业标准</w:t>
            </w:r>
          </w:p>
        </w:tc>
        <w:tc>
          <w:tcPr>
            <w:tcW w:w="1519" w:type="dxa"/>
            <w:shd w:val="clear" w:color="auto" w:fill="auto"/>
            <w:vAlign w:val="center"/>
          </w:tcPr>
          <w:p w14:paraId="185B02F4" w14:textId="77777777" w:rsidR="00372BB5" w:rsidRPr="00372BB5" w:rsidRDefault="00372BB5" w:rsidP="00372BB5">
            <w:pPr>
              <w:adjustRightInd/>
              <w:spacing w:line="240" w:lineRule="auto"/>
              <w:jc w:val="center"/>
              <w:rPr>
                <w:rFonts w:ascii="宋体" w:hAnsi="宋体" w:cs="宋体"/>
                <w:bCs/>
                <w:sz w:val="18"/>
                <w:lang w:bidi="ar"/>
              </w:rPr>
            </w:pPr>
            <w:r w:rsidRPr="00372BB5">
              <w:rPr>
                <w:rFonts w:ascii="宋体" w:hAnsi="宋体" w:cs="宋体" w:hint="eastAsia"/>
                <w:bCs/>
                <w:sz w:val="18"/>
                <w:lang w:bidi="ar"/>
              </w:rPr>
              <w:t>地方标准</w:t>
            </w:r>
          </w:p>
        </w:tc>
        <w:tc>
          <w:tcPr>
            <w:tcW w:w="1381" w:type="dxa"/>
            <w:shd w:val="clear" w:color="auto" w:fill="auto"/>
            <w:vAlign w:val="center"/>
          </w:tcPr>
          <w:p w14:paraId="768D13D8" w14:textId="77777777" w:rsidR="00372BB5" w:rsidRPr="00372BB5" w:rsidRDefault="00372BB5" w:rsidP="00372BB5">
            <w:pPr>
              <w:adjustRightInd/>
              <w:spacing w:line="240" w:lineRule="auto"/>
              <w:jc w:val="center"/>
              <w:rPr>
                <w:rFonts w:ascii="宋体" w:hAnsi="宋体" w:cs="宋体"/>
                <w:bCs/>
                <w:sz w:val="18"/>
                <w:lang w:bidi="ar"/>
              </w:rPr>
            </w:pPr>
            <w:r w:rsidRPr="00372BB5">
              <w:rPr>
                <w:rFonts w:ascii="宋体" w:hAnsi="宋体" w:cs="宋体" w:hint="eastAsia"/>
                <w:bCs/>
                <w:sz w:val="18"/>
                <w:lang w:bidi="ar"/>
              </w:rPr>
              <w:t>总计</w:t>
            </w:r>
          </w:p>
        </w:tc>
      </w:tr>
      <w:tr w:rsidR="00372BB5" w:rsidRPr="00372BB5" w14:paraId="7AAE2B91" w14:textId="77777777" w:rsidTr="00372BB5">
        <w:trPr>
          <w:trHeight w:val="595"/>
          <w:jc w:val="center"/>
        </w:trPr>
        <w:tc>
          <w:tcPr>
            <w:tcW w:w="2616" w:type="dxa"/>
            <w:shd w:val="clear" w:color="auto" w:fill="auto"/>
            <w:vAlign w:val="center"/>
          </w:tcPr>
          <w:p w14:paraId="1C4A2CB9"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cs="宋体" w:hint="eastAsia"/>
                <w:bCs/>
                <w:sz w:val="18"/>
                <w:lang w:bidi="ar"/>
              </w:rPr>
              <w:t>通用基础标准</w:t>
            </w:r>
          </w:p>
        </w:tc>
        <w:tc>
          <w:tcPr>
            <w:tcW w:w="1381" w:type="dxa"/>
            <w:shd w:val="clear" w:color="auto" w:fill="auto"/>
            <w:vAlign w:val="center"/>
          </w:tcPr>
          <w:p w14:paraId="64A27CFD"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14</w:t>
            </w:r>
          </w:p>
        </w:tc>
        <w:tc>
          <w:tcPr>
            <w:tcW w:w="1382" w:type="dxa"/>
            <w:shd w:val="clear" w:color="auto" w:fill="auto"/>
            <w:vAlign w:val="center"/>
          </w:tcPr>
          <w:p w14:paraId="48A1D033"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12</w:t>
            </w:r>
          </w:p>
        </w:tc>
        <w:tc>
          <w:tcPr>
            <w:tcW w:w="1519" w:type="dxa"/>
            <w:shd w:val="clear" w:color="auto" w:fill="auto"/>
            <w:vAlign w:val="center"/>
          </w:tcPr>
          <w:p w14:paraId="02BD09A6"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w:t>
            </w:r>
          </w:p>
        </w:tc>
        <w:tc>
          <w:tcPr>
            <w:tcW w:w="1381" w:type="dxa"/>
            <w:shd w:val="clear" w:color="auto" w:fill="auto"/>
            <w:vAlign w:val="center"/>
          </w:tcPr>
          <w:p w14:paraId="2927E5F8"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27</w:t>
            </w:r>
          </w:p>
        </w:tc>
      </w:tr>
      <w:tr w:rsidR="00372BB5" w:rsidRPr="00372BB5" w14:paraId="5F83CC8E" w14:textId="77777777" w:rsidTr="00372BB5">
        <w:trPr>
          <w:trHeight w:val="618"/>
          <w:jc w:val="center"/>
        </w:trPr>
        <w:tc>
          <w:tcPr>
            <w:tcW w:w="2616" w:type="dxa"/>
            <w:shd w:val="clear" w:color="auto" w:fill="auto"/>
            <w:vAlign w:val="center"/>
          </w:tcPr>
          <w:p w14:paraId="06CA4DAB"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cs="宋体" w:hint="eastAsia"/>
                <w:bCs/>
                <w:sz w:val="18"/>
                <w:lang w:bidi="ar"/>
              </w:rPr>
              <w:t>药品研制标准</w:t>
            </w:r>
          </w:p>
        </w:tc>
        <w:tc>
          <w:tcPr>
            <w:tcW w:w="1381" w:type="dxa"/>
            <w:shd w:val="clear" w:color="auto" w:fill="auto"/>
            <w:vAlign w:val="center"/>
          </w:tcPr>
          <w:p w14:paraId="1A12537E"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4</w:t>
            </w:r>
          </w:p>
        </w:tc>
        <w:tc>
          <w:tcPr>
            <w:tcW w:w="1382" w:type="dxa"/>
            <w:shd w:val="clear" w:color="auto" w:fill="auto"/>
            <w:vAlign w:val="center"/>
          </w:tcPr>
          <w:p w14:paraId="4C19CF5B"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5</w:t>
            </w:r>
          </w:p>
        </w:tc>
        <w:tc>
          <w:tcPr>
            <w:tcW w:w="1519" w:type="dxa"/>
            <w:shd w:val="clear" w:color="auto" w:fill="auto"/>
            <w:vAlign w:val="center"/>
          </w:tcPr>
          <w:p w14:paraId="1534B3F2"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0</w:t>
            </w:r>
          </w:p>
        </w:tc>
        <w:tc>
          <w:tcPr>
            <w:tcW w:w="1381" w:type="dxa"/>
            <w:shd w:val="clear" w:color="auto" w:fill="auto"/>
            <w:vAlign w:val="center"/>
          </w:tcPr>
          <w:p w14:paraId="21E8153F"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9</w:t>
            </w:r>
          </w:p>
        </w:tc>
      </w:tr>
      <w:tr w:rsidR="00372BB5" w:rsidRPr="00372BB5" w14:paraId="5D25ED27" w14:textId="77777777" w:rsidTr="00372BB5">
        <w:trPr>
          <w:trHeight w:val="595"/>
          <w:jc w:val="center"/>
        </w:trPr>
        <w:tc>
          <w:tcPr>
            <w:tcW w:w="2616" w:type="dxa"/>
            <w:shd w:val="clear" w:color="auto" w:fill="auto"/>
            <w:vAlign w:val="center"/>
          </w:tcPr>
          <w:p w14:paraId="5E4B460A"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cs="宋体" w:hint="eastAsia"/>
                <w:bCs/>
                <w:sz w:val="18"/>
                <w:lang w:bidi="ar"/>
              </w:rPr>
              <w:t>药品生产标准</w:t>
            </w:r>
          </w:p>
        </w:tc>
        <w:tc>
          <w:tcPr>
            <w:tcW w:w="1381" w:type="dxa"/>
            <w:shd w:val="clear" w:color="auto" w:fill="auto"/>
            <w:vAlign w:val="center"/>
          </w:tcPr>
          <w:p w14:paraId="08CAE167"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19</w:t>
            </w:r>
          </w:p>
        </w:tc>
        <w:tc>
          <w:tcPr>
            <w:tcW w:w="1382" w:type="dxa"/>
            <w:shd w:val="clear" w:color="auto" w:fill="auto"/>
            <w:vAlign w:val="center"/>
          </w:tcPr>
          <w:p w14:paraId="6A35D1E1"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212</w:t>
            </w:r>
          </w:p>
        </w:tc>
        <w:tc>
          <w:tcPr>
            <w:tcW w:w="1519" w:type="dxa"/>
            <w:shd w:val="clear" w:color="auto" w:fill="auto"/>
            <w:vAlign w:val="center"/>
          </w:tcPr>
          <w:p w14:paraId="2DC19E0C"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15</w:t>
            </w:r>
          </w:p>
        </w:tc>
        <w:tc>
          <w:tcPr>
            <w:tcW w:w="1381" w:type="dxa"/>
            <w:shd w:val="clear" w:color="auto" w:fill="auto"/>
            <w:vAlign w:val="center"/>
          </w:tcPr>
          <w:p w14:paraId="77D90F1E"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246</w:t>
            </w:r>
          </w:p>
        </w:tc>
      </w:tr>
      <w:tr w:rsidR="00372BB5" w:rsidRPr="00372BB5" w14:paraId="25CB8593" w14:textId="77777777" w:rsidTr="00372BB5">
        <w:trPr>
          <w:trHeight w:val="618"/>
          <w:jc w:val="center"/>
        </w:trPr>
        <w:tc>
          <w:tcPr>
            <w:tcW w:w="2616" w:type="dxa"/>
            <w:shd w:val="clear" w:color="auto" w:fill="auto"/>
            <w:vAlign w:val="center"/>
          </w:tcPr>
          <w:p w14:paraId="1307E9BB"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cs="宋体" w:hint="eastAsia"/>
                <w:bCs/>
                <w:sz w:val="18"/>
                <w:lang w:bidi="ar"/>
              </w:rPr>
              <w:t>药品经营标准</w:t>
            </w:r>
          </w:p>
        </w:tc>
        <w:tc>
          <w:tcPr>
            <w:tcW w:w="1381" w:type="dxa"/>
            <w:shd w:val="clear" w:color="auto" w:fill="auto"/>
            <w:vAlign w:val="center"/>
          </w:tcPr>
          <w:p w14:paraId="319E6860"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3</w:t>
            </w:r>
          </w:p>
        </w:tc>
        <w:tc>
          <w:tcPr>
            <w:tcW w:w="1382" w:type="dxa"/>
            <w:shd w:val="clear" w:color="auto" w:fill="auto"/>
            <w:vAlign w:val="center"/>
          </w:tcPr>
          <w:p w14:paraId="2517029E"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11</w:t>
            </w:r>
          </w:p>
        </w:tc>
        <w:tc>
          <w:tcPr>
            <w:tcW w:w="1519" w:type="dxa"/>
            <w:shd w:val="clear" w:color="auto" w:fill="auto"/>
            <w:vAlign w:val="center"/>
          </w:tcPr>
          <w:p w14:paraId="7ECC35C5"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8</w:t>
            </w:r>
          </w:p>
        </w:tc>
        <w:tc>
          <w:tcPr>
            <w:tcW w:w="1381" w:type="dxa"/>
            <w:shd w:val="clear" w:color="auto" w:fill="auto"/>
            <w:vAlign w:val="center"/>
          </w:tcPr>
          <w:p w14:paraId="7B37C69E"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22</w:t>
            </w:r>
          </w:p>
        </w:tc>
      </w:tr>
      <w:tr w:rsidR="00372BB5" w:rsidRPr="00372BB5" w14:paraId="48B5EFDB" w14:textId="77777777" w:rsidTr="00372BB5">
        <w:trPr>
          <w:trHeight w:val="618"/>
          <w:jc w:val="center"/>
        </w:trPr>
        <w:tc>
          <w:tcPr>
            <w:tcW w:w="2616" w:type="dxa"/>
            <w:shd w:val="clear" w:color="auto" w:fill="auto"/>
            <w:vAlign w:val="center"/>
          </w:tcPr>
          <w:p w14:paraId="0BD01AB8" w14:textId="77777777" w:rsidR="00372BB5" w:rsidRPr="00372BB5" w:rsidRDefault="00372BB5" w:rsidP="00372BB5">
            <w:pPr>
              <w:adjustRightInd/>
              <w:spacing w:line="240" w:lineRule="auto"/>
              <w:jc w:val="center"/>
              <w:rPr>
                <w:rFonts w:ascii="宋体" w:hAnsi="宋体" w:cs="宋体"/>
                <w:bCs/>
                <w:sz w:val="18"/>
                <w:lang w:bidi="ar"/>
              </w:rPr>
            </w:pPr>
            <w:r w:rsidRPr="00372BB5">
              <w:rPr>
                <w:rFonts w:ascii="宋体" w:hAnsi="宋体" w:cs="宋体" w:hint="eastAsia"/>
                <w:bCs/>
                <w:sz w:val="18"/>
                <w:lang w:bidi="ar"/>
              </w:rPr>
              <w:t>药品使用标准</w:t>
            </w:r>
          </w:p>
        </w:tc>
        <w:tc>
          <w:tcPr>
            <w:tcW w:w="1381" w:type="dxa"/>
            <w:shd w:val="clear" w:color="auto" w:fill="auto"/>
            <w:vAlign w:val="center"/>
          </w:tcPr>
          <w:p w14:paraId="499DAECE"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w:t>
            </w:r>
          </w:p>
        </w:tc>
        <w:tc>
          <w:tcPr>
            <w:tcW w:w="1382" w:type="dxa"/>
            <w:shd w:val="clear" w:color="auto" w:fill="auto"/>
            <w:vAlign w:val="center"/>
          </w:tcPr>
          <w:p w14:paraId="4147E3E3"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3</w:t>
            </w:r>
          </w:p>
        </w:tc>
        <w:tc>
          <w:tcPr>
            <w:tcW w:w="1519" w:type="dxa"/>
            <w:shd w:val="clear" w:color="auto" w:fill="auto"/>
            <w:vAlign w:val="center"/>
          </w:tcPr>
          <w:p w14:paraId="7DFE4724"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w:t>
            </w:r>
          </w:p>
        </w:tc>
        <w:tc>
          <w:tcPr>
            <w:tcW w:w="1381" w:type="dxa"/>
            <w:shd w:val="clear" w:color="auto" w:fill="auto"/>
            <w:vAlign w:val="center"/>
          </w:tcPr>
          <w:p w14:paraId="1EFC1B74"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6</w:t>
            </w:r>
          </w:p>
        </w:tc>
      </w:tr>
      <w:tr w:rsidR="00372BB5" w:rsidRPr="00372BB5" w14:paraId="382226A0" w14:textId="77777777" w:rsidTr="00372BB5">
        <w:trPr>
          <w:trHeight w:val="618"/>
          <w:jc w:val="center"/>
        </w:trPr>
        <w:tc>
          <w:tcPr>
            <w:tcW w:w="2616" w:type="dxa"/>
            <w:shd w:val="clear" w:color="auto" w:fill="auto"/>
            <w:vAlign w:val="center"/>
          </w:tcPr>
          <w:p w14:paraId="06BF7FAD" w14:textId="77777777" w:rsidR="00372BB5" w:rsidRPr="00372BB5" w:rsidRDefault="00372BB5" w:rsidP="00372BB5">
            <w:pPr>
              <w:adjustRightInd/>
              <w:spacing w:line="240" w:lineRule="auto"/>
              <w:jc w:val="center"/>
              <w:rPr>
                <w:rFonts w:ascii="宋体" w:hAnsi="宋体" w:cs="宋体"/>
                <w:bCs/>
                <w:sz w:val="18"/>
                <w:lang w:bidi="ar"/>
              </w:rPr>
            </w:pPr>
            <w:r w:rsidRPr="00372BB5">
              <w:rPr>
                <w:rFonts w:ascii="宋体" w:hAnsi="宋体" w:cs="宋体" w:hint="eastAsia"/>
                <w:bCs/>
                <w:sz w:val="18"/>
                <w:lang w:bidi="ar"/>
              </w:rPr>
              <w:t>药品监管标准</w:t>
            </w:r>
          </w:p>
        </w:tc>
        <w:tc>
          <w:tcPr>
            <w:tcW w:w="1381" w:type="dxa"/>
            <w:shd w:val="clear" w:color="auto" w:fill="auto"/>
            <w:vAlign w:val="center"/>
          </w:tcPr>
          <w:p w14:paraId="7B91BE86"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3</w:t>
            </w:r>
          </w:p>
        </w:tc>
        <w:tc>
          <w:tcPr>
            <w:tcW w:w="1382" w:type="dxa"/>
            <w:shd w:val="clear" w:color="auto" w:fill="auto"/>
            <w:vAlign w:val="center"/>
          </w:tcPr>
          <w:p w14:paraId="2147211A"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27</w:t>
            </w:r>
          </w:p>
        </w:tc>
        <w:tc>
          <w:tcPr>
            <w:tcW w:w="1519" w:type="dxa"/>
            <w:shd w:val="clear" w:color="auto" w:fill="auto"/>
            <w:vAlign w:val="center"/>
          </w:tcPr>
          <w:p w14:paraId="40CDB731"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1</w:t>
            </w:r>
          </w:p>
        </w:tc>
        <w:tc>
          <w:tcPr>
            <w:tcW w:w="1381" w:type="dxa"/>
            <w:shd w:val="clear" w:color="auto" w:fill="auto"/>
            <w:vAlign w:val="center"/>
          </w:tcPr>
          <w:p w14:paraId="2EF996FD"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31</w:t>
            </w:r>
          </w:p>
        </w:tc>
      </w:tr>
      <w:tr w:rsidR="00372BB5" w:rsidRPr="00372BB5" w14:paraId="19FFBC16" w14:textId="77777777" w:rsidTr="00372BB5">
        <w:trPr>
          <w:trHeight w:val="609"/>
          <w:jc w:val="center"/>
        </w:trPr>
        <w:tc>
          <w:tcPr>
            <w:tcW w:w="2616" w:type="dxa"/>
            <w:shd w:val="clear" w:color="auto" w:fill="auto"/>
            <w:vAlign w:val="center"/>
          </w:tcPr>
          <w:p w14:paraId="1130A33E"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合计</w:t>
            </w:r>
          </w:p>
        </w:tc>
        <w:tc>
          <w:tcPr>
            <w:tcW w:w="1381" w:type="dxa"/>
            <w:shd w:val="clear" w:color="auto" w:fill="auto"/>
            <w:vAlign w:val="center"/>
          </w:tcPr>
          <w:p w14:paraId="11F33035"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45</w:t>
            </w:r>
          </w:p>
        </w:tc>
        <w:tc>
          <w:tcPr>
            <w:tcW w:w="1382" w:type="dxa"/>
            <w:shd w:val="clear" w:color="auto" w:fill="auto"/>
            <w:vAlign w:val="center"/>
          </w:tcPr>
          <w:p w14:paraId="398D1AF3"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270</w:t>
            </w:r>
          </w:p>
        </w:tc>
        <w:tc>
          <w:tcPr>
            <w:tcW w:w="1519" w:type="dxa"/>
            <w:shd w:val="clear" w:color="auto" w:fill="auto"/>
            <w:vAlign w:val="center"/>
          </w:tcPr>
          <w:p w14:paraId="754FB0DE"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26</w:t>
            </w:r>
          </w:p>
        </w:tc>
        <w:tc>
          <w:tcPr>
            <w:tcW w:w="1381" w:type="dxa"/>
            <w:shd w:val="clear" w:color="auto" w:fill="auto"/>
            <w:vAlign w:val="center"/>
          </w:tcPr>
          <w:p w14:paraId="0D4137A0" w14:textId="77777777" w:rsidR="00372BB5" w:rsidRPr="00372BB5" w:rsidRDefault="00372BB5" w:rsidP="00372BB5">
            <w:pPr>
              <w:adjustRightInd/>
              <w:spacing w:line="240" w:lineRule="auto"/>
              <w:jc w:val="center"/>
              <w:rPr>
                <w:rFonts w:ascii="宋体" w:hAnsi="宋体"/>
                <w:b/>
                <w:bCs/>
                <w:sz w:val="18"/>
              </w:rPr>
            </w:pPr>
            <w:r w:rsidRPr="00372BB5">
              <w:rPr>
                <w:rFonts w:ascii="宋体" w:hAnsi="宋体" w:hint="eastAsia"/>
                <w:b/>
                <w:bCs/>
                <w:sz w:val="18"/>
              </w:rPr>
              <w:t>341</w:t>
            </w:r>
          </w:p>
        </w:tc>
      </w:tr>
    </w:tbl>
    <w:p w14:paraId="4C780E9B" w14:textId="77777777" w:rsidR="00372BB5" w:rsidRPr="00372BB5" w:rsidRDefault="00372BB5" w:rsidP="00372BB5">
      <w:pPr>
        <w:pStyle w:val="affffb"/>
        <w:ind w:firstLine="420"/>
      </w:pPr>
    </w:p>
    <w:p w14:paraId="13B6C1D0" w14:textId="496963D6" w:rsidR="00CD561D" w:rsidRDefault="00372BB5" w:rsidP="00372BB5">
      <w:pPr>
        <w:pStyle w:val="affc"/>
        <w:spacing w:before="312" w:after="312"/>
      </w:pPr>
      <w:bookmarkStart w:id="53" w:name="_Toc168587429"/>
      <w:r>
        <w:rPr>
          <w:rFonts w:hint="eastAsia"/>
        </w:rPr>
        <w:t>拟研制标准明细表</w:t>
      </w:r>
      <w:bookmarkEnd w:id="53"/>
    </w:p>
    <w:p w14:paraId="52DFB182" w14:textId="6CC15994" w:rsidR="00372BB5" w:rsidRDefault="00372BB5" w:rsidP="00372BB5">
      <w:pPr>
        <w:pStyle w:val="affffb"/>
        <w:ind w:firstLine="420"/>
      </w:pPr>
      <w:r>
        <w:rPr>
          <w:rFonts w:hint="eastAsia"/>
        </w:rPr>
        <w:t>药品管理标准体系拟研制标准包含了</w:t>
      </w:r>
      <w:r w:rsidR="00502290">
        <w:rPr>
          <w:rFonts w:hint="eastAsia"/>
        </w:rPr>
        <w:t>药品生产标准子体系、药品经营标准子体系、药品使用标准子体系、药品监管标准子体系，</w:t>
      </w:r>
      <w:r>
        <w:rPr>
          <w:rFonts w:hint="eastAsia"/>
        </w:rPr>
        <w:t>共计</w:t>
      </w:r>
      <w:r w:rsidR="00502290">
        <w:rPr>
          <w:rFonts w:hint="eastAsia"/>
        </w:rPr>
        <w:t>17</w:t>
      </w:r>
      <w:r>
        <w:rPr>
          <w:rFonts w:hint="eastAsia"/>
        </w:rPr>
        <w:t>项，明细表见表</w:t>
      </w:r>
      <w:r w:rsidR="00704EEB">
        <w:rPr>
          <w:rFonts w:hint="eastAsia"/>
        </w:rPr>
        <w:t>3</w:t>
      </w:r>
      <w:r>
        <w:rPr>
          <w:rFonts w:hint="eastAsia"/>
        </w:rPr>
        <w:t>。</w:t>
      </w:r>
    </w:p>
    <w:p w14:paraId="12655008" w14:textId="61D8DAB1" w:rsidR="00372BB5" w:rsidRPr="00372BB5" w:rsidRDefault="00372BB5" w:rsidP="00372BB5">
      <w:pPr>
        <w:pStyle w:val="aff2"/>
        <w:spacing w:before="156" w:after="156"/>
      </w:pPr>
      <w:r>
        <w:rPr>
          <w:rFonts w:hint="eastAsia"/>
        </w:rPr>
        <w:t>药品管理标准体系拟研制标准明细表</w:t>
      </w:r>
    </w:p>
    <w:tbl>
      <w:tblPr>
        <w:tblW w:w="8652" w:type="dxa"/>
        <w:tblInd w:w="98" w:type="dxa"/>
        <w:tblLayout w:type="fixed"/>
        <w:tblLook w:val="04A0" w:firstRow="1" w:lastRow="0" w:firstColumn="1" w:lastColumn="0" w:noHBand="0" w:noVBand="1"/>
      </w:tblPr>
      <w:tblGrid>
        <w:gridCol w:w="1236"/>
        <w:gridCol w:w="2704"/>
        <w:gridCol w:w="4712"/>
      </w:tblGrid>
      <w:tr w:rsidR="00372BB5" w:rsidRPr="00372BB5" w14:paraId="0FD9B57C" w14:textId="77777777" w:rsidTr="00372BB5">
        <w:trPr>
          <w:trHeight w:val="360"/>
        </w:trPr>
        <w:tc>
          <w:tcPr>
            <w:tcW w:w="1236" w:type="dxa"/>
            <w:vMerge w:val="restart"/>
            <w:tcBorders>
              <w:top w:val="single" w:sz="8" w:space="0" w:color="000000"/>
              <w:left w:val="single" w:sz="8" w:space="0" w:color="auto"/>
              <w:right w:val="single" w:sz="8" w:space="0" w:color="000000"/>
            </w:tcBorders>
            <w:shd w:val="clear" w:color="auto" w:fill="auto"/>
            <w:noWrap/>
            <w:vAlign w:val="center"/>
          </w:tcPr>
          <w:p w14:paraId="4EDC9FFD" w14:textId="77777777" w:rsidR="00372BB5" w:rsidRPr="00372BB5" w:rsidRDefault="00372BB5" w:rsidP="00372BB5">
            <w:pPr>
              <w:adjustRightInd/>
              <w:spacing w:line="360" w:lineRule="exact"/>
              <w:jc w:val="center"/>
              <w:rPr>
                <w:rFonts w:ascii="宋体" w:hAnsi="宋体" w:cs="宋体"/>
                <w:b/>
                <w:sz w:val="18"/>
                <w:szCs w:val="18"/>
                <w:lang w:bidi="ar"/>
              </w:rPr>
            </w:pPr>
            <w:r w:rsidRPr="00372BB5">
              <w:rPr>
                <w:rFonts w:ascii="宋体" w:hAnsi="宋体" w:cs="宋体" w:hint="eastAsia"/>
                <w:b/>
                <w:sz w:val="18"/>
                <w:szCs w:val="18"/>
                <w:lang w:bidi="ar"/>
              </w:rPr>
              <w:t>序号</w:t>
            </w:r>
          </w:p>
        </w:tc>
        <w:tc>
          <w:tcPr>
            <w:tcW w:w="270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0F29CC8" w14:textId="77777777" w:rsidR="00372BB5" w:rsidRPr="00372BB5" w:rsidRDefault="00372BB5" w:rsidP="00372BB5">
            <w:pPr>
              <w:adjustRightInd/>
              <w:spacing w:line="360" w:lineRule="exact"/>
              <w:jc w:val="center"/>
              <w:rPr>
                <w:rFonts w:ascii="宋体" w:hAnsi="宋体" w:cs="宋体"/>
                <w:b/>
                <w:sz w:val="18"/>
                <w:szCs w:val="18"/>
                <w:lang w:bidi="ar"/>
              </w:rPr>
            </w:pPr>
            <w:r w:rsidRPr="00372BB5">
              <w:rPr>
                <w:rFonts w:ascii="宋体" w:hAnsi="宋体" w:cs="宋体"/>
                <w:b/>
                <w:sz w:val="18"/>
                <w:szCs w:val="18"/>
                <w:lang w:bidi="ar"/>
              </w:rPr>
              <w:t>体系类别</w:t>
            </w:r>
          </w:p>
        </w:tc>
        <w:tc>
          <w:tcPr>
            <w:tcW w:w="4712" w:type="dxa"/>
            <w:vMerge w:val="restart"/>
            <w:tcBorders>
              <w:top w:val="single" w:sz="8" w:space="0" w:color="000000"/>
              <w:left w:val="single" w:sz="8" w:space="0" w:color="000000"/>
              <w:bottom w:val="single" w:sz="8" w:space="0" w:color="000000"/>
              <w:right w:val="single" w:sz="8" w:space="0" w:color="auto"/>
            </w:tcBorders>
            <w:shd w:val="clear" w:color="auto" w:fill="auto"/>
            <w:noWrap/>
            <w:vAlign w:val="center"/>
          </w:tcPr>
          <w:p w14:paraId="76755F66" w14:textId="7174F1C7" w:rsidR="00372BB5" w:rsidRPr="00372BB5" w:rsidRDefault="00502290" w:rsidP="00372BB5">
            <w:pPr>
              <w:adjustRightInd/>
              <w:spacing w:line="360" w:lineRule="exact"/>
              <w:jc w:val="center"/>
              <w:rPr>
                <w:rFonts w:ascii="宋体" w:hAnsi="宋体" w:cs="宋体"/>
                <w:b/>
                <w:sz w:val="18"/>
                <w:szCs w:val="18"/>
                <w:lang w:bidi="ar"/>
              </w:rPr>
            </w:pPr>
            <w:r w:rsidRPr="00502290">
              <w:rPr>
                <w:rFonts w:ascii="宋体" w:hAnsi="宋体" w:cs="宋体" w:hint="eastAsia"/>
                <w:b/>
                <w:sz w:val="18"/>
                <w:szCs w:val="18"/>
                <w:lang w:bidi="ar"/>
              </w:rPr>
              <w:t>拟研制</w:t>
            </w:r>
            <w:r w:rsidR="00372BB5" w:rsidRPr="00372BB5">
              <w:rPr>
                <w:rFonts w:ascii="宋体" w:hAnsi="宋体" w:cs="宋体" w:hint="eastAsia"/>
                <w:b/>
                <w:sz w:val="18"/>
                <w:szCs w:val="18"/>
                <w:lang w:bidi="ar"/>
              </w:rPr>
              <w:t>标准</w:t>
            </w:r>
          </w:p>
        </w:tc>
      </w:tr>
      <w:tr w:rsidR="00372BB5" w:rsidRPr="00372BB5" w14:paraId="2BC76DD6" w14:textId="77777777" w:rsidTr="00372BB5">
        <w:trPr>
          <w:trHeight w:val="315"/>
        </w:trPr>
        <w:tc>
          <w:tcPr>
            <w:tcW w:w="1236" w:type="dxa"/>
            <w:vMerge/>
            <w:tcBorders>
              <w:left w:val="single" w:sz="8" w:space="0" w:color="auto"/>
              <w:bottom w:val="single" w:sz="8" w:space="0" w:color="000000"/>
              <w:right w:val="single" w:sz="8" w:space="0" w:color="000000"/>
            </w:tcBorders>
            <w:shd w:val="clear" w:color="auto" w:fill="auto"/>
            <w:noWrap/>
            <w:vAlign w:val="center"/>
          </w:tcPr>
          <w:p w14:paraId="2E140494" w14:textId="77777777" w:rsidR="00372BB5" w:rsidRPr="00372BB5" w:rsidRDefault="00372BB5" w:rsidP="00372BB5">
            <w:pPr>
              <w:widowControl/>
              <w:adjustRightInd/>
              <w:spacing w:line="240" w:lineRule="auto"/>
              <w:jc w:val="center"/>
              <w:textAlignment w:val="center"/>
              <w:rPr>
                <w:rFonts w:ascii="宋体" w:hAnsi="宋体" w:cs="仿宋_GB2312"/>
                <w:b/>
                <w:bCs/>
                <w:color w:val="000000"/>
                <w:sz w:val="18"/>
                <w:szCs w:val="18"/>
              </w:rPr>
            </w:pPr>
          </w:p>
        </w:tc>
        <w:tc>
          <w:tcPr>
            <w:tcW w:w="270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510073E3" w14:textId="77777777" w:rsidR="00372BB5" w:rsidRPr="00372BB5" w:rsidRDefault="00372BB5" w:rsidP="00372BB5">
            <w:pPr>
              <w:adjustRightInd/>
              <w:spacing w:line="240" w:lineRule="auto"/>
              <w:jc w:val="center"/>
              <w:rPr>
                <w:rFonts w:ascii="宋体" w:hAnsi="宋体" w:cs="仿宋_GB2312"/>
                <w:b/>
                <w:bCs/>
                <w:color w:val="000000"/>
                <w:sz w:val="18"/>
                <w:szCs w:val="18"/>
              </w:rPr>
            </w:pPr>
          </w:p>
        </w:tc>
        <w:tc>
          <w:tcPr>
            <w:tcW w:w="4712" w:type="dxa"/>
            <w:vMerge/>
            <w:tcBorders>
              <w:top w:val="single" w:sz="8" w:space="0" w:color="000000"/>
              <w:left w:val="single" w:sz="8" w:space="0" w:color="000000"/>
              <w:bottom w:val="single" w:sz="8" w:space="0" w:color="000000"/>
              <w:right w:val="single" w:sz="8" w:space="0" w:color="auto"/>
            </w:tcBorders>
            <w:shd w:val="clear" w:color="auto" w:fill="auto"/>
            <w:noWrap/>
            <w:vAlign w:val="center"/>
          </w:tcPr>
          <w:p w14:paraId="196AA84E" w14:textId="77777777" w:rsidR="00372BB5" w:rsidRPr="00372BB5" w:rsidRDefault="00372BB5" w:rsidP="00372BB5">
            <w:pPr>
              <w:adjustRightInd/>
              <w:spacing w:line="240" w:lineRule="auto"/>
              <w:jc w:val="center"/>
              <w:rPr>
                <w:rFonts w:ascii="宋体" w:hAnsi="宋体" w:cs="仿宋_GB2312"/>
                <w:b/>
                <w:bCs/>
                <w:color w:val="000000"/>
                <w:sz w:val="18"/>
                <w:szCs w:val="18"/>
              </w:rPr>
            </w:pPr>
          </w:p>
        </w:tc>
      </w:tr>
      <w:tr w:rsidR="00372BB5" w:rsidRPr="00372BB5" w14:paraId="2F7ABA79" w14:textId="77777777" w:rsidTr="00372BB5">
        <w:trPr>
          <w:trHeight w:val="511"/>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1CCD78BF"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b/>
                <w:bCs/>
                <w:sz w:val="18"/>
                <w:szCs w:val="18"/>
              </w:rPr>
              <w:t>1</w:t>
            </w:r>
          </w:p>
        </w:tc>
        <w:tc>
          <w:tcPr>
            <w:tcW w:w="2704" w:type="dxa"/>
            <w:vMerge w:val="restart"/>
            <w:tcBorders>
              <w:top w:val="nil"/>
              <w:left w:val="single" w:sz="8" w:space="0" w:color="000000"/>
              <w:right w:val="single" w:sz="8" w:space="0" w:color="000000"/>
            </w:tcBorders>
            <w:shd w:val="clear" w:color="auto" w:fill="auto"/>
            <w:noWrap/>
            <w:vAlign w:val="center"/>
          </w:tcPr>
          <w:p w14:paraId="119DEE3D" w14:textId="6D333388" w:rsidR="00372BB5" w:rsidRPr="00372BB5" w:rsidRDefault="00372BB5" w:rsidP="00372BB5">
            <w:pPr>
              <w:adjustRightInd/>
              <w:spacing w:line="360" w:lineRule="exact"/>
              <w:jc w:val="center"/>
              <w:rPr>
                <w:rFonts w:ascii="宋体" w:hAnsi="宋体" w:cs="宋体"/>
                <w:bCs/>
                <w:sz w:val="18"/>
                <w:szCs w:val="18"/>
                <w:lang w:bidi="ar"/>
              </w:rPr>
            </w:pPr>
            <w:r w:rsidRPr="00372BB5">
              <w:rPr>
                <w:rFonts w:ascii="宋体" w:hAnsi="宋体" w:cs="宋体" w:hint="eastAsia"/>
                <w:bCs/>
                <w:sz w:val="18"/>
                <w:szCs w:val="18"/>
                <w:lang w:bidi="ar"/>
              </w:rPr>
              <w:t>药品生产</w:t>
            </w:r>
            <w:r w:rsidR="00502290">
              <w:rPr>
                <w:rFonts w:ascii="宋体" w:hAnsi="宋体" w:cs="宋体" w:hint="eastAsia"/>
                <w:bCs/>
                <w:sz w:val="18"/>
                <w:szCs w:val="18"/>
                <w:lang w:bidi="ar"/>
              </w:rPr>
              <w:t>标准子</w:t>
            </w:r>
            <w:r w:rsidRPr="00372BB5">
              <w:rPr>
                <w:rFonts w:ascii="宋体" w:hAnsi="宋体" w:cs="宋体" w:hint="eastAsia"/>
                <w:bCs/>
                <w:sz w:val="18"/>
                <w:szCs w:val="18"/>
                <w:lang w:bidi="ar"/>
              </w:rPr>
              <w:t>体系</w:t>
            </w: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72C94C22"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药品生产数据采集应用系统技术规范</w:t>
            </w:r>
          </w:p>
        </w:tc>
      </w:tr>
      <w:tr w:rsidR="00372BB5" w:rsidRPr="00372BB5" w14:paraId="7D21EF2E" w14:textId="77777777" w:rsidTr="00372BB5">
        <w:trPr>
          <w:trHeight w:val="611"/>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12509332"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b/>
                <w:bCs/>
                <w:sz w:val="18"/>
                <w:szCs w:val="18"/>
              </w:rPr>
              <w:t>2</w:t>
            </w:r>
          </w:p>
        </w:tc>
        <w:tc>
          <w:tcPr>
            <w:tcW w:w="2704" w:type="dxa"/>
            <w:vMerge/>
            <w:tcBorders>
              <w:left w:val="single" w:sz="8" w:space="0" w:color="000000"/>
              <w:bottom w:val="single" w:sz="8" w:space="0" w:color="000000"/>
              <w:right w:val="single" w:sz="8" w:space="0" w:color="000000"/>
            </w:tcBorders>
            <w:shd w:val="clear" w:color="auto" w:fill="auto"/>
            <w:noWrap/>
            <w:vAlign w:val="center"/>
          </w:tcPr>
          <w:p w14:paraId="382B9378" w14:textId="77777777" w:rsidR="00372BB5" w:rsidRPr="00372BB5" w:rsidRDefault="00372BB5" w:rsidP="00372BB5">
            <w:pPr>
              <w:adjustRightInd/>
              <w:spacing w:line="360" w:lineRule="exact"/>
              <w:jc w:val="center"/>
              <w:rPr>
                <w:rFonts w:ascii="宋体" w:hAnsi="宋体" w:cs="宋体"/>
                <w:bCs/>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7AC5462C"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bCs/>
                <w:sz w:val="18"/>
                <w:szCs w:val="18"/>
                <w:lang w:bidi="ar"/>
              </w:rPr>
              <w:t>药品生产检验结果超标调查指南</w:t>
            </w:r>
          </w:p>
        </w:tc>
      </w:tr>
      <w:tr w:rsidR="00372BB5" w:rsidRPr="00372BB5" w14:paraId="52FCCF7E" w14:textId="77777777" w:rsidTr="00372BB5">
        <w:trPr>
          <w:trHeight w:val="696"/>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19E1B8D1"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b/>
                <w:bCs/>
                <w:sz w:val="18"/>
                <w:szCs w:val="18"/>
              </w:rPr>
              <w:t>3</w:t>
            </w:r>
          </w:p>
        </w:tc>
        <w:tc>
          <w:tcPr>
            <w:tcW w:w="2704" w:type="dxa"/>
            <w:vMerge w:val="restart"/>
            <w:tcBorders>
              <w:top w:val="nil"/>
              <w:left w:val="single" w:sz="8" w:space="0" w:color="000000"/>
              <w:right w:val="single" w:sz="8" w:space="0" w:color="000000"/>
            </w:tcBorders>
            <w:shd w:val="clear" w:color="auto" w:fill="auto"/>
            <w:noWrap/>
            <w:vAlign w:val="center"/>
          </w:tcPr>
          <w:p w14:paraId="037BDC35" w14:textId="6DEB0C37" w:rsidR="00372BB5" w:rsidRPr="00372BB5" w:rsidRDefault="00372BB5" w:rsidP="00372BB5">
            <w:pPr>
              <w:adjustRightInd/>
              <w:spacing w:line="360" w:lineRule="exact"/>
              <w:jc w:val="center"/>
              <w:rPr>
                <w:rFonts w:ascii="宋体" w:hAnsi="宋体" w:cs="宋体"/>
                <w:bCs/>
                <w:sz w:val="18"/>
                <w:szCs w:val="18"/>
                <w:lang w:bidi="ar"/>
              </w:rPr>
            </w:pPr>
            <w:r w:rsidRPr="00372BB5">
              <w:rPr>
                <w:rFonts w:ascii="宋体" w:hAnsi="宋体" w:cs="宋体" w:hint="eastAsia"/>
                <w:bCs/>
                <w:sz w:val="18"/>
                <w:szCs w:val="18"/>
                <w:lang w:bidi="ar"/>
              </w:rPr>
              <w:t>药品经营</w:t>
            </w:r>
            <w:r w:rsidR="00502290">
              <w:rPr>
                <w:rFonts w:ascii="宋体" w:hAnsi="宋体" w:cs="宋体" w:hint="eastAsia"/>
                <w:bCs/>
                <w:sz w:val="18"/>
                <w:szCs w:val="18"/>
                <w:lang w:bidi="ar"/>
              </w:rPr>
              <w:t>标准子</w:t>
            </w:r>
            <w:r w:rsidRPr="00372BB5">
              <w:rPr>
                <w:rFonts w:ascii="宋体" w:hAnsi="宋体" w:cs="宋体" w:hint="eastAsia"/>
                <w:bCs/>
                <w:sz w:val="18"/>
                <w:szCs w:val="18"/>
                <w:lang w:bidi="ar"/>
              </w:rPr>
              <w:t>体系</w:t>
            </w: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41BB8C29" w14:textId="77777777" w:rsidR="00372BB5" w:rsidRPr="00372BB5" w:rsidRDefault="00372BB5" w:rsidP="00372BB5">
            <w:pPr>
              <w:adjustRightInd/>
              <w:spacing w:line="360" w:lineRule="exact"/>
              <w:jc w:val="left"/>
              <w:rPr>
                <w:rFonts w:ascii="宋体" w:hAnsi="宋体" w:cs="宋体"/>
                <w:bCs/>
                <w:sz w:val="18"/>
                <w:szCs w:val="18"/>
                <w:lang w:bidi="ar"/>
              </w:rPr>
            </w:pPr>
            <w:proofErr w:type="gramStart"/>
            <w:r w:rsidRPr="00372BB5">
              <w:rPr>
                <w:rFonts w:ascii="宋体" w:hAnsi="宋体" w:cs="宋体" w:hint="eastAsia"/>
                <w:bCs/>
                <w:sz w:val="18"/>
                <w:szCs w:val="18"/>
                <w:lang w:bidi="ar"/>
              </w:rPr>
              <w:t>药品多仓一体化</w:t>
            </w:r>
            <w:proofErr w:type="gramEnd"/>
            <w:r w:rsidRPr="00372BB5">
              <w:rPr>
                <w:rFonts w:ascii="宋体" w:hAnsi="宋体" w:cs="宋体" w:hint="eastAsia"/>
                <w:bCs/>
                <w:sz w:val="18"/>
                <w:szCs w:val="18"/>
                <w:lang w:bidi="ar"/>
              </w:rPr>
              <w:t>管理规范</w:t>
            </w:r>
          </w:p>
        </w:tc>
      </w:tr>
      <w:tr w:rsidR="00372BB5" w:rsidRPr="00372BB5" w14:paraId="100654FC" w14:textId="77777777" w:rsidTr="00372BB5">
        <w:trPr>
          <w:trHeight w:val="32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47B1035E"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b/>
                <w:bCs/>
                <w:sz w:val="18"/>
                <w:szCs w:val="18"/>
              </w:rPr>
              <w:t>4</w:t>
            </w:r>
          </w:p>
        </w:tc>
        <w:tc>
          <w:tcPr>
            <w:tcW w:w="2704" w:type="dxa"/>
            <w:vMerge/>
            <w:tcBorders>
              <w:left w:val="single" w:sz="8" w:space="0" w:color="000000"/>
              <w:right w:val="single" w:sz="8" w:space="0" w:color="000000"/>
            </w:tcBorders>
            <w:shd w:val="clear" w:color="auto" w:fill="auto"/>
            <w:noWrap/>
            <w:vAlign w:val="center"/>
          </w:tcPr>
          <w:p w14:paraId="6CDB0AE2" w14:textId="77777777" w:rsidR="00372BB5" w:rsidRPr="00372BB5" w:rsidRDefault="00372BB5" w:rsidP="00372BB5">
            <w:pPr>
              <w:adjustRightInd/>
              <w:spacing w:line="360" w:lineRule="exact"/>
              <w:jc w:val="center"/>
              <w:rPr>
                <w:rFonts w:ascii="宋体" w:hAnsi="宋体" w:cs="宋体"/>
                <w:bCs/>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2A3D62DC"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药品零售“网订店送”服务与管理规范</w:t>
            </w:r>
          </w:p>
        </w:tc>
      </w:tr>
      <w:tr w:rsidR="00372BB5" w:rsidRPr="00372BB5" w14:paraId="0DCDFDBA" w14:textId="77777777" w:rsidTr="00372BB5">
        <w:trPr>
          <w:trHeight w:val="577"/>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5DF710D3"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5</w:t>
            </w:r>
          </w:p>
        </w:tc>
        <w:tc>
          <w:tcPr>
            <w:tcW w:w="2704" w:type="dxa"/>
            <w:vMerge/>
            <w:tcBorders>
              <w:left w:val="single" w:sz="8" w:space="0" w:color="000000"/>
              <w:right w:val="single" w:sz="8" w:space="0" w:color="000000"/>
            </w:tcBorders>
            <w:shd w:val="clear" w:color="auto" w:fill="auto"/>
            <w:noWrap/>
            <w:vAlign w:val="center"/>
          </w:tcPr>
          <w:p w14:paraId="6A4D6137" w14:textId="77777777" w:rsidR="00372BB5" w:rsidRPr="00372BB5" w:rsidRDefault="00372BB5" w:rsidP="00372BB5">
            <w:pPr>
              <w:adjustRightInd/>
              <w:spacing w:line="360" w:lineRule="exact"/>
              <w:jc w:val="center"/>
              <w:rPr>
                <w:rFonts w:ascii="宋体" w:hAnsi="宋体" w:cs="宋体"/>
                <w:bCs/>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359770C5"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零售药店慢性病药品经营服务规范</w:t>
            </w:r>
          </w:p>
        </w:tc>
      </w:tr>
      <w:tr w:rsidR="00372BB5" w:rsidRPr="00372BB5" w14:paraId="127B2F86" w14:textId="77777777" w:rsidTr="00372BB5">
        <w:trPr>
          <w:trHeight w:val="587"/>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328B78FA"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b/>
                <w:bCs/>
                <w:sz w:val="18"/>
                <w:szCs w:val="18"/>
              </w:rPr>
              <w:lastRenderedPageBreak/>
              <w:t>6</w:t>
            </w:r>
          </w:p>
        </w:tc>
        <w:tc>
          <w:tcPr>
            <w:tcW w:w="2704" w:type="dxa"/>
            <w:vMerge/>
            <w:tcBorders>
              <w:left w:val="single" w:sz="8" w:space="0" w:color="000000"/>
              <w:right w:val="single" w:sz="8" w:space="0" w:color="000000"/>
            </w:tcBorders>
            <w:shd w:val="clear" w:color="auto" w:fill="auto"/>
            <w:noWrap/>
            <w:vAlign w:val="center"/>
          </w:tcPr>
          <w:p w14:paraId="2BACCF56" w14:textId="77777777" w:rsidR="00372BB5" w:rsidRPr="00372BB5" w:rsidRDefault="00372BB5" w:rsidP="00372BB5">
            <w:pPr>
              <w:adjustRightInd/>
              <w:spacing w:line="360" w:lineRule="exact"/>
              <w:jc w:val="center"/>
              <w:rPr>
                <w:rFonts w:ascii="宋体" w:hAnsi="宋体" w:cs="宋体"/>
                <w:bCs/>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1F9AD8C8"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药品零售连锁企业销售服务指南</w:t>
            </w:r>
          </w:p>
        </w:tc>
      </w:tr>
      <w:tr w:rsidR="00372BB5" w:rsidRPr="00372BB5" w14:paraId="77265C8A" w14:textId="77777777" w:rsidTr="00372BB5">
        <w:trPr>
          <w:trHeight w:val="80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1ADAEA5E"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b/>
                <w:bCs/>
                <w:sz w:val="18"/>
                <w:szCs w:val="18"/>
              </w:rPr>
              <w:t>7</w:t>
            </w:r>
          </w:p>
        </w:tc>
        <w:tc>
          <w:tcPr>
            <w:tcW w:w="2704" w:type="dxa"/>
            <w:vMerge/>
            <w:tcBorders>
              <w:left w:val="single" w:sz="8" w:space="0" w:color="000000"/>
              <w:right w:val="single" w:sz="8" w:space="0" w:color="000000"/>
            </w:tcBorders>
            <w:shd w:val="clear" w:color="auto" w:fill="auto"/>
            <w:noWrap/>
            <w:vAlign w:val="center"/>
          </w:tcPr>
          <w:p w14:paraId="5B5DE4F3" w14:textId="77777777" w:rsidR="00372BB5" w:rsidRPr="00372BB5" w:rsidRDefault="00372BB5" w:rsidP="00372BB5">
            <w:pPr>
              <w:adjustRightInd/>
              <w:spacing w:line="360" w:lineRule="exact"/>
              <w:jc w:val="center"/>
              <w:rPr>
                <w:rFonts w:ascii="宋体" w:hAnsi="宋体" w:cs="宋体"/>
                <w:bCs/>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3C251F16"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药品零售企业中药</w:t>
            </w:r>
            <w:proofErr w:type="gramStart"/>
            <w:r w:rsidRPr="00372BB5">
              <w:rPr>
                <w:rFonts w:ascii="宋体" w:hAnsi="宋体" w:cs="宋体" w:hint="eastAsia"/>
                <w:bCs/>
                <w:sz w:val="18"/>
                <w:szCs w:val="18"/>
                <w:lang w:bidi="ar"/>
              </w:rPr>
              <w:t>煎药室服务</w:t>
            </w:r>
            <w:proofErr w:type="gramEnd"/>
            <w:r w:rsidRPr="00372BB5">
              <w:rPr>
                <w:rFonts w:ascii="宋体" w:hAnsi="宋体" w:cs="宋体" w:hint="eastAsia"/>
                <w:bCs/>
                <w:sz w:val="18"/>
                <w:szCs w:val="18"/>
                <w:lang w:bidi="ar"/>
              </w:rPr>
              <w:t>管理规范</w:t>
            </w:r>
          </w:p>
        </w:tc>
      </w:tr>
      <w:tr w:rsidR="00372BB5" w:rsidRPr="00372BB5" w14:paraId="75807301" w14:textId="77777777" w:rsidTr="00372BB5">
        <w:trPr>
          <w:trHeight w:val="732"/>
        </w:trPr>
        <w:tc>
          <w:tcPr>
            <w:tcW w:w="1236" w:type="dxa"/>
            <w:tcBorders>
              <w:top w:val="nil"/>
              <w:left w:val="single" w:sz="8" w:space="0" w:color="auto"/>
              <w:bottom w:val="single" w:sz="4" w:space="0" w:color="auto"/>
              <w:right w:val="single" w:sz="8" w:space="0" w:color="000000"/>
            </w:tcBorders>
            <w:shd w:val="clear" w:color="auto" w:fill="auto"/>
            <w:noWrap/>
            <w:vAlign w:val="center"/>
          </w:tcPr>
          <w:p w14:paraId="15B91A43"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8</w:t>
            </w:r>
          </w:p>
        </w:tc>
        <w:tc>
          <w:tcPr>
            <w:tcW w:w="2704" w:type="dxa"/>
            <w:vMerge/>
            <w:tcBorders>
              <w:left w:val="single" w:sz="8" w:space="0" w:color="000000"/>
              <w:bottom w:val="single" w:sz="4" w:space="0" w:color="auto"/>
              <w:right w:val="single" w:sz="8" w:space="0" w:color="000000"/>
            </w:tcBorders>
            <w:shd w:val="clear" w:color="auto" w:fill="auto"/>
            <w:noWrap/>
            <w:vAlign w:val="center"/>
          </w:tcPr>
          <w:p w14:paraId="79314731" w14:textId="77777777" w:rsidR="00372BB5" w:rsidRPr="00372BB5" w:rsidRDefault="00372BB5" w:rsidP="00372BB5">
            <w:pPr>
              <w:adjustRightInd/>
              <w:spacing w:line="360" w:lineRule="exact"/>
              <w:jc w:val="center"/>
              <w:rPr>
                <w:rFonts w:ascii="宋体" w:hAnsi="宋体" w:cs="宋体"/>
                <w:bCs/>
                <w:sz w:val="18"/>
                <w:szCs w:val="18"/>
                <w:lang w:bidi="ar"/>
              </w:rPr>
            </w:pPr>
          </w:p>
        </w:tc>
        <w:tc>
          <w:tcPr>
            <w:tcW w:w="4712" w:type="dxa"/>
            <w:tcBorders>
              <w:top w:val="nil"/>
              <w:left w:val="single" w:sz="8" w:space="0" w:color="000000"/>
              <w:bottom w:val="single" w:sz="4" w:space="0" w:color="auto"/>
              <w:right w:val="single" w:sz="8" w:space="0" w:color="auto"/>
            </w:tcBorders>
            <w:shd w:val="clear" w:color="auto" w:fill="auto"/>
            <w:noWrap/>
            <w:vAlign w:val="center"/>
          </w:tcPr>
          <w:p w14:paraId="72850E3F"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药品销售退货服务规范</w:t>
            </w:r>
          </w:p>
        </w:tc>
      </w:tr>
      <w:tr w:rsidR="00372BB5" w:rsidRPr="00372BB5" w14:paraId="5C2E1CAD" w14:textId="77777777" w:rsidTr="00372BB5">
        <w:trPr>
          <w:trHeight w:val="315"/>
        </w:trPr>
        <w:tc>
          <w:tcPr>
            <w:tcW w:w="1236"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BC8F1C3"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9</w:t>
            </w:r>
          </w:p>
        </w:tc>
        <w:tc>
          <w:tcPr>
            <w:tcW w:w="2704" w:type="dxa"/>
            <w:tcBorders>
              <w:top w:val="single" w:sz="4" w:space="0" w:color="auto"/>
              <w:left w:val="single" w:sz="8" w:space="0" w:color="000000"/>
              <w:bottom w:val="single" w:sz="4" w:space="0" w:color="auto"/>
              <w:right w:val="single" w:sz="8" w:space="0" w:color="000000"/>
            </w:tcBorders>
            <w:shd w:val="clear" w:color="auto" w:fill="auto"/>
            <w:noWrap/>
            <w:vAlign w:val="center"/>
          </w:tcPr>
          <w:p w14:paraId="46EF9E2E" w14:textId="264D06FB" w:rsidR="00372BB5" w:rsidRPr="00372BB5" w:rsidRDefault="00372BB5" w:rsidP="00372BB5">
            <w:pPr>
              <w:adjustRightInd/>
              <w:spacing w:line="360" w:lineRule="exact"/>
              <w:jc w:val="center"/>
              <w:rPr>
                <w:rFonts w:ascii="宋体" w:hAnsi="宋体" w:cs="宋体"/>
                <w:bCs/>
                <w:sz w:val="18"/>
                <w:szCs w:val="18"/>
                <w:lang w:bidi="ar"/>
              </w:rPr>
            </w:pPr>
            <w:r w:rsidRPr="00372BB5">
              <w:rPr>
                <w:rFonts w:ascii="宋体" w:hAnsi="宋体" w:cs="宋体" w:hint="eastAsia"/>
                <w:bCs/>
                <w:sz w:val="18"/>
                <w:szCs w:val="18"/>
                <w:lang w:bidi="ar"/>
              </w:rPr>
              <w:t>药品使用</w:t>
            </w:r>
            <w:r w:rsidR="00502290">
              <w:rPr>
                <w:rFonts w:ascii="宋体" w:hAnsi="宋体" w:cs="宋体" w:hint="eastAsia"/>
                <w:bCs/>
                <w:sz w:val="18"/>
                <w:szCs w:val="18"/>
                <w:lang w:bidi="ar"/>
              </w:rPr>
              <w:t>标准子</w:t>
            </w:r>
            <w:r w:rsidRPr="00372BB5">
              <w:rPr>
                <w:rFonts w:ascii="宋体" w:hAnsi="宋体" w:cs="宋体" w:hint="eastAsia"/>
                <w:bCs/>
                <w:sz w:val="18"/>
                <w:szCs w:val="18"/>
                <w:lang w:bidi="ar"/>
              </w:rPr>
              <w:t>体系</w:t>
            </w:r>
          </w:p>
        </w:tc>
        <w:tc>
          <w:tcPr>
            <w:tcW w:w="4712" w:type="dxa"/>
            <w:tcBorders>
              <w:top w:val="single" w:sz="4" w:space="0" w:color="auto"/>
              <w:left w:val="single" w:sz="8" w:space="0" w:color="000000"/>
              <w:bottom w:val="single" w:sz="4" w:space="0" w:color="auto"/>
              <w:right w:val="single" w:sz="8" w:space="0" w:color="auto"/>
            </w:tcBorders>
            <w:shd w:val="clear" w:color="auto" w:fill="auto"/>
            <w:noWrap/>
            <w:vAlign w:val="center"/>
          </w:tcPr>
          <w:p w14:paraId="71942A77"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bCs/>
                <w:sz w:val="18"/>
                <w:szCs w:val="18"/>
                <w:lang w:bidi="ar"/>
              </w:rPr>
              <w:t>医院药品盘点管理规范</w:t>
            </w:r>
          </w:p>
        </w:tc>
      </w:tr>
      <w:tr w:rsidR="00372BB5" w:rsidRPr="00372BB5" w14:paraId="4E0A4D5A" w14:textId="77777777" w:rsidTr="00372BB5">
        <w:trPr>
          <w:trHeight w:val="315"/>
        </w:trPr>
        <w:tc>
          <w:tcPr>
            <w:tcW w:w="1236" w:type="dxa"/>
            <w:tcBorders>
              <w:top w:val="single" w:sz="4" w:space="0" w:color="auto"/>
              <w:left w:val="single" w:sz="8" w:space="0" w:color="auto"/>
              <w:bottom w:val="single" w:sz="8" w:space="0" w:color="000000"/>
              <w:right w:val="single" w:sz="8" w:space="0" w:color="000000"/>
            </w:tcBorders>
            <w:shd w:val="clear" w:color="auto" w:fill="auto"/>
            <w:noWrap/>
            <w:vAlign w:val="center"/>
          </w:tcPr>
          <w:p w14:paraId="700F0604"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10</w:t>
            </w:r>
          </w:p>
        </w:tc>
        <w:tc>
          <w:tcPr>
            <w:tcW w:w="2704" w:type="dxa"/>
            <w:vMerge w:val="restart"/>
            <w:tcBorders>
              <w:top w:val="single" w:sz="4" w:space="0" w:color="auto"/>
              <w:left w:val="single" w:sz="8" w:space="0" w:color="000000"/>
              <w:right w:val="single" w:sz="8" w:space="0" w:color="000000"/>
            </w:tcBorders>
            <w:shd w:val="clear" w:color="auto" w:fill="auto"/>
            <w:noWrap/>
            <w:vAlign w:val="center"/>
          </w:tcPr>
          <w:p w14:paraId="0B66BA3F" w14:textId="04CBD9AF" w:rsidR="00372BB5" w:rsidRPr="00372BB5" w:rsidRDefault="00372BB5" w:rsidP="00372BB5">
            <w:pPr>
              <w:adjustRightInd/>
              <w:spacing w:line="360" w:lineRule="exact"/>
              <w:jc w:val="center"/>
              <w:rPr>
                <w:rFonts w:ascii="宋体" w:hAnsi="宋体" w:cs="宋体"/>
                <w:bCs/>
                <w:sz w:val="18"/>
                <w:szCs w:val="18"/>
                <w:lang w:bidi="ar"/>
              </w:rPr>
            </w:pPr>
            <w:r w:rsidRPr="00372BB5">
              <w:rPr>
                <w:rFonts w:ascii="宋体" w:hAnsi="宋体" w:cs="宋体" w:hint="eastAsia"/>
                <w:bCs/>
                <w:sz w:val="18"/>
                <w:szCs w:val="18"/>
                <w:lang w:bidi="ar"/>
              </w:rPr>
              <w:t>药品监管</w:t>
            </w:r>
            <w:r w:rsidR="00502290">
              <w:rPr>
                <w:rFonts w:ascii="宋体" w:hAnsi="宋体" w:cs="宋体" w:hint="eastAsia"/>
                <w:bCs/>
                <w:sz w:val="18"/>
                <w:szCs w:val="18"/>
                <w:lang w:bidi="ar"/>
              </w:rPr>
              <w:t>标准子</w:t>
            </w:r>
            <w:r w:rsidRPr="00372BB5">
              <w:rPr>
                <w:rFonts w:ascii="宋体" w:hAnsi="宋体" w:cs="宋体" w:hint="eastAsia"/>
                <w:bCs/>
                <w:sz w:val="18"/>
                <w:szCs w:val="18"/>
                <w:lang w:bidi="ar"/>
              </w:rPr>
              <w:t>体系</w:t>
            </w:r>
          </w:p>
        </w:tc>
        <w:tc>
          <w:tcPr>
            <w:tcW w:w="4712" w:type="dxa"/>
            <w:tcBorders>
              <w:top w:val="single" w:sz="4" w:space="0" w:color="auto"/>
              <w:left w:val="single" w:sz="8" w:space="0" w:color="000000"/>
              <w:bottom w:val="single" w:sz="8" w:space="0" w:color="000000"/>
              <w:right w:val="single" w:sz="8" w:space="0" w:color="auto"/>
            </w:tcBorders>
            <w:shd w:val="clear" w:color="auto" w:fill="auto"/>
            <w:noWrap/>
            <w:vAlign w:val="center"/>
          </w:tcPr>
          <w:p w14:paraId="7F03C0D9"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药品不良反应聚集性事件调查工作指南</w:t>
            </w:r>
          </w:p>
        </w:tc>
      </w:tr>
      <w:tr w:rsidR="00372BB5" w:rsidRPr="00372BB5" w14:paraId="5C790C26" w14:textId="77777777" w:rsidTr="00372BB5">
        <w:trPr>
          <w:trHeight w:val="31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7C464DBC"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11</w:t>
            </w:r>
          </w:p>
        </w:tc>
        <w:tc>
          <w:tcPr>
            <w:tcW w:w="2704" w:type="dxa"/>
            <w:vMerge/>
            <w:tcBorders>
              <w:left w:val="single" w:sz="8" w:space="0" w:color="000000"/>
              <w:right w:val="single" w:sz="8" w:space="0" w:color="000000"/>
            </w:tcBorders>
            <w:shd w:val="clear" w:color="auto" w:fill="auto"/>
            <w:noWrap/>
            <w:vAlign w:val="center"/>
          </w:tcPr>
          <w:p w14:paraId="30210F8C" w14:textId="77777777" w:rsidR="00372BB5" w:rsidRPr="00372BB5" w:rsidRDefault="00372BB5" w:rsidP="00372BB5">
            <w:pPr>
              <w:widowControl/>
              <w:adjustRightInd/>
              <w:spacing w:line="240" w:lineRule="auto"/>
              <w:jc w:val="left"/>
              <w:textAlignment w:val="center"/>
              <w:rPr>
                <w:rFonts w:ascii="宋体" w:hAnsi="宋体" w:cs="仿宋_GB2312"/>
                <w:color w:val="000000"/>
                <w:kern w:val="0"/>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7F5E3736"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医疗机构药品不良反应报告和监测工作规范</w:t>
            </w:r>
          </w:p>
        </w:tc>
      </w:tr>
      <w:tr w:rsidR="00372BB5" w:rsidRPr="00372BB5" w14:paraId="01ACEAB6" w14:textId="77777777" w:rsidTr="00372BB5">
        <w:trPr>
          <w:trHeight w:val="31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2AD3FF9F"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12</w:t>
            </w:r>
          </w:p>
        </w:tc>
        <w:tc>
          <w:tcPr>
            <w:tcW w:w="2704" w:type="dxa"/>
            <w:vMerge/>
            <w:tcBorders>
              <w:left w:val="single" w:sz="8" w:space="0" w:color="000000"/>
              <w:right w:val="single" w:sz="8" w:space="0" w:color="000000"/>
            </w:tcBorders>
            <w:shd w:val="clear" w:color="auto" w:fill="auto"/>
            <w:noWrap/>
            <w:vAlign w:val="center"/>
          </w:tcPr>
          <w:p w14:paraId="22024D3B" w14:textId="77777777" w:rsidR="00372BB5" w:rsidRPr="00372BB5" w:rsidRDefault="00372BB5" w:rsidP="00372BB5">
            <w:pPr>
              <w:widowControl/>
              <w:adjustRightInd/>
              <w:spacing w:line="240" w:lineRule="auto"/>
              <w:jc w:val="left"/>
              <w:textAlignment w:val="center"/>
              <w:rPr>
                <w:rFonts w:ascii="宋体" w:hAnsi="宋体" w:cs="仿宋_GB2312"/>
                <w:color w:val="000000"/>
                <w:kern w:val="0"/>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4D599B70"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医疗机构药品不良反应监测与信息交流技术规范</w:t>
            </w:r>
          </w:p>
        </w:tc>
      </w:tr>
      <w:tr w:rsidR="00372BB5" w:rsidRPr="00372BB5" w14:paraId="5858B8A1" w14:textId="77777777" w:rsidTr="00372BB5">
        <w:trPr>
          <w:trHeight w:val="31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61B5057B"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13</w:t>
            </w:r>
          </w:p>
        </w:tc>
        <w:tc>
          <w:tcPr>
            <w:tcW w:w="2704" w:type="dxa"/>
            <w:vMerge/>
            <w:tcBorders>
              <w:left w:val="single" w:sz="8" w:space="0" w:color="000000"/>
              <w:right w:val="single" w:sz="8" w:space="0" w:color="000000"/>
            </w:tcBorders>
            <w:shd w:val="clear" w:color="auto" w:fill="auto"/>
            <w:noWrap/>
            <w:vAlign w:val="center"/>
          </w:tcPr>
          <w:p w14:paraId="78A036D2" w14:textId="77777777" w:rsidR="00372BB5" w:rsidRPr="00372BB5" w:rsidRDefault="00372BB5" w:rsidP="00372BB5">
            <w:pPr>
              <w:widowControl/>
              <w:adjustRightInd/>
              <w:spacing w:line="240" w:lineRule="auto"/>
              <w:jc w:val="left"/>
              <w:textAlignment w:val="center"/>
              <w:rPr>
                <w:rFonts w:ascii="宋体" w:hAnsi="宋体" w:cs="仿宋_GB2312"/>
                <w:color w:val="000000"/>
                <w:kern w:val="0"/>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3563FFCA"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医疗机构药物警戒工作指南</w:t>
            </w:r>
          </w:p>
        </w:tc>
      </w:tr>
      <w:tr w:rsidR="00372BB5" w:rsidRPr="00372BB5" w14:paraId="62241F00" w14:textId="77777777" w:rsidTr="00372BB5">
        <w:trPr>
          <w:trHeight w:val="31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5EAFE6EE"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14</w:t>
            </w:r>
          </w:p>
        </w:tc>
        <w:tc>
          <w:tcPr>
            <w:tcW w:w="2704" w:type="dxa"/>
            <w:vMerge/>
            <w:tcBorders>
              <w:left w:val="single" w:sz="8" w:space="0" w:color="000000"/>
              <w:right w:val="single" w:sz="8" w:space="0" w:color="000000"/>
            </w:tcBorders>
            <w:shd w:val="clear" w:color="auto" w:fill="auto"/>
            <w:noWrap/>
            <w:vAlign w:val="center"/>
          </w:tcPr>
          <w:p w14:paraId="1D3B2EA0" w14:textId="77777777" w:rsidR="00372BB5" w:rsidRPr="00372BB5" w:rsidRDefault="00372BB5" w:rsidP="00372BB5">
            <w:pPr>
              <w:widowControl/>
              <w:adjustRightInd/>
              <w:spacing w:line="240" w:lineRule="auto"/>
              <w:jc w:val="left"/>
              <w:textAlignment w:val="center"/>
              <w:rPr>
                <w:rFonts w:ascii="宋体" w:hAnsi="宋体" w:cs="仿宋_GB2312"/>
                <w:color w:val="000000"/>
                <w:kern w:val="0"/>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027874C3"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药物警戒检查管理规范</w:t>
            </w:r>
          </w:p>
        </w:tc>
      </w:tr>
      <w:tr w:rsidR="00372BB5" w:rsidRPr="00372BB5" w14:paraId="5E8C1895" w14:textId="77777777" w:rsidTr="00372BB5">
        <w:trPr>
          <w:trHeight w:val="31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1EC62BC1"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15</w:t>
            </w:r>
          </w:p>
        </w:tc>
        <w:tc>
          <w:tcPr>
            <w:tcW w:w="2704" w:type="dxa"/>
            <w:vMerge/>
            <w:tcBorders>
              <w:left w:val="single" w:sz="8" w:space="0" w:color="000000"/>
              <w:right w:val="single" w:sz="8" w:space="0" w:color="000000"/>
            </w:tcBorders>
            <w:shd w:val="clear" w:color="auto" w:fill="auto"/>
            <w:noWrap/>
            <w:vAlign w:val="center"/>
          </w:tcPr>
          <w:p w14:paraId="3389530C" w14:textId="77777777" w:rsidR="00372BB5" w:rsidRPr="00372BB5" w:rsidRDefault="00372BB5" w:rsidP="00372BB5">
            <w:pPr>
              <w:widowControl/>
              <w:adjustRightInd/>
              <w:spacing w:line="240" w:lineRule="auto"/>
              <w:jc w:val="left"/>
              <w:textAlignment w:val="center"/>
              <w:rPr>
                <w:rFonts w:ascii="宋体" w:hAnsi="宋体" w:cs="仿宋_GB2312"/>
                <w:color w:val="000000"/>
                <w:kern w:val="0"/>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3643B539"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药品监管数据治理规范</w:t>
            </w:r>
          </w:p>
        </w:tc>
      </w:tr>
      <w:tr w:rsidR="00372BB5" w:rsidRPr="00372BB5" w14:paraId="50A8BF28" w14:textId="77777777" w:rsidTr="00372BB5">
        <w:trPr>
          <w:trHeight w:val="31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3F97F3E8"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16</w:t>
            </w:r>
          </w:p>
        </w:tc>
        <w:tc>
          <w:tcPr>
            <w:tcW w:w="2704" w:type="dxa"/>
            <w:vMerge/>
            <w:tcBorders>
              <w:left w:val="single" w:sz="8" w:space="0" w:color="000000"/>
              <w:right w:val="single" w:sz="8" w:space="0" w:color="000000"/>
            </w:tcBorders>
            <w:shd w:val="clear" w:color="auto" w:fill="auto"/>
            <w:noWrap/>
            <w:vAlign w:val="center"/>
          </w:tcPr>
          <w:p w14:paraId="4374D4B6" w14:textId="77777777" w:rsidR="00372BB5" w:rsidRPr="00372BB5" w:rsidRDefault="00372BB5" w:rsidP="00372BB5">
            <w:pPr>
              <w:widowControl/>
              <w:adjustRightInd/>
              <w:spacing w:line="240" w:lineRule="auto"/>
              <w:jc w:val="left"/>
              <w:textAlignment w:val="center"/>
              <w:rPr>
                <w:rFonts w:ascii="宋体" w:hAnsi="宋体" w:cs="仿宋_GB2312"/>
                <w:color w:val="000000"/>
                <w:kern w:val="0"/>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74112441"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药品生产企业信用评估指南</w:t>
            </w:r>
          </w:p>
        </w:tc>
      </w:tr>
      <w:tr w:rsidR="00372BB5" w:rsidRPr="00372BB5" w14:paraId="355F9698" w14:textId="77777777" w:rsidTr="00372BB5">
        <w:trPr>
          <w:trHeight w:val="315"/>
        </w:trPr>
        <w:tc>
          <w:tcPr>
            <w:tcW w:w="1236" w:type="dxa"/>
            <w:tcBorders>
              <w:top w:val="nil"/>
              <w:left w:val="single" w:sz="8" w:space="0" w:color="auto"/>
              <w:bottom w:val="single" w:sz="8" w:space="0" w:color="000000"/>
              <w:right w:val="single" w:sz="8" w:space="0" w:color="000000"/>
            </w:tcBorders>
            <w:shd w:val="clear" w:color="auto" w:fill="auto"/>
            <w:noWrap/>
            <w:vAlign w:val="center"/>
          </w:tcPr>
          <w:p w14:paraId="74BA50F2" w14:textId="77777777" w:rsidR="00372BB5" w:rsidRPr="00372BB5" w:rsidRDefault="00372BB5" w:rsidP="00372BB5">
            <w:pPr>
              <w:adjustRightInd/>
              <w:spacing w:line="360" w:lineRule="exact"/>
              <w:jc w:val="center"/>
              <w:rPr>
                <w:rFonts w:ascii="宋体" w:hAnsi="宋体"/>
                <w:b/>
                <w:bCs/>
                <w:sz w:val="18"/>
                <w:szCs w:val="18"/>
              </w:rPr>
            </w:pPr>
            <w:r w:rsidRPr="00372BB5">
              <w:rPr>
                <w:rFonts w:ascii="宋体" w:hAnsi="宋体" w:hint="eastAsia"/>
                <w:b/>
                <w:bCs/>
                <w:sz w:val="18"/>
                <w:szCs w:val="18"/>
              </w:rPr>
              <w:t>17</w:t>
            </w:r>
          </w:p>
        </w:tc>
        <w:tc>
          <w:tcPr>
            <w:tcW w:w="2704" w:type="dxa"/>
            <w:vMerge/>
            <w:tcBorders>
              <w:left w:val="single" w:sz="8" w:space="0" w:color="000000"/>
              <w:bottom w:val="single" w:sz="8" w:space="0" w:color="000000"/>
              <w:right w:val="single" w:sz="8" w:space="0" w:color="000000"/>
            </w:tcBorders>
            <w:shd w:val="clear" w:color="auto" w:fill="auto"/>
            <w:noWrap/>
            <w:vAlign w:val="center"/>
          </w:tcPr>
          <w:p w14:paraId="2AC057F0" w14:textId="77777777" w:rsidR="00372BB5" w:rsidRPr="00372BB5" w:rsidRDefault="00372BB5" w:rsidP="00372BB5">
            <w:pPr>
              <w:widowControl/>
              <w:adjustRightInd/>
              <w:spacing w:line="240" w:lineRule="auto"/>
              <w:jc w:val="left"/>
              <w:textAlignment w:val="center"/>
              <w:rPr>
                <w:rFonts w:ascii="宋体" w:hAnsi="宋体" w:cs="仿宋_GB2312"/>
                <w:color w:val="000000"/>
                <w:kern w:val="0"/>
                <w:sz w:val="18"/>
                <w:szCs w:val="18"/>
                <w:lang w:bidi="ar"/>
              </w:rPr>
            </w:pPr>
          </w:p>
        </w:tc>
        <w:tc>
          <w:tcPr>
            <w:tcW w:w="4712" w:type="dxa"/>
            <w:tcBorders>
              <w:top w:val="nil"/>
              <w:left w:val="single" w:sz="8" w:space="0" w:color="000000"/>
              <w:bottom w:val="single" w:sz="8" w:space="0" w:color="000000"/>
              <w:right w:val="single" w:sz="8" w:space="0" w:color="auto"/>
            </w:tcBorders>
            <w:shd w:val="clear" w:color="auto" w:fill="auto"/>
            <w:noWrap/>
            <w:vAlign w:val="center"/>
          </w:tcPr>
          <w:p w14:paraId="2FFA6E20" w14:textId="77777777" w:rsidR="00372BB5" w:rsidRPr="00372BB5" w:rsidRDefault="00372BB5" w:rsidP="00372BB5">
            <w:pPr>
              <w:adjustRightInd/>
              <w:spacing w:line="360" w:lineRule="exact"/>
              <w:jc w:val="left"/>
              <w:rPr>
                <w:rFonts w:ascii="宋体" w:hAnsi="宋体" w:cs="宋体"/>
                <w:bCs/>
                <w:sz w:val="18"/>
                <w:szCs w:val="18"/>
                <w:lang w:bidi="ar"/>
              </w:rPr>
            </w:pPr>
            <w:r w:rsidRPr="00372BB5">
              <w:rPr>
                <w:rFonts w:ascii="宋体" w:hAnsi="宋体" w:cs="宋体" w:hint="eastAsia"/>
                <w:bCs/>
                <w:sz w:val="18"/>
                <w:szCs w:val="18"/>
                <w:lang w:bidi="ar"/>
              </w:rPr>
              <w:t>定点医药机构药品“进销存”监管工作规范</w:t>
            </w:r>
          </w:p>
        </w:tc>
      </w:tr>
    </w:tbl>
    <w:p w14:paraId="16C28C05" w14:textId="1D41BE4F" w:rsidR="00372BB5" w:rsidRPr="00372BB5" w:rsidRDefault="008B1308" w:rsidP="008B1308">
      <w:pPr>
        <w:pStyle w:val="affffb"/>
        <w:ind w:firstLineChars="0" w:firstLine="0"/>
        <w:jc w:val="center"/>
      </w:pPr>
      <w:bookmarkStart w:id="54" w:name="BookMark8"/>
      <w:bookmarkEnd w:id="24"/>
      <w:r>
        <w:rPr>
          <w:rFonts w:hint="eastAsia"/>
        </w:rPr>
        <w:drawing>
          <wp:inline distT="0" distB="0" distL="0" distR="0" wp14:anchorId="7E2E986A" wp14:editId="5BED69CC">
            <wp:extent cx="1485900" cy="317500"/>
            <wp:effectExtent l="0" t="0" r="0" b="6350"/>
            <wp:docPr id="1593583870" name="图片 7"/>
            <wp:cNvGraphicFramePr/>
            <a:graphic xmlns:a="http://schemas.openxmlformats.org/drawingml/2006/main">
              <a:graphicData uri="http://schemas.openxmlformats.org/drawingml/2006/picture">
                <pic:pic xmlns:pic="http://schemas.openxmlformats.org/drawingml/2006/picture">
                  <pic:nvPicPr>
                    <pic:cNvPr id="1593583870" name=""/>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372BB5" w:rsidRPr="00372BB5" w:rsidSect="00704EEB">
      <w:headerReference w:type="even" r:id="rId39"/>
      <w:headerReference w:type="default" r:id="rId40"/>
      <w:footerReference w:type="even" r:id="rId41"/>
      <w:footerReference w:type="default" r:id="rId42"/>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C44E" w14:textId="77777777" w:rsidR="001D54A3" w:rsidRDefault="001D54A3" w:rsidP="00D86DB7">
      <w:r>
        <w:separator/>
      </w:r>
    </w:p>
    <w:p w14:paraId="5CD3B4BC" w14:textId="77777777" w:rsidR="001D54A3" w:rsidRDefault="001D54A3"/>
    <w:p w14:paraId="40C974B3" w14:textId="77777777" w:rsidR="001D54A3" w:rsidRDefault="001D54A3"/>
  </w:endnote>
  <w:endnote w:type="continuationSeparator" w:id="0">
    <w:p w14:paraId="033A0BF1" w14:textId="77777777" w:rsidR="001D54A3" w:rsidRDefault="001D54A3" w:rsidP="00D86DB7">
      <w:r>
        <w:continuationSeparator/>
      </w:r>
    </w:p>
    <w:p w14:paraId="64E8D2DF" w14:textId="77777777" w:rsidR="001D54A3" w:rsidRDefault="001D54A3"/>
    <w:p w14:paraId="52EEA94D" w14:textId="77777777" w:rsidR="001D54A3" w:rsidRDefault="001D5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457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91FC" w14:textId="456CDBA5" w:rsidR="008B1308" w:rsidRDefault="008B1308">
    <w:pPr>
      <w:pStyle w:val="afffb"/>
    </w:pPr>
    <w:r>
      <w:rPr>
        <w:noProof/>
      </w:rPr>
      <mc:AlternateContent>
        <mc:Choice Requires="wps">
          <w:drawing>
            <wp:anchor distT="0" distB="0" distL="114300" distR="114300" simplePos="0" relativeHeight="251665408" behindDoc="0" locked="0" layoutInCell="1" allowOverlap="1" wp14:anchorId="7C331FEE" wp14:editId="46A96DFC">
              <wp:simplePos x="0" y="0"/>
              <wp:positionH relativeFrom="page">
                <wp:posOffset>719455</wp:posOffset>
              </wp:positionH>
              <wp:positionV relativeFrom="page">
                <wp:posOffset>863600</wp:posOffset>
              </wp:positionV>
              <wp:extent cx="1828800" cy="1828800"/>
              <wp:effectExtent l="0" t="0" r="11430" b="12065"/>
              <wp:wrapNone/>
              <wp:docPr id="128732208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8F0B0" w14:textId="77777777" w:rsidR="008B1308" w:rsidRPr="00DF1F2D" w:rsidRDefault="008B1308" w:rsidP="00DF1F2D">
                          <w:pPr>
                            <w:pStyle w:val="afffb"/>
                          </w:pPr>
                          <w:r>
                            <w:fldChar w:fldCharType="begin"/>
                          </w:r>
                          <w:r>
                            <w:instrText>PAGE   \* MERGEFORMAT</w:instrText>
                          </w:r>
                          <w:r>
                            <w:fldChar w:fldCharType="separate"/>
                          </w:r>
                          <w:r w:rsidRPr="00AF47C5">
                            <w:rPr>
                              <w:noProof/>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7C331FEE" id="_x0000_t202" coordsize="21600,21600" o:spt="202" path="m,l,21600r21600,l21600,xe">
              <v:stroke joinstyle="miter"/>
              <v:path gradientshapeok="t" o:connecttype="rect"/>
            </v:shapetype>
            <v:shape id="_x0000_s1028" type="#_x0000_t202" style="position:absolute;left:0;text-align:left;margin-left:56.65pt;margin-top:68pt;width:2in;height:2in;z-index:251665408;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" filled="f" stroked="f" strokeweight=".5pt">
              <v:textbox style="layout-flow:vertical-ideographic;mso-fit-shape-to-text:t" inset="0,0,0,0">
                <w:txbxContent>
                  <w:p w14:paraId="57B8F0B0" w14:textId="77777777" w:rsidR="008B1308" w:rsidRPr="00DF1F2D" w:rsidRDefault="008B1308" w:rsidP="00DF1F2D">
                    <w:pPr>
                      <w:pStyle w:val="afffb"/>
                    </w:pPr>
                    <w:r>
                      <w:fldChar w:fldCharType="begin"/>
                    </w:r>
                    <w:r>
                      <w:instrText>PAGE   \* MERGEFORMAT</w:instrText>
                    </w:r>
                    <w:r>
                      <w:fldChar w:fldCharType="separate"/>
                    </w:r>
                    <w:r w:rsidRPr="00AF47C5">
                      <w:rPr>
                        <w:noProof/>
                        <w:lang w:val="zh-CN"/>
                      </w:rPr>
                      <w:t>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1CDF" w14:textId="7D3CC60D" w:rsidR="008B1308" w:rsidRDefault="008B1308" w:rsidP="00C94DF2">
    <w:pPr>
      <w:pStyle w:val="affff8"/>
    </w:pPr>
    <w:r>
      <w:rPr>
        <w:noProof/>
      </w:rPr>
      <mc:AlternateContent>
        <mc:Choice Requires="wps">
          <w:drawing>
            <wp:anchor distT="0" distB="0" distL="114300" distR="114300" simplePos="0" relativeHeight="251661312" behindDoc="0" locked="0" layoutInCell="1" allowOverlap="1" wp14:anchorId="1F86D9BC" wp14:editId="03245C91">
              <wp:simplePos x="0" y="0"/>
              <wp:positionH relativeFrom="page">
                <wp:posOffset>719455</wp:posOffset>
              </wp:positionH>
              <wp:positionV relativeFrom="page">
                <wp:posOffset>6431280</wp:posOffset>
              </wp:positionV>
              <wp:extent cx="1828800" cy="1828800"/>
              <wp:effectExtent l="0" t="0" r="0" b="5080"/>
              <wp:wrapNone/>
              <wp:docPr id="2295153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708FD" w14:textId="77777777" w:rsidR="008B1308" w:rsidRPr="002C7315" w:rsidRDefault="008B1308" w:rsidP="002C7315">
                          <w:pPr>
                            <w:pStyle w:val="affff8"/>
                          </w:pPr>
                          <w:r>
                            <w:fldChar w:fldCharType="begin"/>
                          </w:r>
                          <w:r>
                            <w:instrText>PAGE   \* MERGEFORMAT</w:instrText>
                          </w:r>
                          <w:r>
                            <w:fldChar w:fldCharType="separate"/>
                          </w:r>
                          <w:r w:rsidRPr="00AB41D5">
                            <w:rPr>
                              <w:noProof/>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1F86D9BC" id="_x0000_t202" coordsize="21600,21600" o:spt="202" path="m,l,21600r21600,l21600,xe">
              <v:stroke joinstyle="miter"/>
              <v:path gradientshapeok="t" o:connecttype="rect"/>
            </v:shapetype>
            <v:shape id="_x0000_s1029" type="#_x0000_t202" style="position:absolute;left:0;text-align:left;margin-left:56.65pt;margin-top:506.4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" filled="f" stroked="f" strokeweight=".5pt">
              <v:textbox style="layout-flow:vertical-ideographic;mso-fit-shape-to-text:t">
                <w:txbxContent>
                  <w:p w14:paraId="649708FD" w14:textId="77777777" w:rsidR="008B1308" w:rsidRPr="002C7315" w:rsidRDefault="008B1308" w:rsidP="002C7315">
                    <w:pPr>
                      <w:pStyle w:val="affff8"/>
                    </w:pPr>
                    <w:r>
                      <w:fldChar w:fldCharType="begin"/>
                    </w:r>
                    <w:r>
                      <w:instrText>PAGE   \* MERGEFORMAT</w:instrText>
                    </w:r>
                    <w:r>
                      <w:fldChar w:fldCharType="separate"/>
                    </w:r>
                    <w:r w:rsidRPr="00AB41D5">
                      <w:rPr>
                        <w:noProof/>
                        <w:lang w:val="zh-CN"/>
                      </w:rPr>
                      <w:t>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CC91E" w14:textId="63A2D15F" w:rsidR="008B1308" w:rsidRPr="00704EEB" w:rsidRDefault="00704EEB" w:rsidP="00704EEB">
    <w:pPr>
      <w:pStyle w:val="affff7"/>
    </w:pPr>
    <w:r>
      <w:fldChar w:fldCharType="begin"/>
    </w:r>
    <w:r>
      <w:instrText xml:space="preserve"> PAGE   \* MERGEFORMAT \* MERGEFORMAT </w:instrText>
    </w:r>
    <w:r>
      <w:fldChar w:fldCharType="separate"/>
    </w:r>
    <w:r>
      <w:rPr>
        <w:noProof/>
      </w:rPr>
      <w:t>22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D809" w14:textId="77777777" w:rsidR="008B1308" w:rsidRDefault="008B1308" w:rsidP="00704EEB">
    <w:pPr>
      <w:pStyle w:val="affff8"/>
    </w:pPr>
    <w:r>
      <w:fldChar w:fldCharType="begin"/>
    </w:r>
    <w:r>
      <w:instrText>PAGE   \* MERGEFORMAT</w:instrText>
    </w:r>
    <w:r>
      <w:fldChar w:fldCharType="separate"/>
    </w:r>
    <w:r w:rsidRPr="00AB41D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5DF4"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DC4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1A99" w14:textId="5A76C1FF" w:rsidR="00704EEB" w:rsidRPr="00704EEB" w:rsidRDefault="00704EEB" w:rsidP="00704EEB">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073D" w14:textId="77777777" w:rsidR="000C57D6" w:rsidRDefault="000C57D6" w:rsidP="00704EEB">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5EE6" w14:textId="5B07D048" w:rsidR="00704EEB" w:rsidRPr="00704EEB" w:rsidRDefault="00704EEB" w:rsidP="00704EEB">
    <w:pPr>
      <w:pStyle w:val="affff7"/>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0EF5C" w14:textId="77777777" w:rsidR="00704EEB" w:rsidRDefault="00704EEB" w:rsidP="00704EEB">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39F5" w14:textId="575952CB" w:rsidR="00704EEB" w:rsidRPr="00704EEB" w:rsidRDefault="00704EEB" w:rsidP="00704EEB">
    <w:pPr>
      <w:pStyle w:val="affff7"/>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2F54" w14:textId="77777777" w:rsidR="00704EEB" w:rsidRDefault="00704EEB" w:rsidP="00704EEB">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0559" w14:textId="77777777" w:rsidR="001D54A3" w:rsidRDefault="001D54A3" w:rsidP="00D86DB7">
      <w:r>
        <w:separator/>
      </w:r>
    </w:p>
  </w:footnote>
  <w:footnote w:type="continuationSeparator" w:id="0">
    <w:p w14:paraId="64F36F85" w14:textId="77777777" w:rsidR="001D54A3" w:rsidRDefault="001D54A3" w:rsidP="00D86DB7">
      <w:r>
        <w:continuationSeparator/>
      </w:r>
    </w:p>
    <w:p w14:paraId="6A0A3EF8" w14:textId="77777777" w:rsidR="001D54A3" w:rsidRDefault="001D54A3"/>
    <w:p w14:paraId="261EA163" w14:textId="77777777" w:rsidR="001D54A3" w:rsidRDefault="001D5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79E2" w14:textId="77777777" w:rsidR="00C94DF2" w:rsidRDefault="00C94DF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F380" w14:textId="4EEBE44A" w:rsidR="008B1308" w:rsidRPr="008B1308" w:rsidRDefault="008B1308" w:rsidP="008B1308">
    <w:pPr>
      <w:pStyle w:val="afffff1"/>
    </w:pPr>
    <w:r>
      <mc:AlternateContent>
        <mc:Choice Requires="wps">
          <w:drawing>
            <wp:anchor distT="0" distB="0" distL="114300" distR="114300" simplePos="0" relativeHeight="251663360" behindDoc="0" locked="0" layoutInCell="1" allowOverlap="1" wp14:anchorId="4AA1BB35" wp14:editId="5A5B571F">
              <wp:simplePos x="0" y="0"/>
              <wp:positionH relativeFrom="page">
                <wp:posOffset>9719945</wp:posOffset>
              </wp:positionH>
              <wp:positionV relativeFrom="page">
                <wp:posOffset>899795</wp:posOffset>
              </wp:positionV>
              <wp:extent cx="1828800" cy="1828800"/>
              <wp:effectExtent l="0" t="0" r="5080" b="12065"/>
              <wp:wrapNone/>
              <wp:docPr id="95946755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58209" w14:textId="5E816FD5" w:rsidR="008B1308" w:rsidRPr="00B77AAE" w:rsidRDefault="008B1308" w:rsidP="00B77AAE">
                          <w:pPr>
                            <w:pStyle w:val="afffff1"/>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4AA1BB35" id="_x0000_t202" coordsize="21600,21600" o:spt="202" path="m,l,21600r21600,l21600,xe">
              <v:stroke joinstyle="miter"/>
              <v:path gradientshapeok="t" o:connecttype="rect"/>
            </v:shapetype>
            <v:shape id="文本框 1" o:spid="_x0000_s1026" type="#_x0000_t202" style="position:absolute;margin-left:765.35pt;margin-top:70.85pt;width:2in;height:2in;z-index:25166336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" filled="f" stroked="f" strokeweight=".5pt">
              <v:textbox style="layout-flow:vertical-ideographic;mso-fit-shape-to-text:t" inset="0,0,0,0">
                <w:txbxContent>
                  <w:p w14:paraId="32458209" w14:textId="5E816FD5" w:rsidR="008B1308" w:rsidRPr="00B77AAE" w:rsidRDefault="008B1308" w:rsidP="00B77AAE">
                    <w:pPr>
                      <w:pStyle w:val="afffff1"/>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6B33" w14:textId="1CDEB342" w:rsidR="008B1308" w:rsidRPr="00D84FA1" w:rsidRDefault="008B1308" w:rsidP="00A2271D">
    <w:pPr>
      <w:pStyle w:val="afffff0"/>
    </w:pPr>
    <w:r>
      <mc:AlternateContent>
        <mc:Choice Requires="wps">
          <w:drawing>
            <wp:anchor distT="0" distB="0" distL="114300" distR="114300" simplePos="0" relativeHeight="251659264" behindDoc="0" locked="0" layoutInCell="1" allowOverlap="1" wp14:anchorId="268F9A42" wp14:editId="0A416AFC">
              <wp:simplePos x="0" y="0"/>
              <wp:positionH relativeFrom="page">
                <wp:posOffset>9539605</wp:posOffset>
              </wp:positionH>
              <wp:positionV relativeFrom="page">
                <wp:posOffset>4228465</wp:posOffset>
              </wp:positionV>
              <wp:extent cx="1828800" cy="1828800"/>
              <wp:effectExtent l="0" t="0" r="0" b="0"/>
              <wp:wrapNone/>
              <wp:docPr id="58392107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F9C62C" w14:textId="3337B542" w:rsidR="008B1308" w:rsidRPr="00D10582" w:rsidRDefault="008B1308" w:rsidP="00D10582">
                          <w:pPr>
                            <w:pStyle w:val="afffff0"/>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268F9A42" id="_x0000_t202" coordsize="21600,21600" o:spt="202" path="m,l,21600r21600,l21600,xe">
              <v:stroke joinstyle="miter"/>
              <v:path gradientshapeok="t" o:connecttype="rect"/>
            </v:shapetype>
            <v:shape id="_x0000_s1027" type="#_x0000_t202" style="position:absolute;left:0;text-align:left;margin-left:751.15pt;margin-top:332.95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" filled="f" stroked="f" strokeweight=".5pt">
              <v:textbox style="layout-flow:vertical-ideographic;mso-fit-shape-to-text:t">
                <w:txbxContent>
                  <w:p w14:paraId="6EF9C62C" w14:textId="3337B542" w:rsidR="008B1308" w:rsidRPr="00D10582" w:rsidRDefault="008B1308" w:rsidP="00D10582">
                    <w:pPr>
                      <w:pStyle w:val="afffff0"/>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16F8" w14:textId="299D4BFC" w:rsidR="008B1308" w:rsidRPr="00704EEB" w:rsidRDefault="00704EEB" w:rsidP="00704EEB">
    <w:pPr>
      <w:pStyle w:val="afffff1"/>
    </w:pPr>
    <w:r>
      <w:fldChar w:fldCharType="begin"/>
    </w:r>
    <w:r>
      <w:instrText xml:space="preserve"> STYLEREF  标准文件_文件编号 \* MERGEFORMAT </w:instrText>
    </w:r>
    <w:r>
      <w:fldChar w:fldCharType="separate"/>
    </w:r>
    <w:r w:rsidR="000D1F23">
      <w:t>DB 14/T XXXX</w:t>
    </w:r>
    <w:r w:rsidR="000D1F23">
      <w:t>—</w:t>
    </w:r>
    <w:r w:rsidR="000D1F23">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A08B" w14:textId="37A29F10" w:rsidR="008B1308" w:rsidRPr="00D84FA1" w:rsidRDefault="008B1308" w:rsidP="00704EEB">
    <w:pPr>
      <w:pStyle w:val="afffff0"/>
    </w:pPr>
    <w:r>
      <w:fldChar w:fldCharType="begin"/>
    </w:r>
    <w:r>
      <w:instrText xml:space="preserve"> STYLEREF  标准文件_文件编号  \* MERGEFORMAT </w:instrText>
    </w:r>
    <w:r>
      <w:fldChar w:fldCharType="separate"/>
    </w:r>
    <w:r w:rsidR="000D1F23">
      <w:t>DB 14/T XXXX</w:t>
    </w:r>
    <w:r w:rsidR="000D1F23">
      <w:t>—</w:t>
    </w:r>
    <w:r w:rsidR="000D1F23">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7EE2"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32CE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B4E7" w14:textId="6EF016BB" w:rsidR="00714F58" w:rsidRPr="00704EEB" w:rsidRDefault="00704EEB" w:rsidP="00704EEB">
    <w:pPr>
      <w:pStyle w:val="afffff1"/>
    </w:pPr>
    <w:r>
      <w:fldChar w:fldCharType="begin"/>
    </w:r>
    <w:r>
      <w:instrText xml:space="preserve"> STYLEREF  标准文件_文件编号 \* MERGEFORMAT </w:instrText>
    </w:r>
    <w:r>
      <w:fldChar w:fldCharType="separate"/>
    </w:r>
    <w:r>
      <w:t>DB 14/T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4FCD" w14:textId="77B71AC0" w:rsidR="00D84FA1" w:rsidRPr="00D84FA1" w:rsidRDefault="00D84FA1" w:rsidP="00704EEB">
    <w:pPr>
      <w:pStyle w:val="afffff0"/>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5B0CF" w14:textId="02BF1947" w:rsidR="00704EEB" w:rsidRPr="00704EEB" w:rsidRDefault="00704EEB" w:rsidP="00704EEB">
    <w:pPr>
      <w:pStyle w:val="afffff1"/>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84E5" w14:textId="77777777" w:rsidR="00704EEB" w:rsidRPr="00D84FA1" w:rsidRDefault="00704EEB" w:rsidP="00704EEB">
    <w:pPr>
      <w:pStyle w:val="afffff0"/>
    </w:pPr>
    <w:r>
      <w:fldChar w:fldCharType="begin"/>
    </w:r>
    <w:r>
      <w:instrText xml:space="preserve"> STYLEREF  标准文件_文件编号  \* MERGEFORMAT </w:instrText>
    </w:r>
    <w:r>
      <w:fldChar w:fldCharType="separate"/>
    </w:r>
    <w:r>
      <w:t>DB 14/T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849F" w14:textId="35F0ADEE" w:rsidR="00704EEB" w:rsidRPr="00704EEB" w:rsidRDefault="00704EEB" w:rsidP="00704EEB">
    <w:pPr>
      <w:pStyle w:val="afffff1"/>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5F0E" w14:textId="42E1CC4F" w:rsidR="00704EEB" w:rsidRPr="00D84FA1" w:rsidRDefault="00704EEB" w:rsidP="00704EEB">
    <w:pPr>
      <w:pStyle w:val="afffff0"/>
    </w:pPr>
    <w:r>
      <w:fldChar w:fldCharType="begin"/>
    </w:r>
    <w:r>
      <w:instrText xml:space="preserve"> STYLEREF  标准文件_文件编号  \* MERGEFORMAT </w:instrText>
    </w:r>
    <w:r>
      <w:fldChar w:fldCharType="separate"/>
    </w:r>
    <w:r w:rsidR="000F6726">
      <w:t>DB 14/T XXXX</w:t>
    </w:r>
    <w:r w:rsidR="000F6726">
      <w:t>—</w:t>
    </w:r>
    <w:r w:rsidR="000F6726">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9EA767"/>
    <w:multiLevelType w:val="singleLevel"/>
    <w:tmpl w:val="389EA767"/>
    <w:lvl w:ilvl="0">
      <w:start w:val="2"/>
      <w:numFmt w:val="chineseCounting"/>
      <w:suff w:val="nothing"/>
      <w:lvlText w:val="（%1）"/>
      <w:lvlJc w:val="left"/>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3140133"/>
    <w:multiLevelType w:val="singleLevel"/>
    <w:tmpl w:val="73140133"/>
    <w:lvl w:ilvl="0">
      <w:start w:val="5"/>
      <w:numFmt w:val="chineseCounting"/>
      <w:suff w:val="nothing"/>
      <w:lvlText w:val="%1、"/>
      <w:lvlJc w:val="left"/>
      <w:rPr>
        <w:rFonts w:hint="eastAsia"/>
      </w:r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1"/>
  </w:num>
  <w:num w:numId="3" w16cid:durableId="910120876">
    <w:abstractNumId w:val="5"/>
  </w:num>
  <w:num w:numId="4" w16cid:durableId="1068378049">
    <w:abstractNumId w:val="19"/>
  </w:num>
  <w:num w:numId="5" w16cid:durableId="1382049051">
    <w:abstractNumId w:val="14"/>
  </w:num>
  <w:num w:numId="6" w16cid:durableId="318726520">
    <w:abstractNumId w:val="24"/>
  </w:num>
  <w:num w:numId="7" w16cid:durableId="984354980">
    <w:abstractNumId w:val="8"/>
  </w:num>
  <w:num w:numId="8" w16cid:durableId="1980569807">
    <w:abstractNumId w:val="9"/>
  </w:num>
  <w:num w:numId="9" w16cid:durableId="2036926036">
    <w:abstractNumId w:val="17"/>
  </w:num>
  <w:num w:numId="10" w16cid:durableId="869150540">
    <w:abstractNumId w:val="25"/>
  </w:num>
  <w:num w:numId="11" w16cid:durableId="853614968">
    <w:abstractNumId w:val="4"/>
  </w:num>
  <w:num w:numId="12" w16cid:durableId="1048258425">
    <w:abstractNumId w:val="15"/>
  </w:num>
  <w:num w:numId="13" w16cid:durableId="1380860519">
    <w:abstractNumId w:val="26"/>
  </w:num>
  <w:num w:numId="14" w16cid:durableId="2084140975">
    <w:abstractNumId w:val="11"/>
  </w:num>
  <w:num w:numId="15" w16cid:durableId="878277652">
    <w:abstractNumId w:val="6"/>
  </w:num>
  <w:num w:numId="16" w16cid:durableId="980574989">
    <w:abstractNumId w:val="10"/>
  </w:num>
  <w:num w:numId="17" w16cid:durableId="1582180672">
    <w:abstractNumId w:val="23"/>
  </w:num>
  <w:num w:numId="18" w16cid:durableId="1999459544">
    <w:abstractNumId w:val="3"/>
  </w:num>
  <w:num w:numId="19" w16cid:durableId="1560049260">
    <w:abstractNumId w:val="7"/>
  </w:num>
  <w:num w:numId="20" w16cid:durableId="206308189">
    <w:abstractNumId w:val="20"/>
  </w:num>
  <w:num w:numId="21" w16cid:durableId="1675375365">
    <w:abstractNumId w:val="22"/>
  </w:num>
  <w:num w:numId="22" w16cid:durableId="792946970">
    <w:abstractNumId w:val="18"/>
  </w:num>
  <w:num w:numId="23" w16cid:durableId="1323314085">
    <w:abstractNumId w:val="30"/>
  </w:num>
  <w:num w:numId="24" w16cid:durableId="1145319014">
    <w:abstractNumId w:val="16"/>
  </w:num>
  <w:num w:numId="25" w16cid:durableId="1466461743">
    <w:abstractNumId w:val="29"/>
  </w:num>
  <w:num w:numId="26" w16cid:durableId="1458793634">
    <w:abstractNumId w:val="2"/>
  </w:num>
  <w:num w:numId="27" w16cid:durableId="1349521906">
    <w:abstractNumId w:val="13"/>
  </w:num>
  <w:num w:numId="28" w16cid:durableId="1010449022">
    <w:abstractNumId w:val="32"/>
  </w:num>
  <w:num w:numId="29" w16cid:durableId="433550893">
    <w:abstractNumId w:val="28"/>
  </w:num>
  <w:num w:numId="30" w16cid:durableId="1161889406">
    <w:abstractNumId w:val="27"/>
  </w:num>
  <w:num w:numId="31" w16cid:durableId="473258957">
    <w:abstractNumId w:val="1"/>
  </w:num>
  <w:num w:numId="32" w16cid:durableId="704646711">
    <w:abstractNumId w:val="12"/>
  </w:num>
  <w:num w:numId="33" w16cid:durableId="70124477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0eM6SKOINvWNEcO+n0BnjUHgp23NnmDxxycAWL7aqPGW3lUGCjZcizaR+q8tZbVRymTX07ncvEaka+QMQb9Kew==" w:salt="NQ7ehFI5wkEr2O3LB1iSr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02"/>
    <w:rsid w:val="0000040A"/>
    <w:rsid w:val="00000A94"/>
    <w:rsid w:val="00001972"/>
    <w:rsid w:val="00001D9A"/>
    <w:rsid w:val="00007B3A"/>
    <w:rsid w:val="000107E0"/>
    <w:rsid w:val="00011FDE"/>
    <w:rsid w:val="00012FFD"/>
    <w:rsid w:val="00014162"/>
    <w:rsid w:val="00014340"/>
    <w:rsid w:val="00015A16"/>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6AD"/>
    <w:rsid w:val="00073C8C"/>
    <w:rsid w:val="00077B64"/>
    <w:rsid w:val="00080A1C"/>
    <w:rsid w:val="00082317"/>
    <w:rsid w:val="00083D2C"/>
    <w:rsid w:val="00086AA1"/>
    <w:rsid w:val="00087A77"/>
    <w:rsid w:val="00090CA6"/>
    <w:rsid w:val="00092B8A"/>
    <w:rsid w:val="00092FB0"/>
    <w:rsid w:val="0009317E"/>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F23"/>
    <w:rsid w:val="000D329A"/>
    <w:rsid w:val="000D4B9C"/>
    <w:rsid w:val="000D4EB6"/>
    <w:rsid w:val="000D753B"/>
    <w:rsid w:val="000E092D"/>
    <w:rsid w:val="000E1BD5"/>
    <w:rsid w:val="000E4C9E"/>
    <w:rsid w:val="000E6FD7"/>
    <w:rsid w:val="000F06E1"/>
    <w:rsid w:val="000F0E3C"/>
    <w:rsid w:val="000F19D5"/>
    <w:rsid w:val="000F4AEA"/>
    <w:rsid w:val="000F633F"/>
    <w:rsid w:val="000F6726"/>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4A3"/>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4755A"/>
    <w:rsid w:val="00350D1D"/>
    <w:rsid w:val="00352C83"/>
    <w:rsid w:val="003615D2"/>
    <w:rsid w:val="0036429C"/>
    <w:rsid w:val="00364A53"/>
    <w:rsid w:val="003654CB"/>
    <w:rsid w:val="00365AA9"/>
    <w:rsid w:val="00365F86"/>
    <w:rsid w:val="00365F87"/>
    <w:rsid w:val="00366E89"/>
    <w:rsid w:val="003705F4"/>
    <w:rsid w:val="00370D58"/>
    <w:rsid w:val="00371316"/>
    <w:rsid w:val="00372BB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973"/>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6A5"/>
    <w:rsid w:val="004F6456"/>
    <w:rsid w:val="004F696E"/>
    <w:rsid w:val="004F6C71"/>
    <w:rsid w:val="00501139"/>
    <w:rsid w:val="00502290"/>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C0D"/>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6FF6"/>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612"/>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4EEB"/>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B88"/>
    <w:rsid w:val="008373D3"/>
    <w:rsid w:val="00840617"/>
    <w:rsid w:val="00840F84"/>
    <w:rsid w:val="00842A47"/>
    <w:rsid w:val="00843C13"/>
    <w:rsid w:val="008454F8"/>
    <w:rsid w:val="0085173A"/>
    <w:rsid w:val="00856316"/>
    <w:rsid w:val="008603CE"/>
    <w:rsid w:val="008604D8"/>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308"/>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18C2"/>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5931"/>
    <w:rsid w:val="009D112C"/>
    <w:rsid w:val="009D449A"/>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33BF"/>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1410"/>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6F17"/>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4792"/>
    <w:rsid w:val="00CF048A"/>
    <w:rsid w:val="00CF155A"/>
    <w:rsid w:val="00CF2947"/>
    <w:rsid w:val="00CF686F"/>
    <w:rsid w:val="00CF6E60"/>
    <w:rsid w:val="00CF7BCA"/>
    <w:rsid w:val="00D008FD"/>
    <w:rsid w:val="00D0321C"/>
    <w:rsid w:val="00D035EC"/>
    <w:rsid w:val="00D06694"/>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B02"/>
    <w:rsid w:val="00EA58D1"/>
    <w:rsid w:val="00EA61BC"/>
    <w:rsid w:val="00EA681A"/>
    <w:rsid w:val="00EA735B"/>
    <w:rsid w:val="00EB17DE"/>
    <w:rsid w:val="00EB1E69"/>
    <w:rsid w:val="00EB2086"/>
    <w:rsid w:val="00EB5EDF"/>
    <w:rsid w:val="00EB60FE"/>
    <w:rsid w:val="00EB67EC"/>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BA8"/>
    <w:rsid w:val="00FA73B1"/>
    <w:rsid w:val="00FB0CB9"/>
    <w:rsid w:val="00FB231D"/>
    <w:rsid w:val="00FB45F1"/>
    <w:rsid w:val="00FB4A72"/>
    <w:rsid w:val="00FB54E8"/>
    <w:rsid w:val="00FB7054"/>
    <w:rsid w:val="00FC17B7"/>
    <w:rsid w:val="00FC2CB7"/>
    <w:rsid w:val="00FC4090"/>
    <w:rsid w:val="00FC55B4"/>
    <w:rsid w:val="00FC5E1E"/>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B5FA9"/>
  <w15:docId w15:val="{B052D0B2-8872-4F36-8B85-B406EC59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qFormat/>
    <w:rsid w:val="009B46F9"/>
    <w:pPr>
      <w:tabs>
        <w:tab w:val="center" w:pos="4153"/>
        <w:tab w:val="right" w:pos="8306"/>
      </w:tabs>
      <w:adjustRightInd/>
      <w:snapToGrid w:val="0"/>
      <w:jc w:val="center"/>
    </w:pPr>
    <w:rPr>
      <w:sz w:val="18"/>
      <w:szCs w:val="18"/>
    </w:rPr>
  </w:style>
  <w:style w:type="character" w:customStyle="1" w:styleId="afffa">
    <w:name w:val="页眉 字符"/>
    <w:link w:val="afff9"/>
    <w:qFormat/>
    <w:rsid w:val="009B46F9"/>
    <w:rPr>
      <w:kern w:val="2"/>
      <w:sz w:val="18"/>
      <w:szCs w:val="18"/>
    </w:rPr>
  </w:style>
  <w:style w:type="paragraph" w:styleId="afffb">
    <w:name w:val="footer"/>
    <w:basedOn w:val="afff5"/>
    <w:link w:val="afffc"/>
    <w:qFormat/>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qFormat/>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qFormat/>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numbering" w:customStyle="1" w:styleId="11">
    <w:name w:val="无列表1"/>
    <w:next w:val="afff8"/>
    <w:uiPriority w:val="99"/>
    <w:semiHidden/>
    <w:unhideWhenUsed/>
    <w:rsid w:val="008B1308"/>
  </w:style>
  <w:style w:type="character" w:styleId="afffffffffffb">
    <w:name w:val="FollowedHyperlink"/>
    <w:basedOn w:val="afff6"/>
    <w:autoRedefine/>
    <w:uiPriority w:val="99"/>
    <w:semiHidden/>
    <w:unhideWhenUsed/>
    <w:qFormat/>
    <w:rsid w:val="008B1308"/>
    <w:rPr>
      <w:color w:val="800080"/>
      <w:u w:val="single"/>
    </w:rPr>
  </w:style>
  <w:style w:type="paragraph" w:customStyle="1" w:styleId="12">
    <w:name w:val="正文1"/>
    <w:autoRedefine/>
    <w:qFormat/>
    <w:rsid w:val="008B1308"/>
    <w:pPr>
      <w:jc w:val="both"/>
    </w:pPr>
    <w:rPr>
      <w:rFonts w:ascii="Times New Roman" w:hAnsi="Times New Roman"/>
      <w:kern w:val="2"/>
      <w:sz w:val="21"/>
      <w:szCs w:val="21"/>
    </w:rPr>
  </w:style>
  <w:style w:type="paragraph" w:customStyle="1" w:styleId="msonormal0">
    <w:name w:val="msonormal"/>
    <w:basedOn w:val="afff5"/>
    <w:autoRedefine/>
    <w:qFormat/>
    <w:rsid w:val="008B1308"/>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font0">
    <w:name w:val="font0"/>
    <w:basedOn w:val="afff5"/>
    <w:autoRedefine/>
    <w:qFormat/>
    <w:rsid w:val="008B1308"/>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font1">
    <w:name w:val="font1"/>
    <w:basedOn w:val="afff5"/>
    <w:autoRedefine/>
    <w:qFormat/>
    <w:rsid w:val="008B1308"/>
    <w:pPr>
      <w:widowControl/>
      <w:adjustRightInd/>
      <w:spacing w:before="100" w:beforeAutospacing="1" w:after="100" w:afterAutospacing="1" w:line="240" w:lineRule="auto"/>
      <w:jc w:val="left"/>
    </w:pPr>
    <w:rPr>
      <w:rFonts w:ascii="宋体" w:hAnsi="宋体" w:cs="宋体"/>
      <w:b/>
      <w:bCs/>
      <w:color w:val="000000"/>
      <w:kern w:val="0"/>
      <w:sz w:val="24"/>
      <w:szCs w:val="24"/>
    </w:rPr>
  </w:style>
  <w:style w:type="paragraph" w:customStyle="1" w:styleId="font2">
    <w:name w:val="font2"/>
    <w:basedOn w:val="afff5"/>
    <w:autoRedefine/>
    <w:qFormat/>
    <w:rsid w:val="008B1308"/>
    <w:pPr>
      <w:widowControl/>
      <w:adjustRightInd/>
      <w:spacing w:before="100" w:beforeAutospacing="1" w:after="100" w:afterAutospacing="1" w:line="240" w:lineRule="auto"/>
      <w:jc w:val="left"/>
    </w:pPr>
    <w:rPr>
      <w:rFonts w:ascii="Times New Roman" w:hAnsi="Times New Roman"/>
      <w:color w:val="000000"/>
      <w:kern w:val="0"/>
      <w:sz w:val="18"/>
      <w:szCs w:val="18"/>
    </w:rPr>
  </w:style>
  <w:style w:type="paragraph" w:customStyle="1" w:styleId="font3">
    <w:name w:val="font3"/>
    <w:basedOn w:val="afff5"/>
    <w:autoRedefine/>
    <w:qFormat/>
    <w:rsid w:val="008B1308"/>
    <w:pPr>
      <w:widowControl/>
      <w:adjustRightInd/>
      <w:spacing w:before="100" w:beforeAutospacing="1" w:after="100" w:afterAutospacing="1" w:line="240" w:lineRule="auto"/>
      <w:jc w:val="left"/>
    </w:pPr>
    <w:rPr>
      <w:rFonts w:ascii="宋体" w:hAnsi="宋体" w:cs="宋体"/>
      <w:b/>
      <w:bCs/>
      <w:color w:val="000000"/>
      <w:kern w:val="0"/>
      <w:sz w:val="22"/>
      <w:szCs w:val="22"/>
    </w:rPr>
  </w:style>
  <w:style w:type="paragraph" w:customStyle="1" w:styleId="font4">
    <w:name w:val="font4"/>
    <w:basedOn w:val="afff5"/>
    <w:autoRedefine/>
    <w:qFormat/>
    <w:rsid w:val="008B1308"/>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et2">
    <w:name w:val="et2"/>
    <w:basedOn w:val="afff5"/>
    <w:autoRedefine/>
    <w:qFormat/>
    <w:rsid w:val="008B1308"/>
    <w:pPr>
      <w:widowControl/>
      <w:adjustRightInd/>
      <w:spacing w:before="100" w:beforeAutospacing="1" w:after="100" w:afterAutospacing="1" w:line="240" w:lineRule="auto"/>
      <w:jc w:val="center"/>
    </w:pPr>
    <w:rPr>
      <w:rFonts w:ascii="宋体" w:hAnsi="宋体" w:cs="宋体"/>
      <w:b/>
      <w:bCs/>
      <w:color w:val="000000"/>
      <w:kern w:val="0"/>
      <w:sz w:val="24"/>
      <w:szCs w:val="24"/>
    </w:rPr>
  </w:style>
  <w:style w:type="paragraph" w:customStyle="1" w:styleId="et3">
    <w:name w:val="et3"/>
    <w:basedOn w:val="afff5"/>
    <w:autoRedefine/>
    <w:qFormat/>
    <w:rsid w:val="008B1308"/>
    <w:pPr>
      <w:widowControl/>
      <w:adjustRightInd/>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et4">
    <w:name w:val="et4"/>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b/>
      <w:bCs/>
      <w:color w:val="000000"/>
      <w:kern w:val="0"/>
      <w:sz w:val="24"/>
      <w:szCs w:val="24"/>
    </w:rPr>
  </w:style>
  <w:style w:type="paragraph" w:customStyle="1" w:styleId="et5">
    <w:name w:val="et5"/>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7">
    <w:name w:val="et7"/>
    <w:basedOn w:val="afff5"/>
    <w:autoRedefine/>
    <w:qFormat/>
    <w:rsid w:val="008B1308"/>
    <w:pPr>
      <w:widowControl/>
      <w:pBdr>
        <w:top w:val="single" w:sz="4" w:space="0" w:color="000000"/>
        <w:left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8">
    <w:name w:val="et8"/>
    <w:basedOn w:val="afff5"/>
    <w:autoRedefine/>
    <w:qFormat/>
    <w:rsid w:val="008B1308"/>
    <w:pPr>
      <w:widowControl/>
      <w:pBdr>
        <w:top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11">
    <w:name w:val="et11"/>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13">
    <w:name w:val="et13"/>
    <w:basedOn w:val="afff5"/>
    <w:autoRedefine/>
    <w:qFormat/>
    <w:rsid w:val="008B1308"/>
    <w:pPr>
      <w:widowControl/>
      <w:pBdr>
        <w:left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14">
    <w:name w:val="et14"/>
    <w:basedOn w:val="afff5"/>
    <w:autoRedefine/>
    <w:qFormat/>
    <w:rsid w:val="008B1308"/>
    <w:pPr>
      <w:widowControl/>
      <w:pBdr>
        <w:right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18">
    <w:name w:val="et18"/>
    <w:basedOn w:val="afff5"/>
    <w:autoRedefine/>
    <w:qFormat/>
    <w:rsid w:val="008B1308"/>
    <w:pPr>
      <w:widowControl/>
      <w:pBdr>
        <w:left w:val="single" w:sz="4" w:space="0" w:color="000000"/>
        <w:bottom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19">
    <w:name w:val="et19"/>
    <w:basedOn w:val="afff5"/>
    <w:autoRedefine/>
    <w:qFormat/>
    <w:rsid w:val="008B1308"/>
    <w:pPr>
      <w:widowControl/>
      <w:pBdr>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24">
    <w:name w:val="et24"/>
    <w:basedOn w:val="afff5"/>
    <w:autoRedefine/>
    <w:qFormat/>
    <w:rsid w:val="008B1308"/>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25">
    <w:name w:val="et25"/>
    <w:basedOn w:val="afff5"/>
    <w:autoRedefine/>
    <w:qFormat/>
    <w:rsid w:val="008B1308"/>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center"/>
    </w:pPr>
    <w:rPr>
      <w:rFonts w:ascii="宋体" w:hAnsi="宋体" w:cs="宋体"/>
      <w:color w:val="000000"/>
      <w:kern w:val="0"/>
      <w:sz w:val="24"/>
      <w:szCs w:val="24"/>
    </w:rPr>
  </w:style>
  <w:style w:type="paragraph" w:customStyle="1" w:styleId="et6">
    <w:name w:val="et6"/>
    <w:basedOn w:val="afff5"/>
    <w:autoRedefine/>
    <w:qFormat/>
    <w:rsid w:val="008B1308"/>
    <w:pPr>
      <w:widowControl/>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10">
    <w:name w:val="et10"/>
    <w:basedOn w:val="afff5"/>
    <w:qFormat/>
    <w:rsid w:val="008B1308"/>
    <w:pPr>
      <w:widowControl/>
      <w:pBdr>
        <w:top w:val="single" w:sz="4" w:space="0" w:color="000000"/>
        <w:lef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16">
    <w:name w:val="et16"/>
    <w:basedOn w:val="afff5"/>
    <w:autoRedefine/>
    <w:qFormat/>
    <w:rsid w:val="008B1308"/>
    <w:pPr>
      <w:widowControl/>
      <w:pBdr>
        <w:lef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17">
    <w:name w:val="et17"/>
    <w:basedOn w:val="afff5"/>
    <w:autoRedefine/>
    <w:qFormat/>
    <w:rsid w:val="008B1308"/>
    <w:pPr>
      <w:widowControl/>
      <w:pBdr>
        <w:righ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22">
    <w:name w:val="et22"/>
    <w:basedOn w:val="afff5"/>
    <w:autoRedefine/>
    <w:qFormat/>
    <w:rsid w:val="008B1308"/>
    <w:pPr>
      <w:widowControl/>
      <w:pBdr>
        <w:left w:val="single" w:sz="4" w:space="0" w:color="000000"/>
        <w:bottom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23">
    <w:name w:val="et23"/>
    <w:basedOn w:val="afff5"/>
    <w:autoRedefine/>
    <w:qFormat/>
    <w:rsid w:val="008B1308"/>
    <w:pPr>
      <w:widowControl/>
      <w:pBdr>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30">
    <w:name w:val="et30"/>
    <w:basedOn w:val="afff5"/>
    <w:autoRedefine/>
    <w:qFormat/>
    <w:rsid w:val="008B1308"/>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31">
    <w:name w:val="et31"/>
    <w:basedOn w:val="afff5"/>
    <w:autoRedefine/>
    <w:qFormat/>
    <w:rsid w:val="008B1308"/>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32">
    <w:name w:val="et32"/>
    <w:basedOn w:val="afff5"/>
    <w:qFormat/>
    <w:rsid w:val="008B1308"/>
    <w:pPr>
      <w:widowControl/>
      <w:pBdr>
        <w:top w:val="single" w:sz="4" w:space="0" w:color="000000"/>
        <w:left w:val="single" w:sz="4" w:space="0" w:color="000000"/>
        <w:bottom w:val="single" w:sz="4" w:space="0" w:color="000000"/>
        <w:right w:val="single" w:sz="4" w:space="0" w:color="000000"/>
      </w:pBdr>
      <w:shd w:val="clear" w:color="auto" w:fill="FFFFFF"/>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34">
    <w:name w:val="et34"/>
    <w:basedOn w:val="afff5"/>
    <w:autoRedefine/>
    <w:qFormat/>
    <w:rsid w:val="008B1308"/>
    <w:pPr>
      <w:widowControl/>
      <w:pBdr>
        <w:top w:val="single" w:sz="4" w:space="0" w:color="000000"/>
        <w:left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35">
    <w:name w:val="et35"/>
    <w:basedOn w:val="afff5"/>
    <w:autoRedefine/>
    <w:qFormat/>
    <w:rsid w:val="008B1308"/>
    <w:pPr>
      <w:widowControl/>
      <w:pBdr>
        <w:left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41">
    <w:name w:val="et41"/>
    <w:basedOn w:val="afff5"/>
    <w:autoRedefine/>
    <w:qFormat/>
    <w:rsid w:val="008B1308"/>
    <w:pPr>
      <w:widowControl/>
      <w:pBdr>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42">
    <w:name w:val="et42"/>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44">
    <w:name w:val="et44"/>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45">
    <w:name w:val="et45"/>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46">
    <w:name w:val="et46"/>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47">
    <w:name w:val="et47"/>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49">
    <w:name w:val="et49"/>
    <w:basedOn w:val="afff5"/>
    <w:autoRedefine/>
    <w:qFormat/>
    <w:rsid w:val="008B1308"/>
    <w:pPr>
      <w:widowControl/>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51">
    <w:name w:val="et51"/>
    <w:basedOn w:val="afff5"/>
    <w:autoRedefine/>
    <w:qFormat/>
    <w:rsid w:val="008B1308"/>
    <w:pPr>
      <w:widowControl/>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53">
    <w:name w:val="et53"/>
    <w:basedOn w:val="afff5"/>
    <w:autoRedefine/>
    <w:qFormat/>
    <w:rsid w:val="008B1308"/>
    <w:pPr>
      <w:widowControl/>
      <w:pBdr>
        <w:top w:val="single" w:sz="8" w:space="0" w:color="EBEBEB"/>
        <w:left w:val="single" w:sz="8" w:space="0" w:color="EBEBEB"/>
        <w:bottom w:val="single" w:sz="8" w:space="0" w:color="EBEBEB"/>
        <w:right w:val="single" w:sz="8" w:space="0" w:color="E7E7E7"/>
      </w:pBdr>
      <w:shd w:val="clear" w:color="auto" w:fill="FFFFFF"/>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54">
    <w:name w:val="et54"/>
    <w:basedOn w:val="afff5"/>
    <w:autoRedefine/>
    <w:qFormat/>
    <w:rsid w:val="008B1308"/>
    <w:pPr>
      <w:widowControl/>
      <w:pBdr>
        <w:top w:val="single" w:sz="8" w:space="0" w:color="EBEBEB"/>
        <w:left w:val="single" w:sz="8" w:space="0" w:color="E7E7E7"/>
        <w:bottom w:val="single" w:sz="8" w:space="0" w:color="EBEBEB"/>
        <w:right w:val="single" w:sz="8" w:space="0" w:color="E7E7E7"/>
      </w:pBdr>
      <w:shd w:val="clear" w:color="auto" w:fill="FFFFFF"/>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55">
    <w:name w:val="et55"/>
    <w:basedOn w:val="afff5"/>
    <w:autoRedefine/>
    <w:qFormat/>
    <w:rsid w:val="008B1308"/>
    <w:pPr>
      <w:widowControl/>
      <w:pBdr>
        <w:top w:val="single" w:sz="8" w:space="0" w:color="EBEBEB"/>
        <w:left w:val="single" w:sz="8" w:space="0" w:color="E7E7E7"/>
        <w:bottom w:val="single" w:sz="8" w:space="0" w:color="EBEBEB"/>
        <w:right w:val="single" w:sz="8" w:space="0" w:color="EBEBEB"/>
      </w:pBdr>
      <w:shd w:val="clear" w:color="auto" w:fill="FFFFFF"/>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et59">
    <w:name w:val="et59"/>
    <w:basedOn w:val="afff5"/>
    <w:autoRedefine/>
    <w:qFormat/>
    <w:rsid w:val="008B1308"/>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60">
    <w:name w:val="et60"/>
    <w:basedOn w:val="afff5"/>
    <w:autoRedefine/>
    <w:qFormat/>
    <w:rsid w:val="008B1308"/>
    <w:pPr>
      <w:widowControl/>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et61">
    <w:name w:val="et61"/>
    <w:basedOn w:val="afff5"/>
    <w:autoRedefine/>
    <w:qFormat/>
    <w:rsid w:val="008B1308"/>
    <w:pPr>
      <w:widowControl/>
      <w:pBdr>
        <w:top w:val="single" w:sz="4" w:space="0" w:color="000000"/>
        <w:left w:val="single" w:sz="4" w:space="0" w:color="000000"/>
        <w:bottom w:val="single" w:sz="4" w:space="0" w:color="000000"/>
        <w:right w:val="single" w:sz="4" w:space="0" w:color="000000"/>
      </w:pBdr>
      <w:shd w:val="clear" w:color="auto" w:fill="F3F3F3"/>
      <w:adjustRightInd/>
      <w:spacing w:before="100" w:beforeAutospacing="1" w:after="100" w:afterAutospacing="1" w:line="240" w:lineRule="auto"/>
      <w:jc w:val="center"/>
    </w:pPr>
    <w:rPr>
      <w:rFonts w:ascii="宋体" w:hAnsi="宋体" w:cs="宋体"/>
      <w:color w:val="000000"/>
      <w:kern w:val="0"/>
      <w:sz w:val="18"/>
      <w:szCs w:val="18"/>
    </w:rPr>
  </w:style>
  <w:style w:type="numbering" w:customStyle="1" w:styleId="24">
    <w:name w:val="无列表2"/>
    <w:next w:val="afff8"/>
    <w:uiPriority w:val="99"/>
    <w:semiHidden/>
    <w:unhideWhenUsed/>
    <w:rsid w:val="008B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png"/><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6.png"/><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ntTable" Target="fontTable.xml"/><Relationship Id="rId8" Type="http://schemas.openxmlformats.org/officeDocument/2006/relationships/image" Target="media/image1.tif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png"/><Relationship Id="rId33" Type="http://schemas.openxmlformats.org/officeDocument/2006/relationships/footer" Target="footer9.xml"/><Relationship Id="rId38" Type="http://schemas.openxmlformats.org/officeDocument/2006/relationships/image" Target="media/image9.jpg"/><Relationship Id="rId20" Type="http://schemas.openxmlformats.org/officeDocument/2006/relationships/header" Target="header7.xml"/><Relationship Id="rId41"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177AD731640B3845903D513C0228A"/>
        <w:category>
          <w:name w:val="常规"/>
          <w:gallery w:val="placeholder"/>
        </w:category>
        <w:types>
          <w:type w:val="bbPlcHdr"/>
        </w:types>
        <w:behaviors>
          <w:behavior w:val="content"/>
        </w:behaviors>
        <w:guid w:val="{38D7F478-879B-4D7D-90CA-B9E4FCE01BEF}"/>
      </w:docPartPr>
      <w:docPartBody>
        <w:p w:rsidR="0096285D" w:rsidRDefault="00000000">
          <w:pPr>
            <w:pStyle w:val="5A9177AD731640B3845903D513C0228A"/>
          </w:pPr>
          <w:r w:rsidRPr="00751A05">
            <w:rPr>
              <w:rStyle w:val="a3"/>
              <w:rFonts w:hint="eastAsia"/>
            </w:rPr>
            <w:t>单击或点击此处输入文字。</w:t>
          </w:r>
        </w:p>
      </w:docPartBody>
    </w:docPart>
    <w:docPart>
      <w:docPartPr>
        <w:name w:val="8452DF706BB7401AB53216257798F284"/>
        <w:category>
          <w:name w:val="常规"/>
          <w:gallery w:val="placeholder"/>
        </w:category>
        <w:types>
          <w:type w:val="bbPlcHdr"/>
        </w:types>
        <w:behaviors>
          <w:behavior w:val="content"/>
        </w:behaviors>
        <w:guid w:val="{E937B289-1DF3-43A1-8DFE-492D195E9C9E}"/>
      </w:docPartPr>
      <w:docPartBody>
        <w:p w:rsidR="0096285D" w:rsidRDefault="00000000">
          <w:pPr>
            <w:pStyle w:val="8452DF706BB7401AB53216257798F284"/>
          </w:pPr>
          <w:r w:rsidRPr="00FB6243">
            <w:rPr>
              <w:rStyle w:val="a3"/>
              <w:rFonts w:hint="eastAsia"/>
            </w:rPr>
            <w:t>选择一项。</w:t>
          </w:r>
        </w:p>
      </w:docPartBody>
    </w:docPart>
    <w:docPart>
      <w:docPartPr>
        <w:name w:val="B8ACE9EEF370431FA196627AD1074ADD"/>
        <w:category>
          <w:name w:val="常规"/>
          <w:gallery w:val="placeholder"/>
        </w:category>
        <w:types>
          <w:type w:val="bbPlcHdr"/>
        </w:types>
        <w:behaviors>
          <w:behavior w:val="content"/>
        </w:behaviors>
        <w:guid w:val="{64D81010-3E16-48D0-A68A-D10B37413DAD}"/>
      </w:docPartPr>
      <w:docPartBody>
        <w:p w:rsidR="0096285D" w:rsidRDefault="00000000">
          <w:pPr>
            <w:pStyle w:val="B8ACE9EEF370431FA196627AD1074AD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F7"/>
    <w:rsid w:val="00015A16"/>
    <w:rsid w:val="000E1BD5"/>
    <w:rsid w:val="001665F7"/>
    <w:rsid w:val="004F46A5"/>
    <w:rsid w:val="00636612"/>
    <w:rsid w:val="0096285D"/>
    <w:rsid w:val="00AA73BF"/>
    <w:rsid w:val="00C9211D"/>
    <w:rsid w:val="00CC3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A9177AD731640B3845903D513C0228A">
    <w:name w:val="5A9177AD731640B3845903D513C0228A"/>
    <w:pPr>
      <w:widowControl w:val="0"/>
      <w:jc w:val="both"/>
    </w:pPr>
  </w:style>
  <w:style w:type="paragraph" w:customStyle="1" w:styleId="8452DF706BB7401AB53216257798F284">
    <w:name w:val="8452DF706BB7401AB53216257798F284"/>
    <w:pPr>
      <w:widowControl w:val="0"/>
      <w:jc w:val="both"/>
    </w:pPr>
  </w:style>
  <w:style w:type="paragraph" w:customStyle="1" w:styleId="B8ACE9EEF370431FA196627AD1074ADD">
    <w:name w:val="B8ACE9EEF370431FA196627AD1074A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74</TotalTime>
  <Pages>27</Pages>
  <Words>3405</Words>
  <Characters>19413</Characters>
  <Application>Microsoft Office Word</Application>
  <DocSecurity>0</DocSecurity>
  <Lines>161</Lines>
  <Paragraphs>45</Paragraphs>
  <ScaleCrop>false</ScaleCrop>
  <Company>PCMI</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sxl</dc:creator>
  <cp:keywords/>
  <dc:description>&lt;config cover="true" show_menu="true" version="1.0.0" doctype="SDKXY"&gt;_x000d_
&lt;/config&gt;</dc:description>
  <cp:lastModifiedBy>suxia li</cp:lastModifiedBy>
  <cp:revision>18</cp:revision>
  <cp:lastPrinted>2020-08-30T10:00:00Z</cp:lastPrinted>
  <dcterms:created xsi:type="dcterms:W3CDTF">2024-06-06T08:22:00Z</dcterms:created>
  <dcterms:modified xsi:type="dcterms:W3CDTF">2024-06-12T07:31:00Z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